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454C" w14:textId="77777777" w:rsidR="009A4888" w:rsidRPr="00E763F7" w:rsidRDefault="009A4888" w:rsidP="009A4888">
      <w:pPr>
        <w:pBdr>
          <w:top w:val="nil"/>
          <w:left w:val="nil"/>
          <w:bottom w:val="nil"/>
          <w:right w:val="nil"/>
          <w:between w:val="nil"/>
        </w:pBdr>
        <w:spacing w:after="0" w:line="240" w:lineRule="auto"/>
        <w:ind w:left="720"/>
        <w:rPr>
          <w:rFonts w:ascii="Arial" w:eastAsia="Arial" w:hAnsi="Arial" w:cs="Arial"/>
          <w:b/>
        </w:rPr>
      </w:pPr>
      <w:r w:rsidRPr="00E763F7">
        <w:rPr>
          <w:rFonts w:ascii="Arial" w:eastAsia="Arial" w:hAnsi="Arial" w:cs="Arial"/>
          <w:b/>
        </w:rPr>
        <w:t>CROWN SEAL PUBLIC COMPANY LIMITED</w:t>
      </w:r>
    </w:p>
    <w:p w14:paraId="5DAA47B4" w14:textId="77777777" w:rsidR="009A4888" w:rsidRPr="00AD0801" w:rsidRDefault="009A4888" w:rsidP="009A4888">
      <w:pPr>
        <w:spacing w:after="0" w:line="240" w:lineRule="auto"/>
        <w:ind w:left="720"/>
        <w:rPr>
          <w:rFonts w:ascii="Arial" w:eastAsia="Arial" w:hAnsi="Arial" w:cs="Arial"/>
          <w:bCs/>
        </w:rPr>
      </w:pPr>
    </w:p>
    <w:p w14:paraId="688DAF16" w14:textId="77777777" w:rsidR="009A4888" w:rsidRPr="00AD0801" w:rsidRDefault="009A4888" w:rsidP="009A4888">
      <w:pPr>
        <w:spacing w:after="0" w:line="240" w:lineRule="auto"/>
        <w:ind w:left="720"/>
        <w:rPr>
          <w:rFonts w:ascii="Arial" w:eastAsia="Arial" w:hAnsi="Arial" w:cs="Arial"/>
          <w:bCs/>
        </w:rPr>
      </w:pPr>
    </w:p>
    <w:p w14:paraId="1E82D202" w14:textId="77777777" w:rsidR="009A4888" w:rsidRPr="00E763F7" w:rsidRDefault="009A4888" w:rsidP="009A4888">
      <w:pPr>
        <w:keepNext/>
        <w:spacing w:after="0" w:line="240" w:lineRule="auto"/>
        <w:ind w:left="720"/>
        <w:rPr>
          <w:rFonts w:ascii="Arial" w:eastAsia="Arial" w:hAnsi="Arial" w:cs="Arial"/>
          <w:b/>
        </w:rPr>
      </w:pPr>
      <w:r w:rsidRPr="00E763F7">
        <w:rPr>
          <w:rFonts w:ascii="Arial" w:eastAsia="Arial" w:hAnsi="Arial" w:cs="Arial"/>
          <w:b/>
        </w:rPr>
        <w:t>FINANCIAL STATEMENTS</w:t>
      </w:r>
    </w:p>
    <w:p w14:paraId="1BBF699A" w14:textId="77777777" w:rsidR="009A4888" w:rsidRPr="00AD0801" w:rsidRDefault="009A4888" w:rsidP="009A4888">
      <w:pPr>
        <w:spacing w:after="0" w:line="240" w:lineRule="auto"/>
        <w:ind w:left="720"/>
        <w:rPr>
          <w:rFonts w:ascii="Arial" w:eastAsia="Arial" w:hAnsi="Arial" w:cs="Arial"/>
          <w:bCs/>
        </w:rPr>
      </w:pPr>
    </w:p>
    <w:p w14:paraId="1942E861" w14:textId="77777777" w:rsidR="009A4888" w:rsidRPr="00AD0801" w:rsidRDefault="009A4888" w:rsidP="009A4888">
      <w:pPr>
        <w:spacing w:after="0" w:line="240" w:lineRule="auto"/>
        <w:ind w:left="720"/>
        <w:rPr>
          <w:rFonts w:ascii="Arial" w:eastAsia="Arial" w:hAnsi="Arial" w:cs="Arial"/>
          <w:b/>
        </w:rPr>
      </w:pPr>
      <w:r w:rsidRPr="00E763F7">
        <w:rPr>
          <w:rFonts w:ascii="Arial" w:eastAsia="Arial" w:hAnsi="Arial" w:cs="Arial"/>
          <w:b/>
        </w:rPr>
        <w:t>31 DECEMBER 2025</w:t>
      </w:r>
    </w:p>
    <w:p w14:paraId="36D983E4" w14:textId="77777777" w:rsidR="009A4888" w:rsidRDefault="009A4888" w:rsidP="009A4888">
      <w:pPr>
        <w:pBdr>
          <w:top w:val="nil"/>
          <w:left w:val="nil"/>
          <w:bottom w:val="nil"/>
          <w:right w:val="nil"/>
          <w:between w:val="nil"/>
        </w:pBdr>
        <w:spacing w:after="0" w:line="240" w:lineRule="auto"/>
        <w:rPr>
          <w:rFonts w:ascii="Arial" w:eastAsia="Arial" w:hAnsi="Arial" w:cs="Arial"/>
          <w:b/>
        </w:rPr>
      </w:pPr>
    </w:p>
    <w:p w14:paraId="51A59393" w14:textId="77777777" w:rsidR="009A4888" w:rsidRDefault="009A4888" w:rsidP="009A4888">
      <w:pPr>
        <w:pBdr>
          <w:top w:val="nil"/>
          <w:left w:val="nil"/>
          <w:bottom w:val="nil"/>
          <w:right w:val="nil"/>
          <w:between w:val="nil"/>
        </w:pBdr>
        <w:spacing w:after="0" w:line="240" w:lineRule="auto"/>
        <w:rPr>
          <w:rFonts w:ascii="Arial" w:eastAsia="Arial" w:hAnsi="Arial" w:cs="Arial"/>
          <w:b/>
        </w:rPr>
      </w:pPr>
    </w:p>
    <w:p w14:paraId="581B4EC2" w14:textId="77777777" w:rsidR="009A4888" w:rsidRDefault="009A4888" w:rsidP="009A4888">
      <w:pPr>
        <w:pBdr>
          <w:top w:val="nil"/>
          <w:left w:val="nil"/>
          <w:bottom w:val="nil"/>
          <w:right w:val="nil"/>
          <w:between w:val="nil"/>
        </w:pBdr>
        <w:spacing w:after="0" w:line="240" w:lineRule="auto"/>
        <w:rPr>
          <w:rFonts w:ascii="Arial" w:eastAsia="Arial" w:hAnsi="Arial" w:cs="Arial"/>
          <w:b/>
        </w:rPr>
        <w:sectPr w:rsidR="009A4888" w:rsidSect="009A4888">
          <w:pgSz w:w="11909" w:h="16834"/>
          <w:pgMar w:top="4176" w:right="2880" w:bottom="10080" w:left="1728" w:header="706" w:footer="706" w:gutter="0"/>
          <w:cols w:space="720"/>
        </w:sectPr>
      </w:pPr>
    </w:p>
    <w:p w14:paraId="2AA958F2"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rPr>
      </w:pPr>
      <w:r w:rsidRPr="00E763F7">
        <w:rPr>
          <w:rFonts w:ascii="Arial" w:eastAsia="Arial" w:hAnsi="Arial" w:cs="Arial"/>
          <w:b/>
        </w:rPr>
        <w:lastRenderedPageBreak/>
        <w:t xml:space="preserve">Independent Auditor’s Report </w:t>
      </w:r>
    </w:p>
    <w:p w14:paraId="3DC6080B"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sz w:val="20"/>
          <w:szCs w:val="20"/>
        </w:rPr>
      </w:pPr>
    </w:p>
    <w:p w14:paraId="712F5673"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sz w:val="20"/>
          <w:szCs w:val="20"/>
        </w:rPr>
      </w:pPr>
    </w:p>
    <w:p w14:paraId="40146C6B"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sz w:val="20"/>
          <w:szCs w:val="20"/>
        </w:rPr>
      </w:pPr>
    </w:p>
    <w:p w14:paraId="6A901B69"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sz w:val="20"/>
          <w:szCs w:val="20"/>
        </w:rPr>
      </w:pPr>
      <w:r w:rsidRPr="00E763F7">
        <w:rPr>
          <w:rFonts w:ascii="Arial" w:eastAsia="Arial" w:hAnsi="Arial" w:cs="Arial"/>
          <w:sz w:val="20"/>
          <w:szCs w:val="20"/>
        </w:rPr>
        <w:t xml:space="preserve">To the shareholders and the Board of Directors of Crown Seal Public Company Limited </w:t>
      </w:r>
    </w:p>
    <w:p w14:paraId="3578837B"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b/>
          <w:sz w:val="20"/>
          <w:szCs w:val="20"/>
        </w:rPr>
      </w:pPr>
    </w:p>
    <w:p w14:paraId="6B58D495"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b/>
          <w:sz w:val="20"/>
          <w:szCs w:val="20"/>
        </w:rPr>
      </w:pPr>
    </w:p>
    <w:p w14:paraId="49E03C3C" w14:textId="77777777" w:rsidR="009A4888" w:rsidRPr="00E763F7" w:rsidRDefault="009A4888" w:rsidP="009A4888">
      <w:pPr>
        <w:pBdr>
          <w:top w:val="nil"/>
          <w:left w:val="nil"/>
          <w:bottom w:val="nil"/>
          <w:right w:val="nil"/>
          <w:between w:val="nil"/>
        </w:pBdr>
        <w:spacing w:after="0" w:line="240" w:lineRule="auto"/>
        <w:rPr>
          <w:rFonts w:ascii="Arial" w:eastAsia="Arial" w:hAnsi="Arial" w:cs="Arial"/>
          <w:b/>
          <w:sz w:val="20"/>
          <w:szCs w:val="20"/>
        </w:rPr>
      </w:pPr>
    </w:p>
    <w:p w14:paraId="3A73970C"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t>My opinion</w:t>
      </w:r>
    </w:p>
    <w:p w14:paraId="7F768B9C"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01D6E13A" w14:textId="77777777" w:rsidR="009A4888" w:rsidRPr="00E763F7" w:rsidRDefault="009A4888" w:rsidP="009A4888">
      <w:pPr>
        <w:spacing w:after="0" w:line="240" w:lineRule="auto"/>
        <w:jc w:val="both"/>
        <w:rPr>
          <w:rFonts w:ascii="Arial" w:eastAsia="Arial" w:hAnsi="Arial" w:cs="Arial"/>
          <w:spacing w:val="-2"/>
          <w:sz w:val="20"/>
          <w:szCs w:val="20"/>
        </w:rPr>
      </w:pPr>
      <w:r w:rsidRPr="00E763F7">
        <w:rPr>
          <w:rFonts w:ascii="Arial" w:eastAsia="Arial" w:hAnsi="Arial" w:cs="Arial"/>
          <w:spacing w:val="-2"/>
          <w:sz w:val="20"/>
          <w:szCs w:val="20"/>
        </w:rPr>
        <w:t xml:space="preserve">In my opinion, the financial statements present fairly, in all material respects, the financial position of Crown Seal Public Company Limited as </w:t>
      </w:r>
      <w:proofErr w:type="gramStart"/>
      <w:r w:rsidRPr="00E763F7">
        <w:rPr>
          <w:rFonts w:ascii="Arial" w:eastAsia="Arial" w:hAnsi="Arial" w:cs="Arial"/>
          <w:spacing w:val="-2"/>
          <w:sz w:val="20"/>
          <w:szCs w:val="20"/>
        </w:rPr>
        <w:t>at</w:t>
      </w:r>
      <w:proofErr w:type="gramEnd"/>
      <w:r w:rsidRPr="00E763F7">
        <w:rPr>
          <w:rFonts w:ascii="Arial" w:eastAsia="Arial" w:hAnsi="Arial" w:cs="Arial"/>
          <w:spacing w:val="-2"/>
          <w:sz w:val="20"/>
          <w:szCs w:val="20"/>
        </w:rPr>
        <w:t xml:space="preserve"> 31 December 2025, and its financial performance and </w:t>
      </w:r>
      <w:r>
        <w:rPr>
          <w:rFonts w:ascii="Arial" w:eastAsia="Arial" w:hAnsi="Arial" w:cs="Arial"/>
          <w:spacing w:val="-2"/>
          <w:sz w:val="20"/>
          <w:szCs w:val="20"/>
        </w:rPr>
        <w:br/>
      </w:r>
      <w:r w:rsidRPr="00E763F7">
        <w:rPr>
          <w:rFonts w:ascii="Arial" w:eastAsia="Arial" w:hAnsi="Arial" w:cs="Arial"/>
          <w:spacing w:val="-2"/>
          <w:sz w:val="20"/>
          <w:szCs w:val="20"/>
        </w:rPr>
        <w:t>its cash flows for the year then ended in accordance with Thai Financial Reporting Standards (</w:t>
      </w:r>
      <w:proofErr w:type="spellStart"/>
      <w:r w:rsidRPr="00E763F7">
        <w:rPr>
          <w:rFonts w:ascii="Arial" w:eastAsia="Arial" w:hAnsi="Arial" w:cs="Arial"/>
          <w:spacing w:val="-2"/>
          <w:sz w:val="20"/>
          <w:szCs w:val="20"/>
        </w:rPr>
        <w:t>TFRS</w:t>
      </w:r>
      <w:proofErr w:type="spellEnd"/>
      <w:r w:rsidRPr="00E763F7">
        <w:rPr>
          <w:rFonts w:ascii="Arial" w:eastAsia="Arial" w:hAnsi="Arial" w:cs="Arial"/>
          <w:spacing w:val="-2"/>
          <w:sz w:val="20"/>
          <w:szCs w:val="20"/>
        </w:rPr>
        <w:t xml:space="preserve">). </w:t>
      </w:r>
    </w:p>
    <w:p w14:paraId="2B8B23CC"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13E905A8"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6D8ABF84"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t>What I have audited</w:t>
      </w:r>
    </w:p>
    <w:p w14:paraId="7EE221B6"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44343F93"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The Company’s financial statements comprise:</w:t>
      </w:r>
    </w:p>
    <w:p w14:paraId="2377B901"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12"/>
          <w:szCs w:val="12"/>
        </w:rPr>
      </w:pPr>
    </w:p>
    <w:p w14:paraId="43012398" w14:textId="77777777" w:rsidR="009A4888" w:rsidRPr="00E763F7" w:rsidRDefault="009A4888" w:rsidP="009A4888">
      <w:pPr>
        <w:numPr>
          <w:ilvl w:val="0"/>
          <w:numId w:val="2"/>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 xml:space="preserve">the statement of financial position as </w:t>
      </w:r>
      <w:proofErr w:type="gramStart"/>
      <w:r w:rsidRPr="00E763F7">
        <w:rPr>
          <w:rFonts w:ascii="Arial" w:eastAsia="Arial" w:hAnsi="Arial" w:cs="Arial"/>
          <w:sz w:val="20"/>
          <w:szCs w:val="20"/>
        </w:rPr>
        <w:t>at</w:t>
      </w:r>
      <w:proofErr w:type="gramEnd"/>
      <w:r w:rsidRPr="00E763F7">
        <w:rPr>
          <w:rFonts w:ascii="Arial" w:eastAsia="Arial" w:hAnsi="Arial" w:cs="Arial"/>
          <w:sz w:val="20"/>
          <w:szCs w:val="20"/>
        </w:rPr>
        <w:t xml:space="preserve"> 31 December </w:t>
      </w:r>
      <w:proofErr w:type="gramStart"/>
      <w:r w:rsidRPr="00E763F7">
        <w:rPr>
          <w:rFonts w:ascii="Arial" w:eastAsia="Arial" w:hAnsi="Arial" w:cs="Arial"/>
          <w:sz w:val="20"/>
          <w:szCs w:val="20"/>
        </w:rPr>
        <w:t>2025</w:t>
      </w:r>
      <w:r w:rsidRPr="00E763F7">
        <w:rPr>
          <w:rFonts w:ascii="Arial" w:eastAsia="Arial" w:hAnsi="Arial" w:cs="Arial"/>
          <w:i/>
          <w:sz w:val="20"/>
          <w:szCs w:val="20"/>
        </w:rPr>
        <w:t>;</w:t>
      </w:r>
      <w:proofErr w:type="gramEnd"/>
    </w:p>
    <w:p w14:paraId="1DBF5BF5" w14:textId="77777777" w:rsidR="009A4888" w:rsidRPr="00E763F7" w:rsidRDefault="009A4888" w:rsidP="009A4888">
      <w:pPr>
        <w:numPr>
          <w:ilvl w:val="0"/>
          <w:numId w:val="2"/>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 xml:space="preserve">the statement of comprehensive income for the year then </w:t>
      </w:r>
      <w:proofErr w:type="gramStart"/>
      <w:r w:rsidRPr="00E763F7">
        <w:rPr>
          <w:rFonts w:ascii="Arial" w:eastAsia="Arial" w:hAnsi="Arial" w:cs="Arial"/>
          <w:sz w:val="20"/>
          <w:szCs w:val="20"/>
        </w:rPr>
        <w:t>ended;</w:t>
      </w:r>
      <w:proofErr w:type="gramEnd"/>
    </w:p>
    <w:p w14:paraId="51378265" w14:textId="77777777" w:rsidR="009A4888" w:rsidRPr="00E763F7" w:rsidRDefault="009A4888" w:rsidP="009A4888">
      <w:pPr>
        <w:numPr>
          <w:ilvl w:val="0"/>
          <w:numId w:val="2"/>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 xml:space="preserve">the statement of changes in equity for the year then </w:t>
      </w:r>
      <w:proofErr w:type="gramStart"/>
      <w:r w:rsidRPr="00E763F7">
        <w:rPr>
          <w:rFonts w:ascii="Arial" w:eastAsia="Arial" w:hAnsi="Arial" w:cs="Arial"/>
          <w:sz w:val="20"/>
          <w:szCs w:val="20"/>
        </w:rPr>
        <w:t>ended;</w:t>
      </w:r>
      <w:proofErr w:type="gramEnd"/>
    </w:p>
    <w:p w14:paraId="599245F7" w14:textId="77777777" w:rsidR="009A4888" w:rsidRPr="00E763F7" w:rsidRDefault="009A4888" w:rsidP="009A4888">
      <w:pPr>
        <w:numPr>
          <w:ilvl w:val="0"/>
          <w:numId w:val="2"/>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the statement of cash flows for the year then ended; and</w:t>
      </w:r>
    </w:p>
    <w:p w14:paraId="5B92F670" w14:textId="77777777" w:rsidR="009A4888" w:rsidRPr="00E763F7" w:rsidRDefault="009A4888" w:rsidP="009A4888">
      <w:pPr>
        <w:numPr>
          <w:ilvl w:val="0"/>
          <w:numId w:val="2"/>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pacing w:val="-8"/>
          <w:sz w:val="20"/>
          <w:szCs w:val="20"/>
        </w:rPr>
        <w:t>the notes to the financial statements, which include material accounting policies and other explanatory</w:t>
      </w:r>
      <w:r w:rsidRPr="00E763F7">
        <w:rPr>
          <w:rFonts w:ascii="Arial" w:eastAsia="Arial" w:hAnsi="Arial" w:cs="Arial"/>
          <w:sz w:val="20"/>
          <w:szCs w:val="20"/>
        </w:rPr>
        <w:t xml:space="preserve"> information. </w:t>
      </w:r>
    </w:p>
    <w:p w14:paraId="3004FB22"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4A231607"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3F10D9BE"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t xml:space="preserve">Basis for opinion </w:t>
      </w:r>
    </w:p>
    <w:p w14:paraId="047E27A4"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76C37B58"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pacing w:val="-2"/>
          <w:sz w:val="20"/>
          <w:szCs w:val="20"/>
        </w:rPr>
        <w:t xml:space="preserve">I conducted my audit in accordance with Thai Standards on Auditing (TSAs). My responsibilities under </w:t>
      </w:r>
      <w:r w:rsidRPr="00E763F7">
        <w:rPr>
          <w:rFonts w:ascii="Arial" w:eastAsia="Arial" w:hAnsi="Arial" w:cs="Arial"/>
          <w:sz w:val="20"/>
          <w:szCs w:val="20"/>
        </w:rPr>
        <w:t>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w:t>
      </w:r>
      <w:proofErr w:type="spellStart"/>
      <w:r w:rsidRPr="00E763F7">
        <w:rPr>
          <w:rFonts w:ascii="Arial" w:eastAsia="Arial" w:hAnsi="Arial" w:cs="Arial"/>
          <w:sz w:val="20"/>
          <w:szCs w:val="20"/>
        </w:rPr>
        <w:t>TFAC</w:t>
      </w:r>
      <w:proofErr w:type="spellEnd"/>
      <w:r w:rsidRPr="00E763F7">
        <w:rPr>
          <w:rFonts w:ascii="Arial" w:eastAsia="Arial" w:hAnsi="Arial" w:cs="Arial"/>
          <w:sz w:val="20"/>
          <w:szCs w:val="20"/>
        </w:rPr>
        <w:t xml:space="preserve"> Code) that are relevant to my audit of the financial statements and </w:t>
      </w:r>
      <w:r w:rsidRPr="00E763F7">
        <w:rPr>
          <w:rFonts w:ascii="Arial" w:eastAsia="Arial" w:hAnsi="Arial" w:cstheme="minorBidi"/>
          <w:sz w:val="20"/>
          <w:szCs w:val="20"/>
          <w:cs/>
        </w:rPr>
        <w:br/>
      </w:r>
      <w:r w:rsidRPr="00E763F7">
        <w:rPr>
          <w:rFonts w:ascii="Arial" w:eastAsia="Arial" w:hAnsi="Arial" w:cs="Arial"/>
          <w:sz w:val="20"/>
          <w:szCs w:val="20"/>
        </w:rPr>
        <w:t xml:space="preserve">I have fulfilled my other ethical responsibilities in accordance with the </w:t>
      </w:r>
      <w:proofErr w:type="spellStart"/>
      <w:r w:rsidRPr="00E763F7">
        <w:rPr>
          <w:rFonts w:ascii="Arial" w:eastAsia="Arial" w:hAnsi="Arial" w:cs="Arial"/>
          <w:sz w:val="20"/>
          <w:szCs w:val="20"/>
        </w:rPr>
        <w:t>TFAC</w:t>
      </w:r>
      <w:proofErr w:type="spellEnd"/>
      <w:r w:rsidRPr="00E763F7">
        <w:rPr>
          <w:rFonts w:ascii="Arial" w:eastAsia="Arial" w:hAnsi="Arial" w:cs="Arial"/>
          <w:sz w:val="20"/>
          <w:szCs w:val="20"/>
        </w:rPr>
        <w:t xml:space="preserve"> Code.  I believe that the audit evidence I have obtained is sufficient and appropriate to provide a basis for my opinion. </w:t>
      </w:r>
    </w:p>
    <w:p w14:paraId="445FC4B9"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290ABA76" w14:textId="77777777" w:rsidR="009A4888" w:rsidRDefault="009A4888" w:rsidP="009A4888">
      <w:pPr>
        <w:rPr>
          <w:rFonts w:ascii="Arial" w:eastAsia="Arial" w:hAnsi="Arial" w:cs="Arial"/>
          <w:b/>
          <w:sz w:val="20"/>
          <w:szCs w:val="20"/>
        </w:rPr>
      </w:pPr>
    </w:p>
    <w:p w14:paraId="1B9FFEC3" w14:textId="77777777" w:rsidR="009A4888" w:rsidRDefault="009A4888" w:rsidP="009A4888">
      <w:pPr>
        <w:pBdr>
          <w:top w:val="nil"/>
          <w:left w:val="nil"/>
          <w:bottom w:val="nil"/>
          <w:right w:val="nil"/>
          <w:between w:val="nil"/>
        </w:pBdr>
        <w:spacing w:after="0" w:line="240" w:lineRule="auto"/>
        <w:jc w:val="both"/>
        <w:rPr>
          <w:rFonts w:ascii="Arial" w:eastAsia="Arial" w:hAnsi="Arial" w:cs="Arial"/>
          <w:b/>
          <w:sz w:val="20"/>
          <w:szCs w:val="20"/>
        </w:rPr>
        <w:sectPr w:rsidR="009A4888" w:rsidSect="009A4888">
          <w:pgSz w:w="11909" w:h="16834"/>
          <w:pgMar w:top="2592" w:right="1152" w:bottom="1584" w:left="1987" w:header="706" w:footer="706" w:gutter="0"/>
          <w:cols w:space="720"/>
        </w:sectPr>
      </w:pPr>
    </w:p>
    <w:p w14:paraId="63FD33AA"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lastRenderedPageBreak/>
        <w:t>Key audit matters</w:t>
      </w:r>
    </w:p>
    <w:p w14:paraId="03B3DCC6"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26294D81"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 xml:space="preserve">Key audit matters are those matters that, in my professional judgement, were of most significance in my audit of the financial statements of the current period. I determine one key audit matter: </w:t>
      </w:r>
      <w:r>
        <w:rPr>
          <w:rFonts w:ascii="Arial" w:eastAsia="Arial" w:hAnsi="Arial" w:cs="Arial"/>
          <w:sz w:val="20"/>
          <w:szCs w:val="20"/>
        </w:rPr>
        <w:t>r</w:t>
      </w:r>
      <w:r w:rsidRPr="00D6114C">
        <w:rPr>
          <w:rFonts w:ascii="Arial" w:eastAsia="Arial" w:hAnsi="Arial" w:cs="Arial"/>
          <w:sz w:val="20"/>
          <w:szCs w:val="20"/>
        </w:rPr>
        <w:t>evenue recognition from sales of caps</w:t>
      </w:r>
      <w:r w:rsidRPr="00E763F7">
        <w:rPr>
          <w:rFonts w:ascii="Arial" w:eastAsia="Arial" w:hAnsi="Arial" w:cs="Arial"/>
          <w:sz w:val="20"/>
          <w:szCs w:val="20"/>
        </w:rPr>
        <w:t xml:space="preserve">. The matter was addressed in the context of my audit of the financial </w:t>
      </w:r>
      <w:proofErr w:type="gramStart"/>
      <w:r w:rsidRPr="00E763F7">
        <w:rPr>
          <w:rFonts w:ascii="Arial" w:eastAsia="Arial" w:hAnsi="Arial" w:cs="Arial"/>
          <w:sz w:val="20"/>
          <w:szCs w:val="20"/>
        </w:rPr>
        <w:t>statements as a whole, and</w:t>
      </w:r>
      <w:proofErr w:type="gramEnd"/>
      <w:r w:rsidRPr="00E763F7">
        <w:rPr>
          <w:rFonts w:ascii="Arial" w:eastAsia="Arial" w:hAnsi="Arial" w:cs="Arial"/>
          <w:sz w:val="20"/>
          <w:szCs w:val="20"/>
        </w:rPr>
        <w:t xml:space="preserve"> in forming my opinion thereon, I do not provide a separate opinion on this matter. </w:t>
      </w:r>
    </w:p>
    <w:p w14:paraId="198F22D6"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tbl>
      <w:tblPr>
        <w:tblW w:w="8780" w:type="dxa"/>
        <w:tblBorders>
          <w:top w:val="nil"/>
          <w:left w:val="nil"/>
          <w:bottom w:val="single" w:sz="4" w:space="0" w:color="ED7D31"/>
          <w:right w:val="nil"/>
          <w:insideH w:val="nil"/>
          <w:insideV w:val="nil"/>
        </w:tblBorders>
        <w:tblLayout w:type="fixed"/>
        <w:tblLook w:val="0400" w:firstRow="0" w:lastRow="0" w:firstColumn="0" w:lastColumn="0" w:noHBand="0" w:noVBand="1"/>
      </w:tblPr>
      <w:tblGrid>
        <w:gridCol w:w="3969"/>
        <w:gridCol w:w="4811"/>
      </w:tblGrid>
      <w:tr w:rsidR="009A4888" w:rsidRPr="00E763F7" w14:paraId="7FF944EF" w14:textId="77777777" w:rsidTr="008577FF">
        <w:trPr>
          <w:trHeight w:val="280"/>
        </w:trPr>
        <w:tc>
          <w:tcPr>
            <w:tcW w:w="3969" w:type="dxa"/>
            <w:tcBorders>
              <w:top w:val="single" w:sz="4" w:space="0" w:color="auto"/>
              <w:left w:val="nil"/>
              <w:bottom w:val="single" w:sz="4" w:space="0" w:color="auto"/>
              <w:right w:val="nil"/>
            </w:tcBorders>
            <w:vAlign w:val="center"/>
          </w:tcPr>
          <w:p w14:paraId="23381E79" w14:textId="77777777" w:rsidR="009A4888" w:rsidRPr="00E763F7" w:rsidRDefault="009A4888" w:rsidP="008577FF">
            <w:pPr>
              <w:pBdr>
                <w:top w:val="nil"/>
                <w:left w:val="nil"/>
                <w:bottom w:val="nil"/>
                <w:right w:val="nil"/>
                <w:between w:val="nil"/>
              </w:pBdr>
              <w:ind w:right="154"/>
              <w:jc w:val="center"/>
              <w:rPr>
                <w:rFonts w:ascii="Arial" w:eastAsia="Arial" w:hAnsi="Arial" w:cs="Arial"/>
                <w:b/>
                <w:sz w:val="20"/>
                <w:szCs w:val="20"/>
              </w:rPr>
            </w:pPr>
            <w:r w:rsidRPr="00E763F7">
              <w:rPr>
                <w:rFonts w:ascii="Arial" w:eastAsia="Arial" w:hAnsi="Arial" w:cs="Arial"/>
                <w:b/>
                <w:sz w:val="20"/>
                <w:szCs w:val="20"/>
              </w:rPr>
              <w:t>Key audit matter</w:t>
            </w:r>
          </w:p>
        </w:tc>
        <w:tc>
          <w:tcPr>
            <w:tcW w:w="4811" w:type="dxa"/>
            <w:tcBorders>
              <w:top w:val="single" w:sz="4" w:space="0" w:color="auto"/>
              <w:left w:val="nil"/>
              <w:bottom w:val="single" w:sz="4" w:space="0" w:color="auto"/>
              <w:right w:val="nil"/>
            </w:tcBorders>
            <w:vAlign w:val="center"/>
          </w:tcPr>
          <w:p w14:paraId="3AF5BA4F" w14:textId="77777777" w:rsidR="009A4888" w:rsidRPr="00E763F7" w:rsidRDefault="009A4888" w:rsidP="008577FF">
            <w:pPr>
              <w:pBdr>
                <w:top w:val="nil"/>
                <w:left w:val="nil"/>
                <w:bottom w:val="nil"/>
                <w:right w:val="nil"/>
                <w:between w:val="nil"/>
              </w:pBdr>
              <w:jc w:val="center"/>
              <w:rPr>
                <w:rFonts w:ascii="Arial" w:eastAsia="Arial" w:hAnsi="Arial" w:cs="Arial"/>
                <w:b/>
                <w:sz w:val="20"/>
                <w:szCs w:val="20"/>
              </w:rPr>
            </w:pPr>
            <w:r w:rsidRPr="00E763F7">
              <w:rPr>
                <w:rFonts w:ascii="Arial" w:eastAsia="Arial" w:hAnsi="Arial" w:cs="Arial"/>
                <w:b/>
                <w:sz w:val="20"/>
                <w:szCs w:val="20"/>
              </w:rPr>
              <w:t>How my audit addressed the key audit matter</w:t>
            </w:r>
          </w:p>
        </w:tc>
      </w:tr>
      <w:tr w:rsidR="009A4888" w:rsidRPr="00E763F7" w14:paraId="3B2EA3EB" w14:textId="77777777" w:rsidTr="008577FF">
        <w:tc>
          <w:tcPr>
            <w:tcW w:w="3969" w:type="dxa"/>
            <w:tcBorders>
              <w:top w:val="single" w:sz="4" w:space="0" w:color="auto"/>
              <w:bottom w:val="nil"/>
            </w:tcBorders>
          </w:tcPr>
          <w:p w14:paraId="18D675AB" w14:textId="77777777" w:rsidR="009A4888" w:rsidRPr="00E763F7" w:rsidRDefault="009A4888" w:rsidP="00D93D77">
            <w:pPr>
              <w:pBdr>
                <w:top w:val="nil"/>
                <w:left w:val="nil"/>
                <w:bottom w:val="nil"/>
                <w:right w:val="nil"/>
                <w:between w:val="nil"/>
              </w:pBdr>
              <w:spacing w:after="0"/>
              <w:ind w:right="154"/>
              <w:jc w:val="both"/>
              <w:rPr>
                <w:rFonts w:ascii="Arial" w:eastAsia="Arial" w:hAnsi="Arial" w:cs="Arial"/>
                <w:b/>
                <w:i/>
                <w:sz w:val="12"/>
                <w:szCs w:val="12"/>
              </w:rPr>
            </w:pPr>
          </w:p>
          <w:p w14:paraId="766CE9E0" w14:textId="77777777" w:rsidR="009A4888" w:rsidRPr="00E763F7" w:rsidRDefault="009A4888" w:rsidP="00D93D77">
            <w:pPr>
              <w:pBdr>
                <w:top w:val="nil"/>
                <w:left w:val="nil"/>
                <w:bottom w:val="nil"/>
                <w:right w:val="nil"/>
                <w:between w:val="nil"/>
              </w:pBdr>
              <w:spacing w:after="0"/>
              <w:ind w:right="10"/>
              <w:jc w:val="both"/>
              <w:rPr>
                <w:rFonts w:ascii="Arial Bold" w:eastAsia="Arial" w:hAnsi="Arial Bold" w:cs="Arial"/>
                <w:b/>
                <w:i/>
                <w:spacing w:val="-4"/>
                <w:sz w:val="20"/>
                <w:szCs w:val="20"/>
              </w:rPr>
            </w:pPr>
            <w:r>
              <w:rPr>
                <w:rFonts w:ascii="Arial Bold" w:eastAsia="Arial" w:hAnsi="Arial Bold" w:cs="Arial"/>
                <w:b/>
                <w:i/>
                <w:spacing w:val="-4"/>
                <w:sz w:val="20"/>
                <w:szCs w:val="20"/>
              </w:rPr>
              <w:t>Revenue recognition from sales of caps</w:t>
            </w:r>
          </w:p>
          <w:p w14:paraId="4B551E86" w14:textId="77777777" w:rsidR="009A4888" w:rsidRPr="00E763F7" w:rsidRDefault="009A4888" w:rsidP="00D93D77">
            <w:pPr>
              <w:pBdr>
                <w:top w:val="nil"/>
                <w:left w:val="nil"/>
                <w:bottom w:val="nil"/>
                <w:right w:val="nil"/>
                <w:between w:val="nil"/>
              </w:pBdr>
              <w:spacing w:after="0"/>
              <w:ind w:right="154"/>
              <w:jc w:val="both"/>
              <w:rPr>
                <w:rFonts w:ascii="Arial" w:eastAsia="Arial" w:hAnsi="Arial" w:cs="Arial"/>
                <w:b/>
                <w:sz w:val="12"/>
                <w:szCs w:val="12"/>
              </w:rPr>
            </w:pPr>
          </w:p>
        </w:tc>
        <w:tc>
          <w:tcPr>
            <w:tcW w:w="4811" w:type="dxa"/>
            <w:tcBorders>
              <w:top w:val="single" w:sz="4" w:space="0" w:color="auto"/>
              <w:bottom w:val="nil"/>
            </w:tcBorders>
          </w:tcPr>
          <w:p w14:paraId="1B80E71A" w14:textId="77777777" w:rsidR="009A4888" w:rsidRPr="00E763F7" w:rsidRDefault="009A4888" w:rsidP="00D93D77">
            <w:pPr>
              <w:pBdr>
                <w:top w:val="nil"/>
                <w:left w:val="nil"/>
                <w:bottom w:val="nil"/>
                <w:right w:val="nil"/>
                <w:between w:val="nil"/>
              </w:pBdr>
              <w:spacing w:after="0"/>
              <w:jc w:val="both"/>
              <w:rPr>
                <w:rFonts w:ascii="Arial" w:eastAsia="Arial" w:hAnsi="Arial" w:cs="Arial"/>
                <w:sz w:val="20"/>
                <w:szCs w:val="20"/>
              </w:rPr>
            </w:pPr>
          </w:p>
        </w:tc>
      </w:tr>
      <w:tr w:rsidR="009A4888" w:rsidRPr="00E763F7" w14:paraId="0A8847BC" w14:textId="77777777" w:rsidTr="008577FF">
        <w:tc>
          <w:tcPr>
            <w:tcW w:w="3969" w:type="dxa"/>
            <w:tcBorders>
              <w:top w:val="nil"/>
              <w:bottom w:val="nil"/>
            </w:tcBorders>
          </w:tcPr>
          <w:p w14:paraId="07532F30" w14:textId="77777777" w:rsidR="009A4888" w:rsidRPr="00CD24C2" w:rsidRDefault="009A4888" w:rsidP="00D93D77">
            <w:pPr>
              <w:pBdr>
                <w:top w:val="nil"/>
                <w:left w:val="nil"/>
                <w:bottom w:val="nil"/>
                <w:right w:val="nil"/>
                <w:between w:val="nil"/>
              </w:pBdr>
              <w:spacing w:after="0"/>
              <w:ind w:right="154"/>
              <w:jc w:val="both"/>
              <w:rPr>
                <w:rFonts w:ascii="Arial" w:eastAsia="Arial" w:hAnsi="Arial" w:cs="Arial"/>
                <w:spacing w:val="-4"/>
                <w:sz w:val="20"/>
                <w:szCs w:val="20"/>
              </w:rPr>
            </w:pPr>
            <w:r>
              <w:rPr>
                <w:rFonts w:ascii="Arial" w:eastAsia="Arial" w:hAnsi="Arial" w:cs="Browallia New"/>
                <w:spacing w:val="-4"/>
                <w:sz w:val="20"/>
                <w:szCs w:val="25"/>
              </w:rPr>
              <w:t xml:space="preserve">The Company’s </w:t>
            </w:r>
            <w:r w:rsidRPr="00CD24C2">
              <w:rPr>
                <w:rFonts w:ascii="Arial" w:eastAsia="Arial" w:hAnsi="Arial" w:cs="Arial"/>
                <w:spacing w:val="-4"/>
                <w:sz w:val="20"/>
                <w:szCs w:val="20"/>
              </w:rPr>
              <w:t>revenue from sales of caps</w:t>
            </w:r>
            <w:r>
              <w:rPr>
                <w:rFonts w:ascii="Arial" w:eastAsia="Arial" w:hAnsi="Arial" w:cs="Arial"/>
                <w:spacing w:val="-4"/>
                <w:sz w:val="20"/>
                <w:szCs w:val="20"/>
              </w:rPr>
              <w:t xml:space="preserve"> as</w:t>
            </w:r>
            <w:r w:rsidRPr="00CD24C2">
              <w:rPr>
                <w:rFonts w:ascii="Arial" w:eastAsia="Arial" w:hAnsi="Arial" w:cs="Arial"/>
                <w:spacing w:val="-4"/>
                <w:sz w:val="20"/>
                <w:szCs w:val="20"/>
              </w:rPr>
              <w:t xml:space="preserve"> presented in the statement of comprehensive income</w:t>
            </w:r>
            <w:r>
              <w:rPr>
                <w:rFonts w:ascii="Arial" w:eastAsia="Arial" w:hAnsi="Arial" w:cs="Arial"/>
                <w:spacing w:val="-4"/>
                <w:sz w:val="20"/>
                <w:szCs w:val="20"/>
              </w:rPr>
              <w:t xml:space="preserve"> for the year ending</w:t>
            </w:r>
            <w:r w:rsidRPr="00CD24C2">
              <w:rPr>
                <w:rFonts w:ascii="Arial" w:eastAsia="Arial" w:hAnsi="Arial" w:cs="Arial"/>
                <w:spacing w:val="-4"/>
                <w:sz w:val="20"/>
                <w:szCs w:val="20"/>
              </w:rPr>
              <w:t xml:space="preserve"> 31 December 2025</w:t>
            </w:r>
            <w:r>
              <w:rPr>
                <w:rFonts w:ascii="Arial" w:eastAsia="Arial" w:hAnsi="Arial" w:cs="Arial"/>
                <w:spacing w:val="-4"/>
                <w:sz w:val="20"/>
                <w:szCs w:val="20"/>
              </w:rPr>
              <w:t xml:space="preserve"> was</w:t>
            </w:r>
            <w:r w:rsidRPr="00CD24C2">
              <w:rPr>
                <w:rFonts w:ascii="Arial" w:eastAsia="Arial" w:hAnsi="Arial" w:cs="Arial"/>
                <w:spacing w:val="-4"/>
                <w:sz w:val="20"/>
                <w:szCs w:val="20"/>
              </w:rPr>
              <w:t xml:space="preserve"> Baht 3,491.72 million, representing 95.43% of the total revenue </w:t>
            </w:r>
            <w:r>
              <w:rPr>
                <w:rFonts w:ascii="Arial" w:eastAsia="Arial" w:hAnsi="Arial" w:cs="Arial"/>
                <w:spacing w:val="-4"/>
                <w:sz w:val="20"/>
                <w:szCs w:val="20"/>
              </w:rPr>
              <w:t xml:space="preserve">reported </w:t>
            </w:r>
            <w:r w:rsidRPr="00CD24C2">
              <w:rPr>
                <w:rFonts w:ascii="Arial" w:eastAsia="Arial" w:hAnsi="Arial" w:cs="Arial"/>
                <w:spacing w:val="-4"/>
                <w:sz w:val="20"/>
                <w:szCs w:val="20"/>
              </w:rPr>
              <w:t>in the statement of comprehensive income.</w:t>
            </w:r>
          </w:p>
          <w:p w14:paraId="1D45FC7C" w14:textId="77777777" w:rsidR="009A4888" w:rsidRPr="00561438" w:rsidRDefault="009A4888" w:rsidP="00D93D77">
            <w:pPr>
              <w:pBdr>
                <w:top w:val="nil"/>
                <w:left w:val="nil"/>
                <w:bottom w:val="nil"/>
                <w:right w:val="nil"/>
                <w:between w:val="nil"/>
              </w:pBdr>
              <w:spacing w:after="0"/>
              <w:jc w:val="both"/>
              <w:rPr>
                <w:spacing w:val="-4"/>
                <w:sz w:val="20"/>
                <w:szCs w:val="20"/>
              </w:rPr>
            </w:pPr>
          </w:p>
          <w:p w14:paraId="20F3F5CB" w14:textId="77777777" w:rsidR="009A4888" w:rsidRPr="00F03AD6" w:rsidRDefault="009A4888" w:rsidP="00D93D77">
            <w:pPr>
              <w:pBdr>
                <w:top w:val="nil"/>
                <w:left w:val="nil"/>
                <w:bottom w:val="nil"/>
                <w:right w:val="nil"/>
                <w:between w:val="nil"/>
              </w:pBdr>
              <w:spacing w:after="0"/>
              <w:ind w:right="154"/>
              <w:jc w:val="both"/>
              <w:rPr>
                <w:rFonts w:ascii="Arial" w:eastAsia="Arial" w:hAnsi="Arial" w:cs="Browallia New"/>
                <w:spacing w:val="-4"/>
                <w:sz w:val="20"/>
                <w:szCs w:val="25"/>
              </w:rPr>
            </w:pPr>
            <w:r>
              <w:rPr>
                <w:rFonts w:ascii="Arial" w:eastAsia="Arial" w:hAnsi="Arial" w:cs="Browallia New"/>
                <w:spacing w:val="-4"/>
                <w:sz w:val="20"/>
                <w:szCs w:val="25"/>
              </w:rPr>
              <w:t>R</w:t>
            </w:r>
            <w:r w:rsidRPr="00F03AD6">
              <w:rPr>
                <w:rFonts w:ascii="Arial" w:eastAsia="Arial" w:hAnsi="Arial" w:cs="Browallia New"/>
                <w:spacing w:val="-4"/>
                <w:sz w:val="20"/>
                <w:szCs w:val="25"/>
              </w:rPr>
              <w:t xml:space="preserve">evenue from sales of caps is a key performance indicator </w:t>
            </w:r>
            <w:r>
              <w:rPr>
                <w:rFonts w:ascii="Arial" w:eastAsia="Arial" w:hAnsi="Arial" w:cs="Browallia New"/>
                <w:spacing w:val="-4"/>
                <w:sz w:val="20"/>
                <w:szCs w:val="25"/>
              </w:rPr>
              <w:t>for</w:t>
            </w:r>
            <w:r w:rsidRPr="00F03AD6">
              <w:rPr>
                <w:rFonts w:ascii="Arial" w:eastAsia="Arial" w:hAnsi="Arial" w:cs="Browallia New"/>
                <w:spacing w:val="-4"/>
                <w:sz w:val="20"/>
                <w:szCs w:val="25"/>
              </w:rPr>
              <w:t xml:space="preserve"> users of the financial statements. </w:t>
            </w:r>
            <w:r w:rsidRPr="008E23CA">
              <w:rPr>
                <w:rFonts w:ascii="Arial" w:eastAsia="Arial" w:hAnsi="Arial" w:cs="Browallia New"/>
                <w:spacing w:val="-4"/>
                <w:sz w:val="20"/>
                <w:szCs w:val="25"/>
              </w:rPr>
              <w:t>Certain sales are export sales, which</w:t>
            </w:r>
            <w:r>
              <w:rPr>
                <w:rFonts w:ascii="Arial" w:eastAsia="Arial" w:hAnsi="Arial" w:cs="Browallia New"/>
                <w:spacing w:val="-4"/>
                <w:sz w:val="20"/>
                <w:szCs w:val="25"/>
              </w:rPr>
              <w:t xml:space="preserve"> </w:t>
            </w:r>
            <w:r w:rsidRPr="00F03AD6">
              <w:rPr>
                <w:rFonts w:ascii="Arial" w:eastAsia="Arial" w:hAnsi="Arial" w:cs="Browallia New"/>
                <w:spacing w:val="-4"/>
                <w:sz w:val="20"/>
                <w:szCs w:val="25"/>
              </w:rPr>
              <w:t>have delivery terms and condition</w:t>
            </w:r>
            <w:r>
              <w:rPr>
                <w:rFonts w:ascii="Arial" w:eastAsia="Arial" w:hAnsi="Arial" w:cs="Browallia New"/>
                <w:spacing w:val="-4"/>
                <w:sz w:val="20"/>
                <w:szCs w:val="25"/>
              </w:rPr>
              <w:t>s</w:t>
            </w:r>
            <w:r w:rsidRPr="00F03AD6">
              <w:rPr>
                <w:rFonts w:ascii="Arial" w:eastAsia="Arial" w:hAnsi="Arial" w:cs="Browallia New"/>
                <w:spacing w:val="-4"/>
                <w:sz w:val="20"/>
                <w:szCs w:val="25"/>
              </w:rPr>
              <w:t xml:space="preserve"> </w:t>
            </w:r>
            <w:r>
              <w:rPr>
                <w:rFonts w:ascii="Arial" w:eastAsia="Arial" w:hAnsi="Arial" w:cs="Browallia New"/>
                <w:spacing w:val="-4"/>
                <w:sz w:val="20"/>
                <w:szCs w:val="25"/>
              </w:rPr>
              <w:t>that must</w:t>
            </w:r>
            <w:r w:rsidRPr="00F03AD6">
              <w:rPr>
                <w:rFonts w:ascii="Arial" w:eastAsia="Arial" w:hAnsi="Arial" w:cs="Browallia New"/>
                <w:spacing w:val="-4"/>
                <w:sz w:val="20"/>
                <w:szCs w:val="25"/>
              </w:rPr>
              <w:t xml:space="preserve"> be considered </w:t>
            </w:r>
            <w:r>
              <w:rPr>
                <w:rFonts w:ascii="Arial" w:eastAsia="Arial" w:hAnsi="Arial" w:cs="Browallia New"/>
                <w:spacing w:val="-4"/>
                <w:sz w:val="20"/>
                <w:szCs w:val="25"/>
              </w:rPr>
              <w:t xml:space="preserve">in determining the </w:t>
            </w:r>
            <w:r w:rsidRPr="00F03AD6">
              <w:rPr>
                <w:rFonts w:ascii="Arial" w:eastAsia="Arial" w:hAnsi="Arial" w:cs="Browallia New"/>
                <w:spacing w:val="-4"/>
                <w:sz w:val="20"/>
                <w:szCs w:val="25"/>
              </w:rPr>
              <w:t xml:space="preserve">timing of revenue recognition.  </w:t>
            </w:r>
          </w:p>
          <w:p w14:paraId="4A2930EE" w14:textId="77777777" w:rsidR="009A4888" w:rsidRPr="00561438" w:rsidRDefault="009A4888" w:rsidP="00D93D77">
            <w:pPr>
              <w:pBdr>
                <w:top w:val="nil"/>
                <w:left w:val="nil"/>
                <w:bottom w:val="nil"/>
                <w:right w:val="nil"/>
                <w:between w:val="nil"/>
              </w:pBdr>
              <w:spacing w:after="0"/>
              <w:jc w:val="both"/>
              <w:rPr>
                <w:spacing w:val="-4"/>
                <w:sz w:val="20"/>
                <w:szCs w:val="20"/>
              </w:rPr>
            </w:pPr>
          </w:p>
          <w:p w14:paraId="2946FF8A" w14:textId="77777777" w:rsidR="009A4888" w:rsidRPr="00E763F7" w:rsidRDefault="009A4888" w:rsidP="00D93D77">
            <w:pPr>
              <w:pBdr>
                <w:top w:val="nil"/>
                <w:left w:val="nil"/>
                <w:bottom w:val="nil"/>
                <w:right w:val="nil"/>
                <w:between w:val="nil"/>
              </w:pBdr>
              <w:spacing w:after="0"/>
              <w:ind w:right="154"/>
              <w:jc w:val="both"/>
              <w:rPr>
                <w:rFonts w:ascii="Arial" w:eastAsia="Arial" w:hAnsi="Arial" w:cs="Arial"/>
                <w:sz w:val="20"/>
                <w:szCs w:val="20"/>
              </w:rPr>
            </w:pPr>
            <w:r w:rsidRPr="00CD24C2">
              <w:rPr>
                <w:rFonts w:ascii="Arial" w:eastAsia="Arial" w:hAnsi="Arial" w:cs="Arial"/>
                <w:spacing w:val="-4"/>
                <w:sz w:val="20"/>
                <w:szCs w:val="20"/>
              </w:rPr>
              <w:t xml:space="preserve">I focused on </w:t>
            </w:r>
            <w:r>
              <w:rPr>
                <w:rFonts w:ascii="Arial" w:eastAsia="Arial" w:hAnsi="Arial" w:cs="Arial"/>
                <w:spacing w:val="-4"/>
                <w:sz w:val="20"/>
                <w:szCs w:val="20"/>
              </w:rPr>
              <w:t xml:space="preserve">auditing </w:t>
            </w:r>
            <w:r w:rsidRPr="009A0624">
              <w:rPr>
                <w:rFonts w:ascii="Arial" w:eastAsia="Arial" w:hAnsi="Arial" w:cs="Arial"/>
                <w:spacing w:val="-4"/>
                <w:sz w:val="20"/>
                <w:szCs w:val="20"/>
              </w:rPr>
              <w:t>revenue recognition</w:t>
            </w:r>
            <w:r>
              <w:rPr>
                <w:rFonts w:ascii="Arial" w:eastAsia="Arial" w:hAnsi="Arial" w:cs="Arial"/>
                <w:spacing w:val="-4"/>
                <w:sz w:val="20"/>
                <w:szCs w:val="20"/>
              </w:rPr>
              <w:t xml:space="preserve"> </w:t>
            </w:r>
            <w:r w:rsidRPr="00F03AD6">
              <w:rPr>
                <w:rFonts w:ascii="Arial" w:eastAsia="Arial" w:hAnsi="Arial" w:cs="Browallia New"/>
                <w:spacing w:val="-4"/>
                <w:sz w:val="20"/>
                <w:szCs w:val="25"/>
              </w:rPr>
              <w:t>from sales of caps</w:t>
            </w:r>
            <w:r>
              <w:rPr>
                <w:rFonts w:ascii="Arial" w:eastAsia="Arial" w:hAnsi="Arial" w:cs="Arial"/>
                <w:spacing w:val="-4"/>
                <w:sz w:val="20"/>
                <w:szCs w:val="20"/>
              </w:rPr>
              <w:t xml:space="preserve"> </w:t>
            </w:r>
            <w:r w:rsidRPr="009A0624">
              <w:rPr>
                <w:rFonts w:ascii="Arial" w:eastAsia="Arial" w:hAnsi="Arial" w:cs="Arial"/>
                <w:spacing w:val="-4"/>
                <w:sz w:val="20"/>
                <w:szCs w:val="20"/>
              </w:rPr>
              <w:t>because it is material to the financial statements</w:t>
            </w:r>
            <w:r w:rsidRPr="00E73F9F">
              <w:rPr>
                <w:rFonts w:ascii="Arial" w:eastAsia="Arial" w:hAnsi="Arial" w:cs="Arial"/>
                <w:spacing w:val="-8"/>
                <w:sz w:val="20"/>
                <w:szCs w:val="20"/>
              </w:rPr>
              <w:t>.</w:t>
            </w:r>
          </w:p>
        </w:tc>
        <w:tc>
          <w:tcPr>
            <w:tcW w:w="4811" w:type="dxa"/>
            <w:tcBorders>
              <w:top w:val="nil"/>
              <w:bottom w:val="nil"/>
            </w:tcBorders>
          </w:tcPr>
          <w:p w14:paraId="23C62C3F" w14:textId="77777777" w:rsidR="009A4888" w:rsidRPr="00E73F9F" w:rsidRDefault="009A4888" w:rsidP="00D93D77">
            <w:pPr>
              <w:pBdr>
                <w:top w:val="nil"/>
                <w:left w:val="nil"/>
                <w:bottom w:val="nil"/>
                <w:right w:val="nil"/>
                <w:between w:val="nil"/>
              </w:pBdr>
              <w:spacing w:after="0"/>
              <w:jc w:val="both"/>
              <w:rPr>
                <w:rFonts w:ascii="Arial" w:eastAsia="Arial" w:hAnsi="Arial" w:cs="Arial"/>
                <w:spacing w:val="-6"/>
                <w:sz w:val="20"/>
                <w:szCs w:val="20"/>
              </w:rPr>
            </w:pPr>
            <w:r w:rsidRPr="00E73F9F">
              <w:rPr>
                <w:rFonts w:ascii="Arial" w:eastAsia="Arial" w:hAnsi="Arial" w:cs="Arial"/>
                <w:spacing w:val="-6"/>
                <w:sz w:val="20"/>
                <w:szCs w:val="20"/>
              </w:rPr>
              <w:t xml:space="preserve">I carried out the following procedures to obtain </w:t>
            </w:r>
            <w:r>
              <w:rPr>
                <w:rFonts w:ascii="Arial" w:eastAsia="Arial" w:hAnsi="Arial" w:cs="Arial"/>
                <w:spacing w:val="-6"/>
                <w:sz w:val="20"/>
                <w:szCs w:val="20"/>
              </w:rPr>
              <w:t xml:space="preserve">audit </w:t>
            </w:r>
            <w:r w:rsidRPr="00E73F9F">
              <w:rPr>
                <w:rFonts w:ascii="Arial" w:eastAsia="Arial" w:hAnsi="Arial" w:cs="Arial"/>
                <w:spacing w:val="-6"/>
                <w:sz w:val="20"/>
                <w:szCs w:val="20"/>
              </w:rPr>
              <w:t>evidence for the revenue recognition from sales of caps:</w:t>
            </w:r>
          </w:p>
          <w:p w14:paraId="049C41EF" w14:textId="77777777" w:rsidR="009A4888" w:rsidRPr="00561438" w:rsidRDefault="009A4888" w:rsidP="00D93D77">
            <w:pPr>
              <w:pBdr>
                <w:top w:val="nil"/>
                <w:left w:val="nil"/>
                <w:bottom w:val="nil"/>
                <w:right w:val="nil"/>
                <w:between w:val="nil"/>
              </w:pBdr>
              <w:spacing w:after="0"/>
              <w:jc w:val="both"/>
              <w:rPr>
                <w:spacing w:val="-4"/>
                <w:sz w:val="20"/>
                <w:szCs w:val="20"/>
              </w:rPr>
            </w:pPr>
          </w:p>
          <w:p w14:paraId="799A2784" w14:textId="77777777" w:rsidR="009A4888" w:rsidRPr="00040795" w:rsidRDefault="009A4888" w:rsidP="00D93D77">
            <w:pPr>
              <w:pStyle w:val="ListParagraph"/>
              <w:numPr>
                <w:ilvl w:val="0"/>
                <w:numId w:val="3"/>
              </w:numPr>
              <w:spacing w:after="0" w:line="240" w:lineRule="auto"/>
              <w:ind w:left="556"/>
              <w:jc w:val="both"/>
              <w:rPr>
                <w:rFonts w:ascii="Arial" w:eastAsia="Arial" w:hAnsi="Arial" w:cs="Arial"/>
                <w:spacing w:val="-4"/>
                <w:sz w:val="20"/>
                <w:szCs w:val="20"/>
              </w:rPr>
            </w:pPr>
            <w:r>
              <w:rPr>
                <w:rFonts w:ascii="Arial" w:eastAsia="Arial" w:hAnsi="Arial" w:cs="Arial"/>
                <w:spacing w:val="-4"/>
                <w:sz w:val="20"/>
                <w:szCs w:val="20"/>
              </w:rPr>
              <w:t>Obtained an u</w:t>
            </w:r>
            <w:r w:rsidRPr="00040795">
              <w:rPr>
                <w:rFonts w:ascii="Arial" w:eastAsia="Arial" w:hAnsi="Arial" w:cs="Arial"/>
                <w:spacing w:val="-4"/>
                <w:sz w:val="20"/>
                <w:szCs w:val="20"/>
              </w:rPr>
              <w:t>nderstand</w:t>
            </w:r>
            <w:r>
              <w:rPr>
                <w:rFonts w:ascii="Arial" w:eastAsia="Arial" w:hAnsi="Arial" w:cs="Arial"/>
                <w:spacing w:val="-4"/>
                <w:sz w:val="20"/>
                <w:szCs w:val="20"/>
              </w:rPr>
              <w:t xml:space="preserve">ing </w:t>
            </w:r>
            <w:proofErr w:type="gramStart"/>
            <w:r>
              <w:rPr>
                <w:rFonts w:ascii="Arial" w:eastAsia="Arial" w:hAnsi="Arial" w:cs="Arial"/>
                <w:spacing w:val="-4"/>
                <w:sz w:val="20"/>
                <w:szCs w:val="20"/>
              </w:rPr>
              <w:t>of</w:t>
            </w:r>
            <w:r w:rsidRPr="00040795">
              <w:rPr>
                <w:rFonts w:ascii="Arial" w:eastAsia="Arial" w:hAnsi="Arial" w:cs="Arial"/>
                <w:spacing w:val="-4"/>
                <w:sz w:val="20"/>
                <w:szCs w:val="20"/>
              </w:rPr>
              <w:t>,</w:t>
            </w:r>
            <w:proofErr w:type="gramEnd"/>
            <w:r w:rsidRPr="00040795">
              <w:rPr>
                <w:rFonts w:ascii="Arial" w:eastAsia="Arial" w:hAnsi="Arial" w:cs="Arial"/>
                <w:spacing w:val="-4"/>
                <w:sz w:val="20"/>
                <w:szCs w:val="20"/>
              </w:rPr>
              <w:t xml:space="preserve"> evaluate</w:t>
            </w:r>
            <w:r>
              <w:rPr>
                <w:rFonts w:ascii="Arial" w:eastAsia="Arial" w:hAnsi="Arial" w:cs="Arial"/>
                <w:spacing w:val="-4"/>
                <w:sz w:val="20"/>
                <w:szCs w:val="20"/>
              </w:rPr>
              <w:t>d</w:t>
            </w:r>
            <w:r w:rsidRPr="00040795">
              <w:rPr>
                <w:rFonts w:ascii="Arial" w:eastAsia="Arial" w:hAnsi="Arial" w:cs="Arial"/>
                <w:spacing w:val="-4"/>
                <w:sz w:val="20"/>
                <w:szCs w:val="20"/>
              </w:rPr>
              <w:t xml:space="preserve"> and validate</w:t>
            </w:r>
            <w:r>
              <w:rPr>
                <w:rFonts w:ascii="Arial" w:eastAsia="Arial" w:hAnsi="Arial" w:cs="Arial"/>
                <w:spacing w:val="-4"/>
                <w:sz w:val="20"/>
                <w:szCs w:val="20"/>
              </w:rPr>
              <w:t>d</w:t>
            </w:r>
            <w:r w:rsidRPr="00040795">
              <w:rPr>
                <w:rFonts w:ascii="Arial" w:eastAsia="Arial" w:hAnsi="Arial" w:cs="Arial"/>
                <w:spacing w:val="-4"/>
                <w:sz w:val="20"/>
                <w:szCs w:val="20"/>
              </w:rPr>
              <w:t xml:space="preserve"> controls</w:t>
            </w:r>
            <w:r>
              <w:rPr>
                <w:rFonts w:ascii="Arial" w:eastAsia="Arial" w:hAnsi="Arial" w:cs="Arial"/>
                <w:spacing w:val="-4"/>
                <w:sz w:val="20"/>
                <w:szCs w:val="20"/>
              </w:rPr>
              <w:t xml:space="preserve"> </w:t>
            </w:r>
            <w:r w:rsidRPr="00040795">
              <w:rPr>
                <w:rFonts w:ascii="Arial" w:eastAsia="Arial" w:hAnsi="Arial" w:cs="Arial"/>
                <w:spacing w:val="-4"/>
                <w:sz w:val="20"/>
                <w:szCs w:val="20"/>
              </w:rPr>
              <w:t>over</w:t>
            </w:r>
            <w:r>
              <w:rPr>
                <w:rFonts w:ascii="Arial" w:eastAsia="Arial" w:hAnsi="Arial" w:cs="Arial"/>
                <w:spacing w:val="-4"/>
                <w:sz w:val="20"/>
                <w:szCs w:val="20"/>
              </w:rPr>
              <w:t xml:space="preserve"> the</w:t>
            </w:r>
            <w:r w:rsidRPr="00040795">
              <w:rPr>
                <w:rFonts w:ascii="Arial" w:eastAsia="Arial" w:hAnsi="Arial" w:cs="Arial"/>
                <w:spacing w:val="-4"/>
                <w:sz w:val="20"/>
                <w:szCs w:val="20"/>
              </w:rPr>
              <w:t xml:space="preserve"> revenue cycle by </w:t>
            </w:r>
            <w:r w:rsidRPr="00C10394">
              <w:rPr>
                <w:rFonts w:ascii="Arial" w:eastAsia="Arial" w:hAnsi="Arial" w:cs="Arial"/>
                <w:spacing w:val="-8"/>
                <w:sz w:val="20"/>
                <w:szCs w:val="20"/>
              </w:rPr>
              <w:t>inquiring of responsible executives and personnel</w:t>
            </w:r>
            <w:r w:rsidRPr="00040795">
              <w:rPr>
                <w:rFonts w:ascii="Arial" w:eastAsia="Arial" w:hAnsi="Arial" w:cs="Arial"/>
                <w:spacing w:val="-4"/>
                <w:sz w:val="20"/>
                <w:szCs w:val="20"/>
              </w:rPr>
              <w:t xml:space="preserve">. This </w:t>
            </w:r>
            <w:r>
              <w:rPr>
                <w:rFonts w:ascii="Arial" w:eastAsia="Arial" w:hAnsi="Arial" w:cs="Arial"/>
                <w:spacing w:val="-4"/>
                <w:sz w:val="20"/>
                <w:szCs w:val="20"/>
              </w:rPr>
              <w:t>included</w:t>
            </w:r>
            <w:r w:rsidRPr="00040795">
              <w:rPr>
                <w:rFonts w:ascii="Arial" w:eastAsia="Arial" w:hAnsi="Arial" w:cs="Arial"/>
                <w:spacing w:val="-4"/>
                <w:sz w:val="20"/>
                <w:szCs w:val="20"/>
              </w:rPr>
              <w:t xml:space="preserve"> sampling revenue transactions to validate key internal controls </w:t>
            </w:r>
            <w:r w:rsidRPr="007B1699">
              <w:rPr>
                <w:rFonts w:ascii="Arial" w:eastAsia="Arial" w:hAnsi="Arial" w:cs="Arial"/>
                <w:spacing w:val="-4"/>
                <w:sz w:val="20"/>
                <w:szCs w:val="20"/>
              </w:rPr>
              <w:t xml:space="preserve">related to the appropriate timing of revenue recognition in </w:t>
            </w:r>
            <w:r w:rsidRPr="00C10394">
              <w:rPr>
                <w:rFonts w:ascii="Arial" w:eastAsia="Arial" w:hAnsi="Arial" w:cs="Arial"/>
                <w:spacing w:val="-8"/>
                <w:sz w:val="20"/>
                <w:szCs w:val="20"/>
              </w:rPr>
              <w:t>accordance with the relevant terms and conditions</w:t>
            </w:r>
            <w:r w:rsidRPr="00040795">
              <w:rPr>
                <w:rFonts w:ascii="Arial" w:eastAsia="Arial" w:hAnsi="Arial" w:cs="Arial"/>
                <w:spacing w:val="-4"/>
                <w:sz w:val="20"/>
                <w:szCs w:val="20"/>
              </w:rPr>
              <w:t xml:space="preserve">. I also examined whether </w:t>
            </w:r>
            <w:r w:rsidRPr="003E2F29">
              <w:rPr>
                <w:rFonts w:ascii="Arial" w:eastAsia="Arial" w:hAnsi="Arial" w:cs="Arial"/>
                <w:spacing w:val="-4"/>
                <w:sz w:val="20"/>
                <w:szCs w:val="20"/>
              </w:rPr>
              <w:t>the accuracy of accounting records was reviewed and approved by authori</w:t>
            </w:r>
            <w:r>
              <w:rPr>
                <w:rFonts w:ascii="Arial" w:eastAsia="Arial" w:hAnsi="Arial" w:cs="Arial"/>
                <w:spacing w:val="-4"/>
                <w:sz w:val="20"/>
                <w:szCs w:val="20"/>
              </w:rPr>
              <w:t>s</w:t>
            </w:r>
            <w:r w:rsidRPr="003E2F29">
              <w:rPr>
                <w:rFonts w:ascii="Arial" w:eastAsia="Arial" w:hAnsi="Arial" w:cs="Arial"/>
                <w:spacing w:val="-4"/>
                <w:sz w:val="20"/>
                <w:szCs w:val="20"/>
              </w:rPr>
              <w:t>ed personnel</w:t>
            </w:r>
            <w:r w:rsidRPr="00040795">
              <w:rPr>
                <w:rFonts w:ascii="Arial" w:eastAsia="Arial" w:hAnsi="Arial" w:cs="Arial"/>
                <w:spacing w:val="-4"/>
                <w:sz w:val="20"/>
                <w:szCs w:val="20"/>
              </w:rPr>
              <w:t>.</w:t>
            </w:r>
          </w:p>
          <w:p w14:paraId="29EAEDEA" w14:textId="77777777" w:rsidR="009A4888" w:rsidRPr="00561438" w:rsidRDefault="009A4888" w:rsidP="00D93D77">
            <w:pPr>
              <w:pBdr>
                <w:top w:val="nil"/>
                <w:left w:val="nil"/>
                <w:bottom w:val="nil"/>
                <w:right w:val="nil"/>
                <w:between w:val="nil"/>
              </w:pBdr>
              <w:spacing w:after="0"/>
              <w:jc w:val="both"/>
              <w:rPr>
                <w:spacing w:val="-4"/>
                <w:sz w:val="20"/>
                <w:szCs w:val="20"/>
              </w:rPr>
            </w:pPr>
          </w:p>
          <w:p w14:paraId="34B5E055" w14:textId="77777777" w:rsidR="009A4888" w:rsidRPr="00CD24C2" w:rsidRDefault="009A4888" w:rsidP="00D93D77">
            <w:pPr>
              <w:pStyle w:val="ListParagraph"/>
              <w:numPr>
                <w:ilvl w:val="0"/>
                <w:numId w:val="3"/>
              </w:numPr>
              <w:spacing w:after="0" w:line="240" w:lineRule="auto"/>
              <w:ind w:left="556"/>
              <w:jc w:val="both"/>
              <w:rPr>
                <w:spacing w:val="-4"/>
                <w:sz w:val="20"/>
                <w:szCs w:val="20"/>
              </w:rPr>
            </w:pPr>
            <w:r>
              <w:rPr>
                <w:rFonts w:ascii="Arial" w:eastAsia="Arial" w:hAnsi="Arial" w:cs="Arial"/>
                <w:spacing w:val="-4"/>
                <w:sz w:val="20"/>
                <w:szCs w:val="20"/>
              </w:rPr>
              <w:t>P</w:t>
            </w:r>
            <w:r w:rsidRPr="00F97766">
              <w:rPr>
                <w:rFonts w:ascii="Arial" w:eastAsia="Arial" w:hAnsi="Arial" w:cs="Arial"/>
                <w:spacing w:val="-4"/>
                <w:sz w:val="20"/>
                <w:szCs w:val="20"/>
              </w:rPr>
              <w:t>erform</w:t>
            </w:r>
            <w:r>
              <w:rPr>
                <w:rFonts w:ascii="Arial" w:eastAsia="Arial" w:hAnsi="Arial" w:cs="Arial"/>
                <w:spacing w:val="-4"/>
                <w:sz w:val="20"/>
                <w:szCs w:val="20"/>
              </w:rPr>
              <w:t>ed</w:t>
            </w:r>
            <w:r w:rsidRPr="00F97766">
              <w:rPr>
                <w:rFonts w:ascii="Arial" w:eastAsia="Arial" w:hAnsi="Arial" w:cs="Arial"/>
                <w:spacing w:val="-4"/>
                <w:sz w:val="20"/>
                <w:szCs w:val="20"/>
              </w:rPr>
              <w:t xml:space="preserve"> substantive test</w:t>
            </w:r>
            <w:r>
              <w:rPr>
                <w:rFonts w:ascii="Arial" w:eastAsia="Arial" w:hAnsi="Arial" w:cs="Arial"/>
                <w:spacing w:val="-4"/>
                <w:sz w:val="20"/>
                <w:szCs w:val="20"/>
              </w:rPr>
              <w:t>ing</w:t>
            </w:r>
            <w:r w:rsidRPr="00F97766">
              <w:rPr>
                <w:rFonts w:ascii="Arial" w:eastAsia="Arial" w:hAnsi="Arial" w:cs="Arial"/>
                <w:spacing w:val="-4"/>
                <w:sz w:val="20"/>
                <w:szCs w:val="20"/>
              </w:rPr>
              <w:t xml:space="preserve"> </w:t>
            </w:r>
            <w:r w:rsidRPr="008A1066">
              <w:rPr>
                <w:rFonts w:ascii="Arial" w:eastAsia="Arial" w:hAnsi="Arial" w:cs="Arial"/>
                <w:spacing w:val="-4"/>
                <w:sz w:val="20"/>
                <w:szCs w:val="20"/>
              </w:rPr>
              <w:t>by sampling revenue transactions and inspecting supporting sales documents during the year and near the period-end to assess whether the transactions occurred and whether revenue recognition was in accordance with the Company’s</w:t>
            </w:r>
            <w:r>
              <w:rPr>
                <w:rFonts w:ascii="Arial" w:eastAsia="Arial" w:hAnsi="Arial" w:cstheme="minorBidi" w:hint="cs"/>
                <w:spacing w:val="-4"/>
                <w:sz w:val="20"/>
                <w:szCs w:val="20"/>
                <w:cs/>
              </w:rPr>
              <w:t xml:space="preserve"> </w:t>
            </w:r>
            <w:r>
              <w:rPr>
                <w:rFonts w:ascii="Arial" w:eastAsia="Arial" w:hAnsi="Arial" w:cstheme="minorBidi"/>
                <w:spacing w:val="-4"/>
                <w:sz w:val="20"/>
                <w:szCs w:val="20"/>
                <w:lang w:val="en-US"/>
              </w:rPr>
              <w:t>relevant conditions and</w:t>
            </w:r>
            <w:r w:rsidRPr="008A1066">
              <w:rPr>
                <w:rFonts w:ascii="Arial" w:eastAsia="Arial" w:hAnsi="Arial" w:cs="Arial"/>
                <w:spacing w:val="-4"/>
                <w:sz w:val="20"/>
                <w:szCs w:val="20"/>
              </w:rPr>
              <w:t xml:space="preserve"> accounting policies.</w:t>
            </w:r>
          </w:p>
          <w:p w14:paraId="406BEACE" w14:textId="77777777" w:rsidR="009A4888" w:rsidRPr="00E73F9F" w:rsidRDefault="009A4888" w:rsidP="00D93D77">
            <w:pPr>
              <w:pBdr>
                <w:top w:val="nil"/>
                <w:left w:val="nil"/>
                <w:bottom w:val="nil"/>
                <w:right w:val="nil"/>
                <w:between w:val="nil"/>
              </w:pBdr>
              <w:spacing w:after="0"/>
              <w:jc w:val="both"/>
              <w:rPr>
                <w:spacing w:val="-4"/>
                <w:sz w:val="20"/>
                <w:szCs w:val="20"/>
              </w:rPr>
            </w:pPr>
          </w:p>
          <w:p w14:paraId="071BB715" w14:textId="77777777" w:rsidR="009A4888" w:rsidRPr="00CD24C2" w:rsidRDefault="009A4888" w:rsidP="00D93D77">
            <w:pPr>
              <w:pStyle w:val="ListParagraph"/>
              <w:numPr>
                <w:ilvl w:val="0"/>
                <w:numId w:val="3"/>
              </w:numPr>
              <w:pBdr>
                <w:top w:val="nil"/>
                <w:left w:val="nil"/>
                <w:bottom w:val="nil"/>
                <w:right w:val="nil"/>
                <w:between w:val="nil"/>
              </w:pBdr>
              <w:spacing w:after="0" w:line="240" w:lineRule="auto"/>
              <w:ind w:left="556"/>
              <w:rPr>
                <w:spacing w:val="-4"/>
                <w:sz w:val="20"/>
                <w:szCs w:val="20"/>
              </w:rPr>
            </w:pPr>
            <w:r>
              <w:rPr>
                <w:rFonts w:ascii="Arial" w:eastAsia="Arial" w:hAnsi="Arial" w:cs="Arial"/>
                <w:spacing w:val="-4"/>
                <w:sz w:val="20"/>
                <w:szCs w:val="20"/>
              </w:rPr>
              <w:t>Tested</w:t>
            </w:r>
            <w:r w:rsidRPr="00CD24C2">
              <w:rPr>
                <w:rFonts w:ascii="Arial" w:eastAsia="Arial" w:hAnsi="Arial" w:cs="Arial"/>
                <w:spacing w:val="-4"/>
                <w:sz w:val="20"/>
                <w:szCs w:val="20"/>
              </w:rPr>
              <w:t xml:space="preserve"> credit notes issued after the end of the accounting period.</w:t>
            </w:r>
          </w:p>
          <w:p w14:paraId="4D4B56BA" w14:textId="77777777" w:rsidR="009A4888" w:rsidRPr="00E73F9F" w:rsidRDefault="009A4888" w:rsidP="00D93D77">
            <w:pPr>
              <w:spacing w:after="0"/>
              <w:rPr>
                <w:spacing w:val="-4"/>
                <w:sz w:val="20"/>
                <w:szCs w:val="20"/>
              </w:rPr>
            </w:pPr>
          </w:p>
          <w:p w14:paraId="5E4AFCF4" w14:textId="77777777" w:rsidR="009A4888" w:rsidRPr="00D331F8" w:rsidRDefault="009A4888" w:rsidP="00D93D77">
            <w:pPr>
              <w:pStyle w:val="ListParagraph"/>
              <w:numPr>
                <w:ilvl w:val="0"/>
                <w:numId w:val="3"/>
              </w:numPr>
              <w:spacing w:after="0" w:line="240" w:lineRule="auto"/>
              <w:ind w:left="556"/>
              <w:jc w:val="both"/>
              <w:rPr>
                <w:rFonts w:ascii="Arial" w:eastAsia="Arial" w:hAnsi="Arial" w:cs="Arial"/>
                <w:spacing w:val="-4"/>
                <w:sz w:val="20"/>
                <w:szCs w:val="20"/>
              </w:rPr>
            </w:pPr>
            <w:r w:rsidRPr="00474C35">
              <w:rPr>
                <w:rFonts w:ascii="Arial" w:eastAsia="Arial" w:hAnsi="Arial" w:cs="Arial"/>
                <w:spacing w:val="-4"/>
                <w:sz w:val="20"/>
                <w:szCs w:val="20"/>
              </w:rPr>
              <w:t>Requested confirmations of accounts receivable balances to evaluate whether the Company’s revenue represented valid transactions and whether the accounts receivable existed</w:t>
            </w:r>
            <w:r w:rsidRPr="00D331F8">
              <w:rPr>
                <w:rFonts w:ascii="Arial" w:eastAsia="Arial" w:hAnsi="Arial" w:cs="Arial"/>
                <w:spacing w:val="-4"/>
                <w:sz w:val="20"/>
                <w:szCs w:val="20"/>
              </w:rPr>
              <w:t xml:space="preserve">. </w:t>
            </w:r>
          </w:p>
          <w:p w14:paraId="7DD6FF3E" w14:textId="77777777" w:rsidR="009A4888" w:rsidRPr="00E73F9F" w:rsidRDefault="009A4888" w:rsidP="00D93D77">
            <w:pPr>
              <w:pBdr>
                <w:top w:val="nil"/>
                <w:left w:val="nil"/>
                <w:bottom w:val="nil"/>
                <w:right w:val="nil"/>
                <w:between w:val="nil"/>
              </w:pBdr>
              <w:spacing w:after="0"/>
              <w:rPr>
                <w:spacing w:val="-4"/>
                <w:sz w:val="20"/>
                <w:szCs w:val="20"/>
              </w:rPr>
            </w:pPr>
          </w:p>
          <w:p w14:paraId="3C0AEF3A" w14:textId="77777777" w:rsidR="009A4888" w:rsidRPr="00A30785" w:rsidRDefault="009A4888" w:rsidP="00D93D77">
            <w:pPr>
              <w:pBdr>
                <w:top w:val="nil"/>
                <w:left w:val="nil"/>
                <w:bottom w:val="nil"/>
                <w:right w:val="nil"/>
                <w:between w:val="nil"/>
              </w:pBdr>
              <w:spacing w:after="0"/>
              <w:jc w:val="both"/>
              <w:rPr>
                <w:rFonts w:ascii="Arial" w:eastAsia="Arial" w:hAnsi="Arial" w:cs="Arial"/>
                <w:sz w:val="20"/>
                <w:szCs w:val="20"/>
              </w:rPr>
            </w:pPr>
            <w:r w:rsidRPr="00122B4F">
              <w:rPr>
                <w:rFonts w:ascii="Arial" w:eastAsia="Arial" w:hAnsi="Arial" w:cs="Arial"/>
                <w:sz w:val="20"/>
                <w:szCs w:val="20"/>
              </w:rPr>
              <w:t xml:space="preserve">Based on the above procedures, I found </w:t>
            </w:r>
            <w:r w:rsidRPr="00945C9D">
              <w:rPr>
                <w:rFonts w:ascii="Arial" w:eastAsia="Arial" w:hAnsi="Arial" w:cs="Arial"/>
                <w:sz w:val="20"/>
                <w:szCs w:val="20"/>
              </w:rPr>
              <w:t>that revenue recognition from the sale of caps was in accordance with the Company’s accounting policies and was supported by the audit evidence obtained.</w:t>
            </w:r>
          </w:p>
        </w:tc>
      </w:tr>
      <w:tr w:rsidR="009A4888" w:rsidRPr="00C10394" w14:paraId="17035D23" w14:textId="77777777" w:rsidTr="008577FF">
        <w:tc>
          <w:tcPr>
            <w:tcW w:w="3969" w:type="dxa"/>
            <w:tcBorders>
              <w:top w:val="nil"/>
              <w:left w:val="nil"/>
              <w:bottom w:val="single" w:sz="4" w:space="0" w:color="auto"/>
              <w:right w:val="nil"/>
            </w:tcBorders>
          </w:tcPr>
          <w:p w14:paraId="2934AB99" w14:textId="77777777" w:rsidR="009A4888" w:rsidRPr="00C10394" w:rsidRDefault="009A4888" w:rsidP="008577FF">
            <w:pPr>
              <w:pBdr>
                <w:top w:val="nil"/>
                <w:left w:val="nil"/>
                <w:bottom w:val="nil"/>
                <w:right w:val="nil"/>
                <w:between w:val="nil"/>
              </w:pBdr>
              <w:ind w:right="154"/>
              <w:jc w:val="both"/>
              <w:rPr>
                <w:rFonts w:ascii="Arial" w:eastAsia="Arial" w:hAnsi="Arial" w:cs="Arial"/>
                <w:sz w:val="12"/>
                <w:szCs w:val="12"/>
              </w:rPr>
            </w:pPr>
          </w:p>
        </w:tc>
        <w:tc>
          <w:tcPr>
            <w:tcW w:w="4811" w:type="dxa"/>
            <w:tcBorders>
              <w:top w:val="nil"/>
              <w:left w:val="nil"/>
              <w:bottom w:val="single" w:sz="4" w:space="0" w:color="auto"/>
              <w:right w:val="nil"/>
            </w:tcBorders>
          </w:tcPr>
          <w:p w14:paraId="64A7DE2D" w14:textId="77777777" w:rsidR="009A4888" w:rsidRPr="00C10394" w:rsidRDefault="009A4888" w:rsidP="008577FF">
            <w:pPr>
              <w:pBdr>
                <w:top w:val="nil"/>
                <w:left w:val="nil"/>
                <w:bottom w:val="nil"/>
                <w:right w:val="nil"/>
                <w:between w:val="nil"/>
              </w:pBdr>
              <w:jc w:val="both"/>
              <w:rPr>
                <w:rFonts w:ascii="Arial" w:eastAsia="Arial" w:hAnsi="Arial" w:cs="Arial"/>
                <w:sz w:val="12"/>
                <w:szCs w:val="12"/>
              </w:rPr>
            </w:pPr>
          </w:p>
        </w:tc>
      </w:tr>
    </w:tbl>
    <w:p w14:paraId="7718B3B2" w14:textId="77777777" w:rsidR="009A4888"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09B2A569" w14:textId="77777777" w:rsidR="009A4888"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2580566F"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sectPr w:rsidR="009A4888" w:rsidRPr="00E763F7" w:rsidSect="009A4888">
          <w:pgSz w:w="11909" w:h="16834"/>
          <w:pgMar w:top="2592" w:right="1152" w:bottom="720" w:left="1987" w:header="706" w:footer="706" w:gutter="0"/>
          <w:cols w:space="720"/>
        </w:sectPr>
      </w:pPr>
    </w:p>
    <w:p w14:paraId="47809706"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lastRenderedPageBreak/>
        <w:t>Other information</w:t>
      </w:r>
    </w:p>
    <w:p w14:paraId="2B2E8B96"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33ADBB21"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 xml:space="preserve">The directors are responsible for the other information. The other information comprises the information included in the annual </w:t>
      </w:r>
      <w:proofErr w:type="gramStart"/>
      <w:r w:rsidRPr="00E763F7">
        <w:rPr>
          <w:rFonts w:ascii="Arial" w:eastAsia="Arial" w:hAnsi="Arial" w:cs="Arial"/>
          <w:sz w:val="20"/>
          <w:szCs w:val="20"/>
        </w:rPr>
        <w:t>report, but</w:t>
      </w:r>
      <w:proofErr w:type="gramEnd"/>
      <w:r w:rsidRPr="00E763F7">
        <w:rPr>
          <w:rFonts w:ascii="Arial" w:eastAsia="Arial" w:hAnsi="Arial" w:cs="Arial"/>
          <w:sz w:val="20"/>
          <w:szCs w:val="20"/>
        </w:rPr>
        <w:t xml:space="preserve"> does not include the financial statements and my auditor’s report thereon. The annual report is expected to be made available to me after the date of this auditor's report.</w:t>
      </w:r>
    </w:p>
    <w:p w14:paraId="2AF0BF53"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70E8A0ED"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 xml:space="preserve">My opinion on the financial statements does not cover the other information and I will not express any form of assurance conclusion thereon. </w:t>
      </w:r>
    </w:p>
    <w:p w14:paraId="277292C5"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71754DFB"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C3D7BC9"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1DC2B38D"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When I read the annual report, if I conclude that there is a material misstatement therein, I am required to communicate the matter to the audit committee.</w:t>
      </w:r>
    </w:p>
    <w:p w14:paraId="516EE06B" w14:textId="77777777" w:rsidR="009A4888"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25A44B8E"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b/>
          <w:sz w:val="20"/>
          <w:szCs w:val="20"/>
        </w:rPr>
        <w:t>Responsibilities of the directors for the financial statements</w:t>
      </w:r>
      <w:r w:rsidRPr="00E763F7">
        <w:rPr>
          <w:rFonts w:ascii="Arial" w:eastAsia="Arial" w:hAnsi="Arial" w:cs="Arial"/>
          <w:sz w:val="20"/>
          <w:szCs w:val="20"/>
        </w:rPr>
        <w:t xml:space="preserve"> </w:t>
      </w:r>
    </w:p>
    <w:p w14:paraId="2AF34288"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12"/>
          <w:szCs w:val="12"/>
        </w:rPr>
      </w:pPr>
    </w:p>
    <w:p w14:paraId="514C1ADF" w14:textId="77777777" w:rsidR="009A4888" w:rsidRPr="00E763F7" w:rsidRDefault="009A4888" w:rsidP="009A4888">
      <w:pPr>
        <w:spacing w:after="0" w:line="240" w:lineRule="auto"/>
        <w:jc w:val="both"/>
        <w:rPr>
          <w:rFonts w:ascii="Arial" w:eastAsia="Arial" w:hAnsi="Arial" w:cs="Arial"/>
          <w:sz w:val="20"/>
          <w:szCs w:val="20"/>
        </w:rPr>
      </w:pPr>
      <w:r w:rsidRPr="00E763F7">
        <w:rPr>
          <w:rFonts w:ascii="Arial" w:eastAsia="Arial" w:hAnsi="Arial" w:cs="Arial"/>
          <w:sz w:val="20"/>
          <w:szCs w:val="20"/>
        </w:rPr>
        <w:t xml:space="preserve">The directors are responsible for the preparation and fair presentation of the financial statements in accordance with </w:t>
      </w:r>
      <w:proofErr w:type="spellStart"/>
      <w:r w:rsidRPr="00E763F7">
        <w:rPr>
          <w:rFonts w:ascii="Arial" w:eastAsia="Arial" w:hAnsi="Arial" w:cs="Arial"/>
          <w:sz w:val="20"/>
          <w:szCs w:val="20"/>
        </w:rPr>
        <w:t>TFRS</w:t>
      </w:r>
      <w:proofErr w:type="spellEnd"/>
      <w:r w:rsidRPr="00E763F7">
        <w:rPr>
          <w:rFonts w:ascii="Arial" w:eastAsia="Arial" w:hAnsi="Arial" w:cs="Arial"/>
          <w:sz w:val="20"/>
          <w:szCs w:val="20"/>
        </w:rPr>
        <w:t xml:space="preserve">, and for such internal control as the directors determine is necessary to enable the preparation of financial statements that are free from material misstatement, whether due to fraud or error. </w:t>
      </w:r>
    </w:p>
    <w:p w14:paraId="6FAFB114" w14:textId="77777777" w:rsidR="009A4888" w:rsidRPr="00E763F7" w:rsidRDefault="009A4888" w:rsidP="009A4888">
      <w:pPr>
        <w:spacing w:after="0" w:line="240" w:lineRule="auto"/>
        <w:jc w:val="both"/>
        <w:rPr>
          <w:rFonts w:ascii="Arial" w:eastAsia="Arial" w:hAnsi="Arial" w:cs="Arial"/>
          <w:sz w:val="20"/>
          <w:szCs w:val="20"/>
        </w:rPr>
      </w:pPr>
    </w:p>
    <w:p w14:paraId="422944D3" w14:textId="77777777" w:rsidR="009A4888" w:rsidRPr="00E763F7" w:rsidRDefault="009A4888" w:rsidP="009A4888">
      <w:pPr>
        <w:spacing w:after="0" w:line="240" w:lineRule="auto"/>
        <w:jc w:val="both"/>
        <w:rPr>
          <w:rFonts w:ascii="Arial" w:eastAsia="Arial" w:hAnsi="Arial" w:cs="Arial"/>
          <w:sz w:val="20"/>
          <w:szCs w:val="20"/>
        </w:rPr>
      </w:pPr>
      <w:r w:rsidRPr="00E763F7">
        <w:rPr>
          <w:rFonts w:ascii="Arial" w:eastAsia="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44423688" w14:textId="77777777" w:rsidR="009A4888" w:rsidRPr="00E763F7" w:rsidRDefault="009A4888" w:rsidP="009A4888">
      <w:pPr>
        <w:spacing w:after="0" w:line="240" w:lineRule="auto"/>
        <w:jc w:val="both"/>
        <w:rPr>
          <w:rFonts w:ascii="Arial" w:eastAsia="Arial" w:hAnsi="Arial" w:cs="Arial"/>
          <w:sz w:val="20"/>
          <w:szCs w:val="20"/>
        </w:rPr>
      </w:pPr>
    </w:p>
    <w:p w14:paraId="3B32DE1E" w14:textId="77777777" w:rsidR="009A4888" w:rsidRPr="00E763F7" w:rsidRDefault="009A4888" w:rsidP="009A4888">
      <w:pPr>
        <w:spacing w:after="0" w:line="240" w:lineRule="auto"/>
        <w:jc w:val="both"/>
        <w:rPr>
          <w:rFonts w:ascii="Arial" w:eastAsia="Arial" w:hAnsi="Arial" w:cs="Arial"/>
          <w:sz w:val="20"/>
          <w:szCs w:val="20"/>
        </w:rPr>
      </w:pPr>
      <w:r w:rsidRPr="00E763F7">
        <w:rPr>
          <w:rFonts w:ascii="Arial" w:eastAsia="Arial" w:hAnsi="Arial" w:cs="Arial"/>
          <w:sz w:val="20"/>
          <w:szCs w:val="20"/>
        </w:rPr>
        <w:t xml:space="preserve">The audit committee assists the directors in discharging their responsibilities for overseeing the Company’s financial reporting process. </w:t>
      </w:r>
    </w:p>
    <w:p w14:paraId="297FEF27"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p>
    <w:p w14:paraId="2C06853C"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20"/>
          <w:szCs w:val="20"/>
        </w:rPr>
      </w:pPr>
      <w:r w:rsidRPr="00E763F7">
        <w:rPr>
          <w:rFonts w:ascii="Arial" w:eastAsia="Arial" w:hAnsi="Arial" w:cs="Arial"/>
          <w:b/>
          <w:sz w:val="20"/>
          <w:szCs w:val="20"/>
        </w:rPr>
        <w:t xml:space="preserve">Auditor’s responsibilities for the audit of the financial statements </w:t>
      </w:r>
    </w:p>
    <w:p w14:paraId="11320F03"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b/>
          <w:sz w:val="12"/>
          <w:szCs w:val="12"/>
        </w:rPr>
      </w:pPr>
    </w:p>
    <w:p w14:paraId="4876B31E"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z w:val="20"/>
          <w:szCs w:val="20"/>
        </w:rPr>
        <w:t xml:space="preserve">My objectives are to obtain reasonable assurance about whether the financial statements </w:t>
      </w:r>
      <w:proofErr w:type="gramStart"/>
      <w:r w:rsidRPr="00E763F7">
        <w:rPr>
          <w:rFonts w:ascii="Arial" w:eastAsia="Arial" w:hAnsi="Arial" w:cs="Arial"/>
          <w:sz w:val="20"/>
          <w:szCs w:val="20"/>
        </w:rPr>
        <w:t>as a whole are</w:t>
      </w:r>
      <w:proofErr w:type="gramEnd"/>
      <w:r w:rsidRPr="00E763F7">
        <w:rPr>
          <w:rFonts w:ascii="Arial" w:eastAsia="Arial" w:hAnsi="Arial" w:cs="Arial"/>
          <w:sz w:val="20"/>
          <w:szCs w:val="20"/>
        </w:rPr>
        <w:t xml:space="preserve"> free from material misstatement, whether due to fraud or error, and to issue an auditor’s report that includes my opinion. Reasonable assurance is a high level of </w:t>
      </w:r>
      <w:proofErr w:type="gramStart"/>
      <w:r w:rsidRPr="00E763F7">
        <w:rPr>
          <w:rFonts w:ascii="Arial" w:eastAsia="Arial" w:hAnsi="Arial" w:cs="Arial"/>
          <w:sz w:val="20"/>
          <w:szCs w:val="20"/>
        </w:rPr>
        <w:t>assurance, but</w:t>
      </w:r>
      <w:proofErr w:type="gramEnd"/>
      <w:r w:rsidRPr="00E763F7">
        <w:rPr>
          <w:rFonts w:ascii="Arial" w:eastAsia="Arial" w:hAnsi="Arial" w:cs="Arial"/>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763F7">
        <w:rPr>
          <w:rFonts w:ascii="Arial" w:eastAsia="Arial" w:hAnsi="Arial" w:cs="Arial"/>
          <w:sz w:val="20"/>
          <w:szCs w:val="20"/>
        </w:rPr>
        <w:t>on the basis of</w:t>
      </w:r>
      <w:proofErr w:type="gramEnd"/>
      <w:r w:rsidRPr="00E763F7">
        <w:rPr>
          <w:rFonts w:ascii="Arial" w:eastAsia="Arial" w:hAnsi="Arial" w:cs="Arial"/>
          <w:sz w:val="20"/>
          <w:szCs w:val="20"/>
        </w:rPr>
        <w:t xml:space="preserve"> these financial statements.</w:t>
      </w:r>
    </w:p>
    <w:p w14:paraId="0CC25540" w14:textId="77777777" w:rsidR="009A4888" w:rsidRPr="00E763F7" w:rsidRDefault="009A4888" w:rsidP="009A4888">
      <w:pPr>
        <w:spacing w:after="0" w:line="240" w:lineRule="auto"/>
        <w:rPr>
          <w:rFonts w:ascii="Arial" w:eastAsia="Arial" w:hAnsi="Arial" w:cs="Arial"/>
          <w:sz w:val="20"/>
          <w:szCs w:val="20"/>
        </w:rPr>
      </w:pPr>
    </w:p>
    <w:p w14:paraId="164D3971"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63F7">
        <w:rPr>
          <w:rFonts w:ascii="Arial" w:eastAsia="Arial" w:hAnsi="Arial" w:cs="Arial"/>
          <w:spacing w:val="-4"/>
          <w:sz w:val="20"/>
          <w:szCs w:val="20"/>
        </w:rPr>
        <w:t>As part of an audit in accordance with TSAs, I exercise professional judgement and maintain professional</w:t>
      </w:r>
      <w:r w:rsidRPr="00E763F7">
        <w:rPr>
          <w:rFonts w:ascii="Arial" w:eastAsia="Arial" w:hAnsi="Arial" w:cs="Arial"/>
          <w:sz w:val="20"/>
          <w:szCs w:val="20"/>
        </w:rPr>
        <w:t xml:space="preserve"> scepticism throughout the audit. I also: </w:t>
      </w:r>
    </w:p>
    <w:p w14:paraId="2BA15894" w14:textId="77777777" w:rsidR="009A4888" w:rsidRPr="00E763F7" w:rsidRDefault="009A4888" w:rsidP="009A4888">
      <w:pPr>
        <w:pBdr>
          <w:top w:val="nil"/>
          <w:left w:val="nil"/>
          <w:bottom w:val="nil"/>
          <w:right w:val="nil"/>
          <w:between w:val="nil"/>
        </w:pBdr>
        <w:spacing w:after="0" w:line="240" w:lineRule="auto"/>
        <w:jc w:val="both"/>
        <w:rPr>
          <w:rFonts w:ascii="Arial" w:eastAsia="Arial" w:hAnsi="Arial" w:cs="Arial"/>
          <w:sz w:val="12"/>
          <w:szCs w:val="12"/>
        </w:rPr>
      </w:pPr>
    </w:p>
    <w:p w14:paraId="67CFE5E7" w14:textId="77777777" w:rsidR="009A4888" w:rsidRPr="00E763F7" w:rsidRDefault="009A4888" w:rsidP="009A4888">
      <w:pPr>
        <w:numPr>
          <w:ilvl w:val="0"/>
          <w:numId w:val="1"/>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DB3BB57" w14:textId="77777777" w:rsidR="009A4888" w:rsidRPr="00E763F7" w:rsidRDefault="009A4888" w:rsidP="009A4888">
      <w:pPr>
        <w:pBdr>
          <w:top w:val="nil"/>
          <w:left w:val="nil"/>
          <w:bottom w:val="nil"/>
          <w:right w:val="nil"/>
          <w:between w:val="nil"/>
        </w:pBdr>
        <w:spacing w:after="0" w:line="240" w:lineRule="auto"/>
        <w:ind w:left="540"/>
        <w:jc w:val="both"/>
        <w:rPr>
          <w:rFonts w:ascii="Arial" w:eastAsia="Arial" w:hAnsi="Arial" w:cs="Arial"/>
          <w:sz w:val="12"/>
          <w:szCs w:val="12"/>
        </w:rPr>
      </w:pPr>
    </w:p>
    <w:p w14:paraId="6326CC13" w14:textId="77777777" w:rsidR="009A4888" w:rsidRDefault="009A4888" w:rsidP="009A4888">
      <w:pPr>
        <w:rPr>
          <w:rFonts w:ascii="Arial" w:eastAsia="Arial" w:hAnsi="Arial" w:cs="Arial"/>
          <w:sz w:val="20"/>
          <w:szCs w:val="20"/>
        </w:rPr>
      </w:pPr>
      <w:r>
        <w:rPr>
          <w:rFonts w:ascii="Arial" w:eastAsia="Arial" w:hAnsi="Arial" w:cs="Arial"/>
          <w:sz w:val="20"/>
          <w:szCs w:val="20"/>
        </w:rPr>
        <w:br w:type="page"/>
      </w:r>
    </w:p>
    <w:p w14:paraId="626FDC14" w14:textId="77777777" w:rsidR="009A4888" w:rsidRPr="00E763F7" w:rsidRDefault="009A4888" w:rsidP="009A4888">
      <w:pPr>
        <w:numPr>
          <w:ilvl w:val="0"/>
          <w:numId w:val="1"/>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lastRenderedPageBreak/>
        <w:t xml:space="preserve">Obtain an understanding of internal control relevant to the audit </w:t>
      </w:r>
      <w:proofErr w:type="gramStart"/>
      <w:r w:rsidRPr="00E763F7">
        <w:rPr>
          <w:rFonts w:ascii="Arial" w:eastAsia="Arial" w:hAnsi="Arial" w:cs="Arial"/>
          <w:sz w:val="20"/>
          <w:szCs w:val="20"/>
        </w:rPr>
        <w:t>in order to</w:t>
      </w:r>
      <w:proofErr w:type="gramEnd"/>
      <w:r w:rsidRPr="00E763F7">
        <w:rPr>
          <w:rFonts w:ascii="Arial" w:eastAsia="Arial" w:hAnsi="Arial" w:cs="Arial"/>
          <w:sz w:val="20"/>
          <w:szCs w:val="20"/>
        </w:rPr>
        <w:t xml:space="preserve"> design audit procedures that are appropriate in the circumstances, but not for the purpose of expressing an opinion on the effectiveness of the Company’s internal control.</w:t>
      </w:r>
    </w:p>
    <w:p w14:paraId="785AC9AC" w14:textId="77777777" w:rsidR="009A4888" w:rsidRPr="00E763F7" w:rsidRDefault="009A4888" w:rsidP="009A4888">
      <w:pPr>
        <w:pBdr>
          <w:top w:val="nil"/>
          <w:left w:val="nil"/>
          <w:bottom w:val="nil"/>
          <w:right w:val="nil"/>
          <w:between w:val="nil"/>
        </w:pBdr>
        <w:spacing w:after="0" w:line="240" w:lineRule="auto"/>
        <w:ind w:left="540"/>
        <w:jc w:val="both"/>
        <w:rPr>
          <w:rFonts w:ascii="Arial" w:eastAsia="Arial" w:hAnsi="Arial" w:cs="Arial"/>
          <w:sz w:val="12"/>
          <w:szCs w:val="12"/>
        </w:rPr>
      </w:pPr>
    </w:p>
    <w:p w14:paraId="4DF7C697" w14:textId="77777777" w:rsidR="009A4888" w:rsidRPr="00E763F7" w:rsidRDefault="009A4888" w:rsidP="009A4888">
      <w:pPr>
        <w:numPr>
          <w:ilvl w:val="0"/>
          <w:numId w:val="1"/>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Evaluate the appropriateness of accounting policies used and the reasonableness of accounting estimates and related disclosures made by the directors.</w:t>
      </w:r>
    </w:p>
    <w:p w14:paraId="358A797B" w14:textId="77777777" w:rsidR="009A4888" w:rsidRDefault="009A4888" w:rsidP="009A4888">
      <w:pPr>
        <w:pBdr>
          <w:top w:val="nil"/>
          <w:left w:val="nil"/>
          <w:bottom w:val="nil"/>
          <w:right w:val="nil"/>
          <w:between w:val="nil"/>
        </w:pBdr>
        <w:spacing w:after="0" w:line="240" w:lineRule="auto"/>
        <w:ind w:left="540"/>
        <w:jc w:val="both"/>
        <w:rPr>
          <w:rFonts w:ascii="Arial" w:eastAsia="Arial" w:hAnsi="Arial" w:cs="Arial"/>
          <w:sz w:val="12"/>
          <w:szCs w:val="12"/>
        </w:rPr>
      </w:pPr>
    </w:p>
    <w:p w14:paraId="1C63295F" w14:textId="77777777" w:rsidR="009A4888" w:rsidRPr="00E763F7" w:rsidRDefault="009A4888" w:rsidP="009A4888">
      <w:pPr>
        <w:numPr>
          <w:ilvl w:val="0"/>
          <w:numId w:val="1"/>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336D224" w14:textId="77777777" w:rsidR="009A4888" w:rsidRPr="00E763F7" w:rsidRDefault="009A4888" w:rsidP="009A4888">
      <w:pPr>
        <w:pBdr>
          <w:top w:val="nil"/>
          <w:left w:val="nil"/>
          <w:bottom w:val="nil"/>
          <w:right w:val="nil"/>
          <w:between w:val="nil"/>
        </w:pBdr>
        <w:spacing w:after="0" w:line="240" w:lineRule="auto"/>
        <w:ind w:left="540"/>
        <w:jc w:val="both"/>
        <w:rPr>
          <w:rFonts w:ascii="Arial" w:eastAsia="Arial" w:hAnsi="Arial" w:cs="Arial"/>
          <w:sz w:val="12"/>
          <w:szCs w:val="12"/>
        </w:rPr>
      </w:pPr>
    </w:p>
    <w:p w14:paraId="09288480" w14:textId="77777777" w:rsidR="009A4888" w:rsidRPr="00E763F7" w:rsidRDefault="009A4888" w:rsidP="009A4888">
      <w:pPr>
        <w:numPr>
          <w:ilvl w:val="0"/>
          <w:numId w:val="1"/>
        </w:numPr>
        <w:pBdr>
          <w:top w:val="nil"/>
          <w:left w:val="nil"/>
          <w:bottom w:val="nil"/>
          <w:right w:val="nil"/>
          <w:between w:val="nil"/>
        </w:pBdr>
        <w:spacing w:after="0" w:line="240" w:lineRule="auto"/>
        <w:ind w:left="540"/>
        <w:jc w:val="both"/>
        <w:rPr>
          <w:rFonts w:ascii="Arial" w:eastAsia="Arial" w:hAnsi="Arial" w:cs="Arial"/>
          <w:sz w:val="20"/>
          <w:szCs w:val="20"/>
        </w:rPr>
      </w:pPr>
      <w:r w:rsidRPr="00E763F7">
        <w:rPr>
          <w:rFonts w:ascii="Arial" w:eastAsia="Arial" w:hAnsi="Arial" w:cs="Arial"/>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26FD8AC" w14:textId="77777777" w:rsidR="009A4888"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47D824D6" w14:textId="77777777" w:rsidR="009A4888" w:rsidRPr="00E73F9F"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3F9F">
        <w:rPr>
          <w:rFonts w:ascii="Arial" w:eastAsia="Arial" w:hAnsi="Arial" w:cs="Arial"/>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A0A0460" w14:textId="77777777" w:rsidR="009A4888"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7D56C085" w14:textId="77777777" w:rsidR="009A4888" w:rsidRPr="00E73F9F"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3C6802">
        <w:rPr>
          <w:rFonts w:ascii="Arial" w:eastAsia="Arial" w:hAnsi="Arial" w:cs="Arial"/>
          <w:sz w:val="20"/>
          <w:szCs w:val="20"/>
        </w:rPr>
        <w:t xml:space="preserve">I also provide the audit committee with a statement that I have complied with relevant ethical requirements regarding independence, and to communicate </w:t>
      </w:r>
      <w:r w:rsidRPr="00156D15">
        <w:rPr>
          <w:rFonts w:ascii="Arial" w:eastAsia="Arial" w:hAnsi="Arial" w:cs="Arial"/>
          <w:sz w:val="20"/>
          <w:szCs w:val="20"/>
        </w:rPr>
        <w:t>with them all relationships and other matters that may reasonably be thought to bear on my independence, and</w:t>
      </w:r>
      <w:r w:rsidRPr="003C6802">
        <w:rPr>
          <w:rFonts w:ascii="Arial" w:eastAsia="Arial" w:hAnsi="Arial" w:cs="Arial"/>
          <w:sz w:val="20"/>
          <w:szCs w:val="20"/>
        </w:rPr>
        <w:t xml:space="preserve"> where applicable, actions taken to eliminate threats or safeguards applied.</w:t>
      </w:r>
    </w:p>
    <w:p w14:paraId="0424B2DE" w14:textId="77777777" w:rsidR="009A4888" w:rsidRPr="00E73F9F"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0EEEAE91" w14:textId="77777777" w:rsidR="009A4888" w:rsidRPr="00E73F9F" w:rsidRDefault="009A4888" w:rsidP="009A4888">
      <w:pPr>
        <w:pBdr>
          <w:top w:val="nil"/>
          <w:left w:val="nil"/>
          <w:bottom w:val="nil"/>
          <w:right w:val="nil"/>
          <w:between w:val="nil"/>
        </w:pBdr>
        <w:spacing w:after="0" w:line="240" w:lineRule="auto"/>
        <w:jc w:val="both"/>
        <w:rPr>
          <w:rFonts w:ascii="Arial" w:eastAsia="Arial" w:hAnsi="Arial" w:cs="Arial"/>
          <w:sz w:val="20"/>
          <w:szCs w:val="20"/>
        </w:rPr>
      </w:pPr>
      <w:r w:rsidRPr="00E73F9F">
        <w:rPr>
          <w:rFonts w:ascii="Arial" w:eastAsia="Arial" w:hAnsi="Arial" w:cs="Arial"/>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5ABA1D3" w14:textId="77777777" w:rsidR="009A4888" w:rsidRPr="00E73F9F" w:rsidRDefault="009A4888" w:rsidP="009A4888">
      <w:pPr>
        <w:pBdr>
          <w:top w:val="nil"/>
          <w:left w:val="nil"/>
          <w:bottom w:val="nil"/>
          <w:right w:val="nil"/>
          <w:between w:val="nil"/>
        </w:pBdr>
        <w:spacing w:after="0" w:line="240" w:lineRule="auto"/>
        <w:jc w:val="both"/>
        <w:rPr>
          <w:rFonts w:ascii="Arial" w:eastAsia="Arial" w:hAnsi="Arial" w:cs="Arial"/>
          <w:sz w:val="20"/>
          <w:szCs w:val="20"/>
        </w:rPr>
      </w:pPr>
    </w:p>
    <w:p w14:paraId="546C21D9" w14:textId="77777777" w:rsidR="009A4888" w:rsidRPr="00E73F9F" w:rsidRDefault="009A4888" w:rsidP="009A4888">
      <w:pPr>
        <w:pBdr>
          <w:top w:val="nil"/>
          <w:left w:val="nil"/>
          <w:bottom w:val="nil"/>
          <w:right w:val="nil"/>
          <w:between w:val="nil"/>
        </w:pBdr>
        <w:spacing w:after="0" w:line="240" w:lineRule="auto"/>
        <w:rPr>
          <w:rFonts w:ascii="Arial" w:eastAsia="Arial" w:hAnsi="Arial" w:cs="Arial"/>
          <w:sz w:val="20"/>
          <w:szCs w:val="20"/>
        </w:rPr>
      </w:pPr>
    </w:p>
    <w:p w14:paraId="535B67F5" w14:textId="77777777" w:rsidR="009A4888" w:rsidRPr="00E73F9F" w:rsidRDefault="009A4888" w:rsidP="009A4888">
      <w:pPr>
        <w:spacing w:after="0" w:line="240" w:lineRule="auto"/>
        <w:rPr>
          <w:rFonts w:ascii="Arial" w:eastAsia="Arial" w:hAnsi="Arial" w:cs="Arial"/>
          <w:sz w:val="20"/>
          <w:szCs w:val="20"/>
        </w:rPr>
      </w:pPr>
      <w:r w:rsidRPr="00E73F9F">
        <w:rPr>
          <w:rFonts w:ascii="Arial" w:eastAsia="Arial" w:hAnsi="Arial" w:cs="Arial"/>
          <w:sz w:val="20"/>
          <w:szCs w:val="20"/>
        </w:rPr>
        <w:t>PricewaterhouseCoopers ABAS Ltd.</w:t>
      </w:r>
    </w:p>
    <w:p w14:paraId="74B011F2" w14:textId="77777777" w:rsidR="009A4888" w:rsidRPr="00E73F9F" w:rsidRDefault="009A4888" w:rsidP="009A4888">
      <w:pPr>
        <w:pBdr>
          <w:top w:val="nil"/>
          <w:left w:val="nil"/>
          <w:bottom w:val="nil"/>
          <w:right w:val="nil"/>
          <w:between w:val="nil"/>
        </w:pBdr>
        <w:spacing w:after="0" w:line="240" w:lineRule="auto"/>
        <w:rPr>
          <w:rFonts w:ascii="Arial" w:eastAsia="Arial" w:hAnsi="Arial" w:cs="Arial"/>
          <w:sz w:val="20"/>
          <w:szCs w:val="20"/>
        </w:rPr>
      </w:pPr>
    </w:p>
    <w:p w14:paraId="21AD58FE" w14:textId="77777777" w:rsidR="009A4888" w:rsidRPr="00E73F9F" w:rsidRDefault="009A4888" w:rsidP="009A4888">
      <w:pPr>
        <w:spacing w:after="0" w:line="240" w:lineRule="auto"/>
        <w:rPr>
          <w:rFonts w:ascii="Arial" w:eastAsia="Arial" w:hAnsi="Arial" w:cs="Arial"/>
          <w:sz w:val="20"/>
          <w:szCs w:val="20"/>
        </w:rPr>
      </w:pPr>
    </w:p>
    <w:p w14:paraId="123BC74B" w14:textId="77777777" w:rsidR="009A4888" w:rsidRPr="00E73F9F" w:rsidRDefault="009A4888" w:rsidP="009A4888">
      <w:pPr>
        <w:spacing w:after="0" w:line="240" w:lineRule="auto"/>
        <w:rPr>
          <w:rFonts w:ascii="Arial" w:eastAsia="Arial" w:hAnsi="Arial" w:cs="Arial"/>
          <w:sz w:val="20"/>
          <w:szCs w:val="20"/>
        </w:rPr>
      </w:pPr>
    </w:p>
    <w:p w14:paraId="1A593282" w14:textId="77777777" w:rsidR="009A4888" w:rsidRPr="00E73F9F" w:rsidRDefault="009A4888" w:rsidP="009A4888">
      <w:pPr>
        <w:spacing w:after="0" w:line="240" w:lineRule="auto"/>
        <w:rPr>
          <w:rFonts w:ascii="Arial" w:eastAsia="Arial" w:hAnsi="Arial" w:cs="Arial"/>
          <w:sz w:val="20"/>
          <w:szCs w:val="20"/>
        </w:rPr>
      </w:pPr>
    </w:p>
    <w:p w14:paraId="6AF369C9" w14:textId="77777777" w:rsidR="009A4888" w:rsidRPr="00E763F7" w:rsidRDefault="009A4888" w:rsidP="009A4888">
      <w:pPr>
        <w:spacing w:after="0" w:line="240" w:lineRule="auto"/>
        <w:rPr>
          <w:rFonts w:ascii="Arial" w:eastAsia="Arial" w:hAnsi="Arial" w:cs="Arial"/>
          <w:sz w:val="20"/>
          <w:szCs w:val="20"/>
        </w:rPr>
      </w:pPr>
    </w:p>
    <w:p w14:paraId="172E2594" w14:textId="77777777" w:rsidR="009A4888" w:rsidRPr="00E763F7" w:rsidRDefault="009A4888" w:rsidP="009A4888">
      <w:pPr>
        <w:spacing w:after="0" w:line="240" w:lineRule="auto"/>
        <w:rPr>
          <w:rFonts w:ascii="Arial" w:eastAsia="Arial" w:hAnsi="Arial" w:cs="Arial"/>
          <w:sz w:val="20"/>
          <w:szCs w:val="20"/>
        </w:rPr>
      </w:pPr>
    </w:p>
    <w:p w14:paraId="6064656C" w14:textId="77777777" w:rsidR="009A4888" w:rsidRPr="00E763F7" w:rsidRDefault="009A4888" w:rsidP="009A4888">
      <w:pPr>
        <w:spacing w:after="0" w:line="240" w:lineRule="auto"/>
        <w:rPr>
          <w:rFonts w:ascii="Arial" w:eastAsia="Arial" w:hAnsi="Arial" w:cs="Arial"/>
          <w:sz w:val="20"/>
          <w:szCs w:val="20"/>
        </w:rPr>
      </w:pPr>
    </w:p>
    <w:p w14:paraId="0693C517" w14:textId="77777777" w:rsidR="009A4888" w:rsidRPr="00E763F7" w:rsidRDefault="009A4888" w:rsidP="009A4888">
      <w:pPr>
        <w:spacing w:after="0" w:line="240" w:lineRule="auto"/>
        <w:rPr>
          <w:rFonts w:ascii="Arial" w:eastAsia="Arial" w:hAnsi="Arial" w:cs="Arial"/>
          <w:sz w:val="20"/>
          <w:szCs w:val="20"/>
        </w:rPr>
      </w:pPr>
      <w:proofErr w:type="spellStart"/>
      <w:proofErr w:type="gramStart"/>
      <w:r w:rsidRPr="00E763F7">
        <w:rPr>
          <w:rFonts w:ascii="Arial" w:eastAsia="Arial" w:hAnsi="Arial" w:cs="Arial"/>
          <w:b/>
          <w:sz w:val="20"/>
          <w:szCs w:val="20"/>
        </w:rPr>
        <w:t>Boonrueng</w:t>
      </w:r>
      <w:proofErr w:type="spellEnd"/>
      <w:r w:rsidRPr="00E763F7">
        <w:rPr>
          <w:rFonts w:ascii="Arial" w:eastAsia="Arial" w:hAnsi="Arial" w:cstheme="minorBidi"/>
          <w:b/>
          <w:sz w:val="20"/>
          <w:szCs w:val="20"/>
        </w:rPr>
        <w:t xml:space="preserve"> </w:t>
      </w:r>
      <w:r w:rsidRPr="00E763F7">
        <w:rPr>
          <w:rFonts w:ascii="Arial" w:eastAsia="Arial" w:hAnsi="Arial" w:cs="Arial"/>
          <w:b/>
          <w:sz w:val="20"/>
          <w:szCs w:val="20"/>
        </w:rPr>
        <w:t xml:space="preserve"> </w:t>
      </w:r>
      <w:proofErr w:type="spellStart"/>
      <w:r w:rsidRPr="00E763F7">
        <w:rPr>
          <w:rFonts w:ascii="Arial" w:eastAsia="Arial" w:hAnsi="Arial" w:cs="Arial"/>
          <w:b/>
          <w:sz w:val="20"/>
          <w:szCs w:val="20"/>
        </w:rPr>
        <w:t>Lerdwiseswit</w:t>
      </w:r>
      <w:proofErr w:type="spellEnd"/>
      <w:proofErr w:type="gramEnd"/>
    </w:p>
    <w:p w14:paraId="6DFCC990" w14:textId="77777777" w:rsidR="009A4888" w:rsidRPr="00E763F7" w:rsidRDefault="009A4888" w:rsidP="009A4888">
      <w:pPr>
        <w:spacing w:after="0" w:line="240" w:lineRule="auto"/>
        <w:rPr>
          <w:rFonts w:ascii="Arial" w:eastAsia="Arial" w:hAnsi="Arial" w:cs="Arial"/>
          <w:i/>
          <w:sz w:val="20"/>
          <w:szCs w:val="20"/>
        </w:rPr>
      </w:pPr>
      <w:r w:rsidRPr="00E763F7">
        <w:rPr>
          <w:rFonts w:ascii="Arial" w:eastAsia="Arial" w:hAnsi="Arial" w:cs="Arial"/>
          <w:sz w:val="20"/>
          <w:szCs w:val="20"/>
        </w:rPr>
        <w:t>Certified Public Accountant (Thailand) No. 6552</w:t>
      </w:r>
    </w:p>
    <w:p w14:paraId="15CD7AB9" w14:textId="77777777" w:rsidR="009A4888" w:rsidRPr="00E763F7" w:rsidRDefault="009A4888" w:rsidP="009A4888">
      <w:pPr>
        <w:spacing w:after="0" w:line="240" w:lineRule="auto"/>
        <w:rPr>
          <w:rFonts w:ascii="Arial" w:eastAsia="Arial" w:hAnsi="Arial" w:cs="Arial"/>
          <w:sz w:val="20"/>
          <w:szCs w:val="20"/>
        </w:rPr>
      </w:pPr>
      <w:r w:rsidRPr="00E763F7">
        <w:rPr>
          <w:rFonts w:ascii="Arial" w:eastAsia="Arial" w:hAnsi="Arial" w:cs="Arial"/>
          <w:sz w:val="20"/>
          <w:szCs w:val="20"/>
        </w:rPr>
        <w:t>Bangkok</w:t>
      </w:r>
    </w:p>
    <w:p w14:paraId="06E9C3C8" w14:textId="77777777" w:rsidR="009A4888" w:rsidRDefault="009A4888" w:rsidP="009A4888">
      <w:pPr>
        <w:spacing w:after="0" w:line="240" w:lineRule="auto"/>
        <w:rPr>
          <w:rFonts w:ascii="Arial" w:eastAsia="Arial" w:hAnsi="Arial" w:cs="Arial"/>
          <w:sz w:val="20"/>
          <w:szCs w:val="20"/>
        </w:rPr>
      </w:pPr>
      <w:r>
        <w:rPr>
          <w:rFonts w:ascii="Arial" w:eastAsia="Arial" w:hAnsi="Arial" w:cs="Arial"/>
          <w:sz w:val="20"/>
          <w:szCs w:val="20"/>
        </w:rPr>
        <w:t xml:space="preserve">27 February </w:t>
      </w:r>
      <w:r w:rsidRPr="00E763F7">
        <w:rPr>
          <w:rFonts w:ascii="Arial" w:eastAsia="Arial" w:hAnsi="Arial" w:cs="Arial"/>
          <w:sz w:val="20"/>
          <w:szCs w:val="20"/>
        </w:rPr>
        <w:t>2026</w:t>
      </w:r>
    </w:p>
    <w:p w14:paraId="2B12DA91" w14:textId="77777777" w:rsidR="00B16344" w:rsidRDefault="00B16344"/>
    <w:sectPr w:rsidR="00B16344" w:rsidSect="009A4888">
      <w:pgSz w:w="11909" w:h="16834"/>
      <w:pgMar w:top="2592" w:right="1152" w:bottom="720" w:left="1987"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ptos">
    <w:panose1 w:val="020B0004020202020204"/>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38FD"/>
    <w:multiLevelType w:val="multilevel"/>
    <w:tmpl w:val="7D06ECD0"/>
    <w:lvl w:ilvl="0">
      <w:start w:val="1"/>
      <w:numFmt w:val="bullet"/>
      <w:lvlText w:val=""/>
      <w:lvlJc w:val="left"/>
      <w:pPr>
        <w:ind w:left="720" w:hanging="360"/>
      </w:pPr>
      <w:rPr>
        <w:rFonts w:ascii="Symbol" w:hAnsi="Symbol" w:hint="default"/>
        <w:color w:val="000000"/>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4FA522BA"/>
    <w:multiLevelType w:val="multilevel"/>
    <w:tmpl w:val="F1B67BB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5733C9D"/>
    <w:multiLevelType w:val="multilevel"/>
    <w:tmpl w:val="1CBCC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18794493">
    <w:abstractNumId w:val="0"/>
  </w:num>
  <w:num w:numId="2" w16cid:durableId="1735472718">
    <w:abstractNumId w:val="1"/>
  </w:num>
  <w:num w:numId="3" w16cid:durableId="402216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88"/>
    <w:rsid w:val="005478D3"/>
    <w:rsid w:val="00680774"/>
    <w:rsid w:val="009A4888"/>
    <w:rsid w:val="00B16344"/>
    <w:rsid w:val="00D93D77"/>
    <w:rsid w:val="00F2541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26649"/>
  <w15:chartTrackingRefBased/>
  <w15:docId w15:val="{29029142-C017-40F1-A788-A5C420486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GB"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888"/>
    <w:pPr>
      <w:spacing w:line="259" w:lineRule="auto"/>
    </w:pPr>
    <w:rPr>
      <w:rFonts w:ascii="Calibri" w:eastAsia="Calibri" w:hAnsi="Calibri" w:cs="Calibri"/>
      <w:kern w:val="0"/>
      <w:sz w:val="22"/>
      <w:szCs w:val="22"/>
      <w:lang w:eastAsia="en-GB"/>
      <w14:ligatures w14:val="none"/>
    </w:rPr>
  </w:style>
  <w:style w:type="paragraph" w:styleId="Heading1">
    <w:name w:val="heading 1"/>
    <w:basedOn w:val="Normal"/>
    <w:next w:val="Normal"/>
    <w:link w:val="Heading1Char"/>
    <w:uiPriority w:val="9"/>
    <w:qFormat/>
    <w:rsid w:val="009A4888"/>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9A4888"/>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9A4888"/>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9A4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4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4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4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4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4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888"/>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9A4888"/>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9A4888"/>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9A4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4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4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4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4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4888"/>
    <w:rPr>
      <w:rFonts w:eastAsiaTheme="majorEastAsia" w:cstheme="majorBidi"/>
      <w:color w:val="272727" w:themeColor="text1" w:themeTint="D8"/>
    </w:rPr>
  </w:style>
  <w:style w:type="paragraph" w:styleId="Title">
    <w:name w:val="Title"/>
    <w:basedOn w:val="Normal"/>
    <w:next w:val="Normal"/>
    <w:link w:val="TitleChar"/>
    <w:uiPriority w:val="10"/>
    <w:qFormat/>
    <w:rsid w:val="009A4888"/>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9A488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A4888"/>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A488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A4888"/>
    <w:pPr>
      <w:spacing w:before="160"/>
      <w:jc w:val="center"/>
    </w:pPr>
    <w:rPr>
      <w:i/>
      <w:iCs/>
      <w:color w:val="404040" w:themeColor="text1" w:themeTint="BF"/>
    </w:rPr>
  </w:style>
  <w:style w:type="character" w:customStyle="1" w:styleId="QuoteChar">
    <w:name w:val="Quote Char"/>
    <w:basedOn w:val="DefaultParagraphFont"/>
    <w:link w:val="Quote"/>
    <w:uiPriority w:val="29"/>
    <w:rsid w:val="009A4888"/>
    <w:rPr>
      <w:i/>
      <w:iCs/>
      <w:color w:val="404040" w:themeColor="text1" w:themeTint="BF"/>
    </w:rPr>
  </w:style>
  <w:style w:type="paragraph" w:styleId="ListParagraph">
    <w:name w:val="List Paragraph"/>
    <w:basedOn w:val="Normal"/>
    <w:uiPriority w:val="34"/>
    <w:qFormat/>
    <w:rsid w:val="009A4888"/>
    <w:pPr>
      <w:ind w:left="720"/>
      <w:contextualSpacing/>
    </w:pPr>
  </w:style>
  <w:style w:type="character" w:styleId="IntenseEmphasis">
    <w:name w:val="Intense Emphasis"/>
    <w:basedOn w:val="DefaultParagraphFont"/>
    <w:uiPriority w:val="21"/>
    <w:qFormat/>
    <w:rsid w:val="009A4888"/>
    <w:rPr>
      <w:i/>
      <w:iCs/>
      <w:color w:val="0F4761" w:themeColor="accent1" w:themeShade="BF"/>
    </w:rPr>
  </w:style>
  <w:style w:type="paragraph" w:styleId="IntenseQuote">
    <w:name w:val="Intense Quote"/>
    <w:basedOn w:val="Normal"/>
    <w:next w:val="Normal"/>
    <w:link w:val="IntenseQuoteChar"/>
    <w:uiPriority w:val="30"/>
    <w:qFormat/>
    <w:rsid w:val="009A4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4888"/>
    <w:rPr>
      <w:i/>
      <w:iCs/>
      <w:color w:val="0F4761" w:themeColor="accent1" w:themeShade="BF"/>
    </w:rPr>
  </w:style>
  <w:style w:type="character" w:styleId="IntenseReference">
    <w:name w:val="Intense Reference"/>
    <w:basedOn w:val="DefaultParagraphFont"/>
    <w:uiPriority w:val="32"/>
    <w:qFormat/>
    <w:rsid w:val="009A48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1499</Words>
  <Characters>8548</Characters>
  <Application>Microsoft Office Word</Application>
  <DocSecurity>0</DocSecurity>
  <Lines>71</Lines>
  <Paragraphs>20</Paragraphs>
  <ScaleCrop>false</ScaleCrop>
  <Company>PricewaterhouseCoopers</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Weerapong Dhiravarangkura (TH)</dc:creator>
  <cp:keywords/>
  <dc:description/>
  <cp:lastModifiedBy>Weerapong Dhiravarangkura (TH)</cp:lastModifiedBy>
  <cp:revision>2</cp:revision>
  <dcterms:created xsi:type="dcterms:W3CDTF">2026-02-27T09:44:00Z</dcterms:created>
  <dcterms:modified xsi:type="dcterms:W3CDTF">2026-02-27T09:51:00Z</dcterms:modified>
</cp:coreProperties>
</file>