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73CE64" w14:textId="77777777" w:rsidR="00696703" w:rsidRPr="00E31066" w:rsidRDefault="00696703" w:rsidP="00696703">
      <w:pPr>
        <w:tabs>
          <w:tab w:val="left" w:pos="360"/>
        </w:tabs>
        <w:rPr>
          <w:rFonts w:ascii="Angsana New" w:hAnsi="Angsana New" w:cs="Angsana New"/>
        </w:rPr>
      </w:pPr>
    </w:p>
    <w:p w14:paraId="23C192C5" w14:textId="77777777" w:rsidR="00696703" w:rsidRPr="00E31066" w:rsidRDefault="00696703" w:rsidP="00696703">
      <w:pPr>
        <w:tabs>
          <w:tab w:val="left" w:pos="360"/>
        </w:tabs>
        <w:rPr>
          <w:rFonts w:ascii="Angsana New" w:hAnsi="Angsana New" w:cs="Angsana New"/>
        </w:rPr>
      </w:pPr>
    </w:p>
    <w:p w14:paraId="54284B22" w14:textId="77777777" w:rsidR="00696703" w:rsidRPr="00E31066" w:rsidRDefault="00696703" w:rsidP="00696703">
      <w:pPr>
        <w:tabs>
          <w:tab w:val="left" w:pos="360"/>
        </w:tabs>
        <w:rPr>
          <w:rFonts w:ascii="Angsana New" w:hAnsi="Angsana New" w:cs="Angsana New"/>
        </w:rPr>
      </w:pPr>
    </w:p>
    <w:p w14:paraId="28D740B4" w14:textId="77777777" w:rsidR="00696703" w:rsidRPr="00140D8A" w:rsidRDefault="00696703" w:rsidP="00696703">
      <w:pPr>
        <w:tabs>
          <w:tab w:val="left" w:pos="360"/>
        </w:tabs>
        <w:rPr>
          <w:rFonts w:ascii="Angsana New" w:hAnsi="Angsana New" w:cs="Angsana New"/>
          <w:sz w:val="32"/>
          <w:szCs w:val="32"/>
        </w:rPr>
      </w:pPr>
    </w:p>
    <w:p w14:paraId="64D9FBB3" w14:textId="77777777" w:rsidR="00696703" w:rsidRPr="00E31066" w:rsidRDefault="00696703" w:rsidP="00696703">
      <w:pPr>
        <w:tabs>
          <w:tab w:val="left" w:pos="360"/>
        </w:tabs>
        <w:rPr>
          <w:rFonts w:ascii="Angsana New" w:hAnsi="Angsana New" w:cs="Angsana New"/>
        </w:rPr>
      </w:pPr>
    </w:p>
    <w:p w14:paraId="1999F8B7" w14:textId="77777777" w:rsidR="00696703" w:rsidRPr="00140D8A" w:rsidRDefault="00696703" w:rsidP="00696703">
      <w:pPr>
        <w:tabs>
          <w:tab w:val="left" w:pos="360"/>
        </w:tabs>
        <w:rPr>
          <w:rFonts w:ascii="Angsana New" w:hAnsi="Angsana New" w:cs="Angsana New"/>
          <w:b/>
          <w:bCs/>
          <w:sz w:val="32"/>
          <w:szCs w:val="32"/>
        </w:rPr>
      </w:pPr>
    </w:p>
    <w:tbl>
      <w:tblPr>
        <w:tblW w:w="9747" w:type="dxa"/>
        <w:tblLook w:val="01E0" w:firstRow="1" w:lastRow="1" w:firstColumn="1" w:lastColumn="1" w:noHBand="0" w:noVBand="0"/>
      </w:tblPr>
      <w:tblGrid>
        <w:gridCol w:w="1101"/>
        <w:gridCol w:w="8646"/>
      </w:tblGrid>
      <w:tr w:rsidR="00292A6D" w:rsidRPr="00EE4949" w14:paraId="771D359D" w14:textId="77777777" w:rsidTr="00184FC9">
        <w:trPr>
          <w:trHeight w:val="2865"/>
        </w:trPr>
        <w:tc>
          <w:tcPr>
            <w:tcW w:w="1101" w:type="dxa"/>
          </w:tcPr>
          <w:p w14:paraId="7AEA0003" w14:textId="77777777" w:rsidR="00292A6D" w:rsidRPr="00FC1221" w:rsidRDefault="00292A6D" w:rsidP="00184FC9">
            <w:pPr>
              <w:rPr>
                <w:rFonts w:ascii="Angsana New" w:hAnsi="Angsana New" w:cs="Angsana New"/>
              </w:rPr>
            </w:pPr>
          </w:p>
        </w:tc>
        <w:tc>
          <w:tcPr>
            <w:tcW w:w="8646" w:type="dxa"/>
            <w:vAlign w:val="center"/>
          </w:tcPr>
          <w:p w14:paraId="7E0F753D" w14:textId="77777777" w:rsidR="00292A6D" w:rsidRPr="00D069B6" w:rsidRDefault="00292A6D" w:rsidP="00184FC9">
            <w:pPr>
              <w:pStyle w:val="Header"/>
              <w:ind w:left="314" w:right="-1123"/>
              <w:jc w:val="thaiDistribute"/>
              <w:rPr>
                <w:rFonts w:ascii="Angsana New" w:hAnsi="Angsana New"/>
                <w:b/>
                <w:bCs/>
                <w:sz w:val="32"/>
                <w:szCs w:val="32"/>
              </w:rPr>
            </w:pPr>
            <w:r w:rsidRPr="00D069B6">
              <w:rPr>
                <w:rFonts w:ascii="Angsana New" w:hAnsi="Angsana New"/>
                <w:b/>
                <w:bCs/>
                <w:sz w:val="32"/>
                <w:szCs w:val="32"/>
              </w:rPr>
              <w:t>B-52 CAPITAL PUBLIC COMPANY LIMITED AND</w:t>
            </w:r>
            <w:r>
              <w:rPr>
                <w:rFonts w:ascii="Angsana New" w:hAnsi="Angsana New"/>
                <w:b/>
                <w:bCs/>
                <w:sz w:val="32"/>
                <w:szCs w:val="32"/>
              </w:rPr>
              <w:t xml:space="preserve"> </w:t>
            </w:r>
            <w:r w:rsidRPr="00D069B6">
              <w:rPr>
                <w:rFonts w:ascii="Angsana New" w:hAnsi="Angsana New"/>
                <w:b/>
                <w:bCs/>
                <w:sz w:val="32"/>
                <w:szCs w:val="32"/>
              </w:rPr>
              <w:t xml:space="preserve">SUBSIDIARIES </w:t>
            </w:r>
          </w:p>
          <w:p w14:paraId="321192A2" w14:textId="77777777" w:rsidR="00292A6D" w:rsidRDefault="00292A6D" w:rsidP="00184FC9">
            <w:pPr>
              <w:pStyle w:val="Header"/>
              <w:ind w:left="314" w:right="-1123"/>
              <w:jc w:val="thaiDistribute"/>
              <w:rPr>
                <w:rFonts w:ascii="Angsana New" w:hAnsi="Angsana New"/>
                <w:b/>
                <w:bCs/>
                <w:sz w:val="32"/>
                <w:szCs w:val="32"/>
              </w:rPr>
            </w:pPr>
            <w:r w:rsidRPr="004B4D5D">
              <w:rPr>
                <w:rFonts w:ascii="Angsana New" w:hAnsi="Angsana New"/>
                <w:b/>
                <w:bCs/>
                <w:sz w:val="32"/>
                <w:szCs w:val="32"/>
              </w:rPr>
              <w:t xml:space="preserve">CONSOLIDATED AND SEPARATE FINANCIAL STATEMENTS </w:t>
            </w:r>
          </w:p>
          <w:p w14:paraId="673312DC" w14:textId="7B606063" w:rsidR="00292A6D" w:rsidRPr="004B4D5D" w:rsidRDefault="00292A6D" w:rsidP="00184FC9">
            <w:pPr>
              <w:pStyle w:val="Header"/>
              <w:ind w:left="314" w:right="-1123"/>
              <w:jc w:val="thaiDistribute"/>
              <w:rPr>
                <w:rFonts w:ascii="Angsana New" w:hAnsi="Angsana New"/>
                <w:b/>
                <w:bCs/>
                <w:sz w:val="32"/>
                <w:szCs w:val="32"/>
              </w:rPr>
            </w:pPr>
            <w:r>
              <w:rPr>
                <w:rFonts w:ascii="Angsana New" w:hAnsi="Angsana New"/>
                <w:b/>
                <w:bCs/>
                <w:sz w:val="32"/>
                <w:szCs w:val="32"/>
              </w:rPr>
              <w:t>DECEM</w:t>
            </w:r>
            <w:r w:rsidRPr="00F903E6">
              <w:rPr>
                <w:rFonts w:ascii="Angsana New" w:hAnsi="Angsana New"/>
                <w:b/>
                <w:bCs/>
                <w:sz w:val="32"/>
                <w:szCs w:val="32"/>
              </w:rPr>
              <w:t>BER</w:t>
            </w:r>
            <w:r>
              <w:rPr>
                <w:rFonts w:ascii="Angsana New" w:hAnsi="Angsana New"/>
                <w:b/>
                <w:bCs/>
                <w:sz w:val="32"/>
                <w:szCs w:val="32"/>
              </w:rPr>
              <w:t xml:space="preserve"> 31, 2025</w:t>
            </w:r>
          </w:p>
          <w:p w14:paraId="2D67831A" w14:textId="77777777" w:rsidR="00292A6D" w:rsidRPr="00F76C85" w:rsidRDefault="00292A6D" w:rsidP="00184FC9">
            <w:pPr>
              <w:pStyle w:val="Header"/>
              <w:ind w:right="-1123" w:firstLine="316"/>
              <w:rPr>
                <w:rFonts w:ascii="Angsana New" w:hAnsi="Angsana New"/>
                <w:b/>
                <w:bCs/>
                <w:szCs w:val="28"/>
                <w:lang w:val="en-GB" w:eastAsia="en-US"/>
              </w:rPr>
            </w:pPr>
            <w:r w:rsidRPr="004B4D5D">
              <w:rPr>
                <w:rFonts w:ascii="Angsana New" w:hAnsi="Angsana New"/>
                <w:b/>
                <w:bCs/>
                <w:sz w:val="32"/>
                <w:szCs w:val="32"/>
                <w:lang w:eastAsia="en-US"/>
              </w:rPr>
              <w:t xml:space="preserve">AND INDEPENDENT AUDITOR’S REPORT </w:t>
            </w:r>
          </w:p>
        </w:tc>
      </w:tr>
    </w:tbl>
    <w:p w14:paraId="4DFBC803" w14:textId="77777777" w:rsidR="00696703" w:rsidRDefault="00696703" w:rsidP="00696703">
      <w:pPr>
        <w:tabs>
          <w:tab w:val="left" w:pos="360"/>
        </w:tabs>
        <w:ind w:right="412"/>
        <w:jc w:val="center"/>
        <w:rPr>
          <w:rFonts w:ascii="Angsana New" w:hAnsi="Angsana New"/>
          <w:b/>
          <w:bCs/>
          <w:sz w:val="32"/>
          <w:szCs w:val="32"/>
        </w:rPr>
      </w:pPr>
    </w:p>
    <w:p w14:paraId="73C97B24" w14:textId="77777777" w:rsidR="007A2B9E" w:rsidRPr="00AF5F06" w:rsidRDefault="007A2B9E" w:rsidP="00696703">
      <w:pPr>
        <w:tabs>
          <w:tab w:val="left" w:pos="360"/>
        </w:tabs>
        <w:ind w:right="412"/>
        <w:jc w:val="center"/>
        <w:rPr>
          <w:rFonts w:ascii="Angsana New" w:hAnsi="Angsana New"/>
          <w:b/>
          <w:bCs/>
          <w:sz w:val="32"/>
          <w:szCs w:val="32"/>
          <w:cs/>
        </w:rPr>
      </w:pPr>
    </w:p>
    <w:p w14:paraId="4F34F348" w14:textId="77777777" w:rsidR="00696703" w:rsidRPr="00AF5F06" w:rsidRDefault="00696703" w:rsidP="00696703">
      <w:pPr>
        <w:tabs>
          <w:tab w:val="left" w:pos="360"/>
        </w:tabs>
        <w:jc w:val="center"/>
        <w:rPr>
          <w:rFonts w:ascii="Angsana New" w:hAnsi="Angsana New" w:cs="Angsana New"/>
          <w:b/>
          <w:bCs/>
          <w:sz w:val="34"/>
          <w:szCs w:val="34"/>
        </w:rPr>
      </w:pPr>
    </w:p>
    <w:p w14:paraId="3D65E2FA" w14:textId="77777777" w:rsidR="00696703" w:rsidRPr="00AF5F06" w:rsidRDefault="00696703" w:rsidP="00696703">
      <w:pPr>
        <w:rPr>
          <w:rFonts w:ascii="Angsana New" w:hAnsi="Angsana New" w:cs="Angsana New"/>
          <w:cs/>
        </w:rPr>
      </w:pPr>
    </w:p>
    <w:p w14:paraId="08C17826" w14:textId="77777777" w:rsidR="00696703" w:rsidRPr="00AF5F06" w:rsidRDefault="00696703" w:rsidP="00696703">
      <w:pPr>
        <w:rPr>
          <w:rFonts w:ascii="Angsana New" w:hAnsi="Angsana New" w:cs="Angsana New"/>
        </w:rPr>
      </w:pPr>
    </w:p>
    <w:p w14:paraId="012B0FCB" w14:textId="77777777" w:rsidR="00696703" w:rsidRPr="00AF5F06" w:rsidRDefault="00696703" w:rsidP="00696703">
      <w:pPr>
        <w:rPr>
          <w:rFonts w:ascii="Angsana New" w:hAnsi="Angsana New" w:cs="Angsana New"/>
        </w:rPr>
      </w:pPr>
    </w:p>
    <w:p w14:paraId="6C0984E2" w14:textId="77777777" w:rsidR="00696703" w:rsidRPr="00AF5F06" w:rsidRDefault="00696703" w:rsidP="00696703">
      <w:pPr>
        <w:rPr>
          <w:rFonts w:ascii="Angsana New" w:hAnsi="Angsana New" w:cs="Angsana New"/>
        </w:rPr>
      </w:pPr>
    </w:p>
    <w:p w14:paraId="443BBD66" w14:textId="77777777" w:rsidR="00696703" w:rsidRPr="00AF5F06" w:rsidRDefault="00696703" w:rsidP="00696703">
      <w:pPr>
        <w:rPr>
          <w:rFonts w:ascii="Angsana New" w:hAnsi="Angsana New" w:cs="Angsana New"/>
        </w:rPr>
      </w:pPr>
    </w:p>
    <w:p w14:paraId="42DDDBA1" w14:textId="77777777" w:rsidR="00696703" w:rsidRPr="00AF5F06" w:rsidRDefault="00696703" w:rsidP="00696703">
      <w:pPr>
        <w:rPr>
          <w:rFonts w:ascii="Angsana New" w:hAnsi="Angsana New" w:cs="Angsana New"/>
        </w:rPr>
      </w:pPr>
    </w:p>
    <w:p w14:paraId="543F86B4" w14:textId="77777777" w:rsidR="00696703" w:rsidRPr="00AF5F06" w:rsidRDefault="00696703" w:rsidP="00696703">
      <w:pPr>
        <w:rPr>
          <w:rFonts w:ascii="Angsana New" w:hAnsi="Angsana New" w:cs="Angsana New"/>
        </w:rPr>
      </w:pPr>
    </w:p>
    <w:p w14:paraId="241F91B7" w14:textId="77777777" w:rsidR="00696703" w:rsidRPr="00AF5F06" w:rsidRDefault="00696703" w:rsidP="00696703">
      <w:pPr>
        <w:rPr>
          <w:rFonts w:ascii="Angsana New" w:hAnsi="Angsana New" w:cs="Angsana New"/>
        </w:rPr>
      </w:pPr>
    </w:p>
    <w:p w14:paraId="6A25E9A7" w14:textId="77777777" w:rsidR="00696703" w:rsidRPr="00AF5F06" w:rsidRDefault="00696703" w:rsidP="00696703">
      <w:pPr>
        <w:rPr>
          <w:rFonts w:ascii="Angsana New" w:hAnsi="Angsana New" w:cs="Angsana New"/>
        </w:rPr>
      </w:pPr>
    </w:p>
    <w:p w14:paraId="4B819325" w14:textId="77777777" w:rsidR="00696703" w:rsidRPr="00AF5F06" w:rsidRDefault="00696703" w:rsidP="00696703">
      <w:pPr>
        <w:rPr>
          <w:rFonts w:ascii="Angsana New" w:hAnsi="Angsana New" w:cs="Angsana New"/>
        </w:rPr>
      </w:pPr>
    </w:p>
    <w:p w14:paraId="44F6C65C" w14:textId="77777777" w:rsidR="00696703" w:rsidRPr="00AF5F06" w:rsidRDefault="00696703" w:rsidP="00696703">
      <w:pPr>
        <w:rPr>
          <w:rFonts w:ascii="Angsana New" w:hAnsi="Angsana New" w:cs="Angsana New"/>
        </w:rPr>
      </w:pPr>
    </w:p>
    <w:p w14:paraId="4A24A20B" w14:textId="77777777" w:rsidR="00696703" w:rsidRPr="00AF5F06" w:rsidRDefault="00696703" w:rsidP="00696703">
      <w:pPr>
        <w:rPr>
          <w:rFonts w:ascii="Angsana New" w:hAnsi="Angsana New" w:cs="Angsana New"/>
        </w:rPr>
      </w:pPr>
    </w:p>
    <w:p w14:paraId="7A696C0A" w14:textId="77777777" w:rsidR="00696703" w:rsidRPr="00AF5F06" w:rsidRDefault="00696703" w:rsidP="00696703">
      <w:pPr>
        <w:rPr>
          <w:rFonts w:ascii="Angsana New" w:hAnsi="Angsana New" w:cs="Angsana New"/>
        </w:rPr>
      </w:pPr>
    </w:p>
    <w:p w14:paraId="2865581C" w14:textId="587994AD" w:rsidR="007E77FE" w:rsidRDefault="007E77FE" w:rsidP="00E31066">
      <w:pPr>
        <w:tabs>
          <w:tab w:val="left" w:pos="709"/>
          <w:tab w:val="left" w:pos="1418"/>
        </w:tabs>
        <w:spacing w:before="120"/>
        <w:ind w:right="0"/>
        <w:jc w:val="thaiDistribute"/>
        <w:rPr>
          <w:rFonts w:ascii="Angsana New" w:hAnsi="Angsana New" w:cs="Angsana New"/>
          <w:b/>
          <w:bCs/>
          <w:u w:val="single"/>
        </w:rPr>
      </w:pPr>
    </w:p>
    <w:p w14:paraId="4B498BF6" w14:textId="5F8B3169" w:rsidR="00696703" w:rsidRDefault="00696703" w:rsidP="00E31066">
      <w:pPr>
        <w:tabs>
          <w:tab w:val="left" w:pos="709"/>
          <w:tab w:val="left" w:pos="1418"/>
        </w:tabs>
        <w:spacing w:before="120"/>
        <w:ind w:right="0"/>
        <w:jc w:val="thaiDistribute"/>
        <w:rPr>
          <w:rFonts w:ascii="Angsana New" w:hAnsi="Angsana New" w:cs="Angsana New"/>
          <w:b/>
          <w:bCs/>
          <w:u w:val="single"/>
        </w:rPr>
      </w:pPr>
    </w:p>
    <w:p w14:paraId="79F36933" w14:textId="0A17C47D" w:rsidR="00696703" w:rsidRDefault="00696703" w:rsidP="00E31066">
      <w:pPr>
        <w:tabs>
          <w:tab w:val="left" w:pos="709"/>
          <w:tab w:val="left" w:pos="1418"/>
        </w:tabs>
        <w:spacing w:before="120"/>
        <w:ind w:right="0"/>
        <w:jc w:val="thaiDistribute"/>
        <w:rPr>
          <w:rFonts w:ascii="Angsana New" w:hAnsi="Angsana New" w:cs="Angsana New"/>
          <w:b/>
          <w:bCs/>
          <w:u w:val="single"/>
        </w:rPr>
      </w:pPr>
    </w:p>
    <w:p w14:paraId="4CD9A5BC" w14:textId="54B7EB39" w:rsidR="00696703" w:rsidRDefault="00696703" w:rsidP="00E31066">
      <w:pPr>
        <w:tabs>
          <w:tab w:val="left" w:pos="709"/>
          <w:tab w:val="left" w:pos="1418"/>
        </w:tabs>
        <w:spacing w:before="120"/>
        <w:ind w:right="0"/>
        <w:jc w:val="thaiDistribute"/>
        <w:rPr>
          <w:rFonts w:ascii="Angsana New" w:hAnsi="Angsana New" w:cs="Angsana New"/>
          <w:b/>
          <w:bCs/>
          <w:u w:val="single"/>
        </w:rPr>
      </w:pPr>
    </w:p>
    <w:p w14:paraId="2EC7BFF3" w14:textId="401BA9BD" w:rsidR="00696703" w:rsidRDefault="00696703" w:rsidP="00E31066">
      <w:pPr>
        <w:tabs>
          <w:tab w:val="left" w:pos="709"/>
          <w:tab w:val="left" w:pos="1418"/>
        </w:tabs>
        <w:spacing w:before="120"/>
        <w:ind w:right="0"/>
        <w:jc w:val="thaiDistribute"/>
        <w:rPr>
          <w:rFonts w:ascii="Angsana New" w:hAnsi="Angsana New" w:cs="Angsana New"/>
          <w:b/>
          <w:bCs/>
          <w:u w:val="single"/>
        </w:rPr>
      </w:pPr>
    </w:p>
    <w:p w14:paraId="004B970C" w14:textId="6EEE6399" w:rsidR="00696703" w:rsidRDefault="00696703" w:rsidP="00E31066">
      <w:pPr>
        <w:tabs>
          <w:tab w:val="left" w:pos="709"/>
          <w:tab w:val="left" w:pos="1418"/>
        </w:tabs>
        <w:spacing w:before="120"/>
        <w:ind w:right="0"/>
        <w:jc w:val="thaiDistribute"/>
        <w:rPr>
          <w:rFonts w:ascii="Angsana New" w:hAnsi="Angsana New" w:cs="Angsana New"/>
          <w:b/>
          <w:bCs/>
          <w:u w:val="single"/>
        </w:rPr>
      </w:pPr>
    </w:p>
    <w:p w14:paraId="08096DFF" w14:textId="77777777" w:rsidR="00823996" w:rsidRDefault="00823996" w:rsidP="00E31066">
      <w:pPr>
        <w:tabs>
          <w:tab w:val="left" w:pos="709"/>
          <w:tab w:val="left" w:pos="1418"/>
        </w:tabs>
        <w:spacing w:before="120"/>
        <w:ind w:right="0"/>
        <w:jc w:val="thaiDistribute"/>
        <w:rPr>
          <w:rFonts w:ascii="Angsana New" w:hAnsi="Angsana New" w:cs="Angsana New"/>
          <w:b/>
          <w:bCs/>
          <w:u w:val="single"/>
          <w:cs/>
        </w:rPr>
        <w:sectPr w:rsidR="00823996" w:rsidSect="0074401C">
          <w:pgSz w:w="11906" w:h="16838"/>
          <w:pgMar w:top="1440" w:right="1134" w:bottom="709" w:left="1588" w:header="709" w:footer="709" w:gutter="0"/>
          <w:cols w:space="708"/>
          <w:docGrid w:linePitch="360"/>
        </w:sectPr>
      </w:pPr>
    </w:p>
    <w:p w14:paraId="688FE1A4" w14:textId="7E20FCD2" w:rsidR="00696703" w:rsidRPr="00AF5F06" w:rsidRDefault="002B75DA" w:rsidP="00E31066">
      <w:pPr>
        <w:tabs>
          <w:tab w:val="left" w:pos="709"/>
          <w:tab w:val="left" w:pos="1418"/>
        </w:tabs>
        <w:spacing w:before="120"/>
        <w:ind w:right="0"/>
        <w:jc w:val="thaiDistribute"/>
        <w:rPr>
          <w:rFonts w:ascii="Angsana New" w:hAnsi="Angsana New" w:cs="Angsana New"/>
          <w:b/>
          <w:bCs/>
          <w:u w:val="single"/>
        </w:rPr>
      </w:pPr>
      <w:r w:rsidRPr="00D532DE">
        <w:rPr>
          <w:rFonts w:ascii="Angsana New" w:hAnsi="Angsana New"/>
          <w:b/>
          <w:bCs/>
          <w:noProof/>
          <w:u w:val="single"/>
        </w:rPr>
        <w:lastRenderedPageBreak/>
        <w:drawing>
          <wp:anchor distT="0" distB="0" distL="114300" distR="114300" simplePos="0" relativeHeight="251661312" behindDoc="0" locked="0" layoutInCell="1" allowOverlap="1" wp14:anchorId="5C401209" wp14:editId="07752B6F">
            <wp:simplePos x="0" y="0"/>
            <wp:positionH relativeFrom="column">
              <wp:posOffset>4211320</wp:posOffset>
            </wp:positionH>
            <wp:positionV relativeFrom="paragraph">
              <wp:posOffset>-358775</wp:posOffset>
            </wp:positionV>
            <wp:extent cx="1640205" cy="1600200"/>
            <wp:effectExtent l="0" t="0" r="0" b="0"/>
            <wp:wrapNone/>
            <wp:docPr id="446062832" name="Picture 1" descr="A close up of a business car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4005105" name="Picture 1" descr="A close up of a business card&#10;&#10;AI-generated content may be incorrect."/>
                    <pic:cNvPicPr/>
                  </pic:nvPicPr>
                  <pic:blipFill>
                    <a:blip r:embed="rId8" cstate="print">
                      <a:extLst>
                        <a:ext uri="{28A0092B-C50C-407E-A947-70E740481C1C}">
                          <a14:useLocalDpi xmlns:a14="http://schemas.microsoft.com/office/drawing/2010/main" val="0"/>
                        </a:ext>
                      </a:extLst>
                    </a:blip>
                    <a:stretch>
                      <a:fillRect/>
                    </a:stretch>
                  </pic:blipFill>
                  <pic:spPr>
                    <a:xfrm>
                      <a:off x="0" y="0"/>
                      <a:ext cx="1640205" cy="1600200"/>
                    </a:xfrm>
                    <a:prstGeom prst="rect">
                      <a:avLst/>
                    </a:prstGeom>
                  </pic:spPr>
                </pic:pic>
              </a:graphicData>
            </a:graphic>
            <wp14:sizeRelH relativeFrom="page">
              <wp14:pctWidth>0</wp14:pctWidth>
            </wp14:sizeRelH>
            <wp14:sizeRelV relativeFrom="page">
              <wp14:pctHeight>0</wp14:pctHeight>
            </wp14:sizeRelV>
          </wp:anchor>
        </w:drawing>
      </w:r>
    </w:p>
    <w:p w14:paraId="52F1F5EC" w14:textId="2682AC84" w:rsidR="007E77FE" w:rsidRPr="00AF5F06" w:rsidRDefault="007E77FE" w:rsidP="00E31066">
      <w:pPr>
        <w:tabs>
          <w:tab w:val="left" w:pos="709"/>
          <w:tab w:val="left" w:pos="1418"/>
        </w:tabs>
        <w:spacing w:before="120"/>
        <w:ind w:right="0"/>
        <w:jc w:val="thaiDistribute"/>
        <w:rPr>
          <w:rFonts w:ascii="Angsana New" w:hAnsi="Angsana New" w:cs="Angsana New"/>
          <w:b/>
          <w:bCs/>
          <w:u w:val="single"/>
        </w:rPr>
      </w:pPr>
    </w:p>
    <w:p w14:paraId="37F6BB4A" w14:textId="2A163B2E" w:rsidR="00754C45" w:rsidRDefault="00754C45" w:rsidP="00E31066">
      <w:pPr>
        <w:tabs>
          <w:tab w:val="left" w:pos="709"/>
          <w:tab w:val="left" w:pos="1418"/>
        </w:tabs>
        <w:spacing w:before="120"/>
        <w:ind w:right="0"/>
        <w:jc w:val="thaiDistribute"/>
        <w:rPr>
          <w:rFonts w:ascii="Angsana New" w:hAnsi="Angsana New" w:cs="Angsana New"/>
          <w:b/>
          <w:bCs/>
          <w:u w:val="single"/>
        </w:rPr>
      </w:pPr>
    </w:p>
    <w:p w14:paraId="2D8B38C6" w14:textId="77777777" w:rsidR="00A87515" w:rsidRPr="00927DA1" w:rsidRDefault="00A87515" w:rsidP="00A87515">
      <w:pPr>
        <w:jc w:val="thaiDistribute"/>
        <w:rPr>
          <w:rFonts w:ascii="Angsana New" w:hAnsi="Angsana New" w:cs="Angsana New"/>
          <w:b/>
          <w:bCs/>
          <w:sz w:val="20"/>
          <w:szCs w:val="20"/>
          <w:u w:val="single"/>
          <w:cs/>
          <w:lang w:val="en-GB"/>
        </w:rPr>
      </w:pPr>
    </w:p>
    <w:p w14:paraId="510DD395" w14:textId="77777777" w:rsidR="00A87515" w:rsidRDefault="00A87515" w:rsidP="00A87515">
      <w:pPr>
        <w:spacing w:before="240"/>
        <w:ind w:left="142" w:right="278"/>
        <w:jc w:val="thaiDistribute"/>
        <w:rPr>
          <w:rFonts w:ascii="Angsana New" w:eastAsia="Calibri" w:hAnsi="Angsana New" w:cs="Angsana New"/>
          <w:b/>
          <w:bCs/>
          <w:u w:val="single"/>
        </w:rPr>
      </w:pPr>
      <w:r w:rsidRPr="004B4D5D">
        <w:rPr>
          <w:rFonts w:ascii="Angsana New" w:eastAsia="Calibri" w:hAnsi="Angsana New" w:cs="Angsana New"/>
          <w:b/>
          <w:bCs/>
          <w:u w:val="single"/>
        </w:rPr>
        <w:t>INDEPENDENT AUDITO</w:t>
      </w:r>
      <w:r>
        <w:rPr>
          <w:rFonts w:ascii="Angsana New" w:eastAsia="Calibri" w:hAnsi="Angsana New" w:cs="Angsana New"/>
          <w:b/>
          <w:bCs/>
          <w:u w:val="single"/>
        </w:rPr>
        <w:t>R</w:t>
      </w:r>
      <w:r w:rsidRPr="004B4D5D">
        <w:rPr>
          <w:rFonts w:ascii="Angsana New" w:eastAsia="Calibri" w:hAnsi="Angsana New" w:cs="Angsana New"/>
          <w:b/>
          <w:bCs/>
          <w:u w:val="single"/>
        </w:rPr>
        <w:t>’S REPORT</w:t>
      </w:r>
    </w:p>
    <w:p w14:paraId="1A7AC8D5" w14:textId="77777777" w:rsidR="00A87515" w:rsidRDefault="00A87515" w:rsidP="00A87515">
      <w:pPr>
        <w:spacing w:before="240"/>
        <w:ind w:left="142" w:right="278"/>
        <w:jc w:val="thaiDistribute"/>
        <w:rPr>
          <w:rFonts w:ascii="Angsana New" w:hAnsi="Angsana New"/>
        </w:rPr>
      </w:pPr>
      <w:r w:rsidRPr="002430EA">
        <w:rPr>
          <w:rFonts w:ascii="Angsana New" w:hAnsi="Angsana New"/>
        </w:rPr>
        <w:t>To the Shareholders of</w:t>
      </w:r>
      <w:r w:rsidRPr="006C223C">
        <w:rPr>
          <w:rFonts w:ascii="Angsana New" w:hAnsi="Angsana New" w:hint="cs"/>
          <w:cs/>
        </w:rPr>
        <w:t xml:space="preserve"> </w:t>
      </w:r>
      <w:bookmarkStart w:id="0" w:name="_Hlk82112620"/>
      <w:r>
        <w:rPr>
          <w:rFonts w:ascii="Angsana New" w:hAnsi="Angsana New"/>
        </w:rPr>
        <w:t>B-</w:t>
      </w:r>
      <w:r w:rsidRPr="00746AE6">
        <w:rPr>
          <w:rFonts w:ascii="Angsana New" w:hAnsi="Angsana New"/>
        </w:rPr>
        <w:t>52 Capital</w:t>
      </w:r>
      <w:bookmarkEnd w:id="0"/>
      <w:r w:rsidRPr="00746AE6">
        <w:rPr>
          <w:rFonts w:ascii="Angsana New" w:hAnsi="Angsana New"/>
        </w:rPr>
        <w:t xml:space="preserve"> Public Company Limite</w:t>
      </w:r>
      <w:r>
        <w:rPr>
          <w:rFonts w:ascii="Angsana New" w:hAnsi="Angsana New"/>
        </w:rPr>
        <w:t>d</w:t>
      </w:r>
    </w:p>
    <w:p w14:paraId="737754B7" w14:textId="77777777" w:rsidR="00A87515" w:rsidRPr="004B4D5D" w:rsidRDefault="00A87515" w:rsidP="00A87515">
      <w:pPr>
        <w:tabs>
          <w:tab w:val="left" w:pos="1440"/>
        </w:tabs>
        <w:spacing w:before="240"/>
        <w:ind w:right="414" w:firstLine="142"/>
        <w:jc w:val="thaiDistribute"/>
        <w:rPr>
          <w:rFonts w:ascii="Angsana New" w:hAnsi="Angsana New" w:cs="Angsana New"/>
          <w:b/>
          <w:bCs/>
          <w:cs/>
        </w:rPr>
      </w:pPr>
      <w:r w:rsidRPr="004B4D5D">
        <w:rPr>
          <w:rFonts w:ascii="Angsana New" w:hAnsi="Angsana New" w:cs="Angsana New"/>
          <w:b/>
          <w:bCs/>
        </w:rPr>
        <w:t>Opinion</w:t>
      </w:r>
    </w:p>
    <w:p w14:paraId="43F9D94E" w14:textId="238B9926" w:rsidR="00A87515" w:rsidRPr="009333EA" w:rsidRDefault="00A87515" w:rsidP="009333EA">
      <w:pPr>
        <w:spacing w:before="120"/>
        <w:ind w:left="142" w:right="-17"/>
        <w:jc w:val="thaiDistribute"/>
        <w:rPr>
          <w:rFonts w:ascii="Angsana New" w:eastAsia="Cordia New" w:hAnsi="Angsana New" w:cs="Angsana New"/>
          <w:snapToGrid w:val="0"/>
          <w:spacing w:val="-2"/>
          <w:lang w:eastAsia="th-TH"/>
        </w:rPr>
      </w:pPr>
      <w:r w:rsidRPr="009333EA">
        <w:rPr>
          <w:rFonts w:ascii="Angsana New" w:eastAsia="Cordia New" w:hAnsi="Angsana New" w:cs="Angsana New"/>
          <w:snapToGrid w:val="0"/>
          <w:spacing w:val="-2"/>
          <w:lang w:eastAsia="th-TH"/>
        </w:rPr>
        <w:t>I have audited the financial statements of</w:t>
      </w:r>
      <w:r w:rsidR="009F5EB4" w:rsidRPr="009333EA">
        <w:rPr>
          <w:rFonts w:ascii="Angsana New" w:eastAsia="Cordia New" w:hAnsi="Angsana New" w:cs="Angsana New"/>
          <w:snapToGrid w:val="0"/>
          <w:spacing w:val="-2"/>
          <w:lang w:eastAsia="th-TH"/>
        </w:rPr>
        <w:t xml:space="preserve"> </w:t>
      </w:r>
      <w:r w:rsidRPr="009333EA">
        <w:rPr>
          <w:rFonts w:ascii="Angsana New" w:eastAsia="Cordia New" w:hAnsi="Angsana New" w:cs="Angsana New"/>
          <w:snapToGrid w:val="0"/>
          <w:spacing w:val="-2"/>
          <w:lang w:eastAsia="th-TH"/>
        </w:rPr>
        <w:t>B-52 Capital Public Company Limited and its subsidiaries</w:t>
      </w:r>
      <w:r w:rsidRPr="009333EA">
        <w:rPr>
          <w:rFonts w:ascii="Angsana New" w:eastAsia="Cordia New" w:hAnsi="Angsana New" w:cs="Angsana New" w:hint="cs"/>
          <w:snapToGrid w:val="0"/>
          <w:spacing w:val="-2"/>
          <w:cs/>
          <w:lang w:eastAsia="th-TH"/>
        </w:rPr>
        <w:t xml:space="preserve"> </w:t>
      </w:r>
      <w:r w:rsidRPr="009333EA">
        <w:rPr>
          <w:rFonts w:ascii="Angsana New" w:eastAsia="Cordia New" w:hAnsi="Angsana New" w:cs="Angsana New"/>
          <w:snapToGrid w:val="0"/>
          <w:spacing w:val="-2"/>
          <w:lang w:eastAsia="th-TH"/>
        </w:rPr>
        <w:t>(“the group”) which comprise the consolidated and separate statements of financial position as at</w:t>
      </w:r>
      <w:r w:rsidRPr="009333EA">
        <w:rPr>
          <w:rFonts w:ascii="Angsana New" w:eastAsia="Cordia New" w:hAnsi="Angsana New" w:cs="Angsana New"/>
          <w:snapToGrid w:val="0"/>
          <w:spacing w:val="-2"/>
          <w:cs/>
          <w:lang w:eastAsia="th-TH"/>
        </w:rPr>
        <w:t xml:space="preserve"> </w:t>
      </w:r>
      <w:r w:rsidRPr="009333EA">
        <w:rPr>
          <w:rFonts w:ascii="Angsana New" w:eastAsia="Cordia New" w:hAnsi="Angsana New" w:cs="Angsana New"/>
          <w:snapToGrid w:val="0"/>
          <w:spacing w:val="-2"/>
          <w:lang w:eastAsia="th-TH"/>
        </w:rPr>
        <w:t>December 31, 202</w:t>
      </w:r>
      <w:r w:rsidR="009F2647" w:rsidRPr="009333EA">
        <w:rPr>
          <w:rFonts w:ascii="Angsana New" w:eastAsia="Cordia New" w:hAnsi="Angsana New" w:cs="Angsana New"/>
          <w:snapToGrid w:val="0"/>
          <w:spacing w:val="-2"/>
          <w:lang w:eastAsia="th-TH"/>
        </w:rPr>
        <w:t>5</w:t>
      </w:r>
      <w:r w:rsidRPr="009333EA">
        <w:rPr>
          <w:rFonts w:ascii="Angsana New" w:eastAsia="Cordia New" w:hAnsi="Angsana New" w:cs="Angsana New"/>
          <w:snapToGrid w:val="0"/>
          <w:spacing w:val="-2"/>
          <w:lang w:eastAsia="th-TH"/>
        </w:rPr>
        <w:t>,</w:t>
      </w:r>
      <w:r w:rsidR="000D6439" w:rsidRPr="009333EA">
        <w:rPr>
          <w:rFonts w:ascii="Angsana New" w:eastAsia="Cordia New" w:hAnsi="Angsana New" w:cs="Angsana New"/>
          <w:snapToGrid w:val="0"/>
          <w:spacing w:val="-2"/>
          <w:lang w:eastAsia="th-TH"/>
        </w:rPr>
        <w:t xml:space="preserve"> </w:t>
      </w:r>
      <w:r w:rsidRPr="009333EA">
        <w:rPr>
          <w:rFonts w:ascii="Angsana New" w:eastAsia="Cordia New" w:hAnsi="Angsana New" w:cs="Angsana New"/>
          <w:snapToGrid w:val="0"/>
          <w:spacing w:val="-2"/>
          <w:lang w:eastAsia="th-TH"/>
        </w:rPr>
        <w:t xml:space="preserve">the consolidated and separate statements of comprehensive income, </w:t>
      </w:r>
      <w:r w:rsidR="000D6439" w:rsidRPr="009333EA">
        <w:rPr>
          <w:rFonts w:ascii="Angsana New" w:eastAsia="Cordia New" w:hAnsi="Angsana New" w:cs="Angsana New"/>
          <w:snapToGrid w:val="0"/>
          <w:spacing w:val="-2"/>
          <w:lang w:eastAsia="th-TH"/>
        </w:rPr>
        <w:t xml:space="preserve">the consolidated and separate statements of </w:t>
      </w:r>
      <w:r w:rsidRPr="009333EA">
        <w:rPr>
          <w:rFonts w:ascii="Angsana New" w:eastAsia="Cordia New" w:hAnsi="Angsana New" w:cs="Angsana New"/>
          <w:snapToGrid w:val="0"/>
          <w:spacing w:val="-2"/>
          <w:lang w:eastAsia="th-TH"/>
        </w:rPr>
        <w:t>changes in shareholders’ equity</w:t>
      </w:r>
      <w:r w:rsidR="000D6439" w:rsidRPr="009333EA">
        <w:rPr>
          <w:rFonts w:ascii="Angsana New" w:eastAsia="Cordia New" w:hAnsi="Angsana New" w:cs="Angsana New"/>
          <w:snapToGrid w:val="0"/>
          <w:spacing w:val="-2"/>
          <w:lang w:eastAsia="th-TH"/>
        </w:rPr>
        <w:t>,</w:t>
      </w:r>
      <w:r w:rsidRPr="009333EA">
        <w:rPr>
          <w:rFonts w:ascii="Angsana New" w:eastAsia="Cordia New" w:hAnsi="Angsana New" w:cs="Angsana New"/>
          <w:snapToGrid w:val="0"/>
          <w:spacing w:val="-2"/>
          <w:lang w:eastAsia="th-TH"/>
        </w:rPr>
        <w:t xml:space="preserve"> and cash flows for the year then ended</w:t>
      </w:r>
      <w:r w:rsidR="000D6439" w:rsidRPr="009333EA">
        <w:rPr>
          <w:rFonts w:ascii="Angsana New" w:eastAsia="Cordia New" w:hAnsi="Angsana New" w:cs="Angsana New"/>
          <w:snapToGrid w:val="0"/>
          <w:spacing w:val="-2"/>
          <w:lang w:eastAsia="th-TH"/>
        </w:rPr>
        <w:t>,</w:t>
      </w:r>
      <w:r w:rsidRPr="009333EA">
        <w:rPr>
          <w:rFonts w:ascii="Angsana New" w:eastAsia="Cordia New" w:hAnsi="Angsana New" w:cs="Angsana New"/>
          <w:snapToGrid w:val="0"/>
          <w:spacing w:val="-2"/>
          <w:lang w:eastAsia="th-TH"/>
        </w:rPr>
        <w:t xml:space="preserve"> and notes to the consolidated and separate financial statements, including a summary of significant accounting policies.</w:t>
      </w:r>
    </w:p>
    <w:p w14:paraId="631263AB" w14:textId="4A393F9A" w:rsidR="00A87515" w:rsidRPr="009333EA" w:rsidRDefault="00A87515" w:rsidP="00A87515">
      <w:pPr>
        <w:spacing w:before="120"/>
        <w:ind w:left="142" w:right="-17"/>
        <w:jc w:val="thaiDistribute"/>
        <w:rPr>
          <w:rFonts w:ascii="Angsana New" w:eastAsia="Cordia New" w:hAnsi="Angsana New" w:cs="Angsana New"/>
          <w:snapToGrid w:val="0"/>
          <w:spacing w:val="2"/>
          <w:lang w:eastAsia="th-TH"/>
        </w:rPr>
      </w:pPr>
      <w:r w:rsidRPr="009333EA">
        <w:rPr>
          <w:rFonts w:ascii="Angsana New" w:eastAsia="Cordia New" w:hAnsi="Angsana New" w:cs="Angsana New"/>
          <w:snapToGrid w:val="0"/>
          <w:spacing w:val="2"/>
          <w:lang w:eastAsia="th-TH"/>
        </w:rPr>
        <w:t>In my opinion, the consolidated and separate financial statements referred to above present fairly, in all material respects, the consolidated and separate financial position of B-52 Capital Public Company Limited and its subsidiaries as at December 31, 202</w:t>
      </w:r>
      <w:r w:rsidR="009F2647" w:rsidRPr="009333EA">
        <w:rPr>
          <w:rFonts w:ascii="Angsana New" w:eastAsia="Cordia New" w:hAnsi="Angsana New" w:cs="Angsana New"/>
          <w:snapToGrid w:val="0"/>
          <w:spacing w:val="2"/>
          <w:lang w:eastAsia="th-TH"/>
        </w:rPr>
        <w:t>5</w:t>
      </w:r>
      <w:r w:rsidRPr="009333EA">
        <w:rPr>
          <w:rFonts w:ascii="Angsana New" w:eastAsia="Cordia New" w:hAnsi="Angsana New" w:cs="Angsana New"/>
          <w:snapToGrid w:val="0"/>
          <w:spacing w:val="2"/>
          <w:lang w:eastAsia="th-TH"/>
        </w:rPr>
        <w:t>, their consolidated and separate financial performance and the consolidate and separate of cash flows for the year then ended in accordance with Thai Financial Reporting Standards.</w:t>
      </w:r>
    </w:p>
    <w:p w14:paraId="53868B42" w14:textId="77777777" w:rsidR="00A87515" w:rsidRPr="00307BC8" w:rsidRDefault="00A87515" w:rsidP="00A87515">
      <w:pPr>
        <w:tabs>
          <w:tab w:val="left" w:pos="1440"/>
        </w:tabs>
        <w:spacing w:before="240"/>
        <w:ind w:left="142" w:right="414"/>
        <w:jc w:val="thaiDistribute"/>
        <w:rPr>
          <w:rFonts w:ascii="Angsana New" w:hAnsi="Angsana New" w:cs="Angsana New"/>
          <w:b/>
          <w:bCs/>
          <w:cs/>
          <w:lang w:val="en-GB"/>
        </w:rPr>
      </w:pPr>
      <w:r w:rsidRPr="00307BC8">
        <w:rPr>
          <w:rFonts w:ascii="Angsana New" w:hAnsi="Angsana New" w:cs="Angsana New"/>
          <w:b/>
          <w:bCs/>
          <w:lang w:val="en-GB"/>
        </w:rPr>
        <w:t>Basis for Opinion</w:t>
      </w:r>
    </w:p>
    <w:p w14:paraId="6B9951A5" w14:textId="01E0A6F4" w:rsidR="00A87515" w:rsidRPr="009333EA" w:rsidRDefault="00A87515" w:rsidP="00A87515">
      <w:pPr>
        <w:spacing w:before="120"/>
        <w:ind w:left="142" w:right="-17"/>
        <w:jc w:val="thaiDistribute"/>
        <w:rPr>
          <w:rFonts w:ascii="Angsana New" w:eastAsia="Cordia New" w:hAnsi="Angsana New" w:cs="Angsana New"/>
          <w:snapToGrid w:val="0"/>
          <w:spacing w:val="-2"/>
          <w:lang w:eastAsia="th-TH"/>
        </w:rPr>
      </w:pPr>
      <w:r w:rsidRPr="009333EA">
        <w:rPr>
          <w:rFonts w:ascii="Angsana New" w:eastAsia="Cordia New" w:hAnsi="Angsana New" w:cs="Angsana New"/>
          <w:snapToGrid w:val="0"/>
          <w:spacing w:val="-2"/>
          <w:lang w:eastAsia="th-TH"/>
        </w:rPr>
        <w:t xml:space="preserve">I conducted my audit in accordance with Thai Standards on Auditing. My responsibilities under those standards are further described in the Auditor’s Responsibilities for the Audit of the Consolidated and Separate Financial Statements section of my report. I am independent of the group in accordance with the Code of Ethics for Professional Accountants Independent Standards issued by the Federation of Accounting Professions (Code of Ethics for Professional Accountants) that are relevant to my audit of the consolidated and separate financial statements, and I have fulfilled my other ethical responsibilities in accordance with the Code of Ethics for Professional Accountants. I believe that the audit </w:t>
      </w:r>
      <w:r w:rsidR="000D6439" w:rsidRPr="009333EA">
        <w:rPr>
          <w:rFonts w:ascii="Angsana New" w:eastAsia="Cordia New" w:hAnsi="Angsana New" w:cs="Angsana New"/>
          <w:snapToGrid w:val="0"/>
          <w:spacing w:val="-2"/>
          <w:lang w:eastAsia="th-TH"/>
        </w:rPr>
        <w:t>evidence</w:t>
      </w:r>
      <w:r w:rsidRPr="009333EA">
        <w:rPr>
          <w:rFonts w:ascii="Angsana New" w:eastAsia="Cordia New" w:hAnsi="Angsana New" w:cs="Angsana New"/>
          <w:snapToGrid w:val="0"/>
          <w:spacing w:val="-2"/>
          <w:lang w:eastAsia="th-TH"/>
        </w:rPr>
        <w:t xml:space="preserve"> I have obtained is sufficient and appropriate to provide a basis for my opinion.</w:t>
      </w:r>
    </w:p>
    <w:p w14:paraId="4244532E" w14:textId="402FD023" w:rsidR="004C48DA" w:rsidRPr="00307BC8" w:rsidRDefault="004C48DA" w:rsidP="004C48DA">
      <w:pPr>
        <w:tabs>
          <w:tab w:val="left" w:pos="1440"/>
        </w:tabs>
        <w:spacing w:before="240"/>
        <w:ind w:left="142" w:right="414"/>
        <w:jc w:val="thaiDistribute"/>
        <w:rPr>
          <w:rFonts w:ascii="Angsana New" w:hAnsi="Angsana New" w:cs="Angsana New"/>
          <w:b/>
          <w:bCs/>
          <w:cs/>
          <w:lang w:val="en-GB"/>
        </w:rPr>
      </w:pPr>
      <w:r w:rsidRPr="004C48DA">
        <w:rPr>
          <w:rFonts w:ascii="Angsana New" w:hAnsi="Angsana New" w:cs="Angsana New"/>
          <w:b/>
          <w:bCs/>
          <w:lang w:val="en-GB"/>
        </w:rPr>
        <w:t>Materiality uncertainties associated with continuing operations</w:t>
      </w:r>
    </w:p>
    <w:p w14:paraId="0307F4C8" w14:textId="753FE707" w:rsidR="004C48DA" w:rsidRDefault="004C48DA" w:rsidP="004C48DA">
      <w:pPr>
        <w:spacing w:before="120"/>
        <w:ind w:left="142" w:right="-17"/>
        <w:jc w:val="thaiDistribute"/>
        <w:rPr>
          <w:rFonts w:ascii="Angsana New" w:eastAsia="Cordia New" w:hAnsi="Angsana New" w:cs="Angsana New"/>
          <w:snapToGrid w:val="0"/>
          <w:spacing w:val="-2"/>
          <w:lang w:eastAsia="th-TH"/>
        </w:rPr>
      </w:pPr>
      <w:r w:rsidRPr="004C48DA">
        <w:rPr>
          <w:rFonts w:ascii="Angsana New" w:eastAsia="Cordia New" w:hAnsi="Angsana New" w:cs="Angsana New"/>
          <w:snapToGrid w:val="0"/>
          <w:spacing w:val="-2"/>
          <w:lang w:eastAsia="th-TH"/>
        </w:rPr>
        <w:t xml:space="preserve">I draw </w:t>
      </w:r>
      <w:r w:rsidR="000D6439" w:rsidRPr="004C48DA">
        <w:rPr>
          <w:rFonts w:ascii="Angsana New" w:eastAsia="Cordia New" w:hAnsi="Angsana New" w:cs="Angsana New"/>
          <w:snapToGrid w:val="0"/>
          <w:spacing w:val="-2"/>
          <w:lang w:eastAsia="th-TH"/>
        </w:rPr>
        <w:t>attention</w:t>
      </w:r>
      <w:r w:rsidRPr="004C48DA">
        <w:rPr>
          <w:rFonts w:ascii="Angsana New" w:eastAsia="Cordia New" w:hAnsi="Angsana New" w:cs="Angsana New"/>
          <w:snapToGrid w:val="0"/>
          <w:spacing w:val="-2"/>
          <w:lang w:eastAsia="th-TH"/>
        </w:rPr>
        <w:t xml:space="preserve"> to note 2 to financial statement for the year ended December 31, 2025, </w:t>
      </w:r>
      <w:r w:rsidR="00925A98" w:rsidRPr="00925A98">
        <w:rPr>
          <w:rFonts w:ascii="Angsana New" w:eastAsia="Cordia New" w:hAnsi="Angsana New" w:cs="Angsana New"/>
          <w:snapToGrid w:val="0"/>
          <w:spacing w:val="-2"/>
          <w:lang w:eastAsia="th-TH"/>
        </w:rPr>
        <w:t>the company incurred a comprehensive loss of Baht</w:t>
      </w:r>
      <w:r w:rsidR="009333EA">
        <w:rPr>
          <w:rFonts w:ascii="Angsana New" w:eastAsia="Cordia New" w:hAnsi="Angsana New" w:cs="Angsana New"/>
          <w:snapToGrid w:val="0"/>
          <w:spacing w:val="-2"/>
          <w:lang w:eastAsia="th-TH"/>
        </w:rPr>
        <w:t xml:space="preserve"> 68.42</w:t>
      </w:r>
      <w:r w:rsidR="00925A98" w:rsidRPr="00925A98">
        <w:rPr>
          <w:rFonts w:ascii="Angsana New" w:eastAsia="Cordia New" w:hAnsi="Angsana New" w:cs="Angsana New"/>
          <w:snapToGrid w:val="0"/>
          <w:spacing w:val="-2"/>
          <w:lang w:eastAsia="th-TH"/>
        </w:rPr>
        <w:t xml:space="preserve"> million and negative cash flows from operating activities of Baht </w:t>
      </w:r>
      <w:r w:rsidR="00DB1730">
        <w:rPr>
          <w:rFonts w:ascii="Angsana New" w:eastAsia="Cordia New" w:hAnsi="Angsana New" w:cs="Angsana New"/>
          <w:snapToGrid w:val="0"/>
          <w:spacing w:val="-2"/>
          <w:lang w:eastAsia="th-TH"/>
        </w:rPr>
        <w:t>51.47</w:t>
      </w:r>
      <w:r w:rsidR="00925A98" w:rsidRPr="00925A98">
        <w:rPr>
          <w:rFonts w:ascii="Angsana New" w:eastAsia="Cordia New" w:hAnsi="Angsana New" w:cs="Angsana New"/>
          <w:snapToGrid w:val="0"/>
          <w:spacing w:val="-2"/>
          <w:lang w:eastAsia="th-TH"/>
        </w:rPr>
        <w:t xml:space="preserve"> million. In addition, the company estimated negative cash flows from operating activities for the next 12 months. As at the same date, the company had cash and cash equivalents of Baht </w:t>
      </w:r>
      <w:r w:rsidR="00DB1730">
        <w:rPr>
          <w:rFonts w:ascii="Angsana New" w:eastAsia="Cordia New" w:hAnsi="Angsana New" w:cs="Angsana New"/>
          <w:snapToGrid w:val="0"/>
          <w:spacing w:val="-2"/>
          <w:lang w:eastAsia="th-TH"/>
        </w:rPr>
        <w:t>22.69</w:t>
      </w:r>
      <w:r w:rsidR="00925A98" w:rsidRPr="00925A98">
        <w:rPr>
          <w:rFonts w:ascii="Angsana New" w:eastAsia="Cordia New" w:hAnsi="Angsana New" w:cs="Angsana New"/>
          <w:snapToGrid w:val="0"/>
          <w:spacing w:val="-2"/>
          <w:lang w:eastAsia="th-TH"/>
        </w:rPr>
        <w:t xml:space="preserve"> million.</w:t>
      </w:r>
      <w:r w:rsidR="00DB1730">
        <w:rPr>
          <w:rFonts w:ascii="Angsana New" w:eastAsia="Cordia New" w:hAnsi="Angsana New" w:cs="Angsana New"/>
          <w:snapToGrid w:val="0"/>
          <w:spacing w:val="-2"/>
          <w:lang w:eastAsia="th-TH"/>
        </w:rPr>
        <w:t xml:space="preserve"> </w:t>
      </w:r>
      <w:r w:rsidR="00925A98" w:rsidRPr="00925A98">
        <w:rPr>
          <w:rFonts w:ascii="Angsana New" w:eastAsia="Cordia New" w:hAnsi="Angsana New" w:cs="Angsana New"/>
          <w:snapToGrid w:val="0"/>
          <w:spacing w:val="-2"/>
          <w:lang w:eastAsia="th-TH"/>
        </w:rPr>
        <w:t>The situation indicates that the company is subject to significant uncertainties, which may give rise to substantial doubt about</w:t>
      </w:r>
      <w:r w:rsidR="000D6439">
        <w:rPr>
          <w:rFonts w:ascii="Angsana New" w:eastAsia="Cordia New" w:hAnsi="Angsana New" w:cs="Angsana New"/>
          <w:snapToGrid w:val="0"/>
          <w:spacing w:val="-2"/>
          <w:lang w:eastAsia="th-TH"/>
        </w:rPr>
        <w:t xml:space="preserve"> the company’s</w:t>
      </w:r>
      <w:r w:rsidR="00925A98" w:rsidRPr="00925A98">
        <w:rPr>
          <w:rFonts w:ascii="Angsana New" w:eastAsia="Cordia New" w:hAnsi="Angsana New" w:cs="Angsana New"/>
          <w:snapToGrid w:val="0"/>
          <w:spacing w:val="-2"/>
          <w:lang w:eastAsia="th-TH"/>
        </w:rPr>
        <w:t xml:space="preserve"> ability to continue as a going concern.</w:t>
      </w:r>
    </w:p>
    <w:p w14:paraId="170B4831" w14:textId="77777777" w:rsidR="00D91DC7" w:rsidRDefault="00D91DC7" w:rsidP="004C48DA">
      <w:pPr>
        <w:spacing w:before="120"/>
        <w:ind w:right="-17"/>
        <w:jc w:val="thaiDistribute"/>
        <w:rPr>
          <w:rFonts w:ascii="Angsana New" w:eastAsia="Cordia New" w:hAnsi="Angsana New" w:cs="Angsana New"/>
          <w:snapToGrid w:val="0"/>
          <w:spacing w:val="-2"/>
          <w:lang w:eastAsia="th-TH"/>
        </w:rPr>
      </w:pPr>
    </w:p>
    <w:p w14:paraId="7D081663" w14:textId="77777777" w:rsidR="00047D93" w:rsidRDefault="00047D93" w:rsidP="00047D93">
      <w:pPr>
        <w:pStyle w:val="Default"/>
        <w:spacing w:line="320" w:lineRule="exact"/>
        <w:jc w:val="right"/>
        <w:rPr>
          <w:rFonts w:ascii="Angsana New" w:eastAsia="Times New Roman" w:hAnsi="Angsana New" w:cs="Angsana New"/>
          <w:color w:val="auto"/>
          <w:spacing w:val="-2"/>
          <w:sz w:val="28"/>
          <w:szCs w:val="28"/>
        </w:rPr>
      </w:pPr>
      <w:r w:rsidRPr="00E31066">
        <w:rPr>
          <w:rFonts w:ascii="Angsana New" w:eastAsia="Times New Roman" w:hAnsi="Angsana New" w:cs="Angsana New" w:hint="cs"/>
          <w:color w:val="auto"/>
          <w:spacing w:val="-2"/>
          <w:sz w:val="28"/>
          <w:szCs w:val="28"/>
          <w:cs/>
        </w:rPr>
        <w:t>*</w:t>
      </w:r>
      <w:r w:rsidRPr="00E31066">
        <w:rPr>
          <w:rFonts w:ascii="Angsana New" w:eastAsia="Times New Roman" w:hAnsi="Angsana New" w:cs="Angsana New"/>
          <w:color w:val="auto"/>
          <w:spacing w:val="-2"/>
          <w:sz w:val="28"/>
          <w:szCs w:val="28"/>
        </w:rPr>
        <w:t>**/</w:t>
      </w:r>
      <w:r w:rsidRPr="00E31066">
        <w:rPr>
          <w:rFonts w:ascii="Angsana New" w:eastAsia="Times New Roman" w:hAnsi="Angsana New" w:cs="Angsana New" w:hint="cs"/>
          <w:color w:val="auto"/>
          <w:spacing w:val="-2"/>
          <w:sz w:val="28"/>
          <w:szCs w:val="28"/>
          <w:cs/>
        </w:rPr>
        <w:t>2</w:t>
      </w:r>
    </w:p>
    <w:p w14:paraId="577995FB" w14:textId="1605758B" w:rsidR="00047D93" w:rsidRPr="00047D93" w:rsidRDefault="00047D93" w:rsidP="00047D93">
      <w:pPr>
        <w:autoSpaceDE w:val="0"/>
        <w:autoSpaceDN w:val="0"/>
        <w:adjustRightInd w:val="0"/>
        <w:spacing w:before="120"/>
        <w:ind w:right="27"/>
        <w:jc w:val="center"/>
        <w:rPr>
          <w:rFonts w:ascii="Angsana New" w:hAnsi="Angsana New" w:cs="Angsana New"/>
          <w:spacing w:val="-2"/>
        </w:rPr>
      </w:pPr>
      <w:r w:rsidRPr="00E31066">
        <w:rPr>
          <w:rFonts w:ascii="Angsana New" w:hAnsi="Angsana New" w:cs="Angsana New"/>
          <w:spacing w:val="-2"/>
        </w:rPr>
        <w:lastRenderedPageBreak/>
        <w:t xml:space="preserve">- </w:t>
      </w:r>
      <w:r>
        <w:rPr>
          <w:rFonts w:ascii="Angsana New" w:hAnsi="Angsana New" w:cs="Angsana New" w:hint="cs"/>
          <w:spacing w:val="-2"/>
          <w:cs/>
        </w:rPr>
        <w:t>2</w:t>
      </w:r>
      <w:r w:rsidRPr="00E31066">
        <w:rPr>
          <w:rFonts w:ascii="Angsana New" w:hAnsi="Angsana New" w:cs="Angsana New"/>
          <w:spacing w:val="-2"/>
        </w:rPr>
        <w:t xml:space="preserve"> </w:t>
      </w:r>
      <w:r>
        <w:rPr>
          <w:rFonts w:ascii="Angsana New" w:hAnsi="Angsana New" w:cs="Angsana New"/>
          <w:spacing w:val="-2"/>
        </w:rPr>
        <w:t>-</w:t>
      </w:r>
    </w:p>
    <w:p w14:paraId="49133BC2" w14:textId="77777777" w:rsidR="00897CC8" w:rsidRPr="00A655B1" w:rsidRDefault="00897CC8" w:rsidP="00452852">
      <w:pPr>
        <w:autoSpaceDE w:val="0"/>
        <w:autoSpaceDN w:val="0"/>
        <w:adjustRightInd w:val="0"/>
        <w:spacing w:before="120"/>
        <w:ind w:left="142" w:right="278"/>
        <w:jc w:val="thaiDistribute"/>
        <w:rPr>
          <w:rFonts w:asciiTheme="majorBidi" w:eastAsia="Times New Roman" w:hAnsiTheme="majorBidi" w:cstheme="majorBidi"/>
          <w:b/>
          <w:bCs/>
          <w:color w:val="000000"/>
          <w:lang w:eastAsia="en-US"/>
        </w:rPr>
      </w:pPr>
      <w:r w:rsidRPr="00A655B1">
        <w:rPr>
          <w:rFonts w:asciiTheme="majorBidi" w:eastAsia="Times New Roman" w:hAnsiTheme="majorBidi" w:cstheme="majorBidi"/>
          <w:b/>
          <w:bCs/>
          <w:color w:val="000000"/>
          <w:lang w:eastAsia="en-US"/>
        </w:rPr>
        <w:t>Emphasis of Matter</w:t>
      </w:r>
    </w:p>
    <w:p w14:paraId="115A1CE5" w14:textId="74C68AC7" w:rsidR="00897CC8" w:rsidRPr="00A276D1" w:rsidRDefault="00B80719" w:rsidP="00D91DC7">
      <w:pPr>
        <w:tabs>
          <w:tab w:val="left" w:pos="1440"/>
        </w:tabs>
        <w:spacing w:before="120"/>
        <w:ind w:left="142" w:right="-28"/>
        <w:jc w:val="thaiDistribute"/>
        <w:rPr>
          <w:rFonts w:asciiTheme="majorBidi" w:eastAsia="Times New Roman" w:hAnsiTheme="majorBidi" w:cstheme="majorBidi"/>
          <w:color w:val="000000"/>
          <w:spacing w:val="-2"/>
        </w:rPr>
      </w:pPr>
      <w:r w:rsidRPr="00A276D1">
        <w:rPr>
          <w:rFonts w:ascii="Angsana New" w:eastAsia="Cordia New" w:hAnsi="Angsana New" w:cs="Angsana New"/>
          <w:snapToGrid w:val="0"/>
          <w:spacing w:val="-2"/>
          <w:lang w:eastAsia="th-TH"/>
        </w:rPr>
        <w:t>I draw</w:t>
      </w:r>
      <w:r w:rsidR="00D91DC7" w:rsidRPr="00A276D1">
        <w:rPr>
          <w:rFonts w:ascii="Angsana New" w:eastAsia="Cordia New" w:hAnsi="Angsana New" w:cs="Angsana New"/>
          <w:snapToGrid w:val="0"/>
          <w:spacing w:val="-2"/>
          <w:lang w:eastAsia="th-TH"/>
        </w:rPr>
        <w:t xml:space="preserve"> </w:t>
      </w:r>
      <w:r w:rsidRPr="00A276D1">
        <w:rPr>
          <w:rFonts w:ascii="Angsana New" w:eastAsia="Cordia New" w:hAnsi="Angsana New" w:cs="Angsana New"/>
          <w:snapToGrid w:val="0"/>
          <w:spacing w:val="-2"/>
          <w:lang w:eastAsia="th-TH"/>
        </w:rPr>
        <w:t>attention to note 31 to financial statement</w:t>
      </w:r>
      <w:r w:rsidR="00DA7A78" w:rsidRPr="00A276D1">
        <w:rPr>
          <w:rFonts w:ascii="Angsana New" w:eastAsia="Cordia New" w:hAnsi="Angsana New" w:cs="Angsana New"/>
          <w:snapToGrid w:val="0"/>
          <w:spacing w:val="-2"/>
          <w:lang w:eastAsia="th-TH"/>
        </w:rPr>
        <w:t xml:space="preserve">, </w:t>
      </w:r>
      <w:r w:rsidR="00DA7A78" w:rsidRPr="00A276D1">
        <w:rPr>
          <w:rFonts w:asciiTheme="majorBidi" w:eastAsia="Times New Roman" w:hAnsiTheme="majorBidi" w:cstheme="majorBidi"/>
          <w:color w:val="000000"/>
          <w:spacing w:val="-2"/>
        </w:rPr>
        <w:t>which describes the equity and paid-up share capital ratio of the group at 18 percent of the paid-up share capital according to the consolidated financial statements, and the company's at 25 percent of the paid-up share capital according to the separate financial statements, which is a financial ratio where the equity for which is less than 50 percent of the paid-up share capital</w:t>
      </w:r>
      <w:r w:rsidR="004C38CA" w:rsidRPr="00A276D1">
        <w:rPr>
          <w:rFonts w:asciiTheme="majorBidi" w:eastAsia="Times New Roman" w:hAnsiTheme="majorBidi" w:cstheme="majorBidi"/>
          <w:color w:val="000000"/>
          <w:spacing w:val="-2"/>
        </w:rPr>
        <w:t>, and as a result</w:t>
      </w:r>
      <w:r w:rsidR="004C38CA" w:rsidRPr="00A276D1">
        <w:rPr>
          <w:rFonts w:asciiTheme="majorBidi" w:eastAsia="Times New Roman" w:hAnsiTheme="majorBidi" w:cstheme="majorBidi" w:hint="cs"/>
          <w:color w:val="000000"/>
          <w:spacing w:val="-2"/>
          <w:cs/>
        </w:rPr>
        <w:t xml:space="preserve"> </w:t>
      </w:r>
      <w:r w:rsidR="004C38CA" w:rsidRPr="00A276D1">
        <w:rPr>
          <w:rFonts w:asciiTheme="majorBidi" w:eastAsia="Times New Roman" w:hAnsiTheme="majorBidi" w:cstheme="majorBidi"/>
          <w:color w:val="000000"/>
          <w:spacing w:val="-2"/>
        </w:rPr>
        <w:t xml:space="preserve">the Stock Exchange of Thailand has maintained its surveillance measure by posting the CB (Caution - Business) mark on the company's listed securities. However, </w:t>
      </w:r>
      <w:r w:rsidR="00A5334C" w:rsidRPr="00A276D1">
        <w:rPr>
          <w:rFonts w:asciiTheme="majorBidi" w:eastAsia="Times New Roman" w:hAnsiTheme="majorBidi" w:cstheme="majorBidi"/>
          <w:color w:val="000000"/>
          <w:spacing w:val="-2"/>
        </w:rPr>
        <w:t>my</w:t>
      </w:r>
      <w:r w:rsidR="00D91DC7" w:rsidRPr="00A276D1">
        <w:rPr>
          <w:rFonts w:asciiTheme="majorBidi" w:eastAsia="Times New Roman" w:hAnsiTheme="majorBidi" w:cstheme="majorBidi"/>
          <w:color w:val="000000"/>
          <w:spacing w:val="-2"/>
        </w:rPr>
        <w:t xml:space="preserve"> opinion has not</w:t>
      </w:r>
      <w:r w:rsidR="00EE7FC4" w:rsidRPr="00A276D1">
        <w:rPr>
          <w:rFonts w:asciiTheme="majorBidi" w:eastAsia="Times New Roman" w:hAnsiTheme="majorBidi" w:cstheme="majorBidi"/>
          <w:color w:val="000000"/>
          <w:spacing w:val="-2"/>
        </w:rPr>
        <w:t xml:space="preserve"> been modified</w:t>
      </w:r>
      <w:r w:rsidR="00D91DC7" w:rsidRPr="00A276D1">
        <w:rPr>
          <w:rFonts w:asciiTheme="majorBidi" w:eastAsia="Times New Roman" w:hAnsiTheme="majorBidi" w:cstheme="majorBidi"/>
          <w:color w:val="000000"/>
          <w:spacing w:val="-2"/>
        </w:rPr>
        <w:t xml:space="preserve"> in respect </w:t>
      </w:r>
      <w:r w:rsidR="00EE7FC4" w:rsidRPr="00A276D1">
        <w:rPr>
          <w:rFonts w:asciiTheme="majorBidi" w:eastAsia="Times New Roman" w:hAnsiTheme="majorBidi" w:cstheme="majorBidi"/>
          <w:color w:val="000000"/>
          <w:spacing w:val="-2"/>
        </w:rPr>
        <w:t xml:space="preserve">of the matter </w:t>
      </w:r>
      <w:r w:rsidR="00D91DC7" w:rsidRPr="00A276D1">
        <w:rPr>
          <w:rFonts w:asciiTheme="majorBidi" w:eastAsia="Times New Roman" w:hAnsiTheme="majorBidi" w:cstheme="majorBidi"/>
          <w:color w:val="000000"/>
          <w:spacing w:val="-2"/>
        </w:rPr>
        <w:t>described above</w:t>
      </w:r>
      <w:r w:rsidR="00A5334C" w:rsidRPr="00A276D1">
        <w:rPr>
          <w:rFonts w:asciiTheme="majorBidi" w:eastAsia="Times New Roman" w:hAnsiTheme="majorBidi" w:cstheme="majorBidi"/>
          <w:color w:val="000000"/>
          <w:spacing w:val="-2"/>
        </w:rPr>
        <w:t>.</w:t>
      </w:r>
    </w:p>
    <w:p w14:paraId="73DE0BA4" w14:textId="5D5B445A" w:rsidR="00A87515" w:rsidRPr="00307BC8" w:rsidRDefault="00A87515" w:rsidP="00B167E0">
      <w:pPr>
        <w:tabs>
          <w:tab w:val="left" w:pos="1440"/>
        </w:tabs>
        <w:spacing w:before="160"/>
        <w:ind w:left="142" w:right="414"/>
        <w:jc w:val="thaiDistribute"/>
        <w:rPr>
          <w:rFonts w:ascii="Angsana New" w:hAnsi="Angsana New" w:cs="Angsana New"/>
          <w:b/>
          <w:bCs/>
        </w:rPr>
      </w:pPr>
      <w:r w:rsidRPr="00307BC8">
        <w:rPr>
          <w:rFonts w:ascii="Angsana New" w:hAnsi="Angsana New" w:cs="Angsana New"/>
          <w:b/>
          <w:bCs/>
          <w:lang w:val="en-GB"/>
        </w:rPr>
        <w:t>Key Audit Matters</w:t>
      </w:r>
    </w:p>
    <w:p w14:paraId="28719794" w14:textId="77777777" w:rsidR="00A87515" w:rsidRPr="00B167E0" w:rsidRDefault="00A87515" w:rsidP="00A87515">
      <w:pPr>
        <w:spacing w:before="120"/>
        <w:ind w:left="142" w:right="-17"/>
        <w:jc w:val="thaiDistribute"/>
        <w:rPr>
          <w:rFonts w:ascii="Angsana New" w:eastAsia="Cordia New" w:hAnsi="Angsana New" w:cs="Angsana New"/>
          <w:snapToGrid w:val="0"/>
          <w:lang w:eastAsia="th-TH"/>
        </w:rPr>
      </w:pPr>
      <w:r w:rsidRPr="00B167E0">
        <w:rPr>
          <w:rFonts w:ascii="Angsana New" w:eastAsia="Cordia New" w:hAnsi="Angsana New" w:cs="Angsana New"/>
          <w:snapToGrid w:val="0"/>
          <w:lang w:eastAsia="th-TH"/>
        </w:rPr>
        <w:t xml:space="preserve">Key audit matters are those matters that, in my professional judgment, were of most significance in my audit of the consolidated and separate financial statements of the current year. These matters were addressed in the context of my audit of the consolidated and separate financial statements as a whole and in forming my opinion thereon, and I do not provide a separate opinion on these matters. </w:t>
      </w:r>
    </w:p>
    <w:p w14:paraId="415F37A6" w14:textId="77777777" w:rsidR="000A792F" w:rsidRPr="00A276D1" w:rsidRDefault="000A792F" w:rsidP="00B167E0">
      <w:pPr>
        <w:tabs>
          <w:tab w:val="left" w:pos="1440"/>
        </w:tabs>
        <w:spacing w:before="160"/>
        <w:ind w:left="142" w:right="414"/>
        <w:jc w:val="thaiDistribute"/>
        <w:rPr>
          <w:rFonts w:ascii="Angsana New" w:hAnsi="Angsana New" w:cs="Angsana New"/>
          <w:b/>
          <w:bCs/>
          <w:u w:val="single"/>
          <w:lang w:val="en-GB"/>
        </w:rPr>
      </w:pPr>
      <w:r w:rsidRPr="00A276D1">
        <w:rPr>
          <w:rFonts w:ascii="Angsana New" w:hAnsi="Angsana New" w:cs="Angsana New"/>
          <w:b/>
          <w:bCs/>
          <w:u w:val="single"/>
          <w:lang w:val="en-GB"/>
        </w:rPr>
        <w:t>Impairment of assets invested in subsidiaries (investments, loans, and other receivables)</w:t>
      </w:r>
    </w:p>
    <w:p w14:paraId="3753988C" w14:textId="05588595" w:rsidR="000A792F" w:rsidRPr="00A276D1" w:rsidRDefault="000A792F" w:rsidP="004F52FC">
      <w:pPr>
        <w:tabs>
          <w:tab w:val="left" w:pos="1440"/>
        </w:tabs>
        <w:spacing w:before="120"/>
        <w:ind w:left="142" w:right="414"/>
        <w:jc w:val="thaiDistribute"/>
        <w:rPr>
          <w:rFonts w:ascii="Angsana New" w:hAnsi="Angsana New" w:cs="Angsana New"/>
          <w:b/>
          <w:bCs/>
          <w:u w:val="single"/>
        </w:rPr>
      </w:pPr>
      <w:r w:rsidRPr="00A276D1">
        <w:rPr>
          <w:rFonts w:ascii="Angsana New" w:hAnsi="Angsana New" w:cs="Angsana New"/>
          <w:b/>
          <w:bCs/>
          <w:u w:val="single"/>
        </w:rPr>
        <w:t>Risk</w:t>
      </w:r>
    </w:p>
    <w:p w14:paraId="70121591" w14:textId="17B0C8D4" w:rsidR="000A792F" w:rsidRPr="00A276D1" w:rsidRDefault="005E3383" w:rsidP="00A276D1">
      <w:pPr>
        <w:tabs>
          <w:tab w:val="left" w:pos="1440"/>
        </w:tabs>
        <w:spacing w:before="120"/>
        <w:ind w:left="142" w:right="-28"/>
        <w:jc w:val="thaiDistribute"/>
        <w:rPr>
          <w:rFonts w:ascii="Angsana New" w:hAnsi="Angsana New" w:cs="Angsana New"/>
          <w:b/>
          <w:bCs/>
          <w:u w:val="single"/>
        </w:rPr>
      </w:pPr>
      <w:r w:rsidRPr="00A276D1">
        <w:rPr>
          <w:rFonts w:ascii="Angsana New" w:eastAsia="Cordia New" w:hAnsi="Angsana New" w:cs="Angsana New"/>
          <w:snapToGrid w:val="0"/>
          <w:lang w:eastAsia="th-TH"/>
        </w:rPr>
        <w:t>As discussed in</w:t>
      </w:r>
      <w:r w:rsidR="004F52FC" w:rsidRPr="00A276D1">
        <w:rPr>
          <w:rFonts w:ascii="Angsana New" w:eastAsia="Cordia New" w:hAnsi="Angsana New" w:cs="Angsana New"/>
          <w:snapToGrid w:val="0"/>
          <w:lang w:eastAsia="th-TH"/>
        </w:rPr>
        <w:t xml:space="preserve"> Note 1</w:t>
      </w:r>
      <w:r w:rsidR="0069475D" w:rsidRPr="00A276D1">
        <w:rPr>
          <w:rFonts w:ascii="Angsana New" w:eastAsia="Cordia New" w:hAnsi="Angsana New" w:cs="Angsana New"/>
          <w:snapToGrid w:val="0"/>
          <w:lang w:eastAsia="th-TH"/>
        </w:rPr>
        <w:t>2</w:t>
      </w:r>
      <w:r w:rsidRPr="00A276D1">
        <w:t xml:space="preserve"> </w:t>
      </w:r>
      <w:proofErr w:type="gramStart"/>
      <w:r w:rsidRPr="00A276D1">
        <w:rPr>
          <w:rFonts w:ascii="Angsana New" w:eastAsia="Cordia New" w:hAnsi="Angsana New" w:cs="Angsana New"/>
          <w:snapToGrid w:val="0"/>
          <w:lang w:eastAsia="th-TH"/>
        </w:rPr>
        <w:t>to</w:t>
      </w:r>
      <w:proofErr w:type="gramEnd"/>
      <w:r w:rsidRPr="00A276D1">
        <w:rPr>
          <w:rFonts w:ascii="Angsana New" w:eastAsia="Cordia New" w:hAnsi="Angsana New" w:cs="Angsana New"/>
          <w:snapToGrid w:val="0"/>
          <w:lang w:eastAsia="th-TH"/>
        </w:rPr>
        <w:t xml:space="preserve"> the financial statements,</w:t>
      </w:r>
      <w:r w:rsidR="004F52FC" w:rsidRPr="00A276D1">
        <w:rPr>
          <w:rFonts w:ascii="Angsana New" w:eastAsia="Cordia New" w:hAnsi="Angsana New" w:cs="Angsana New"/>
          <w:snapToGrid w:val="0"/>
          <w:lang w:eastAsia="th-TH"/>
        </w:rPr>
        <w:t xml:space="preserve"> </w:t>
      </w:r>
      <w:r w:rsidRPr="00A276D1">
        <w:rPr>
          <w:rFonts w:ascii="Angsana New" w:eastAsia="Cordia New" w:hAnsi="Angsana New" w:cs="Angsana New"/>
          <w:snapToGrid w:val="0"/>
          <w:lang w:eastAsia="th-TH"/>
        </w:rPr>
        <w:t>t</w:t>
      </w:r>
      <w:r w:rsidR="004F52FC" w:rsidRPr="00A276D1">
        <w:rPr>
          <w:rFonts w:ascii="Angsana New" w:eastAsia="Cordia New" w:hAnsi="Angsana New" w:cs="Angsana New"/>
          <w:snapToGrid w:val="0"/>
          <w:lang w:eastAsia="th-TH"/>
        </w:rPr>
        <w:t xml:space="preserve">he company </w:t>
      </w:r>
      <w:r w:rsidR="00E21D42">
        <w:rPr>
          <w:rFonts w:ascii="Angsana New" w:eastAsia="Cordia New" w:hAnsi="Angsana New" w:cs="Angsana New"/>
          <w:snapToGrid w:val="0"/>
          <w:lang w:eastAsia="th-TH"/>
        </w:rPr>
        <w:t>may</w:t>
      </w:r>
      <w:r w:rsidR="004F52FC" w:rsidRPr="00A276D1">
        <w:rPr>
          <w:rFonts w:ascii="Angsana New" w:eastAsia="Cordia New" w:hAnsi="Angsana New" w:cs="Angsana New"/>
          <w:snapToGrid w:val="0"/>
          <w:lang w:eastAsia="th-TH"/>
        </w:rPr>
        <w:t xml:space="preserve"> have a </w:t>
      </w:r>
      <w:r w:rsidR="00E21D42">
        <w:rPr>
          <w:rFonts w:ascii="Angsana New" w:eastAsia="Cordia New" w:hAnsi="Angsana New" w:cs="Angsana New"/>
          <w:snapToGrid w:val="0"/>
          <w:lang w:eastAsia="th-TH"/>
        </w:rPr>
        <w:t>risk</w:t>
      </w:r>
      <w:r w:rsidR="004F52FC" w:rsidRPr="00A276D1">
        <w:rPr>
          <w:rFonts w:ascii="Angsana New" w:eastAsia="Cordia New" w:hAnsi="Angsana New" w:cs="Angsana New"/>
          <w:snapToGrid w:val="0"/>
          <w:lang w:eastAsia="th-TH"/>
        </w:rPr>
        <w:t xml:space="preserve"> of impairment of assets invested in subsidiaries, </w:t>
      </w:r>
      <w:r w:rsidRPr="00A276D1">
        <w:rPr>
          <w:rFonts w:ascii="Angsana New" w:eastAsia="Cordia New" w:hAnsi="Angsana New" w:cs="Angsana New"/>
          <w:snapToGrid w:val="0"/>
          <w:lang w:eastAsia="th-TH"/>
        </w:rPr>
        <w:t>because</w:t>
      </w:r>
      <w:r w:rsidR="004F52FC" w:rsidRPr="00A276D1">
        <w:rPr>
          <w:rFonts w:ascii="Angsana New" w:eastAsia="Cordia New" w:hAnsi="Angsana New" w:cs="Angsana New"/>
          <w:snapToGrid w:val="0"/>
          <w:lang w:eastAsia="th-TH"/>
        </w:rPr>
        <w:t xml:space="preserve"> </w:t>
      </w:r>
      <w:r w:rsidR="00333C1C" w:rsidRPr="00A276D1">
        <w:rPr>
          <w:rFonts w:ascii="Angsana New" w:eastAsia="Cordia New" w:hAnsi="Angsana New" w:cs="Angsana New"/>
          <w:snapToGrid w:val="0"/>
          <w:lang w:eastAsia="th-TH"/>
        </w:rPr>
        <w:t>the measurement of the recoverable amount</w:t>
      </w:r>
      <w:r w:rsidR="00482B9F">
        <w:rPr>
          <w:rFonts w:ascii="Angsana New" w:eastAsia="Cordia New" w:hAnsi="Angsana New" w:cs="Angsana New"/>
          <w:snapToGrid w:val="0"/>
          <w:lang w:eastAsia="th-TH"/>
        </w:rPr>
        <w:t xml:space="preserve"> </w:t>
      </w:r>
      <w:r w:rsidR="00333C1C" w:rsidRPr="00A276D1">
        <w:rPr>
          <w:rFonts w:ascii="Angsana New" w:eastAsia="Cordia New" w:hAnsi="Angsana New" w:cs="Angsana New"/>
          <w:snapToGrid w:val="0"/>
          <w:lang w:eastAsia="th-TH"/>
        </w:rPr>
        <w:t>is based on estimated future cash flows discounted to their present value.</w:t>
      </w:r>
      <w:r w:rsidR="00333C1C" w:rsidRPr="00A276D1">
        <w:t xml:space="preserve"> </w:t>
      </w:r>
      <w:r w:rsidR="00333C1C" w:rsidRPr="00A276D1">
        <w:rPr>
          <w:rFonts w:ascii="Angsana New" w:eastAsia="Cordia New" w:hAnsi="Angsana New" w:cs="Angsana New"/>
          <w:snapToGrid w:val="0"/>
          <w:lang w:eastAsia="th-TH"/>
        </w:rPr>
        <w:t>These cash flow projections information prepared by</w:t>
      </w:r>
      <w:r w:rsidRPr="00A276D1">
        <w:rPr>
          <w:rFonts w:ascii="Angsana New" w:eastAsia="Cordia New" w:hAnsi="Angsana New" w:cs="Angsana New"/>
          <w:snapToGrid w:val="0"/>
          <w:lang w:eastAsia="th-TH"/>
        </w:rPr>
        <w:t xml:space="preserve"> </w:t>
      </w:r>
      <w:r w:rsidR="00333C1C" w:rsidRPr="00A276D1">
        <w:rPr>
          <w:rFonts w:ascii="Angsana New" w:eastAsia="Cordia New" w:hAnsi="Angsana New" w:cs="Angsana New"/>
          <w:snapToGrid w:val="0"/>
          <w:lang w:eastAsia="th-TH"/>
        </w:rPr>
        <w:t>using management's discretion,</w:t>
      </w:r>
      <w:r w:rsidR="00333C1C" w:rsidRPr="00A276D1">
        <w:rPr>
          <w:rFonts w:ascii="Angsana New" w:eastAsia="Cordia New" w:hAnsi="Angsana New" w:cs="Angsana New" w:hint="cs"/>
          <w:snapToGrid w:val="0"/>
          <w:cs/>
          <w:lang w:eastAsia="th-TH"/>
        </w:rPr>
        <w:t xml:space="preserve"> </w:t>
      </w:r>
      <w:r w:rsidR="00E21D42" w:rsidRPr="00E21D42">
        <w:rPr>
          <w:rFonts w:ascii="Angsana New" w:eastAsia="Cordia New" w:hAnsi="Angsana New" w:cs="Angsana New"/>
          <w:snapToGrid w:val="0"/>
          <w:lang w:eastAsia="th-TH"/>
        </w:rPr>
        <w:t xml:space="preserve">which affected the impairment of investments in </w:t>
      </w:r>
      <w:r w:rsidR="00E21D42" w:rsidRPr="00E21D42">
        <w:rPr>
          <w:rFonts w:ascii="Angsana New" w:eastAsia="Cordia New" w:hAnsi="Angsana New" w:cs="Angsana New"/>
          <w:snapToGrid w:val="0"/>
          <w:lang w:eastAsia="th-TH"/>
        </w:rPr>
        <w:t>assets</w:t>
      </w:r>
      <w:r w:rsidR="00333C1C" w:rsidRPr="00A276D1">
        <w:rPr>
          <w:rFonts w:ascii="Angsana New" w:eastAsia="Cordia New" w:hAnsi="Angsana New" w:cs="Angsana New"/>
          <w:snapToGrid w:val="0"/>
          <w:lang w:eastAsia="th-TH"/>
        </w:rPr>
        <w:t>.</w:t>
      </w:r>
      <w:r w:rsidR="00333C1C" w:rsidRPr="00A276D1">
        <w:rPr>
          <w:rFonts w:ascii="Angsana New" w:eastAsia="Cordia New" w:hAnsi="Angsana New" w:cs="Angsana New" w:hint="cs"/>
          <w:snapToGrid w:val="0"/>
          <w:cs/>
          <w:lang w:eastAsia="th-TH"/>
        </w:rPr>
        <w:t xml:space="preserve"> </w:t>
      </w:r>
      <w:r w:rsidR="00333C1C" w:rsidRPr="00A276D1">
        <w:rPr>
          <w:rFonts w:ascii="Angsana New" w:eastAsia="Cordia New" w:hAnsi="Angsana New" w:cs="Angsana New"/>
          <w:snapToGrid w:val="0"/>
          <w:lang w:eastAsia="th-TH"/>
        </w:rPr>
        <w:t>In my opinion, such judgment is important. I therefore took the matter as an important matter for the audit.</w:t>
      </w:r>
    </w:p>
    <w:p w14:paraId="3F4B5CB0" w14:textId="77777777" w:rsidR="00D10B95" w:rsidRPr="00604E57" w:rsidRDefault="00D10B95" w:rsidP="00D10B95">
      <w:pPr>
        <w:spacing w:before="120"/>
        <w:ind w:right="28" w:firstLine="142"/>
        <w:jc w:val="thaiDistribute"/>
        <w:rPr>
          <w:rFonts w:ascii="Angsana New" w:eastAsia="Cordia New" w:hAnsi="Angsana New" w:cs="Angsana New"/>
          <w:b/>
          <w:bCs/>
          <w:u w:val="single"/>
        </w:rPr>
      </w:pPr>
      <w:r w:rsidRPr="00604E57">
        <w:rPr>
          <w:rFonts w:ascii="Angsana New" w:eastAsia="Cordia New" w:hAnsi="Angsana New" w:cs="Angsana New"/>
          <w:b/>
          <w:bCs/>
          <w:u w:val="single"/>
        </w:rPr>
        <w:t>Risk Responses of Auditor</w:t>
      </w:r>
    </w:p>
    <w:p w14:paraId="492FA7A6" w14:textId="77777777" w:rsidR="00D10B95" w:rsidRPr="00604E57" w:rsidRDefault="00D10B95" w:rsidP="005E3383">
      <w:pPr>
        <w:spacing w:before="120" w:after="120"/>
        <w:ind w:right="28" w:firstLine="142"/>
        <w:jc w:val="thaiDistribute"/>
        <w:rPr>
          <w:rFonts w:ascii="Angsana New" w:eastAsia="Cordia New" w:hAnsi="Angsana New" w:cs="Angsana New"/>
        </w:rPr>
      </w:pPr>
      <w:r w:rsidRPr="00604E57">
        <w:rPr>
          <w:rFonts w:ascii="Angsana New" w:eastAsia="Cordia New" w:hAnsi="Angsana New" w:cs="Angsana New"/>
        </w:rPr>
        <w:t xml:space="preserve">My audit </w:t>
      </w:r>
      <w:proofErr w:type="gramStart"/>
      <w:r w:rsidRPr="00604E57">
        <w:rPr>
          <w:rFonts w:ascii="Angsana New" w:eastAsia="Cordia New" w:hAnsi="Angsana New" w:cs="Angsana New"/>
        </w:rPr>
        <w:t>procedures</w:t>
      </w:r>
      <w:proofErr w:type="gramEnd"/>
      <w:r w:rsidRPr="00604E57">
        <w:rPr>
          <w:rFonts w:ascii="Angsana New" w:eastAsia="Cordia New" w:hAnsi="Angsana New" w:cs="Angsana New"/>
        </w:rPr>
        <w:t xml:space="preserve"> responded to the risk referred to above are summarized as follows:</w:t>
      </w:r>
    </w:p>
    <w:p w14:paraId="443F71BB" w14:textId="77777777" w:rsidR="00D10B95" w:rsidRDefault="00D10B95" w:rsidP="005E3383">
      <w:pPr>
        <w:numPr>
          <w:ilvl w:val="0"/>
          <w:numId w:val="5"/>
        </w:numPr>
        <w:spacing w:after="160" w:line="259" w:lineRule="auto"/>
        <w:ind w:left="1077" w:right="28" w:hanging="357"/>
        <w:contextualSpacing/>
        <w:jc w:val="thaiDistribute"/>
        <w:rPr>
          <w:rFonts w:ascii="Angsana New" w:eastAsia="Calibri" w:hAnsi="Angsana New"/>
        </w:rPr>
      </w:pPr>
      <w:r w:rsidRPr="00604E57">
        <w:rPr>
          <w:rFonts w:ascii="Angsana New" w:eastAsia="Calibri" w:hAnsi="Angsana New"/>
        </w:rPr>
        <w:t>Evaluate the appropriateness of identifying cash-generating units.</w:t>
      </w:r>
    </w:p>
    <w:p w14:paraId="1265EA41" w14:textId="59C6439C" w:rsidR="006F2C89" w:rsidRDefault="006F2C89" w:rsidP="005E3383">
      <w:pPr>
        <w:numPr>
          <w:ilvl w:val="0"/>
          <w:numId w:val="5"/>
        </w:numPr>
        <w:spacing w:after="160" w:line="259" w:lineRule="auto"/>
        <w:ind w:left="1077" w:right="28" w:hanging="357"/>
        <w:contextualSpacing/>
        <w:jc w:val="thaiDistribute"/>
        <w:rPr>
          <w:rFonts w:ascii="Angsana New" w:eastAsia="Calibri" w:hAnsi="Angsana New"/>
        </w:rPr>
      </w:pPr>
      <w:r w:rsidRPr="006F2C89">
        <w:rPr>
          <w:rFonts w:ascii="Angsana New" w:eastAsia="Calibri" w:hAnsi="Angsana New"/>
        </w:rPr>
        <w:t>Compare the expected recoverable amount with</w:t>
      </w:r>
      <w:r>
        <w:rPr>
          <w:rFonts w:ascii="Angsana New" w:eastAsia="Calibri" w:hAnsi="Angsana New" w:hint="cs"/>
          <w:cs/>
        </w:rPr>
        <w:t xml:space="preserve"> </w:t>
      </w:r>
      <w:r w:rsidRPr="006F2C89">
        <w:rPr>
          <w:rFonts w:ascii="Angsana New" w:eastAsia="Calibri" w:hAnsi="Angsana New"/>
        </w:rPr>
        <w:t xml:space="preserve">the assets </w:t>
      </w:r>
      <w:proofErr w:type="gramStart"/>
      <w:r w:rsidRPr="006F2C89">
        <w:rPr>
          <w:rFonts w:ascii="Angsana New" w:eastAsia="Calibri" w:hAnsi="Angsana New"/>
        </w:rPr>
        <w:t>in</w:t>
      </w:r>
      <w:proofErr w:type="gramEnd"/>
      <w:r w:rsidRPr="006F2C89">
        <w:rPr>
          <w:rFonts w:ascii="Angsana New" w:eastAsia="Calibri" w:hAnsi="Angsana New"/>
        </w:rPr>
        <w:t xml:space="preserve"> which the </w:t>
      </w:r>
      <w:r w:rsidR="005E3383">
        <w:rPr>
          <w:rFonts w:ascii="Angsana New" w:eastAsia="Calibri" w:hAnsi="Angsana New"/>
        </w:rPr>
        <w:t>c</w:t>
      </w:r>
      <w:r w:rsidRPr="006F2C89">
        <w:rPr>
          <w:rFonts w:ascii="Angsana New" w:eastAsia="Calibri" w:hAnsi="Angsana New"/>
        </w:rPr>
        <w:t>ompany has invested in subsidiaries as at the end of the reporting period. The recoverable amount is determined based on the net asset value method</w:t>
      </w:r>
      <w:r w:rsidR="00D64784" w:rsidRPr="005E3383">
        <w:rPr>
          <w:rFonts w:ascii="Angsana New" w:eastAsia="Calibri" w:hAnsi="Angsana New"/>
        </w:rPr>
        <w:t xml:space="preserve"> </w:t>
      </w:r>
      <w:r w:rsidR="00D64784" w:rsidRPr="00D64784">
        <w:rPr>
          <w:rFonts w:ascii="Angsana New" w:eastAsia="Calibri" w:hAnsi="Angsana New"/>
        </w:rPr>
        <w:t>or the estimated future cash flow value which is discounted to the present value whichever is higher.</w:t>
      </w:r>
    </w:p>
    <w:p w14:paraId="2593B122" w14:textId="7D535FEE" w:rsidR="00D64784" w:rsidRDefault="00D64784" w:rsidP="005E3383">
      <w:pPr>
        <w:numPr>
          <w:ilvl w:val="0"/>
          <w:numId w:val="5"/>
        </w:numPr>
        <w:spacing w:after="160" w:line="259" w:lineRule="auto"/>
        <w:ind w:right="27"/>
        <w:contextualSpacing/>
        <w:jc w:val="thaiDistribute"/>
        <w:rPr>
          <w:rFonts w:ascii="Angsana New" w:eastAsia="Calibri" w:hAnsi="Angsana New"/>
        </w:rPr>
      </w:pPr>
      <w:r w:rsidRPr="00604E57">
        <w:rPr>
          <w:rFonts w:ascii="Angsana New" w:eastAsia="Calibri" w:hAnsi="Angsana New"/>
        </w:rPr>
        <w:t>Review the reasonableness of the assumptions used by the</w:t>
      </w:r>
      <w:r>
        <w:rPr>
          <w:rFonts w:ascii="Angsana New" w:eastAsia="Calibri" w:hAnsi="Angsana New" w:hint="cs"/>
          <w:cs/>
        </w:rPr>
        <w:t xml:space="preserve"> </w:t>
      </w:r>
      <w:r w:rsidRPr="00604E57">
        <w:rPr>
          <w:rFonts w:ascii="Angsana New" w:eastAsia="Calibri" w:hAnsi="Angsana New"/>
        </w:rPr>
        <w:t>management in forecasting the expected future cash flows discounted to the present value.</w:t>
      </w:r>
    </w:p>
    <w:p w14:paraId="23EC94F9" w14:textId="18CD6E99" w:rsidR="00A87515" w:rsidRPr="003D1B4B" w:rsidRDefault="003D1B4B" w:rsidP="005E3383">
      <w:pPr>
        <w:numPr>
          <w:ilvl w:val="0"/>
          <w:numId w:val="5"/>
        </w:numPr>
        <w:spacing w:after="160" w:line="259" w:lineRule="auto"/>
        <w:ind w:left="1077" w:right="28" w:hanging="357"/>
        <w:contextualSpacing/>
        <w:jc w:val="thaiDistribute"/>
        <w:rPr>
          <w:rFonts w:ascii="Angsana New" w:eastAsia="Calibri" w:hAnsi="Angsana New"/>
        </w:rPr>
      </w:pPr>
      <w:r w:rsidRPr="00604E57">
        <w:rPr>
          <w:rFonts w:ascii="Angsana New" w:eastAsia="Calibri" w:hAnsi="Angsana New"/>
        </w:rPr>
        <w:t>Read the minutes of the meeting regarding the expected cash flow projections</w:t>
      </w:r>
      <w:r>
        <w:rPr>
          <w:rFonts w:ascii="Angsana New" w:eastAsia="Calibri" w:hAnsi="Angsana New" w:hint="cs"/>
          <w:cs/>
        </w:rPr>
        <w:t xml:space="preserve"> </w:t>
      </w:r>
      <w:r>
        <w:rPr>
          <w:rFonts w:ascii="Angsana New" w:eastAsia="Calibri" w:hAnsi="Angsana New"/>
        </w:rPr>
        <w:t>t</w:t>
      </w:r>
      <w:r w:rsidRPr="00604E57">
        <w:rPr>
          <w:rFonts w:ascii="Angsana New" w:eastAsia="Calibri" w:hAnsi="Angsana New"/>
        </w:rPr>
        <w:t>o review the reasonableness of the estimates made by the company's management</w:t>
      </w:r>
      <w:r w:rsidR="0069475D">
        <w:rPr>
          <w:rFonts w:ascii="Angsana New" w:eastAsia="Calibri" w:hAnsi="Angsana New"/>
        </w:rPr>
        <w:t>, and</w:t>
      </w:r>
    </w:p>
    <w:p w14:paraId="69D40057" w14:textId="15BE294D" w:rsidR="005E3383" w:rsidRDefault="005E3383" w:rsidP="005E3383">
      <w:pPr>
        <w:numPr>
          <w:ilvl w:val="0"/>
          <w:numId w:val="5"/>
        </w:numPr>
        <w:spacing w:after="160" w:line="259" w:lineRule="auto"/>
        <w:ind w:left="1077" w:right="28" w:hanging="357"/>
        <w:contextualSpacing/>
        <w:jc w:val="thaiDistribute"/>
        <w:rPr>
          <w:rFonts w:ascii="Angsana New" w:eastAsia="Calibri" w:hAnsi="Angsana New"/>
          <w:spacing w:val="-2"/>
        </w:rPr>
      </w:pPr>
      <w:r w:rsidRPr="005E3383">
        <w:rPr>
          <w:rFonts w:ascii="Angsana New" w:eastAsia="Calibri" w:hAnsi="Angsana New"/>
          <w:spacing w:val="-2"/>
        </w:rPr>
        <w:t>Test the calculations for recognizing impairment losses or reversals of impairment on the assets of each subsidiary (If any).</w:t>
      </w:r>
    </w:p>
    <w:p w14:paraId="3262F003" w14:textId="2B2BF629" w:rsidR="00823996" w:rsidRDefault="0073599C" w:rsidP="0073599C">
      <w:pPr>
        <w:pStyle w:val="Default"/>
        <w:spacing w:before="120"/>
        <w:ind w:left="426"/>
        <w:jc w:val="right"/>
        <w:rPr>
          <w:rFonts w:ascii="Angsana New" w:hAnsi="Angsana New" w:cs="Angsana New"/>
          <w:color w:val="auto"/>
          <w:spacing w:val="-4"/>
          <w:sz w:val="28"/>
          <w:szCs w:val="28"/>
        </w:rPr>
      </w:pPr>
      <w:r w:rsidRPr="00E31066">
        <w:rPr>
          <w:rFonts w:ascii="Angsana New" w:eastAsia="Times New Roman" w:hAnsi="Angsana New" w:cs="Angsana New" w:hint="cs"/>
          <w:color w:val="auto"/>
          <w:spacing w:val="-2"/>
          <w:sz w:val="28"/>
          <w:szCs w:val="28"/>
          <w:cs/>
        </w:rPr>
        <w:t>*</w:t>
      </w:r>
      <w:r w:rsidRPr="00E31066">
        <w:rPr>
          <w:rFonts w:ascii="Angsana New" w:eastAsia="Times New Roman" w:hAnsi="Angsana New" w:cs="Angsana New"/>
          <w:color w:val="auto"/>
          <w:spacing w:val="-2"/>
          <w:sz w:val="28"/>
          <w:szCs w:val="28"/>
        </w:rPr>
        <w:t>**/</w:t>
      </w:r>
      <w:r>
        <w:rPr>
          <w:rFonts w:ascii="Angsana New" w:eastAsia="Times New Roman" w:hAnsi="Angsana New" w:cs="Angsana New"/>
          <w:color w:val="auto"/>
          <w:spacing w:val="-2"/>
          <w:sz w:val="28"/>
          <w:szCs w:val="28"/>
        </w:rPr>
        <w:t>3</w:t>
      </w:r>
    </w:p>
    <w:p w14:paraId="1D63EB13" w14:textId="77777777" w:rsidR="0073599C" w:rsidRPr="00E31066" w:rsidRDefault="0073599C" w:rsidP="0073599C">
      <w:pPr>
        <w:autoSpaceDE w:val="0"/>
        <w:autoSpaceDN w:val="0"/>
        <w:adjustRightInd w:val="0"/>
        <w:spacing w:before="120"/>
        <w:ind w:left="3600" w:right="27" w:firstLine="720"/>
        <w:rPr>
          <w:rFonts w:ascii="Angsana New" w:hAnsi="Angsana New" w:cs="Angsana New"/>
          <w:spacing w:val="-2"/>
        </w:rPr>
      </w:pPr>
      <w:r w:rsidRPr="00E31066">
        <w:rPr>
          <w:rFonts w:ascii="Angsana New" w:hAnsi="Angsana New" w:cs="Angsana New"/>
          <w:spacing w:val="-2"/>
        </w:rPr>
        <w:lastRenderedPageBreak/>
        <w:t>- 3 -</w:t>
      </w:r>
    </w:p>
    <w:p w14:paraId="17D3EEC2" w14:textId="77777777" w:rsidR="00067B22" w:rsidRDefault="00067B22" w:rsidP="00452852">
      <w:pPr>
        <w:spacing w:before="120"/>
        <w:ind w:right="28" w:firstLine="142"/>
        <w:jc w:val="thaiDistribute"/>
        <w:rPr>
          <w:rFonts w:ascii="Angsana New" w:eastAsia="Cordia New" w:hAnsi="Angsana New" w:cs="Angsana New"/>
          <w:b/>
          <w:bCs/>
          <w:u w:val="single"/>
        </w:rPr>
      </w:pPr>
      <w:r w:rsidRPr="00067B22">
        <w:rPr>
          <w:rFonts w:ascii="Angsana New" w:eastAsia="Cordia New" w:hAnsi="Angsana New" w:cs="Angsana New"/>
          <w:b/>
          <w:bCs/>
          <w:u w:val="single"/>
        </w:rPr>
        <w:t>Impairment of goodwill</w:t>
      </w:r>
    </w:p>
    <w:p w14:paraId="6BBC482A" w14:textId="729D3DD0" w:rsidR="00067B22" w:rsidRDefault="005E3383" w:rsidP="00067B22">
      <w:pPr>
        <w:spacing w:before="120"/>
        <w:ind w:left="142" w:right="28"/>
        <w:jc w:val="thaiDistribute"/>
        <w:rPr>
          <w:rFonts w:ascii="Angsana New" w:eastAsia="Cordia New" w:hAnsi="Angsana New" w:cs="Angsana New"/>
          <w:snapToGrid w:val="0"/>
          <w:lang w:eastAsia="th-TH"/>
        </w:rPr>
      </w:pPr>
      <w:r w:rsidRPr="005E3383">
        <w:rPr>
          <w:rFonts w:ascii="Angsana New" w:eastAsia="Cordia New" w:hAnsi="Angsana New" w:cs="Angsana New"/>
          <w:snapToGrid w:val="0"/>
          <w:lang w:eastAsia="th-TH"/>
        </w:rPr>
        <w:t xml:space="preserve">As discussed in </w:t>
      </w:r>
      <w:r w:rsidR="00067B22" w:rsidRPr="00067B22">
        <w:rPr>
          <w:rFonts w:ascii="Angsana New" w:eastAsia="Cordia New" w:hAnsi="Angsana New" w:cs="Angsana New"/>
          <w:snapToGrid w:val="0"/>
          <w:lang w:eastAsia="th-TH"/>
        </w:rPr>
        <w:t>Note 1</w:t>
      </w:r>
      <w:r w:rsidR="00A85B47">
        <w:rPr>
          <w:rFonts w:ascii="Angsana New" w:eastAsia="Cordia New" w:hAnsi="Angsana New" w:cs="Angsana New" w:hint="cs"/>
          <w:snapToGrid w:val="0"/>
          <w:cs/>
          <w:lang w:eastAsia="th-TH"/>
        </w:rPr>
        <w:t>6</w:t>
      </w:r>
      <w:r w:rsidRPr="005E3383">
        <w:t xml:space="preserve"> </w:t>
      </w:r>
      <w:proofErr w:type="gramStart"/>
      <w:r w:rsidRPr="005E3383">
        <w:rPr>
          <w:rFonts w:ascii="Angsana New" w:eastAsia="Cordia New" w:hAnsi="Angsana New" w:cs="Angsana New"/>
          <w:snapToGrid w:val="0"/>
          <w:lang w:eastAsia="th-TH"/>
        </w:rPr>
        <w:t>to</w:t>
      </w:r>
      <w:proofErr w:type="gramEnd"/>
      <w:r w:rsidRPr="005E3383">
        <w:rPr>
          <w:rFonts w:ascii="Angsana New" w:eastAsia="Cordia New" w:hAnsi="Angsana New" w:cs="Angsana New"/>
          <w:snapToGrid w:val="0"/>
          <w:lang w:eastAsia="th-TH"/>
        </w:rPr>
        <w:t xml:space="preserve"> the financial statements, </w:t>
      </w:r>
      <w:r>
        <w:rPr>
          <w:rFonts w:ascii="Angsana New" w:eastAsia="Cordia New" w:hAnsi="Angsana New" w:cs="Angsana New"/>
          <w:snapToGrid w:val="0"/>
          <w:lang w:eastAsia="th-TH"/>
        </w:rPr>
        <w:t>t</w:t>
      </w:r>
      <w:r w:rsidR="00067B22" w:rsidRPr="00067B22">
        <w:rPr>
          <w:rFonts w:ascii="Angsana New" w:eastAsia="Cordia New" w:hAnsi="Angsana New" w:cs="Angsana New"/>
          <w:snapToGrid w:val="0"/>
          <w:lang w:eastAsia="th-TH"/>
        </w:rPr>
        <w:t xml:space="preserve">he company </w:t>
      </w:r>
      <w:r w:rsidR="00482B9F" w:rsidRPr="00482B9F">
        <w:rPr>
          <w:rFonts w:ascii="Angsana New" w:eastAsia="Cordia New" w:hAnsi="Angsana New" w:cs="Angsana New"/>
          <w:snapToGrid w:val="0"/>
          <w:lang w:eastAsia="th-TH"/>
        </w:rPr>
        <w:t>may have a risk of</w:t>
      </w:r>
      <w:r w:rsidR="00067B22" w:rsidRPr="00067B22">
        <w:rPr>
          <w:rFonts w:ascii="Angsana New" w:eastAsia="Cordia New" w:hAnsi="Angsana New" w:cs="Angsana New"/>
          <w:snapToGrid w:val="0"/>
          <w:lang w:eastAsia="th-TH"/>
        </w:rPr>
        <w:t xml:space="preserve"> the impairment of goodwill in the consolidated </w:t>
      </w:r>
      <w:r w:rsidR="00482B9F">
        <w:rPr>
          <w:rFonts w:ascii="Angsana New" w:eastAsia="Cordia New" w:hAnsi="Angsana New" w:cs="Angsana New"/>
          <w:snapToGrid w:val="0"/>
          <w:lang w:eastAsia="th-TH"/>
        </w:rPr>
        <w:t xml:space="preserve">financial </w:t>
      </w:r>
      <w:r w:rsidR="00067B22" w:rsidRPr="00067B22">
        <w:rPr>
          <w:rFonts w:ascii="Angsana New" w:eastAsia="Cordia New" w:hAnsi="Angsana New" w:cs="Angsana New"/>
          <w:snapToGrid w:val="0"/>
          <w:lang w:eastAsia="th-TH"/>
        </w:rPr>
        <w:t>statement</w:t>
      </w:r>
      <w:r w:rsidR="00482B9F">
        <w:rPr>
          <w:rFonts w:ascii="Angsana New" w:eastAsia="Cordia New" w:hAnsi="Angsana New" w:cs="Angsana New"/>
          <w:snapToGrid w:val="0"/>
          <w:lang w:eastAsia="th-TH"/>
        </w:rPr>
        <w:t>s</w:t>
      </w:r>
      <w:r w:rsidR="00067B22" w:rsidRPr="00067B22">
        <w:rPr>
          <w:rFonts w:ascii="Angsana New" w:eastAsia="Cordia New" w:hAnsi="Angsana New" w:cs="Angsana New"/>
          <w:snapToGrid w:val="0"/>
          <w:lang w:eastAsia="th-TH"/>
        </w:rPr>
        <w:t xml:space="preserve"> because the actual operating results were lower than the estimates by the independent expert </w:t>
      </w:r>
      <w:r w:rsidR="00482B9F" w:rsidRPr="00067B22">
        <w:rPr>
          <w:rFonts w:ascii="Angsana New" w:eastAsia="Cordia New" w:hAnsi="Angsana New" w:cs="Angsana New"/>
          <w:snapToGrid w:val="0"/>
          <w:lang w:eastAsia="th-TH"/>
        </w:rPr>
        <w:t>appraiser</w:t>
      </w:r>
      <w:r w:rsidR="00067B22" w:rsidRPr="00067B22">
        <w:rPr>
          <w:rFonts w:ascii="Angsana New" w:eastAsia="Cordia New" w:hAnsi="Angsana New" w:cs="Angsana New"/>
          <w:snapToGrid w:val="0"/>
          <w:lang w:eastAsia="th-TH"/>
        </w:rPr>
        <w:t xml:space="preserve"> at the date of business acquisition. Affects revaluation of the expected future cash flows discounted to their present value. The information has been </w:t>
      </w:r>
      <w:r w:rsidR="00482B9F" w:rsidRPr="00482B9F">
        <w:rPr>
          <w:rFonts w:ascii="Angsana New" w:eastAsia="Cordia New" w:hAnsi="Angsana New" w:cs="Angsana New"/>
          <w:snapToGrid w:val="0"/>
          <w:lang w:eastAsia="th-TH"/>
        </w:rPr>
        <w:t>prepared</w:t>
      </w:r>
      <w:r>
        <w:rPr>
          <w:rFonts w:ascii="Angsana New" w:eastAsia="Cordia New" w:hAnsi="Angsana New" w:cs="Angsana New"/>
          <w:snapToGrid w:val="0"/>
          <w:lang w:eastAsia="th-TH"/>
        </w:rPr>
        <w:t xml:space="preserve"> by</w:t>
      </w:r>
      <w:r w:rsidR="00067B22" w:rsidRPr="00067B22">
        <w:rPr>
          <w:rFonts w:ascii="Angsana New" w:eastAsia="Cordia New" w:hAnsi="Angsana New" w:cs="Angsana New"/>
          <w:snapToGrid w:val="0"/>
          <w:lang w:eastAsia="th-TH"/>
        </w:rPr>
        <w:t xml:space="preserve"> the </w:t>
      </w:r>
      <w:r>
        <w:rPr>
          <w:rFonts w:ascii="Angsana New" w:eastAsia="Cordia New" w:hAnsi="Angsana New" w:cs="Angsana New"/>
          <w:snapToGrid w:val="0"/>
          <w:lang w:eastAsia="th-TH"/>
        </w:rPr>
        <w:t xml:space="preserve">company’s </w:t>
      </w:r>
      <w:r w:rsidR="00067B22" w:rsidRPr="00067B22">
        <w:rPr>
          <w:rFonts w:ascii="Angsana New" w:eastAsia="Cordia New" w:hAnsi="Angsana New" w:cs="Angsana New"/>
          <w:snapToGrid w:val="0"/>
          <w:lang w:eastAsia="th-TH"/>
        </w:rPr>
        <w:t>management.</w:t>
      </w:r>
      <w:r>
        <w:rPr>
          <w:rFonts w:ascii="Angsana New" w:eastAsia="Cordia New" w:hAnsi="Angsana New" w:cs="Angsana New"/>
          <w:snapToGrid w:val="0"/>
          <w:lang w:eastAsia="th-TH"/>
        </w:rPr>
        <w:t xml:space="preserve"> </w:t>
      </w:r>
      <w:r w:rsidRPr="005E3383">
        <w:rPr>
          <w:rFonts w:ascii="Angsana New" w:eastAsia="Cordia New" w:hAnsi="Angsana New" w:cs="Angsana New"/>
          <w:snapToGrid w:val="0"/>
          <w:lang w:eastAsia="th-TH"/>
        </w:rPr>
        <w:t>In my opinion, such judgment is important. I therefore took the matter as an important matter for the audit.</w:t>
      </w:r>
    </w:p>
    <w:p w14:paraId="32F00530" w14:textId="77777777" w:rsidR="00E0392D" w:rsidRPr="00604E57" w:rsidRDefault="00E0392D" w:rsidP="00E0392D">
      <w:pPr>
        <w:spacing w:before="120"/>
        <w:ind w:right="28" w:firstLine="142"/>
        <w:jc w:val="thaiDistribute"/>
        <w:rPr>
          <w:rFonts w:ascii="Angsana New" w:eastAsia="Cordia New" w:hAnsi="Angsana New" w:cs="Angsana New"/>
          <w:b/>
          <w:bCs/>
          <w:u w:val="single"/>
        </w:rPr>
      </w:pPr>
      <w:r w:rsidRPr="00604E57">
        <w:rPr>
          <w:rFonts w:ascii="Angsana New" w:eastAsia="Cordia New" w:hAnsi="Angsana New" w:cs="Angsana New"/>
          <w:b/>
          <w:bCs/>
          <w:u w:val="single"/>
        </w:rPr>
        <w:t>Risk Responses of Auditor</w:t>
      </w:r>
    </w:p>
    <w:p w14:paraId="3D03C918" w14:textId="77777777" w:rsidR="00E0392D" w:rsidRPr="00604E57" w:rsidRDefault="00E0392D" w:rsidP="00E0392D">
      <w:pPr>
        <w:spacing w:before="120"/>
        <w:ind w:right="28" w:firstLine="142"/>
        <w:jc w:val="thaiDistribute"/>
        <w:rPr>
          <w:rFonts w:ascii="Angsana New" w:eastAsia="Cordia New" w:hAnsi="Angsana New" w:cs="Angsana New"/>
        </w:rPr>
      </w:pPr>
      <w:r w:rsidRPr="00604E57">
        <w:rPr>
          <w:rFonts w:ascii="Angsana New" w:eastAsia="Cordia New" w:hAnsi="Angsana New" w:cs="Angsana New"/>
        </w:rPr>
        <w:t xml:space="preserve">My audit </w:t>
      </w:r>
      <w:proofErr w:type="gramStart"/>
      <w:r w:rsidRPr="00604E57">
        <w:rPr>
          <w:rFonts w:ascii="Angsana New" w:eastAsia="Cordia New" w:hAnsi="Angsana New" w:cs="Angsana New"/>
        </w:rPr>
        <w:t>procedures</w:t>
      </w:r>
      <w:proofErr w:type="gramEnd"/>
      <w:r w:rsidRPr="00604E57">
        <w:rPr>
          <w:rFonts w:ascii="Angsana New" w:eastAsia="Cordia New" w:hAnsi="Angsana New" w:cs="Angsana New"/>
        </w:rPr>
        <w:t xml:space="preserve"> responded to the risk referred to above are summarized as follows:</w:t>
      </w:r>
    </w:p>
    <w:p w14:paraId="55468292" w14:textId="77777777" w:rsidR="00E0392D" w:rsidRPr="00B167E0" w:rsidRDefault="00E0392D" w:rsidP="00E0392D">
      <w:pPr>
        <w:numPr>
          <w:ilvl w:val="0"/>
          <w:numId w:val="5"/>
        </w:numPr>
        <w:spacing w:before="120"/>
        <w:ind w:left="1077" w:right="0" w:hanging="357"/>
        <w:jc w:val="thaiDistribute"/>
        <w:rPr>
          <w:rFonts w:ascii="Angsana New" w:hAnsi="Angsana New" w:cs="Angsana New"/>
        </w:rPr>
      </w:pPr>
      <w:r w:rsidRPr="00B167E0">
        <w:rPr>
          <w:rFonts w:ascii="Angsana New" w:hAnsi="Angsana New" w:cs="Angsana New"/>
        </w:rPr>
        <w:t>Determine the cash-generating unit, which is the smallest unit at date of business acquisition.</w:t>
      </w:r>
    </w:p>
    <w:p w14:paraId="0D0C079D" w14:textId="77777777" w:rsidR="00E0392D" w:rsidRPr="00B167E0" w:rsidRDefault="00E0392D" w:rsidP="00E0392D">
      <w:pPr>
        <w:numPr>
          <w:ilvl w:val="0"/>
          <w:numId w:val="5"/>
        </w:numPr>
        <w:spacing w:before="120"/>
        <w:ind w:left="1077" w:right="0" w:hanging="357"/>
        <w:contextualSpacing/>
        <w:jc w:val="thaiDistribute"/>
        <w:rPr>
          <w:rFonts w:ascii="Angsana New" w:hAnsi="Angsana New" w:cs="Angsana New"/>
        </w:rPr>
      </w:pPr>
      <w:r w:rsidRPr="00B167E0">
        <w:rPr>
          <w:rFonts w:ascii="Angsana New" w:hAnsi="Angsana New" w:cs="Angsana New"/>
        </w:rPr>
        <w:t>Compare the recoverable amount according to method for estimating the expected future cash flows discounted to present value, which is considered separately for each cash-generating unit.</w:t>
      </w:r>
    </w:p>
    <w:p w14:paraId="218CCD15" w14:textId="77777777" w:rsidR="00E0392D" w:rsidRPr="00B167E0" w:rsidRDefault="00E0392D" w:rsidP="00E0392D">
      <w:pPr>
        <w:numPr>
          <w:ilvl w:val="0"/>
          <w:numId w:val="5"/>
        </w:numPr>
        <w:spacing w:before="120"/>
        <w:ind w:left="1077" w:right="0" w:hanging="357"/>
        <w:contextualSpacing/>
        <w:jc w:val="thaiDistribute"/>
        <w:rPr>
          <w:rFonts w:ascii="Angsana New" w:hAnsi="Angsana New" w:cs="Angsana New"/>
        </w:rPr>
      </w:pPr>
      <w:r w:rsidRPr="00B167E0">
        <w:rPr>
          <w:rFonts w:ascii="Angsana New" w:hAnsi="Angsana New" w:cs="Angsana New"/>
        </w:rPr>
        <w:t>Review the reasonableness of the</w:t>
      </w:r>
      <w:r w:rsidRPr="00B167E0">
        <w:rPr>
          <w:rFonts w:ascii="Angsana New" w:hAnsi="Angsana New" w:cs="Angsana New" w:hint="cs"/>
          <w:cs/>
        </w:rPr>
        <w:t xml:space="preserve"> </w:t>
      </w:r>
      <w:r w:rsidRPr="00B167E0">
        <w:rPr>
          <w:rFonts w:ascii="Angsana New" w:hAnsi="Angsana New" w:cs="Angsana New"/>
        </w:rPr>
        <w:t>independent expert or management assumptions to estimate future cash flows that are discounted to present value.</w:t>
      </w:r>
    </w:p>
    <w:p w14:paraId="31A45733" w14:textId="710F6083" w:rsidR="00E0392D" w:rsidRPr="00B167E0" w:rsidRDefault="00E0392D" w:rsidP="00E0392D">
      <w:pPr>
        <w:numPr>
          <w:ilvl w:val="0"/>
          <w:numId w:val="5"/>
        </w:numPr>
        <w:spacing w:before="120"/>
        <w:ind w:left="1077" w:right="0" w:hanging="357"/>
        <w:contextualSpacing/>
        <w:jc w:val="thaiDistribute"/>
        <w:rPr>
          <w:rFonts w:ascii="Angsana New" w:hAnsi="Angsana New" w:cs="Angsana New"/>
          <w:spacing w:val="-4"/>
        </w:rPr>
      </w:pPr>
      <w:r w:rsidRPr="00B167E0">
        <w:rPr>
          <w:rFonts w:ascii="Angsana New" w:hAnsi="Angsana New" w:cs="Angsana New"/>
          <w:spacing w:val="-4"/>
        </w:rPr>
        <w:t xml:space="preserve">Read the minutes of the meeting about </w:t>
      </w:r>
      <w:r w:rsidR="005E3383" w:rsidRPr="00B167E0">
        <w:rPr>
          <w:rFonts w:ascii="Angsana New" w:hAnsi="Angsana New" w:cs="Angsana New"/>
          <w:spacing w:val="-4"/>
        </w:rPr>
        <w:t>estimates</w:t>
      </w:r>
      <w:r w:rsidRPr="00B167E0">
        <w:rPr>
          <w:rFonts w:ascii="Angsana New" w:hAnsi="Angsana New" w:cs="Angsana New"/>
          <w:spacing w:val="-4"/>
        </w:rPr>
        <w:t xml:space="preserve"> the expected cash flow to be received and review the reasonableness of the estimates provided by the management.</w:t>
      </w:r>
    </w:p>
    <w:p w14:paraId="08B21EB1" w14:textId="0FFF2B07" w:rsidR="00E0392D" w:rsidRPr="00B167E0" w:rsidRDefault="00E0392D" w:rsidP="00E0392D">
      <w:pPr>
        <w:numPr>
          <w:ilvl w:val="0"/>
          <w:numId w:val="5"/>
        </w:numPr>
        <w:spacing w:before="120"/>
        <w:ind w:left="1077" w:right="0" w:hanging="357"/>
        <w:contextualSpacing/>
        <w:jc w:val="thaiDistribute"/>
        <w:rPr>
          <w:rFonts w:ascii="Angsana New" w:hAnsi="Angsana New" w:cs="Angsana New"/>
        </w:rPr>
      </w:pPr>
      <w:r w:rsidRPr="00B167E0">
        <w:rPr>
          <w:rFonts w:ascii="Angsana New" w:hAnsi="Angsana New" w:cs="Angsana New"/>
        </w:rPr>
        <w:t>Review the operating results after the end of the period and the management review the estimate to be close to the facts that arise</w:t>
      </w:r>
      <w:r w:rsidR="0069475D" w:rsidRPr="00B167E0">
        <w:rPr>
          <w:rFonts w:ascii="Angsana New" w:hAnsi="Angsana New" w:cs="Angsana New"/>
        </w:rPr>
        <w:t>,</w:t>
      </w:r>
      <w:r w:rsidRPr="00B167E0">
        <w:rPr>
          <w:rFonts w:ascii="Angsana New" w:hAnsi="Angsana New" w:cs="Angsana New"/>
        </w:rPr>
        <w:t xml:space="preserve"> and</w:t>
      </w:r>
    </w:p>
    <w:p w14:paraId="345013A4" w14:textId="3799F800" w:rsidR="00E0392D" w:rsidRPr="00B167E0" w:rsidRDefault="00E0392D" w:rsidP="00E0392D">
      <w:pPr>
        <w:numPr>
          <w:ilvl w:val="0"/>
          <w:numId w:val="5"/>
        </w:numPr>
        <w:spacing w:before="120"/>
        <w:ind w:left="1077" w:right="0" w:hanging="357"/>
        <w:contextualSpacing/>
        <w:jc w:val="thaiDistribute"/>
        <w:rPr>
          <w:rFonts w:ascii="Angsana New" w:hAnsi="Angsana New" w:cs="Angsana New"/>
        </w:rPr>
      </w:pPr>
      <w:r w:rsidRPr="00B167E0">
        <w:rPr>
          <w:rFonts w:ascii="Angsana New" w:hAnsi="Angsana New" w:cs="Angsana New"/>
        </w:rPr>
        <w:t xml:space="preserve">Performed calculation test </w:t>
      </w:r>
      <w:proofErr w:type="gramStart"/>
      <w:r w:rsidRPr="00B167E0">
        <w:rPr>
          <w:rFonts w:ascii="Angsana New" w:hAnsi="Angsana New" w:cs="Angsana New"/>
        </w:rPr>
        <w:t>for</w:t>
      </w:r>
      <w:proofErr w:type="gramEnd"/>
      <w:r w:rsidRPr="00B167E0">
        <w:rPr>
          <w:rFonts w:ascii="Angsana New" w:hAnsi="Angsana New" w:cs="Angsana New"/>
        </w:rPr>
        <w:t xml:space="preserve"> determine the value of impairment recording of goodwill</w:t>
      </w:r>
      <w:r w:rsidR="005E3383" w:rsidRPr="00B167E0">
        <w:rPr>
          <w:rFonts w:ascii="Angsana New" w:hAnsi="Angsana New" w:cs="Angsana New"/>
        </w:rPr>
        <w:t xml:space="preserve"> </w:t>
      </w:r>
      <w:r w:rsidRPr="00B167E0">
        <w:rPr>
          <w:rFonts w:ascii="Angsana New" w:hAnsi="Angsana New" w:cs="Angsana New"/>
        </w:rPr>
        <w:t>(If any)</w:t>
      </w:r>
      <w:r w:rsidR="005E3383" w:rsidRPr="00B167E0">
        <w:rPr>
          <w:rFonts w:ascii="Angsana New" w:hAnsi="Angsana New" w:cs="Angsana New"/>
        </w:rPr>
        <w:t>.</w:t>
      </w:r>
    </w:p>
    <w:p w14:paraId="4A70B501" w14:textId="77777777" w:rsidR="005E3383" w:rsidRDefault="005E3383" w:rsidP="005E3383">
      <w:pPr>
        <w:spacing w:before="240"/>
        <w:ind w:right="28"/>
        <w:jc w:val="thaiDistribute"/>
        <w:rPr>
          <w:rFonts w:ascii="Angsana New" w:eastAsia="Cordia New" w:hAnsi="Angsana New" w:cs="Angsana New"/>
          <w:b/>
          <w:bCs/>
          <w:u w:val="single"/>
        </w:rPr>
      </w:pPr>
    </w:p>
    <w:p w14:paraId="0E576BCD" w14:textId="77777777" w:rsidR="005E3383" w:rsidRDefault="005E3383" w:rsidP="005E3383">
      <w:pPr>
        <w:spacing w:before="240"/>
        <w:ind w:right="28"/>
        <w:jc w:val="thaiDistribute"/>
        <w:rPr>
          <w:rFonts w:ascii="Angsana New" w:eastAsia="Cordia New" w:hAnsi="Angsana New" w:cs="Angsana New"/>
          <w:b/>
          <w:bCs/>
          <w:u w:val="single"/>
        </w:rPr>
      </w:pPr>
    </w:p>
    <w:p w14:paraId="0E417507" w14:textId="77777777" w:rsidR="005E3383" w:rsidRDefault="005E3383" w:rsidP="005E3383">
      <w:pPr>
        <w:spacing w:before="240"/>
        <w:ind w:right="28"/>
        <w:jc w:val="thaiDistribute"/>
        <w:rPr>
          <w:rFonts w:ascii="Angsana New" w:eastAsia="Cordia New" w:hAnsi="Angsana New" w:cs="Angsana New"/>
          <w:b/>
          <w:bCs/>
          <w:u w:val="single"/>
        </w:rPr>
      </w:pPr>
    </w:p>
    <w:p w14:paraId="4CA22856" w14:textId="77777777" w:rsidR="005E3383" w:rsidRDefault="005E3383" w:rsidP="005E3383">
      <w:pPr>
        <w:spacing w:before="240"/>
        <w:ind w:right="28"/>
        <w:jc w:val="thaiDistribute"/>
        <w:rPr>
          <w:rFonts w:ascii="Angsana New" w:eastAsia="Cordia New" w:hAnsi="Angsana New" w:cs="Angsana New"/>
          <w:b/>
          <w:bCs/>
          <w:u w:val="single"/>
        </w:rPr>
      </w:pPr>
    </w:p>
    <w:p w14:paraId="0208E2E7" w14:textId="77777777" w:rsidR="005E3383" w:rsidRDefault="005E3383" w:rsidP="005E3383">
      <w:pPr>
        <w:spacing w:before="240"/>
        <w:ind w:right="28"/>
        <w:jc w:val="thaiDistribute"/>
        <w:rPr>
          <w:rFonts w:ascii="Angsana New" w:eastAsia="Cordia New" w:hAnsi="Angsana New" w:cs="Angsana New"/>
          <w:b/>
          <w:bCs/>
          <w:u w:val="single"/>
        </w:rPr>
      </w:pPr>
    </w:p>
    <w:p w14:paraId="499B570B" w14:textId="77777777" w:rsidR="005E3383" w:rsidRDefault="005E3383" w:rsidP="005E3383">
      <w:pPr>
        <w:spacing w:before="240"/>
        <w:ind w:right="28"/>
        <w:jc w:val="thaiDistribute"/>
        <w:rPr>
          <w:rFonts w:ascii="Angsana New" w:eastAsia="Cordia New" w:hAnsi="Angsana New" w:cs="Angsana New"/>
          <w:b/>
          <w:bCs/>
          <w:u w:val="single"/>
        </w:rPr>
      </w:pPr>
    </w:p>
    <w:p w14:paraId="79D95146" w14:textId="77777777" w:rsidR="005E3383" w:rsidRDefault="005E3383" w:rsidP="005E3383">
      <w:pPr>
        <w:spacing w:before="240"/>
        <w:ind w:right="28"/>
        <w:jc w:val="thaiDistribute"/>
        <w:rPr>
          <w:rFonts w:ascii="Angsana New" w:eastAsia="Cordia New" w:hAnsi="Angsana New" w:cs="Angsana New"/>
          <w:b/>
          <w:bCs/>
          <w:u w:val="single"/>
        </w:rPr>
      </w:pPr>
    </w:p>
    <w:p w14:paraId="7813F857" w14:textId="77777777" w:rsidR="005E3383" w:rsidRDefault="005E3383" w:rsidP="005E3383">
      <w:pPr>
        <w:spacing w:before="240"/>
        <w:ind w:right="28"/>
        <w:jc w:val="thaiDistribute"/>
        <w:rPr>
          <w:rFonts w:ascii="Angsana New" w:eastAsia="Cordia New" w:hAnsi="Angsana New" w:cs="Angsana New"/>
          <w:b/>
          <w:bCs/>
          <w:u w:val="single"/>
        </w:rPr>
      </w:pPr>
    </w:p>
    <w:p w14:paraId="5E07BC04" w14:textId="77777777" w:rsidR="005E3383" w:rsidRDefault="005E3383" w:rsidP="005E3383">
      <w:pPr>
        <w:spacing w:before="240"/>
        <w:ind w:right="28"/>
        <w:jc w:val="thaiDistribute"/>
        <w:rPr>
          <w:rFonts w:ascii="Angsana New" w:eastAsia="Cordia New" w:hAnsi="Angsana New" w:cs="Angsana New"/>
          <w:b/>
          <w:bCs/>
          <w:u w:val="single"/>
        </w:rPr>
      </w:pPr>
    </w:p>
    <w:p w14:paraId="0C9B9620" w14:textId="77777777" w:rsidR="005E3383" w:rsidRDefault="005E3383" w:rsidP="005E3383">
      <w:pPr>
        <w:pStyle w:val="Default"/>
        <w:spacing w:before="120"/>
        <w:ind w:left="426"/>
        <w:jc w:val="right"/>
        <w:rPr>
          <w:rFonts w:ascii="Angsana New" w:hAnsi="Angsana New" w:cs="Angsana New"/>
          <w:color w:val="auto"/>
          <w:spacing w:val="-4"/>
          <w:sz w:val="28"/>
          <w:szCs w:val="28"/>
        </w:rPr>
      </w:pPr>
      <w:r w:rsidRPr="00E31066">
        <w:rPr>
          <w:rFonts w:ascii="Angsana New" w:eastAsia="Times New Roman" w:hAnsi="Angsana New" w:cs="Angsana New" w:hint="cs"/>
          <w:color w:val="auto"/>
          <w:spacing w:val="-2"/>
          <w:sz w:val="28"/>
          <w:szCs w:val="28"/>
          <w:cs/>
        </w:rPr>
        <w:t>*</w:t>
      </w:r>
      <w:r w:rsidRPr="00E31066">
        <w:rPr>
          <w:rFonts w:ascii="Angsana New" w:eastAsia="Times New Roman" w:hAnsi="Angsana New" w:cs="Angsana New"/>
          <w:color w:val="auto"/>
          <w:spacing w:val="-2"/>
          <w:sz w:val="28"/>
          <w:szCs w:val="28"/>
        </w:rPr>
        <w:t>**/</w:t>
      </w:r>
      <w:r>
        <w:rPr>
          <w:rFonts w:ascii="Angsana New" w:eastAsia="Times New Roman" w:hAnsi="Angsana New" w:cs="Angsana New"/>
          <w:color w:val="auto"/>
          <w:spacing w:val="-2"/>
          <w:sz w:val="28"/>
          <w:szCs w:val="28"/>
        </w:rPr>
        <w:t>4</w:t>
      </w:r>
    </w:p>
    <w:p w14:paraId="6BD2B88D" w14:textId="77777777" w:rsidR="005E3383" w:rsidRPr="00E31066" w:rsidRDefault="005E3383" w:rsidP="005E3383">
      <w:pPr>
        <w:autoSpaceDE w:val="0"/>
        <w:autoSpaceDN w:val="0"/>
        <w:adjustRightInd w:val="0"/>
        <w:spacing w:before="120"/>
        <w:ind w:right="27"/>
        <w:jc w:val="center"/>
        <w:rPr>
          <w:rFonts w:ascii="Angsana New" w:hAnsi="Angsana New" w:cs="Angsana New"/>
          <w:spacing w:val="-2"/>
        </w:rPr>
      </w:pPr>
      <w:r w:rsidRPr="00E31066">
        <w:rPr>
          <w:rFonts w:ascii="Angsana New" w:hAnsi="Angsana New" w:cs="Angsana New"/>
          <w:spacing w:val="-2"/>
        </w:rPr>
        <w:lastRenderedPageBreak/>
        <w:t>- 4 -</w:t>
      </w:r>
    </w:p>
    <w:p w14:paraId="580D5A00" w14:textId="69C4DC4A" w:rsidR="00FC7FA8" w:rsidRPr="00FC7FA8" w:rsidRDefault="00FC7FA8" w:rsidP="00452852">
      <w:pPr>
        <w:spacing w:before="120"/>
        <w:ind w:right="28"/>
        <w:jc w:val="thaiDistribute"/>
        <w:rPr>
          <w:rFonts w:ascii="Angsana New" w:eastAsia="Cordia New" w:hAnsi="Angsana New" w:cs="Angsana New"/>
          <w:b/>
          <w:bCs/>
          <w:u w:val="single"/>
        </w:rPr>
      </w:pPr>
      <w:r w:rsidRPr="00FC7FA8">
        <w:rPr>
          <w:rFonts w:ascii="Angsana New" w:eastAsia="Cordia New" w:hAnsi="Angsana New" w:cs="Angsana New"/>
          <w:b/>
          <w:bCs/>
          <w:u w:val="single"/>
        </w:rPr>
        <w:t>Other intangible assets other than goodwill</w:t>
      </w:r>
    </w:p>
    <w:p w14:paraId="1342A937" w14:textId="3B33AE1D" w:rsidR="00FC7FA8" w:rsidRPr="00EC44D5" w:rsidRDefault="005E3383" w:rsidP="00FC7FA8">
      <w:pPr>
        <w:pStyle w:val="Default"/>
        <w:spacing w:before="120"/>
        <w:jc w:val="thaiDistribute"/>
        <w:rPr>
          <w:rFonts w:ascii="Angsana New" w:hAnsi="Angsana New" w:cs="Angsana New"/>
          <w:color w:val="auto"/>
          <w:spacing w:val="-2"/>
          <w:sz w:val="28"/>
          <w:szCs w:val="28"/>
        </w:rPr>
      </w:pPr>
      <w:r w:rsidRPr="00EC44D5">
        <w:rPr>
          <w:rFonts w:ascii="Angsana New" w:hAnsi="Angsana New" w:cs="Angsana New"/>
          <w:color w:val="auto"/>
          <w:spacing w:val="-2"/>
          <w:sz w:val="28"/>
          <w:szCs w:val="28"/>
        </w:rPr>
        <w:t>As discussed in</w:t>
      </w:r>
      <w:r w:rsidR="00FC7FA8" w:rsidRPr="00EC44D5">
        <w:rPr>
          <w:rFonts w:ascii="Angsana New" w:hAnsi="Angsana New" w:cs="Angsana New"/>
          <w:color w:val="auto"/>
          <w:spacing w:val="-2"/>
          <w:sz w:val="28"/>
          <w:szCs w:val="28"/>
        </w:rPr>
        <w:t xml:space="preserve"> Note 17</w:t>
      </w:r>
      <w:r w:rsidRPr="00EC44D5">
        <w:rPr>
          <w:spacing w:val="-2"/>
        </w:rPr>
        <w:t xml:space="preserve"> </w:t>
      </w:r>
      <w:r w:rsidRPr="00EC44D5">
        <w:rPr>
          <w:rFonts w:ascii="Angsana New" w:hAnsi="Angsana New" w:cs="Angsana New"/>
          <w:color w:val="auto"/>
          <w:spacing w:val="-2"/>
          <w:sz w:val="28"/>
          <w:szCs w:val="28"/>
        </w:rPr>
        <w:t>to the financial statements</w:t>
      </w:r>
      <w:r w:rsidR="00FC7FA8" w:rsidRPr="00EC44D5">
        <w:rPr>
          <w:rFonts w:ascii="Angsana New" w:hAnsi="Angsana New" w:cs="Angsana New"/>
          <w:color w:val="auto"/>
          <w:spacing w:val="-2"/>
          <w:sz w:val="28"/>
          <w:szCs w:val="28"/>
        </w:rPr>
        <w:t>, Other intangible assets other than goodwill</w:t>
      </w:r>
      <w:r w:rsidR="00552A0E" w:rsidRPr="00EC44D5">
        <w:rPr>
          <w:rFonts w:ascii="Angsana New" w:hAnsi="Angsana New" w:cs="Angsana New"/>
          <w:color w:val="auto"/>
          <w:spacing w:val="-2"/>
          <w:sz w:val="28"/>
          <w:szCs w:val="28"/>
        </w:rPr>
        <w:t xml:space="preserve"> </w:t>
      </w:r>
      <w:r w:rsidR="00FC7FA8" w:rsidRPr="00EC44D5">
        <w:rPr>
          <w:rFonts w:ascii="Angsana New" w:hAnsi="Angsana New" w:cs="Angsana New"/>
          <w:color w:val="auto"/>
          <w:spacing w:val="-2"/>
          <w:sz w:val="28"/>
          <w:szCs w:val="28"/>
        </w:rPr>
        <w:t>as at December 31, 2025,</w:t>
      </w:r>
      <w:r w:rsidR="00EC44D5">
        <w:rPr>
          <w:rFonts w:ascii="Angsana New" w:hAnsi="Angsana New" w:cs="Angsana New" w:hint="cs"/>
          <w:color w:val="auto"/>
          <w:spacing w:val="-2"/>
          <w:sz w:val="28"/>
          <w:szCs w:val="28"/>
          <w:cs/>
        </w:rPr>
        <w:t xml:space="preserve"> </w:t>
      </w:r>
      <w:r w:rsidR="00FC7FA8" w:rsidRPr="00EC44D5">
        <w:rPr>
          <w:rFonts w:ascii="Angsana New" w:hAnsi="Angsana New" w:cs="Angsana New"/>
          <w:color w:val="auto"/>
          <w:spacing w:val="-2"/>
          <w:sz w:val="28"/>
          <w:szCs w:val="28"/>
        </w:rPr>
        <w:t>In the consolidated financial statements, the amount of Baht 8.97 million, resulting from the</w:t>
      </w:r>
      <w:r w:rsidR="00552A0E" w:rsidRPr="00EC44D5">
        <w:rPr>
          <w:rFonts w:ascii="Angsana New" w:hAnsi="Angsana New" w:cs="Angsana New"/>
          <w:color w:val="auto"/>
          <w:spacing w:val="-2"/>
          <w:sz w:val="28"/>
          <w:szCs w:val="28"/>
        </w:rPr>
        <w:t xml:space="preserve"> </w:t>
      </w:r>
      <w:r w:rsidR="00FC7FA8" w:rsidRPr="00EC44D5">
        <w:rPr>
          <w:rFonts w:ascii="Angsana New" w:hAnsi="Angsana New" w:cs="Angsana New"/>
          <w:color w:val="auto"/>
          <w:spacing w:val="-2"/>
          <w:sz w:val="28"/>
          <w:szCs w:val="28"/>
        </w:rPr>
        <w:t xml:space="preserve">intangible assets under development in the amount of Baht 5.89 million because the company develops the platform to connect the sale of products and services of the group. Including providing new services that will occur in the future. </w:t>
      </w:r>
      <w:r w:rsidR="00552A0E" w:rsidRPr="00EC44D5">
        <w:rPr>
          <w:rFonts w:ascii="Angsana New" w:hAnsi="Angsana New" w:cs="Angsana New"/>
          <w:color w:val="auto"/>
          <w:spacing w:val="-2"/>
          <w:sz w:val="28"/>
          <w:szCs w:val="28"/>
        </w:rPr>
        <w:t>The recognition of</w:t>
      </w:r>
      <w:r w:rsidR="00FE30AF" w:rsidRPr="00EC44D5">
        <w:rPr>
          <w:rFonts w:ascii="Angsana New" w:hAnsi="Angsana New" w:cs="Angsana New"/>
          <w:color w:val="auto"/>
          <w:spacing w:val="-2"/>
          <w:sz w:val="28"/>
          <w:szCs w:val="28"/>
        </w:rPr>
        <w:t xml:space="preserve"> </w:t>
      </w:r>
      <w:r w:rsidR="00FC7FA8" w:rsidRPr="00EC44D5">
        <w:rPr>
          <w:rFonts w:ascii="Angsana New" w:hAnsi="Angsana New" w:cs="Angsana New"/>
          <w:color w:val="auto"/>
          <w:spacing w:val="-2"/>
          <w:sz w:val="28"/>
          <w:szCs w:val="28"/>
        </w:rPr>
        <w:t xml:space="preserve">intangible assets under development </w:t>
      </w:r>
      <w:r w:rsidR="00552A0E" w:rsidRPr="00EC44D5">
        <w:rPr>
          <w:rFonts w:ascii="Angsana New" w:hAnsi="Angsana New" w:cs="Angsana New"/>
          <w:color w:val="auto"/>
          <w:spacing w:val="-2"/>
          <w:sz w:val="28"/>
          <w:szCs w:val="28"/>
        </w:rPr>
        <w:t>requires m</w:t>
      </w:r>
      <w:r w:rsidR="00FC7FA8" w:rsidRPr="00EC44D5">
        <w:rPr>
          <w:rFonts w:ascii="Angsana New" w:hAnsi="Angsana New" w:cs="Angsana New"/>
          <w:color w:val="auto"/>
          <w:spacing w:val="-2"/>
          <w:sz w:val="28"/>
          <w:szCs w:val="28"/>
        </w:rPr>
        <w:t>anagement judgment</w:t>
      </w:r>
      <w:r w:rsidR="00552A0E" w:rsidRPr="00EC44D5">
        <w:rPr>
          <w:rFonts w:ascii="Angsana New" w:hAnsi="Angsana New" w:cs="Angsana New"/>
          <w:color w:val="auto"/>
          <w:spacing w:val="-2"/>
          <w:sz w:val="28"/>
          <w:szCs w:val="28"/>
        </w:rPr>
        <w:t xml:space="preserve"> in </w:t>
      </w:r>
      <w:r w:rsidR="008F747C" w:rsidRPr="00EC44D5">
        <w:rPr>
          <w:rFonts w:ascii="Angsana New" w:hAnsi="Angsana New" w:cs="Angsana New"/>
          <w:color w:val="auto"/>
          <w:spacing w:val="-2"/>
          <w:sz w:val="28"/>
          <w:szCs w:val="28"/>
        </w:rPr>
        <w:t>predicting</w:t>
      </w:r>
      <w:r w:rsidR="00552A0E" w:rsidRPr="00EC44D5">
        <w:rPr>
          <w:rFonts w:ascii="Angsana New" w:hAnsi="Angsana New" w:cs="Angsana New"/>
          <w:color w:val="auto"/>
          <w:spacing w:val="-2"/>
          <w:sz w:val="28"/>
          <w:szCs w:val="28"/>
        </w:rPr>
        <w:t xml:space="preserve"> whether the development of such a platform will generate benefit for the company </w:t>
      </w:r>
      <w:r w:rsidR="00FC7FA8" w:rsidRPr="00EC44D5">
        <w:rPr>
          <w:rFonts w:ascii="Angsana New" w:hAnsi="Angsana New" w:cs="Angsana New"/>
          <w:color w:val="auto"/>
          <w:spacing w:val="-2"/>
          <w:sz w:val="28"/>
          <w:szCs w:val="28"/>
        </w:rPr>
        <w:t>and</w:t>
      </w:r>
      <w:r w:rsidR="00552A0E" w:rsidRPr="00EC44D5">
        <w:rPr>
          <w:rFonts w:ascii="Angsana New" w:hAnsi="Angsana New" w:cs="Angsana New"/>
          <w:color w:val="auto"/>
          <w:spacing w:val="-2"/>
          <w:sz w:val="28"/>
          <w:szCs w:val="28"/>
        </w:rPr>
        <w:t xml:space="preserve"> result in increased</w:t>
      </w:r>
      <w:r w:rsidR="008F747C" w:rsidRPr="00EC44D5">
        <w:rPr>
          <w:rFonts w:ascii="Angsana New" w:hAnsi="Angsana New" w:cs="Angsana New" w:hint="cs"/>
          <w:color w:val="auto"/>
          <w:spacing w:val="-2"/>
          <w:sz w:val="28"/>
          <w:szCs w:val="28"/>
          <w:cs/>
        </w:rPr>
        <w:t xml:space="preserve"> </w:t>
      </w:r>
      <w:r w:rsidR="008F747C" w:rsidRPr="00EC44D5">
        <w:rPr>
          <w:rFonts w:ascii="Angsana New" w:hAnsi="Angsana New" w:cs="Angsana New"/>
          <w:color w:val="auto"/>
          <w:spacing w:val="-2"/>
          <w:sz w:val="28"/>
          <w:szCs w:val="28"/>
        </w:rPr>
        <w:t xml:space="preserve">revenue </w:t>
      </w:r>
      <w:r w:rsidR="00552A0E" w:rsidRPr="00EC44D5">
        <w:rPr>
          <w:rFonts w:ascii="Angsana New" w:hAnsi="Angsana New" w:cs="Angsana New"/>
          <w:color w:val="auto"/>
          <w:spacing w:val="-2"/>
          <w:sz w:val="28"/>
          <w:szCs w:val="28"/>
        </w:rPr>
        <w:t>for the group</w:t>
      </w:r>
      <w:r w:rsidR="008F747C" w:rsidRPr="00EC44D5">
        <w:rPr>
          <w:rFonts w:ascii="Angsana New" w:hAnsi="Angsana New" w:cs="Angsana New"/>
          <w:color w:val="auto"/>
          <w:spacing w:val="-2"/>
          <w:sz w:val="28"/>
          <w:szCs w:val="28"/>
        </w:rPr>
        <w:t xml:space="preserve"> </w:t>
      </w:r>
      <w:r w:rsidR="008F747C" w:rsidRPr="00EC44D5">
        <w:rPr>
          <w:rFonts w:ascii="Angsana New" w:hAnsi="Angsana New" w:cs="Angsana New"/>
          <w:color w:val="auto"/>
          <w:spacing w:val="-2"/>
          <w:sz w:val="28"/>
          <w:szCs w:val="28"/>
        </w:rPr>
        <w:t>in the future</w:t>
      </w:r>
      <w:r w:rsidR="00FC7FA8" w:rsidRPr="00EC44D5">
        <w:rPr>
          <w:rFonts w:ascii="Angsana New" w:hAnsi="Angsana New" w:cs="Angsana New"/>
          <w:color w:val="auto"/>
          <w:spacing w:val="-2"/>
          <w:sz w:val="28"/>
          <w:szCs w:val="28"/>
        </w:rPr>
        <w:t xml:space="preserve">. The management estimates the development period and the period expected to start generating income for the group. It requires a lot of judgment in evaluating the success of such platforms and </w:t>
      </w:r>
      <w:r w:rsidR="00552A0E" w:rsidRPr="00EC44D5">
        <w:rPr>
          <w:rFonts w:ascii="Angsana New" w:hAnsi="Angsana New" w:cs="Angsana New"/>
          <w:color w:val="auto"/>
          <w:spacing w:val="-2"/>
          <w:sz w:val="28"/>
          <w:szCs w:val="28"/>
        </w:rPr>
        <w:t>recording</w:t>
      </w:r>
      <w:r w:rsidR="00FC7FA8" w:rsidRPr="00EC44D5">
        <w:rPr>
          <w:rFonts w:ascii="Angsana New" w:hAnsi="Angsana New" w:cs="Angsana New"/>
          <w:color w:val="auto"/>
          <w:spacing w:val="-2"/>
          <w:sz w:val="28"/>
          <w:szCs w:val="28"/>
        </w:rPr>
        <w:t xml:space="preserve"> the costs incurred to acquire the platform as an asset</w:t>
      </w:r>
      <w:r w:rsidR="008F747C" w:rsidRPr="00EC44D5">
        <w:rPr>
          <w:rFonts w:ascii="Angsana New" w:hAnsi="Angsana New" w:cs="Angsana New" w:hint="cs"/>
          <w:color w:val="auto"/>
          <w:spacing w:val="-2"/>
          <w:sz w:val="28"/>
          <w:szCs w:val="28"/>
          <w:cs/>
        </w:rPr>
        <w:t>.</w:t>
      </w:r>
      <w:r w:rsidR="008F747C" w:rsidRPr="00EC44D5">
        <w:rPr>
          <w:spacing w:val="-2"/>
        </w:rPr>
        <w:t xml:space="preserve"> </w:t>
      </w:r>
      <w:r w:rsidR="008F747C" w:rsidRPr="00EC44D5">
        <w:rPr>
          <w:rFonts w:ascii="Angsana New" w:hAnsi="Angsana New" w:cs="Angsana New"/>
          <w:color w:val="auto"/>
          <w:spacing w:val="-2"/>
          <w:sz w:val="28"/>
          <w:szCs w:val="28"/>
        </w:rPr>
        <w:t>I therefore consider the recognition of intangible assets under development to be an important matter for the audit</w:t>
      </w:r>
      <w:r w:rsidR="00FC7FA8" w:rsidRPr="00EC44D5">
        <w:rPr>
          <w:rFonts w:ascii="Angsana New" w:hAnsi="Angsana New" w:cs="Angsana New"/>
          <w:color w:val="auto"/>
          <w:spacing w:val="-2"/>
          <w:sz w:val="28"/>
          <w:szCs w:val="28"/>
        </w:rPr>
        <w:t>.</w:t>
      </w:r>
    </w:p>
    <w:p w14:paraId="58F2BE04" w14:textId="77777777" w:rsidR="00EA451E" w:rsidRPr="004C6D40" w:rsidRDefault="00EA451E" w:rsidP="005E3383">
      <w:pPr>
        <w:spacing w:before="120"/>
        <w:ind w:right="28"/>
        <w:jc w:val="thaiDistribute"/>
        <w:rPr>
          <w:rFonts w:ascii="Angsana New" w:eastAsia="Cordia New" w:hAnsi="Angsana New" w:cs="Angsana New"/>
          <w:b/>
          <w:bCs/>
          <w:u w:val="single"/>
        </w:rPr>
      </w:pPr>
      <w:r w:rsidRPr="004C6D40">
        <w:rPr>
          <w:rFonts w:ascii="Angsana New" w:eastAsia="Cordia New" w:hAnsi="Angsana New" w:cs="Angsana New"/>
          <w:b/>
          <w:bCs/>
          <w:u w:val="single"/>
        </w:rPr>
        <w:t>Risk Responses of Auditor</w:t>
      </w:r>
    </w:p>
    <w:p w14:paraId="73708068" w14:textId="77777777" w:rsidR="00EA451E" w:rsidRPr="00604E57" w:rsidRDefault="00EA451E" w:rsidP="005E3383">
      <w:pPr>
        <w:spacing w:before="120" w:after="120"/>
        <w:ind w:right="28"/>
        <w:jc w:val="thaiDistribute"/>
        <w:rPr>
          <w:rFonts w:ascii="Angsana New" w:eastAsia="Cordia New" w:hAnsi="Angsana New" w:cs="Angsana New"/>
        </w:rPr>
      </w:pPr>
      <w:r w:rsidRPr="004C6D40">
        <w:rPr>
          <w:rFonts w:ascii="Angsana New" w:eastAsia="Cordia New" w:hAnsi="Angsana New" w:cs="Angsana New"/>
        </w:rPr>
        <w:t xml:space="preserve">My audit </w:t>
      </w:r>
      <w:proofErr w:type="gramStart"/>
      <w:r w:rsidRPr="004C6D40">
        <w:rPr>
          <w:rFonts w:ascii="Angsana New" w:eastAsia="Cordia New" w:hAnsi="Angsana New" w:cs="Angsana New"/>
        </w:rPr>
        <w:t>procedures</w:t>
      </w:r>
      <w:proofErr w:type="gramEnd"/>
      <w:r w:rsidRPr="004C6D40">
        <w:rPr>
          <w:rFonts w:ascii="Angsana New" w:eastAsia="Cordia New" w:hAnsi="Angsana New" w:cs="Angsana New"/>
        </w:rPr>
        <w:t xml:space="preserve"> responded to the risk referred to above are summarized as follows:</w:t>
      </w:r>
    </w:p>
    <w:p w14:paraId="3DFB17A2" w14:textId="189521A5" w:rsidR="00EA451E" w:rsidRPr="00C9596B" w:rsidRDefault="00890422" w:rsidP="005E3383">
      <w:pPr>
        <w:numPr>
          <w:ilvl w:val="0"/>
          <w:numId w:val="5"/>
        </w:numPr>
        <w:spacing w:after="160" w:line="259" w:lineRule="auto"/>
        <w:ind w:left="1077" w:right="0" w:hanging="357"/>
        <w:contextualSpacing/>
        <w:jc w:val="thaiDistribute"/>
        <w:rPr>
          <w:rFonts w:ascii="Angsana New" w:hAnsi="Angsana New" w:cs="Angsana New"/>
        </w:rPr>
      </w:pPr>
      <w:r>
        <w:t xml:space="preserve">Follow up on the project plan established by the </w:t>
      </w:r>
      <w:r w:rsidR="00552A0E">
        <w:t>c</w:t>
      </w:r>
      <w:r>
        <w:t>ompany, which represents the initial plan prior to or at the commencement of the project, by assessing the feasibility of the project at each quarter-end of 2025, using inquiries with management in conjunction with evaluating additional transactions that occurred during the year and those that have not occurred in accordance with the project plan.</w:t>
      </w:r>
    </w:p>
    <w:p w14:paraId="70AC94C2" w14:textId="39EEDEFB" w:rsidR="00C9596B" w:rsidRPr="00552A0E" w:rsidRDefault="00C9596B" w:rsidP="005E3383">
      <w:pPr>
        <w:numPr>
          <w:ilvl w:val="0"/>
          <w:numId w:val="5"/>
        </w:numPr>
        <w:spacing w:after="160" w:line="259" w:lineRule="auto"/>
        <w:ind w:left="1077" w:right="0" w:hanging="357"/>
        <w:contextualSpacing/>
        <w:jc w:val="thaiDistribute"/>
        <w:rPr>
          <w:rFonts w:ascii="Angsana New" w:hAnsi="Angsana New" w:cs="Angsana New"/>
          <w:spacing w:val="-2"/>
        </w:rPr>
      </w:pPr>
      <w:r w:rsidRPr="00552A0E">
        <w:rPr>
          <w:spacing w:val="-2"/>
        </w:rPr>
        <w:t>Consider the reasonableness of any extended project timeline (if any) by assessing the likelihood of the project’s success, in conjunction with the availability of funding sources as at the end of each reporting period.</w:t>
      </w:r>
    </w:p>
    <w:p w14:paraId="5C80F89E" w14:textId="11C6313B" w:rsidR="00F66980" w:rsidRPr="00D55008" w:rsidRDefault="00F66980" w:rsidP="005E3383">
      <w:pPr>
        <w:numPr>
          <w:ilvl w:val="0"/>
          <w:numId w:val="5"/>
        </w:numPr>
        <w:spacing w:after="160" w:line="259" w:lineRule="auto"/>
        <w:ind w:left="1077" w:right="0" w:hanging="357"/>
        <w:contextualSpacing/>
        <w:jc w:val="thaiDistribute"/>
        <w:rPr>
          <w:rFonts w:ascii="Angsana New" w:hAnsi="Angsana New" w:cs="Angsana New"/>
        </w:rPr>
      </w:pPr>
      <w:r>
        <w:rPr>
          <w:rFonts w:ascii="Angsana New" w:hAnsi="Angsana New" w:cs="Angsana New"/>
        </w:rPr>
        <w:t>R</w:t>
      </w:r>
      <w:r w:rsidRPr="000D0AFC">
        <w:rPr>
          <w:rFonts w:ascii="Angsana New" w:hAnsi="Angsana New" w:cs="Angsana New"/>
        </w:rPr>
        <w:t>eview the balance of</w:t>
      </w:r>
      <w:r w:rsidR="00552A0E">
        <w:rPr>
          <w:rFonts w:ascii="Angsana New" w:hAnsi="Angsana New" w:cs="Angsana New"/>
        </w:rPr>
        <w:t xml:space="preserve"> </w:t>
      </w:r>
      <w:r w:rsidRPr="000D0AFC">
        <w:rPr>
          <w:rFonts w:ascii="Angsana New" w:hAnsi="Angsana New" w:cs="Angsana New"/>
        </w:rPr>
        <w:t xml:space="preserve">intangible assets </w:t>
      </w:r>
      <w:r>
        <w:rPr>
          <w:rFonts w:ascii="Angsana New" w:hAnsi="Angsana New" w:cs="Angsana New"/>
        </w:rPr>
        <w:t>under</w:t>
      </w:r>
      <w:r w:rsidRPr="000D0AFC">
        <w:rPr>
          <w:rFonts w:ascii="Angsana New" w:hAnsi="Angsana New" w:cs="Angsana New"/>
        </w:rPr>
        <w:t xml:space="preserve"> development</w:t>
      </w:r>
      <w:r w:rsidR="00552A0E">
        <w:rPr>
          <w:rFonts w:ascii="Angsana New" w:hAnsi="Angsana New" w:cs="Angsana New"/>
        </w:rPr>
        <w:t xml:space="preserve"> previously recognized</w:t>
      </w:r>
      <w:r w:rsidRPr="000D0AFC">
        <w:rPr>
          <w:rFonts w:ascii="Angsana New" w:hAnsi="Angsana New" w:cs="Angsana New"/>
        </w:rPr>
        <w:t>,</w:t>
      </w:r>
      <w:r>
        <w:rPr>
          <w:rFonts w:ascii="Angsana New" w:hAnsi="Angsana New" w:cs="Angsana New" w:hint="cs"/>
          <w:cs/>
        </w:rPr>
        <w:t xml:space="preserve"> </w:t>
      </w:r>
      <w:r w:rsidRPr="000D0AFC">
        <w:rPr>
          <w:rFonts w:ascii="Angsana New" w:hAnsi="Angsana New" w:cs="Angsana New"/>
        </w:rPr>
        <w:t>including</w:t>
      </w:r>
      <w:r w:rsidR="00552A0E">
        <w:rPr>
          <w:rFonts w:ascii="Angsana New" w:hAnsi="Angsana New" w:cs="Angsana New"/>
        </w:rPr>
        <w:t xml:space="preserve"> additions </w:t>
      </w:r>
      <w:r w:rsidRPr="000D0AFC">
        <w:rPr>
          <w:rFonts w:ascii="Angsana New" w:hAnsi="Angsana New" w:cs="Angsana New"/>
        </w:rPr>
        <w:t>during the period</w:t>
      </w:r>
      <w:r>
        <w:rPr>
          <w:rFonts w:ascii="Angsana New" w:hAnsi="Angsana New" w:cs="Angsana New"/>
        </w:rPr>
        <w:t>,</w:t>
      </w:r>
      <w:r w:rsidRPr="00F66980">
        <w:t xml:space="preserve"> </w:t>
      </w:r>
      <w:r>
        <w:t>to assess whether they continue to meet the definition of an asset, and</w:t>
      </w:r>
    </w:p>
    <w:p w14:paraId="5B3E670A" w14:textId="711C7084" w:rsidR="00E862A6" w:rsidRPr="00C64411" w:rsidRDefault="00D55008" w:rsidP="005E3383">
      <w:pPr>
        <w:numPr>
          <w:ilvl w:val="0"/>
          <w:numId w:val="5"/>
        </w:numPr>
        <w:spacing w:after="160" w:line="259" w:lineRule="auto"/>
        <w:ind w:left="1077" w:right="0" w:hanging="357"/>
        <w:contextualSpacing/>
        <w:jc w:val="thaiDistribute"/>
        <w:rPr>
          <w:rFonts w:ascii="Angsana New" w:hAnsi="Angsana New" w:cs="Angsana New"/>
        </w:rPr>
      </w:pPr>
      <w:r>
        <w:t>Consider recording an allowance for impairment of all</w:t>
      </w:r>
      <w:r w:rsidR="00552A0E">
        <w:t xml:space="preserve"> </w:t>
      </w:r>
      <w:r>
        <w:t>intangible assets under development during the year to ensure consistency with the facts and circumstances existing as at the end of the reporting period.</w:t>
      </w:r>
    </w:p>
    <w:p w14:paraId="0566D235" w14:textId="1D436271" w:rsidR="00C64411" w:rsidRDefault="00552A0E" w:rsidP="00552A0E">
      <w:pPr>
        <w:autoSpaceDE w:val="0"/>
        <w:autoSpaceDN w:val="0"/>
        <w:adjustRightInd w:val="0"/>
        <w:spacing w:before="240"/>
        <w:ind w:right="-692" w:firstLine="142"/>
        <w:rPr>
          <w:rFonts w:asciiTheme="majorBidi" w:eastAsia="Calibri" w:hAnsiTheme="majorBidi" w:cstheme="majorBidi"/>
          <w:b/>
          <w:bCs/>
        </w:rPr>
      </w:pPr>
      <w:r>
        <w:rPr>
          <w:rFonts w:asciiTheme="majorBidi" w:eastAsia="Calibri" w:hAnsiTheme="majorBidi" w:cstheme="majorBidi"/>
          <w:b/>
          <w:bCs/>
        </w:rPr>
        <w:t xml:space="preserve">Other </w:t>
      </w:r>
      <w:r w:rsidR="00937CCC" w:rsidRPr="00937CCC">
        <w:rPr>
          <w:rFonts w:asciiTheme="majorBidi" w:eastAsia="Calibri" w:hAnsiTheme="majorBidi" w:cstheme="majorBidi"/>
          <w:b/>
          <w:bCs/>
        </w:rPr>
        <w:t>Matter</w:t>
      </w:r>
    </w:p>
    <w:p w14:paraId="36BE2827" w14:textId="5C2A06B5" w:rsidR="00292740" w:rsidRDefault="00292740" w:rsidP="00552A0E">
      <w:pPr>
        <w:autoSpaceDE w:val="0"/>
        <w:autoSpaceDN w:val="0"/>
        <w:adjustRightInd w:val="0"/>
        <w:spacing w:before="120"/>
        <w:ind w:left="142" w:right="-28"/>
        <w:rPr>
          <w:rFonts w:asciiTheme="majorBidi" w:eastAsia="Calibri" w:hAnsiTheme="majorBidi" w:cstheme="majorBidi"/>
          <w:b/>
          <w:bCs/>
        </w:rPr>
      </w:pPr>
      <w:r w:rsidRPr="00872AD3">
        <w:rPr>
          <w:rFonts w:asciiTheme="majorBidi" w:eastAsia="Times New Roman" w:hAnsiTheme="majorBidi" w:cstheme="majorBidi"/>
          <w:color w:val="000000"/>
        </w:rPr>
        <w:t>The consolidated and separate statements of financial position of B-</w:t>
      </w:r>
      <w:r w:rsidRPr="00872AD3">
        <w:rPr>
          <w:rFonts w:asciiTheme="majorBidi" w:eastAsia="Times New Roman" w:hAnsiTheme="majorBidi" w:cstheme="majorBidi"/>
          <w:color w:val="000000"/>
          <w:cs/>
        </w:rPr>
        <w:t xml:space="preserve">52 </w:t>
      </w:r>
      <w:r w:rsidRPr="00872AD3">
        <w:rPr>
          <w:rFonts w:asciiTheme="majorBidi" w:eastAsia="Times New Roman" w:hAnsiTheme="majorBidi" w:cstheme="majorBidi"/>
          <w:color w:val="000000"/>
        </w:rPr>
        <w:t>Capital Public Company Limited and its subsidiaries,</w:t>
      </w:r>
      <w:r w:rsidRPr="00872AD3">
        <w:rPr>
          <w:rFonts w:asciiTheme="majorBidi" w:eastAsia="Times New Roman" w:hAnsiTheme="majorBidi" w:cstheme="majorBidi"/>
          <w:color w:val="000000"/>
          <w:cs/>
        </w:rPr>
        <w:br/>
      </w:r>
      <w:r w:rsidRPr="00872AD3">
        <w:rPr>
          <w:rFonts w:asciiTheme="majorBidi" w:eastAsia="Times New Roman" w:hAnsiTheme="majorBidi" w:cstheme="majorBidi"/>
          <w:color w:val="000000"/>
        </w:rPr>
        <w:t xml:space="preserve">as </w:t>
      </w:r>
      <w:proofErr w:type="gramStart"/>
      <w:r w:rsidRPr="00872AD3">
        <w:rPr>
          <w:rFonts w:asciiTheme="majorBidi" w:eastAsia="Times New Roman" w:hAnsiTheme="majorBidi" w:cstheme="majorBidi"/>
          <w:color w:val="000000"/>
        </w:rPr>
        <w:t>at</w:t>
      </w:r>
      <w:proofErr w:type="gramEnd"/>
      <w:r w:rsidRPr="00872AD3">
        <w:rPr>
          <w:rFonts w:asciiTheme="majorBidi" w:eastAsia="Times New Roman" w:hAnsiTheme="majorBidi" w:cstheme="majorBidi"/>
          <w:color w:val="000000"/>
        </w:rPr>
        <w:t xml:space="preserve"> December 31, 2024, presented herewith for comparative purposes, were audited by another auditor in the same firm as</w:t>
      </w:r>
      <w:r>
        <w:rPr>
          <w:rFonts w:asciiTheme="majorBidi" w:eastAsia="Times New Roman" w:hAnsiTheme="majorBidi" w:cstheme="majorBidi"/>
          <w:color w:val="000000"/>
        </w:rPr>
        <w:t xml:space="preserve"> </w:t>
      </w:r>
      <w:proofErr w:type="gramStart"/>
      <w:r w:rsidRPr="00872AD3">
        <w:rPr>
          <w:rFonts w:asciiTheme="majorBidi" w:eastAsia="Times New Roman" w:hAnsiTheme="majorBidi" w:cstheme="majorBidi"/>
          <w:color w:val="000000"/>
        </w:rPr>
        <w:t>myself</w:t>
      </w:r>
      <w:proofErr w:type="gramEnd"/>
      <w:r w:rsidRPr="00872AD3">
        <w:rPr>
          <w:rFonts w:asciiTheme="majorBidi" w:eastAsia="Times New Roman" w:hAnsiTheme="majorBidi" w:cstheme="majorBidi"/>
          <w:color w:val="000000"/>
        </w:rPr>
        <w:t xml:space="preserve"> </w:t>
      </w:r>
      <w:r w:rsidRPr="007E2F3A">
        <w:rPr>
          <w:rFonts w:asciiTheme="majorBidi" w:eastAsia="Times New Roman" w:hAnsiTheme="majorBidi" w:cstheme="majorBidi"/>
          <w:color w:val="000000"/>
        </w:rPr>
        <w:t>whose report dated February 27, 2025</w:t>
      </w:r>
      <w:r w:rsidR="00552A0E">
        <w:rPr>
          <w:rFonts w:asciiTheme="majorBidi" w:eastAsia="Times New Roman" w:hAnsiTheme="majorBidi" w:cstheme="majorBidi"/>
          <w:color w:val="000000"/>
        </w:rPr>
        <w:t>, expressed an unqualified opinion.</w:t>
      </w:r>
    </w:p>
    <w:p w14:paraId="1DA2F576" w14:textId="77777777" w:rsidR="00682A4B" w:rsidRPr="005D1412" w:rsidRDefault="00682A4B" w:rsidP="00682A4B">
      <w:pPr>
        <w:autoSpaceDE w:val="0"/>
        <w:autoSpaceDN w:val="0"/>
        <w:adjustRightInd w:val="0"/>
        <w:spacing w:before="240"/>
        <w:ind w:firstLine="142"/>
        <w:rPr>
          <w:rFonts w:ascii="Angsana New" w:eastAsia="Calibri" w:hAnsi="Angsana New" w:cs="Angsana New"/>
          <w:b/>
          <w:bCs/>
        </w:rPr>
      </w:pPr>
      <w:r w:rsidRPr="005D1412">
        <w:rPr>
          <w:rFonts w:ascii="Angsana New" w:eastAsia="Calibri" w:hAnsi="Angsana New" w:cs="Angsana New"/>
          <w:b/>
          <w:bCs/>
        </w:rPr>
        <w:t>Other information</w:t>
      </w:r>
    </w:p>
    <w:p w14:paraId="0FAF8417" w14:textId="54344CC3" w:rsidR="00682A4B" w:rsidRDefault="00682A4B" w:rsidP="0031252D">
      <w:pPr>
        <w:autoSpaceDE w:val="0"/>
        <w:autoSpaceDN w:val="0"/>
        <w:adjustRightInd w:val="0"/>
        <w:spacing w:before="120"/>
        <w:ind w:left="142" w:right="-28"/>
        <w:jc w:val="thaiDistribute"/>
        <w:rPr>
          <w:rFonts w:ascii="Angsana New" w:eastAsia="Calibri" w:hAnsi="Angsana New" w:cs="Angsana New"/>
        </w:rPr>
      </w:pPr>
      <w:r w:rsidRPr="005D1412">
        <w:rPr>
          <w:rFonts w:ascii="Angsana New" w:eastAsia="Calibri" w:hAnsi="Angsana New" w:cs="Angsana New"/>
        </w:rPr>
        <w:t>Management is responsible for the other information</w:t>
      </w:r>
      <w:r w:rsidR="0031252D">
        <w:rPr>
          <w:rFonts w:ascii="Angsana New" w:eastAsia="Calibri" w:hAnsi="Angsana New" w:cs="Angsana New"/>
        </w:rPr>
        <w:t>.</w:t>
      </w:r>
      <w:r w:rsidRPr="005D1412">
        <w:rPr>
          <w:rFonts w:ascii="Angsana New" w:eastAsia="Calibri" w:hAnsi="Angsana New" w:cs="Angsana New"/>
        </w:rPr>
        <w:t xml:space="preserve"> </w:t>
      </w:r>
      <w:r w:rsidR="0031252D">
        <w:rPr>
          <w:rFonts w:ascii="Angsana New" w:eastAsia="Calibri" w:hAnsi="Angsana New" w:cs="Angsana New"/>
        </w:rPr>
        <w:t xml:space="preserve">The other information </w:t>
      </w:r>
      <w:r w:rsidR="00C9570B">
        <w:rPr>
          <w:rFonts w:ascii="Angsana New" w:eastAsia="Calibri" w:hAnsi="Angsana New" w:cs="Angsana New"/>
        </w:rPr>
        <w:t>comprises</w:t>
      </w:r>
      <w:r w:rsidR="0031252D">
        <w:rPr>
          <w:rFonts w:ascii="Angsana New" w:eastAsia="Calibri" w:hAnsi="Angsana New" w:cs="Angsana New"/>
        </w:rPr>
        <w:t xml:space="preserve"> the information </w:t>
      </w:r>
      <w:r w:rsidR="00C9570B">
        <w:rPr>
          <w:rFonts w:ascii="Angsana New" w:eastAsia="Calibri" w:hAnsi="Angsana New" w:cs="Angsana New"/>
        </w:rPr>
        <w:t>included</w:t>
      </w:r>
      <w:r w:rsidRPr="005D1412">
        <w:rPr>
          <w:rFonts w:ascii="Angsana New" w:eastAsia="Calibri" w:hAnsi="Angsana New" w:cs="Angsana New"/>
        </w:rPr>
        <w:t xml:space="preserve"> in the annual </w:t>
      </w:r>
      <w:r w:rsidR="00B167E0" w:rsidRPr="005D1412">
        <w:rPr>
          <w:rFonts w:ascii="Angsana New" w:eastAsia="Calibri" w:hAnsi="Angsana New" w:cs="Angsana New"/>
        </w:rPr>
        <w:t>report</w:t>
      </w:r>
      <w:r w:rsidR="00B167E0">
        <w:rPr>
          <w:rFonts w:ascii="Angsana New" w:eastAsia="Calibri" w:hAnsi="Angsana New" w:cs="Angsana New"/>
        </w:rPr>
        <w:t xml:space="preserve"> but</w:t>
      </w:r>
      <w:r w:rsidRPr="005D1412">
        <w:rPr>
          <w:rFonts w:ascii="Angsana New" w:eastAsia="Calibri" w:hAnsi="Angsana New" w:cs="Angsana New"/>
        </w:rPr>
        <w:t xml:space="preserve"> does not include the financial statements and</w:t>
      </w:r>
      <w:r w:rsidR="0031252D">
        <w:rPr>
          <w:rFonts w:ascii="Angsana New" w:eastAsia="Calibri" w:hAnsi="Angsana New" w:cs="Angsana New"/>
        </w:rPr>
        <w:t xml:space="preserve"> my </w:t>
      </w:r>
      <w:r w:rsidRPr="005D1412">
        <w:rPr>
          <w:rFonts w:ascii="Angsana New" w:eastAsia="Calibri" w:hAnsi="Angsana New" w:cs="Angsana New"/>
        </w:rPr>
        <w:t>auditor's repor</w:t>
      </w:r>
      <w:r w:rsidR="0031252D">
        <w:rPr>
          <w:rFonts w:ascii="Angsana New" w:eastAsia="Calibri" w:hAnsi="Angsana New" w:cs="Angsana New"/>
        </w:rPr>
        <w:t>t thereon</w:t>
      </w:r>
      <w:r w:rsidRPr="005D1412">
        <w:rPr>
          <w:rFonts w:ascii="Angsana New" w:eastAsia="Calibri" w:hAnsi="Angsana New" w:cs="Angsana New"/>
        </w:rPr>
        <w:t xml:space="preserve">. </w:t>
      </w:r>
      <w:r w:rsidR="0031252D">
        <w:rPr>
          <w:rFonts w:ascii="Angsana New" w:eastAsia="Calibri" w:hAnsi="Angsana New" w:cs="Angsana New"/>
        </w:rPr>
        <w:t>T</w:t>
      </w:r>
      <w:r w:rsidRPr="005D1412">
        <w:rPr>
          <w:rFonts w:ascii="Angsana New" w:eastAsia="Calibri" w:hAnsi="Angsana New" w:cs="Angsana New"/>
        </w:rPr>
        <w:t xml:space="preserve">he annual report is expected to be </w:t>
      </w:r>
      <w:r w:rsidR="0031252D">
        <w:rPr>
          <w:rFonts w:ascii="Angsana New" w:eastAsia="Calibri" w:hAnsi="Angsana New" w:cs="Angsana New"/>
        </w:rPr>
        <w:t>made available</w:t>
      </w:r>
      <w:r w:rsidRPr="005D1412">
        <w:rPr>
          <w:rFonts w:ascii="Angsana New" w:eastAsia="Calibri" w:hAnsi="Angsana New" w:cs="Angsana New"/>
        </w:rPr>
        <w:t xml:space="preserve"> to me after the date of this auditor's report.</w:t>
      </w:r>
    </w:p>
    <w:p w14:paraId="025A83A5" w14:textId="77777777" w:rsidR="0031252D" w:rsidRDefault="0031252D" w:rsidP="008B7721">
      <w:pPr>
        <w:autoSpaceDE w:val="0"/>
        <w:autoSpaceDN w:val="0"/>
        <w:adjustRightInd w:val="0"/>
        <w:spacing w:before="120"/>
        <w:ind w:left="142" w:right="-30"/>
        <w:jc w:val="thaiDistribute"/>
        <w:rPr>
          <w:rFonts w:ascii="Angsana New" w:eastAsia="Calibri" w:hAnsi="Angsana New" w:cs="Angsana New"/>
        </w:rPr>
      </w:pPr>
    </w:p>
    <w:p w14:paraId="5E271986" w14:textId="77777777" w:rsidR="0031252D" w:rsidRPr="00E31066" w:rsidRDefault="0031252D" w:rsidP="0031252D">
      <w:pPr>
        <w:pStyle w:val="Default"/>
        <w:spacing w:line="320" w:lineRule="exact"/>
        <w:jc w:val="right"/>
        <w:rPr>
          <w:rFonts w:ascii="Angsana New" w:eastAsia="Times New Roman" w:hAnsi="Angsana New" w:cs="Angsana New"/>
          <w:color w:val="auto"/>
          <w:spacing w:val="-2"/>
          <w:sz w:val="28"/>
          <w:szCs w:val="28"/>
        </w:rPr>
      </w:pPr>
      <w:r w:rsidRPr="00E31066">
        <w:rPr>
          <w:rFonts w:ascii="Angsana New" w:eastAsia="Times New Roman" w:hAnsi="Angsana New" w:cs="Angsana New" w:hint="cs"/>
          <w:color w:val="auto"/>
          <w:spacing w:val="-2"/>
          <w:sz w:val="28"/>
          <w:szCs w:val="28"/>
          <w:cs/>
        </w:rPr>
        <w:t>*</w:t>
      </w:r>
      <w:r w:rsidRPr="00E31066">
        <w:rPr>
          <w:rFonts w:ascii="Angsana New" w:eastAsia="Times New Roman" w:hAnsi="Angsana New" w:cs="Angsana New"/>
          <w:color w:val="auto"/>
          <w:spacing w:val="-2"/>
          <w:sz w:val="28"/>
          <w:szCs w:val="28"/>
        </w:rPr>
        <w:t>**/</w:t>
      </w:r>
      <w:r>
        <w:rPr>
          <w:rFonts w:ascii="Angsana New" w:eastAsia="Times New Roman" w:hAnsi="Angsana New" w:cs="Angsana New"/>
          <w:color w:val="auto"/>
          <w:spacing w:val="-2"/>
          <w:sz w:val="28"/>
          <w:szCs w:val="28"/>
        </w:rPr>
        <w:t>5</w:t>
      </w:r>
    </w:p>
    <w:p w14:paraId="4EC0C48A" w14:textId="77777777" w:rsidR="0031252D" w:rsidRPr="00E31066" w:rsidRDefault="0031252D" w:rsidP="0031252D">
      <w:pPr>
        <w:autoSpaceDE w:val="0"/>
        <w:autoSpaceDN w:val="0"/>
        <w:adjustRightInd w:val="0"/>
        <w:spacing w:before="120"/>
        <w:ind w:right="27"/>
        <w:jc w:val="center"/>
        <w:rPr>
          <w:rFonts w:ascii="Angsana New" w:hAnsi="Angsana New" w:cs="Angsana New"/>
          <w:spacing w:val="-2"/>
        </w:rPr>
      </w:pPr>
      <w:r w:rsidRPr="00E31066">
        <w:rPr>
          <w:rFonts w:ascii="Angsana New" w:hAnsi="Angsana New" w:cs="Angsana New"/>
          <w:spacing w:val="-2"/>
        </w:rPr>
        <w:lastRenderedPageBreak/>
        <w:t>- 5 -</w:t>
      </w:r>
    </w:p>
    <w:p w14:paraId="5B6B2020" w14:textId="4C85CFF7" w:rsidR="00682A4B" w:rsidRPr="00F42062" w:rsidRDefault="00682A4B" w:rsidP="00452852">
      <w:pPr>
        <w:autoSpaceDE w:val="0"/>
        <w:autoSpaceDN w:val="0"/>
        <w:adjustRightInd w:val="0"/>
        <w:spacing w:before="120"/>
        <w:ind w:left="142" w:right="-28"/>
        <w:jc w:val="thaiDistribute"/>
        <w:rPr>
          <w:rFonts w:ascii="Angsana New" w:eastAsia="Calibri" w:hAnsi="Angsana New" w:cs="Angsana New"/>
        </w:rPr>
      </w:pPr>
      <w:r w:rsidRPr="00F42062">
        <w:rPr>
          <w:rFonts w:ascii="Angsana New" w:eastAsia="Calibri" w:hAnsi="Angsana New" w:cs="Angsana New"/>
        </w:rPr>
        <w:t>My opinion on the financial statements does not cover the other information</w:t>
      </w:r>
      <w:r w:rsidR="009F78D0">
        <w:rPr>
          <w:rFonts w:ascii="Angsana New" w:eastAsia="Calibri" w:hAnsi="Angsana New" w:cs="Angsana New"/>
        </w:rPr>
        <w:t>,</w:t>
      </w:r>
      <w:r w:rsidRPr="00F42062">
        <w:rPr>
          <w:rFonts w:ascii="Angsana New" w:eastAsia="Calibri" w:hAnsi="Angsana New" w:cs="Angsana New"/>
        </w:rPr>
        <w:t xml:space="preserve"> and I do not express any </w:t>
      </w:r>
      <w:r w:rsidR="002B7A27" w:rsidRPr="0031252D">
        <w:rPr>
          <w:rFonts w:ascii="Angsana New" w:eastAsia="Calibri" w:hAnsi="Angsana New" w:cs="Angsana New"/>
        </w:rPr>
        <w:t>f</w:t>
      </w:r>
      <w:r w:rsidR="002B7A27">
        <w:rPr>
          <w:rFonts w:ascii="Angsana New" w:eastAsia="Calibri" w:hAnsi="Angsana New" w:cs="Angsana New"/>
        </w:rPr>
        <w:t>or</w:t>
      </w:r>
      <w:r w:rsidR="002B7A27" w:rsidRPr="0031252D">
        <w:rPr>
          <w:rFonts w:ascii="Angsana New" w:eastAsia="Calibri" w:hAnsi="Angsana New" w:cs="Angsana New"/>
        </w:rPr>
        <w:t>m</w:t>
      </w:r>
      <w:r w:rsidR="0031252D" w:rsidRPr="0031252D">
        <w:rPr>
          <w:rFonts w:ascii="Angsana New" w:eastAsia="Calibri" w:hAnsi="Angsana New" w:cs="Angsana New"/>
        </w:rPr>
        <w:t xml:space="preserve"> of assurance conclusion thereon</w:t>
      </w:r>
      <w:r w:rsidRPr="00F42062">
        <w:rPr>
          <w:rFonts w:ascii="Angsana New" w:eastAsia="Calibri" w:hAnsi="Angsana New" w:cs="Angsana New"/>
        </w:rPr>
        <w:t>.</w:t>
      </w:r>
    </w:p>
    <w:p w14:paraId="37BC4730" w14:textId="139C113C" w:rsidR="00682A4B" w:rsidRPr="00267759" w:rsidRDefault="00682A4B" w:rsidP="0031252D">
      <w:pPr>
        <w:autoSpaceDE w:val="0"/>
        <w:autoSpaceDN w:val="0"/>
        <w:adjustRightInd w:val="0"/>
        <w:spacing w:before="120"/>
        <w:ind w:left="142" w:right="-28"/>
        <w:jc w:val="thaiDistribute"/>
        <w:rPr>
          <w:rFonts w:ascii="Angsana New" w:eastAsia="Calibri" w:hAnsi="Angsana New" w:cs="Angsana New"/>
        </w:rPr>
      </w:pPr>
      <w:r w:rsidRPr="00267759">
        <w:rPr>
          <w:rFonts w:ascii="Angsana New" w:eastAsia="Calibri" w:hAnsi="Angsana New" w:cs="Angsana New"/>
        </w:rPr>
        <w:t>My responsibility in connection with the audit of the financial statements is to read</w:t>
      </w:r>
      <w:r w:rsidR="0031252D">
        <w:rPr>
          <w:rFonts w:ascii="Angsana New" w:eastAsia="Calibri" w:hAnsi="Angsana New" w:cs="Angsana New"/>
        </w:rPr>
        <w:t xml:space="preserve"> the other information</w:t>
      </w:r>
      <w:r w:rsidRPr="00267759">
        <w:rPr>
          <w:rFonts w:ascii="Angsana New" w:eastAsia="Calibri" w:hAnsi="Angsana New" w:cs="Angsana New"/>
        </w:rPr>
        <w:t xml:space="preserve"> and</w:t>
      </w:r>
      <w:r w:rsidR="0031252D">
        <w:rPr>
          <w:rFonts w:ascii="Angsana New" w:eastAsia="Calibri" w:hAnsi="Angsana New" w:cs="Angsana New"/>
        </w:rPr>
        <w:t xml:space="preserve">, in doing so, </w:t>
      </w:r>
      <w:r w:rsidRPr="00267759">
        <w:rPr>
          <w:rFonts w:ascii="Angsana New" w:eastAsia="Calibri" w:hAnsi="Angsana New" w:cs="Angsana New"/>
        </w:rPr>
        <w:t xml:space="preserve">consider whether the other information </w:t>
      </w:r>
      <w:r w:rsidR="0031252D">
        <w:rPr>
          <w:rFonts w:ascii="Angsana New" w:eastAsia="Calibri" w:hAnsi="Angsana New" w:cs="Angsana New"/>
        </w:rPr>
        <w:t xml:space="preserve">is </w:t>
      </w:r>
      <w:r w:rsidRPr="00267759">
        <w:rPr>
          <w:rFonts w:ascii="Angsana New" w:eastAsia="Calibri" w:hAnsi="Angsana New" w:cs="Angsana New"/>
        </w:rPr>
        <w:t xml:space="preserve">materially </w:t>
      </w:r>
      <w:r w:rsidR="0031252D" w:rsidRPr="0031252D">
        <w:rPr>
          <w:rFonts w:ascii="Angsana New" w:eastAsia="Calibri" w:hAnsi="Angsana New" w:cs="Angsana New"/>
        </w:rPr>
        <w:t>inconsistent</w:t>
      </w:r>
      <w:r w:rsidR="0031252D">
        <w:rPr>
          <w:rFonts w:ascii="Angsana New" w:eastAsia="Calibri" w:hAnsi="Angsana New" w:cs="Angsana New"/>
        </w:rPr>
        <w:t xml:space="preserve"> </w:t>
      </w:r>
      <w:r w:rsidRPr="00267759">
        <w:rPr>
          <w:rFonts w:ascii="Angsana New" w:eastAsia="Calibri" w:hAnsi="Angsana New" w:cs="Angsana New"/>
        </w:rPr>
        <w:t>with the financial statements or my knowledge</w:t>
      </w:r>
      <w:r w:rsidR="0031252D">
        <w:rPr>
          <w:rFonts w:ascii="Angsana New" w:eastAsia="Calibri" w:hAnsi="Angsana New" w:cs="Angsana New"/>
        </w:rPr>
        <w:t xml:space="preserve"> obtained in the </w:t>
      </w:r>
      <w:r w:rsidRPr="00267759">
        <w:rPr>
          <w:rFonts w:ascii="Angsana New" w:eastAsia="Calibri" w:hAnsi="Angsana New" w:cs="Angsana New"/>
        </w:rPr>
        <w:t xml:space="preserve">audit or </w:t>
      </w:r>
      <w:r w:rsidR="0031252D">
        <w:rPr>
          <w:rFonts w:ascii="Angsana New" w:eastAsia="Calibri" w:hAnsi="Angsana New" w:cs="Angsana New"/>
        </w:rPr>
        <w:t>otherwise</w:t>
      </w:r>
      <w:r w:rsidRPr="00267759">
        <w:rPr>
          <w:rFonts w:ascii="Angsana New" w:eastAsia="Calibri" w:hAnsi="Angsana New" w:cs="Angsana New"/>
        </w:rPr>
        <w:t xml:space="preserve"> appears</w:t>
      </w:r>
      <w:r w:rsidR="0031252D">
        <w:rPr>
          <w:rFonts w:ascii="Angsana New" w:eastAsia="Calibri" w:hAnsi="Angsana New" w:cs="Angsana New"/>
        </w:rPr>
        <w:t xml:space="preserve"> to be </w:t>
      </w:r>
      <w:r w:rsidRPr="00267759">
        <w:rPr>
          <w:rFonts w:ascii="Angsana New" w:eastAsia="Calibri" w:hAnsi="Angsana New" w:cs="Angsana New"/>
        </w:rPr>
        <w:t>material</w:t>
      </w:r>
      <w:r w:rsidR="0031252D">
        <w:rPr>
          <w:rFonts w:ascii="Angsana New" w:eastAsia="Calibri" w:hAnsi="Angsana New" w:cs="Angsana New"/>
        </w:rPr>
        <w:t>ly</w:t>
      </w:r>
      <w:r w:rsidRPr="00267759">
        <w:rPr>
          <w:rFonts w:ascii="Angsana New" w:eastAsia="Calibri" w:hAnsi="Angsana New" w:cs="Angsana New"/>
        </w:rPr>
        <w:t xml:space="preserve"> misstat</w:t>
      </w:r>
      <w:r w:rsidR="0031252D">
        <w:rPr>
          <w:rFonts w:ascii="Angsana New" w:eastAsia="Calibri" w:hAnsi="Angsana New" w:cs="Angsana New"/>
        </w:rPr>
        <w:t>ed</w:t>
      </w:r>
      <w:r w:rsidRPr="00267759">
        <w:rPr>
          <w:rFonts w:ascii="Angsana New" w:eastAsia="Calibri" w:hAnsi="Angsana New" w:cs="Angsana New"/>
        </w:rPr>
        <w:t xml:space="preserve">. </w:t>
      </w:r>
    </w:p>
    <w:p w14:paraId="4D03D4ED" w14:textId="7305E69F" w:rsidR="00682A4B" w:rsidRPr="009F78D0" w:rsidRDefault="00682A4B" w:rsidP="0031252D">
      <w:pPr>
        <w:autoSpaceDE w:val="0"/>
        <w:autoSpaceDN w:val="0"/>
        <w:adjustRightInd w:val="0"/>
        <w:spacing w:before="120"/>
        <w:ind w:left="142" w:right="-28"/>
        <w:jc w:val="thaiDistribute"/>
        <w:rPr>
          <w:rFonts w:ascii="Angsana New" w:eastAsia="Calibri" w:hAnsi="Angsana New" w:cs="Angsana New"/>
        </w:rPr>
      </w:pPr>
      <w:r w:rsidRPr="009F78D0">
        <w:rPr>
          <w:rFonts w:ascii="Angsana New" w:eastAsia="Calibri" w:hAnsi="Angsana New" w:cs="Angsana New"/>
        </w:rPr>
        <w:t>When I</w:t>
      </w:r>
      <w:r w:rsidR="0031252D" w:rsidRPr="009F78D0">
        <w:rPr>
          <w:rFonts w:ascii="Angsana New" w:eastAsia="Calibri" w:hAnsi="Angsana New" w:cs="Angsana New"/>
        </w:rPr>
        <w:t xml:space="preserve"> </w:t>
      </w:r>
      <w:r w:rsidRPr="009F78D0">
        <w:rPr>
          <w:rFonts w:ascii="Angsana New" w:eastAsia="Calibri" w:hAnsi="Angsana New" w:cs="Angsana New"/>
        </w:rPr>
        <w:t>read the annual report</w:t>
      </w:r>
      <w:r w:rsidR="0031252D" w:rsidRPr="009F78D0">
        <w:rPr>
          <w:rFonts w:ascii="Angsana New" w:eastAsia="Calibri" w:hAnsi="Angsana New" w:cs="Angsana New"/>
        </w:rPr>
        <w:t xml:space="preserve">, </w:t>
      </w:r>
      <w:r w:rsidRPr="009F78D0">
        <w:rPr>
          <w:rFonts w:ascii="Angsana New" w:eastAsia="Calibri" w:hAnsi="Angsana New" w:cs="Angsana New"/>
        </w:rPr>
        <w:t xml:space="preserve">if I could conclude that there is a material </w:t>
      </w:r>
      <w:proofErr w:type="gramStart"/>
      <w:r w:rsidRPr="009F78D0">
        <w:rPr>
          <w:rFonts w:ascii="Angsana New" w:eastAsia="Calibri" w:hAnsi="Angsana New" w:cs="Angsana New"/>
        </w:rPr>
        <w:t>misstatement</w:t>
      </w:r>
      <w:proofErr w:type="gramEnd"/>
      <w:r w:rsidRPr="009F78D0">
        <w:rPr>
          <w:rFonts w:ascii="Angsana New" w:eastAsia="Calibri" w:hAnsi="Angsana New" w:cs="Angsana New"/>
        </w:rPr>
        <w:t>, I</w:t>
      </w:r>
      <w:r w:rsidR="0031252D" w:rsidRPr="009F78D0">
        <w:rPr>
          <w:rFonts w:ascii="Angsana New" w:eastAsia="Calibri" w:hAnsi="Angsana New" w:cs="Angsana New"/>
        </w:rPr>
        <w:t xml:space="preserve"> </w:t>
      </w:r>
      <w:r w:rsidR="009F78D0" w:rsidRPr="009F78D0">
        <w:rPr>
          <w:rFonts w:ascii="Angsana New" w:eastAsia="Calibri" w:hAnsi="Angsana New" w:cs="Angsana New"/>
        </w:rPr>
        <w:t xml:space="preserve">am </w:t>
      </w:r>
      <w:r w:rsidR="0031252D" w:rsidRPr="009F78D0">
        <w:rPr>
          <w:rFonts w:ascii="Angsana New" w:eastAsia="Calibri" w:hAnsi="Angsana New" w:cs="Angsana New"/>
        </w:rPr>
        <w:t xml:space="preserve">required to </w:t>
      </w:r>
      <w:r w:rsidRPr="009F78D0">
        <w:rPr>
          <w:rFonts w:ascii="Angsana New" w:eastAsia="Calibri" w:hAnsi="Angsana New" w:cs="Angsana New"/>
        </w:rPr>
        <w:t>communicate the matter to those charged with governance so that those charged with governance would take corrective actions against misstatements.</w:t>
      </w:r>
    </w:p>
    <w:p w14:paraId="7735221E" w14:textId="77777777" w:rsidR="008B7721" w:rsidRPr="00267759" w:rsidRDefault="008B7721" w:rsidP="008B7721">
      <w:pPr>
        <w:spacing w:before="240"/>
        <w:ind w:left="142" w:right="-45"/>
        <w:jc w:val="thaiDistribute"/>
        <w:rPr>
          <w:rFonts w:ascii="Angsana New" w:eastAsia="Cordia New" w:hAnsi="Angsana New" w:cs="Angsana New"/>
          <w:b/>
          <w:bCs/>
          <w:snapToGrid w:val="0"/>
          <w:lang w:eastAsia="th-TH"/>
        </w:rPr>
      </w:pPr>
      <w:bookmarkStart w:id="1" w:name="_Hlk215485696"/>
      <w:r w:rsidRPr="00267759">
        <w:rPr>
          <w:rFonts w:ascii="Angsana New" w:eastAsia="Cordia New" w:hAnsi="Angsana New" w:cs="Angsana New"/>
          <w:b/>
          <w:bCs/>
          <w:snapToGrid w:val="0"/>
          <w:lang w:eastAsia="th-TH"/>
        </w:rPr>
        <w:t xml:space="preserve">Responsibilities of Management and Those Charged with Governance for the Consolidated and Separate Financial Statements </w:t>
      </w:r>
    </w:p>
    <w:p w14:paraId="4C6AE16B" w14:textId="77777777" w:rsidR="008B7721" w:rsidRPr="00267759" w:rsidRDefault="008B7721" w:rsidP="008B7721">
      <w:pPr>
        <w:spacing w:before="120"/>
        <w:ind w:left="142" w:right="-45"/>
        <w:jc w:val="thaiDistribute"/>
        <w:rPr>
          <w:rFonts w:ascii="Angsana New" w:eastAsia="Cordia New" w:hAnsi="Angsana New" w:cs="Angsana New"/>
          <w:lang w:val="en-GB"/>
        </w:rPr>
      </w:pPr>
      <w:r w:rsidRPr="00267759">
        <w:rPr>
          <w:rFonts w:ascii="Angsana New" w:eastAsia="Cordia New" w:hAnsi="Angsana New" w:cs="Angsana New"/>
          <w:lang w:val="en-GB"/>
        </w:rPr>
        <w:t>Management is responsible for the preparation and fair presentation of the consolidated and separate financial statements in accordance with Thai Financial Reporting Standards, and for such internal control as management determines is necessary to enable the preparation of consolidated and separate financial statements that are free from material misstatement, whether due to fraud or error</w:t>
      </w:r>
      <w:r w:rsidRPr="00267759">
        <w:rPr>
          <w:rFonts w:ascii="Angsana New" w:eastAsia="Cordia New" w:hAnsi="Angsana New" w:cs="Angsana New"/>
          <w:snapToGrid w:val="0"/>
          <w:lang w:val="en-GB" w:eastAsia="th-TH"/>
        </w:rPr>
        <w:t>.</w:t>
      </w:r>
    </w:p>
    <w:p w14:paraId="3B569DEA" w14:textId="77777777" w:rsidR="008B7721" w:rsidRPr="00267759" w:rsidRDefault="008B7721" w:rsidP="0031252D">
      <w:pPr>
        <w:spacing w:before="120"/>
        <w:ind w:left="142" w:right="-28"/>
        <w:jc w:val="thaiDistribute"/>
        <w:rPr>
          <w:rFonts w:ascii="Angsana New" w:eastAsia="Cordia New" w:hAnsi="Angsana New" w:cs="Angsana New"/>
          <w:cs/>
          <w:lang w:val="en-GB"/>
        </w:rPr>
      </w:pPr>
      <w:r w:rsidRPr="00267759">
        <w:rPr>
          <w:rFonts w:ascii="Angsana New" w:eastAsia="Cordia New" w:hAnsi="Angsana New" w:cs="Angsana New"/>
          <w:lang w:val="en-GB"/>
        </w:rPr>
        <w:t>In preparing the consolidated and separate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14:paraId="04F4DDE6" w14:textId="77777777" w:rsidR="008B7721" w:rsidRDefault="008B7721" w:rsidP="0031252D">
      <w:pPr>
        <w:spacing w:before="120"/>
        <w:ind w:right="-28" w:firstLine="142"/>
        <w:jc w:val="thaiDistribute"/>
        <w:rPr>
          <w:rFonts w:ascii="Angsana New" w:eastAsia="Cordia New" w:hAnsi="Angsana New" w:cs="Angsana New"/>
          <w:snapToGrid w:val="0"/>
          <w:lang w:eastAsia="th-TH"/>
        </w:rPr>
      </w:pPr>
      <w:r w:rsidRPr="005D1412">
        <w:rPr>
          <w:rFonts w:ascii="Angsana New" w:eastAsia="Cordia New" w:hAnsi="Angsana New" w:cs="Angsana New"/>
          <w:lang w:val="en-GB"/>
        </w:rPr>
        <w:t xml:space="preserve">Those charged with governance are responsible for overseeing the </w:t>
      </w:r>
      <w:r>
        <w:rPr>
          <w:rFonts w:ascii="Angsana New" w:eastAsia="Cordia New" w:hAnsi="Angsana New" w:cs="Angsana New"/>
          <w:lang w:val="en-GB"/>
        </w:rPr>
        <w:t>g</w:t>
      </w:r>
      <w:r w:rsidRPr="005D1412">
        <w:rPr>
          <w:rFonts w:ascii="Angsana New" w:eastAsia="Cordia New" w:hAnsi="Angsana New" w:cs="Angsana New"/>
          <w:lang w:val="en-GB"/>
        </w:rPr>
        <w:t>roup’s financial reporting process</w:t>
      </w:r>
      <w:r w:rsidRPr="005D1412">
        <w:rPr>
          <w:rFonts w:ascii="Angsana New" w:eastAsia="Cordia New" w:hAnsi="Angsana New" w:cs="Angsana New"/>
          <w:snapToGrid w:val="0"/>
          <w:lang w:eastAsia="th-TH"/>
        </w:rPr>
        <w:t>.</w:t>
      </w:r>
    </w:p>
    <w:p w14:paraId="2775BE01" w14:textId="77777777" w:rsidR="00DA38BB" w:rsidRDefault="00DA38BB" w:rsidP="00B167E0">
      <w:pPr>
        <w:spacing w:before="240"/>
        <w:ind w:left="142" w:right="-45"/>
        <w:jc w:val="thaiDistribute"/>
        <w:rPr>
          <w:rFonts w:ascii="Angsana New" w:eastAsia="Cordia New" w:hAnsi="Angsana New" w:cs="Angsana New"/>
          <w:b/>
          <w:bCs/>
          <w:snapToGrid w:val="0"/>
          <w:lang w:eastAsia="th-TH"/>
        </w:rPr>
      </w:pPr>
      <w:r w:rsidRPr="005D1412">
        <w:rPr>
          <w:rFonts w:ascii="Angsana New" w:eastAsia="Calibri" w:hAnsi="Angsana New" w:cs="Angsana New"/>
          <w:b/>
          <w:bCs/>
        </w:rPr>
        <w:t xml:space="preserve">Auditor’s Responsibilities for the Audit of </w:t>
      </w:r>
      <w:r w:rsidRPr="005D1412">
        <w:rPr>
          <w:rFonts w:ascii="Angsana New" w:eastAsia="Cordia New" w:hAnsi="Angsana New" w:cs="Angsana New"/>
          <w:b/>
          <w:bCs/>
          <w:snapToGrid w:val="0"/>
          <w:lang w:eastAsia="th-TH"/>
        </w:rPr>
        <w:t>the</w:t>
      </w:r>
      <w:r>
        <w:rPr>
          <w:rFonts w:ascii="Angsana New" w:eastAsia="Cordia New" w:hAnsi="Angsana New" w:cs="Angsana New"/>
          <w:b/>
          <w:bCs/>
          <w:snapToGrid w:val="0"/>
          <w:lang w:eastAsia="th-TH"/>
        </w:rPr>
        <w:t xml:space="preserve"> C</w:t>
      </w:r>
      <w:r w:rsidRPr="007B4EF3">
        <w:rPr>
          <w:rFonts w:ascii="Angsana New" w:eastAsia="Cordia New" w:hAnsi="Angsana New" w:cs="Angsana New"/>
          <w:b/>
          <w:bCs/>
          <w:snapToGrid w:val="0"/>
          <w:lang w:eastAsia="th-TH"/>
        </w:rPr>
        <w:t>onsolidated</w:t>
      </w:r>
      <w:r>
        <w:rPr>
          <w:rFonts w:ascii="Angsana New" w:eastAsia="Cordia New" w:hAnsi="Angsana New" w:cs="Angsana New"/>
          <w:b/>
          <w:bCs/>
          <w:snapToGrid w:val="0"/>
          <w:lang w:eastAsia="th-TH"/>
        </w:rPr>
        <w:t xml:space="preserve"> </w:t>
      </w:r>
      <w:r w:rsidRPr="00595611">
        <w:rPr>
          <w:rFonts w:ascii="Angsana New" w:eastAsia="Cordia New" w:hAnsi="Angsana New" w:cs="Angsana New"/>
          <w:b/>
          <w:bCs/>
          <w:snapToGrid w:val="0"/>
          <w:lang w:eastAsia="th-TH"/>
        </w:rPr>
        <w:t xml:space="preserve">and Separate </w:t>
      </w:r>
      <w:r>
        <w:rPr>
          <w:rFonts w:ascii="Angsana New" w:eastAsia="Cordia New" w:hAnsi="Angsana New" w:cs="Angsana New"/>
          <w:b/>
          <w:bCs/>
          <w:snapToGrid w:val="0"/>
          <w:lang w:eastAsia="th-TH"/>
        </w:rPr>
        <w:t>F</w:t>
      </w:r>
      <w:r w:rsidRPr="007B4EF3">
        <w:rPr>
          <w:rFonts w:ascii="Angsana New" w:eastAsia="Cordia New" w:hAnsi="Angsana New" w:cs="Angsana New"/>
          <w:b/>
          <w:bCs/>
          <w:snapToGrid w:val="0"/>
          <w:lang w:eastAsia="th-TH"/>
        </w:rPr>
        <w:t xml:space="preserve">inancial </w:t>
      </w:r>
      <w:r>
        <w:rPr>
          <w:rFonts w:ascii="Angsana New" w:eastAsia="Cordia New" w:hAnsi="Angsana New" w:cs="Angsana New"/>
          <w:b/>
          <w:bCs/>
          <w:snapToGrid w:val="0"/>
          <w:lang w:eastAsia="th-TH"/>
        </w:rPr>
        <w:t>S</w:t>
      </w:r>
      <w:r w:rsidRPr="007B4EF3">
        <w:rPr>
          <w:rFonts w:ascii="Angsana New" w:eastAsia="Cordia New" w:hAnsi="Angsana New" w:cs="Angsana New"/>
          <w:b/>
          <w:bCs/>
          <w:snapToGrid w:val="0"/>
          <w:lang w:eastAsia="th-TH"/>
        </w:rPr>
        <w:t xml:space="preserve">tatements </w:t>
      </w:r>
    </w:p>
    <w:p w14:paraId="6B07012E" w14:textId="3D67A613" w:rsidR="00DA38BB" w:rsidRDefault="00DA38BB" w:rsidP="00B167E0">
      <w:pPr>
        <w:autoSpaceDE w:val="0"/>
        <w:autoSpaceDN w:val="0"/>
        <w:adjustRightInd w:val="0"/>
        <w:spacing w:before="120"/>
        <w:ind w:left="142" w:right="-28"/>
        <w:jc w:val="thaiDistribute"/>
        <w:rPr>
          <w:rFonts w:ascii="Angsana New" w:eastAsia="Calibri" w:hAnsi="Angsana New" w:cs="Angsana New"/>
        </w:rPr>
      </w:pPr>
      <w:r w:rsidRPr="005D1412">
        <w:rPr>
          <w:rFonts w:ascii="Angsana New" w:eastAsia="Calibri" w:hAnsi="Angsana New" w:cs="Angsana New"/>
        </w:rPr>
        <w:t xml:space="preserve">My objectives are to obtain reasonable assurance about whether the consolidated and separate financial statements </w:t>
      </w:r>
      <w:proofErr w:type="gramStart"/>
      <w:r w:rsidRPr="005D1412">
        <w:rPr>
          <w:rFonts w:ascii="Angsana New" w:eastAsia="Calibri" w:hAnsi="Angsana New" w:cs="Angsana New"/>
        </w:rPr>
        <w:t>as a whole are</w:t>
      </w:r>
      <w:proofErr w:type="gramEnd"/>
      <w:r w:rsidRPr="005D1412">
        <w:rPr>
          <w:rFonts w:ascii="Angsana New" w:eastAsia="Calibri" w:hAnsi="Angsana New" w:cs="Angsana New"/>
        </w:rPr>
        <w:t xml:space="preserve"> free from material misstatement, whether due to fraud or error, and to issue an auditor’s report that includes my opinion. Reasonable assurance is a high level of assurance</w:t>
      </w:r>
      <w:r w:rsidR="0031252D">
        <w:rPr>
          <w:rFonts w:ascii="Angsana New" w:eastAsia="Calibri" w:hAnsi="Angsana New" w:cs="Angsana New"/>
        </w:rPr>
        <w:t xml:space="preserve"> </w:t>
      </w:r>
      <w:r w:rsidRPr="005D1412">
        <w:rPr>
          <w:rFonts w:ascii="Angsana New" w:eastAsia="Calibri" w:hAnsi="Angsana New" w:cs="Angsana New"/>
        </w:rPr>
        <w:t xml:space="preserve">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5D1412">
        <w:rPr>
          <w:rFonts w:ascii="Angsana New" w:eastAsia="Calibri" w:hAnsi="Angsana New" w:cs="Angsana New"/>
        </w:rPr>
        <w:t>on the basis of</w:t>
      </w:r>
      <w:proofErr w:type="gramEnd"/>
      <w:r w:rsidRPr="005D1412">
        <w:rPr>
          <w:rFonts w:ascii="Angsana New" w:eastAsia="Calibri" w:hAnsi="Angsana New" w:cs="Angsana New"/>
        </w:rPr>
        <w:t xml:space="preserve"> these consolidated</w:t>
      </w:r>
      <w:r>
        <w:rPr>
          <w:rFonts w:ascii="Angsana New" w:eastAsia="Calibri" w:hAnsi="Angsana New" w:cs="Angsana New"/>
        </w:rPr>
        <w:t xml:space="preserve"> and separate </w:t>
      </w:r>
      <w:r w:rsidRPr="005D1412">
        <w:rPr>
          <w:rFonts w:ascii="Angsana New" w:eastAsia="Calibri" w:hAnsi="Angsana New" w:cs="Angsana New"/>
        </w:rPr>
        <w:t>financial statements.</w:t>
      </w:r>
    </w:p>
    <w:p w14:paraId="2F58ED5D" w14:textId="77777777" w:rsidR="0031252D" w:rsidRDefault="0031252D" w:rsidP="0031252D">
      <w:pPr>
        <w:autoSpaceDE w:val="0"/>
        <w:autoSpaceDN w:val="0"/>
        <w:adjustRightInd w:val="0"/>
        <w:spacing w:before="120"/>
        <w:ind w:left="142" w:right="-28"/>
        <w:jc w:val="thaiDistribute"/>
        <w:rPr>
          <w:rFonts w:ascii="Angsana New" w:eastAsia="Calibri" w:hAnsi="Angsana New" w:cs="Angsana New"/>
          <w:spacing w:val="-2"/>
        </w:rPr>
      </w:pPr>
    </w:p>
    <w:p w14:paraId="10BB1141" w14:textId="77777777" w:rsidR="0031252D" w:rsidRDefault="0031252D" w:rsidP="0031252D">
      <w:pPr>
        <w:autoSpaceDE w:val="0"/>
        <w:autoSpaceDN w:val="0"/>
        <w:adjustRightInd w:val="0"/>
        <w:spacing w:before="120"/>
        <w:ind w:left="142" w:right="-28"/>
        <w:jc w:val="thaiDistribute"/>
        <w:rPr>
          <w:rFonts w:ascii="Angsana New" w:eastAsia="Calibri" w:hAnsi="Angsana New" w:cs="Angsana New"/>
          <w:spacing w:val="-2"/>
        </w:rPr>
      </w:pPr>
    </w:p>
    <w:p w14:paraId="365CBB79" w14:textId="77777777" w:rsidR="0031252D" w:rsidRDefault="0031252D" w:rsidP="0031252D">
      <w:pPr>
        <w:autoSpaceDE w:val="0"/>
        <w:autoSpaceDN w:val="0"/>
        <w:adjustRightInd w:val="0"/>
        <w:spacing w:before="120"/>
        <w:ind w:left="142" w:right="-28"/>
        <w:jc w:val="thaiDistribute"/>
        <w:rPr>
          <w:rFonts w:ascii="Angsana New" w:eastAsia="Calibri" w:hAnsi="Angsana New" w:cs="Angsana New"/>
          <w:spacing w:val="-2"/>
        </w:rPr>
      </w:pPr>
    </w:p>
    <w:p w14:paraId="1917B1C3" w14:textId="77777777" w:rsidR="0031252D" w:rsidRDefault="0031252D" w:rsidP="0031252D">
      <w:pPr>
        <w:autoSpaceDE w:val="0"/>
        <w:autoSpaceDN w:val="0"/>
        <w:adjustRightInd w:val="0"/>
        <w:spacing w:before="120"/>
        <w:ind w:left="142" w:right="-28"/>
        <w:jc w:val="thaiDistribute"/>
        <w:rPr>
          <w:rFonts w:ascii="Angsana New" w:eastAsia="Calibri" w:hAnsi="Angsana New" w:cs="Angsana New"/>
          <w:spacing w:val="-2"/>
        </w:rPr>
      </w:pPr>
    </w:p>
    <w:p w14:paraId="5424C730" w14:textId="77777777" w:rsidR="0031252D" w:rsidRDefault="0031252D" w:rsidP="0031252D">
      <w:pPr>
        <w:pStyle w:val="Default"/>
        <w:spacing w:line="320" w:lineRule="exact"/>
        <w:jc w:val="right"/>
        <w:rPr>
          <w:rFonts w:ascii="Angsana New" w:eastAsia="Times New Roman" w:hAnsi="Angsana New" w:cs="Angsana New"/>
          <w:color w:val="auto"/>
          <w:spacing w:val="-2"/>
          <w:sz w:val="28"/>
          <w:szCs w:val="28"/>
        </w:rPr>
      </w:pPr>
      <w:r w:rsidRPr="00E31066">
        <w:rPr>
          <w:rFonts w:ascii="Angsana New" w:eastAsia="Times New Roman" w:hAnsi="Angsana New" w:cs="Angsana New" w:hint="cs"/>
          <w:color w:val="auto"/>
          <w:spacing w:val="-2"/>
          <w:sz w:val="28"/>
          <w:szCs w:val="28"/>
          <w:cs/>
        </w:rPr>
        <w:t>*</w:t>
      </w:r>
      <w:r w:rsidRPr="00E31066">
        <w:rPr>
          <w:rFonts w:ascii="Angsana New" w:eastAsia="Times New Roman" w:hAnsi="Angsana New" w:cs="Angsana New"/>
          <w:color w:val="auto"/>
          <w:spacing w:val="-2"/>
          <w:sz w:val="28"/>
          <w:szCs w:val="28"/>
        </w:rPr>
        <w:t>**/6</w:t>
      </w:r>
    </w:p>
    <w:p w14:paraId="1D40FF28" w14:textId="77777777" w:rsidR="0031252D" w:rsidRDefault="0031252D" w:rsidP="0031252D">
      <w:pPr>
        <w:autoSpaceDE w:val="0"/>
        <w:autoSpaceDN w:val="0"/>
        <w:adjustRightInd w:val="0"/>
        <w:spacing w:before="120"/>
        <w:ind w:left="3600" w:right="27" w:firstLine="720"/>
        <w:rPr>
          <w:rFonts w:ascii="Angsana New" w:hAnsi="Angsana New" w:cs="Angsana New"/>
          <w:spacing w:val="-2"/>
        </w:rPr>
      </w:pPr>
      <w:r w:rsidRPr="00E31066">
        <w:rPr>
          <w:rFonts w:ascii="Angsana New" w:hAnsi="Angsana New" w:cs="Angsana New"/>
          <w:spacing w:val="-2"/>
        </w:rPr>
        <w:lastRenderedPageBreak/>
        <w:t>- 6 -</w:t>
      </w:r>
    </w:p>
    <w:p w14:paraId="458701EF" w14:textId="77777777" w:rsidR="0031252D" w:rsidRPr="00B167E0" w:rsidRDefault="0031252D" w:rsidP="00452852">
      <w:pPr>
        <w:autoSpaceDE w:val="0"/>
        <w:autoSpaceDN w:val="0"/>
        <w:adjustRightInd w:val="0"/>
        <w:spacing w:before="120"/>
        <w:ind w:left="142" w:right="-28"/>
        <w:jc w:val="thaiDistribute"/>
        <w:rPr>
          <w:rFonts w:ascii="Angsana New" w:eastAsia="Calibri" w:hAnsi="Angsana New" w:cs="Angsana New"/>
        </w:rPr>
      </w:pPr>
      <w:r w:rsidRPr="00B167E0">
        <w:rPr>
          <w:rFonts w:ascii="Angsana New" w:eastAsia="Calibri" w:hAnsi="Angsana New" w:cs="Angsana New"/>
        </w:rPr>
        <w:t>As part of an audit in accordance with Thai Standards on Auditing, I exercise professional judgment and maintain professional skepticism throughout the audit. I also:</w:t>
      </w:r>
    </w:p>
    <w:p w14:paraId="564B191A" w14:textId="77777777" w:rsidR="00DA38BB" w:rsidRPr="00B167E0" w:rsidRDefault="00DA38BB" w:rsidP="0031252D">
      <w:pPr>
        <w:numPr>
          <w:ilvl w:val="0"/>
          <w:numId w:val="12"/>
        </w:numPr>
        <w:spacing w:before="120"/>
        <w:ind w:left="567" w:right="0" w:hanging="425"/>
        <w:jc w:val="thaiDistribute"/>
        <w:rPr>
          <w:rFonts w:ascii="Angsana New" w:eastAsia="Cordia New" w:hAnsi="Angsana New" w:cs="Angsana New"/>
          <w:lang w:val="en-GB"/>
        </w:rPr>
      </w:pPr>
      <w:r w:rsidRPr="00B167E0">
        <w:rPr>
          <w:rFonts w:ascii="Angsana New" w:eastAsia="Cordia New" w:hAnsi="Angsana New" w:cs="Angsana New"/>
          <w:lang w:val="en-GB"/>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1A0EDCE7" w14:textId="77777777" w:rsidR="00DA38BB" w:rsidRPr="00762CA0" w:rsidRDefault="00DA38BB" w:rsidP="00DA38BB">
      <w:pPr>
        <w:numPr>
          <w:ilvl w:val="0"/>
          <w:numId w:val="12"/>
        </w:numPr>
        <w:spacing w:before="120"/>
        <w:ind w:left="567" w:right="0" w:hanging="425"/>
        <w:jc w:val="thaiDistribute"/>
        <w:rPr>
          <w:rFonts w:ascii="Angsana New" w:eastAsia="Cordia New" w:hAnsi="Angsana New" w:cs="Angsana New"/>
          <w:spacing w:val="-2"/>
          <w:lang w:val="en-GB"/>
        </w:rPr>
      </w:pPr>
      <w:r w:rsidRPr="00762CA0">
        <w:rPr>
          <w:rFonts w:ascii="Angsana New" w:eastAsia="Cordia New" w:hAnsi="Angsana New" w:cs="Angsana New"/>
          <w:spacing w:val="-2"/>
          <w:lang w:val="en-GB"/>
        </w:rPr>
        <w:t xml:space="preserve">Obtain an understanding of internal control relevant to the audit </w:t>
      </w:r>
      <w:proofErr w:type="gramStart"/>
      <w:r w:rsidRPr="00762CA0">
        <w:rPr>
          <w:rFonts w:ascii="Angsana New" w:eastAsia="Cordia New" w:hAnsi="Angsana New" w:cs="Angsana New"/>
          <w:spacing w:val="-2"/>
          <w:lang w:val="en-GB"/>
        </w:rPr>
        <w:t>in order to</w:t>
      </w:r>
      <w:proofErr w:type="gramEnd"/>
      <w:r w:rsidRPr="00762CA0">
        <w:rPr>
          <w:rFonts w:ascii="Angsana New" w:eastAsia="Cordia New" w:hAnsi="Angsana New" w:cs="Angsana New"/>
          <w:spacing w:val="-2"/>
          <w:lang w:val="en-GB"/>
        </w:rPr>
        <w:t xml:space="preserve"> design audit procedures that are appropriate in the circumstances, but not for the purpose of expressing an opinion on the effectiveness of the group’s internal control.</w:t>
      </w:r>
    </w:p>
    <w:p w14:paraId="2A313AFE" w14:textId="3A4D513C" w:rsidR="008B7721" w:rsidRPr="00B167E0" w:rsidRDefault="00DA38BB" w:rsidP="00DA38BB">
      <w:pPr>
        <w:numPr>
          <w:ilvl w:val="0"/>
          <w:numId w:val="12"/>
        </w:numPr>
        <w:spacing w:before="120"/>
        <w:ind w:left="567" w:right="0" w:hanging="425"/>
        <w:jc w:val="thaiDistribute"/>
        <w:rPr>
          <w:rFonts w:ascii="Angsana New" w:eastAsia="Cordia New" w:hAnsi="Angsana New" w:cs="Angsana New"/>
          <w:lang w:val="en-GB"/>
        </w:rPr>
      </w:pPr>
      <w:r w:rsidRPr="00B167E0">
        <w:rPr>
          <w:rFonts w:ascii="Angsana New" w:eastAsia="Cordia New" w:hAnsi="Angsana New" w:cs="Angsana New"/>
          <w:lang w:val="en-GB"/>
        </w:rPr>
        <w:t>Evaluate the appropriateness of accounting policies used and the reasonableness of accounting estimates and related disclosures made by management.</w:t>
      </w:r>
    </w:p>
    <w:p w14:paraId="660EDB07" w14:textId="77777777" w:rsidR="007D1652" w:rsidRPr="00B167E0" w:rsidRDefault="007D1652" w:rsidP="007D1652">
      <w:pPr>
        <w:numPr>
          <w:ilvl w:val="0"/>
          <w:numId w:val="12"/>
        </w:numPr>
        <w:spacing w:before="120"/>
        <w:ind w:left="567" w:right="0" w:hanging="425"/>
        <w:jc w:val="thaiDistribute"/>
        <w:rPr>
          <w:rFonts w:ascii="Angsana New" w:eastAsia="Cordia New" w:hAnsi="Angsana New" w:cs="Angsana New"/>
          <w:lang w:val="en-GB"/>
        </w:rPr>
      </w:pPr>
      <w:r w:rsidRPr="00B167E0">
        <w:rPr>
          <w:rFonts w:ascii="Angsana New" w:eastAsia="Cordia New" w:hAnsi="Angsana New" w:cs="Angsana New"/>
          <w:lang w:val="en-GB"/>
        </w:rPr>
        <w:t>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14:paraId="62F577DA" w14:textId="77777777" w:rsidR="007D1652" w:rsidRPr="00762CA0" w:rsidRDefault="007D1652" w:rsidP="007D1652">
      <w:pPr>
        <w:numPr>
          <w:ilvl w:val="0"/>
          <w:numId w:val="12"/>
        </w:numPr>
        <w:spacing w:before="120"/>
        <w:ind w:left="567" w:right="0" w:hanging="425"/>
        <w:jc w:val="thaiDistribute"/>
        <w:rPr>
          <w:rFonts w:ascii="Angsana New" w:eastAsia="Cordia New" w:hAnsi="Angsana New" w:cs="Angsana New"/>
          <w:spacing w:val="-2"/>
          <w:lang w:val="en-GB"/>
        </w:rPr>
      </w:pPr>
      <w:r w:rsidRPr="00762CA0">
        <w:rPr>
          <w:rFonts w:ascii="Angsana New" w:eastAsia="Cordia New" w:hAnsi="Angsana New" w:cs="Angsana New"/>
          <w:spacing w:val="-2"/>
          <w:lang w:val="en-GB"/>
        </w:rPr>
        <w:t>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w:t>
      </w:r>
    </w:p>
    <w:p w14:paraId="7E03DE01" w14:textId="77777777" w:rsidR="007D1652" w:rsidRPr="00B167E0" w:rsidRDefault="007D1652" w:rsidP="007D1652">
      <w:pPr>
        <w:numPr>
          <w:ilvl w:val="0"/>
          <w:numId w:val="12"/>
        </w:numPr>
        <w:spacing w:before="120"/>
        <w:ind w:left="567" w:right="0" w:hanging="425"/>
        <w:jc w:val="thaiDistribute"/>
        <w:rPr>
          <w:rFonts w:ascii="Angsana New" w:eastAsia="Cordia New" w:hAnsi="Angsana New" w:cs="Angsana New"/>
          <w:lang w:val="en-GB"/>
        </w:rPr>
      </w:pPr>
      <w:r w:rsidRPr="00B167E0">
        <w:rPr>
          <w:rFonts w:ascii="Angsana New" w:eastAsia="Cordia New" w:hAnsi="Angsana New" w:cs="Angsana New"/>
          <w:lang w:val="en-GB"/>
        </w:rPr>
        <w:t>Obtain sufficient appropriate audit evidence regarding the financial information of the entities or business activities within the group to express an opinion on the consolidated and separate financial statements. I am responsible for the direction, supervision and performance of the group audit. I remain solely responsible for my audit opinion.</w:t>
      </w:r>
    </w:p>
    <w:p w14:paraId="6DC9C2D2" w14:textId="77777777" w:rsidR="007D1652" w:rsidRPr="00B167E0" w:rsidRDefault="007D1652" w:rsidP="0031252D">
      <w:pPr>
        <w:autoSpaceDE w:val="0"/>
        <w:autoSpaceDN w:val="0"/>
        <w:adjustRightInd w:val="0"/>
        <w:spacing w:before="240"/>
        <w:ind w:left="142" w:right="28"/>
        <w:rPr>
          <w:rFonts w:ascii="Angsana New" w:hAnsi="Angsana New" w:cs="Angsana New"/>
        </w:rPr>
      </w:pPr>
      <w:r w:rsidRPr="00B167E0">
        <w:rPr>
          <w:rFonts w:ascii="Angsana New" w:hAnsi="Angsana New" w:cs="Angsana New"/>
        </w:rPr>
        <w:t>I communicate with those charged with governance regarding, among other matters, the planned scope and timing of the audit and significant audit findings, including any significant deficiencies in internal control that I identify during my audit.</w:t>
      </w:r>
    </w:p>
    <w:p w14:paraId="45790FAA" w14:textId="77777777" w:rsidR="008470F4" w:rsidRDefault="008470F4" w:rsidP="0031252D">
      <w:pPr>
        <w:autoSpaceDE w:val="0"/>
        <w:autoSpaceDN w:val="0"/>
        <w:adjustRightInd w:val="0"/>
        <w:spacing w:before="240"/>
        <w:ind w:left="142" w:right="28"/>
        <w:rPr>
          <w:rFonts w:ascii="Angsana New" w:hAnsi="Angsana New" w:cs="Angsana New"/>
          <w:spacing w:val="-2"/>
        </w:rPr>
      </w:pPr>
    </w:p>
    <w:p w14:paraId="45F1C836" w14:textId="77777777" w:rsidR="008470F4" w:rsidRDefault="008470F4" w:rsidP="0031252D">
      <w:pPr>
        <w:autoSpaceDE w:val="0"/>
        <w:autoSpaceDN w:val="0"/>
        <w:adjustRightInd w:val="0"/>
        <w:spacing w:before="240"/>
        <w:ind w:left="142" w:right="28"/>
        <w:rPr>
          <w:rFonts w:ascii="Angsana New" w:hAnsi="Angsana New" w:cs="Angsana New"/>
          <w:spacing w:val="-2"/>
        </w:rPr>
      </w:pPr>
    </w:p>
    <w:p w14:paraId="3F0C89D5" w14:textId="77777777" w:rsidR="008470F4" w:rsidRDefault="008470F4" w:rsidP="0031252D">
      <w:pPr>
        <w:autoSpaceDE w:val="0"/>
        <w:autoSpaceDN w:val="0"/>
        <w:adjustRightInd w:val="0"/>
        <w:spacing w:before="240"/>
        <w:ind w:left="142" w:right="28"/>
        <w:rPr>
          <w:rFonts w:ascii="Angsana New" w:hAnsi="Angsana New" w:cs="Angsana New"/>
          <w:spacing w:val="-2"/>
        </w:rPr>
      </w:pPr>
    </w:p>
    <w:p w14:paraId="2FD5DC7F" w14:textId="77777777" w:rsidR="008470F4" w:rsidRDefault="008470F4" w:rsidP="0031252D">
      <w:pPr>
        <w:autoSpaceDE w:val="0"/>
        <w:autoSpaceDN w:val="0"/>
        <w:adjustRightInd w:val="0"/>
        <w:spacing w:before="240"/>
        <w:ind w:left="142" w:right="28"/>
        <w:rPr>
          <w:rFonts w:ascii="Angsana New" w:hAnsi="Angsana New" w:cs="Angsana New"/>
          <w:spacing w:val="-2"/>
        </w:rPr>
      </w:pPr>
    </w:p>
    <w:p w14:paraId="570AC4C3" w14:textId="288E778B" w:rsidR="008470F4" w:rsidRDefault="008470F4" w:rsidP="008470F4">
      <w:pPr>
        <w:pStyle w:val="Default"/>
        <w:spacing w:line="320" w:lineRule="exact"/>
        <w:jc w:val="right"/>
        <w:rPr>
          <w:rFonts w:ascii="Angsana New" w:eastAsia="Times New Roman" w:hAnsi="Angsana New" w:cs="Angsana New"/>
          <w:color w:val="auto"/>
          <w:spacing w:val="-2"/>
          <w:sz w:val="28"/>
          <w:szCs w:val="28"/>
        </w:rPr>
      </w:pPr>
      <w:r w:rsidRPr="00E31066">
        <w:rPr>
          <w:rFonts w:ascii="Angsana New" w:eastAsia="Times New Roman" w:hAnsi="Angsana New" w:cs="Angsana New" w:hint="cs"/>
          <w:color w:val="auto"/>
          <w:spacing w:val="-2"/>
          <w:sz w:val="28"/>
          <w:szCs w:val="28"/>
          <w:cs/>
        </w:rPr>
        <w:t>*</w:t>
      </w:r>
      <w:r w:rsidRPr="00E31066">
        <w:rPr>
          <w:rFonts w:ascii="Angsana New" w:eastAsia="Times New Roman" w:hAnsi="Angsana New" w:cs="Angsana New"/>
          <w:color w:val="auto"/>
          <w:spacing w:val="-2"/>
          <w:sz w:val="28"/>
          <w:szCs w:val="28"/>
        </w:rPr>
        <w:t>**/</w:t>
      </w:r>
      <w:r>
        <w:rPr>
          <w:rFonts w:ascii="Angsana New" w:eastAsia="Times New Roman" w:hAnsi="Angsana New" w:cs="Angsana New"/>
          <w:color w:val="auto"/>
          <w:spacing w:val="-2"/>
          <w:sz w:val="28"/>
          <w:szCs w:val="28"/>
        </w:rPr>
        <w:t>7</w:t>
      </w:r>
    </w:p>
    <w:p w14:paraId="4295F44C" w14:textId="1450D0A9" w:rsidR="008470F4" w:rsidRDefault="008470F4" w:rsidP="008470F4">
      <w:pPr>
        <w:autoSpaceDE w:val="0"/>
        <w:autoSpaceDN w:val="0"/>
        <w:adjustRightInd w:val="0"/>
        <w:spacing w:before="120"/>
        <w:ind w:left="3600" w:right="27" w:firstLine="720"/>
        <w:rPr>
          <w:rFonts w:ascii="Angsana New" w:hAnsi="Angsana New" w:cs="Angsana New"/>
          <w:spacing w:val="-2"/>
        </w:rPr>
      </w:pPr>
      <w:r w:rsidRPr="00E31066">
        <w:rPr>
          <w:rFonts w:ascii="Angsana New" w:hAnsi="Angsana New" w:cs="Angsana New"/>
          <w:spacing w:val="-2"/>
        </w:rPr>
        <w:lastRenderedPageBreak/>
        <w:t xml:space="preserve">- </w:t>
      </w:r>
      <w:r>
        <w:rPr>
          <w:rFonts w:ascii="Angsana New" w:hAnsi="Angsana New" w:cs="Angsana New"/>
          <w:spacing w:val="-2"/>
        </w:rPr>
        <w:t>7</w:t>
      </w:r>
      <w:r w:rsidRPr="00E31066">
        <w:rPr>
          <w:rFonts w:ascii="Angsana New" w:hAnsi="Angsana New" w:cs="Angsana New"/>
          <w:spacing w:val="-2"/>
        </w:rPr>
        <w:t xml:space="preserve"> -</w:t>
      </w:r>
    </w:p>
    <w:p w14:paraId="7043F27D" w14:textId="660C7273" w:rsidR="007D1652" w:rsidRPr="00B167E0" w:rsidRDefault="007D1652" w:rsidP="00452852">
      <w:pPr>
        <w:autoSpaceDE w:val="0"/>
        <w:autoSpaceDN w:val="0"/>
        <w:adjustRightInd w:val="0"/>
        <w:spacing w:before="120"/>
        <w:ind w:left="142" w:right="28"/>
        <w:rPr>
          <w:rFonts w:ascii="Angsana New" w:hAnsi="Angsana New" w:cs="Angsana New"/>
        </w:rPr>
      </w:pPr>
      <w:r w:rsidRPr="00B167E0">
        <w:rPr>
          <w:rFonts w:ascii="Angsana New" w:hAnsi="Angsana New" w:cs="Angsana New"/>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From the matters communicated with those charged with governance. I determine those matters that were of most significance in the audit </w:t>
      </w:r>
      <w:proofErr w:type="gramStart"/>
      <w:r w:rsidRPr="00B167E0">
        <w:rPr>
          <w:rFonts w:ascii="Angsana New" w:hAnsi="Angsana New" w:cs="Angsana New"/>
        </w:rPr>
        <w:t>of</w:t>
      </w:r>
      <w:proofErr w:type="gramEnd"/>
      <w:r w:rsidRPr="00B167E0">
        <w:rPr>
          <w:rFonts w:ascii="Angsana New" w:hAnsi="Angsana New" w:cs="Angsana New"/>
        </w:rPr>
        <w:t xml:space="preserve"> the consolidated and separate financial statements of the current year and are therefore the key audit matters. I describe these matters in my auditor’s report unless law or regulation precludes public disclosure about the matter or when, in extremely rare circumstances, </w:t>
      </w:r>
      <w:r w:rsidR="00B167E0">
        <w:rPr>
          <w:rFonts w:ascii="Angsana New" w:hAnsi="Angsana New" w:cs="Angsana New" w:hint="cs"/>
          <w:cs/>
        </w:rPr>
        <w:t xml:space="preserve">           </w:t>
      </w:r>
      <w:r w:rsidRPr="00B167E0">
        <w:rPr>
          <w:rFonts w:ascii="Angsana New" w:hAnsi="Angsana New" w:cs="Angsana New"/>
        </w:rPr>
        <w:t>I determine that a matter should not be communicated in my report because the adverse consequences of doing so would reasonably be expected to outweigh the public interest benefits of such communication.</w:t>
      </w:r>
    </w:p>
    <w:p w14:paraId="4A561BF6" w14:textId="465DA666" w:rsidR="00FD7BF2" w:rsidRPr="00B167E0" w:rsidRDefault="007D1652" w:rsidP="008470F4">
      <w:pPr>
        <w:autoSpaceDE w:val="0"/>
        <w:autoSpaceDN w:val="0"/>
        <w:adjustRightInd w:val="0"/>
        <w:spacing w:before="240"/>
        <w:ind w:left="142" w:right="28"/>
        <w:rPr>
          <w:rFonts w:ascii="Angsana New" w:hAnsi="Angsana New" w:cs="Angsana New"/>
        </w:rPr>
      </w:pPr>
      <w:r w:rsidRPr="00B167E0">
        <w:rPr>
          <w:rFonts w:ascii="Angsana New" w:hAnsi="Angsana New" w:cs="Angsana New"/>
        </w:rPr>
        <w:t xml:space="preserve">The engagement partner on the audit resulting in this independent auditor’s report is </w:t>
      </w:r>
      <w:r w:rsidR="006F3A26" w:rsidRPr="00B167E0">
        <w:rPr>
          <w:rFonts w:ascii="Angsana New" w:hAnsi="Angsana New" w:cs="Angsana New"/>
        </w:rPr>
        <w:t xml:space="preserve">Mr. </w:t>
      </w:r>
      <w:proofErr w:type="spellStart"/>
      <w:r w:rsidR="006F3A26" w:rsidRPr="00B167E0">
        <w:rPr>
          <w:rFonts w:ascii="Angsana New" w:hAnsi="Angsana New" w:cs="Angsana New"/>
        </w:rPr>
        <w:t>Thanathit</w:t>
      </w:r>
      <w:proofErr w:type="spellEnd"/>
      <w:r w:rsidR="006F3A26" w:rsidRPr="00B167E0">
        <w:rPr>
          <w:rFonts w:ascii="Angsana New" w:hAnsi="Angsana New" w:cs="Angsana New"/>
        </w:rPr>
        <w:t xml:space="preserve"> Raksathianraphap</w:t>
      </w:r>
    </w:p>
    <w:p w14:paraId="4911854F" w14:textId="77777777" w:rsidR="00FD7BF2" w:rsidRDefault="00FD7BF2" w:rsidP="009728DA">
      <w:pPr>
        <w:autoSpaceDE w:val="0"/>
        <w:autoSpaceDN w:val="0"/>
        <w:adjustRightInd w:val="0"/>
        <w:spacing w:before="120"/>
        <w:ind w:left="3600" w:right="27" w:firstLine="720"/>
        <w:rPr>
          <w:rFonts w:ascii="Angsana New" w:hAnsi="Angsana New" w:cs="Angsana New"/>
          <w:spacing w:val="-2"/>
        </w:rPr>
      </w:pPr>
    </w:p>
    <w:p w14:paraId="6CA9CB2A" w14:textId="77777777" w:rsidR="00FD7BF2" w:rsidRDefault="00FD7BF2" w:rsidP="009728DA">
      <w:pPr>
        <w:autoSpaceDE w:val="0"/>
        <w:autoSpaceDN w:val="0"/>
        <w:adjustRightInd w:val="0"/>
        <w:spacing w:before="120"/>
        <w:ind w:left="3600" w:right="27" w:firstLine="720"/>
        <w:rPr>
          <w:rFonts w:ascii="Angsana New" w:hAnsi="Angsana New" w:cs="Angsana New"/>
          <w:spacing w:val="-2"/>
        </w:rPr>
      </w:pPr>
    </w:p>
    <w:p w14:paraId="6CE59FE5" w14:textId="77777777" w:rsidR="00FD7BF2" w:rsidRDefault="00FD7BF2" w:rsidP="009728DA">
      <w:pPr>
        <w:autoSpaceDE w:val="0"/>
        <w:autoSpaceDN w:val="0"/>
        <w:adjustRightInd w:val="0"/>
        <w:spacing w:before="120"/>
        <w:ind w:left="3600" w:right="27" w:firstLine="720"/>
        <w:rPr>
          <w:rFonts w:ascii="Angsana New" w:hAnsi="Angsana New" w:cs="Angsana New"/>
          <w:spacing w:val="-2"/>
        </w:rPr>
      </w:pPr>
    </w:p>
    <w:p w14:paraId="5D0C2616" w14:textId="77777777" w:rsidR="00965D3F" w:rsidRDefault="00965D3F" w:rsidP="009728DA">
      <w:pPr>
        <w:autoSpaceDE w:val="0"/>
        <w:autoSpaceDN w:val="0"/>
        <w:adjustRightInd w:val="0"/>
        <w:spacing w:before="120"/>
        <w:ind w:left="3600" w:right="27" w:firstLine="720"/>
        <w:rPr>
          <w:rFonts w:ascii="Angsana New" w:hAnsi="Angsana New" w:cs="Angsana New"/>
          <w:spacing w:val="-2"/>
        </w:rPr>
      </w:pPr>
    </w:p>
    <w:p w14:paraId="11AAF78B" w14:textId="77777777" w:rsidR="00965D3F" w:rsidRPr="00872AD3" w:rsidRDefault="00965D3F" w:rsidP="00965D3F">
      <w:pPr>
        <w:suppressAutoHyphens/>
        <w:spacing w:before="120"/>
        <w:ind w:firstLine="142"/>
        <w:jc w:val="left"/>
        <w:rPr>
          <w:rFonts w:asciiTheme="majorBidi" w:eastAsia="Times New Roman" w:hAnsiTheme="majorBidi" w:cstheme="majorBidi"/>
          <w:color w:val="000000"/>
        </w:rPr>
      </w:pPr>
      <w:r w:rsidRPr="00872AD3">
        <w:rPr>
          <w:rFonts w:asciiTheme="majorBidi" w:eastAsia="Times New Roman" w:hAnsiTheme="majorBidi" w:cstheme="majorBidi"/>
          <w:color w:val="000000"/>
        </w:rPr>
        <w:t xml:space="preserve">(Mr. </w:t>
      </w:r>
      <w:proofErr w:type="spellStart"/>
      <w:r w:rsidRPr="00872AD3">
        <w:rPr>
          <w:rFonts w:asciiTheme="majorBidi" w:eastAsia="Times New Roman" w:hAnsiTheme="majorBidi" w:cstheme="majorBidi"/>
          <w:color w:val="000000"/>
        </w:rPr>
        <w:t>Thanathit</w:t>
      </w:r>
      <w:proofErr w:type="spellEnd"/>
      <w:r w:rsidRPr="00872AD3">
        <w:rPr>
          <w:rFonts w:asciiTheme="majorBidi" w:eastAsia="Times New Roman" w:hAnsiTheme="majorBidi" w:cstheme="majorBidi"/>
          <w:color w:val="000000"/>
        </w:rPr>
        <w:t xml:space="preserve"> Raksathianraphap)</w:t>
      </w:r>
    </w:p>
    <w:p w14:paraId="66E74990" w14:textId="77777777" w:rsidR="00965D3F" w:rsidRPr="00872AD3" w:rsidRDefault="00965D3F" w:rsidP="00965D3F">
      <w:pPr>
        <w:pStyle w:val="ps-000-normal"/>
        <w:spacing w:after="0" w:line="380" w:lineRule="exact"/>
        <w:ind w:firstLine="142"/>
        <w:jc w:val="thaiDistribute"/>
        <w:rPr>
          <w:rFonts w:asciiTheme="majorBidi" w:hAnsiTheme="majorBidi" w:cstheme="majorBidi"/>
          <w:color w:val="auto"/>
          <w:sz w:val="28"/>
          <w:szCs w:val="28"/>
          <w:cs/>
        </w:rPr>
      </w:pPr>
      <w:r w:rsidRPr="00872AD3">
        <w:rPr>
          <w:rFonts w:asciiTheme="majorBidi" w:hAnsiTheme="majorBidi" w:cstheme="majorBidi"/>
          <w:sz w:val="28"/>
          <w:szCs w:val="28"/>
        </w:rPr>
        <w:t xml:space="preserve">Certified Public Accountant </w:t>
      </w:r>
    </w:p>
    <w:p w14:paraId="51FE10BF" w14:textId="77777777" w:rsidR="00965D3F" w:rsidRPr="00872AD3" w:rsidRDefault="00965D3F" w:rsidP="00965D3F">
      <w:pPr>
        <w:pStyle w:val="T"/>
        <w:ind w:left="0" w:right="0" w:firstLine="142"/>
        <w:jc w:val="left"/>
        <w:rPr>
          <w:rFonts w:asciiTheme="majorBidi" w:hAnsiTheme="majorBidi" w:cstheme="majorBidi"/>
          <w:sz w:val="28"/>
          <w:szCs w:val="28"/>
          <w:lang w:val="en-US"/>
        </w:rPr>
      </w:pPr>
      <w:r w:rsidRPr="00872AD3">
        <w:rPr>
          <w:rFonts w:asciiTheme="majorBidi" w:hAnsiTheme="majorBidi" w:cstheme="majorBidi"/>
          <w:sz w:val="28"/>
          <w:szCs w:val="28"/>
          <w:lang w:val="en-US"/>
        </w:rPr>
        <w:t>Registration No</w:t>
      </w:r>
      <w:r w:rsidRPr="00872AD3">
        <w:rPr>
          <w:rFonts w:asciiTheme="majorBidi" w:hAnsiTheme="majorBidi" w:cstheme="majorBidi"/>
          <w:sz w:val="28"/>
          <w:szCs w:val="28"/>
          <w:cs/>
          <w:lang w:val="en-US"/>
        </w:rPr>
        <w:t>. 13646</w:t>
      </w:r>
    </w:p>
    <w:p w14:paraId="1AD55DC2" w14:textId="77777777" w:rsidR="00965D3F" w:rsidRPr="00872AD3" w:rsidRDefault="00965D3F" w:rsidP="00965D3F">
      <w:pPr>
        <w:pStyle w:val="T"/>
        <w:ind w:left="0" w:right="0" w:firstLine="142"/>
        <w:jc w:val="left"/>
        <w:rPr>
          <w:rFonts w:asciiTheme="majorBidi" w:hAnsiTheme="majorBidi" w:cstheme="majorBidi"/>
          <w:sz w:val="28"/>
          <w:szCs w:val="28"/>
          <w:lang w:val="en-US"/>
        </w:rPr>
      </w:pPr>
      <w:r w:rsidRPr="00872AD3">
        <w:rPr>
          <w:rFonts w:asciiTheme="majorBidi" w:hAnsiTheme="majorBidi" w:cstheme="majorBidi"/>
          <w:sz w:val="28"/>
          <w:szCs w:val="28"/>
          <w:lang w:val="en-US"/>
        </w:rPr>
        <w:t>Karin Audit Company Limited</w:t>
      </w:r>
    </w:p>
    <w:p w14:paraId="067AA450" w14:textId="77777777" w:rsidR="00965D3F" w:rsidRPr="00872AD3" w:rsidRDefault="00965D3F" w:rsidP="00965D3F">
      <w:pPr>
        <w:pStyle w:val="T"/>
        <w:ind w:left="0" w:right="0" w:firstLine="142"/>
        <w:jc w:val="left"/>
        <w:rPr>
          <w:rFonts w:asciiTheme="majorBidi" w:hAnsiTheme="majorBidi" w:cstheme="majorBidi"/>
          <w:sz w:val="28"/>
          <w:szCs w:val="28"/>
          <w:lang w:val="en-US"/>
        </w:rPr>
      </w:pPr>
      <w:r w:rsidRPr="00872AD3">
        <w:rPr>
          <w:rFonts w:asciiTheme="majorBidi" w:hAnsiTheme="majorBidi" w:cstheme="majorBidi"/>
          <w:color w:val="000000"/>
          <w:sz w:val="28"/>
          <w:szCs w:val="28"/>
          <w:lang w:val="en-US"/>
        </w:rPr>
        <w:t>Bangkok, Thailand</w:t>
      </w:r>
      <w:r w:rsidRPr="00872AD3">
        <w:rPr>
          <w:rFonts w:asciiTheme="majorBidi" w:hAnsiTheme="majorBidi" w:cstheme="majorBidi"/>
          <w:sz w:val="28"/>
          <w:szCs w:val="28"/>
          <w:lang w:val="en-US"/>
        </w:rPr>
        <w:t>.</w:t>
      </w:r>
    </w:p>
    <w:p w14:paraId="06D9AC61" w14:textId="1B8CE1EB" w:rsidR="00B60291" w:rsidRPr="00965D3F" w:rsidRDefault="00965D3F" w:rsidP="00965D3F">
      <w:pPr>
        <w:suppressAutoHyphens/>
        <w:ind w:left="142" w:right="0"/>
        <w:jc w:val="left"/>
        <w:rPr>
          <w:rFonts w:asciiTheme="majorBidi" w:eastAsia="Times New Roman" w:hAnsiTheme="majorBidi" w:cstheme="majorBidi"/>
          <w:color w:val="000000"/>
          <w:lang w:eastAsia="en-US"/>
        </w:rPr>
      </w:pPr>
      <w:r>
        <w:rPr>
          <w:rFonts w:asciiTheme="majorBidi" w:eastAsia="Times New Roman" w:hAnsiTheme="majorBidi" w:cstheme="majorBidi"/>
          <w:color w:val="000000"/>
          <w:spacing w:val="-4"/>
          <w:lang w:eastAsia="en-US"/>
        </w:rPr>
        <w:t>February 26</w:t>
      </w:r>
      <w:r w:rsidRPr="00311949">
        <w:rPr>
          <w:rFonts w:asciiTheme="majorBidi" w:eastAsia="Times New Roman" w:hAnsiTheme="majorBidi" w:cstheme="majorBidi"/>
          <w:color w:val="000000"/>
          <w:spacing w:val="-4"/>
          <w:lang w:eastAsia="en-US"/>
        </w:rPr>
        <w:t>, 202</w:t>
      </w:r>
      <w:r>
        <w:rPr>
          <w:rFonts w:asciiTheme="majorBidi" w:eastAsia="Times New Roman" w:hAnsiTheme="majorBidi" w:cstheme="majorBidi"/>
          <w:color w:val="000000"/>
          <w:spacing w:val="-4"/>
          <w:lang w:eastAsia="en-US"/>
        </w:rPr>
        <w:t>6</w:t>
      </w:r>
      <w:bookmarkEnd w:id="1"/>
    </w:p>
    <w:sectPr w:rsidR="00B60291" w:rsidRPr="00965D3F" w:rsidSect="0074401C">
      <w:headerReference w:type="default" r:id="rId9"/>
      <w:footerReference w:type="default" r:id="rId10"/>
      <w:pgSz w:w="11906" w:h="16838"/>
      <w:pgMar w:top="1440" w:right="1134" w:bottom="709" w:left="158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6EE830" w14:textId="77777777" w:rsidR="00243A7B" w:rsidRDefault="00243A7B" w:rsidP="00DF0B1A">
      <w:r>
        <w:separator/>
      </w:r>
    </w:p>
  </w:endnote>
  <w:endnote w:type="continuationSeparator" w:id="0">
    <w:p w14:paraId="36213F2E" w14:textId="77777777" w:rsidR="00243A7B" w:rsidRDefault="00243A7B" w:rsidP="00DF0B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F48060" w14:textId="77777777" w:rsidR="002B75DA" w:rsidRDefault="002B75DA">
    <w:pPr>
      <w:pStyle w:val="Footer"/>
    </w:pPr>
    <w:r w:rsidRPr="009069FD">
      <w:rPr>
        <w:noProof/>
      </w:rPr>
      <w:drawing>
        <wp:anchor distT="0" distB="0" distL="114300" distR="114300" simplePos="0" relativeHeight="251661312" behindDoc="1" locked="0" layoutInCell="1" allowOverlap="1" wp14:anchorId="7FEDB5F8" wp14:editId="64B3187E">
          <wp:simplePos x="0" y="0"/>
          <wp:positionH relativeFrom="column">
            <wp:posOffset>53340</wp:posOffset>
          </wp:positionH>
          <wp:positionV relativeFrom="paragraph">
            <wp:posOffset>-635</wp:posOffset>
          </wp:positionV>
          <wp:extent cx="5883965" cy="234766"/>
          <wp:effectExtent l="0" t="0" r="0" b="0"/>
          <wp:wrapNone/>
          <wp:docPr id="40775662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7240023" name=""/>
                  <pic:cNvPicPr/>
                </pic:nvPicPr>
                <pic:blipFill>
                  <a:blip r:embed="rId1" cstate="print">
                    <a:extLst>
                      <a:ext uri="{28A0092B-C50C-407E-A947-70E740481C1C}">
                        <a14:useLocalDpi xmlns:a14="http://schemas.microsoft.com/office/drawing/2010/main" val="0"/>
                      </a:ext>
                    </a:extLst>
                  </a:blip>
                  <a:stretch>
                    <a:fillRect/>
                  </a:stretch>
                </pic:blipFill>
                <pic:spPr>
                  <a:xfrm>
                    <a:off x="0" y="0"/>
                    <a:ext cx="5883965" cy="234766"/>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95BC29" w14:textId="77777777" w:rsidR="00243A7B" w:rsidRDefault="00243A7B" w:rsidP="00DF0B1A">
      <w:r>
        <w:separator/>
      </w:r>
    </w:p>
  </w:footnote>
  <w:footnote w:type="continuationSeparator" w:id="0">
    <w:p w14:paraId="6E0B12D5" w14:textId="77777777" w:rsidR="00243A7B" w:rsidRDefault="00243A7B" w:rsidP="00DF0B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F627F2" w14:textId="2A326895" w:rsidR="002B75DA" w:rsidRDefault="002B75DA">
    <w:pPr>
      <w:pStyle w:val="Header"/>
    </w:pPr>
    <w:r>
      <w:rPr>
        <w:noProof/>
      </w:rPr>
      <w:drawing>
        <wp:anchor distT="0" distB="0" distL="114300" distR="114300" simplePos="0" relativeHeight="251665408" behindDoc="1" locked="0" layoutInCell="1" allowOverlap="1" wp14:anchorId="0F6755DE" wp14:editId="6AE2D705">
          <wp:simplePos x="0" y="0"/>
          <wp:positionH relativeFrom="column">
            <wp:posOffset>0</wp:posOffset>
          </wp:positionH>
          <wp:positionV relativeFrom="paragraph">
            <wp:posOffset>212725</wp:posOffset>
          </wp:positionV>
          <wp:extent cx="951230" cy="323215"/>
          <wp:effectExtent l="0" t="0" r="1270" b="635"/>
          <wp:wrapNone/>
          <wp:docPr id="969274298" name="Picture 2" descr="A yellow and white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3897053" name="Picture 2" descr="A yellow and white logo&#10;&#10;AI-generated content may be incorrec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51230" cy="323215"/>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E1A38"/>
    <w:multiLevelType w:val="hybridMultilevel"/>
    <w:tmpl w:val="12FEE996"/>
    <w:lvl w:ilvl="0" w:tplc="7876C7A8">
      <w:numFmt w:val="bullet"/>
      <w:lvlText w:val="-"/>
      <w:lvlJc w:val="left"/>
      <w:pPr>
        <w:ind w:left="1080" w:hanging="360"/>
      </w:pPr>
      <w:rPr>
        <w:rFonts w:ascii="Angsana New" w:eastAsia="MS Mincho"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B9762A1"/>
    <w:multiLevelType w:val="hybridMultilevel"/>
    <w:tmpl w:val="A1A6F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2B42420"/>
    <w:multiLevelType w:val="hybridMultilevel"/>
    <w:tmpl w:val="C8A634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331D02"/>
    <w:multiLevelType w:val="hybridMultilevel"/>
    <w:tmpl w:val="F6B66E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E5D0B1D"/>
    <w:multiLevelType w:val="hybridMultilevel"/>
    <w:tmpl w:val="2B5E38FA"/>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5" w15:restartNumberingAfterBreak="0">
    <w:nsid w:val="24A034B1"/>
    <w:multiLevelType w:val="hybridMultilevel"/>
    <w:tmpl w:val="76ECB2B0"/>
    <w:lvl w:ilvl="0" w:tplc="89B20DCA">
      <w:numFmt w:val="bullet"/>
      <w:lvlText w:val="-"/>
      <w:lvlJc w:val="left"/>
      <w:pPr>
        <w:ind w:left="1080" w:hanging="360"/>
      </w:pPr>
      <w:rPr>
        <w:rFonts w:ascii="Angsana New" w:eastAsia="MS Mincho"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2575229F"/>
    <w:multiLevelType w:val="hybridMultilevel"/>
    <w:tmpl w:val="A218F006"/>
    <w:lvl w:ilvl="0" w:tplc="6646217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4A740341"/>
    <w:multiLevelType w:val="hybridMultilevel"/>
    <w:tmpl w:val="0B7045BA"/>
    <w:lvl w:ilvl="0" w:tplc="67E8CD4A">
      <w:start w:val="1"/>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BFC2410"/>
    <w:multiLevelType w:val="hybridMultilevel"/>
    <w:tmpl w:val="CFDCBB08"/>
    <w:lvl w:ilvl="0" w:tplc="A2FE9B1A">
      <w:start w:val="1"/>
      <w:numFmt w:val="decimal"/>
      <w:lvlText w:val="%1."/>
      <w:lvlJc w:val="left"/>
      <w:pPr>
        <w:ind w:left="927" w:hanging="360"/>
      </w:pPr>
      <w:rPr>
        <w:rFonts w:hint="default"/>
        <w:color w:val="00000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5EEF3E53"/>
    <w:multiLevelType w:val="hybridMultilevel"/>
    <w:tmpl w:val="96EA07F6"/>
    <w:lvl w:ilvl="0" w:tplc="0FCA2436">
      <w:numFmt w:val="bullet"/>
      <w:lvlText w:val="-"/>
      <w:lvlJc w:val="left"/>
      <w:pPr>
        <w:ind w:left="1080" w:hanging="360"/>
      </w:pPr>
      <w:rPr>
        <w:rFonts w:ascii="Angsana New" w:eastAsiaTheme="minorHAnsi" w:hAnsi="Angsana New" w:cs="Angsana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73085295"/>
    <w:multiLevelType w:val="hybridMultilevel"/>
    <w:tmpl w:val="0B7045BA"/>
    <w:lvl w:ilvl="0" w:tplc="FFFFFFFF">
      <w:start w:val="1"/>
      <w:numFmt w:val="decimal"/>
      <w:lvlText w:val="%1."/>
      <w:lvlJc w:val="left"/>
      <w:pPr>
        <w:ind w:left="780" w:hanging="4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334192667">
    <w:abstractNumId w:val="4"/>
  </w:num>
  <w:num w:numId="2" w16cid:durableId="1830441965">
    <w:abstractNumId w:val="2"/>
  </w:num>
  <w:num w:numId="3" w16cid:durableId="1579362517">
    <w:abstractNumId w:val="9"/>
  </w:num>
  <w:num w:numId="4" w16cid:durableId="739980263">
    <w:abstractNumId w:val="0"/>
  </w:num>
  <w:num w:numId="5" w16cid:durableId="821851297">
    <w:abstractNumId w:val="5"/>
  </w:num>
  <w:num w:numId="6" w16cid:durableId="1528375814">
    <w:abstractNumId w:val="5"/>
  </w:num>
  <w:num w:numId="7" w16cid:durableId="1614820635">
    <w:abstractNumId w:val="6"/>
  </w:num>
  <w:num w:numId="8" w16cid:durableId="469791332">
    <w:abstractNumId w:val="8"/>
  </w:num>
  <w:num w:numId="9" w16cid:durableId="1031304502">
    <w:abstractNumId w:val="3"/>
  </w:num>
  <w:num w:numId="10" w16cid:durableId="2054033483">
    <w:abstractNumId w:val="7"/>
  </w:num>
  <w:num w:numId="11" w16cid:durableId="1620794660">
    <w:abstractNumId w:val="10"/>
  </w:num>
  <w:num w:numId="12" w16cid:durableId="97074680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7191"/>
    <w:rsid w:val="00003421"/>
    <w:rsid w:val="00003808"/>
    <w:rsid w:val="00003D6E"/>
    <w:rsid w:val="000052D3"/>
    <w:rsid w:val="00011164"/>
    <w:rsid w:val="000121C2"/>
    <w:rsid w:val="0001522E"/>
    <w:rsid w:val="000253E2"/>
    <w:rsid w:val="00035515"/>
    <w:rsid w:val="00036339"/>
    <w:rsid w:val="00040563"/>
    <w:rsid w:val="000416E0"/>
    <w:rsid w:val="0004295D"/>
    <w:rsid w:val="0004370C"/>
    <w:rsid w:val="0004565C"/>
    <w:rsid w:val="00045C56"/>
    <w:rsid w:val="00045C7E"/>
    <w:rsid w:val="00047D93"/>
    <w:rsid w:val="00054E0F"/>
    <w:rsid w:val="00055014"/>
    <w:rsid w:val="00061B58"/>
    <w:rsid w:val="00062363"/>
    <w:rsid w:val="000634CE"/>
    <w:rsid w:val="00067B22"/>
    <w:rsid w:val="00071056"/>
    <w:rsid w:val="0007291A"/>
    <w:rsid w:val="00072E96"/>
    <w:rsid w:val="0007332B"/>
    <w:rsid w:val="0007760D"/>
    <w:rsid w:val="00085E06"/>
    <w:rsid w:val="00090610"/>
    <w:rsid w:val="0009187B"/>
    <w:rsid w:val="00092674"/>
    <w:rsid w:val="00093A3A"/>
    <w:rsid w:val="000A012C"/>
    <w:rsid w:val="000A045F"/>
    <w:rsid w:val="000A717A"/>
    <w:rsid w:val="000A792F"/>
    <w:rsid w:val="000B0FCB"/>
    <w:rsid w:val="000B317E"/>
    <w:rsid w:val="000B3ADA"/>
    <w:rsid w:val="000B3BFE"/>
    <w:rsid w:val="000B5623"/>
    <w:rsid w:val="000B6479"/>
    <w:rsid w:val="000C0694"/>
    <w:rsid w:val="000C2454"/>
    <w:rsid w:val="000C6035"/>
    <w:rsid w:val="000C6265"/>
    <w:rsid w:val="000D0E2A"/>
    <w:rsid w:val="000D251D"/>
    <w:rsid w:val="000D6439"/>
    <w:rsid w:val="000D68AD"/>
    <w:rsid w:val="000D7210"/>
    <w:rsid w:val="000E2E32"/>
    <w:rsid w:val="000E56B1"/>
    <w:rsid w:val="000E77E9"/>
    <w:rsid w:val="000F2C85"/>
    <w:rsid w:val="000F5343"/>
    <w:rsid w:val="00100F71"/>
    <w:rsid w:val="00103CE8"/>
    <w:rsid w:val="0010418A"/>
    <w:rsid w:val="00104786"/>
    <w:rsid w:val="0010686F"/>
    <w:rsid w:val="00110FB6"/>
    <w:rsid w:val="0011398A"/>
    <w:rsid w:val="0011399C"/>
    <w:rsid w:val="00114F45"/>
    <w:rsid w:val="00115820"/>
    <w:rsid w:val="001162CF"/>
    <w:rsid w:val="00116E91"/>
    <w:rsid w:val="001231A9"/>
    <w:rsid w:val="001235AE"/>
    <w:rsid w:val="001240B0"/>
    <w:rsid w:val="00124423"/>
    <w:rsid w:val="001255C6"/>
    <w:rsid w:val="0012651E"/>
    <w:rsid w:val="00132965"/>
    <w:rsid w:val="00134A75"/>
    <w:rsid w:val="00140D8A"/>
    <w:rsid w:val="0014116E"/>
    <w:rsid w:val="001436FC"/>
    <w:rsid w:val="001449F2"/>
    <w:rsid w:val="001467CE"/>
    <w:rsid w:val="00147848"/>
    <w:rsid w:val="001557C3"/>
    <w:rsid w:val="00156EA7"/>
    <w:rsid w:val="00157E75"/>
    <w:rsid w:val="00160EE8"/>
    <w:rsid w:val="00164D06"/>
    <w:rsid w:val="00166687"/>
    <w:rsid w:val="00167FB7"/>
    <w:rsid w:val="00172777"/>
    <w:rsid w:val="00173F74"/>
    <w:rsid w:val="00180400"/>
    <w:rsid w:val="00181B3C"/>
    <w:rsid w:val="001831E2"/>
    <w:rsid w:val="0018784B"/>
    <w:rsid w:val="001920B0"/>
    <w:rsid w:val="0019365F"/>
    <w:rsid w:val="001952C6"/>
    <w:rsid w:val="00196717"/>
    <w:rsid w:val="00197E27"/>
    <w:rsid w:val="001A0D44"/>
    <w:rsid w:val="001A2D70"/>
    <w:rsid w:val="001A679B"/>
    <w:rsid w:val="001A6B6B"/>
    <w:rsid w:val="001A7453"/>
    <w:rsid w:val="001B13E8"/>
    <w:rsid w:val="001B668D"/>
    <w:rsid w:val="001C1E93"/>
    <w:rsid w:val="001C4A61"/>
    <w:rsid w:val="001C635E"/>
    <w:rsid w:val="001C7530"/>
    <w:rsid w:val="001C78B0"/>
    <w:rsid w:val="001D0955"/>
    <w:rsid w:val="001D099F"/>
    <w:rsid w:val="001D126D"/>
    <w:rsid w:val="001D2BBB"/>
    <w:rsid w:val="001D4051"/>
    <w:rsid w:val="001D433C"/>
    <w:rsid w:val="001E0D23"/>
    <w:rsid w:val="001E0F07"/>
    <w:rsid w:val="001F4A74"/>
    <w:rsid w:val="001F527E"/>
    <w:rsid w:val="001F5402"/>
    <w:rsid w:val="001F55CE"/>
    <w:rsid w:val="001F5CCB"/>
    <w:rsid w:val="001F7D13"/>
    <w:rsid w:val="002025BF"/>
    <w:rsid w:val="00202C00"/>
    <w:rsid w:val="00203C1F"/>
    <w:rsid w:val="002042F6"/>
    <w:rsid w:val="00207242"/>
    <w:rsid w:val="00210144"/>
    <w:rsid w:val="002107F7"/>
    <w:rsid w:val="0021240A"/>
    <w:rsid w:val="0021257F"/>
    <w:rsid w:val="00213C8F"/>
    <w:rsid w:val="002148A3"/>
    <w:rsid w:val="002176A9"/>
    <w:rsid w:val="00217A6C"/>
    <w:rsid w:val="00222434"/>
    <w:rsid w:val="00232D9B"/>
    <w:rsid w:val="00234374"/>
    <w:rsid w:val="00241CBD"/>
    <w:rsid w:val="002422B8"/>
    <w:rsid w:val="00243A7B"/>
    <w:rsid w:val="00244455"/>
    <w:rsid w:val="0024647F"/>
    <w:rsid w:val="00266626"/>
    <w:rsid w:val="00270CD1"/>
    <w:rsid w:val="0027244A"/>
    <w:rsid w:val="00274D0C"/>
    <w:rsid w:val="00275422"/>
    <w:rsid w:val="00277B6E"/>
    <w:rsid w:val="00287AAC"/>
    <w:rsid w:val="00292740"/>
    <w:rsid w:val="00292A6D"/>
    <w:rsid w:val="00297563"/>
    <w:rsid w:val="002976A2"/>
    <w:rsid w:val="00297EA4"/>
    <w:rsid w:val="002A1726"/>
    <w:rsid w:val="002A2A8D"/>
    <w:rsid w:val="002A2AAB"/>
    <w:rsid w:val="002A4649"/>
    <w:rsid w:val="002A5A69"/>
    <w:rsid w:val="002A7F39"/>
    <w:rsid w:val="002B4B7A"/>
    <w:rsid w:val="002B5502"/>
    <w:rsid w:val="002B5726"/>
    <w:rsid w:val="002B6906"/>
    <w:rsid w:val="002B75DA"/>
    <w:rsid w:val="002B7A27"/>
    <w:rsid w:val="002C0666"/>
    <w:rsid w:val="002C541B"/>
    <w:rsid w:val="002D05B7"/>
    <w:rsid w:val="002D2567"/>
    <w:rsid w:val="002D28FB"/>
    <w:rsid w:val="002D2923"/>
    <w:rsid w:val="002D4737"/>
    <w:rsid w:val="002D63C2"/>
    <w:rsid w:val="002E0AB0"/>
    <w:rsid w:val="002E1FD3"/>
    <w:rsid w:val="002E3FE4"/>
    <w:rsid w:val="002E48AF"/>
    <w:rsid w:val="002F139B"/>
    <w:rsid w:val="002F4231"/>
    <w:rsid w:val="00302E3C"/>
    <w:rsid w:val="003052D8"/>
    <w:rsid w:val="00307A5B"/>
    <w:rsid w:val="00311274"/>
    <w:rsid w:val="0031252D"/>
    <w:rsid w:val="003136C8"/>
    <w:rsid w:val="00313C16"/>
    <w:rsid w:val="00315455"/>
    <w:rsid w:val="003236E1"/>
    <w:rsid w:val="00326E34"/>
    <w:rsid w:val="003270A4"/>
    <w:rsid w:val="003313E0"/>
    <w:rsid w:val="00332202"/>
    <w:rsid w:val="00333C1C"/>
    <w:rsid w:val="00341542"/>
    <w:rsid w:val="00341D33"/>
    <w:rsid w:val="003428BC"/>
    <w:rsid w:val="00342CF8"/>
    <w:rsid w:val="0034304B"/>
    <w:rsid w:val="0034427A"/>
    <w:rsid w:val="00347684"/>
    <w:rsid w:val="003516A9"/>
    <w:rsid w:val="00353772"/>
    <w:rsid w:val="00361079"/>
    <w:rsid w:val="00361D11"/>
    <w:rsid w:val="0036295C"/>
    <w:rsid w:val="00362A4C"/>
    <w:rsid w:val="00363373"/>
    <w:rsid w:val="00371243"/>
    <w:rsid w:val="00383906"/>
    <w:rsid w:val="003853EF"/>
    <w:rsid w:val="0038571E"/>
    <w:rsid w:val="00387C14"/>
    <w:rsid w:val="003924AE"/>
    <w:rsid w:val="003930CC"/>
    <w:rsid w:val="00395368"/>
    <w:rsid w:val="00395692"/>
    <w:rsid w:val="00396FE0"/>
    <w:rsid w:val="003A11CA"/>
    <w:rsid w:val="003A2D93"/>
    <w:rsid w:val="003A7887"/>
    <w:rsid w:val="003A79E9"/>
    <w:rsid w:val="003A7CDA"/>
    <w:rsid w:val="003B1D23"/>
    <w:rsid w:val="003B235E"/>
    <w:rsid w:val="003B2771"/>
    <w:rsid w:val="003B27D3"/>
    <w:rsid w:val="003B2B2D"/>
    <w:rsid w:val="003B521D"/>
    <w:rsid w:val="003C094B"/>
    <w:rsid w:val="003C2053"/>
    <w:rsid w:val="003C4D11"/>
    <w:rsid w:val="003C67A9"/>
    <w:rsid w:val="003D1B4B"/>
    <w:rsid w:val="003D4B83"/>
    <w:rsid w:val="003D57F9"/>
    <w:rsid w:val="003E0912"/>
    <w:rsid w:val="003E1328"/>
    <w:rsid w:val="003E4EAF"/>
    <w:rsid w:val="003F03CC"/>
    <w:rsid w:val="003F1EE1"/>
    <w:rsid w:val="003F4EC9"/>
    <w:rsid w:val="003F69D8"/>
    <w:rsid w:val="00401C4B"/>
    <w:rsid w:val="0040221A"/>
    <w:rsid w:val="00402BED"/>
    <w:rsid w:val="00403409"/>
    <w:rsid w:val="00403AED"/>
    <w:rsid w:val="00403D93"/>
    <w:rsid w:val="004042FE"/>
    <w:rsid w:val="00404E59"/>
    <w:rsid w:val="004061A3"/>
    <w:rsid w:val="0040711C"/>
    <w:rsid w:val="00407CFC"/>
    <w:rsid w:val="00412EBA"/>
    <w:rsid w:val="00413DC6"/>
    <w:rsid w:val="004140F0"/>
    <w:rsid w:val="00414A45"/>
    <w:rsid w:val="004162BB"/>
    <w:rsid w:val="004178D8"/>
    <w:rsid w:val="004302B4"/>
    <w:rsid w:val="00431A17"/>
    <w:rsid w:val="00435768"/>
    <w:rsid w:val="0043742B"/>
    <w:rsid w:val="00437E13"/>
    <w:rsid w:val="004409E6"/>
    <w:rsid w:val="00441F5B"/>
    <w:rsid w:val="00441FF5"/>
    <w:rsid w:val="0044468A"/>
    <w:rsid w:val="00444FA0"/>
    <w:rsid w:val="00445621"/>
    <w:rsid w:val="00450D32"/>
    <w:rsid w:val="00452852"/>
    <w:rsid w:val="00456F28"/>
    <w:rsid w:val="00460ECB"/>
    <w:rsid w:val="00465D8B"/>
    <w:rsid w:val="00465E02"/>
    <w:rsid w:val="004667F3"/>
    <w:rsid w:val="00467125"/>
    <w:rsid w:val="0047015A"/>
    <w:rsid w:val="00470451"/>
    <w:rsid w:val="00472860"/>
    <w:rsid w:val="00476C66"/>
    <w:rsid w:val="00481363"/>
    <w:rsid w:val="004815ED"/>
    <w:rsid w:val="00481F98"/>
    <w:rsid w:val="00482B9F"/>
    <w:rsid w:val="00483CBB"/>
    <w:rsid w:val="00484E5C"/>
    <w:rsid w:val="0049135F"/>
    <w:rsid w:val="00492256"/>
    <w:rsid w:val="0049792A"/>
    <w:rsid w:val="004A0C93"/>
    <w:rsid w:val="004A64CF"/>
    <w:rsid w:val="004A72D8"/>
    <w:rsid w:val="004A7971"/>
    <w:rsid w:val="004B0733"/>
    <w:rsid w:val="004B43C4"/>
    <w:rsid w:val="004B5331"/>
    <w:rsid w:val="004B7362"/>
    <w:rsid w:val="004C0FC4"/>
    <w:rsid w:val="004C1694"/>
    <w:rsid w:val="004C3458"/>
    <w:rsid w:val="004C38CA"/>
    <w:rsid w:val="004C48DA"/>
    <w:rsid w:val="004C5F9F"/>
    <w:rsid w:val="004C7BE5"/>
    <w:rsid w:val="004D357A"/>
    <w:rsid w:val="004E0E44"/>
    <w:rsid w:val="004E2F36"/>
    <w:rsid w:val="004E3491"/>
    <w:rsid w:val="004E3750"/>
    <w:rsid w:val="004E6C9A"/>
    <w:rsid w:val="004F25E2"/>
    <w:rsid w:val="004F3405"/>
    <w:rsid w:val="004F3664"/>
    <w:rsid w:val="004F52FC"/>
    <w:rsid w:val="004F5830"/>
    <w:rsid w:val="004F5F13"/>
    <w:rsid w:val="004F6847"/>
    <w:rsid w:val="00514460"/>
    <w:rsid w:val="00515290"/>
    <w:rsid w:val="005156B3"/>
    <w:rsid w:val="005157D2"/>
    <w:rsid w:val="00517500"/>
    <w:rsid w:val="005200A4"/>
    <w:rsid w:val="00523C7B"/>
    <w:rsid w:val="00525474"/>
    <w:rsid w:val="00531841"/>
    <w:rsid w:val="00533B1E"/>
    <w:rsid w:val="00535AA8"/>
    <w:rsid w:val="00540B9D"/>
    <w:rsid w:val="00542F86"/>
    <w:rsid w:val="005465FA"/>
    <w:rsid w:val="00546EA9"/>
    <w:rsid w:val="00552A0E"/>
    <w:rsid w:val="005608FC"/>
    <w:rsid w:val="00563948"/>
    <w:rsid w:val="00564BF6"/>
    <w:rsid w:val="00565733"/>
    <w:rsid w:val="005665AE"/>
    <w:rsid w:val="005666A1"/>
    <w:rsid w:val="005701D5"/>
    <w:rsid w:val="005756C2"/>
    <w:rsid w:val="0058117F"/>
    <w:rsid w:val="0058273C"/>
    <w:rsid w:val="005828B5"/>
    <w:rsid w:val="00584572"/>
    <w:rsid w:val="0059465B"/>
    <w:rsid w:val="005949FC"/>
    <w:rsid w:val="00594C06"/>
    <w:rsid w:val="00594FCA"/>
    <w:rsid w:val="00596BCE"/>
    <w:rsid w:val="005A189B"/>
    <w:rsid w:val="005A2462"/>
    <w:rsid w:val="005A2AB5"/>
    <w:rsid w:val="005A34DF"/>
    <w:rsid w:val="005A67B0"/>
    <w:rsid w:val="005B3350"/>
    <w:rsid w:val="005B6F96"/>
    <w:rsid w:val="005B7EC4"/>
    <w:rsid w:val="005C1A36"/>
    <w:rsid w:val="005C1EBD"/>
    <w:rsid w:val="005C553E"/>
    <w:rsid w:val="005D0C61"/>
    <w:rsid w:val="005D2AF5"/>
    <w:rsid w:val="005D3AFD"/>
    <w:rsid w:val="005D53F4"/>
    <w:rsid w:val="005D5D29"/>
    <w:rsid w:val="005D601D"/>
    <w:rsid w:val="005E08D3"/>
    <w:rsid w:val="005E19EB"/>
    <w:rsid w:val="005E3383"/>
    <w:rsid w:val="005E3DB7"/>
    <w:rsid w:val="005F1F49"/>
    <w:rsid w:val="005F50AF"/>
    <w:rsid w:val="0060026B"/>
    <w:rsid w:val="00601A95"/>
    <w:rsid w:val="00601C9B"/>
    <w:rsid w:val="00602C1B"/>
    <w:rsid w:val="00602E55"/>
    <w:rsid w:val="00607B64"/>
    <w:rsid w:val="00614186"/>
    <w:rsid w:val="00615CE9"/>
    <w:rsid w:val="00616F7B"/>
    <w:rsid w:val="006176D0"/>
    <w:rsid w:val="00620FE5"/>
    <w:rsid w:val="006224C7"/>
    <w:rsid w:val="00630316"/>
    <w:rsid w:val="00631261"/>
    <w:rsid w:val="00635910"/>
    <w:rsid w:val="00636B28"/>
    <w:rsid w:val="00637AB9"/>
    <w:rsid w:val="00645C24"/>
    <w:rsid w:val="00650141"/>
    <w:rsid w:val="006508B4"/>
    <w:rsid w:val="0065169B"/>
    <w:rsid w:val="0065343D"/>
    <w:rsid w:val="0065682F"/>
    <w:rsid w:val="00665C04"/>
    <w:rsid w:val="0067256A"/>
    <w:rsid w:val="00673378"/>
    <w:rsid w:val="0067356E"/>
    <w:rsid w:val="00674B1E"/>
    <w:rsid w:val="00675FB6"/>
    <w:rsid w:val="006773DA"/>
    <w:rsid w:val="00681514"/>
    <w:rsid w:val="00682156"/>
    <w:rsid w:val="00682A4B"/>
    <w:rsid w:val="00686C9B"/>
    <w:rsid w:val="0068737F"/>
    <w:rsid w:val="00691BB5"/>
    <w:rsid w:val="0069475D"/>
    <w:rsid w:val="006950BE"/>
    <w:rsid w:val="00696703"/>
    <w:rsid w:val="006A17AE"/>
    <w:rsid w:val="006A27A7"/>
    <w:rsid w:val="006A3520"/>
    <w:rsid w:val="006A5855"/>
    <w:rsid w:val="006B5307"/>
    <w:rsid w:val="006B5C36"/>
    <w:rsid w:val="006B6D5C"/>
    <w:rsid w:val="006B7661"/>
    <w:rsid w:val="006C0905"/>
    <w:rsid w:val="006C1A56"/>
    <w:rsid w:val="006D4253"/>
    <w:rsid w:val="006D7083"/>
    <w:rsid w:val="006E08FC"/>
    <w:rsid w:val="006E2FD0"/>
    <w:rsid w:val="006F0415"/>
    <w:rsid w:val="006F2C89"/>
    <w:rsid w:val="006F3289"/>
    <w:rsid w:val="006F3A26"/>
    <w:rsid w:val="006F3C6A"/>
    <w:rsid w:val="006F4F9E"/>
    <w:rsid w:val="006F5664"/>
    <w:rsid w:val="007005FA"/>
    <w:rsid w:val="0070227D"/>
    <w:rsid w:val="00703A25"/>
    <w:rsid w:val="007070BF"/>
    <w:rsid w:val="00716051"/>
    <w:rsid w:val="0071642D"/>
    <w:rsid w:val="00716A87"/>
    <w:rsid w:val="0072610F"/>
    <w:rsid w:val="0073599C"/>
    <w:rsid w:val="00736179"/>
    <w:rsid w:val="00737A38"/>
    <w:rsid w:val="00741207"/>
    <w:rsid w:val="00741612"/>
    <w:rsid w:val="00742079"/>
    <w:rsid w:val="00743C40"/>
    <w:rsid w:val="0074401C"/>
    <w:rsid w:val="00746B78"/>
    <w:rsid w:val="00751018"/>
    <w:rsid w:val="00752144"/>
    <w:rsid w:val="00753E24"/>
    <w:rsid w:val="00754217"/>
    <w:rsid w:val="00754C45"/>
    <w:rsid w:val="007610AE"/>
    <w:rsid w:val="00762CA0"/>
    <w:rsid w:val="007647D1"/>
    <w:rsid w:val="00767FC4"/>
    <w:rsid w:val="00774A36"/>
    <w:rsid w:val="00782E44"/>
    <w:rsid w:val="007835D3"/>
    <w:rsid w:val="00787F8F"/>
    <w:rsid w:val="0079010D"/>
    <w:rsid w:val="00790EF6"/>
    <w:rsid w:val="00791911"/>
    <w:rsid w:val="007948CA"/>
    <w:rsid w:val="0079501A"/>
    <w:rsid w:val="00795A92"/>
    <w:rsid w:val="007A1236"/>
    <w:rsid w:val="007A2B9E"/>
    <w:rsid w:val="007A4B26"/>
    <w:rsid w:val="007A65B5"/>
    <w:rsid w:val="007B0C57"/>
    <w:rsid w:val="007B7F92"/>
    <w:rsid w:val="007C03FA"/>
    <w:rsid w:val="007C2510"/>
    <w:rsid w:val="007C336F"/>
    <w:rsid w:val="007D05F3"/>
    <w:rsid w:val="007D0679"/>
    <w:rsid w:val="007D121D"/>
    <w:rsid w:val="007D1652"/>
    <w:rsid w:val="007D56D7"/>
    <w:rsid w:val="007D69D2"/>
    <w:rsid w:val="007D784C"/>
    <w:rsid w:val="007D7AF1"/>
    <w:rsid w:val="007E00E9"/>
    <w:rsid w:val="007E19E2"/>
    <w:rsid w:val="007E1E86"/>
    <w:rsid w:val="007E40CD"/>
    <w:rsid w:val="007E555D"/>
    <w:rsid w:val="007E77FE"/>
    <w:rsid w:val="007F2565"/>
    <w:rsid w:val="007F5D66"/>
    <w:rsid w:val="007F5FEA"/>
    <w:rsid w:val="007F766E"/>
    <w:rsid w:val="00800A10"/>
    <w:rsid w:val="00804506"/>
    <w:rsid w:val="00807D85"/>
    <w:rsid w:val="008118C4"/>
    <w:rsid w:val="008132B7"/>
    <w:rsid w:val="008139AE"/>
    <w:rsid w:val="00814FE2"/>
    <w:rsid w:val="00815CB8"/>
    <w:rsid w:val="00823996"/>
    <w:rsid w:val="00824B55"/>
    <w:rsid w:val="008277F9"/>
    <w:rsid w:val="008301BB"/>
    <w:rsid w:val="00830290"/>
    <w:rsid w:val="00831568"/>
    <w:rsid w:val="00831674"/>
    <w:rsid w:val="0083216F"/>
    <w:rsid w:val="00833614"/>
    <w:rsid w:val="00833D5E"/>
    <w:rsid w:val="00834BDB"/>
    <w:rsid w:val="00835411"/>
    <w:rsid w:val="00845E17"/>
    <w:rsid w:val="008470F4"/>
    <w:rsid w:val="008505CA"/>
    <w:rsid w:val="00850A44"/>
    <w:rsid w:val="00852C5D"/>
    <w:rsid w:val="0086093A"/>
    <w:rsid w:val="008622E7"/>
    <w:rsid w:val="00865DBA"/>
    <w:rsid w:val="00870208"/>
    <w:rsid w:val="0087179F"/>
    <w:rsid w:val="00872FF4"/>
    <w:rsid w:val="008763B0"/>
    <w:rsid w:val="00876AF5"/>
    <w:rsid w:val="00876ED5"/>
    <w:rsid w:val="0088724B"/>
    <w:rsid w:val="00890422"/>
    <w:rsid w:val="00891E49"/>
    <w:rsid w:val="008952B9"/>
    <w:rsid w:val="008966D5"/>
    <w:rsid w:val="00897CC8"/>
    <w:rsid w:val="008A0C7A"/>
    <w:rsid w:val="008A620E"/>
    <w:rsid w:val="008A6BF4"/>
    <w:rsid w:val="008A7A58"/>
    <w:rsid w:val="008B3729"/>
    <w:rsid w:val="008B409A"/>
    <w:rsid w:val="008B7721"/>
    <w:rsid w:val="008C1CD0"/>
    <w:rsid w:val="008C4EF2"/>
    <w:rsid w:val="008D21DB"/>
    <w:rsid w:val="008D239B"/>
    <w:rsid w:val="008E0075"/>
    <w:rsid w:val="008E0974"/>
    <w:rsid w:val="008E0AD5"/>
    <w:rsid w:val="008E50E3"/>
    <w:rsid w:val="008E750E"/>
    <w:rsid w:val="008F0AFA"/>
    <w:rsid w:val="008F64D2"/>
    <w:rsid w:val="008F747C"/>
    <w:rsid w:val="00901E90"/>
    <w:rsid w:val="00905082"/>
    <w:rsid w:val="00911261"/>
    <w:rsid w:val="00913D84"/>
    <w:rsid w:val="0091675E"/>
    <w:rsid w:val="00921EBD"/>
    <w:rsid w:val="00925A98"/>
    <w:rsid w:val="00930033"/>
    <w:rsid w:val="009333EA"/>
    <w:rsid w:val="009353E3"/>
    <w:rsid w:val="00937CCC"/>
    <w:rsid w:val="009446FB"/>
    <w:rsid w:val="0094503E"/>
    <w:rsid w:val="00945E7D"/>
    <w:rsid w:val="0094606A"/>
    <w:rsid w:val="00946130"/>
    <w:rsid w:val="00950D2B"/>
    <w:rsid w:val="00957780"/>
    <w:rsid w:val="0096049C"/>
    <w:rsid w:val="00960749"/>
    <w:rsid w:val="00961F7C"/>
    <w:rsid w:val="00965806"/>
    <w:rsid w:val="00965D3F"/>
    <w:rsid w:val="009728DA"/>
    <w:rsid w:val="00983139"/>
    <w:rsid w:val="009841DB"/>
    <w:rsid w:val="00992A8B"/>
    <w:rsid w:val="00996D7A"/>
    <w:rsid w:val="009A15E3"/>
    <w:rsid w:val="009A17E7"/>
    <w:rsid w:val="009A1A02"/>
    <w:rsid w:val="009A2089"/>
    <w:rsid w:val="009A3ACD"/>
    <w:rsid w:val="009A3CAE"/>
    <w:rsid w:val="009A548A"/>
    <w:rsid w:val="009A5F70"/>
    <w:rsid w:val="009B0F4F"/>
    <w:rsid w:val="009B303F"/>
    <w:rsid w:val="009B3079"/>
    <w:rsid w:val="009B5A12"/>
    <w:rsid w:val="009B5FDF"/>
    <w:rsid w:val="009B7132"/>
    <w:rsid w:val="009B743A"/>
    <w:rsid w:val="009C0982"/>
    <w:rsid w:val="009C469D"/>
    <w:rsid w:val="009D172A"/>
    <w:rsid w:val="009D1F0A"/>
    <w:rsid w:val="009D2509"/>
    <w:rsid w:val="009D4F35"/>
    <w:rsid w:val="009D5D1D"/>
    <w:rsid w:val="009E243C"/>
    <w:rsid w:val="009E5AF2"/>
    <w:rsid w:val="009E6386"/>
    <w:rsid w:val="009F1FC2"/>
    <w:rsid w:val="009F2647"/>
    <w:rsid w:val="009F2A0A"/>
    <w:rsid w:val="009F59D1"/>
    <w:rsid w:val="009F5EB4"/>
    <w:rsid w:val="009F773F"/>
    <w:rsid w:val="009F78D0"/>
    <w:rsid w:val="00A018B7"/>
    <w:rsid w:val="00A07EE5"/>
    <w:rsid w:val="00A07F05"/>
    <w:rsid w:val="00A1078C"/>
    <w:rsid w:val="00A12D79"/>
    <w:rsid w:val="00A12E91"/>
    <w:rsid w:val="00A15EC0"/>
    <w:rsid w:val="00A24606"/>
    <w:rsid w:val="00A26C92"/>
    <w:rsid w:val="00A276D1"/>
    <w:rsid w:val="00A30DC4"/>
    <w:rsid w:val="00A37BD1"/>
    <w:rsid w:val="00A42EFF"/>
    <w:rsid w:val="00A44149"/>
    <w:rsid w:val="00A45545"/>
    <w:rsid w:val="00A459CF"/>
    <w:rsid w:val="00A45B4C"/>
    <w:rsid w:val="00A4633D"/>
    <w:rsid w:val="00A516D5"/>
    <w:rsid w:val="00A51E81"/>
    <w:rsid w:val="00A5334C"/>
    <w:rsid w:val="00A534C9"/>
    <w:rsid w:val="00A55679"/>
    <w:rsid w:val="00A60B43"/>
    <w:rsid w:val="00A61889"/>
    <w:rsid w:val="00A62170"/>
    <w:rsid w:val="00A63775"/>
    <w:rsid w:val="00A66720"/>
    <w:rsid w:val="00A81D9F"/>
    <w:rsid w:val="00A821F2"/>
    <w:rsid w:val="00A82A5B"/>
    <w:rsid w:val="00A851FA"/>
    <w:rsid w:val="00A85B47"/>
    <w:rsid w:val="00A87461"/>
    <w:rsid w:val="00A87515"/>
    <w:rsid w:val="00A914F9"/>
    <w:rsid w:val="00A94C6F"/>
    <w:rsid w:val="00AA075E"/>
    <w:rsid w:val="00AB2C2A"/>
    <w:rsid w:val="00AB56B8"/>
    <w:rsid w:val="00AB7105"/>
    <w:rsid w:val="00AC047F"/>
    <w:rsid w:val="00AC3E9B"/>
    <w:rsid w:val="00AD0559"/>
    <w:rsid w:val="00AD08D2"/>
    <w:rsid w:val="00AD0EFA"/>
    <w:rsid w:val="00AD518F"/>
    <w:rsid w:val="00AD58CD"/>
    <w:rsid w:val="00AE328D"/>
    <w:rsid w:val="00AF5F06"/>
    <w:rsid w:val="00B009AE"/>
    <w:rsid w:val="00B01EB7"/>
    <w:rsid w:val="00B02BB8"/>
    <w:rsid w:val="00B035D1"/>
    <w:rsid w:val="00B047C5"/>
    <w:rsid w:val="00B05562"/>
    <w:rsid w:val="00B05EEC"/>
    <w:rsid w:val="00B066F7"/>
    <w:rsid w:val="00B15248"/>
    <w:rsid w:val="00B167E0"/>
    <w:rsid w:val="00B1709F"/>
    <w:rsid w:val="00B171F3"/>
    <w:rsid w:val="00B20B52"/>
    <w:rsid w:val="00B2101C"/>
    <w:rsid w:val="00B21406"/>
    <w:rsid w:val="00B2268B"/>
    <w:rsid w:val="00B23515"/>
    <w:rsid w:val="00B2479A"/>
    <w:rsid w:val="00B26E39"/>
    <w:rsid w:val="00B349FC"/>
    <w:rsid w:val="00B37284"/>
    <w:rsid w:val="00B40EED"/>
    <w:rsid w:val="00B41D2B"/>
    <w:rsid w:val="00B446AC"/>
    <w:rsid w:val="00B471C8"/>
    <w:rsid w:val="00B474E7"/>
    <w:rsid w:val="00B50D98"/>
    <w:rsid w:val="00B60291"/>
    <w:rsid w:val="00B6075A"/>
    <w:rsid w:val="00B61B17"/>
    <w:rsid w:val="00B67069"/>
    <w:rsid w:val="00B672E2"/>
    <w:rsid w:val="00B67D32"/>
    <w:rsid w:val="00B703E5"/>
    <w:rsid w:val="00B74FCE"/>
    <w:rsid w:val="00B77C87"/>
    <w:rsid w:val="00B80719"/>
    <w:rsid w:val="00B83C88"/>
    <w:rsid w:val="00B85A56"/>
    <w:rsid w:val="00B90F13"/>
    <w:rsid w:val="00B94CF9"/>
    <w:rsid w:val="00B96352"/>
    <w:rsid w:val="00B96B77"/>
    <w:rsid w:val="00BA3B30"/>
    <w:rsid w:val="00BA513A"/>
    <w:rsid w:val="00BA6F8E"/>
    <w:rsid w:val="00BA791E"/>
    <w:rsid w:val="00BB77D5"/>
    <w:rsid w:val="00BB7AD1"/>
    <w:rsid w:val="00BB7D40"/>
    <w:rsid w:val="00BC0F32"/>
    <w:rsid w:val="00BC18E4"/>
    <w:rsid w:val="00BC27D7"/>
    <w:rsid w:val="00BD248E"/>
    <w:rsid w:val="00BD424D"/>
    <w:rsid w:val="00BE306B"/>
    <w:rsid w:val="00BF0BD5"/>
    <w:rsid w:val="00BF29DC"/>
    <w:rsid w:val="00BF2AC4"/>
    <w:rsid w:val="00C0283C"/>
    <w:rsid w:val="00C05598"/>
    <w:rsid w:val="00C05D97"/>
    <w:rsid w:val="00C06E5C"/>
    <w:rsid w:val="00C10905"/>
    <w:rsid w:val="00C1140D"/>
    <w:rsid w:val="00C14F6A"/>
    <w:rsid w:val="00C15069"/>
    <w:rsid w:val="00C15629"/>
    <w:rsid w:val="00C177C7"/>
    <w:rsid w:val="00C224A5"/>
    <w:rsid w:val="00C23379"/>
    <w:rsid w:val="00C260D3"/>
    <w:rsid w:val="00C30AC7"/>
    <w:rsid w:val="00C32410"/>
    <w:rsid w:val="00C37FDA"/>
    <w:rsid w:val="00C43DE5"/>
    <w:rsid w:val="00C539E9"/>
    <w:rsid w:val="00C5446E"/>
    <w:rsid w:val="00C56E09"/>
    <w:rsid w:val="00C64411"/>
    <w:rsid w:val="00C75C8F"/>
    <w:rsid w:val="00C76EE4"/>
    <w:rsid w:val="00C83084"/>
    <w:rsid w:val="00C84E82"/>
    <w:rsid w:val="00C86C53"/>
    <w:rsid w:val="00C86F12"/>
    <w:rsid w:val="00C91064"/>
    <w:rsid w:val="00C937BF"/>
    <w:rsid w:val="00C93C11"/>
    <w:rsid w:val="00C9570B"/>
    <w:rsid w:val="00C9596B"/>
    <w:rsid w:val="00C9621B"/>
    <w:rsid w:val="00C97AD9"/>
    <w:rsid w:val="00CA1556"/>
    <w:rsid w:val="00CA2FB1"/>
    <w:rsid w:val="00CA438B"/>
    <w:rsid w:val="00CA66E3"/>
    <w:rsid w:val="00CB02BB"/>
    <w:rsid w:val="00CB2788"/>
    <w:rsid w:val="00CB30B2"/>
    <w:rsid w:val="00CB5C67"/>
    <w:rsid w:val="00CB5E81"/>
    <w:rsid w:val="00CB7162"/>
    <w:rsid w:val="00CC1DA9"/>
    <w:rsid w:val="00CC4F56"/>
    <w:rsid w:val="00CC5D81"/>
    <w:rsid w:val="00CC5F1D"/>
    <w:rsid w:val="00CC66CE"/>
    <w:rsid w:val="00CD00DD"/>
    <w:rsid w:val="00CD25C7"/>
    <w:rsid w:val="00CD70B0"/>
    <w:rsid w:val="00CE2DA1"/>
    <w:rsid w:val="00CE5D9E"/>
    <w:rsid w:val="00CE6652"/>
    <w:rsid w:val="00CE7535"/>
    <w:rsid w:val="00CF489B"/>
    <w:rsid w:val="00CF51E3"/>
    <w:rsid w:val="00CF5E21"/>
    <w:rsid w:val="00CF7867"/>
    <w:rsid w:val="00CF7FBC"/>
    <w:rsid w:val="00D02350"/>
    <w:rsid w:val="00D03B22"/>
    <w:rsid w:val="00D046A7"/>
    <w:rsid w:val="00D10B95"/>
    <w:rsid w:val="00D11946"/>
    <w:rsid w:val="00D13E37"/>
    <w:rsid w:val="00D15212"/>
    <w:rsid w:val="00D1529B"/>
    <w:rsid w:val="00D15336"/>
    <w:rsid w:val="00D155BD"/>
    <w:rsid w:val="00D210E0"/>
    <w:rsid w:val="00D2336E"/>
    <w:rsid w:val="00D31AF7"/>
    <w:rsid w:val="00D3247C"/>
    <w:rsid w:val="00D34074"/>
    <w:rsid w:val="00D35FC9"/>
    <w:rsid w:val="00D43DDD"/>
    <w:rsid w:val="00D4783B"/>
    <w:rsid w:val="00D50FF2"/>
    <w:rsid w:val="00D55008"/>
    <w:rsid w:val="00D557C9"/>
    <w:rsid w:val="00D60450"/>
    <w:rsid w:val="00D6459E"/>
    <w:rsid w:val="00D64784"/>
    <w:rsid w:val="00D6730A"/>
    <w:rsid w:val="00D70871"/>
    <w:rsid w:val="00D756A6"/>
    <w:rsid w:val="00D76C6A"/>
    <w:rsid w:val="00D80100"/>
    <w:rsid w:val="00D81ED3"/>
    <w:rsid w:val="00D82D79"/>
    <w:rsid w:val="00D84BD8"/>
    <w:rsid w:val="00D86A50"/>
    <w:rsid w:val="00D91DC7"/>
    <w:rsid w:val="00D92952"/>
    <w:rsid w:val="00D94338"/>
    <w:rsid w:val="00D944FA"/>
    <w:rsid w:val="00DA09C6"/>
    <w:rsid w:val="00DA38BB"/>
    <w:rsid w:val="00DA4188"/>
    <w:rsid w:val="00DA7A78"/>
    <w:rsid w:val="00DB1730"/>
    <w:rsid w:val="00DB1CC1"/>
    <w:rsid w:val="00DB3772"/>
    <w:rsid w:val="00DB425E"/>
    <w:rsid w:val="00DB4B9B"/>
    <w:rsid w:val="00DB4EE7"/>
    <w:rsid w:val="00DB59D0"/>
    <w:rsid w:val="00DC2156"/>
    <w:rsid w:val="00DC250F"/>
    <w:rsid w:val="00DC3D11"/>
    <w:rsid w:val="00DC5C0C"/>
    <w:rsid w:val="00DC6198"/>
    <w:rsid w:val="00DE05DF"/>
    <w:rsid w:val="00DE2179"/>
    <w:rsid w:val="00DF00B3"/>
    <w:rsid w:val="00DF0B1A"/>
    <w:rsid w:val="00DF1DA3"/>
    <w:rsid w:val="00DF40F4"/>
    <w:rsid w:val="00DF5F1F"/>
    <w:rsid w:val="00E029A6"/>
    <w:rsid w:val="00E03494"/>
    <w:rsid w:val="00E0392D"/>
    <w:rsid w:val="00E0611E"/>
    <w:rsid w:val="00E0716E"/>
    <w:rsid w:val="00E10284"/>
    <w:rsid w:val="00E1125C"/>
    <w:rsid w:val="00E120A0"/>
    <w:rsid w:val="00E13E1C"/>
    <w:rsid w:val="00E17621"/>
    <w:rsid w:val="00E21C1F"/>
    <w:rsid w:val="00E21D42"/>
    <w:rsid w:val="00E22348"/>
    <w:rsid w:val="00E23164"/>
    <w:rsid w:val="00E26183"/>
    <w:rsid w:val="00E26D2C"/>
    <w:rsid w:val="00E27796"/>
    <w:rsid w:val="00E31066"/>
    <w:rsid w:val="00E34B61"/>
    <w:rsid w:val="00E3588E"/>
    <w:rsid w:val="00E37FED"/>
    <w:rsid w:val="00E477D7"/>
    <w:rsid w:val="00E47E22"/>
    <w:rsid w:val="00E51C82"/>
    <w:rsid w:val="00E52990"/>
    <w:rsid w:val="00E5728D"/>
    <w:rsid w:val="00E61715"/>
    <w:rsid w:val="00E6178E"/>
    <w:rsid w:val="00E6196F"/>
    <w:rsid w:val="00E624D4"/>
    <w:rsid w:val="00E71B25"/>
    <w:rsid w:val="00E73D82"/>
    <w:rsid w:val="00E7514D"/>
    <w:rsid w:val="00E7654A"/>
    <w:rsid w:val="00E77328"/>
    <w:rsid w:val="00E7736C"/>
    <w:rsid w:val="00E77CD8"/>
    <w:rsid w:val="00E80D19"/>
    <w:rsid w:val="00E81401"/>
    <w:rsid w:val="00E828CB"/>
    <w:rsid w:val="00E85949"/>
    <w:rsid w:val="00E85E6D"/>
    <w:rsid w:val="00E862A6"/>
    <w:rsid w:val="00E86B2C"/>
    <w:rsid w:val="00E949C3"/>
    <w:rsid w:val="00E94B23"/>
    <w:rsid w:val="00E95701"/>
    <w:rsid w:val="00E967AC"/>
    <w:rsid w:val="00E97110"/>
    <w:rsid w:val="00EA3F6F"/>
    <w:rsid w:val="00EA451E"/>
    <w:rsid w:val="00EA54E0"/>
    <w:rsid w:val="00EA7192"/>
    <w:rsid w:val="00EA7D73"/>
    <w:rsid w:val="00EB281B"/>
    <w:rsid w:val="00EB2AEA"/>
    <w:rsid w:val="00EB3B97"/>
    <w:rsid w:val="00EC1845"/>
    <w:rsid w:val="00EC27DA"/>
    <w:rsid w:val="00EC44D5"/>
    <w:rsid w:val="00ED02BF"/>
    <w:rsid w:val="00ED06A3"/>
    <w:rsid w:val="00ED376B"/>
    <w:rsid w:val="00ED5A82"/>
    <w:rsid w:val="00ED5DEC"/>
    <w:rsid w:val="00EE0A8C"/>
    <w:rsid w:val="00EE18A4"/>
    <w:rsid w:val="00EE4341"/>
    <w:rsid w:val="00EE5621"/>
    <w:rsid w:val="00EE5A3F"/>
    <w:rsid w:val="00EE7BB8"/>
    <w:rsid w:val="00EE7FC4"/>
    <w:rsid w:val="00EF0EC7"/>
    <w:rsid w:val="00EF3D97"/>
    <w:rsid w:val="00EF3F1A"/>
    <w:rsid w:val="00EF6019"/>
    <w:rsid w:val="00EF6A8D"/>
    <w:rsid w:val="00EF7295"/>
    <w:rsid w:val="00F0261D"/>
    <w:rsid w:val="00F02F86"/>
    <w:rsid w:val="00F11D94"/>
    <w:rsid w:val="00F14A62"/>
    <w:rsid w:val="00F15282"/>
    <w:rsid w:val="00F168DE"/>
    <w:rsid w:val="00F2596F"/>
    <w:rsid w:val="00F30508"/>
    <w:rsid w:val="00F305CF"/>
    <w:rsid w:val="00F3297A"/>
    <w:rsid w:val="00F44217"/>
    <w:rsid w:val="00F449FA"/>
    <w:rsid w:val="00F4531A"/>
    <w:rsid w:val="00F47195"/>
    <w:rsid w:val="00F47A4C"/>
    <w:rsid w:val="00F52BC1"/>
    <w:rsid w:val="00F54A99"/>
    <w:rsid w:val="00F57191"/>
    <w:rsid w:val="00F60CDD"/>
    <w:rsid w:val="00F63C1C"/>
    <w:rsid w:val="00F66427"/>
    <w:rsid w:val="00F6661D"/>
    <w:rsid w:val="00F66980"/>
    <w:rsid w:val="00F7131C"/>
    <w:rsid w:val="00F74395"/>
    <w:rsid w:val="00F81F39"/>
    <w:rsid w:val="00F83C78"/>
    <w:rsid w:val="00F8402E"/>
    <w:rsid w:val="00F84348"/>
    <w:rsid w:val="00F85549"/>
    <w:rsid w:val="00F85886"/>
    <w:rsid w:val="00F90FD0"/>
    <w:rsid w:val="00F91554"/>
    <w:rsid w:val="00F936DF"/>
    <w:rsid w:val="00F954AE"/>
    <w:rsid w:val="00F9596D"/>
    <w:rsid w:val="00FA10A6"/>
    <w:rsid w:val="00FA210C"/>
    <w:rsid w:val="00FA3BF5"/>
    <w:rsid w:val="00FA4539"/>
    <w:rsid w:val="00FA5463"/>
    <w:rsid w:val="00FB2FF6"/>
    <w:rsid w:val="00FB353A"/>
    <w:rsid w:val="00FB3F24"/>
    <w:rsid w:val="00FB7591"/>
    <w:rsid w:val="00FC0E18"/>
    <w:rsid w:val="00FC2B3F"/>
    <w:rsid w:val="00FC3FCD"/>
    <w:rsid w:val="00FC7FA8"/>
    <w:rsid w:val="00FD3EF8"/>
    <w:rsid w:val="00FD7BF2"/>
    <w:rsid w:val="00FE30AF"/>
    <w:rsid w:val="00FE6AE4"/>
    <w:rsid w:val="00FF017E"/>
    <w:rsid w:val="00FF3712"/>
    <w:rsid w:val="00FF663B"/>
    <w:rsid w:val="00FF66EE"/>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6BDF37"/>
  <w15:docId w15:val="{8F21D0BB-2FB6-456E-A1BF-C134B15F6D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2740"/>
    <w:pPr>
      <w:spacing w:after="0" w:line="240" w:lineRule="auto"/>
      <w:ind w:right="-694"/>
      <w:jc w:val="both"/>
    </w:pPr>
    <w:rPr>
      <w:rFonts w:ascii="AngsanaUPC" w:eastAsia="MS Mincho" w:hAnsi="AngsanaUPC" w:cs="AngsanaUPC"/>
      <w:sz w:val="28"/>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F57191"/>
    <w:pPr>
      <w:autoSpaceDE w:val="0"/>
      <w:autoSpaceDN w:val="0"/>
      <w:adjustRightInd w:val="0"/>
      <w:spacing w:after="0" w:line="240" w:lineRule="auto"/>
    </w:pPr>
    <w:rPr>
      <w:rFonts w:ascii="EucrosiaUPC" w:hAnsi="EucrosiaUPC" w:cs="EucrosiaUPC"/>
      <w:color w:val="000000"/>
      <w:sz w:val="24"/>
      <w:szCs w:val="24"/>
    </w:rPr>
  </w:style>
  <w:style w:type="paragraph" w:styleId="MacroText">
    <w:name w:val="macro"/>
    <w:link w:val="MacroTextChar"/>
    <w:semiHidden/>
    <w:rsid w:val="00A44149"/>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EucrosiaUPC" w:eastAsia="MS Mincho" w:hAnsi="EucrosiaUPC" w:cs="EucrosiaUPC"/>
      <w:sz w:val="28"/>
      <w:lang w:eastAsia="zh-CN"/>
    </w:rPr>
  </w:style>
  <w:style w:type="character" w:customStyle="1" w:styleId="MacroTextChar">
    <w:name w:val="Macro Text Char"/>
    <w:basedOn w:val="DefaultParagraphFont"/>
    <w:link w:val="MacroText"/>
    <w:semiHidden/>
    <w:rsid w:val="00A44149"/>
    <w:rPr>
      <w:rFonts w:ascii="EucrosiaUPC" w:eastAsia="MS Mincho" w:hAnsi="EucrosiaUPC" w:cs="EucrosiaUPC"/>
      <w:sz w:val="28"/>
      <w:lang w:eastAsia="zh-CN"/>
    </w:rPr>
  </w:style>
  <w:style w:type="paragraph" w:styleId="Header">
    <w:name w:val="header"/>
    <w:basedOn w:val="Normal"/>
    <w:link w:val="HeaderChar"/>
    <w:unhideWhenUsed/>
    <w:rsid w:val="00DF0B1A"/>
    <w:pPr>
      <w:tabs>
        <w:tab w:val="center" w:pos="4513"/>
        <w:tab w:val="right" w:pos="9026"/>
      </w:tabs>
    </w:pPr>
    <w:rPr>
      <w:rFonts w:cs="Angsana New"/>
      <w:szCs w:val="35"/>
    </w:rPr>
  </w:style>
  <w:style w:type="character" w:customStyle="1" w:styleId="HeaderChar">
    <w:name w:val="Header Char"/>
    <w:basedOn w:val="DefaultParagraphFont"/>
    <w:link w:val="Header"/>
    <w:rsid w:val="00DF0B1A"/>
    <w:rPr>
      <w:rFonts w:ascii="AngsanaUPC" w:eastAsia="MS Mincho" w:hAnsi="AngsanaUPC" w:cs="Angsana New"/>
      <w:sz w:val="28"/>
      <w:szCs w:val="35"/>
      <w:lang w:eastAsia="zh-CN"/>
    </w:rPr>
  </w:style>
  <w:style w:type="paragraph" w:styleId="Footer">
    <w:name w:val="footer"/>
    <w:basedOn w:val="Normal"/>
    <w:link w:val="FooterChar"/>
    <w:uiPriority w:val="99"/>
    <w:unhideWhenUsed/>
    <w:rsid w:val="00DF0B1A"/>
    <w:pPr>
      <w:tabs>
        <w:tab w:val="center" w:pos="4513"/>
        <w:tab w:val="right" w:pos="9026"/>
      </w:tabs>
    </w:pPr>
    <w:rPr>
      <w:rFonts w:cs="Angsana New"/>
      <w:szCs w:val="35"/>
    </w:rPr>
  </w:style>
  <w:style w:type="character" w:customStyle="1" w:styleId="FooterChar">
    <w:name w:val="Footer Char"/>
    <w:basedOn w:val="DefaultParagraphFont"/>
    <w:link w:val="Footer"/>
    <w:uiPriority w:val="99"/>
    <w:rsid w:val="00DF0B1A"/>
    <w:rPr>
      <w:rFonts w:ascii="AngsanaUPC" w:eastAsia="MS Mincho" w:hAnsi="AngsanaUPC" w:cs="Angsana New"/>
      <w:sz w:val="28"/>
      <w:szCs w:val="35"/>
      <w:lang w:eastAsia="zh-CN"/>
    </w:rPr>
  </w:style>
  <w:style w:type="paragraph" w:styleId="ListParagraph">
    <w:name w:val="List Paragraph"/>
    <w:basedOn w:val="Normal"/>
    <w:uiPriority w:val="34"/>
    <w:qFormat/>
    <w:rsid w:val="00C05598"/>
    <w:pPr>
      <w:spacing w:after="160" w:line="259" w:lineRule="auto"/>
      <w:ind w:left="720" w:right="0"/>
      <w:contextualSpacing/>
      <w:jc w:val="left"/>
    </w:pPr>
    <w:rPr>
      <w:rFonts w:asciiTheme="minorHAnsi" w:eastAsiaTheme="minorHAnsi" w:hAnsiTheme="minorHAnsi" w:cstheme="minorBidi"/>
      <w:sz w:val="22"/>
      <w:lang w:eastAsia="en-US"/>
    </w:rPr>
  </w:style>
  <w:style w:type="paragraph" w:styleId="NoSpacing">
    <w:name w:val="No Spacing"/>
    <w:uiPriority w:val="1"/>
    <w:qFormat/>
    <w:rsid w:val="003313E0"/>
    <w:pPr>
      <w:spacing w:after="0" w:line="240" w:lineRule="auto"/>
      <w:ind w:right="-694"/>
      <w:jc w:val="both"/>
    </w:pPr>
    <w:rPr>
      <w:rFonts w:ascii="AngsanaUPC" w:eastAsia="MS Mincho" w:hAnsi="AngsanaUPC" w:cs="Angsana New"/>
      <w:sz w:val="28"/>
      <w:szCs w:val="35"/>
      <w:lang w:eastAsia="zh-CN"/>
    </w:rPr>
  </w:style>
  <w:style w:type="paragraph" w:customStyle="1" w:styleId="a">
    <w:name w:val="เนื้อเรื่อง"/>
    <w:basedOn w:val="Normal"/>
    <w:rsid w:val="00134A75"/>
    <w:pPr>
      <w:ind w:right="386"/>
      <w:jc w:val="left"/>
    </w:pPr>
    <w:rPr>
      <w:rFonts w:ascii="Times New Roman" w:eastAsia="Times New Roman" w:hAnsi="Times New Roman" w:cs="Angsana New"/>
      <w:lang w:eastAsia="en-US"/>
    </w:rPr>
  </w:style>
  <w:style w:type="paragraph" w:styleId="BalloonText">
    <w:name w:val="Balloon Text"/>
    <w:basedOn w:val="Normal"/>
    <w:link w:val="BalloonTextChar"/>
    <w:uiPriority w:val="99"/>
    <w:semiHidden/>
    <w:unhideWhenUsed/>
    <w:rsid w:val="00845E17"/>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845E17"/>
    <w:rPr>
      <w:rFonts w:ascii="Segoe UI" w:eastAsia="MS Mincho" w:hAnsi="Segoe UI" w:cs="Angsana New"/>
      <w:sz w:val="18"/>
      <w:szCs w:val="22"/>
      <w:lang w:eastAsia="zh-CN"/>
    </w:rPr>
  </w:style>
  <w:style w:type="paragraph" w:customStyle="1" w:styleId="CM2">
    <w:name w:val="CM2"/>
    <w:basedOn w:val="Normal"/>
    <w:next w:val="Normal"/>
    <w:uiPriority w:val="99"/>
    <w:rsid w:val="00E17621"/>
    <w:pPr>
      <w:widowControl w:val="0"/>
      <w:autoSpaceDE w:val="0"/>
      <w:autoSpaceDN w:val="0"/>
      <w:adjustRightInd w:val="0"/>
      <w:ind w:right="0"/>
      <w:jc w:val="left"/>
    </w:pPr>
    <w:rPr>
      <w:rFonts w:ascii="Calibri" w:eastAsia="Times New Roman" w:hAnsi="Calibri" w:cs="EucrosiaUPC"/>
      <w:sz w:val="24"/>
      <w:szCs w:val="24"/>
      <w:lang w:eastAsia="en-US"/>
    </w:rPr>
  </w:style>
  <w:style w:type="paragraph" w:styleId="CommentText">
    <w:name w:val="annotation text"/>
    <w:basedOn w:val="Normal"/>
    <w:link w:val="CommentTextChar"/>
    <w:uiPriority w:val="99"/>
    <w:semiHidden/>
    <w:unhideWhenUsed/>
    <w:rsid w:val="000C6035"/>
    <w:rPr>
      <w:rFonts w:cs="Angsana New"/>
      <w:sz w:val="20"/>
      <w:szCs w:val="25"/>
    </w:rPr>
  </w:style>
  <w:style w:type="character" w:customStyle="1" w:styleId="CommentTextChar">
    <w:name w:val="Comment Text Char"/>
    <w:basedOn w:val="DefaultParagraphFont"/>
    <w:link w:val="CommentText"/>
    <w:uiPriority w:val="99"/>
    <w:semiHidden/>
    <w:rsid w:val="000C6035"/>
    <w:rPr>
      <w:rFonts w:ascii="AngsanaUPC" w:eastAsia="MS Mincho" w:hAnsi="AngsanaUPC" w:cs="Angsana New"/>
      <w:sz w:val="20"/>
      <w:szCs w:val="25"/>
      <w:lang w:eastAsia="zh-CN"/>
    </w:rPr>
  </w:style>
  <w:style w:type="character" w:styleId="CommentReference">
    <w:name w:val="annotation reference"/>
    <w:basedOn w:val="DefaultParagraphFont"/>
    <w:uiPriority w:val="99"/>
    <w:semiHidden/>
    <w:unhideWhenUsed/>
    <w:rsid w:val="000C6035"/>
    <w:rPr>
      <w:sz w:val="16"/>
      <w:szCs w:val="18"/>
    </w:rPr>
  </w:style>
  <w:style w:type="paragraph" w:styleId="CommentSubject">
    <w:name w:val="annotation subject"/>
    <w:basedOn w:val="CommentText"/>
    <w:next w:val="CommentText"/>
    <w:link w:val="CommentSubjectChar"/>
    <w:uiPriority w:val="99"/>
    <w:semiHidden/>
    <w:unhideWhenUsed/>
    <w:rsid w:val="003516A9"/>
    <w:rPr>
      <w:b/>
      <w:bCs/>
    </w:rPr>
  </w:style>
  <w:style w:type="character" w:customStyle="1" w:styleId="CommentSubjectChar">
    <w:name w:val="Comment Subject Char"/>
    <w:basedOn w:val="CommentTextChar"/>
    <w:link w:val="CommentSubject"/>
    <w:uiPriority w:val="99"/>
    <w:semiHidden/>
    <w:rsid w:val="003516A9"/>
    <w:rPr>
      <w:rFonts w:ascii="AngsanaUPC" w:eastAsia="MS Mincho" w:hAnsi="AngsanaUPC" w:cs="Angsana New"/>
      <w:b/>
      <w:bCs/>
      <w:sz w:val="20"/>
      <w:szCs w:val="25"/>
      <w:lang w:eastAsia="zh-CN"/>
    </w:rPr>
  </w:style>
  <w:style w:type="paragraph" w:styleId="NormalWeb">
    <w:name w:val="Normal (Web)"/>
    <w:basedOn w:val="Normal"/>
    <w:uiPriority w:val="99"/>
    <w:unhideWhenUsed/>
    <w:rsid w:val="00441FF5"/>
    <w:pPr>
      <w:spacing w:before="100" w:beforeAutospacing="1" w:after="100" w:afterAutospacing="1"/>
      <w:ind w:right="0"/>
      <w:jc w:val="left"/>
    </w:pPr>
    <w:rPr>
      <w:rFonts w:ascii="Angsana New" w:eastAsia="Times New Roman" w:hAnsi="Angsana New" w:cs="Angsana New"/>
      <w:lang w:eastAsia="en-US"/>
    </w:rPr>
  </w:style>
  <w:style w:type="paragraph" w:customStyle="1" w:styleId="ps-000-normal">
    <w:name w:val="ps-000-normal"/>
    <w:basedOn w:val="Normal"/>
    <w:rsid w:val="00965D3F"/>
    <w:pPr>
      <w:spacing w:after="120"/>
      <w:ind w:right="0"/>
      <w:jc w:val="left"/>
    </w:pPr>
    <w:rPr>
      <w:rFonts w:ascii="Verdana" w:eastAsia="Times New Roman" w:hAnsi="Verdana" w:cs="Times New Roman"/>
      <w:color w:val="000000"/>
      <w:sz w:val="20"/>
      <w:szCs w:val="20"/>
      <w:lang w:eastAsia="en-US"/>
    </w:rPr>
  </w:style>
  <w:style w:type="paragraph" w:customStyle="1" w:styleId="T">
    <w:name w:val="????? T"/>
    <w:basedOn w:val="Normal"/>
    <w:rsid w:val="00965D3F"/>
    <w:pPr>
      <w:ind w:left="5040" w:right="540"/>
      <w:jc w:val="center"/>
    </w:pPr>
    <w:rPr>
      <w:rFonts w:ascii="Times New Roman" w:eastAsia="Times New Roman" w:hAnsi="Times New Roman" w:cs="BrowalliaUPC"/>
      <w:sz w:val="30"/>
      <w:szCs w:val="30"/>
      <w:lang w:val="th-TH"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8239029">
      <w:bodyDiv w:val="1"/>
      <w:marLeft w:val="0"/>
      <w:marRight w:val="0"/>
      <w:marTop w:val="0"/>
      <w:marBottom w:val="0"/>
      <w:divBdr>
        <w:top w:val="none" w:sz="0" w:space="0" w:color="auto"/>
        <w:left w:val="none" w:sz="0" w:space="0" w:color="auto"/>
        <w:bottom w:val="none" w:sz="0" w:space="0" w:color="auto"/>
        <w:right w:val="none" w:sz="0" w:space="0" w:color="auto"/>
      </w:divBdr>
    </w:div>
    <w:div w:id="662466431">
      <w:bodyDiv w:val="1"/>
      <w:marLeft w:val="0"/>
      <w:marRight w:val="0"/>
      <w:marTop w:val="0"/>
      <w:marBottom w:val="0"/>
      <w:divBdr>
        <w:top w:val="none" w:sz="0" w:space="0" w:color="auto"/>
        <w:left w:val="none" w:sz="0" w:space="0" w:color="auto"/>
        <w:bottom w:val="none" w:sz="0" w:space="0" w:color="auto"/>
        <w:right w:val="none" w:sz="0" w:space="0" w:color="auto"/>
      </w:divBdr>
    </w:div>
    <w:div w:id="1757702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C541AA-66F5-44F1-BEBD-C03D8B46B7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314</TotalTime>
  <Pages>8</Pages>
  <Words>2440</Words>
  <Characters>13911</Characters>
  <Application>Microsoft Office Word</Application>
  <DocSecurity>0</DocSecurity>
  <Lines>115</Lines>
  <Paragraphs>32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16319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Monvasa Mongkolsara</cp:lastModifiedBy>
  <cp:revision>110</cp:revision>
  <cp:lastPrinted>2026-02-23T08:03:00Z</cp:lastPrinted>
  <dcterms:created xsi:type="dcterms:W3CDTF">2025-09-02T08:15:00Z</dcterms:created>
  <dcterms:modified xsi:type="dcterms:W3CDTF">2026-02-24T07:01:00Z</dcterms:modified>
</cp:coreProperties>
</file>