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0777E" w14:textId="7620BF30" w:rsidR="007A649C" w:rsidRPr="00FB2C3C" w:rsidRDefault="00AD512D" w:rsidP="00AC174A">
      <w:pPr>
        <w:widowControl w:val="0"/>
        <w:numPr>
          <w:ilvl w:val="0"/>
          <w:numId w:val="8"/>
        </w:numPr>
        <w:tabs>
          <w:tab w:val="left" w:pos="540"/>
        </w:tabs>
        <w:ind w:left="540" w:hanging="540"/>
        <w:jc w:val="thaiDistribute"/>
        <w:rPr>
          <w:rFonts w:ascii="Arial" w:hAnsi="Arial" w:cs="Arial"/>
          <w:b/>
          <w:bCs/>
          <w:color w:val="000000"/>
          <w:sz w:val="18"/>
          <w:szCs w:val="18"/>
        </w:rPr>
      </w:pPr>
      <w:r w:rsidRPr="00FB2C3C">
        <w:rPr>
          <w:rFonts w:ascii="Arial" w:hAnsi="Arial" w:cs="Arial"/>
          <w:b/>
          <w:bCs/>
          <w:color w:val="000000"/>
          <w:sz w:val="18"/>
          <w:szCs w:val="18"/>
        </w:rPr>
        <w:t>General information</w:t>
      </w:r>
    </w:p>
    <w:p w14:paraId="14F6E2B8" w14:textId="77777777" w:rsidR="00371B6B" w:rsidRPr="00FB2C3C" w:rsidRDefault="00371B6B" w:rsidP="00AC174A">
      <w:pPr>
        <w:pStyle w:val="BodyText3"/>
        <w:spacing w:after="0"/>
        <w:jc w:val="thaiDistribute"/>
        <w:rPr>
          <w:rFonts w:ascii="Arial" w:hAnsi="Arial" w:cs="Arial"/>
          <w:color w:val="000000"/>
          <w:sz w:val="18"/>
          <w:szCs w:val="18"/>
        </w:rPr>
      </w:pPr>
    </w:p>
    <w:p w14:paraId="2AB279D5" w14:textId="77777777" w:rsidR="003544BA" w:rsidRPr="00FB2C3C" w:rsidRDefault="00C428BE" w:rsidP="00AC174A">
      <w:pPr>
        <w:pStyle w:val="BodyText3"/>
        <w:spacing w:after="0"/>
        <w:jc w:val="thaiDistribute"/>
        <w:rPr>
          <w:rFonts w:ascii="Arial" w:hAnsi="Arial" w:cs="Arial"/>
          <w:color w:val="000000"/>
          <w:sz w:val="18"/>
          <w:szCs w:val="18"/>
        </w:rPr>
      </w:pPr>
      <w:r w:rsidRPr="00F62070">
        <w:rPr>
          <w:rFonts w:ascii="Arial" w:hAnsi="Arial" w:cs="Arial"/>
          <w:color w:val="000000"/>
          <w:spacing w:val="-6"/>
          <w:sz w:val="18"/>
          <w:szCs w:val="18"/>
        </w:rPr>
        <w:t>Bangkok Union Insurance Public Company Limited (“the Company”) is a public limited company listed on the Stock Exchange</w:t>
      </w:r>
      <w:r w:rsidRPr="00FB2C3C">
        <w:rPr>
          <w:rFonts w:ascii="Arial" w:hAnsi="Arial" w:cs="Arial"/>
          <w:color w:val="000000"/>
          <w:sz w:val="18"/>
          <w:szCs w:val="18"/>
        </w:rPr>
        <w:t xml:space="preserve"> </w:t>
      </w:r>
      <w:r w:rsidRPr="00F62070">
        <w:rPr>
          <w:rFonts w:ascii="Arial" w:hAnsi="Arial" w:cs="Arial"/>
          <w:color w:val="000000"/>
          <w:spacing w:val="-4"/>
          <w:sz w:val="18"/>
          <w:szCs w:val="18"/>
        </w:rPr>
        <w:t>of Thailand</w:t>
      </w:r>
      <w:r w:rsidR="00213818" w:rsidRPr="00F62070">
        <w:rPr>
          <w:rFonts w:ascii="Arial" w:hAnsi="Arial" w:cs="Arial"/>
          <w:color w:val="000000"/>
          <w:spacing w:val="-4"/>
          <w:sz w:val="18"/>
          <w:szCs w:val="18"/>
        </w:rPr>
        <w:t xml:space="preserve"> </w:t>
      </w:r>
      <w:r w:rsidRPr="00F62070">
        <w:rPr>
          <w:rFonts w:ascii="Arial" w:hAnsi="Arial" w:cs="Arial"/>
          <w:color w:val="000000"/>
          <w:spacing w:val="-4"/>
          <w:sz w:val="18"/>
          <w:szCs w:val="18"/>
        </w:rPr>
        <w:t>(“SET”).</w:t>
      </w:r>
      <w:r w:rsidR="00082011" w:rsidRPr="00F62070">
        <w:rPr>
          <w:rFonts w:ascii="Arial" w:hAnsi="Arial" w:cs="Arial"/>
          <w:color w:val="000000"/>
          <w:spacing w:val="-4"/>
          <w:sz w:val="18"/>
          <w:szCs w:val="18"/>
        </w:rPr>
        <w:t xml:space="preserve"> The Company is incorporated and domiciled in Thailand. The address of the Company’s registered</w:t>
      </w:r>
      <w:r w:rsidR="00082011" w:rsidRPr="00FB2C3C">
        <w:rPr>
          <w:rFonts w:ascii="Arial" w:hAnsi="Arial" w:cs="Arial"/>
          <w:color w:val="000000"/>
          <w:sz w:val="18"/>
          <w:szCs w:val="18"/>
        </w:rPr>
        <w:t xml:space="preserve"> office is as follows: </w:t>
      </w:r>
    </w:p>
    <w:p w14:paraId="42F60854" w14:textId="77777777" w:rsidR="003544BA" w:rsidRPr="00FB2C3C" w:rsidRDefault="003544BA" w:rsidP="00AC174A">
      <w:pPr>
        <w:pStyle w:val="BodyText3"/>
        <w:spacing w:after="0"/>
        <w:jc w:val="thaiDistribute"/>
        <w:rPr>
          <w:rFonts w:ascii="Arial" w:hAnsi="Arial" w:cs="Arial"/>
          <w:color w:val="000000"/>
          <w:sz w:val="18"/>
          <w:szCs w:val="18"/>
        </w:rPr>
      </w:pPr>
    </w:p>
    <w:p w14:paraId="7A283775" w14:textId="1BF89B0D" w:rsidR="00371B6B" w:rsidRPr="00FB2C3C" w:rsidRDefault="00082011" w:rsidP="00AC174A">
      <w:pPr>
        <w:pStyle w:val="BodyText3"/>
        <w:spacing w:after="0"/>
        <w:jc w:val="thaiDistribute"/>
        <w:rPr>
          <w:rFonts w:ascii="Arial" w:hAnsi="Arial" w:cs="Arial"/>
          <w:color w:val="000000"/>
          <w:sz w:val="18"/>
          <w:szCs w:val="18"/>
        </w:rPr>
      </w:pPr>
      <w:r w:rsidRPr="00FB2C3C">
        <w:rPr>
          <w:rFonts w:ascii="Arial" w:hAnsi="Arial" w:cs="Arial"/>
          <w:color w:val="000000"/>
          <w:sz w:val="18"/>
          <w:szCs w:val="18"/>
        </w:rPr>
        <w:t xml:space="preserve">175-177 </w:t>
      </w:r>
      <w:proofErr w:type="spellStart"/>
      <w:r w:rsidRPr="00FB2C3C">
        <w:rPr>
          <w:rFonts w:ascii="Arial" w:hAnsi="Arial" w:cs="Arial"/>
          <w:color w:val="000000"/>
          <w:sz w:val="18"/>
          <w:szCs w:val="18"/>
        </w:rPr>
        <w:t>Surawong</w:t>
      </w:r>
      <w:proofErr w:type="spellEnd"/>
      <w:r w:rsidRPr="00FB2C3C">
        <w:rPr>
          <w:rFonts w:ascii="Arial" w:hAnsi="Arial" w:cs="Arial"/>
          <w:color w:val="000000"/>
          <w:sz w:val="18"/>
          <w:szCs w:val="18"/>
        </w:rPr>
        <w:t xml:space="preserve"> Road, </w:t>
      </w:r>
      <w:proofErr w:type="spellStart"/>
      <w:r w:rsidRPr="00FB2C3C">
        <w:rPr>
          <w:rFonts w:ascii="Arial" w:hAnsi="Arial" w:cs="Arial"/>
          <w:color w:val="000000"/>
          <w:sz w:val="18"/>
          <w:szCs w:val="18"/>
        </w:rPr>
        <w:t>Suriyawong</w:t>
      </w:r>
      <w:proofErr w:type="spellEnd"/>
      <w:r w:rsidRPr="00FB2C3C">
        <w:rPr>
          <w:rFonts w:ascii="Arial" w:hAnsi="Arial" w:cs="Arial"/>
          <w:color w:val="000000"/>
          <w:sz w:val="18"/>
          <w:szCs w:val="18"/>
        </w:rPr>
        <w:t xml:space="preserve">, </w:t>
      </w:r>
      <w:proofErr w:type="spellStart"/>
      <w:r w:rsidRPr="00FB2C3C">
        <w:rPr>
          <w:rFonts w:ascii="Arial" w:hAnsi="Arial" w:cs="Arial"/>
          <w:color w:val="000000"/>
          <w:sz w:val="18"/>
          <w:szCs w:val="18"/>
        </w:rPr>
        <w:t>Bangrak</w:t>
      </w:r>
      <w:proofErr w:type="spellEnd"/>
      <w:r w:rsidRPr="00FB2C3C">
        <w:rPr>
          <w:rFonts w:ascii="Arial" w:hAnsi="Arial" w:cs="Arial"/>
          <w:color w:val="000000"/>
          <w:sz w:val="18"/>
          <w:szCs w:val="18"/>
        </w:rPr>
        <w:t>, Bangkok, Thailand</w:t>
      </w:r>
      <w:r w:rsidR="00213818" w:rsidRPr="00FB2C3C">
        <w:rPr>
          <w:rFonts w:ascii="Arial" w:hAnsi="Arial" w:cs="Arial"/>
          <w:color w:val="000000"/>
          <w:sz w:val="18"/>
          <w:szCs w:val="18"/>
        </w:rPr>
        <w:t>.</w:t>
      </w:r>
      <w:r w:rsidR="006C1A1F" w:rsidRPr="00FB2C3C">
        <w:rPr>
          <w:rFonts w:ascii="Arial" w:hAnsi="Arial" w:cs="Arial"/>
          <w:color w:val="000000"/>
          <w:sz w:val="18"/>
          <w:szCs w:val="18"/>
        </w:rPr>
        <w:t xml:space="preserve"> The main business is general insurance and rental of office space.</w:t>
      </w:r>
    </w:p>
    <w:p w14:paraId="088D938B" w14:textId="77777777" w:rsidR="00082011" w:rsidRPr="00FB2C3C" w:rsidRDefault="00082011" w:rsidP="00AC174A">
      <w:pPr>
        <w:pStyle w:val="BodyText3"/>
        <w:spacing w:after="0"/>
        <w:jc w:val="thaiDistribute"/>
        <w:rPr>
          <w:rFonts w:ascii="Arial" w:hAnsi="Arial" w:cs="Arial"/>
          <w:color w:val="000000"/>
          <w:sz w:val="18"/>
          <w:szCs w:val="18"/>
        </w:rPr>
      </w:pPr>
    </w:p>
    <w:p w14:paraId="6DE04315" w14:textId="095BB76B" w:rsidR="005C7C82" w:rsidRPr="00FB2C3C" w:rsidRDefault="005C7C82" w:rsidP="00AC174A">
      <w:pPr>
        <w:pStyle w:val="BodyText3"/>
        <w:spacing w:after="0"/>
        <w:jc w:val="thaiDistribute"/>
        <w:rPr>
          <w:rFonts w:ascii="Arial" w:hAnsi="Arial" w:cs="Arial"/>
          <w:color w:val="000000"/>
          <w:sz w:val="18"/>
          <w:szCs w:val="18"/>
          <w:lang w:val="en-GB"/>
        </w:rPr>
      </w:pPr>
      <w:r w:rsidRPr="00FB2C3C">
        <w:rPr>
          <w:rFonts w:ascii="Arial" w:hAnsi="Arial" w:cs="Arial"/>
          <w:color w:val="000000"/>
          <w:sz w:val="18"/>
          <w:szCs w:val="18"/>
        </w:rPr>
        <w:t xml:space="preserve">The major shareholder is </w:t>
      </w:r>
      <w:proofErr w:type="spellStart"/>
      <w:r w:rsidRPr="00FB2C3C">
        <w:rPr>
          <w:rFonts w:ascii="Arial" w:hAnsi="Arial" w:cs="Arial"/>
          <w:color w:val="000000"/>
          <w:sz w:val="18"/>
          <w:szCs w:val="18"/>
        </w:rPr>
        <w:t>Leophairatana</w:t>
      </w:r>
      <w:proofErr w:type="spellEnd"/>
      <w:r w:rsidRPr="00FB2C3C">
        <w:rPr>
          <w:rFonts w:ascii="Arial" w:hAnsi="Arial" w:cs="Arial"/>
          <w:color w:val="000000"/>
          <w:sz w:val="18"/>
          <w:szCs w:val="18"/>
        </w:rPr>
        <w:t xml:space="preserve"> Enterprises Company Limited which was incorporated in Thailand, holding</w:t>
      </w:r>
      <w:r w:rsidR="004C4AFF" w:rsidRPr="00FB2C3C">
        <w:rPr>
          <w:rFonts w:ascii="Arial" w:hAnsi="Arial" w:cs="Arial"/>
          <w:color w:val="000000"/>
          <w:sz w:val="18"/>
          <w:szCs w:val="18"/>
          <w:cs/>
        </w:rPr>
        <w:t xml:space="preserve"> </w:t>
      </w:r>
      <w:r w:rsidR="00021C68" w:rsidRPr="00FB2C3C">
        <w:rPr>
          <w:rFonts w:ascii="Arial" w:hAnsi="Arial" w:cs="Arial"/>
          <w:color w:val="000000"/>
          <w:sz w:val="18"/>
          <w:szCs w:val="18"/>
        </w:rPr>
        <w:t>30.69</w:t>
      </w:r>
      <w:r w:rsidRPr="00FB2C3C">
        <w:rPr>
          <w:rFonts w:ascii="Arial" w:hAnsi="Arial" w:cs="Arial"/>
          <w:color w:val="000000"/>
          <w:sz w:val="18"/>
          <w:szCs w:val="18"/>
          <w:cs/>
        </w:rPr>
        <w:t>%</w:t>
      </w:r>
      <w:r w:rsidRPr="00FB2C3C">
        <w:rPr>
          <w:rFonts w:ascii="Arial" w:hAnsi="Arial" w:cs="Arial"/>
          <w:color w:val="000000"/>
          <w:sz w:val="18"/>
          <w:szCs w:val="18"/>
        </w:rPr>
        <w:t xml:space="preserve"> of its </w:t>
      </w:r>
      <w:proofErr w:type="spellStart"/>
      <w:r w:rsidRPr="00FB2C3C">
        <w:rPr>
          <w:rFonts w:ascii="Arial" w:hAnsi="Arial" w:cs="Arial"/>
          <w:color w:val="000000"/>
          <w:sz w:val="18"/>
          <w:szCs w:val="18"/>
        </w:rPr>
        <w:t>authori</w:t>
      </w:r>
      <w:r w:rsidR="00AB5B6D" w:rsidRPr="00FB2C3C">
        <w:rPr>
          <w:rFonts w:ascii="Arial" w:hAnsi="Arial" w:cs="Arial"/>
          <w:color w:val="000000"/>
          <w:sz w:val="18"/>
          <w:szCs w:val="18"/>
        </w:rPr>
        <w:t>s</w:t>
      </w:r>
      <w:r w:rsidRPr="00FB2C3C">
        <w:rPr>
          <w:rFonts w:ascii="Arial" w:hAnsi="Arial" w:cs="Arial"/>
          <w:color w:val="000000"/>
          <w:sz w:val="18"/>
          <w:szCs w:val="18"/>
        </w:rPr>
        <w:t>ed</w:t>
      </w:r>
      <w:proofErr w:type="spellEnd"/>
      <w:r w:rsidRPr="00FB2C3C">
        <w:rPr>
          <w:rFonts w:ascii="Arial" w:hAnsi="Arial" w:cs="Arial"/>
          <w:color w:val="000000"/>
          <w:sz w:val="18"/>
          <w:szCs w:val="18"/>
        </w:rPr>
        <w:t xml:space="preserve"> share capital.</w:t>
      </w:r>
    </w:p>
    <w:p w14:paraId="76152AE7" w14:textId="77777777" w:rsidR="00371B6B" w:rsidRPr="00FB2C3C" w:rsidRDefault="00371B6B" w:rsidP="00AC174A">
      <w:pPr>
        <w:pStyle w:val="BodyText3"/>
        <w:spacing w:after="0"/>
        <w:jc w:val="thaiDistribute"/>
        <w:rPr>
          <w:rFonts w:ascii="Arial" w:hAnsi="Arial" w:cs="Arial"/>
          <w:color w:val="000000"/>
          <w:sz w:val="18"/>
          <w:szCs w:val="18"/>
        </w:rPr>
      </w:pPr>
    </w:p>
    <w:p w14:paraId="3191667F" w14:textId="5E1B3DB4" w:rsidR="00981892" w:rsidRPr="00FB2C3C" w:rsidRDefault="00FC1432" w:rsidP="00AC174A">
      <w:pPr>
        <w:pStyle w:val="BodyText3"/>
        <w:spacing w:after="0"/>
        <w:rPr>
          <w:rFonts w:ascii="Arial" w:hAnsi="Arial" w:cs="Arial"/>
          <w:color w:val="000000"/>
          <w:spacing w:val="-4"/>
          <w:sz w:val="18"/>
          <w:szCs w:val="18"/>
        </w:rPr>
      </w:pPr>
      <w:r w:rsidRPr="00FB2C3C">
        <w:rPr>
          <w:rFonts w:ascii="Arial" w:hAnsi="Arial" w:cs="Arial"/>
          <w:color w:val="000000"/>
          <w:spacing w:val="-4"/>
          <w:sz w:val="18"/>
          <w:szCs w:val="18"/>
        </w:rPr>
        <w:t xml:space="preserve">The equity method and separate financial statements </w:t>
      </w:r>
      <w:r w:rsidR="00DD5C20" w:rsidRPr="00FB2C3C">
        <w:rPr>
          <w:rFonts w:ascii="Arial" w:hAnsi="Arial" w:cs="Arial"/>
          <w:color w:val="000000"/>
          <w:spacing w:val="-4"/>
          <w:sz w:val="18"/>
          <w:szCs w:val="18"/>
        </w:rPr>
        <w:t>have</w:t>
      </w:r>
      <w:r w:rsidRPr="00FB2C3C">
        <w:rPr>
          <w:rFonts w:ascii="Arial" w:hAnsi="Arial" w:cs="Arial"/>
          <w:color w:val="000000"/>
          <w:spacing w:val="-4"/>
          <w:sz w:val="18"/>
          <w:szCs w:val="18"/>
        </w:rPr>
        <w:t xml:space="preserve"> been approved by the board of directors on</w:t>
      </w:r>
      <w:r w:rsidR="00CE2643" w:rsidRPr="00FB2C3C">
        <w:rPr>
          <w:rFonts w:ascii="Arial" w:hAnsi="Arial" w:cs="Arial"/>
          <w:color w:val="000000"/>
          <w:spacing w:val="-4"/>
          <w:sz w:val="18"/>
          <w:szCs w:val="18"/>
        </w:rPr>
        <w:t xml:space="preserve"> </w:t>
      </w:r>
      <w:r w:rsidRPr="00FB2C3C">
        <w:rPr>
          <w:rFonts w:ascii="Arial" w:hAnsi="Arial" w:cs="Arial"/>
          <w:color w:val="000000"/>
          <w:spacing w:val="-4"/>
          <w:sz w:val="18"/>
          <w:szCs w:val="18"/>
        </w:rPr>
        <w:t>2</w:t>
      </w:r>
      <w:r w:rsidR="00950AB5" w:rsidRPr="00FB2C3C">
        <w:rPr>
          <w:rFonts w:ascii="Arial" w:hAnsi="Arial" w:cs="Arial"/>
          <w:color w:val="000000"/>
          <w:spacing w:val="-4"/>
          <w:sz w:val="18"/>
          <w:szCs w:val="18"/>
        </w:rPr>
        <w:t>7</w:t>
      </w:r>
      <w:r w:rsidRPr="00FB2C3C">
        <w:rPr>
          <w:rFonts w:ascii="Arial" w:hAnsi="Arial" w:cs="Arial"/>
          <w:color w:val="000000"/>
          <w:spacing w:val="-4"/>
          <w:sz w:val="18"/>
          <w:szCs w:val="18"/>
        </w:rPr>
        <w:t xml:space="preserve"> February 2026.</w:t>
      </w:r>
    </w:p>
    <w:p w14:paraId="2874FB2C" w14:textId="77777777" w:rsidR="00E22C00" w:rsidRDefault="00E22C00" w:rsidP="00AC174A">
      <w:pPr>
        <w:pStyle w:val="BodyText3"/>
        <w:spacing w:after="0"/>
        <w:jc w:val="thaiDistribute"/>
        <w:rPr>
          <w:rFonts w:ascii="Arial" w:hAnsi="Arial" w:cs="Arial"/>
          <w:color w:val="000000"/>
          <w:sz w:val="18"/>
          <w:szCs w:val="18"/>
        </w:rPr>
      </w:pPr>
    </w:p>
    <w:p w14:paraId="6B2C48CB" w14:textId="77777777" w:rsidR="00FB2C3C" w:rsidRPr="00FB2C3C" w:rsidRDefault="00FB2C3C" w:rsidP="00AC174A">
      <w:pPr>
        <w:pStyle w:val="BodyText3"/>
        <w:spacing w:after="0"/>
        <w:jc w:val="thaiDistribute"/>
        <w:rPr>
          <w:rFonts w:ascii="Arial" w:hAnsi="Arial" w:cs="Arial"/>
          <w:color w:val="000000"/>
          <w:sz w:val="18"/>
          <w:szCs w:val="18"/>
        </w:rPr>
      </w:pPr>
    </w:p>
    <w:p w14:paraId="39A6DADB" w14:textId="37A77F66" w:rsidR="007A649C" w:rsidRPr="00FB2C3C" w:rsidRDefault="00AD512D" w:rsidP="00AC174A">
      <w:pPr>
        <w:widowControl w:val="0"/>
        <w:numPr>
          <w:ilvl w:val="0"/>
          <w:numId w:val="8"/>
        </w:numPr>
        <w:tabs>
          <w:tab w:val="left" w:pos="540"/>
        </w:tabs>
        <w:ind w:left="540" w:hanging="540"/>
        <w:jc w:val="thaiDistribute"/>
        <w:rPr>
          <w:rFonts w:ascii="Arial" w:hAnsi="Arial" w:cs="Arial"/>
          <w:b/>
          <w:bCs/>
          <w:color w:val="000000"/>
          <w:sz w:val="18"/>
          <w:szCs w:val="18"/>
        </w:rPr>
      </w:pPr>
      <w:r w:rsidRPr="00FB2C3C">
        <w:rPr>
          <w:rFonts w:ascii="Arial" w:hAnsi="Arial" w:cs="Arial"/>
          <w:b/>
          <w:bCs/>
          <w:color w:val="000000"/>
          <w:sz w:val="18"/>
          <w:szCs w:val="18"/>
        </w:rPr>
        <w:t>Basi</w:t>
      </w:r>
      <w:r w:rsidR="00EC2BDD" w:rsidRPr="00FB2C3C">
        <w:rPr>
          <w:rFonts w:ascii="Arial" w:hAnsi="Arial" w:cs="Arial"/>
          <w:b/>
          <w:bCs/>
          <w:color w:val="000000"/>
          <w:sz w:val="18"/>
          <w:szCs w:val="18"/>
        </w:rPr>
        <w:t>s</w:t>
      </w:r>
      <w:r w:rsidRPr="00FB2C3C">
        <w:rPr>
          <w:rFonts w:ascii="Arial" w:hAnsi="Arial" w:cs="Arial"/>
          <w:b/>
          <w:bCs/>
          <w:color w:val="000000"/>
          <w:sz w:val="18"/>
          <w:szCs w:val="18"/>
        </w:rPr>
        <w:t xml:space="preserve"> </w:t>
      </w:r>
      <w:r w:rsidR="00EC2BDD" w:rsidRPr="00FB2C3C">
        <w:rPr>
          <w:rFonts w:ascii="Arial" w:hAnsi="Arial" w:cs="Arial"/>
          <w:b/>
          <w:bCs/>
          <w:color w:val="000000"/>
          <w:sz w:val="18"/>
          <w:szCs w:val="18"/>
        </w:rPr>
        <w:t>of</w:t>
      </w:r>
      <w:r w:rsidRPr="00FB2C3C">
        <w:rPr>
          <w:rFonts w:ascii="Arial" w:hAnsi="Arial" w:cs="Arial"/>
          <w:b/>
          <w:bCs/>
          <w:color w:val="000000"/>
          <w:sz w:val="18"/>
          <w:szCs w:val="18"/>
        </w:rPr>
        <w:t xml:space="preserve"> preparation </w:t>
      </w:r>
    </w:p>
    <w:p w14:paraId="4F3CBF84" w14:textId="77777777" w:rsidR="00371B6B" w:rsidRPr="00FB2C3C" w:rsidRDefault="00371B6B" w:rsidP="00AC174A">
      <w:pPr>
        <w:pStyle w:val="BodyText3"/>
        <w:spacing w:after="0"/>
        <w:jc w:val="thaiDistribute"/>
        <w:rPr>
          <w:rFonts w:ascii="Arial" w:hAnsi="Arial" w:cs="Arial"/>
          <w:color w:val="000000"/>
          <w:sz w:val="18"/>
          <w:szCs w:val="18"/>
        </w:rPr>
      </w:pPr>
    </w:p>
    <w:p w14:paraId="331D1142" w14:textId="29F4ADA4" w:rsidR="00426ED0" w:rsidRPr="00FB2C3C" w:rsidRDefault="00961C7A" w:rsidP="00AC174A">
      <w:pPr>
        <w:ind w:firstLine="7"/>
        <w:jc w:val="both"/>
        <w:rPr>
          <w:rFonts w:ascii="Arial" w:hAnsi="Arial" w:cs="Cordia New"/>
          <w:color w:val="000000"/>
          <w:sz w:val="18"/>
          <w:szCs w:val="18"/>
        </w:rPr>
      </w:pPr>
      <w:r w:rsidRPr="00FB2C3C">
        <w:rPr>
          <w:rFonts w:ascii="Arial" w:hAnsi="Arial" w:cs="Arial"/>
          <w:color w:val="000000"/>
          <w:sz w:val="18"/>
          <w:szCs w:val="18"/>
          <w:lang w:val="en-GB"/>
        </w:rPr>
        <w:t>T</w:t>
      </w:r>
      <w:r w:rsidRPr="00FB2C3C">
        <w:rPr>
          <w:rFonts w:ascii="Arial" w:hAnsi="Arial" w:cs="Arial"/>
          <w:color w:val="000000"/>
          <w:sz w:val="18"/>
          <w:szCs w:val="18"/>
        </w:rPr>
        <w:t>he equity method and separate financial statements have been prepared in accordance with Thai Financial Reporting Standards (“TFRS”) and the financial reporting requirements issued under the Securities and Exchange Act. In addition, the equity method and separate financial statements have been prepared in accordance with the Notification of the Office of Insurance Commission entitled “Principle, methodology, condition and timing for preparation, submission and reporting of financial statements and operation performance for non-life insurance company B.E. 2566” dated 8 February 2023 (the “OIC Notification”).</w:t>
      </w:r>
    </w:p>
    <w:p w14:paraId="383499D8" w14:textId="77777777" w:rsidR="00961C7A" w:rsidRPr="00FB2C3C" w:rsidRDefault="00961C7A" w:rsidP="00AC174A">
      <w:pPr>
        <w:ind w:firstLine="7"/>
        <w:jc w:val="both"/>
        <w:rPr>
          <w:rFonts w:ascii="Arial" w:hAnsi="Arial" w:cs="Cordia New"/>
          <w:color w:val="000000"/>
          <w:sz w:val="18"/>
          <w:szCs w:val="18"/>
        </w:rPr>
      </w:pPr>
    </w:p>
    <w:p w14:paraId="19DA3B34" w14:textId="4883953B" w:rsidR="00426ED0" w:rsidRPr="00FB2C3C" w:rsidRDefault="00764396" w:rsidP="00AC174A">
      <w:pPr>
        <w:ind w:firstLine="7"/>
        <w:jc w:val="both"/>
        <w:rPr>
          <w:rFonts w:ascii="Arial" w:hAnsi="Arial" w:cs="Arial"/>
          <w:color w:val="000000"/>
          <w:sz w:val="18"/>
          <w:szCs w:val="18"/>
        </w:rPr>
      </w:pPr>
      <w:r w:rsidRPr="00FB2C3C">
        <w:rPr>
          <w:rFonts w:ascii="Arial" w:hAnsi="Arial" w:cs="Arial"/>
          <w:color w:val="000000"/>
          <w:sz w:val="18"/>
          <w:szCs w:val="18"/>
        </w:rPr>
        <w:t xml:space="preserve">The equity method and separate financial statements </w:t>
      </w:r>
      <w:r w:rsidR="00426ED0" w:rsidRPr="00FB2C3C">
        <w:rPr>
          <w:rFonts w:ascii="Arial" w:hAnsi="Arial" w:cs="Arial"/>
          <w:color w:val="000000"/>
          <w:sz w:val="18"/>
          <w:szCs w:val="18"/>
        </w:rPr>
        <w:t xml:space="preserve">have been prepared under the historical cost convention except as disclosed in the accounting policies. </w:t>
      </w:r>
    </w:p>
    <w:p w14:paraId="641E020B" w14:textId="77777777" w:rsidR="00426ED0" w:rsidRPr="00FB2C3C" w:rsidRDefault="00426ED0" w:rsidP="00AC174A">
      <w:pPr>
        <w:ind w:firstLine="7"/>
        <w:jc w:val="both"/>
        <w:rPr>
          <w:rFonts w:ascii="Arial" w:hAnsi="Arial" w:cs="Arial"/>
          <w:color w:val="000000"/>
          <w:sz w:val="18"/>
          <w:szCs w:val="18"/>
        </w:rPr>
      </w:pPr>
    </w:p>
    <w:p w14:paraId="512A95FD" w14:textId="725E641A" w:rsidR="00EB4AF9" w:rsidRPr="00FB2C3C" w:rsidRDefault="00961C7A" w:rsidP="00AC174A">
      <w:pPr>
        <w:pStyle w:val="BodyText3"/>
        <w:spacing w:after="0"/>
        <w:jc w:val="thaiDistribute"/>
        <w:rPr>
          <w:rFonts w:ascii="Arial" w:hAnsi="Arial" w:cs="Arial"/>
          <w:color w:val="000000"/>
          <w:sz w:val="18"/>
          <w:szCs w:val="18"/>
        </w:rPr>
      </w:pPr>
      <w:r w:rsidRPr="00FB2C3C">
        <w:rPr>
          <w:rFonts w:ascii="Arial" w:eastAsia="Calibri Light" w:hAnsi="Arial" w:cs="Arial"/>
          <w:color w:val="000000"/>
          <w:sz w:val="18"/>
          <w:szCs w:val="18"/>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w:t>
      </w:r>
      <w:proofErr w:type="gramStart"/>
      <w:r w:rsidRPr="00FB2C3C">
        <w:rPr>
          <w:rFonts w:ascii="Arial" w:eastAsia="Calibri Light" w:hAnsi="Arial" w:cs="Arial"/>
          <w:color w:val="000000"/>
          <w:sz w:val="18"/>
          <w:szCs w:val="18"/>
        </w:rPr>
        <w:t>assumptions</w:t>
      </w:r>
      <w:proofErr w:type="gramEnd"/>
      <w:r w:rsidRPr="00FB2C3C">
        <w:rPr>
          <w:rFonts w:ascii="Arial" w:eastAsia="Calibri Light" w:hAnsi="Arial" w:cs="Arial"/>
          <w:color w:val="000000"/>
          <w:sz w:val="18"/>
          <w:szCs w:val="18"/>
        </w:rPr>
        <w:t xml:space="preserve"> are disclosed in Note </w:t>
      </w:r>
      <w:r w:rsidR="009714AE" w:rsidRPr="00FB2C3C">
        <w:rPr>
          <w:rFonts w:ascii="Arial" w:eastAsia="Calibri Light" w:hAnsi="Arial" w:cs="Arial"/>
          <w:color w:val="000000"/>
          <w:sz w:val="18"/>
          <w:szCs w:val="18"/>
        </w:rPr>
        <w:t>9</w:t>
      </w:r>
      <w:r w:rsidRPr="00FB2C3C">
        <w:rPr>
          <w:rFonts w:ascii="Arial" w:eastAsia="Calibri Light" w:hAnsi="Arial" w:cs="Arial"/>
          <w:color w:val="000000"/>
          <w:sz w:val="18"/>
          <w:szCs w:val="18"/>
        </w:rPr>
        <w:t>.</w:t>
      </w:r>
    </w:p>
    <w:p w14:paraId="61EED6A7" w14:textId="77777777" w:rsidR="00C54AB1" w:rsidRPr="00FB2C3C" w:rsidRDefault="00C54AB1" w:rsidP="00AC174A">
      <w:pPr>
        <w:pStyle w:val="BodyText3"/>
        <w:spacing w:after="0"/>
        <w:jc w:val="thaiDistribute"/>
        <w:rPr>
          <w:rFonts w:ascii="Arial" w:hAnsi="Arial" w:cs="Arial"/>
          <w:color w:val="000000"/>
          <w:sz w:val="18"/>
          <w:szCs w:val="18"/>
        </w:rPr>
      </w:pPr>
    </w:p>
    <w:p w14:paraId="5A7CCEF4" w14:textId="22EEA7D7" w:rsidR="00371B6B" w:rsidRPr="00FB2C3C" w:rsidRDefault="00961C7A" w:rsidP="00AC174A">
      <w:pPr>
        <w:tabs>
          <w:tab w:val="left" w:pos="1260"/>
        </w:tabs>
        <w:jc w:val="thaiDistribute"/>
        <w:rPr>
          <w:rFonts w:ascii="Arial" w:hAnsi="Arial" w:cs="Arial"/>
          <w:color w:val="000000"/>
          <w:sz w:val="18"/>
          <w:szCs w:val="18"/>
        </w:rPr>
      </w:pPr>
      <w:r w:rsidRPr="00FB2C3C">
        <w:rPr>
          <w:rFonts w:ascii="Arial" w:hAnsi="Arial" w:cs="Arial"/>
          <w:color w:val="000000"/>
          <w:sz w:val="18"/>
          <w:szCs w:val="18"/>
        </w:rPr>
        <w:t xml:space="preserve">An English version of these financial statements </w:t>
      </w:r>
      <w:proofErr w:type="gramStart"/>
      <w:r w:rsidRPr="00FB2C3C">
        <w:rPr>
          <w:rFonts w:ascii="Arial" w:hAnsi="Arial" w:cs="Arial"/>
          <w:color w:val="000000"/>
          <w:sz w:val="18"/>
          <w:szCs w:val="18"/>
        </w:rPr>
        <w:t>have</w:t>
      </w:r>
      <w:proofErr w:type="gramEnd"/>
      <w:r w:rsidRPr="00FB2C3C">
        <w:rPr>
          <w:rFonts w:ascii="Arial" w:hAnsi="Arial" w:cs="Arial"/>
          <w:color w:val="000000"/>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35ABC554" w14:textId="77777777" w:rsidR="00E22C00" w:rsidRDefault="00E22C00" w:rsidP="00AC174A">
      <w:pPr>
        <w:pStyle w:val="BodyText3"/>
        <w:spacing w:after="0"/>
        <w:jc w:val="thaiDistribute"/>
        <w:rPr>
          <w:rFonts w:ascii="Arial" w:hAnsi="Arial" w:cs="Arial"/>
          <w:color w:val="000000"/>
          <w:sz w:val="18"/>
          <w:szCs w:val="18"/>
        </w:rPr>
      </w:pPr>
    </w:p>
    <w:p w14:paraId="7910B6AE" w14:textId="77777777" w:rsidR="00FB2C3C" w:rsidRPr="00FB2C3C" w:rsidRDefault="00FB2C3C" w:rsidP="00AC174A">
      <w:pPr>
        <w:pStyle w:val="BodyText3"/>
        <w:spacing w:after="0"/>
        <w:jc w:val="thaiDistribute"/>
        <w:rPr>
          <w:rFonts w:ascii="Arial" w:hAnsi="Arial" w:cs="Arial"/>
          <w:color w:val="000000"/>
          <w:sz w:val="18"/>
          <w:szCs w:val="18"/>
        </w:rPr>
      </w:pPr>
    </w:p>
    <w:p w14:paraId="6B91371C" w14:textId="73789386" w:rsidR="00B562B7" w:rsidRPr="00FB2C3C" w:rsidRDefault="00FE2E70" w:rsidP="00AC174A">
      <w:pPr>
        <w:widowControl w:val="0"/>
        <w:numPr>
          <w:ilvl w:val="0"/>
          <w:numId w:val="8"/>
        </w:numPr>
        <w:tabs>
          <w:tab w:val="left" w:pos="540"/>
        </w:tabs>
        <w:ind w:left="540" w:hanging="540"/>
        <w:jc w:val="thaiDistribute"/>
        <w:rPr>
          <w:rFonts w:ascii="Arial" w:hAnsi="Arial" w:cs="Arial"/>
          <w:b/>
          <w:bCs/>
          <w:color w:val="000000"/>
          <w:sz w:val="18"/>
          <w:szCs w:val="18"/>
        </w:rPr>
      </w:pPr>
      <w:r w:rsidRPr="00FB2C3C">
        <w:rPr>
          <w:rFonts w:ascii="Arial" w:hAnsi="Arial" w:cs="Arial"/>
          <w:b/>
          <w:bCs/>
          <w:color w:val="000000"/>
          <w:sz w:val="18"/>
          <w:szCs w:val="18"/>
        </w:rPr>
        <w:t xml:space="preserve">New </w:t>
      </w:r>
      <w:r w:rsidR="00EC2BDD" w:rsidRPr="00FB2C3C">
        <w:rPr>
          <w:rFonts w:ascii="Arial" w:hAnsi="Arial" w:cs="Arial"/>
          <w:b/>
          <w:bCs/>
          <w:color w:val="000000"/>
          <w:sz w:val="18"/>
          <w:szCs w:val="18"/>
        </w:rPr>
        <w:t>and amended</w:t>
      </w:r>
      <w:r w:rsidRPr="00FB2C3C">
        <w:rPr>
          <w:rFonts w:ascii="Arial" w:hAnsi="Arial" w:cs="Arial"/>
          <w:b/>
          <w:bCs/>
          <w:color w:val="000000"/>
          <w:sz w:val="18"/>
          <w:szCs w:val="18"/>
        </w:rPr>
        <w:t xml:space="preserve"> financial reporting standards</w:t>
      </w:r>
    </w:p>
    <w:p w14:paraId="60AE67F6" w14:textId="77777777" w:rsidR="00FE2E70" w:rsidRPr="00FB2C3C" w:rsidRDefault="00FE2E70" w:rsidP="00AC174A">
      <w:pPr>
        <w:widowControl w:val="0"/>
        <w:tabs>
          <w:tab w:val="left" w:pos="540"/>
        </w:tabs>
        <w:ind w:left="540"/>
        <w:jc w:val="thaiDistribute"/>
        <w:rPr>
          <w:rFonts w:ascii="Arial" w:hAnsi="Arial" w:cs="Arial"/>
          <w:b/>
          <w:bCs/>
          <w:color w:val="000000"/>
          <w:sz w:val="18"/>
          <w:szCs w:val="18"/>
        </w:rPr>
      </w:pPr>
    </w:p>
    <w:p w14:paraId="46C90DA5" w14:textId="08963AB5" w:rsidR="00517F3C" w:rsidRPr="00FB2C3C" w:rsidRDefault="00CA57E6" w:rsidP="00AC174A">
      <w:pPr>
        <w:pStyle w:val="Heading2"/>
        <w:ind w:left="567" w:right="29" w:hanging="567"/>
        <w:jc w:val="thaiDistribute"/>
        <w:rPr>
          <w:rFonts w:ascii="Arial" w:eastAsia="Times New Roman" w:hAnsi="Arial" w:cs="Arial"/>
          <w:b/>
          <w:bCs/>
          <w:color w:val="000000"/>
          <w:sz w:val="18"/>
          <w:szCs w:val="18"/>
          <w:cs/>
          <w:lang w:val="en-GB" w:eastAsia="en-GB"/>
        </w:rPr>
      </w:pPr>
      <w:bookmarkStart w:id="0" w:name="_Toc161686420"/>
      <w:r w:rsidRPr="00FB2C3C">
        <w:rPr>
          <w:rFonts w:ascii="Arial" w:hAnsi="Arial" w:cs="Cordia New"/>
          <w:b/>
          <w:bCs/>
          <w:color w:val="000000"/>
          <w:sz w:val="18"/>
          <w:szCs w:val="18"/>
          <w:lang w:val="en-GB"/>
        </w:rPr>
        <w:t>3</w:t>
      </w:r>
      <w:r w:rsidR="00B562B7" w:rsidRPr="00FB2C3C">
        <w:rPr>
          <w:rFonts w:ascii="Arial" w:hAnsi="Arial" w:cs="Arial"/>
          <w:b/>
          <w:bCs/>
          <w:color w:val="000000"/>
          <w:sz w:val="18"/>
          <w:szCs w:val="18"/>
        </w:rPr>
        <w:t>.</w:t>
      </w:r>
      <w:r w:rsidR="00B562B7" w:rsidRPr="00FB2C3C">
        <w:rPr>
          <w:rFonts w:ascii="Arial" w:eastAsia="Times New Roman" w:hAnsi="Arial" w:cs="Arial"/>
          <w:b/>
          <w:bCs/>
          <w:color w:val="000000"/>
          <w:sz w:val="18"/>
          <w:szCs w:val="18"/>
          <w:lang w:val="en-GB" w:eastAsia="en-GB"/>
        </w:rPr>
        <w:t xml:space="preserve">1 </w:t>
      </w:r>
      <w:r w:rsidR="00B562B7" w:rsidRPr="00FB2C3C">
        <w:rPr>
          <w:rFonts w:ascii="Arial" w:eastAsia="Times New Roman" w:hAnsi="Arial" w:cs="Arial"/>
          <w:b/>
          <w:bCs/>
          <w:color w:val="000000"/>
          <w:sz w:val="18"/>
          <w:szCs w:val="18"/>
          <w:lang w:val="en-GB" w:eastAsia="en-GB"/>
        </w:rPr>
        <w:tab/>
      </w:r>
      <w:r w:rsidR="00C84C4C" w:rsidRPr="00FB2C3C">
        <w:rPr>
          <w:rFonts w:ascii="Arial" w:eastAsia="Times New Roman" w:hAnsi="Arial" w:cs="Arial"/>
          <w:b/>
          <w:bCs/>
          <w:color w:val="000000"/>
          <w:sz w:val="18"/>
          <w:szCs w:val="18"/>
          <w:lang w:val="en-GB" w:eastAsia="en-GB"/>
        </w:rPr>
        <w:t>New</w:t>
      </w:r>
      <w:r w:rsidR="00517F3C" w:rsidRPr="00FB2C3C">
        <w:rPr>
          <w:rFonts w:ascii="Arial" w:eastAsia="Times New Roman" w:hAnsi="Arial" w:cs="Arial"/>
          <w:b/>
          <w:bCs/>
          <w:color w:val="000000"/>
          <w:sz w:val="18"/>
          <w:szCs w:val="18"/>
          <w:lang w:val="en-GB" w:eastAsia="en-GB"/>
        </w:rPr>
        <w:t xml:space="preserve"> financial reporting standards that are effective for the accounting period beginning on or after </w:t>
      </w:r>
      <w:r w:rsidR="003F579F" w:rsidRPr="00FB2C3C">
        <w:rPr>
          <w:rFonts w:ascii="Arial" w:eastAsia="Times New Roman" w:hAnsi="Arial" w:cs="Arial"/>
          <w:b/>
          <w:bCs/>
          <w:color w:val="000000"/>
          <w:sz w:val="18"/>
          <w:szCs w:val="18"/>
          <w:cs/>
          <w:lang w:val="en-GB" w:eastAsia="en-GB"/>
        </w:rPr>
        <w:br/>
      </w:r>
      <w:r w:rsidR="00517F3C" w:rsidRPr="00FB2C3C">
        <w:rPr>
          <w:rFonts w:ascii="Arial" w:eastAsia="Times New Roman" w:hAnsi="Arial" w:cs="Arial"/>
          <w:b/>
          <w:bCs/>
          <w:color w:val="000000"/>
          <w:sz w:val="18"/>
          <w:szCs w:val="18"/>
          <w:lang w:val="en-GB" w:eastAsia="en-GB"/>
        </w:rPr>
        <w:t xml:space="preserve">1 January 2025 which are relevant and have impacts on the </w:t>
      </w:r>
      <w:r w:rsidR="002E4DB4" w:rsidRPr="00FB2C3C">
        <w:rPr>
          <w:rFonts w:ascii="Arial" w:eastAsia="Times New Roman" w:hAnsi="Arial" w:cs="Arial"/>
          <w:b/>
          <w:bCs/>
          <w:color w:val="000000"/>
          <w:sz w:val="18"/>
          <w:szCs w:val="18"/>
          <w:lang w:val="en-GB" w:eastAsia="en-GB"/>
        </w:rPr>
        <w:t>Company</w:t>
      </w:r>
      <w:r w:rsidR="00517F3C" w:rsidRPr="00FB2C3C">
        <w:rPr>
          <w:rFonts w:ascii="Arial" w:eastAsia="Times New Roman" w:hAnsi="Arial" w:cs="Arial"/>
          <w:b/>
          <w:bCs/>
          <w:color w:val="000000"/>
          <w:sz w:val="18"/>
          <w:szCs w:val="18"/>
          <w:lang w:val="en-GB" w:eastAsia="en-GB"/>
        </w:rPr>
        <w:t>.</w:t>
      </w:r>
    </w:p>
    <w:bookmarkEnd w:id="0"/>
    <w:p w14:paraId="2D9CD948" w14:textId="77777777" w:rsidR="00B562B7" w:rsidRPr="00FB2C3C" w:rsidRDefault="00B562B7" w:rsidP="00AC174A">
      <w:pPr>
        <w:pStyle w:val="ListParagraph"/>
        <w:autoSpaceDE w:val="0"/>
        <w:autoSpaceDN w:val="0"/>
        <w:adjustRightInd w:val="0"/>
        <w:ind w:left="540"/>
        <w:jc w:val="thaiDistribute"/>
        <w:rPr>
          <w:rFonts w:ascii="Arial" w:eastAsia="Times New Roman" w:hAnsi="Arial" w:cs="Arial"/>
          <w:b/>
          <w:bCs/>
          <w:color w:val="000000"/>
          <w:sz w:val="18"/>
          <w:szCs w:val="18"/>
        </w:rPr>
      </w:pPr>
    </w:p>
    <w:p w14:paraId="2956846A" w14:textId="4CA0B05B" w:rsidR="00371B6B" w:rsidRPr="00FB2C3C" w:rsidRDefault="00B02279" w:rsidP="00AC174A">
      <w:pPr>
        <w:tabs>
          <w:tab w:val="left" w:pos="1260"/>
        </w:tabs>
        <w:ind w:left="567"/>
        <w:jc w:val="thaiDistribute"/>
        <w:rPr>
          <w:rFonts w:ascii="Arial" w:hAnsi="Arial" w:cs="Arial"/>
          <w:color w:val="000000"/>
          <w:spacing w:val="-4"/>
          <w:sz w:val="18"/>
          <w:szCs w:val="18"/>
          <w:cs/>
        </w:rPr>
      </w:pPr>
      <w:r w:rsidRPr="00FB2C3C">
        <w:rPr>
          <w:rFonts w:ascii="Arial" w:hAnsi="Arial" w:cs="Arial"/>
          <w:b/>
          <w:bCs/>
          <w:color w:val="000000"/>
          <w:spacing w:val="-4"/>
          <w:sz w:val="18"/>
          <w:szCs w:val="18"/>
        </w:rPr>
        <w:t>TFRS 17 Insurance Contracts</w:t>
      </w:r>
      <w:r w:rsidRPr="00FB2C3C">
        <w:rPr>
          <w:rFonts w:ascii="Arial" w:hAnsi="Arial" w:cs="Arial"/>
          <w:color w:val="000000"/>
          <w:spacing w:val="-4"/>
          <w:sz w:val="18"/>
          <w:szCs w:val="18"/>
        </w:rPr>
        <w:t xml:space="preserve"> the Company adopted TFRS 17 Insurance Contracts on 1 January 2025, applying Full Retrospective Approach. This transition to the new financial reporting standard resulted in significant changes to the accounting policies. The impacts from initial application of the new financial reporting standards were disclosed in Note 4.</w:t>
      </w:r>
    </w:p>
    <w:p w14:paraId="07B7479E" w14:textId="77777777" w:rsidR="00B02279" w:rsidRPr="00F62070" w:rsidRDefault="00B02279" w:rsidP="00F62070">
      <w:pPr>
        <w:pStyle w:val="ListParagraph"/>
        <w:autoSpaceDE w:val="0"/>
        <w:autoSpaceDN w:val="0"/>
        <w:adjustRightInd w:val="0"/>
        <w:ind w:left="540"/>
        <w:jc w:val="thaiDistribute"/>
        <w:rPr>
          <w:rFonts w:ascii="Arial" w:eastAsia="Times New Roman" w:hAnsi="Arial" w:cs="Arial"/>
          <w:b/>
          <w:bCs/>
          <w:color w:val="000000"/>
          <w:sz w:val="18"/>
          <w:szCs w:val="18"/>
        </w:rPr>
      </w:pPr>
    </w:p>
    <w:p w14:paraId="7F0FBC68" w14:textId="40D172DD" w:rsidR="0086590B" w:rsidRPr="00FB2C3C" w:rsidRDefault="0086590B" w:rsidP="00AC174A">
      <w:pPr>
        <w:ind w:left="540" w:hanging="540"/>
        <w:jc w:val="both"/>
        <w:rPr>
          <w:rFonts w:ascii="Arial" w:eastAsia="Times New Roman" w:hAnsi="Arial" w:cs="Arial"/>
          <w:b/>
          <w:bCs/>
          <w:color w:val="000000"/>
          <w:sz w:val="18"/>
          <w:szCs w:val="18"/>
          <w:cs/>
          <w:lang w:val="en-GB" w:eastAsia="en-GB"/>
        </w:rPr>
      </w:pPr>
      <w:r w:rsidRPr="00FB2C3C">
        <w:rPr>
          <w:rFonts w:ascii="Arial" w:hAnsi="Arial" w:cs="Cordia New"/>
          <w:b/>
          <w:bCs/>
          <w:color w:val="000000"/>
          <w:sz w:val="18"/>
          <w:szCs w:val="18"/>
          <w:lang w:val="en-GB"/>
        </w:rPr>
        <w:t>3</w:t>
      </w:r>
      <w:r w:rsidRPr="00FB2C3C">
        <w:rPr>
          <w:rFonts w:ascii="Arial" w:hAnsi="Arial" w:cs="Arial"/>
          <w:b/>
          <w:bCs/>
          <w:color w:val="000000"/>
          <w:sz w:val="18"/>
          <w:szCs w:val="18"/>
        </w:rPr>
        <w:t>.</w:t>
      </w:r>
      <w:r w:rsidRPr="00FB2C3C">
        <w:rPr>
          <w:rFonts w:ascii="Arial" w:eastAsia="Times New Roman" w:hAnsi="Arial" w:cs="Arial"/>
          <w:b/>
          <w:bCs/>
          <w:color w:val="000000"/>
          <w:sz w:val="18"/>
          <w:szCs w:val="18"/>
          <w:lang w:val="en-GB" w:eastAsia="en-GB"/>
        </w:rPr>
        <w:t xml:space="preserve">2 </w:t>
      </w:r>
      <w:r w:rsidRPr="00FB2C3C">
        <w:rPr>
          <w:rFonts w:ascii="Arial" w:eastAsia="Times New Roman" w:hAnsi="Arial" w:cs="Arial"/>
          <w:b/>
          <w:bCs/>
          <w:color w:val="000000"/>
          <w:sz w:val="18"/>
          <w:szCs w:val="18"/>
          <w:lang w:val="en-GB" w:eastAsia="en-GB"/>
        </w:rPr>
        <w:tab/>
        <w:t>Amended financial reporting standards that are effective for the accounting period beginning on or after 1 January 2026 have no significant impact on the Company</w:t>
      </w:r>
      <w:r w:rsidR="00C36E85" w:rsidRPr="00FB2C3C">
        <w:rPr>
          <w:rFonts w:ascii="Arial" w:eastAsia="Times New Roman" w:hAnsi="Arial" w:cs="Cordia New" w:hint="cs"/>
          <w:b/>
          <w:bCs/>
          <w:color w:val="000000"/>
          <w:sz w:val="18"/>
          <w:szCs w:val="18"/>
          <w:cs/>
          <w:lang w:val="en-GB" w:eastAsia="en-GB"/>
        </w:rPr>
        <w:t xml:space="preserve"> </w:t>
      </w:r>
      <w:r w:rsidR="00C36E85" w:rsidRPr="00FB2C3C">
        <w:rPr>
          <w:rFonts w:ascii="Arial" w:eastAsia="Times New Roman" w:hAnsi="Arial" w:cs="Cordia New"/>
          <w:b/>
          <w:bCs/>
          <w:color w:val="000000"/>
          <w:sz w:val="18"/>
          <w:szCs w:val="18"/>
          <w:lang w:val="en-GB" w:eastAsia="en-GB"/>
        </w:rPr>
        <w:t xml:space="preserve">and </w:t>
      </w:r>
      <w:r w:rsidR="00BE19B2" w:rsidRPr="00FB2C3C">
        <w:rPr>
          <w:rFonts w:ascii="Arial" w:eastAsia="Times New Roman" w:hAnsi="Arial" w:cs="Cordia New"/>
          <w:b/>
          <w:bCs/>
          <w:color w:val="000000"/>
          <w:sz w:val="18"/>
          <w:szCs w:val="18"/>
          <w:lang w:val="en-GB" w:eastAsia="en-GB"/>
        </w:rPr>
        <w:t>the Company has not early adopted</w:t>
      </w:r>
      <w:r w:rsidR="00EA77E0" w:rsidRPr="00FB2C3C">
        <w:rPr>
          <w:rFonts w:ascii="Arial" w:eastAsia="Times New Roman" w:hAnsi="Arial" w:cs="Cordia New"/>
          <w:b/>
          <w:bCs/>
          <w:color w:val="000000"/>
          <w:sz w:val="18"/>
          <w:szCs w:val="18"/>
          <w:lang w:val="en-GB" w:eastAsia="en-GB"/>
        </w:rPr>
        <w:t xml:space="preserve"> </w:t>
      </w:r>
      <w:r w:rsidR="00183828" w:rsidRPr="00FB2C3C">
        <w:rPr>
          <w:rFonts w:ascii="Arial" w:eastAsia="Times New Roman" w:hAnsi="Arial" w:cs="Cordia New"/>
          <w:b/>
          <w:bCs/>
          <w:color w:val="000000"/>
          <w:sz w:val="18"/>
          <w:szCs w:val="18"/>
          <w:lang w:val="en-GB" w:eastAsia="en-GB"/>
        </w:rPr>
        <w:t>th</w:t>
      </w:r>
      <w:r w:rsidR="00DE7142" w:rsidRPr="00FB2C3C">
        <w:rPr>
          <w:rFonts w:ascii="Arial" w:eastAsia="Times New Roman" w:hAnsi="Arial" w:cs="Cordia New"/>
          <w:b/>
          <w:bCs/>
          <w:color w:val="000000"/>
          <w:sz w:val="18"/>
          <w:szCs w:val="18"/>
          <w:lang w:val="en-GB" w:eastAsia="en-GB"/>
        </w:rPr>
        <w:t>ese</w:t>
      </w:r>
      <w:r w:rsidR="00B57BD0" w:rsidRPr="00FB2C3C">
        <w:rPr>
          <w:rFonts w:ascii="Arial" w:eastAsia="Times New Roman" w:hAnsi="Arial" w:cs="Cordia New"/>
          <w:b/>
          <w:bCs/>
          <w:color w:val="000000"/>
          <w:sz w:val="18"/>
          <w:szCs w:val="18"/>
          <w:lang w:val="en-GB" w:eastAsia="en-GB"/>
        </w:rPr>
        <w:t xml:space="preserve"> financial reporting standards </w:t>
      </w:r>
      <w:r w:rsidR="00EA77E0" w:rsidRPr="00FB2C3C">
        <w:rPr>
          <w:rFonts w:ascii="Arial" w:eastAsia="Times New Roman" w:hAnsi="Arial" w:cs="Cordia New"/>
          <w:b/>
          <w:bCs/>
          <w:color w:val="000000"/>
          <w:sz w:val="18"/>
          <w:szCs w:val="18"/>
          <w:lang w:val="en-GB" w:eastAsia="en-GB"/>
        </w:rPr>
        <w:t xml:space="preserve">before </w:t>
      </w:r>
      <w:r w:rsidR="00C0710A" w:rsidRPr="00FB2C3C">
        <w:rPr>
          <w:rFonts w:ascii="Arial" w:eastAsia="Times New Roman" w:hAnsi="Arial" w:cs="Cordia New"/>
          <w:b/>
          <w:bCs/>
          <w:color w:val="000000"/>
          <w:sz w:val="18"/>
          <w:szCs w:val="18"/>
          <w:lang w:val="en-GB" w:eastAsia="en-GB"/>
        </w:rPr>
        <w:t>the effective date</w:t>
      </w:r>
      <w:r w:rsidRPr="00FB2C3C">
        <w:rPr>
          <w:rFonts w:ascii="Arial" w:eastAsia="Times New Roman" w:hAnsi="Arial" w:cs="Arial"/>
          <w:b/>
          <w:bCs/>
          <w:color w:val="000000"/>
          <w:sz w:val="18"/>
          <w:szCs w:val="18"/>
          <w:lang w:val="en-GB" w:eastAsia="en-GB"/>
        </w:rPr>
        <w:t>.</w:t>
      </w:r>
    </w:p>
    <w:p w14:paraId="2932697A" w14:textId="7B8D9F9E" w:rsidR="00B562B7" w:rsidRPr="004B1885" w:rsidRDefault="00701659" w:rsidP="00AC174A">
      <w:pPr>
        <w:widowControl w:val="0"/>
        <w:numPr>
          <w:ilvl w:val="0"/>
          <w:numId w:val="8"/>
        </w:numPr>
        <w:tabs>
          <w:tab w:val="left" w:pos="540"/>
        </w:tabs>
        <w:ind w:left="540" w:hanging="540"/>
        <w:jc w:val="thaiDistribute"/>
        <w:rPr>
          <w:rFonts w:ascii="Arial" w:hAnsi="Arial" w:cs="Arial"/>
          <w:b/>
          <w:bCs/>
          <w:color w:val="000000"/>
          <w:sz w:val="18"/>
          <w:szCs w:val="18"/>
        </w:rPr>
      </w:pPr>
      <w:r w:rsidRPr="00FB2C3C">
        <w:rPr>
          <w:rFonts w:ascii="Arial" w:eastAsia="Times New Roman" w:hAnsi="Arial" w:cs="Arial"/>
          <w:color w:val="000000"/>
          <w:sz w:val="18"/>
          <w:szCs w:val="18"/>
          <w:lang w:val="en-GB"/>
        </w:rPr>
        <w:br w:type="page"/>
      </w:r>
      <w:r w:rsidR="008C3CF0" w:rsidRPr="004B1885">
        <w:rPr>
          <w:rFonts w:ascii="Arial" w:hAnsi="Arial" w:cs="Arial"/>
          <w:b/>
          <w:bCs/>
          <w:color w:val="000000"/>
          <w:sz w:val="18"/>
          <w:szCs w:val="18"/>
        </w:rPr>
        <w:lastRenderedPageBreak/>
        <w:t>I</w:t>
      </w:r>
      <w:r w:rsidR="009D7E19" w:rsidRPr="004B1885">
        <w:rPr>
          <w:rFonts w:ascii="Arial" w:hAnsi="Arial" w:cs="Arial"/>
          <w:b/>
          <w:bCs/>
          <w:color w:val="000000"/>
          <w:sz w:val="18"/>
          <w:szCs w:val="18"/>
        </w:rPr>
        <w:t>nitial application</w:t>
      </w:r>
      <w:r w:rsidR="002758E0" w:rsidRPr="004B1885">
        <w:rPr>
          <w:rFonts w:ascii="Arial" w:hAnsi="Arial" w:cs="Arial"/>
          <w:b/>
          <w:bCs/>
          <w:color w:val="000000"/>
          <w:sz w:val="18"/>
          <w:szCs w:val="18"/>
        </w:rPr>
        <w:t xml:space="preserve"> of new financial reporting standard</w:t>
      </w:r>
      <w:r w:rsidR="00184FB2" w:rsidRPr="004B1885">
        <w:rPr>
          <w:rFonts w:ascii="Arial" w:hAnsi="Arial" w:cs="Arial"/>
          <w:b/>
          <w:bCs/>
          <w:color w:val="000000"/>
          <w:sz w:val="18"/>
          <w:szCs w:val="18"/>
        </w:rPr>
        <w:t>s</w:t>
      </w:r>
      <w:r w:rsidR="002758E0" w:rsidRPr="004B1885">
        <w:rPr>
          <w:rFonts w:ascii="Arial" w:hAnsi="Arial" w:cs="Arial"/>
          <w:b/>
          <w:bCs/>
          <w:color w:val="000000"/>
          <w:sz w:val="18"/>
          <w:szCs w:val="18"/>
        </w:rPr>
        <w:t xml:space="preserve"> and </w:t>
      </w:r>
      <w:r w:rsidR="00B1180B" w:rsidRPr="004B1885">
        <w:rPr>
          <w:rFonts w:ascii="Arial" w:hAnsi="Arial" w:cs="Arial"/>
          <w:b/>
          <w:bCs/>
          <w:color w:val="000000"/>
          <w:sz w:val="18"/>
          <w:szCs w:val="18"/>
        </w:rPr>
        <w:t xml:space="preserve">cumulative </w:t>
      </w:r>
      <w:r w:rsidR="008C3CF0" w:rsidRPr="004B1885">
        <w:rPr>
          <w:rFonts w:ascii="Arial" w:hAnsi="Arial" w:cs="Arial"/>
          <w:b/>
          <w:bCs/>
          <w:color w:val="000000"/>
          <w:sz w:val="18"/>
          <w:szCs w:val="18"/>
        </w:rPr>
        <w:t>impact</w:t>
      </w:r>
      <w:r w:rsidR="00B1180B" w:rsidRPr="004B1885">
        <w:rPr>
          <w:rFonts w:ascii="Arial" w:hAnsi="Arial" w:cs="Arial"/>
          <w:b/>
          <w:bCs/>
          <w:color w:val="000000"/>
          <w:sz w:val="18"/>
          <w:szCs w:val="18"/>
        </w:rPr>
        <w:t xml:space="preserve"> from correction of error</w:t>
      </w:r>
    </w:p>
    <w:p w14:paraId="7406C1DD" w14:textId="77777777" w:rsidR="00371B6B" w:rsidRPr="004B1885" w:rsidRDefault="00371B6B" w:rsidP="00AC174A">
      <w:pPr>
        <w:ind w:left="426" w:hanging="426"/>
        <w:jc w:val="both"/>
        <w:rPr>
          <w:rFonts w:ascii="Arial" w:eastAsia="Arial Unicode MS" w:hAnsi="Arial" w:cs="Arial"/>
          <w:b/>
          <w:color w:val="000000"/>
          <w:sz w:val="18"/>
          <w:szCs w:val="18"/>
        </w:rPr>
      </w:pPr>
    </w:p>
    <w:p w14:paraId="0E052EA9" w14:textId="13C7CBA5" w:rsidR="00B562B7" w:rsidRPr="004B1885" w:rsidRDefault="00092835" w:rsidP="00AC174A">
      <w:pPr>
        <w:ind w:left="540" w:hanging="540"/>
        <w:jc w:val="both"/>
        <w:rPr>
          <w:rFonts w:ascii="Arial" w:eastAsia="Tahoma" w:hAnsi="Arial" w:cs="Arial"/>
          <w:b/>
          <w:color w:val="000000"/>
          <w:sz w:val="18"/>
          <w:szCs w:val="18"/>
        </w:rPr>
      </w:pPr>
      <w:r w:rsidRPr="004B1885">
        <w:rPr>
          <w:rFonts w:ascii="Arial" w:eastAsia="Arial Unicode MS" w:hAnsi="Arial" w:cs="Arial"/>
          <w:b/>
          <w:color w:val="000000"/>
          <w:sz w:val="18"/>
          <w:szCs w:val="18"/>
        </w:rPr>
        <w:t>4</w:t>
      </w:r>
      <w:r w:rsidR="00B562B7" w:rsidRPr="004B1885">
        <w:rPr>
          <w:rFonts w:ascii="Arial" w:eastAsia="Arial Unicode MS" w:hAnsi="Arial" w:cs="Arial"/>
          <w:b/>
          <w:color w:val="000000"/>
          <w:sz w:val="18"/>
          <w:szCs w:val="18"/>
        </w:rPr>
        <w:t>.1</w:t>
      </w:r>
      <w:r w:rsidR="00371B6B" w:rsidRPr="004B1885">
        <w:rPr>
          <w:rFonts w:ascii="Arial" w:eastAsia="Arial Unicode MS" w:hAnsi="Arial" w:cs="Arial"/>
          <w:b/>
          <w:color w:val="000000"/>
          <w:sz w:val="18"/>
          <w:szCs w:val="18"/>
        </w:rPr>
        <w:tab/>
      </w:r>
      <w:r w:rsidR="0002403E" w:rsidRPr="004B1885">
        <w:rPr>
          <w:rFonts w:ascii="Arial" w:eastAsia="Tahoma" w:hAnsi="Arial" w:cs="Arial"/>
          <w:b/>
          <w:bCs/>
          <w:color w:val="000000"/>
          <w:sz w:val="18"/>
          <w:szCs w:val="18"/>
        </w:rPr>
        <w:t xml:space="preserve">Impact of the </w:t>
      </w:r>
      <w:r w:rsidR="00053334" w:rsidRPr="004B1885">
        <w:rPr>
          <w:rFonts w:ascii="Arial" w:eastAsia="Tahoma" w:hAnsi="Arial" w:cs="Arial"/>
          <w:b/>
          <w:bCs/>
          <w:color w:val="000000"/>
          <w:sz w:val="18"/>
          <w:szCs w:val="18"/>
        </w:rPr>
        <w:t xml:space="preserve">initial application </w:t>
      </w:r>
      <w:r w:rsidR="0002403E" w:rsidRPr="004B1885">
        <w:rPr>
          <w:rFonts w:ascii="Arial" w:eastAsia="Tahoma" w:hAnsi="Arial" w:cs="Arial"/>
          <w:b/>
          <w:bCs/>
          <w:color w:val="000000"/>
          <w:sz w:val="18"/>
          <w:szCs w:val="18"/>
        </w:rPr>
        <w:t>of new financial reporting standard</w:t>
      </w:r>
      <w:r w:rsidR="00184FB2" w:rsidRPr="004B1885">
        <w:rPr>
          <w:rFonts w:ascii="Arial" w:eastAsia="Tahoma" w:hAnsi="Arial" w:cs="Arial"/>
          <w:b/>
          <w:bCs/>
          <w:color w:val="000000"/>
          <w:sz w:val="18"/>
          <w:szCs w:val="18"/>
        </w:rPr>
        <w:t>s</w:t>
      </w:r>
      <w:r w:rsidR="00053334" w:rsidRPr="004B1885">
        <w:rPr>
          <w:rFonts w:ascii="Arial" w:eastAsia="Tahoma" w:hAnsi="Arial" w:cs="Arial"/>
          <w:b/>
          <w:bCs/>
          <w:color w:val="000000"/>
          <w:sz w:val="18"/>
          <w:szCs w:val="18"/>
        </w:rPr>
        <w:t xml:space="preserve"> and </w:t>
      </w:r>
      <w:r w:rsidR="00B1180B" w:rsidRPr="004B1885">
        <w:rPr>
          <w:rFonts w:ascii="Arial" w:eastAsia="Tahoma" w:hAnsi="Arial" w:cs="Arial"/>
          <w:b/>
          <w:bCs/>
          <w:color w:val="000000"/>
          <w:sz w:val="18"/>
          <w:szCs w:val="18"/>
        </w:rPr>
        <w:t xml:space="preserve">cumulative </w:t>
      </w:r>
      <w:r w:rsidR="00556B23" w:rsidRPr="004B1885">
        <w:rPr>
          <w:rFonts w:ascii="Arial" w:eastAsia="Tahoma" w:hAnsi="Arial" w:cs="Arial"/>
          <w:b/>
          <w:bCs/>
          <w:color w:val="000000"/>
          <w:sz w:val="18"/>
          <w:szCs w:val="18"/>
        </w:rPr>
        <w:t>impact</w:t>
      </w:r>
      <w:r w:rsidR="00B1180B" w:rsidRPr="004B1885">
        <w:rPr>
          <w:rFonts w:ascii="Arial" w:eastAsia="Tahoma" w:hAnsi="Arial" w:cs="Arial"/>
          <w:b/>
          <w:bCs/>
          <w:color w:val="000000"/>
          <w:sz w:val="18"/>
          <w:szCs w:val="18"/>
        </w:rPr>
        <w:t xml:space="preserve"> from correction of error</w:t>
      </w:r>
    </w:p>
    <w:p w14:paraId="77DBCBDA" w14:textId="77777777" w:rsidR="00B562B7" w:rsidRPr="004B1885" w:rsidRDefault="00B562B7" w:rsidP="00AC174A">
      <w:pPr>
        <w:ind w:left="540"/>
        <w:jc w:val="thaiDistribute"/>
        <w:rPr>
          <w:rFonts w:ascii="Arial" w:hAnsi="Arial" w:cs="Arial"/>
          <w:b/>
          <w:bCs/>
          <w:color w:val="000000"/>
          <w:sz w:val="18"/>
          <w:szCs w:val="18"/>
          <w:u w:val="single"/>
          <w:lang w:eastAsia="th-TH"/>
        </w:rPr>
      </w:pPr>
    </w:p>
    <w:p w14:paraId="3B4CBD00" w14:textId="77777777" w:rsidR="00C81294" w:rsidRPr="004B1885" w:rsidRDefault="00C81294" w:rsidP="00AC174A">
      <w:pPr>
        <w:ind w:left="540"/>
        <w:jc w:val="thaiDistribute"/>
        <w:rPr>
          <w:rFonts w:ascii="Arial" w:eastAsia="Browallia New" w:hAnsi="Arial" w:cs="Arial"/>
          <w:color w:val="000000"/>
          <w:spacing w:val="-4"/>
          <w:sz w:val="18"/>
          <w:szCs w:val="18"/>
        </w:rPr>
      </w:pPr>
      <w:r w:rsidRPr="004B1885">
        <w:rPr>
          <w:rFonts w:ascii="Arial" w:eastAsia="Browallia New" w:hAnsi="Arial" w:cs="Arial"/>
          <w:color w:val="000000"/>
          <w:spacing w:val="-4"/>
          <w:sz w:val="18"/>
          <w:szCs w:val="18"/>
        </w:rPr>
        <w:t xml:space="preserve">This note explains the impact of the Company’s initial application of TFRS 17 Insurance Contracts, as well as TFRS 7 Financial Instruments: Disclosures and TFRS 9 Financial Instruments, from 1 January 2025. TFRS 17 Insurance Contracts </w:t>
      </w:r>
      <w:proofErr w:type="gramStart"/>
      <w:r w:rsidRPr="004B1885">
        <w:rPr>
          <w:rFonts w:ascii="Arial" w:eastAsia="Browallia New" w:hAnsi="Arial" w:cs="Arial"/>
          <w:color w:val="000000"/>
          <w:spacing w:val="-4"/>
          <w:sz w:val="18"/>
          <w:szCs w:val="18"/>
        </w:rPr>
        <w:t>has</w:t>
      </w:r>
      <w:proofErr w:type="gramEnd"/>
      <w:r w:rsidRPr="004B1885">
        <w:rPr>
          <w:rFonts w:ascii="Arial" w:eastAsia="Browallia New" w:hAnsi="Arial" w:cs="Arial"/>
          <w:color w:val="000000"/>
          <w:spacing w:val="-4"/>
          <w:sz w:val="18"/>
          <w:szCs w:val="18"/>
        </w:rPr>
        <w:t xml:space="preserve"> been applied retrospectively from 1 January 2024 (the transition date), and TFRS 7 Financial Instruments: Disclosures and TFRS 9 Financial Instruments have been applied retrospectively from 1 January 2025. </w:t>
      </w:r>
    </w:p>
    <w:p w14:paraId="10C6048E" w14:textId="77777777" w:rsidR="00C81294" w:rsidRPr="004B1885" w:rsidRDefault="00C81294" w:rsidP="00AC174A">
      <w:pPr>
        <w:ind w:left="540"/>
        <w:jc w:val="thaiDistribute"/>
        <w:rPr>
          <w:rFonts w:ascii="Arial" w:eastAsia="Browallia New" w:hAnsi="Arial" w:cs="Arial"/>
          <w:color w:val="000000"/>
          <w:spacing w:val="-4"/>
          <w:sz w:val="18"/>
          <w:szCs w:val="18"/>
        </w:rPr>
      </w:pPr>
    </w:p>
    <w:p w14:paraId="597C3164" w14:textId="09FB8265" w:rsidR="00C81294" w:rsidRPr="004B1885" w:rsidRDefault="00C81294" w:rsidP="00AC174A">
      <w:pPr>
        <w:ind w:left="540"/>
        <w:jc w:val="thaiDistribute"/>
        <w:rPr>
          <w:rFonts w:ascii="Arial" w:eastAsia="Browallia New" w:hAnsi="Arial" w:cs="Arial"/>
          <w:color w:val="000000"/>
          <w:spacing w:val="-4"/>
          <w:sz w:val="18"/>
          <w:szCs w:val="18"/>
        </w:rPr>
      </w:pPr>
      <w:r w:rsidRPr="004B1885">
        <w:rPr>
          <w:rFonts w:ascii="Arial" w:eastAsia="Browallia New" w:hAnsi="Arial" w:cs="Arial"/>
          <w:color w:val="000000"/>
          <w:spacing w:val="-4"/>
          <w:sz w:val="18"/>
          <w:szCs w:val="18"/>
        </w:rPr>
        <w:t xml:space="preserve">The Company </w:t>
      </w:r>
      <w:proofErr w:type="spellStart"/>
      <w:r w:rsidRPr="004B1885">
        <w:rPr>
          <w:rFonts w:ascii="Arial" w:eastAsia="Browallia New" w:hAnsi="Arial" w:cs="Arial"/>
          <w:color w:val="000000"/>
          <w:spacing w:val="-4"/>
          <w:sz w:val="18"/>
          <w:szCs w:val="18"/>
        </w:rPr>
        <w:t>recognised</w:t>
      </w:r>
      <w:proofErr w:type="spellEnd"/>
      <w:r w:rsidRPr="004B1885">
        <w:rPr>
          <w:rFonts w:ascii="Arial" w:eastAsia="Browallia New" w:hAnsi="Arial" w:cs="Arial"/>
          <w:color w:val="000000"/>
          <w:spacing w:val="-4"/>
          <w:sz w:val="18"/>
          <w:szCs w:val="18"/>
        </w:rPr>
        <w:t xml:space="preserve"> the impact of initial application of the new accounting standard in full in retained earnings. The new accounting policy applied </w:t>
      </w:r>
      <w:proofErr w:type="gramStart"/>
      <w:r w:rsidRPr="004B1885">
        <w:rPr>
          <w:rFonts w:ascii="Arial" w:eastAsia="Browallia New" w:hAnsi="Arial" w:cs="Arial"/>
          <w:color w:val="000000"/>
          <w:spacing w:val="-4"/>
          <w:sz w:val="18"/>
          <w:szCs w:val="18"/>
        </w:rPr>
        <w:t>are</w:t>
      </w:r>
      <w:proofErr w:type="gramEnd"/>
      <w:r w:rsidRPr="004B1885">
        <w:rPr>
          <w:rFonts w:ascii="Arial" w:eastAsia="Browallia New" w:hAnsi="Arial" w:cs="Arial"/>
          <w:color w:val="000000"/>
          <w:spacing w:val="-4"/>
          <w:sz w:val="18"/>
          <w:szCs w:val="18"/>
        </w:rPr>
        <w:t xml:space="preserve"> described in Note 5. </w:t>
      </w:r>
    </w:p>
    <w:p w14:paraId="0C7FBA8C" w14:textId="77777777" w:rsidR="00C81294" w:rsidRPr="004B1885" w:rsidRDefault="00C81294" w:rsidP="00AC174A">
      <w:pPr>
        <w:ind w:left="540"/>
        <w:jc w:val="thaiDistribute"/>
        <w:rPr>
          <w:rFonts w:ascii="Arial" w:eastAsia="Browallia New" w:hAnsi="Arial" w:cs="Arial"/>
          <w:color w:val="000000"/>
          <w:spacing w:val="-4"/>
          <w:sz w:val="18"/>
          <w:szCs w:val="18"/>
        </w:rPr>
      </w:pPr>
    </w:p>
    <w:p w14:paraId="1B2451F2" w14:textId="25765DD3" w:rsidR="00C81294" w:rsidRPr="004B1885" w:rsidRDefault="00C81294" w:rsidP="00AC174A">
      <w:pPr>
        <w:ind w:left="540"/>
        <w:jc w:val="thaiDistribute"/>
        <w:rPr>
          <w:rFonts w:ascii="Arial" w:eastAsia="Browallia New" w:hAnsi="Arial" w:cs="Arial"/>
          <w:color w:val="000000"/>
          <w:spacing w:val="-6"/>
          <w:sz w:val="18"/>
          <w:szCs w:val="18"/>
        </w:rPr>
      </w:pPr>
      <w:r w:rsidRPr="004B1885">
        <w:rPr>
          <w:rFonts w:ascii="Arial" w:eastAsia="Browallia New" w:hAnsi="Arial" w:cs="Arial"/>
          <w:color w:val="000000"/>
          <w:spacing w:val="-6"/>
          <w:sz w:val="18"/>
          <w:szCs w:val="18"/>
        </w:rPr>
        <w:t>TFRS 7 Financial Instruments: Disclosures and TFRS 9 Financial Instruments, effective for accounting periods beginning</w:t>
      </w:r>
      <w:r w:rsidRPr="004B1885">
        <w:rPr>
          <w:rFonts w:ascii="Arial" w:eastAsia="Browallia New" w:hAnsi="Arial" w:cs="Arial"/>
          <w:color w:val="000000"/>
          <w:spacing w:val="-4"/>
          <w:sz w:val="18"/>
          <w:szCs w:val="18"/>
        </w:rPr>
        <w:t xml:space="preserve"> on or after 1 January 2020. However, the Company has met the conditions and chosen to temporarily exempt from complying with these financial reporting standards according to the provisions in TFRS 4 Insurance Contracts. The Company apply the ‘financial instruments and disclosures for insurance companies’ accounting guidance (“The Accounting Guidance”) in preparing the financial statements for the previous accounting period. As </w:t>
      </w:r>
      <w:proofErr w:type="gramStart"/>
      <w:r w:rsidRPr="004B1885">
        <w:rPr>
          <w:rFonts w:ascii="Arial" w:eastAsia="Browallia New" w:hAnsi="Arial" w:cs="Arial"/>
          <w:color w:val="000000"/>
          <w:spacing w:val="-4"/>
          <w:sz w:val="18"/>
          <w:szCs w:val="18"/>
        </w:rPr>
        <w:t>at</w:t>
      </w:r>
      <w:proofErr w:type="gramEnd"/>
      <w:r w:rsidRPr="004B1885">
        <w:rPr>
          <w:rFonts w:ascii="Arial" w:eastAsia="Browallia New" w:hAnsi="Arial" w:cs="Arial"/>
          <w:color w:val="000000"/>
          <w:spacing w:val="-4"/>
          <w:sz w:val="18"/>
          <w:szCs w:val="18"/>
        </w:rPr>
        <w:t xml:space="preserve"> 1 January 2025, the Company </w:t>
      </w:r>
      <w:proofErr w:type="gramStart"/>
      <w:r w:rsidRPr="004B1885">
        <w:rPr>
          <w:rFonts w:ascii="Arial" w:eastAsia="Browallia New" w:hAnsi="Arial" w:cs="Arial"/>
          <w:color w:val="000000"/>
          <w:spacing w:val="-4"/>
          <w:sz w:val="18"/>
          <w:szCs w:val="18"/>
        </w:rPr>
        <w:t>have adopted</w:t>
      </w:r>
      <w:proofErr w:type="gramEnd"/>
      <w:r w:rsidRPr="004B1885">
        <w:rPr>
          <w:rFonts w:ascii="Arial" w:eastAsia="Browallia New" w:hAnsi="Arial" w:cs="Arial"/>
          <w:color w:val="000000"/>
          <w:spacing w:val="-4"/>
          <w:sz w:val="18"/>
          <w:szCs w:val="18"/>
        </w:rPr>
        <w:t xml:space="preserve"> both standards, along with TFRS 17 Insurance Contracts, which are </w:t>
      </w:r>
      <w:r w:rsidRPr="004B1885">
        <w:rPr>
          <w:rFonts w:ascii="Arial" w:eastAsia="Browallia New" w:hAnsi="Arial" w:cs="Arial"/>
          <w:color w:val="000000"/>
          <w:spacing w:val="-6"/>
          <w:sz w:val="18"/>
          <w:szCs w:val="18"/>
        </w:rPr>
        <w:t>effective for accounting periods beginning on or after 1 January 2025. The Company has chosen not to restate prior period.</w:t>
      </w:r>
    </w:p>
    <w:p w14:paraId="5B687685" w14:textId="77777777" w:rsidR="00C81294" w:rsidRPr="004B1885" w:rsidRDefault="00C81294" w:rsidP="00AC174A">
      <w:pPr>
        <w:ind w:left="540"/>
        <w:jc w:val="thaiDistribute"/>
        <w:rPr>
          <w:rFonts w:ascii="Arial" w:eastAsia="Browallia New" w:hAnsi="Arial" w:cs="Arial"/>
          <w:color w:val="000000"/>
          <w:spacing w:val="-4"/>
          <w:sz w:val="18"/>
          <w:szCs w:val="18"/>
        </w:rPr>
      </w:pPr>
    </w:p>
    <w:p w14:paraId="5197C2B4" w14:textId="14906725" w:rsidR="00C81294" w:rsidRPr="004B1885" w:rsidRDefault="00C81294" w:rsidP="00AC174A">
      <w:pPr>
        <w:ind w:left="540"/>
        <w:jc w:val="thaiDistribute"/>
        <w:rPr>
          <w:rFonts w:ascii="Arial" w:eastAsia="Browallia New" w:hAnsi="Arial" w:cs="Arial"/>
          <w:color w:val="000000"/>
          <w:spacing w:val="-4"/>
          <w:sz w:val="18"/>
          <w:szCs w:val="18"/>
        </w:rPr>
      </w:pPr>
      <w:r w:rsidRPr="004B1885">
        <w:rPr>
          <w:rFonts w:ascii="Arial" w:eastAsia="Browallia New" w:hAnsi="Arial" w:cs="Arial"/>
          <w:color w:val="000000"/>
          <w:spacing w:val="-4"/>
          <w:sz w:val="18"/>
          <w:szCs w:val="18"/>
        </w:rPr>
        <w:t>The Company restated the prior year financial statements as the Company identified error in the overstated accrued expenses for the year ended 31 December 2022, resulting in the understated brought forward retained earnings. The comparative financial statements have been restated to correct this error. The cumulative impact from correction of error is disclosed in this note.</w:t>
      </w:r>
    </w:p>
    <w:p w14:paraId="46154CEE" w14:textId="77777777" w:rsidR="00C81294" w:rsidRPr="004B1885" w:rsidRDefault="00C81294" w:rsidP="00AC174A">
      <w:pPr>
        <w:ind w:left="540"/>
        <w:jc w:val="thaiDistribute"/>
        <w:rPr>
          <w:rFonts w:ascii="Arial" w:eastAsia="Browallia New" w:hAnsi="Arial" w:cs="Arial"/>
          <w:color w:val="000000"/>
          <w:spacing w:val="-4"/>
          <w:sz w:val="18"/>
          <w:szCs w:val="18"/>
        </w:rPr>
      </w:pPr>
    </w:p>
    <w:p w14:paraId="30A606DE" w14:textId="02D1B05D" w:rsidR="004454F1" w:rsidRPr="004B1885" w:rsidRDefault="00C81294" w:rsidP="00AC174A">
      <w:pPr>
        <w:ind w:left="540"/>
        <w:jc w:val="thaiDistribute"/>
        <w:rPr>
          <w:rFonts w:ascii="Arial" w:eastAsia="Browallia New" w:hAnsi="Arial" w:cs="Arial"/>
          <w:color w:val="000000"/>
          <w:spacing w:val="-4"/>
          <w:sz w:val="18"/>
          <w:szCs w:val="18"/>
        </w:rPr>
      </w:pPr>
      <w:r w:rsidRPr="004B1885">
        <w:rPr>
          <w:rFonts w:ascii="Arial" w:eastAsia="Browallia New" w:hAnsi="Arial" w:cs="Arial"/>
          <w:color w:val="000000"/>
          <w:spacing w:val="-4"/>
          <w:sz w:val="18"/>
          <w:szCs w:val="18"/>
        </w:rPr>
        <w:t xml:space="preserve">The impact on retained earnings as </w:t>
      </w:r>
      <w:proofErr w:type="gramStart"/>
      <w:r w:rsidRPr="004B1885">
        <w:rPr>
          <w:rFonts w:ascii="Arial" w:eastAsia="Browallia New" w:hAnsi="Arial" w:cs="Arial"/>
          <w:color w:val="000000"/>
          <w:spacing w:val="-4"/>
          <w:sz w:val="18"/>
          <w:szCs w:val="18"/>
        </w:rPr>
        <w:t>at</w:t>
      </w:r>
      <w:proofErr w:type="gramEnd"/>
      <w:r w:rsidRPr="004B1885">
        <w:rPr>
          <w:rFonts w:ascii="Arial" w:eastAsia="Browallia New" w:hAnsi="Arial" w:cs="Arial"/>
          <w:color w:val="000000"/>
          <w:spacing w:val="-4"/>
          <w:sz w:val="18"/>
          <w:szCs w:val="18"/>
        </w:rPr>
        <w:t xml:space="preserve"> 1 January 2025 and 2024 from the initial application of the new financial reporting standards and cumulative impact from correction of error through the retrospective adjustment of financial statements, are as follows.</w:t>
      </w:r>
    </w:p>
    <w:p w14:paraId="375D94F1" w14:textId="77777777" w:rsidR="00C81294" w:rsidRPr="004B1885" w:rsidRDefault="00C81294" w:rsidP="00AC174A">
      <w:pPr>
        <w:ind w:left="540"/>
        <w:jc w:val="thaiDistribute"/>
        <w:rPr>
          <w:rFonts w:ascii="Arial" w:hAnsi="Arial" w:cs="Arial"/>
          <w:color w:val="000000"/>
          <w:sz w:val="18"/>
          <w:szCs w:val="18"/>
          <w:lang w:eastAsia="th-TH"/>
        </w:rPr>
      </w:pPr>
    </w:p>
    <w:tbl>
      <w:tblPr>
        <w:tblW w:w="0" w:type="auto"/>
        <w:tblInd w:w="-54" w:type="dxa"/>
        <w:tblLayout w:type="fixed"/>
        <w:tblLook w:val="04A0" w:firstRow="1" w:lastRow="0" w:firstColumn="1" w:lastColumn="0" w:noHBand="0" w:noVBand="1"/>
      </w:tblPr>
      <w:tblGrid>
        <w:gridCol w:w="6732"/>
        <w:gridCol w:w="1440"/>
        <w:gridCol w:w="1440"/>
      </w:tblGrid>
      <w:tr w:rsidR="003E2930" w:rsidRPr="004B1885" w14:paraId="34469096" w14:textId="77777777" w:rsidTr="006864B1">
        <w:tc>
          <w:tcPr>
            <w:tcW w:w="6732" w:type="dxa"/>
          </w:tcPr>
          <w:p w14:paraId="52758653" w14:textId="77777777" w:rsidR="0016467B" w:rsidRPr="004B1885" w:rsidRDefault="0016467B" w:rsidP="00AC174A">
            <w:pPr>
              <w:ind w:left="600"/>
              <w:jc w:val="thaiDistribute"/>
              <w:rPr>
                <w:rFonts w:ascii="Arial" w:hAnsi="Arial" w:cs="Arial"/>
                <w:color w:val="000000"/>
                <w:sz w:val="18"/>
                <w:szCs w:val="18"/>
                <w:lang w:eastAsia="th-TH"/>
              </w:rPr>
            </w:pPr>
          </w:p>
        </w:tc>
        <w:tc>
          <w:tcPr>
            <w:tcW w:w="2880" w:type="dxa"/>
            <w:gridSpan w:val="2"/>
            <w:tcBorders>
              <w:bottom w:val="single" w:sz="4" w:space="0" w:color="auto"/>
            </w:tcBorders>
          </w:tcPr>
          <w:p w14:paraId="22E655E7" w14:textId="701B5EC9" w:rsidR="009C01FE" w:rsidRPr="004B1885" w:rsidRDefault="009C01FE" w:rsidP="00AC174A">
            <w:pPr>
              <w:jc w:val="center"/>
              <w:rPr>
                <w:rFonts w:ascii="Arial" w:hAnsi="Arial" w:cs="Arial"/>
                <w:b/>
                <w:bCs/>
                <w:color w:val="000000"/>
                <w:sz w:val="18"/>
                <w:szCs w:val="18"/>
              </w:rPr>
            </w:pPr>
            <w:r w:rsidRPr="004B1885">
              <w:rPr>
                <w:rFonts w:ascii="Arial" w:hAnsi="Arial" w:cs="Arial"/>
                <w:b/>
                <w:bCs/>
                <w:color w:val="000000"/>
                <w:sz w:val="18"/>
                <w:szCs w:val="18"/>
              </w:rPr>
              <w:t>Equity method</w:t>
            </w:r>
          </w:p>
          <w:p w14:paraId="01AF11B2" w14:textId="168552B2" w:rsidR="0016467B" w:rsidRPr="004B1885" w:rsidRDefault="009C01FE" w:rsidP="00AC174A">
            <w:pPr>
              <w:ind w:right="-72"/>
              <w:jc w:val="center"/>
              <w:rPr>
                <w:rFonts w:ascii="Arial" w:hAnsi="Arial" w:cs="Arial"/>
                <w:b/>
                <w:bCs/>
                <w:color w:val="000000"/>
                <w:sz w:val="18"/>
                <w:szCs w:val="18"/>
                <w:cs/>
              </w:rPr>
            </w:pPr>
            <w:r w:rsidRPr="004B1885">
              <w:rPr>
                <w:rFonts w:ascii="Arial" w:hAnsi="Arial" w:cs="Arial"/>
                <w:b/>
                <w:bCs/>
                <w:color w:val="000000"/>
                <w:sz w:val="18"/>
                <w:szCs w:val="18"/>
              </w:rPr>
              <w:t xml:space="preserve">financial </w:t>
            </w:r>
            <w:r w:rsidR="00793A13" w:rsidRPr="004B1885">
              <w:rPr>
                <w:rFonts w:ascii="Arial" w:hAnsi="Arial" w:cs="Arial"/>
                <w:b/>
                <w:bCs/>
                <w:color w:val="000000"/>
                <w:sz w:val="18"/>
                <w:szCs w:val="18"/>
              </w:rPr>
              <w:t>statement</w:t>
            </w:r>
          </w:p>
        </w:tc>
      </w:tr>
      <w:tr w:rsidR="003E2930" w:rsidRPr="004B1885" w14:paraId="368EB47F" w14:textId="77777777" w:rsidTr="006864B1">
        <w:tc>
          <w:tcPr>
            <w:tcW w:w="6732" w:type="dxa"/>
          </w:tcPr>
          <w:p w14:paraId="1225A9CE" w14:textId="77777777" w:rsidR="0016467B" w:rsidRPr="004B1885" w:rsidRDefault="0016467B" w:rsidP="00AC174A">
            <w:pPr>
              <w:ind w:left="600"/>
              <w:jc w:val="thaiDistribute"/>
              <w:rPr>
                <w:rFonts w:ascii="Arial" w:hAnsi="Arial" w:cs="Arial"/>
                <w:color w:val="000000"/>
                <w:sz w:val="18"/>
                <w:szCs w:val="18"/>
                <w:lang w:eastAsia="th-TH"/>
              </w:rPr>
            </w:pPr>
          </w:p>
        </w:tc>
        <w:tc>
          <w:tcPr>
            <w:tcW w:w="1440" w:type="dxa"/>
            <w:tcBorders>
              <w:top w:val="single" w:sz="4" w:space="0" w:color="auto"/>
            </w:tcBorders>
          </w:tcPr>
          <w:p w14:paraId="49F0101D" w14:textId="06C3C859" w:rsidR="0016467B" w:rsidRPr="004B1885" w:rsidRDefault="00613C60" w:rsidP="00AC174A">
            <w:pPr>
              <w:ind w:right="-72"/>
              <w:jc w:val="right"/>
              <w:rPr>
                <w:rFonts w:ascii="Arial" w:hAnsi="Arial" w:cs="Arial"/>
                <w:color w:val="000000"/>
                <w:sz w:val="18"/>
                <w:szCs w:val="18"/>
                <w:lang w:eastAsia="th-TH"/>
              </w:rPr>
            </w:pPr>
            <w:r w:rsidRPr="004B1885">
              <w:rPr>
                <w:rFonts w:ascii="Arial" w:hAnsi="Arial" w:cs="Arial"/>
                <w:b/>
                <w:bCs/>
                <w:color w:val="000000"/>
                <w:sz w:val="18"/>
                <w:szCs w:val="18"/>
                <w:lang w:eastAsia="th-TH"/>
              </w:rPr>
              <w:t>2025</w:t>
            </w:r>
          </w:p>
        </w:tc>
        <w:tc>
          <w:tcPr>
            <w:tcW w:w="1440" w:type="dxa"/>
            <w:tcBorders>
              <w:top w:val="single" w:sz="4" w:space="0" w:color="auto"/>
            </w:tcBorders>
          </w:tcPr>
          <w:p w14:paraId="19A6FEEE" w14:textId="54C41925" w:rsidR="0016467B" w:rsidRPr="004B1885" w:rsidRDefault="00613C60" w:rsidP="00AC174A">
            <w:pPr>
              <w:ind w:right="-72"/>
              <w:jc w:val="right"/>
              <w:rPr>
                <w:rFonts w:ascii="Arial" w:hAnsi="Arial" w:cs="Arial"/>
                <w:b/>
                <w:bCs/>
                <w:color w:val="000000"/>
                <w:sz w:val="18"/>
                <w:szCs w:val="18"/>
                <w:cs/>
                <w:lang w:eastAsia="th-TH"/>
              </w:rPr>
            </w:pPr>
            <w:r w:rsidRPr="004B1885">
              <w:rPr>
                <w:rFonts w:ascii="Arial" w:hAnsi="Arial" w:cs="Arial"/>
                <w:b/>
                <w:bCs/>
                <w:color w:val="000000"/>
                <w:sz w:val="18"/>
                <w:szCs w:val="18"/>
                <w:lang w:eastAsia="th-TH"/>
              </w:rPr>
              <w:t>2024</w:t>
            </w:r>
          </w:p>
        </w:tc>
      </w:tr>
      <w:tr w:rsidR="003E2930" w:rsidRPr="004B1885" w14:paraId="3D97A22F" w14:textId="77777777" w:rsidTr="006864B1">
        <w:tc>
          <w:tcPr>
            <w:tcW w:w="6732" w:type="dxa"/>
          </w:tcPr>
          <w:p w14:paraId="1BAF4348" w14:textId="77777777" w:rsidR="0016467B" w:rsidRPr="004B1885" w:rsidRDefault="0016467B" w:rsidP="00AC174A">
            <w:pPr>
              <w:ind w:left="600"/>
              <w:jc w:val="thaiDistribute"/>
              <w:rPr>
                <w:rFonts w:ascii="Arial" w:hAnsi="Arial" w:cs="Arial"/>
                <w:color w:val="000000"/>
                <w:sz w:val="18"/>
                <w:szCs w:val="18"/>
                <w:lang w:eastAsia="th-TH"/>
              </w:rPr>
            </w:pPr>
          </w:p>
        </w:tc>
        <w:tc>
          <w:tcPr>
            <w:tcW w:w="1440" w:type="dxa"/>
            <w:tcBorders>
              <w:bottom w:val="single" w:sz="4" w:space="0" w:color="auto"/>
            </w:tcBorders>
            <w:vAlign w:val="bottom"/>
          </w:tcPr>
          <w:p w14:paraId="2DB4DE26" w14:textId="34FB5BCB" w:rsidR="0016467B" w:rsidRPr="004B1885" w:rsidRDefault="00613C60" w:rsidP="00AC174A">
            <w:pPr>
              <w:ind w:right="-72"/>
              <w:jc w:val="right"/>
              <w:rPr>
                <w:rFonts w:ascii="Arial" w:hAnsi="Arial" w:cs="Arial"/>
                <w:b/>
                <w:bCs/>
                <w:color w:val="000000"/>
                <w:sz w:val="18"/>
                <w:szCs w:val="18"/>
                <w:lang w:eastAsia="th-TH"/>
              </w:rPr>
            </w:pPr>
            <w:r w:rsidRPr="004B1885">
              <w:rPr>
                <w:rFonts w:ascii="Arial" w:hAnsi="Arial" w:cs="Arial"/>
                <w:b/>
                <w:bCs/>
                <w:color w:val="000000"/>
                <w:sz w:val="18"/>
                <w:szCs w:val="18"/>
                <w:lang w:eastAsia="th-TH"/>
              </w:rPr>
              <w:t>Baht</w:t>
            </w:r>
          </w:p>
        </w:tc>
        <w:tc>
          <w:tcPr>
            <w:tcW w:w="1440" w:type="dxa"/>
            <w:tcBorders>
              <w:bottom w:val="single" w:sz="4" w:space="0" w:color="auto"/>
            </w:tcBorders>
            <w:vAlign w:val="bottom"/>
          </w:tcPr>
          <w:p w14:paraId="0EBB2C1A" w14:textId="352431FD" w:rsidR="0016467B" w:rsidRPr="004B1885" w:rsidRDefault="00613C60" w:rsidP="00AC174A">
            <w:pPr>
              <w:ind w:right="-72"/>
              <w:jc w:val="right"/>
              <w:rPr>
                <w:rFonts w:ascii="Arial" w:hAnsi="Arial" w:cs="Arial"/>
                <w:b/>
                <w:bCs/>
                <w:color w:val="000000"/>
                <w:sz w:val="18"/>
                <w:szCs w:val="18"/>
                <w:cs/>
                <w:lang w:eastAsia="th-TH"/>
              </w:rPr>
            </w:pPr>
            <w:r w:rsidRPr="004B1885">
              <w:rPr>
                <w:rFonts w:ascii="Arial" w:hAnsi="Arial" w:cs="Arial"/>
                <w:b/>
                <w:bCs/>
                <w:color w:val="000000"/>
                <w:sz w:val="18"/>
                <w:szCs w:val="18"/>
                <w:lang w:eastAsia="th-TH"/>
              </w:rPr>
              <w:t>Baht</w:t>
            </w:r>
          </w:p>
        </w:tc>
      </w:tr>
      <w:tr w:rsidR="003E2930" w:rsidRPr="004B1885" w14:paraId="2EBA7F6D" w14:textId="77777777" w:rsidTr="006864B1">
        <w:tc>
          <w:tcPr>
            <w:tcW w:w="6732" w:type="dxa"/>
          </w:tcPr>
          <w:p w14:paraId="7D35BC83" w14:textId="77777777" w:rsidR="0016467B" w:rsidRPr="004B1885" w:rsidRDefault="0016467B" w:rsidP="00AC174A">
            <w:pPr>
              <w:ind w:left="600"/>
              <w:jc w:val="thaiDistribute"/>
              <w:rPr>
                <w:rFonts w:ascii="Arial" w:hAnsi="Arial" w:cs="Arial"/>
                <w:color w:val="000000"/>
                <w:sz w:val="18"/>
                <w:szCs w:val="18"/>
                <w:lang w:eastAsia="th-TH"/>
              </w:rPr>
            </w:pPr>
          </w:p>
        </w:tc>
        <w:tc>
          <w:tcPr>
            <w:tcW w:w="1440" w:type="dxa"/>
            <w:tcBorders>
              <w:top w:val="single" w:sz="4" w:space="0" w:color="auto"/>
            </w:tcBorders>
          </w:tcPr>
          <w:p w14:paraId="118DECD2" w14:textId="77777777" w:rsidR="0016467B" w:rsidRPr="004B1885" w:rsidRDefault="0016467B" w:rsidP="00AC174A">
            <w:pPr>
              <w:ind w:right="-72"/>
              <w:jc w:val="right"/>
              <w:rPr>
                <w:rFonts w:ascii="Arial" w:hAnsi="Arial" w:cs="Arial"/>
                <w:color w:val="000000"/>
                <w:sz w:val="18"/>
                <w:szCs w:val="18"/>
                <w:lang w:eastAsia="th-TH"/>
              </w:rPr>
            </w:pPr>
          </w:p>
        </w:tc>
        <w:tc>
          <w:tcPr>
            <w:tcW w:w="1440" w:type="dxa"/>
            <w:tcBorders>
              <w:top w:val="single" w:sz="4" w:space="0" w:color="auto"/>
            </w:tcBorders>
          </w:tcPr>
          <w:p w14:paraId="0CC2F841" w14:textId="77777777" w:rsidR="0016467B" w:rsidRPr="004B1885" w:rsidRDefault="0016467B" w:rsidP="00AC174A">
            <w:pPr>
              <w:ind w:right="-72"/>
              <w:jc w:val="right"/>
              <w:rPr>
                <w:rFonts w:ascii="Arial" w:hAnsi="Arial" w:cs="Arial"/>
                <w:color w:val="000000"/>
                <w:sz w:val="18"/>
                <w:szCs w:val="18"/>
                <w:lang w:eastAsia="th-TH"/>
              </w:rPr>
            </w:pPr>
          </w:p>
        </w:tc>
      </w:tr>
      <w:tr w:rsidR="003E2930" w:rsidRPr="004B1885" w14:paraId="5319F4E0" w14:textId="77777777" w:rsidTr="00166360">
        <w:tc>
          <w:tcPr>
            <w:tcW w:w="6732" w:type="dxa"/>
            <w:vAlign w:val="bottom"/>
          </w:tcPr>
          <w:p w14:paraId="43B739B6" w14:textId="58E6CB7B" w:rsidR="00210460" w:rsidRPr="004B1885" w:rsidRDefault="00210460" w:rsidP="00AC174A">
            <w:pPr>
              <w:ind w:left="600"/>
              <w:rPr>
                <w:rFonts w:ascii="Arial" w:hAnsi="Arial" w:cs="Arial"/>
                <w:b/>
                <w:bCs/>
                <w:color w:val="000000"/>
                <w:spacing w:val="-4"/>
                <w:sz w:val="18"/>
                <w:szCs w:val="18"/>
                <w:lang w:eastAsia="th-TH"/>
              </w:rPr>
            </w:pPr>
            <w:r w:rsidRPr="004B1885">
              <w:rPr>
                <w:rFonts w:ascii="Arial" w:hAnsi="Arial" w:cs="Arial"/>
                <w:b/>
                <w:bCs/>
                <w:color w:val="000000"/>
                <w:spacing w:val="-4"/>
                <w:sz w:val="18"/>
                <w:szCs w:val="18"/>
              </w:rPr>
              <w:t xml:space="preserve">Unappropriated retained earnings as </w:t>
            </w:r>
            <w:proofErr w:type="gramStart"/>
            <w:r w:rsidRPr="004B1885">
              <w:rPr>
                <w:rFonts w:ascii="Arial" w:hAnsi="Arial" w:cs="Arial"/>
                <w:b/>
                <w:bCs/>
                <w:color w:val="000000"/>
                <w:spacing w:val="-4"/>
                <w:sz w:val="18"/>
                <w:szCs w:val="18"/>
              </w:rPr>
              <w:t>at</w:t>
            </w:r>
            <w:proofErr w:type="gramEnd"/>
            <w:r w:rsidRPr="004B1885">
              <w:rPr>
                <w:rFonts w:ascii="Arial" w:hAnsi="Arial" w:cs="Arial"/>
                <w:b/>
                <w:bCs/>
                <w:color w:val="000000"/>
                <w:spacing w:val="-4"/>
                <w:sz w:val="18"/>
                <w:szCs w:val="18"/>
              </w:rPr>
              <w:t xml:space="preserve"> 1 January (Previously reported)</w:t>
            </w:r>
          </w:p>
        </w:tc>
        <w:tc>
          <w:tcPr>
            <w:tcW w:w="1440" w:type="dxa"/>
            <w:vAlign w:val="bottom"/>
          </w:tcPr>
          <w:p w14:paraId="672DCF09" w14:textId="7A39E56C" w:rsidR="00210460" w:rsidRPr="004B1885" w:rsidRDefault="00210460" w:rsidP="00AC174A">
            <w:pPr>
              <w:ind w:right="-72"/>
              <w:jc w:val="right"/>
              <w:rPr>
                <w:rFonts w:ascii="Arial" w:hAnsi="Arial" w:cs="Arial"/>
                <w:color w:val="000000"/>
                <w:sz w:val="18"/>
                <w:szCs w:val="18"/>
                <w:lang w:eastAsia="th-TH"/>
              </w:rPr>
            </w:pPr>
            <w:r w:rsidRPr="004B1885">
              <w:rPr>
                <w:rFonts w:ascii="Arial" w:hAnsi="Arial" w:cs="Arial"/>
                <w:color w:val="000000"/>
                <w:sz w:val="18"/>
                <w:szCs w:val="18"/>
              </w:rPr>
              <w:t>299,883,379</w:t>
            </w:r>
          </w:p>
        </w:tc>
        <w:tc>
          <w:tcPr>
            <w:tcW w:w="1440" w:type="dxa"/>
            <w:vAlign w:val="bottom"/>
          </w:tcPr>
          <w:p w14:paraId="636C76E4" w14:textId="1A235F17" w:rsidR="00210460" w:rsidRPr="004B1885" w:rsidRDefault="00210460" w:rsidP="00AC174A">
            <w:pPr>
              <w:ind w:right="-72"/>
              <w:jc w:val="right"/>
              <w:rPr>
                <w:rFonts w:ascii="Arial" w:hAnsi="Arial" w:cs="Arial"/>
                <w:color w:val="000000"/>
                <w:sz w:val="18"/>
                <w:szCs w:val="18"/>
                <w:lang w:eastAsia="th-TH"/>
              </w:rPr>
            </w:pPr>
            <w:r w:rsidRPr="004B1885">
              <w:rPr>
                <w:rFonts w:ascii="Arial" w:hAnsi="Arial" w:cs="Arial"/>
                <w:color w:val="000000"/>
                <w:sz w:val="18"/>
                <w:szCs w:val="18"/>
              </w:rPr>
              <w:t>232,029,962</w:t>
            </w:r>
          </w:p>
        </w:tc>
      </w:tr>
      <w:tr w:rsidR="003E2930" w:rsidRPr="004B1885" w14:paraId="603597F8" w14:textId="77777777" w:rsidTr="00166360">
        <w:tc>
          <w:tcPr>
            <w:tcW w:w="6732" w:type="dxa"/>
            <w:vAlign w:val="bottom"/>
          </w:tcPr>
          <w:p w14:paraId="25D40C5E" w14:textId="5E1ABD75" w:rsidR="0051033A" w:rsidRPr="004B1885" w:rsidRDefault="004572D9" w:rsidP="00AC174A">
            <w:pPr>
              <w:ind w:left="600"/>
              <w:jc w:val="thaiDistribute"/>
              <w:rPr>
                <w:rFonts w:ascii="Arial" w:hAnsi="Arial" w:cs="Arial"/>
                <w:b/>
                <w:bCs/>
                <w:color w:val="000000"/>
                <w:sz w:val="18"/>
                <w:szCs w:val="18"/>
                <w:cs/>
              </w:rPr>
            </w:pPr>
            <w:r w:rsidRPr="004B1885">
              <w:rPr>
                <w:rFonts w:ascii="Arial" w:hAnsi="Arial" w:cs="Arial"/>
                <w:color w:val="000000"/>
                <w:sz w:val="18"/>
                <w:szCs w:val="18"/>
              </w:rPr>
              <w:t>The impact of initial application of new financial reporting standards</w:t>
            </w:r>
          </w:p>
        </w:tc>
        <w:tc>
          <w:tcPr>
            <w:tcW w:w="1440" w:type="dxa"/>
            <w:vAlign w:val="bottom"/>
          </w:tcPr>
          <w:p w14:paraId="52EB4791" w14:textId="77777777" w:rsidR="0051033A" w:rsidRPr="004B1885" w:rsidRDefault="0051033A" w:rsidP="00AC174A">
            <w:pPr>
              <w:ind w:right="-72"/>
              <w:jc w:val="right"/>
              <w:rPr>
                <w:rFonts w:ascii="Arial" w:hAnsi="Arial" w:cs="Arial"/>
                <w:color w:val="000000"/>
                <w:sz w:val="18"/>
                <w:szCs w:val="18"/>
                <w:lang w:eastAsia="th-TH"/>
              </w:rPr>
            </w:pPr>
          </w:p>
        </w:tc>
        <w:tc>
          <w:tcPr>
            <w:tcW w:w="1440" w:type="dxa"/>
            <w:vAlign w:val="bottom"/>
          </w:tcPr>
          <w:p w14:paraId="27256237" w14:textId="77777777" w:rsidR="0051033A" w:rsidRPr="004B1885" w:rsidRDefault="0051033A" w:rsidP="00AC174A">
            <w:pPr>
              <w:ind w:right="-72"/>
              <w:jc w:val="right"/>
              <w:rPr>
                <w:rFonts w:ascii="Arial" w:hAnsi="Arial" w:cs="Arial"/>
                <w:color w:val="000000"/>
                <w:sz w:val="18"/>
                <w:szCs w:val="18"/>
                <w:lang w:eastAsia="th-TH"/>
              </w:rPr>
            </w:pPr>
          </w:p>
        </w:tc>
      </w:tr>
      <w:tr w:rsidR="003E2930" w:rsidRPr="004B1885" w14:paraId="1B8E3F66" w14:textId="77777777" w:rsidTr="00166360">
        <w:tc>
          <w:tcPr>
            <w:tcW w:w="6732" w:type="dxa"/>
            <w:vAlign w:val="bottom"/>
          </w:tcPr>
          <w:p w14:paraId="7E0619FD" w14:textId="55C7643F" w:rsidR="00B648F0" w:rsidRPr="004B1885" w:rsidRDefault="00B648F0" w:rsidP="00AC174A">
            <w:pPr>
              <w:ind w:left="600"/>
              <w:jc w:val="thaiDistribute"/>
              <w:rPr>
                <w:rFonts w:ascii="Arial" w:hAnsi="Arial" w:cs="Arial"/>
                <w:color w:val="000000"/>
                <w:sz w:val="18"/>
                <w:szCs w:val="18"/>
                <w:lang w:eastAsia="th-TH"/>
              </w:rPr>
            </w:pPr>
            <w:r w:rsidRPr="004B1885">
              <w:rPr>
                <w:rFonts w:ascii="Arial" w:hAnsi="Arial" w:cs="Arial"/>
                <w:color w:val="000000"/>
                <w:sz w:val="18"/>
                <w:szCs w:val="18"/>
              </w:rPr>
              <w:t xml:space="preserve">   Financial reporting standard: TFRS17</w:t>
            </w:r>
          </w:p>
        </w:tc>
        <w:tc>
          <w:tcPr>
            <w:tcW w:w="1440" w:type="dxa"/>
            <w:vAlign w:val="bottom"/>
          </w:tcPr>
          <w:p w14:paraId="4B200CE6" w14:textId="4724B7D3" w:rsidR="00B648F0" w:rsidRPr="004B1885" w:rsidRDefault="00B648F0" w:rsidP="00AC174A">
            <w:pPr>
              <w:ind w:right="-72"/>
              <w:jc w:val="right"/>
              <w:rPr>
                <w:rFonts w:ascii="Arial" w:hAnsi="Arial" w:cs="Arial"/>
                <w:color w:val="000000"/>
                <w:sz w:val="18"/>
                <w:szCs w:val="18"/>
                <w:lang w:eastAsia="th-TH"/>
              </w:rPr>
            </w:pPr>
            <w:r w:rsidRPr="004B1885">
              <w:rPr>
                <w:rFonts w:ascii="Arial" w:hAnsi="Arial" w:cs="Arial"/>
                <w:color w:val="000000"/>
                <w:sz w:val="18"/>
                <w:szCs w:val="18"/>
              </w:rPr>
              <w:t>43,198,660</w:t>
            </w:r>
          </w:p>
        </w:tc>
        <w:tc>
          <w:tcPr>
            <w:tcW w:w="1440" w:type="dxa"/>
            <w:vAlign w:val="bottom"/>
          </w:tcPr>
          <w:p w14:paraId="279BB57D" w14:textId="3EF7B76C" w:rsidR="00B648F0" w:rsidRPr="004B1885" w:rsidRDefault="00B648F0" w:rsidP="00AC174A">
            <w:pPr>
              <w:ind w:right="-72"/>
              <w:jc w:val="right"/>
              <w:rPr>
                <w:rFonts w:ascii="Arial" w:hAnsi="Arial" w:cs="Arial"/>
                <w:color w:val="000000"/>
                <w:sz w:val="18"/>
                <w:szCs w:val="18"/>
                <w:lang w:eastAsia="th-TH"/>
              </w:rPr>
            </w:pPr>
            <w:r w:rsidRPr="004B1885">
              <w:rPr>
                <w:rFonts w:ascii="Arial" w:hAnsi="Arial" w:cs="Arial"/>
                <w:color w:val="000000"/>
                <w:sz w:val="18"/>
                <w:szCs w:val="18"/>
              </w:rPr>
              <w:t>45,784,870</w:t>
            </w:r>
          </w:p>
        </w:tc>
      </w:tr>
      <w:tr w:rsidR="003E2930" w:rsidRPr="004B1885" w14:paraId="669BE167" w14:textId="77777777" w:rsidTr="00166360">
        <w:tc>
          <w:tcPr>
            <w:tcW w:w="6732" w:type="dxa"/>
            <w:vAlign w:val="bottom"/>
          </w:tcPr>
          <w:p w14:paraId="3B22EE5E" w14:textId="1DED6FD8" w:rsidR="00B648F0" w:rsidRPr="004B1885" w:rsidRDefault="00B648F0" w:rsidP="00AC174A">
            <w:pPr>
              <w:ind w:left="600"/>
              <w:jc w:val="thaiDistribute"/>
              <w:rPr>
                <w:rFonts w:ascii="Arial" w:hAnsi="Arial" w:cs="Arial"/>
                <w:color w:val="000000"/>
                <w:sz w:val="18"/>
                <w:szCs w:val="18"/>
                <w:lang w:eastAsia="th-TH"/>
              </w:rPr>
            </w:pPr>
            <w:r w:rsidRPr="004B1885">
              <w:rPr>
                <w:rFonts w:ascii="Arial" w:hAnsi="Arial" w:cs="Arial"/>
                <w:color w:val="000000"/>
                <w:sz w:val="18"/>
                <w:szCs w:val="18"/>
              </w:rPr>
              <w:t>Cumulative impact from correction of error</w:t>
            </w:r>
          </w:p>
        </w:tc>
        <w:tc>
          <w:tcPr>
            <w:tcW w:w="1440" w:type="dxa"/>
            <w:tcBorders>
              <w:bottom w:val="single" w:sz="4" w:space="0" w:color="auto"/>
            </w:tcBorders>
            <w:vAlign w:val="bottom"/>
          </w:tcPr>
          <w:p w14:paraId="461F5C79" w14:textId="149E5398" w:rsidR="00B648F0" w:rsidRPr="004B1885" w:rsidRDefault="00B648F0" w:rsidP="00AC174A">
            <w:pPr>
              <w:ind w:right="-72"/>
              <w:jc w:val="right"/>
              <w:rPr>
                <w:rFonts w:ascii="Arial" w:hAnsi="Arial" w:cs="Arial"/>
                <w:color w:val="000000"/>
                <w:sz w:val="18"/>
                <w:szCs w:val="18"/>
                <w:lang w:eastAsia="th-TH"/>
              </w:rPr>
            </w:pPr>
            <w:r w:rsidRPr="004B1885">
              <w:rPr>
                <w:rFonts w:ascii="Arial" w:hAnsi="Arial" w:cs="Arial"/>
                <w:color w:val="000000"/>
                <w:sz w:val="18"/>
                <w:szCs w:val="18"/>
              </w:rPr>
              <w:t>5,942,000</w:t>
            </w:r>
          </w:p>
        </w:tc>
        <w:tc>
          <w:tcPr>
            <w:tcW w:w="1440" w:type="dxa"/>
            <w:tcBorders>
              <w:bottom w:val="single" w:sz="4" w:space="0" w:color="auto"/>
            </w:tcBorders>
            <w:vAlign w:val="bottom"/>
          </w:tcPr>
          <w:p w14:paraId="3C2B5D02" w14:textId="3FF7B6DB" w:rsidR="00B648F0" w:rsidRPr="004B1885" w:rsidRDefault="00B648F0" w:rsidP="00AC174A">
            <w:pPr>
              <w:ind w:right="-72"/>
              <w:jc w:val="right"/>
              <w:rPr>
                <w:rFonts w:ascii="Arial" w:hAnsi="Arial" w:cs="Arial"/>
                <w:color w:val="000000"/>
                <w:sz w:val="18"/>
                <w:szCs w:val="18"/>
                <w:lang w:eastAsia="th-TH"/>
              </w:rPr>
            </w:pPr>
            <w:r w:rsidRPr="004B1885">
              <w:rPr>
                <w:rFonts w:ascii="Arial" w:hAnsi="Arial" w:cs="Arial"/>
                <w:color w:val="000000"/>
                <w:sz w:val="18"/>
                <w:szCs w:val="18"/>
              </w:rPr>
              <w:t>6,230,000</w:t>
            </w:r>
          </w:p>
        </w:tc>
      </w:tr>
      <w:tr w:rsidR="003E2930" w:rsidRPr="004B1885" w14:paraId="04740C75" w14:textId="77777777" w:rsidTr="00166360">
        <w:tc>
          <w:tcPr>
            <w:tcW w:w="6732" w:type="dxa"/>
            <w:vAlign w:val="bottom"/>
          </w:tcPr>
          <w:p w14:paraId="63123088" w14:textId="77777777" w:rsidR="00B648F0" w:rsidRPr="004B1885" w:rsidRDefault="00B648F0" w:rsidP="00AC174A">
            <w:pPr>
              <w:ind w:left="600"/>
              <w:jc w:val="thaiDistribute"/>
              <w:rPr>
                <w:rFonts w:ascii="Arial" w:hAnsi="Arial" w:cs="Arial"/>
                <w:color w:val="000000"/>
                <w:sz w:val="18"/>
                <w:szCs w:val="18"/>
                <w:cs/>
              </w:rPr>
            </w:pPr>
          </w:p>
        </w:tc>
        <w:tc>
          <w:tcPr>
            <w:tcW w:w="1440" w:type="dxa"/>
            <w:tcBorders>
              <w:top w:val="single" w:sz="4" w:space="0" w:color="auto"/>
            </w:tcBorders>
            <w:vAlign w:val="bottom"/>
          </w:tcPr>
          <w:p w14:paraId="4BDCB4C3" w14:textId="77777777" w:rsidR="00B648F0" w:rsidRPr="004B1885" w:rsidRDefault="00B648F0" w:rsidP="00AC174A">
            <w:pPr>
              <w:ind w:right="-72"/>
              <w:jc w:val="right"/>
              <w:rPr>
                <w:rFonts w:ascii="Arial" w:hAnsi="Arial" w:cs="Arial"/>
                <w:color w:val="000000"/>
                <w:sz w:val="18"/>
                <w:szCs w:val="18"/>
                <w:lang w:eastAsia="th-TH"/>
              </w:rPr>
            </w:pPr>
          </w:p>
        </w:tc>
        <w:tc>
          <w:tcPr>
            <w:tcW w:w="1440" w:type="dxa"/>
            <w:tcBorders>
              <w:top w:val="single" w:sz="4" w:space="0" w:color="auto"/>
            </w:tcBorders>
            <w:vAlign w:val="bottom"/>
          </w:tcPr>
          <w:p w14:paraId="6D0F7122" w14:textId="77777777" w:rsidR="00B648F0" w:rsidRPr="004B1885" w:rsidRDefault="00B648F0" w:rsidP="00AC174A">
            <w:pPr>
              <w:ind w:right="-72"/>
              <w:jc w:val="right"/>
              <w:rPr>
                <w:rFonts w:ascii="Arial" w:hAnsi="Arial" w:cs="Arial"/>
                <w:color w:val="000000"/>
                <w:sz w:val="18"/>
                <w:szCs w:val="18"/>
                <w:lang w:eastAsia="th-TH"/>
              </w:rPr>
            </w:pPr>
          </w:p>
        </w:tc>
      </w:tr>
      <w:tr w:rsidR="003E2930" w:rsidRPr="004B1885" w14:paraId="10E73A57" w14:textId="77777777" w:rsidTr="006F45FF">
        <w:tc>
          <w:tcPr>
            <w:tcW w:w="6732" w:type="dxa"/>
            <w:vAlign w:val="bottom"/>
          </w:tcPr>
          <w:p w14:paraId="052317CB" w14:textId="125F6D6D" w:rsidR="00B648F0" w:rsidRPr="004B1885" w:rsidRDefault="00B648F0" w:rsidP="00AC174A">
            <w:pPr>
              <w:ind w:left="600"/>
              <w:jc w:val="thaiDistribute"/>
              <w:rPr>
                <w:rFonts w:ascii="Arial" w:hAnsi="Arial" w:cs="Arial"/>
                <w:color w:val="000000"/>
                <w:sz w:val="18"/>
                <w:szCs w:val="18"/>
                <w:lang w:eastAsia="th-TH"/>
              </w:rPr>
            </w:pPr>
            <w:r w:rsidRPr="004B1885">
              <w:rPr>
                <w:rFonts w:ascii="Arial" w:hAnsi="Arial" w:cs="Arial"/>
                <w:b/>
                <w:bCs/>
                <w:color w:val="000000"/>
                <w:sz w:val="18"/>
                <w:szCs w:val="18"/>
              </w:rPr>
              <w:t>Unappropriated</w:t>
            </w:r>
            <w:r w:rsidRPr="004B1885">
              <w:rPr>
                <w:rFonts w:ascii="Arial" w:hAnsi="Arial" w:cs="Arial"/>
                <w:b/>
                <w:bCs/>
                <w:color w:val="000000"/>
                <w:sz w:val="18"/>
                <w:szCs w:val="18"/>
                <w:cs/>
              </w:rPr>
              <w:t xml:space="preserve"> </w:t>
            </w:r>
            <w:r w:rsidRPr="004B1885">
              <w:rPr>
                <w:rFonts w:ascii="Arial" w:hAnsi="Arial" w:cs="Arial"/>
                <w:b/>
                <w:bCs/>
                <w:color w:val="000000"/>
                <w:sz w:val="18"/>
                <w:szCs w:val="18"/>
              </w:rPr>
              <w:t>retained</w:t>
            </w:r>
            <w:r w:rsidRPr="004B1885">
              <w:rPr>
                <w:rFonts w:ascii="Arial" w:hAnsi="Arial" w:cs="Arial"/>
                <w:b/>
                <w:bCs/>
                <w:color w:val="000000"/>
                <w:sz w:val="18"/>
                <w:szCs w:val="18"/>
                <w:cs/>
              </w:rPr>
              <w:t xml:space="preserve"> </w:t>
            </w:r>
            <w:r w:rsidRPr="004B1885">
              <w:rPr>
                <w:rFonts w:ascii="Arial" w:hAnsi="Arial" w:cs="Arial"/>
                <w:b/>
                <w:bCs/>
                <w:color w:val="000000"/>
                <w:sz w:val="18"/>
                <w:szCs w:val="18"/>
              </w:rPr>
              <w:t>earnings</w:t>
            </w:r>
            <w:r w:rsidRPr="004B1885">
              <w:rPr>
                <w:rFonts w:ascii="Arial" w:hAnsi="Arial" w:cs="Arial"/>
                <w:b/>
                <w:bCs/>
                <w:color w:val="000000"/>
                <w:sz w:val="18"/>
                <w:szCs w:val="18"/>
                <w:cs/>
              </w:rPr>
              <w:t xml:space="preserve"> </w:t>
            </w:r>
            <w:r w:rsidRPr="004B1885">
              <w:rPr>
                <w:rFonts w:ascii="Arial" w:hAnsi="Arial" w:cs="Arial"/>
                <w:b/>
                <w:bCs/>
                <w:color w:val="000000"/>
                <w:sz w:val="18"/>
                <w:szCs w:val="18"/>
              </w:rPr>
              <w:t>as</w:t>
            </w:r>
            <w:r w:rsidRPr="004B1885">
              <w:rPr>
                <w:rFonts w:ascii="Arial" w:hAnsi="Arial" w:cs="Arial"/>
                <w:b/>
                <w:bCs/>
                <w:color w:val="000000"/>
                <w:sz w:val="18"/>
                <w:szCs w:val="18"/>
                <w:cs/>
              </w:rPr>
              <w:t xml:space="preserve"> </w:t>
            </w:r>
            <w:proofErr w:type="gramStart"/>
            <w:r w:rsidRPr="004B1885">
              <w:rPr>
                <w:rFonts w:ascii="Arial" w:hAnsi="Arial" w:cs="Arial"/>
                <w:b/>
                <w:bCs/>
                <w:color w:val="000000"/>
                <w:sz w:val="18"/>
                <w:szCs w:val="18"/>
              </w:rPr>
              <w:t>at</w:t>
            </w:r>
            <w:proofErr w:type="gramEnd"/>
            <w:r w:rsidRPr="004B1885">
              <w:rPr>
                <w:rFonts w:ascii="Arial" w:hAnsi="Arial" w:cs="Arial"/>
                <w:b/>
                <w:bCs/>
                <w:color w:val="000000"/>
                <w:sz w:val="18"/>
                <w:szCs w:val="18"/>
                <w:cs/>
              </w:rPr>
              <w:t xml:space="preserve"> 1 </w:t>
            </w:r>
            <w:r w:rsidRPr="004B1885">
              <w:rPr>
                <w:rFonts w:ascii="Arial" w:hAnsi="Arial" w:cs="Arial"/>
                <w:b/>
                <w:bCs/>
                <w:color w:val="000000"/>
                <w:sz w:val="18"/>
                <w:szCs w:val="18"/>
              </w:rPr>
              <w:t>January</w:t>
            </w:r>
            <w:r w:rsidRPr="004B1885">
              <w:rPr>
                <w:rFonts w:ascii="Arial" w:hAnsi="Arial" w:cs="Arial"/>
                <w:b/>
                <w:bCs/>
                <w:color w:val="000000"/>
                <w:sz w:val="18"/>
                <w:szCs w:val="18"/>
                <w:cs/>
              </w:rPr>
              <w:t xml:space="preserve"> (</w:t>
            </w:r>
            <w:r w:rsidRPr="004B1885">
              <w:rPr>
                <w:rFonts w:ascii="Arial" w:hAnsi="Arial" w:cs="Arial"/>
                <w:b/>
                <w:bCs/>
                <w:color w:val="000000"/>
                <w:sz w:val="18"/>
                <w:szCs w:val="18"/>
              </w:rPr>
              <w:t>Restated</w:t>
            </w:r>
            <w:r w:rsidRPr="004B1885">
              <w:rPr>
                <w:rFonts w:ascii="Arial" w:hAnsi="Arial" w:cs="Arial"/>
                <w:b/>
                <w:bCs/>
                <w:color w:val="000000"/>
                <w:sz w:val="18"/>
                <w:szCs w:val="18"/>
                <w:cs/>
              </w:rPr>
              <w:t>)</w:t>
            </w:r>
          </w:p>
        </w:tc>
        <w:tc>
          <w:tcPr>
            <w:tcW w:w="1440" w:type="dxa"/>
            <w:tcBorders>
              <w:bottom w:val="single" w:sz="4" w:space="0" w:color="auto"/>
            </w:tcBorders>
            <w:vAlign w:val="bottom"/>
          </w:tcPr>
          <w:p w14:paraId="2E548563" w14:textId="3D6F07CF" w:rsidR="00B648F0" w:rsidRPr="004B1885" w:rsidRDefault="00B648F0" w:rsidP="00AC174A">
            <w:pPr>
              <w:ind w:right="-72"/>
              <w:jc w:val="right"/>
              <w:rPr>
                <w:rFonts w:ascii="Arial" w:hAnsi="Arial" w:cs="Arial"/>
                <w:color w:val="000000"/>
                <w:sz w:val="18"/>
                <w:szCs w:val="18"/>
                <w:lang w:eastAsia="th-TH"/>
              </w:rPr>
            </w:pPr>
            <w:r w:rsidRPr="004B1885">
              <w:rPr>
                <w:rFonts w:ascii="Arial" w:hAnsi="Arial" w:cs="Arial"/>
                <w:color w:val="000000"/>
                <w:sz w:val="18"/>
                <w:szCs w:val="18"/>
              </w:rPr>
              <w:t>349,024,039</w:t>
            </w:r>
          </w:p>
        </w:tc>
        <w:tc>
          <w:tcPr>
            <w:tcW w:w="1440" w:type="dxa"/>
            <w:tcBorders>
              <w:bottom w:val="single" w:sz="4" w:space="0" w:color="auto"/>
            </w:tcBorders>
            <w:vAlign w:val="bottom"/>
          </w:tcPr>
          <w:p w14:paraId="7B8DFB1B" w14:textId="4303145B" w:rsidR="00B648F0" w:rsidRPr="004B1885" w:rsidRDefault="00B648F0" w:rsidP="00AC174A">
            <w:pPr>
              <w:ind w:right="-72"/>
              <w:jc w:val="right"/>
              <w:rPr>
                <w:rFonts w:ascii="Arial" w:hAnsi="Arial" w:cs="Arial"/>
                <w:color w:val="000000"/>
                <w:sz w:val="18"/>
                <w:szCs w:val="18"/>
                <w:lang w:eastAsia="th-TH"/>
              </w:rPr>
            </w:pPr>
            <w:r w:rsidRPr="004B1885">
              <w:rPr>
                <w:rFonts w:ascii="Arial" w:hAnsi="Arial" w:cs="Arial"/>
                <w:color w:val="000000"/>
                <w:sz w:val="18"/>
                <w:szCs w:val="18"/>
              </w:rPr>
              <w:t>284,044,832</w:t>
            </w:r>
          </w:p>
        </w:tc>
      </w:tr>
    </w:tbl>
    <w:p w14:paraId="11B5D514" w14:textId="77777777" w:rsidR="0016467B" w:rsidRPr="004B1885" w:rsidRDefault="0016467B" w:rsidP="00AC174A">
      <w:pPr>
        <w:ind w:left="540"/>
        <w:jc w:val="thaiDistribute"/>
        <w:rPr>
          <w:rFonts w:ascii="Arial" w:hAnsi="Arial" w:cs="Arial"/>
          <w:color w:val="000000"/>
          <w:sz w:val="18"/>
          <w:szCs w:val="18"/>
          <w:lang w:eastAsia="th-TH"/>
        </w:rPr>
      </w:pPr>
    </w:p>
    <w:tbl>
      <w:tblPr>
        <w:tblW w:w="9612" w:type="dxa"/>
        <w:tblInd w:w="-54" w:type="dxa"/>
        <w:tblLook w:val="04A0" w:firstRow="1" w:lastRow="0" w:firstColumn="1" w:lastColumn="0" w:noHBand="0" w:noVBand="1"/>
      </w:tblPr>
      <w:tblGrid>
        <w:gridCol w:w="6732"/>
        <w:gridCol w:w="1440"/>
        <w:gridCol w:w="1440"/>
      </w:tblGrid>
      <w:tr w:rsidR="00C36E2A" w:rsidRPr="004B1885" w14:paraId="6AAABF3B" w14:textId="77777777" w:rsidTr="006864B1">
        <w:tc>
          <w:tcPr>
            <w:tcW w:w="6732" w:type="dxa"/>
          </w:tcPr>
          <w:p w14:paraId="07BC1FF5" w14:textId="77777777" w:rsidR="0016467B" w:rsidRPr="004B1885" w:rsidRDefault="0016467B" w:rsidP="00AC174A">
            <w:pPr>
              <w:ind w:left="600"/>
              <w:jc w:val="thaiDistribute"/>
              <w:rPr>
                <w:rFonts w:ascii="Arial" w:hAnsi="Arial" w:cs="Arial"/>
                <w:color w:val="000000"/>
                <w:sz w:val="18"/>
                <w:szCs w:val="18"/>
                <w:lang w:eastAsia="th-TH"/>
              </w:rPr>
            </w:pPr>
          </w:p>
        </w:tc>
        <w:tc>
          <w:tcPr>
            <w:tcW w:w="2880" w:type="dxa"/>
            <w:gridSpan w:val="2"/>
            <w:tcBorders>
              <w:bottom w:val="single" w:sz="4" w:space="0" w:color="auto"/>
            </w:tcBorders>
          </w:tcPr>
          <w:p w14:paraId="14AECCC1" w14:textId="77777777" w:rsidR="00176ED0" w:rsidRPr="004B1885" w:rsidRDefault="00176ED0" w:rsidP="00AC174A">
            <w:pPr>
              <w:jc w:val="center"/>
              <w:rPr>
                <w:rFonts w:ascii="Arial" w:hAnsi="Arial" w:cs="Arial"/>
                <w:b/>
                <w:bCs/>
                <w:color w:val="000000"/>
                <w:sz w:val="18"/>
                <w:szCs w:val="18"/>
              </w:rPr>
            </w:pPr>
            <w:r w:rsidRPr="004B1885">
              <w:rPr>
                <w:rFonts w:ascii="Arial" w:hAnsi="Arial" w:cs="Arial"/>
                <w:b/>
                <w:bCs/>
                <w:color w:val="000000"/>
                <w:sz w:val="18"/>
                <w:szCs w:val="18"/>
              </w:rPr>
              <w:t xml:space="preserve">Separate </w:t>
            </w:r>
          </w:p>
          <w:p w14:paraId="5722BC9D" w14:textId="03101EFB" w:rsidR="0016467B" w:rsidRPr="004B1885" w:rsidRDefault="00176ED0" w:rsidP="00AC174A">
            <w:pPr>
              <w:ind w:right="-72"/>
              <w:jc w:val="center"/>
              <w:rPr>
                <w:rFonts w:ascii="Arial" w:hAnsi="Arial" w:cs="Arial"/>
                <w:b/>
                <w:bCs/>
                <w:color w:val="000000"/>
                <w:sz w:val="18"/>
                <w:szCs w:val="18"/>
                <w:cs/>
                <w:lang w:eastAsia="th-TH"/>
              </w:rPr>
            </w:pPr>
            <w:r w:rsidRPr="004B1885">
              <w:rPr>
                <w:rFonts w:ascii="Arial" w:hAnsi="Arial" w:cs="Arial"/>
                <w:b/>
                <w:bCs/>
                <w:color w:val="000000"/>
                <w:sz w:val="18"/>
                <w:szCs w:val="18"/>
              </w:rPr>
              <w:t xml:space="preserve">financial </w:t>
            </w:r>
            <w:r w:rsidR="008F4D76" w:rsidRPr="004B1885">
              <w:rPr>
                <w:rFonts w:ascii="Arial" w:hAnsi="Arial" w:cs="Arial"/>
                <w:b/>
                <w:bCs/>
                <w:color w:val="000000"/>
                <w:sz w:val="18"/>
                <w:szCs w:val="18"/>
              </w:rPr>
              <w:t>statement</w:t>
            </w:r>
          </w:p>
        </w:tc>
      </w:tr>
      <w:tr w:rsidR="00C36E2A" w:rsidRPr="004B1885" w14:paraId="4527AF0D" w14:textId="77777777" w:rsidTr="006864B1">
        <w:tc>
          <w:tcPr>
            <w:tcW w:w="6732" w:type="dxa"/>
          </w:tcPr>
          <w:p w14:paraId="33771F5D" w14:textId="77777777" w:rsidR="0016467B" w:rsidRPr="004B1885" w:rsidRDefault="0016467B" w:rsidP="00AC174A">
            <w:pPr>
              <w:ind w:left="600"/>
              <w:jc w:val="thaiDistribute"/>
              <w:rPr>
                <w:rFonts w:ascii="Arial" w:hAnsi="Arial" w:cs="Arial"/>
                <w:color w:val="000000"/>
                <w:sz w:val="18"/>
                <w:szCs w:val="18"/>
                <w:lang w:eastAsia="th-TH"/>
              </w:rPr>
            </w:pPr>
          </w:p>
        </w:tc>
        <w:tc>
          <w:tcPr>
            <w:tcW w:w="1440" w:type="dxa"/>
            <w:tcBorders>
              <w:top w:val="single" w:sz="4" w:space="0" w:color="auto"/>
            </w:tcBorders>
          </w:tcPr>
          <w:p w14:paraId="7BFAFFF5" w14:textId="580F9009" w:rsidR="0016467B" w:rsidRPr="004B1885" w:rsidRDefault="00E67FB1" w:rsidP="00AC174A">
            <w:pPr>
              <w:ind w:right="-72"/>
              <w:jc w:val="right"/>
              <w:rPr>
                <w:rFonts w:ascii="Arial" w:hAnsi="Arial" w:cs="Arial"/>
                <w:color w:val="000000"/>
                <w:sz w:val="18"/>
                <w:szCs w:val="18"/>
                <w:lang w:eastAsia="th-TH"/>
              </w:rPr>
            </w:pPr>
            <w:r w:rsidRPr="004B1885">
              <w:rPr>
                <w:rFonts w:ascii="Arial" w:hAnsi="Arial" w:cs="Arial"/>
                <w:b/>
                <w:bCs/>
                <w:color w:val="000000"/>
                <w:sz w:val="18"/>
                <w:szCs w:val="18"/>
                <w:lang w:eastAsia="th-TH"/>
              </w:rPr>
              <w:t>2025</w:t>
            </w:r>
          </w:p>
        </w:tc>
        <w:tc>
          <w:tcPr>
            <w:tcW w:w="1440" w:type="dxa"/>
            <w:tcBorders>
              <w:top w:val="single" w:sz="4" w:space="0" w:color="auto"/>
            </w:tcBorders>
          </w:tcPr>
          <w:p w14:paraId="673A5DA7" w14:textId="3982D5E3" w:rsidR="0016467B" w:rsidRPr="004B1885" w:rsidRDefault="00E67FB1" w:rsidP="00AC174A">
            <w:pPr>
              <w:ind w:right="-72"/>
              <w:jc w:val="right"/>
              <w:rPr>
                <w:rFonts w:ascii="Arial" w:hAnsi="Arial" w:cs="Arial"/>
                <w:b/>
                <w:bCs/>
                <w:color w:val="000000"/>
                <w:sz w:val="18"/>
                <w:szCs w:val="18"/>
                <w:cs/>
                <w:lang w:eastAsia="th-TH"/>
              </w:rPr>
            </w:pPr>
            <w:r w:rsidRPr="004B1885">
              <w:rPr>
                <w:rFonts w:ascii="Arial" w:hAnsi="Arial" w:cs="Arial"/>
                <w:b/>
                <w:bCs/>
                <w:color w:val="000000"/>
                <w:sz w:val="18"/>
                <w:szCs w:val="18"/>
                <w:lang w:eastAsia="th-TH"/>
              </w:rPr>
              <w:t>2024</w:t>
            </w:r>
          </w:p>
        </w:tc>
      </w:tr>
      <w:tr w:rsidR="00C36E2A" w:rsidRPr="004B1885" w14:paraId="16A74124" w14:textId="77777777" w:rsidTr="006864B1">
        <w:tc>
          <w:tcPr>
            <w:tcW w:w="6732" w:type="dxa"/>
          </w:tcPr>
          <w:p w14:paraId="1E736855" w14:textId="77777777" w:rsidR="0016467B" w:rsidRPr="004B1885" w:rsidRDefault="0016467B" w:rsidP="00AC174A">
            <w:pPr>
              <w:ind w:left="600"/>
              <w:jc w:val="thaiDistribute"/>
              <w:rPr>
                <w:rFonts w:ascii="Arial" w:hAnsi="Arial" w:cs="Arial"/>
                <w:color w:val="000000"/>
                <w:sz w:val="18"/>
                <w:szCs w:val="18"/>
                <w:lang w:eastAsia="th-TH"/>
              </w:rPr>
            </w:pPr>
          </w:p>
        </w:tc>
        <w:tc>
          <w:tcPr>
            <w:tcW w:w="1440" w:type="dxa"/>
            <w:tcBorders>
              <w:bottom w:val="single" w:sz="4" w:space="0" w:color="auto"/>
            </w:tcBorders>
            <w:vAlign w:val="bottom"/>
          </w:tcPr>
          <w:p w14:paraId="4C7639DA" w14:textId="0D0319BF" w:rsidR="0016467B" w:rsidRPr="004B1885" w:rsidRDefault="00E67FB1" w:rsidP="00AC174A">
            <w:pPr>
              <w:ind w:right="-72"/>
              <w:jc w:val="right"/>
              <w:rPr>
                <w:rFonts w:ascii="Arial" w:hAnsi="Arial" w:cs="Arial"/>
                <w:color w:val="000000"/>
                <w:sz w:val="18"/>
                <w:szCs w:val="18"/>
                <w:lang w:eastAsia="th-TH"/>
              </w:rPr>
            </w:pPr>
            <w:r w:rsidRPr="004B1885">
              <w:rPr>
                <w:rFonts w:ascii="Arial" w:hAnsi="Arial" w:cs="Arial"/>
                <w:b/>
                <w:bCs/>
                <w:color w:val="000000"/>
                <w:sz w:val="18"/>
                <w:szCs w:val="18"/>
                <w:lang w:eastAsia="th-TH"/>
              </w:rPr>
              <w:t>Baht</w:t>
            </w:r>
          </w:p>
        </w:tc>
        <w:tc>
          <w:tcPr>
            <w:tcW w:w="1440" w:type="dxa"/>
            <w:tcBorders>
              <w:bottom w:val="single" w:sz="4" w:space="0" w:color="auto"/>
            </w:tcBorders>
            <w:vAlign w:val="bottom"/>
          </w:tcPr>
          <w:p w14:paraId="6E964A24" w14:textId="09220AB6" w:rsidR="0016467B" w:rsidRPr="004B1885" w:rsidRDefault="00E67FB1" w:rsidP="00AC174A">
            <w:pPr>
              <w:ind w:right="-72"/>
              <w:jc w:val="right"/>
              <w:rPr>
                <w:rFonts w:ascii="Arial" w:hAnsi="Arial" w:cs="Arial"/>
                <w:b/>
                <w:bCs/>
                <w:color w:val="000000"/>
                <w:sz w:val="18"/>
                <w:szCs w:val="18"/>
                <w:cs/>
                <w:lang w:eastAsia="th-TH"/>
              </w:rPr>
            </w:pPr>
            <w:r w:rsidRPr="004B1885">
              <w:rPr>
                <w:rFonts w:ascii="Arial" w:hAnsi="Arial" w:cs="Arial"/>
                <w:b/>
                <w:bCs/>
                <w:color w:val="000000"/>
                <w:sz w:val="18"/>
                <w:szCs w:val="18"/>
                <w:lang w:eastAsia="th-TH"/>
              </w:rPr>
              <w:t>Baht</w:t>
            </w:r>
          </w:p>
        </w:tc>
      </w:tr>
      <w:tr w:rsidR="00C36E2A" w:rsidRPr="004B1885" w14:paraId="1D5ACC6D" w14:textId="77777777" w:rsidTr="006864B1">
        <w:tc>
          <w:tcPr>
            <w:tcW w:w="6732" w:type="dxa"/>
          </w:tcPr>
          <w:p w14:paraId="297AB182" w14:textId="77777777" w:rsidR="0016467B" w:rsidRPr="004B1885" w:rsidRDefault="0016467B" w:rsidP="00AC174A">
            <w:pPr>
              <w:ind w:left="600"/>
              <w:jc w:val="thaiDistribute"/>
              <w:rPr>
                <w:rFonts w:ascii="Arial" w:hAnsi="Arial" w:cs="Arial"/>
                <w:color w:val="000000"/>
                <w:sz w:val="18"/>
                <w:szCs w:val="18"/>
                <w:lang w:eastAsia="th-TH"/>
              </w:rPr>
            </w:pPr>
          </w:p>
        </w:tc>
        <w:tc>
          <w:tcPr>
            <w:tcW w:w="1440" w:type="dxa"/>
            <w:tcBorders>
              <w:top w:val="single" w:sz="4" w:space="0" w:color="auto"/>
            </w:tcBorders>
          </w:tcPr>
          <w:p w14:paraId="62F8A13D" w14:textId="77777777" w:rsidR="0016467B" w:rsidRPr="004B1885" w:rsidRDefault="0016467B" w:rsidP="00AC174A">
            <w:pPr>
              <w:ind w:right="-72"/>
              <w:jc w:val="right"/>
              <w:rPr>
                <w:rFonts w:ascii="Arial" w:hAnsi="Arial" w:cs="Arial"/>
                <w:color w:val="000000"/>
                <w:sz w:val="18"/>
                <w:szCs w:val="18"/>
                <w:lang w:eastAsia="th-TH"/>
              </w:rPr>
            </w:pPr>
          </w:p>
        </w:tc>
        <w:tc>
          <w:tcPr>
            <w:tcW w:w="1440" w:type="dxa"/>
            <w:tcBorders>
              <w:top w:val="single" w:sz="4" w:space="0" w:color="auto"/>
            </w:tcBorders>
          </w:tcPr>
          <w:p w14:paraId="774E9944" w14:textId="77777777" w:rsidR="0016467B" w:rsidRPr="004B1885" w:rsidRDefault="0016467B" w:rsidP="00AC174A">
            <w:pPr>
              <w:ind w:right="-72"/>
              <w:jc w:val="right"/>
              <w:rPr>
                <w:rFonts w:ascii="Arial" w:hAnsi="Arial" w:cs="Arial"/>
                <w:color w:val="000000"/>
                <w:sz w:val="18"/>
                <w:szCs w:val="18"/>
                <w:lang w:eastAsia="th-TH"/>
              </w:rPr>
            </w:pPr>
          </w:p>
        </w:tc>
      </w:tr>
      <w:tr w:rsidR="00C36E2A" w:rsidRPr="004B1885" w14:paraId="55520A9C" w14:textId="77777777" w:rsidTr="007D6A84">
        <w:tc>
          <w:tcPr>
            <w:tcW w:w="6732" w:type="dxa"/>
            <w:vAlign w:val="bottom"/>
          </w:tcPr>
          <w:p w14:paraId="3F613BDA" w14:textId="55CF5130" w:rsidR="005B70F0" w:rsidRPr="004B1885" w:rsidRDefault="005B70F0" w:rsidP="00AC174A">
            <w:pPr>
              <w:ind w:left="600"/>
              <w:rPr>
                <w:rFonts w:ascii="Arial" w:hAnsi="Arial" w:cs="Arial"/>
                <w:b/>
                <w:bCs/>
                <w:color w:val="000000"/>
                <w:spacing w:val="-6"/>
                <w:sz w:val="18"/>
                <w:szCs w:val="18"/>
                <w:lang w:eastAsia="th-TH"/>
              </w:rPr>
            </w:pPr>
            <w:r w:rsidRPr="004B1885">
              <w:rPr>
                <w:rFonts w:ascii="Arial" w:hAnsi="Arial" w:cs="Arial"/>
                <w:b/>
                <w:bCs/>
                <w:color w:val="000000"/>
                <w:spacing w:val="-6"/>
                <w:sz w:val="18"/>
                <w:szCs w:val="18"/>
              </w:rPr>
              <w:t xml:space="preserve">Unappropriated retained earnings as </w:t>
            </w:r>
            <w:proofErr w:type="gramStart"/>
            <w:r w:rsidRPr="004B1885">
              <w:rPr>
                <w:rFonts w:ascii="Arial" w:hAnsi="Arial" w:cs="Arial"/>
                <w:b/>
                <w:bCs/>
                <w:color w:val="000000"/>
                <w:spacing w:val="-6"/>
                <w:sz w:val="18"/>
                <w:szCs w:val="18"/>
              </w:rPr>
              <w:t>at</w:t>
            </w:r>
            <w:proofErr w:type="gramEnd"/>
            <w:r w:rsidRPr="004B1885">
              <w:rPr>
                <w:rFonts w:ascii="Arial" w:hAnsi="Arial" w:cs="Arial"/>
                <w:b/>
                <w:bCs/>
                <w:color w:val="000000"/>
                <w:spacing w:val="-6"/>
                <w:sz w:val="18"/>
                <w:szCs w:val="18"/>
              </w:rPr>
              <w:t xml:space="preserve"> 1 January (Previously reported)</w:t>
            </w:r>
          </w:p>
        </w:tc>
        <w:tc>
          <w:tcPr>
            <w:tcW w:w="1440" w:type="dxa"/>
            <w:vAlign w:val="bottom"/>
          </w:tcPr>
          <w:p w14:paraId="1041F443" w14:textId="10082C75" w:rsidR="005B70F0" w:rsidRPr="004B1885" w:rsidRDefault="005B70F0" w:rsidP="00AC174A">
            <w:pPr>
              <w:ind w:right="-72"/>
              <w:jc w:val="right"/>
              <w:rPr>
                <w:rFonts w:ascii="Arial" w:hAnsi="Arial" w:cs="Arial"/>
                <w:color w:val="000000"/>
                <w:sz w:val="18"/>
                <w:szCs w:val="18"/>
                <w:lang w:eastAsia="th-TH"/>
              </w:rPr>
            </w:pPr>
            <w:r w:rsidRPr="004B1885">
              <w:rPr>
                <w:rFonts w:ascii="Arial" w:hAnsi="Arial" w:cs="Arial"/>
                <w:color w:val="000000"/>
                <w:sz w:val="18"/>
                <w:szCs w:val="18"/>
              </w:rPr>
              <w:t>296,348,011</w:t>
            </w:r>
          </w:p>
        </w:tc>
        <w:tc>
          <w:tcPr>
            <w:tcW w:w="1440" w:type="dxa"/>
            <w:vAlign w:val="bottom"/>
          </w:tcPr>
          <w:p w14:paraId="4D446E8E" w14:textId="67462DCA" w:rsidR="005B70F0" w:rsidRPr="004B1885" w:rsidRDefault="005B70F0" w:rsidP="00AC174A">
            <w:pPr>
              <w:ind w:right="-72"/>
              <w:jc w:val="right"/>
              <w:rPr>
                <w:rFonts w:ascii="Arial" w:hAnsi="Arial" w:cs="Arial"/>
                <w:color w:val="000000"/>
                <w:sz w:val="18"/>
                <w:szCs w:val="18"/>
                <w:lang w:eastAsia="th-TH"/>
              </w:rPr>
            </w:pPr>
            <w:r w:rsidRPr="004B1885">
              <w:rPr>
                <w:rFonts w:ascii="Arial" w:hAnsi="Arial" w:cs="Arial"/>
                <w:color w:val="000000"/>
                <w:sz w:val="18"/>
                <w:szCs w:val="18"/>
              </w:rPr>
              <w:t>235,923,545</w:t>
            </w:r>
          </w:p>
        </w:tc>
      </w:tr>
      <w:tr w:rsidR="00C36E2A" w:rsidRPr="004B1885" w14:paraId="3E766D97" w14:textId="77777777" w:rsidTr="007D6A84">
        <w:tc>
          <w:tcPr>
            <w:tcW w:w="6732" w:type="dxa"/>
            <w:vAlign w:val="bottom"/>
          </w:tcPr>
          <w:p w14:paraId="476DF862" w14:textId="4FB9E27E" w:rsidR="00E01741" w:rsidRPr="004B1885" w:rsidRDefault="00E01741" w:rsidP="00AC174A">
            <w:pPr>
              <w:ind w:left="600"/>
              <w:jc w:val="thaiDistribute"/>
              <w:rPr>
                <w:rFonts w:ascii="Arial" w:hAnsi="Arial" w:cs="Arial"/>
                <w:b/>
                <w:bCs/>
                <w:color w:val="000000"/>
                <w:sz w:val="18"/>
                <w:szCs w:val="18"/>
                <w:cs/>
              </w:rPr>
            </w:pPr>
            <w:r w:rsidRPr="004B1885">
              <w:rPr>
                <w:rFonts w:ascii="Arial" w:hAnsi="Arial" w:cs="Arial"/>
                <w:color w:val="000000"/>
                <w:sz w:val="18"/>
                <w:szCs w:val="18"/>
              </w:rPr>
              <w:t>The impact of initial application of new financial reporting standards</w:t>
            </w:r>
          </w:p>
        </w:tc>
        <w:tc>
          <w:tcPr>
            <w:tcW w:w="1440" w:type="dxa"/>
            <w:vAlign w:val="bottom"/>
          </w:tcPr>
          <w:p w14:paraId="60DEAF27" w14:textId="77777777" w:rsidR="00E01741" w:rsidRPr="004B1885" w:rsidRDefault="00E01741" w:rsidP="00AC174A">
            <w:pPr>
              <w:ind w:right="-72"/>
              <w:jc w:val="right"/>
              <w:rPr>
                <w:rFonts w:ascii="Arial" w:hAnsi="Arial" w:cs="Arial"/>
                <w:color w:val="000000"/>
                <w:sz w:val="18"/>
                <w:szCs w:val="18"/>
                <w:lang w:eastAsia="th-TH"/>
              </w:rPr>
            </w:pPr>
          </w:p>
        </w:tc>
        <w:tc>
          <w:tcPr>
            <w:tcW w:w="1440" w:type="dxa"/>
            <w:vAlign w:val="bottom"/>
          </w:tcPr>
          <w:p w14:paraId="59F2460E" w14:textId="77777777" w:rsidR="00E01741" w:rsidRPr="004B1885" w:rsidRDefault="00E01741" w:rsidP="00AC174A">
            <w:pPr>
              <w:ind w:right="-72"/>
              <w:jc w:val="right"/>
              <w:rPr>
                <w:rFonts w:ascii="Arial" w:hAnsi="Arial" w:cs="Arial"/>
                <w:color w:val="000000"/>
                <w:sz w:val="18"/>
                <w:szCs w:val="18"/>
                <w:lang w:eastAsia="th-TH"/>
              </w:rPr>
            </w:pPr>
          </w:p>
        </w:tc>
      </w:tr>
      <w:tr w:rsidR="00C36E2A" w:rsidRPr="004B1885" w14:paraId="0147AF26" w14:textId="77777777" w:rsidTr="007D6A84">
        <w:tc>
          <w:tcPr>
            <w:tcW w:w="6732" w:type="dxa"/>
            <w:vAlign w:val="bottom"/>
          </w:tcPr>
          <w:p w14:paraId="79B9E79A" w14:textId="07E8B08E" w:rsidR="009D1002" w:rsidRPr="004B1885" w:rsidRDefault="00C2321E" w:rsidP="00AC174A">
            <w:pPr>
              <w:ind w:left="600"/>
              <w:jc w:val="thaiDistribute"/>
              <w:rPr>
                <w:rFonts w:ascii="Arial" w:hAnsi="Arial" w:cs="Arial"/>
                <w:color w:val="000000"/>
                <w:sz w:val="18"/>
                <w:szCs w:val="18"/>
                <w:lang w:eastAsia="th-TH"/>
              </w:rPr>
            </w:pPr>
            <w:r w:rsidRPr="004B1885">
              <w:rPr>
                <w:rFonts w:ascii="Arial" w:hAnsi="Arial" w:cs="Arial"/>
                <w:color w:val="000000"/>
                <w:sz w:val="18"/>
                <w:szCs w:val="18"/>
              </w:rPr>
              <w:t xml:space="preserve">   </w:t>
            </w:r>
            <w:r w:rsidR="009D1002" w:rsidRPr="004B1885">
              <w:rPr>
                <w:rFonts w:ascii="Arial" w:hAnsi="Arial" w:cs="Arial"/>
                <w:color w:val="000000"/>
                <w:sz w:val="18"/>
                <w:szCs w:val="18"/>
              </w:rPr>
              <w:t>Financial reporting standard: TFRS17</w:t>
            </w:r>
          </w:p>
        </w:tc>
        <w:tc>
          <w:tcPr>
            <w:tcW w:w="1440" w:type="dxa"/>
            <w:vAlign w:val="bottom"/>
          </w:tcPr>
          <w:p w14:paraId="6BF6E991" w14:textId="5D96A351" w:rsidR="009D1002" w:rsidRPr="004B1885" w:rsidRDefault="009D1002" w:rsidP="00AC174A">
            <w:pPr>
              <w:ind w:right="-72"/>
              <w:jc w:val="right"/>
              <w:rPr>
                <w:rFonts w:ascii="Arial" w:hAnsi="Arial" w:cs="Arial"/>
                <w:color w:val="000000"/>
                <w:sz w:val="18"/>
                <w:szCs w:val="18"/>
                <w:lang w:eastAsia="th-TH"/>
              </w:rPr>
            </w:pPr>
            <w:r w:rsidRPr="004B1885">
              <w:rPr>
                <w:rFonts w:ascii="Arial" w:hAnsi="Arial" w:cs="Arial"/>
                <w:color w:val="000000"/>
                <w:sz w:val="18"/>
                <w:szCs w:val="18"/>
              </w:rPr>
              <w:t>41,702,798</w:t>
            </w:r>
          </w:p>
        </w:tc>
        <w:tc>
          <w:tcPr>
            <w:tcW w:w="1440" w:type="dxa"/>
            <w:vAlign w:val="bottom"/>
          </w:tcPr>
          <w:p w14:paraId="7A6B4BCB" w14:textId="77250892" w:rsidR="009D1002" w:rsidRPr="004B1885" w:rsidRDefault="009D1002" w:rsidP="00AC174A">
            <w:pPr>
              <w:ind w:right="-72"/>
              <w:jc w:val="right"/>
              <w:rPr>
                <w:rFonts w:ascii="Arial" w:hAnsi="Arial" w:cs="Arial"/>
                <w:color w:val="000000"/>
                <w:sz w:val="18"/>
                <w:szCs w:val="18"/>
                <w:lang w:eastAsia="th-TH"/>
              </w:rPr>
            </w:pPr>
            <w:r w:rsidRPr="004B1885">
              <w:rPr>
                <w:rFonts w:ascii="Arial" w:hAnsi="Arial" w:cs="Arial"/>
                <w:color w:val="000000"/>
                <w:sz w:val="18"/>
                <w:szCs w:val="18"/>
              </w:rPr>
              <w:t>44,389,061</w:t>
            </w:r>
          </w:p>
        </w:tc>
      </w:tr>
      <w:tr w:rsidR="00C36E2A" w:rsidRPr="004B1885" w14:paraId="19B1DD2B" w14:textId="77777777" w:rsidTr="007D6A84">
        <w:tc>
          <w:tcPr>
            <w:tcW w:w="6732" w:type="dxa"/>
            <w:vAlign w:val="bottom"/>
          </w:tcPr>
          <w:p w14:paraId="3616F6C8" w14:textId="4891D146" w:rsidR="009D1002" w:rsidRPr="004B1885" w:rsidRDefault="00AA063E" w:rsidP="00AC174A">
            <w:pPr>
              <w:ind w:left="600"/>
              <w:jc w:val="thaiDistribute"/>
              <w:rPr>
                <w:rFonts w:ascii="Arial" w:hAnsi="Arial" w:cs="Arial"/>
                <w:color w:val="000000"/>
                <w:sz w:val="18"/>
                <w:szCs w:val="18"/>
              </w:rPr>
            </w:pPr>
            <w:r w:rsidRPr="004B1885">
              <w:rPr>
                <w:rFonts w:ascii="Arial" w:hAnsi="Arial" w:cs="Arial"/>
                <w:color w:val="000000"/>
                <w:sz w:val="18"/>
                <w:szCs w:val="18"/>
              </w:rPr>
              <w:t xml:space="preserve">Cumulative </w:t>
            </w:r>
            <w:r w:rsidR="00556B23" w:rsidRPr="004B1885">
              <w:rPr>
                <w:rFonts w:ascii="Arial" w:hAnsi="Arial" w:cs="Arial"/>
                <w:color w:val="000000"/>
                <w:sz w:val="18"/>
                <w:szCs w:val="18"/>
              </w:rPr>
              <w:t>impact</w:t>
            </w:r>
            <w:r w:rsidRPr="004B1885">
              <w:rPr>
                <w:rFonts w:ascii="Arial" w:hAnsi="Arial" w:cs="Arial"/>
                <w:color w:val="000000"/>
                <w:sz w:val="18"/>
                <w:szCs w:val="18"/>
              </w:rPr>
              <w:t xml:space="preserve"> from correction of error</w:t>
            </w:r>
          </w:p>
        </w:tc>
        <w:tc>
          <w:tcPr>
            <w:tcW w:w="1440" w:type="dxa"/>
            <w:tcBorders>
              <w:bottom w:val="single" w:sz="4" w:space="0" w:color="auto"/>
            </w:tcBorders>
            <w:vAlign w:val="bottom"/>
          </w:tcPr>
          <w:p w14:paraId="2A06366B" w14:textId="7E14ED6C" w:rsidR="009D1002" w:rsidRPr="004B1885" w:rsidRDefault="009D1002" w:rsidP="00AC174A">
            <w:pPr>
              <w:ind w:right="-72"/>
              <w:jc w:val="right"/>
              <w:rPr>
                <w:rFonts w:ascii="Arial" w:hAnsi="Arial" w:cs="Arial"/>
                <w:color w:val="000000"/>
                <w:sz w:val="18"/>
                <w:szCs w:val="18"/>
                <w:lang w:eastAsia="th-TH"/>
              </w:rPr>
            </w:pPr>
            <w:r w:rsidRPr="004B1885">
              <w:rPr>
                <w:rFonts w:ascii="Arial" w:hAnsi="Arial" w:cs="Arial"/>
                <w:color w:val="000000"/>
                <w:sz w:val="18"/>
                <w:szCs w:val="18"/>
              </w:rPr>
              <w:t>5,942,000</w:t>
            </w:r>
          </w:p>
        </w:tc>
        <w:tc>
          <w:tcPr>
            <w:tcW w:w="1440" w:type="dxa"/>
            <w:tcBorders>
              <w:bottom w:val="single" w:sz="4" w:space="0" w:color="auto"/>
            </w:tcBorders>
            <w:vAlign w:val="bottom"/>
          </w:tcPr>
          <w:p w14:paraId="4B626B0E" w14:textId="0FA290A5" w:rsidR="009D1002" w:rsidRPr="004B1885" w:rsidRDefault="009D1002" w:rsidP="00AC174A">
            <w:pPr>
              <w:ind w:right="-72"/>
              <w:jc w:val="right"/>
              <w:rPr>
                <w:rFonts w:ascii="Arial" w:hAnsi="Arial" w:cs="Arial"/>
                <w:color w:val="000000"/>
                <w:sz w:val="18"/>
                <w:szCs w:val="18"/>
                <w:lang w:eastAsia="th-TH"/>
              </w:rPr>
            </w:pPr>
            <w:r w:rsidRPr="004B1885">
              <w:rPr>
                <w:rFonts w:ascii="Arial" w:hAnsi="Arial" w:cs="Arial"/>
                <w:color w:val="000000"/>
                <w:sz w:val="18"/>
                <w:szCs w:val="18"/>
              </w:rPr>
              <w:t>6,230,000</w:t>
            </w:r>
          </w:p>
        </w:tc>
      </w:tr>
      <w:tr w:rsidR="00C36E2A" w:rsidRPr="004B1885" w14:paraId="11E9A43F" w14:textId="77777777" w:rsidTr="00BC475B">
        <w:tc>
          <w:tcPr>
            <w:tcW w:w="6732" w:type="dxa"/>
            <w:vAlign w:val="bottom"/>
          </w:tcPr>
          <w:p w14:paraId="4D0278DB" w14:textId="77777777" w:rsidR="006864B1" w:rsidRPr="004B1885" w:rsidRDefault="006864B1" w:rsidP="00AC174A">
            <w:pPr>
              <w:ind w:left="600"/>
              <w:jc w:val="thaiDistribute"/>
              <w:rPr>
                <w:rFonts w:ascii="Arial" w:hAnsi="Arial" w:cs="Arial"/>
                <w:color w:val="000000"/>
                <w:sz w:val="18"/>
                <w:szCs w:val="18"/>
                <w:cs/>
              </w:rPr>
            </w:pPr>
          </w:p>
        </w:tc>
        <w:tc>
          <w:tcPr>
            <w:tcW w:w="1440" w:type="dxa"/>
            <w:tcBorders>
              <w:top w:val="single" w:sz="4" w:space="0" w:color="auto"/>
            </w:tcBorders>
            <w:vAlign w:val="bottom"/>
          </w:tcPr>
          <w:p w14:paraId="72E350F5" w14:textId="77777777" w:rsidR="006864B1" w:rsidRPr="004B1885" w:rsidRDefault="006864B1" w:rsidP="00AC174A">
            <w:pPr>
              <w:ind w:right="-72"/>
              <w:jc w:val="right"/>
              <w:rPr>
                <w:rFonts w:ascii="Arial" w:hAnsi="Arial" w:cs="Arial"/>
                <w:color w:val="000000"/>
                <w:sz w:val="18"/>
                <w:szCs w:val="18"/>
                <w:lang w:eastAsia="th-TH"/>
              </w:rPr>
            </w:pPr>
          </w:p>
        </w:tc>
        <w:tc>
          <w:tcPr>
            <w:tcW w:w="1440" w:type="dxa"/>
            <w:tcBorders>
              <w:top w:val="single" w:sz="4" w:space="0" w:color="auto"/>
            </w:tcBorders>
            <w:vAlign w:val="bottom"/>
          </w:tcPr>
          <w:p w14:paraId="15A5BA52" w14:textId="77777777" w:rsidR="006864B1" w:rsidRPr="004B1885" w:rsidRDefault="006864B1" w:rsidP="00AC174A">
            <w:pPr>
              <w:ind w:right="-72"/>
              <w:jc w:val="right"/>
              <w:rPr>
                <w:rFonts w:ascii="Arial" w:hAnsi="Arial" w:cs="Arial"/>
                <w:color w:val="000000"/>
                <w:sz w:val="18"/>
                <w:szCs w:val="18"/>
                <w:cs/>
                <w:lang w:eastAsia="th-TH"/>
              </w:rPr>
            </w:pPr>
          </w:p>
        </w:tc>
      </w:tr>
      <w:tr w:rsidR="00C36E2A" w:rsidRPr="004B1885" w14:paraId="74553D88" w14:textId="77777777" w:rsidTr="00BC475B">
        <w:tc>
          <w:tcPr>
            <w:tcW w:w="6732" w:type="dxa"/>
            <w:vAlign w:val="bottom"/>
          </w:tcPr>
          <w:p w14:paraId="577E6F5F" w14:textId="790CBB9C" w:rsidR="007D6A84" w:rsidRPr="004B1885" w:rsidRDefault="007D6A84" w:rsidP="00AC174A">
            <w:pPr>
              <w:ind w:left="600"/>
              <w:jc w:val="thaiDistribute"/>
              <w:rPr>
                <w:rFonts w:ascii="Arial" w:hAnsi="Arial" w:cs="Arial"/>
                <w:color w:val="000000"/>
                <w:sz w:val="18"/>
                <w:szCs w:val="18"/>
                <w:lang w:eastAsia="th-TH"/>
              </w:rPr>
            </w:pPr>
            <w:r w:rsidRPr="004B1885">
              <w:rPr>
                <w:rFonts w:ascii="Arial" w:hAnsi="Arial" w:cs="Arial"/>
                <w:b/>
                <w:bCs/>
                <w:color w:val="000000"/>
                <w:sz w:val="18"/>
                <w:szCs w:val="18"/>
              </w:rPr>
              <w:t>Unappropriated</w:t>
            </w:r>
            <w:r w:rsidRPr="004B1885">
              <w:rPr>
                <w:rFonts w:ascii="Arial" w:hAnsi="Arial" w:cs="Arial"/>
                <w:b/>
                <w:bCs/>
                <w:color w:val="000000"/>
                <w:sz w:val="18"/>
                <w:szCs w:val="18"/>
                <w:cs/>
              </w:rPr>
              <w:t xml:space="preserve"> </w:t>
            </w:r>
            <w:r w:rsidRPr="004B1885">
              <w:rPr>
                <w:rFonts w:ascii="Arial" w:hAnsi="Arial" w:cs="Arial"/>
                <w:b/>
                <w:bCs/>
                <w:color w:val="000000"/>
                <w:sz w:val="18"/>
                <w:szCs w:val="18"/>
              </w:rPr>
              <w:t>retained</w:t>
            </w:r>
            <w:r w:rsidRPr="004B1885">
              <w:rPr>
                <w:rFonts w:ascii="Arial" w:hAnsi="Arial" w:cs="Arial"/>
                <w:b/>
                <w:bCs/>
                <w:color w:val="000000"/>
                <w:sz w:val="18"/>
                <w:szCs w:val="18"/>
                <w:cs/>
              </w:rPr>
              <w:t xml:space="preserve"> </w:t>
            </w:r>
            <w:r w:rsidRPr="004B1885">
              <w:rPr>
                <w:rFonts w:ascii="Arial" w:hAnsi="Arial" w:cs="Arial"/>
                <w:b/>
                <w:bCs/>
                <w:color w:val="000000"/>
                <w:sz w:val="18"/>
                <w:szCs w:val="18"/>
              </w:rPr>
              <w:t>earnings</w:t>
            </w:r>
            <w:r w:rsidRPr="004B1885">
              <w:rPr>
                <w:rFonts w:ascii="Arial" w:hAnsi="Arial" w:cs="Arial"/>
                <w:b/>
                <w:bCs/>
                <w:color w:val="000000"/>
                <w:sz w:val="18"/>
                <w:szCs w:val="18"/>
                <w:cs/>
              </w:rPr>
              <w:t xml:space="preserve"> </w:t>
            </w:r>
            <w:r w:rsidRPr="004B1885">
              <w:rPr>
                <w:rFonts w:ascii="Arial" w:hAnsi="Arial" w:cs="Arial"/>
                <w:b/>
                <w:bCs/>
                <w:color w:val="000000"/>
                <w:sz w:val="18"/>
                <w:szCs w:val="18"/>
              </w:rPr>
              <w:t>as</w:t>
            </w:r>
            <w:r w:rsidRPr="004B1885">
              <w:rPr>
                <w:rFonts w:ascii="Arial" w:hAnsi="Arial" w:cs="Arial"/>
                <w:b/>
                <w:bCs/>
                <w:color w:val="000000"/>
                <w:sz w:val="18"/>
                <w:szCs w:val="18"/>
                <w:cs/>
              </w:rPr>
              <w:t xml:space="preserve"> </w:t>
            </w:r>
            <w:proofErr w:type="gramStart"/>
            <w:r w:rsidRPr="004B1885">
              <w:rPr>
                <w:rFonts w:ascii="Arial" w:hAnsi="Arial" w:cs="Arial"/>
                <w:b/>
                <w:bCs/>
                <w:color w:val="000000"/>
                <w:sz w:val="18"/>
                <w:szCs w:val="18"/>
              </w:rPr>
              <w:t>at</w:t>
            </w:r>
            <w:proofErr w:type="gramEnd"/>
            <w:r w:rsidRPr="004B1885">
              <w:rPr>
                <w:rFonts w:ascii="Arial" w:hAnsi="Arial" w:cs="Arial"/>
                <w:b/>
                <w:bCs/>
                <w:color w:val="000000"/>
                <w:sz w:val="18"/>
                <w:szCs w:val="18"/>
                <w:cs/>
              </w:rPr>
              <w:t xml:space="preserve"> 1 </w:t>
            </w:r>
            <w:r w:rsidRPr="004B1885">
              <w:rPr>
                <w:rFonts w:ascii="Arial" w:hAnsi="Arial" w:cs="Arial"/>
                <w:b/>
                <w:bCs/>
                <w:color w:val="000000"/>
                <w:sz w:val="18"/>
                <w:szCs w:val="18"/>
              </w:rPr>
              <w:t>January</w:t>
            </w:r>
            <w:r w:rsidRPr="004B1885">
              <w:rPr>
                <w:rFonts w:ascii="Arial" w:hAnsi="Arial" w:cs="Arial"/>
                <w:b/>
                <w:bCs/>
                <w:color w:val="000000"/>
                <w:sz w:val="18"/>
                <w:szCs w:val="18"/>
                <w:cs/>
              </w:rPr>
              <w:t xml:space="preserve"> (</w:t>
            </w:r>
            <w:r w:rsidRPr="004B1885">
              <w:rPr>
                <w:rFonts w:ascii="Arial" w:hAnsi="Arial" w:cs="Arial"/>
                <w:b/>
                <w:bCs/>
                <w:color w:val="000000"/>
                <w:sz w:val="18"/>
                <w:szCs w:val="18"/>
              </w:rPr>
              <w:t>Restated</w:t>
            </w:r>
            <w:r w:rsidRPr="004B1885">
              <w:rPr>
                <w:rFonts w:ascii="Arial" w:hAnsi="Arial" w:cs="Arial"/>
                <w:b/>
                <w:bCs/>
                <w:color w:val="000000"/>
                <w:sz w:val="18"/>
                <w:szCs w:val="18"/>
                <w:cs/>
              </w:rPr>
              <w:t>)</w:t>
            </w:r>
          </w:p>
        </w:tc>
        <w:tc>
          <w:tcPr>
            <w:tcW w:w="1440" w:type="dxa"/>
            <w:tcBorders>
              <w:bottom w:val="single" w:sz="4" w:space="0" w:color="auto"/>
            </w:tcBorders>
            <w:vAlign w:val="bottom"/>
          </w:tcPr>
          <w:p w14:paraId="2883648F" w14:textId="07A45799" w:rsidR="007D6A84" w:rsidRPr="004B1885" w:rsidRDefault="007D6A84" w:rsidP="00AC174A">
            <w:pPr>
              <w:ind w:right="-72"/>
              <w:jc w:val="right"/>
              <w:rPr>
                <w:rFonts w:ascii="Arial" w:hAnsi="Arial" w:cs="Arial"/>
                <w:color w:val="000000"/>
                <w:sz w:val="18"/>
                <w:szCs w:val="18"/>
                <w:lang w:eastAsia="th-TH"/>
              </w:rPr>
            </w:pPr>
            <w:r w:rsidRPr="004B1885">
              <w:rPr>
                <w:rFonts w:ascii="Arial" w:hAnsi="Arial" w:cs="Arial"/>
                <w:color w:val="000000"/>
                <w:sz w:val="18"/>
                <w:szCs w:val="18"/>
              </w:rPr>
              <w:t>343,992,809</w:t>
            </w:r>
          </w:p>
        </w:tc>
        <w:tc>
          <w:tcPr>
            <w:tcW w:w="1440" w:type="dxa"/>
            <w:tcBorders>
              <w:bottom w:val="single" w:sz="4" w:space="0" w:color="auto"/>
            </w:tcBorders>
            <w:vAlign w:val="bottom"/>
          </w:tcPr>
          <w:p w14:paraId="53B57BA5" w14:textId="7FE1A955" w:rsidR="007D6A84" w:rsidRPr="004B1885" w:rsidRDefault="007D6A84" w:rsidP="00AC174A">
            <w:pPr>
              <w:ind w:right="-72"/>
              <w:jc w:val="right"/>
              <w:rPr>
                <w:rFonts w:ascii="Arial" w:hAnsi="Arial" w:cs="Arial"/>
                <w:color w:val="000000"/>
                <w:sz w:val="18"/>
                <w:szCs w:val="18"/>
                <w:lang w:eastAsia="th-TH"/>
              </w:rPr>
            </w:pPr>
            <w:r w:rsidRPr="004B1885">
              <w:rPr>
                <w:rFonts w:ascii="Arial" w:hAnsi="Arial" w:cs="Arial"/>
                <w:color w:val="000000"/>
                <w:sz w:val="18"/>
                <w:szCs w:val="18"/>
              </w:rPr>
              <w:t>286,542,606</w:t>
            </w:r>
          </w:p>
        </w:tc>
      </w:tr>
    </w:tbl>
    <w:p w14:paraId="766E4F8D" w14:textId="4B2EEEDA" w:rsidR="006864B1" w:rsidRPr="004B1885" w:rsidRDefault="006864B1" w:rsidP="00AC174A">
      <w:pPr>
        <w:ind w:left="540"/>
        <w:jc w:val="thaiDistribute"/>
        <w:rPr>
          <w:rFonts w:ascii="Arial" w:hAnsi="Arial" w:cs="Arial"/>
          <w:color w:val="000000"/>
          <w:sz w:val="18"/>
          <w:szCs w:val="18"/>
          <w:lang w:eastAsia="th-TH"/>
        </w:rPr>
      </w:pPr>
    </w:p>
    <w:p w14:paraId="101D9058" w14:textId="2401D90B" w:rsidR="00B562B7" w:rsidRPr="004B1885" w:rsidRDefault="006864B1" w:rsidP="00AC174A">
      <w:pPr>
        <w:ind w:left="540"/>
        <w:jc w:val="thaiDistribute"/>
        <w:rPr>
          <w:rFonts w:ascii="Arial" w:eastAsia="Browallia New" w:hAnsi="Arial" w:cs="Arial"/>
          <w:color w:val="000000"/>
          <w:spacing w:val="-4"/>
          <w:sz w:val="18"/>
          <w:szCs w:val="18"/>
          <w:cs/>
        </w:rPr>
      </w:pPr>
      <w:r w:rsidRPr="004B1885">
        <w:rPr>
          <w:rFonts w:ascii="Arial" w:hAnsi="Arial" w:cs="Arial"/>
          <w:color w:val="000000"/>
          <w:sz w:val="18"/>
          <w:szCs w:val="18"/>
        </w:rPr>
        <w:br w:type="page"/>
      </w:r>
      <w:r w:rsidR="00D051C6" w:rsidRPr="004B1885">
        <w:rPr>
          <w:rFonts w:ascii="Arial" w:eastAsia="Browallia New" w:hAnsi="Arial" w:cs="Arial"/>
          <w:color w:val="000000"/>
          <w:spacing w:val="-4"/>
          <w:sz w:val="18"/>
          <w:szCs w:val="18"/>
        </w:rPr>
        <w:lastRenderedPageBreak/>
        <w:t xml:space="preserve">The impacts of the </w:t>
      </w:r>
      <w:r w:rsidR="00790895" w:rsidRPr="004B1885">
        <w:rPr>
          <w:rFonts w:ascii="Arial" w:eastAsia="Browallia New" w:hAnsi="Arial" w:cs="Arial"/>
          <w:color w:val="000000"/>
          <w:spacing w:val="-4"/>
          <w:sz w:val="18"/>
          <w:szCs w:val="18"/>
        </w:rPr>
        <w:t>initial application of</w:t>
      </w:r>
      <w:r w:rsidR="00EF19BB" w:rsidRPr="004B1885">
        <w:rPr>
          <w:rFonts w:ascii="Arial" w:eastAsia="Browallia New" w:hAnsi="Arial" w:cs="Arial"/>
          <w:color w:val="000000"/>
          <w:spacing w:val="-4"/>
          <w:sz w:val="18"/>
          <w:szCs w:val="18"/>
        </w:rPr>
        <w:t xml:space="preserve"> TFRS 17</w:t>
      </w:r>
      <w:r w:rsidR="00D051C6" w:rsidRPr="004B1885">
        <w:rPr>
          <w:rFonts w:ascii="Arial" w:eastAsia="Browallia New" w:hAnsi="Arial" w:cs="Arial"/>
          <w:color w:val="000000"/>
          <w:spacing w:val="-4"/>
          <w:sz w:val="18"/>
          <w:szCs w:val="18"/>
        </w:rPr>
        <w:t xml:space="preserve"> and </w:t>
      </w:r>
      <w:r w:rsidR="00790895" w:rsidRPr="004B1885">
        <w:rPr>
          <w:rFonts w:ascii="Arial" w:eastAsia="Browallia New" w:hAnsi="Arial" w:cs="Arial"/>
          <w:color w:val="000000"/>
          <w:spacing w:val="-4"/>
          <w:sz w:val="18"/>
          <w:szCs w:val="18"/>
        </w:rPr>
        <w:t xml:space="preserve">cumulative </w:t>
      </w:r>
      <w:r w:rsidR="00556B23" w:rsidRPr="004B1885">
        <w:rPr>
          <w:rFonts w:ascii="Arial" w:eastAsia="Browallia New" w:hAnsi="Arial" w:cs="Arial"/>
          <w:color w:val="000000"/>
          <w:spacing w:val="-4"/>
          <w:sz w:val="18"/>
          <w:szCs w:val="18"/>
        </w:rPr>
        <w:t>impact</w:t>
      </w:r>
      <w:r w:rsidR="00790895" w:rsidRPr="004B1885">
        <w:rPr>
          <w:rFonts w:ascii="Arial" w:eastAsia="Browallia New" w:hAnsi="Arial" w:cs="Arial"/>
          <w:color w:val="000000"/>
          <w:spacing w:val="-4"/>
          <w:sz w:val="18"/>
          <w:szCs w:val="18"/>
        </w:rPr>
        <w:t xml:space="preserve"> from correction of error</w:t>
      </w:r>
      <w:r w:rsidR="00D051C6" w:rsidRPr="004B1885">
        <w:rPr>
          <w:rFonts w:ascii="Arial" w:eastAsia="Browallia New" w:hAnsi="Arial" w:cs="Arial"/>
          <w:color w:val="000000"/>
          <w:spacing w:val="-4"/>
          <w:sz w:val="18"/>
          <w:szCs w:val="18"/>
        </w:rPr>
        <w:t xml:space="preserve"> are as follows:</w:t>
      </w:r>
    </w:p>
    <w:p w14:paraId="0E23F391" w14:textId="77777777" w:rsidR="009C39A5" w:rsidRPr="004B1885" w:rsidRDefault="009C39A5" w:rsidP="00AC174A">
      <w:pPr>
        <w:ind w:left="540"/>
        <w:jc w:val="thaiDistribute"/>
        <w:rPr>
          <w:rFonts w:ascii="Arial" w:eastAsia="Browallia New" w:hAnsi="Arial" w:cs="Arial"/>
          <w:color w:val="000000"/>
          <w:spacing w:val="-4"/>
          <w:sz w:val="18"/>
          <w:szCs w:val="18"/>
        </w:rPr>
      </w:pPr>
    </w:p>
    <w:tbl>
      <w:tblPr>
        <w:tblW w:w="9000" w:type="dxa"/>
        <w:tblInd w:w="558" w:type="dxa"/>
        <w:tblLayout w:type="fixed"/>
        <w:tblLook w:val="04A0" w:firstRow="1" w:lastRow="0" w:firstColumn="1" w:lastColumn="0" w:noHBand="0" w:noVBand="1"/>
      </w:tblPr>
      <w:tblGrid>
        <w:gridCol w:w="2610"/>
        <w:gridCol w:w="992"/>
        <w:gridCol w:w="1276"/>
        <w:gridCol w:w="1757"/>
        <w:gridCol w:w="1195"/>
        <w:gridCol w:w="1170"/>
      </w:tblGrid>
      <w:tr w:rsidR="003E2930" w:rsidRPr="004B1885" w14:paraId="3E1550BF" w14:textId="77777777" w:rsidTr="003649FA">
        <w:trPr>
          <w:trHeight w:val="70"/>
        </w:trPr>
        <w:tc>
          <w:tcPr>
            <w:tcW w:w="2610" w:type="dxa"/>
          </w:tcPr>
          <w:p w14:paraId="0A7E3CEC" w14:textId="77777777" w:rsidR="00F15763" w:rsidRPr="004B1885" w:rsidRDefault="00F15763" w:rsidP="00AC174A">
            <w:pPr>
              <w:rPr>
                <w:rFonts w:ascii="Arial" w:hAnsi="Arial" w:cs="Arial"/>
                <w:color w:val="000000"/>
                <w:sz w:val="16"/>
                <w:szCs w:val="16"/>
                <w:lang w:eastAsia="th-TH"/>
              </w:rPr>
            </w:pPr>
          </w:p>
        </w:tc>
        <w:tc>
          <w:tcPr>
            <w:tcW w:w="992" w:type="dxa"/>
          </w:tcPr>
          <w:p w14:paraId="2585B1F9" w14:textId="77777777" w:rsidR="00F15763" w:rsidRPr="004B1885" w:rsidRDefault="00F15763" w:rsidP="00AC174A">
            <w:pPr>
              <w:tabs>
                <w:tab w:val="center" w:pos="8100"/>
              </w:tabs>
              <w:jc w:val="center"/>
              <w:rPr>
                <w:rFonts w:ascii="Arial" w:hAnsi="Arial" w:cs="Arial"/>
                <w:b/>
                <w:bCs/>
                <w:color w:val="000000"/>
                <w:sz w:val="16"/>
                <w:szCs w:val="16"/>
              </w:rPr>
            </w:pPr>
          </w:p>
        </w:tc>
        <w:tc>
          <w:tcPr>
            <w:tcW w:w="5398" w:type="dxa"/>
            <w:gridSpan w:val="4"/>
            <w:tcBorders>
              <w:bottom w:val="single" w:sz="4" w:space="0" w:color="auto"/>
            </w:tcBorders>
          </w:tcPr>
          <w:p w14:paraId="7925E6D4" w14:textId="334C5601" w:rsidR="00F15763" w:rsidRPr="004B1885" w:rsidRDefault="006D556F" w:rsidP="00AC174A">
            <w:pPr>
              <w:tabs>
                <w:tab w:val="center" w:pos="8100"/>
              </w:tabs>
              <w:jc w:val="center"/>
              <w:rPr>
                <w:rFonts w:ascii="Arial" w:hAnsi="Arial" w:cs="Arial"/>
                <w:b/>
                <w:bCs/>
                <w:color w:val="000000"/>
                <w:sz w:val="16"/>
                <w:szCs w:val="16"/>
              </w:rPr>
            </w:pPr>
            <w:r w:rsidRPr="004B1885">
              <w:rPr>
                <w:rFonts w:ascii="Arial" w:hAnsi="Arial" w:cs="Arial"/>
                <w:b/>
                <w:bCs/>
                <w:color w:val="000000"/>
                <w:sz w:val="16"/>
                <w:szCs w:val="16"/>
              </w:rPr>
              <w:t xml:space="preserve">Equity method financial </w:t>
            </w:r>
            <w:r w:rsidR="001C0E3A" w:rsidRPr="004B1885">
              <w:rPr>
                <w:rFonts w:ascii="Arial" w:hAnsi="Arial" w:cs="Arial"/>
                <w:b/>
                <w:bCs/>
                <w:color w:val="000000"/>
                <w:sz w:val="16"/>
                <w:szCs w:val="16"/>
              </w:rPr>
              <w:t>statement</w:t>
            </w:r>
          </w:p>
        </w:tc>
      </w:tr>
      <w:tr w:rsidR="003E2930" w:rsidRPr="004B1885" w14:paraId="3DF14933" w14:textId="77777777" w:rsidTr="003649FA">
        <w:trPr>
          <w:trHeight w:val="138"/>
        </w:trPr>
        <w:tc>
          <w:tcPr>
            <w:tcW w:w="2610" w:type="dxa"/>
            <w:vAlign w:val="bottom"/>
          </w:tcPr>
          <w:p w14:paraId="42C6CB23" w14:textId="77777777" w:rsidR="003024C9" w:rsidRPr="004B1885" w:rsidRDefault="003024C9" w:rsidP="00AC174A">
            <w:pPr>
              <w:jc w:val="right"/>
              <w:rPr>
                <w:rFonts w:ascii="Arial" w:hAnsi="Arial" w:cs="Arial"/>
                <w:color w:val="000000"/>
                <w:sz w:val="16"/>
                <w:szCs w:val="16"/>
                <w:lang w:eastAsia="th-TH"/>
              </w:rPr>
            </w:pPr>
          </w:p>
        </w:tc>
        <w:tc>
          <w:tcPr>
            <w:tcW w:w="992" w:type="dxa"/>
            <w:vAlign w:val="bottom"/>
          </w:tcPr>
          <w:p w14:paraId="5F6BC558" w14:textId="77777777" w:rsidR="003024C9" w:rsidRPr="004B1885" w:rsidRDefault="003024C9" w:rsidP="00AC174A">
            <w:pPr>
              <w:ind w:right="-72"/>
              <w:jc w:val="right"/>
              <w:rPr>
                <w:rFonts w:ascii="Arial" w:hAnsi="Arial" w:cs="Arial"/>
                <w:b/>
                <w:bCs/>
                <w:color w:val="000000"/>
                <w:sz w:val="16"/>
                <w:szCs w:val="16"/>
                <w:cs/>
                <w:lang w:eastAsia="th-TH"/>
              </w:rPr>
            </w:pPr>
          </w:p>
        </w:tc>
        <w:tc>
          <w:tcPr>
            <w:tcW w:w="1276" w:type="dxa"/>
            <w:tcBorders>
              <w:top w:val="single" w:sz="4" w:space="0" w:color="auto"/>
            </w:tcBorders>
            <w:vAlign w:val="bottom"/>
          </w:tcPr>
          <w:p w14:paraId="447EB3AF" w14:textId="7E0A4C46"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w:t>
            </w:r>
            <w:r w:rsidRPr="004B1885">
              <w:rPr>
                <w:rFonts w:ascii="Arial" w:hAnsi="Arial" w:cs="Arial"/>
                <w:b/>
                <w:bCs/>
                <w:color w:val="000000"/>
                <w:sz w:val="16"/>
                <w:szCs w:val="16"/>
              </w:rPr>
              <w:t>Previously</w:t>
            </w:r>
          </w:p>
        </w:tc>
        <w:tc>
          <w:tcPr>
            <w:tcW w:w="1757" w:type="dxa"/>
            <w:tcBorders>
              <w:top w:val="single" w:sz="4" w:space="0" w:color="auto"/>
            </w:tcBorders>
            <w:vAlign w:val="bottom"/>
          </w:tcPr>
          <w:p w14:paraId="4BC01DEF" w14:textId="2C3609FA"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Impact</w:t>
            </w:r>
            <w:r w:rsidR="00DF5D49" w:rsidRPr="004B1885">
              <w:rPr>
                <w:rFonts w:ascii="Arial" w:hAnsi="Arial" w:cs="Arial"/>
                <w:b/>
                <w:bCs/>
                <w:color w:val="000000"/>
                <w:sz w:val="16"/>
                <w:szCs w:val="16"/>
                <w:lang w:eastAsia="th-TH"/>
              </w:rPr>
              <w:t>s</w:t>
            </w:r>
            <w:r w:rsidRPr="004B1885">
              <w:rPr>
                <w:rFonts w:ascii="Arial" w:hAnsi="Arial" w:cs="Arial"/>
                <w:b/>
                <w:bCs/>
                <w:color w:val="000000"/>
                <w:sz w:val="16"/>
                <w:szCs w:val="16"/>
                <w:lang w:eastAsia="th-TH"/>
              </w:rPr>
              <w:t xml:space="preserve"> of the</w:t>
            </w:r>
          </w:p>
        </w:tc>
        <w:tc>
          <w:tcPr>
            <w:tcW w:w="1195" w:type="dxa"/>
            <w:tcBorders>
              <w:top w:val="single" w:sz="4" w:space="0" w:color="auto"/>
            </w:tcBorders>
            <w:vAlign w:val="bottom"/>
          </w:tcPr>
          <w:p w14:paraId="2449401A" w14:textId="77777777" w:rsidR="003024C9" w:rsidRPr="004B1885" w:rsidRDefault="003024C9" w:rsidP="00AC174A">
            <w:pPr>
              <w:ind w:right="-72"/>
              <w:jc w:val="right"/>
              <w:rPr>
                <w:rFonts w:ascii="Arial" w:hAnsi="Arial" w:cs="Arial"/>
                <w:b/>
                <w:bCs/>
                <w:color w:val="000000"/>
                <w:sz w:val="16"/>
                <w:szCs w:val="16"/>
                <w:lang w:eastAsia="th-TH"/>
              </w:rPr>
            </w:pPr>
          </w:p>
        </w:tc>
        <w:tc>
          <w:tcPr>
            <w:tcW w:w="1170" w:type="dxa"/>
            <w:tcBorders>
              <w:top w:val="single" w:sz="4" w:space="0" w:color="auto"/>
            </w:tcBorders>
            <w:vAlign w:val="bottom"/>
          </w:tcPr>
          <w:p w14:paraId="292CFCF7" w14:textId="241BD664" w:rsidR="003024C9" w:rsidRPr="004B1885" w:rsidRDefault="003024C9" w:rsidP="00AC174A">
            <w:pPr>
              <w:ind w:right="-72"/>
              <w:jc w:val="right"/>
              <w:rPr>
                <w:rFonts w:ascii="Arial" w:hAnsi="Arial" w:cs="Arial"/>
                <w:b/>
                <w:bCs/>
                <w:color w:val="000000"/>
                <w:sz w:val="16"/>
                <w:szCs w:val="16"/>
                <w:lang w:eastAsia="th-TH"/>
              </w:rPr>
            </w:pPr>
          </w:p>
        </w:tc>
      </w:tr>
      <w:tr w:rsidR="003E2930" w:rsidRPr="004B1885" w14:paraId="1EC8545B" w14:textId="77777777" w:rsidTr="003649FA">
        <w:trPr>
          <w:trHeight w:val="138"/>
        </w:trPr>
        <w:tc>
          <w:tcPr>
            <w:tcW w:w="2610" w:type="dxa"/>
            <w:vAlign w:val="bottom"/>
          </w:tcPr>
          <w:p w14:paraId="383011E5" w14:textId="77777777" w:rsidR="003024C9" w:rsidRPr="004B1885" w:rsidRDefault="003024C9" w:rsidP="00AC174A">
            <w:pPr>
              <w:jc w:val="right"/>
              <w:rPr>
                <w:rFonts w:ascii="Arial" w:hAnsi="Arial" w:cs="Arial"/>
                <w:color w:val="000000"/>
                <w:sz w:val="16"/>
                <w:szCs w:val="16"/>
                <w:lang w:eastAsia="th-TH"/>
              </w:rPr>
            </w:pPr>
          </w:p>
        </w:tc>
        <w:tc>
          <w:tcPr>
            <w:tcW w:w="992" w:type="dxa"/>
            <w:vAlign w:val="bottom"/>
          </w:tcPr>
          <w:p w14:paraId="272B478C" w14:textId="77777777" w:rsidR="003024C9" w:rsidRPr="004B1885" w:rsidRDefault="003024C9" w:rsidP="00AC174A">
            <w:pPr>
              <w:ind w:right="-72"/>
              <w:jc w:val="right"/>
              <w:rPr>
                <w:rFonts w:ascii="Arial" w:hAnsi="Arial" w:cs="Arial"/>
                <w:b/>
                <w:bCs/>
                <w:color w:val="000000"/>
                <w:sz w:val="16"/>
                <w:szCs w:val="16"/>
                <w:cs/>
                <w:lang w:eastAsia="th-TH"/>
              </w:rPr>
            </w:pPr>
          </w:p>
        </w:tc>
        <w:tc>
          <w:tcPr>
            <w:tcW w:w="1276" w:type="dxa"/>
            <w:vAlign w:val="bottom"/>
          </w:tcPr>
          <w:p w14:paraId="1DE9500D" w14:textId="51D89CF5" w:rsidR="003024C9" w:rsidRPr="004B1885" w:rsidRDefault="003024C9" w:rsidP="00AC174A">
            <w:pPr>
              <w:ind w:right="-72"/>
              <w:jc w:val="right"/>
              <w:rPr>
                <w:rFonts w:ascii="Arial" w:hAnsi="Arial" w:cs="Arial"/>
                <w:b/>
                <w:bCs/>
                <w:color w:val="000000"/>
                <w:sz w:val="16"/>
                <w:szCs w:val="16"/>
                <w:cs/>
                <w:lang w:eastAsia="th-TH"/>
              </w:rPr>
            </w:pPr>
            <w:r w:rsidRPr="004B1885">
              <w:rPr>
                <w:rFonts w:ascii="Arial" w:hAnsi="Arial" w:cs="Arial"/>
                <w:b/>
                <w:bCs/>
                <w:color w:val="000000"/>
                <w:sz w:val="16"/>
                <w:szCs w:val="16"/>
              </w:rPr>
              <w:t>reported)</w:t>
            </w:r>
          </w:p>
        </w:tc>
        <w:tc>
          <w:tcPr>
            <w:tcW w:w="1757" w:type="dxa"/>
            <w:vAlign w:val="bottom"/>
          </w:tcPr>
          <w:p w14:paraId="40B45C63" w14:textId="738470E7"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initial application</w:t>
            </w:r>
          </w:p>
        </w:tc>
        <w:tc>
          <w:tcPr>
            <w:tcW w:w="1195" w:type="dxa"/>
            <w:vAlign w:val="bottom"/>
          </w:tcPr>
          <w:p w14:paraId="7D5749EE" w14:textId="7B603E50"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 xml:space="preserve">Cumulative </w:t>
            </w:r>
          </w:p>
        </w:tc>
        <w:tc>
          <w:tcPr>
            <w:tcW w:w="1170" w:type="dxa"/>
            <w:vAlign w:val="bottom"/>
          </w:tcPr>
          <w:p w14:paraId="09E7DAFA" w14:textId="5AFC8E65" w:rsidR="003024C9" w:rsidRPr="004B1885" w:rsidRDefault="003024C9" w:rsidP="00AC174A">
            <w:pPr>
              <w:ind w:right="-72"/>
              <w:jc w:val="right"/>
              <w:rPr>
                <w:rFonts w:ascii="Arial" w:hAnsi="Arial" w:cs="Arial"/>
                <w:b/>
                <w:bCs/>
                <w:color w:val="000000"/>
                <w:sz w:val="16"/>
                <w:szCs w:val="16"/>
                <w:cs/>
                <w:lang w:eastAsia="th-TH"/>
              </w:rPr>
            </w:pPr>
            <w:r w:rsidRPr="004B1885">
              <w:rPr>
                <w:rFonts w:ascii="Arial" w:hAnsi="Arial" w:cs="Arial"/>
                <w:b/>
                <w:bCs/>
                <w:color w:val="000000"/>
                <w:sz w:val="16"/>
                <w:szCs w:val="16"/>
                <w:lang w:eastAsia="th-TH"/>
              </w:rPr>
              <w:t>(Restated)</w:t>
            </w:r>
          </w:p>
        </w:tc>
      </w:tr>
      <w:tr w:rsidR="003E2930" w:rsidRPr="004B1885" w14:paraId="1C3BD800" w14:textId="77777777" w:rsidTr="003649FA">
        <w:trPr>
          <w:trHeight w:val="138"/>
        </w:trPr>
        <w:tc>
          <w:tcPr>
            <w:tcW w:w="2610" w:type="dxa"/>
            <w:vAlign w:val="bottom"/>
          </w:tcPr>
          <w:p w14:paraId="510B09E1" w14:textId="77777777" w:rsidR="003024C9" w:rsidRPr="004B1885" w:rsidRDefault="003024C9" w:rsidP="00AC174A">
            <w:pPr>
              <w:jc w:val="right"/>
              <w:rPr>
                <w:rFonts w:ascii="Arial" w:hAnsi="Arial" w:cs="Arial"/>
                <w:color w:val="000000"/>
                <w:sz w:val="16"/>
                <w:szCs w:val="16"/>
                <w:lang w:eastAsia="th-TH"/>
              </w:rPr>
            </w:pPr>
          </w:p>
        </w:tc>
        <w:tc>
          <w:tcPr>
            <w:tcW w:w="992" w:type="dxa"/>
            <w:vAlign w:val="bottom"/>
          </w:tcPr>
          <w:p w14:paraId="2F86CCFD" w14:textId="77777777" w:rsidR="003024C9" w:rsidRPr="004B1885" w:rsidRDefault="003024C9" w:rsidP="00AC174A">
            <w:pPr>
              <w:ind w:right="-72"/>
              <w:jc w:val="right"/>
              <w:rPr>
                <w:rFonts w:ascii="Arial" w:hAnsi="Arial" w:cs="Arial"/>
                <w:b/>
                <w:bCs/>
                <w:color w:val="000000"/>
                <w:sz w:val="16"/>
                <w:szCs w:val="16"/>
                <w:cs/>
                <w:lang w:eastAsia="th-TH"/>
              </w:rPr>
            </w:pPr>
          </w:p>
        </w:tc>
        <w:tc>
          <w:tcPr>
            <w:tcW w:w="1276" w:type="dxa"/>
            <w:vAlign w:val="bottom"/>
          </w:tcPr>
          <w:p w14:paraId="6172CDFD" w14:textId="58E5B02C"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As at</w:t>
            </w:r>
          </w:p>
        </w:tc>
        <w:tc>
          <w:tcPr>
            <w:tcW w:w="1757" w:type="dxa"/>
            <w:vAlign w:val="bottom"/>
          </w:tcPr>
          <w:p w14:paraId="0C555913" w14:textId="4F3AB821"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of new financial</w:t>
            </w:r>
          </w:p>
        </w:tc>
        <w:tc>
          <w:tcPr>
            <w:tcW w:w="1195" w:type="dxa"/>
          </w:tcPr>
          <w:p w14:paraId="4146F289" w14:textId="70384387" w:rsidR="003024C9" w:rsidRPr="004B1885" w:rsidRDefault="00556B23"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impact</w:t>
            </w:r>
            <w:r w:rsidR="003024C9" w:rsidRPr="004B1885">
              <w:rPr>
                <w:rFonts w:ascii="Arial" w:hAnsi="Arial" w:cs="Arial"/>
                <w:b/>
                <w:bCs/>
                <w:color w:val="000000"/>
                <w:sz w:val="16"/>
                <w:szCs w:val="16"/>
                <w:lang w:eastAsia="th-TH"/>
              </w:rPr>
              <w:t xml:space="preserve"> from</w:t>
            </w:r>
          </w:p>
        </w:tc>
        <w:tc>
          <w:tcPr>
            <w:tcW w:w="1170" w:type="dxa"/>
            <w:vAlign w:val="bottom"/>
          </w:tcPr>
          <w:p w14:paraId="59D35A4B" w14:textId="0B897469"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As at</w:t>
            </w:r>
          </w:p>
        </w:tc>
      </w:tr>
      <w:tr w:rsidR="003E2930" w:rsidRPr="004B1885" w14:paraId="0BE1C9A8" w14:textId="77777777" w:rsidTr="003649FA">
        <w:tc>
          <w:tcPr>
            <w:tcW w:w="2610" w:type="dxa"/>
            <w:vAlign w:val="bottom"/>
          </w:tcPr>
          <w:p w14:paraId="0658EEFE" w14:textId="77777777" w:rsidR="003024C9" w:rsidRPr="004B1885" w:rsidRDefault="003024C9" w:rsidP="00AC174A">
            <w:pPr>
              <w:jc w:val="right"/>
              <w:rPr>
                <w:rFonts w:ascii="Arial" w:hAnsi="Arial" w:cs="Arial"/>
                <w:color w:val="000000"/>
                <w:sz w:val="16"/>
                <w:szCs w:val="16"/>
                <w:lang w:eastAsia="th-TH"/>
              </w:rPr>
            </w:pPr>
          </w:p>
        </w:tc>
        <w:tc>
          <w:tcPr>
            <w:tcW w:w="992" w:type="dxa"/>
            <w:vAlign w:val="bottom"/>
          </w:tcPr>
          <w:p w14:paraId="1CD54823" w14:textId="77777777" w:rsidR="003024C9" w:rsidRPr="004B1885" w:rsidRDefault="003024C9" w:rsidP="00AC174A">
            <w:pPr>
              <w:ind w:right="-72"/>
              <w:jc w:val="right"/>
              <w:rPr>
                <w:rFonts w:ascii="Arial" w:hAnsi="Arial" w:cs="Arial"/>
                <w:b/>
                <w:bCs/>
                <w:color w:val="000000"/>
                <w:sz w:val="16"/>
                <w:szCs w:val="16"/>
                <w:lang w:eastAsia="th-TH"/>
              </w:rPr>
            </w:pPr>
          </w:p>
        </w:tc>
        <w:tc>
          <w:tcPr>
            <w:tcW w:w="1276" w:type="dxa"/>
            <w:vAlign w:val="bottom"/>
          </w:tcPr>
          <w:p w14:paraId="3D3D3397" w14:textId="7F972921"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 xml:space="preserve">31 December </w:t>
            </w:r>
          </w:p>
        </w:tc>
        <w:tc>
          <w:tcPr>
            <w:tcW w:w="1757" w:type="dxa"/>
            <w:vAlign w:val="bottom"/>
          </w:tcPr>
          <w:p w14:paraId="0DF18349" w14:textId="6F98AD3C"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reporting</w:t>
            </w:r>
          </w:p>
        </w:tc>
        <w:tc>
          <w:tcPr>
            <w:tcW w:w="1195" w:type="dxa"/>
            <w:vAlign w:val="bottom"/>
          </w:tcPr>
          <w:p w14:paraId="54374033" w14:textId="2D3DDEDB"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 xml:space="preserve">correction of </w:t>
            </w:r>
          </w:p>
        </w:tc>
        <w:tc>
          <w:tcPr>
            <w:tcW w:w="1170" w:type="dxa"/>
            <w:vAlign w:val="bottom"/>
          </w:tcPr>
          <w:p w14:paraId="725D99CA" w14:textId="25874D79"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1 January</w:t>
            </w:r>
          </w:p>
        </w:tc>
      </w:tr>
      <w:tr w:rsidR="003E2930" w:rsidRPr="004B1885" w14:paraId="732A937F" w14:textId="77777777" w:rsidTr="003649FA">
        <w:tc>
          <w:tcPr>
            <w:tcW w:w="2610" w:type="dxa"/>
            <w:vAlign w:val="bottom"/>
          </w:tcPr>
          <w:p w14:paraId="24935A39" w14:textId="5E8FD02E" w:rsidR="003024C9" w:rsidRPr="004B1885" w:rsidRDefault="003024C9" w:rsidP="00AC174A">
            <w:pPr>
              <w:rPr>
                <w:rFonts w:ascii="Arial" w:hAnsi="Arial" w:cs="Arial"/>
                <w:b/>
                <w:bCs/>
                <w:color w:val="000000"/>
                <w:sz w:val="16"/>
                <w:szCs w:val="16"/>
                <w:lang w:eastAsia="th-TH"/>
              </w:rPr>
            </w:pPr>
            <w:r w:rsidRPr="004B1885">
              <w:rPr>
                <w:rFonts w:ascii="Arial" w:hAnsi="Arial" w:cs="Arial"/>
                <w:b/>
                <w:bCs/>
                <w:color w:val="000000"/>
                <w:sz w:val="16"/>
                <w:szCs w:val="16"/>
                <w:lang w:eastAsia="th-TH"/>
              </w:rPr>
              <w:t>Statement of</w:t>
            </w:r>
          </w:p>
        </w:tc>
        <w:tc>
          <w:tcPr>
            <w:tcW w:w="992" w:type="dxa"/>
            <w:vAlign w:val="bottom"/>
          </w:tcPr>
          <w:p w14:paraId="43F90B62" w14:textId="77777777" w:rsidR="003024C9" w:rsidRPr="004B1885" w:rsidRDefault="003024C9" w:rsidP="00AC174A">
            <w:pPr>
              <w:ind w:right="-72"/>
              <w:jc w:val="center"/>
              <w:rPr>
                <w:rFonts w:ascii="Arial" w:hAnsi="Arial" w:cs="Arial"/>
                <w:b/>
                <w:bCs/>
                <w:color w:val="000000"/>
                <w:spacing w:val="-4"/>
                <w:sz w:val="16"/>
                <w:szCs w:val="16"/>
                <w:lang w:eastAsia="th-TH"/>
              </w:rPr>
            </w:pPr>
          </w:p>
        </w:tc>
        <w:tc>
          <w:tcPr>
            <w:tcW w:w="1276" w:type="dxa"/>
            <w:vAlign w:val="bottom"/>
          </w:tcPr>
          <w:p w14:paraId="44367DCD" w14:textId="6511C2F5"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2023</w:t>
            </w:r>
          </w:p>
        </w:tc>
        <w:tc>
          <w:tcPr>
            <w:tcW w:w="1757" w:type="dxa"/>
            <w:vAlign w:val="bottom"/>
          </w:tcPr>
          <w:p w14:paraId="7984FB15" w14:textId="0286A62D"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standards</w:t>
            </w:r>
          </w:p>
        </w:tc>
        <w:tc>
          <w:tcPr>
            <w:tcW w:w="1195" w:type="dxa"/>
          </w:tcPr>
          <w:p w14:paraId="7DA15E1E" w14:textId="1AE30BB7"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error</w:t>
            </w:r>
          </w:p>
        </w:tc>
        <w:tc>
          <w:tcPr>
            <w:tcW w:w="1170" w:type="dxa"/>
            <w:vAlign w:val="bottom"/>
          </w:tcPr>
          <w:p w14:paraId="32A4B117" w14:textId="52B3E25D"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 xml:space="preserve">2024 </w:t>
            </w:r>
          </w:p>
        </w:tc>
      </w:tr>
      <w:tr w:rsidR="003E2930" w:rsidRPr="004B1885" w14:paraId="68B69B5F" w14:textId="77777777" w:rsidTr="003649FA">
        <w:tc>
          <w:tcPr>
            <w:tcW w:w="2610" w:type="dxa"/>
            <w:vAlign w:val="bottom"/>
          </w:tcPr>
          <w:p w14:paraId="7001DB77" w14:textId="59327159" w:rsidR="003024C9" w:rsidRPr="004B1885" w:rsidRDefault="003024C9" w:rsidP="00AC174A">
            <w:pPr>
              <w:rPr>
                <w:rFonts w:ascii="Arial" w:hAnsi="Arial" w:cs="Arial"/>
                <w:b/>
                <w:bCs/>
                <w:color w:val="000000"/>
                <w:sz w:val="16"/>
                <w:szCs w:val="16"/>
                <w:cs/>
                <w:lang w:eastAsia="th-TH"/>
              </w:rPr>
            </w:pPr>
            <w:r w:rsidRPr="004B1885">
              <w:rPr>
                <w:rFonts w:ascii="Arial" w:hAnsi="Arial" w:cs="Arial"/>
                <w:b/>
                <w:bCs/>
                <w:color w:val="000000"/>
                <w:sz w:val="16"/>
                <w:szCs w:val="16"/>
                <w:lang w:eastAsia="th-TH"/>
              </w:rPr>
              <w:t xml:space="preserve">   financial position</w:t>
            </w:r>
          </w:p>
        </w:tc>
        <w:tc>
          <w:tcPr>
            <w:tcW w:w="992" w:type="dxa"/>
            <w:tcBorders>
              <w:bottom w:val="single" w:sz="4" w:space="0" w:color="auto"/>
            </w:tcBorders>
            <w:vAlign w:val="bottom"/>
          </w:tcPr>
          <w:p w14:paraId="124D4F3B" w14:textId="529DDC58" w:rsidR="003024C9" w:rsidRPr="004B1885" w:rsidRDefault="003024C9" w:rsidP="00AC174A">
            <w:pPr>
              <w:ind w:left="-49" w:right="-72"/>
              <w:jc w:val="center"/>
              <w:rPr>
                <w:rFonts w:ascii="Arial" w:hAnsi="Arial" w:cs="Arial"/>
                <w:b/>
                <w:bCs/>
                <w:color w:val="000000"/>
                <w:spacing w:val="-4"/>
                <w:sz w:val="16"/>
                <w:szCs w:val="16"/>
                <w:cs/>
                <w:lang w:eastAsia="th-TH"/>
              </w:rPr>
            </w:pPr>
            <w:r w:rsidRPr="004B1885">
              <w:rPr>
                <w:rFonts w:ascii="Arial" w:hAnsi="Arial" w:cs="Arial"/>
                <w:b/>
                <w:bCs/>
                <w:color w:val="000000"/>
                <w:spacing w:val="-4"/>
                <w:sz w:val="16"/>
                <w:szCs w:val="16"/>
                <w:lang w:eastAsia="th-TH"/>
              </w:rPr>
              <w:t>Description</w:t>
            </w:r>
          </w:p>
        </w:tc>
        <w:tc>
          <w:tcPr>
            <w:tcW w:w="1276" w:type="dxa"/>
            <w:tcBorders>
              <w:bottom w:val="single" w:sz="4" w:space="0" w:color="auto"/>
            </w:tcBorders>
            <w:vAlign w:val="bottom"/>
          </w:tcPr>
          <w:p w14:paraId="3AE54C99" w14:textId="585421FA"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Baht</w:t>
            </w:r>
          </w:p>
        </w:tc>
        <w:tc>
          <w:tcPr>
            <w:tcW w:w="1757" w:type="dxa"/>
            <w:tcBorders>
              <w:bottom w:val="single" w:sz="4" w:space="0" w:color="auto"/>
            </w:tcBorders>
            <w:vAlign w:val="bottom"/>
          </w:tcPr>
          <w:p w14:paraId="7E474062" w14:textId="54065AC0"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Baht</w:t>
            </w:r>
          </w:p>
        </w:tc>
        <w:tc>
          <w:tcPr>
            <w:tcW w:w="1195" w:type="dxa"/>
            <w:tcBorders>
              <w:bottom w:val="single" w:sz="4" w:space="0" w:color="auto"/>
            </w:tcBorders>
          </w:tcPr>
          <w:p w14:paraId="0ABCDDBE" w14:textId="577C51E4"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Baht</w:t>
            </w:r>
          </w:p>
        </w:tc>
        <w:tc>
          <w:tcPr>
            <w:tcW w:w="1170" w:type="dxa"/>
            <w:tcBorders>
              <w:bottom w:val="single" w:sz="4" w:space="0" w:color="auto"/>
            </w:tcBorders>
            <w:vAlign w:val="bottom"/>
          </w:tcPr>
          <w:p w14:paraId="0E297D3F" w14:textId="4FFF2860" w:rsidR="003024C9" w:rsidRPr="004B1885" w:rsidRDefault="003024C9"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Baht</w:t>
            </w:r>
          </w:p>
        </w:tc>
      </w:tr>
      <w:tr w:rsidR="003E2930" w:rsidRPr="004B1885" w14:paraId="729A49DD" w14:textId="77777777" w:rsidTr="003649FA">
        <w:trPr>
          <w:trHeight w:val="153"/>
        </w:trPr>
        <w:tc>
          <w:tcPr>
            <w:tcW w:w="2610" w:type="dxa"/>
            <w:vAlign w:val="bottom"/>
          </w:tcPr>
          <w:p w14:paraId="40738246" w14:textId="77777777" w:rsidR="003024C9" w:rsidRPr="004B1885" w:rsidRDefault="003024C9" w:rsidP="00AC174A">
            <w:pPr>
              <w:jc w:val="right"/>
              <w:rPr>
                <w:rFonts w:ascii="Arial" w:hAnsi="Arial" w:cs="Arial"/>
                <w:color w:val="000000"/>
                <w:sz w:val="16"/>
                <w:szCs w:val="16"/>
                <w:lang w:eastAsia="th-TH"/>
              </w:rPr>
            </w:pPr>
          </w:p>
        </w:tc>
        <w:tc>
          <w:tcPr>
            <w:tcW w:w="992" w:type="dxa"/>
            <w:tcBorders>
              <w:top w:val="single" w:sz="4" w:space="0" w:color="auto"/>
            </w:tcBorders>
            <w:vAlign w:val="bottom"/>
          </w:tcPr>
          <w:p w14:paraId="2A598D73" w14:textId="77777777" w:rsidR="003024C9" w:rsidRPr="004B1885" w:rsidRDefault="003024C9" w:rsidP="00AC174A">
            <w:pPr>
              <w:ind w:right="-72"/>
              <w:jc w:val="right"/>
              <w:rPr>
                <w:rFonts w:ascii="Arial" w:hAnsi="Arial" w:cs="Arial"/>
                <w:color w:val="000000"/>
                <w:sz w:val="16"/>
                <w:szCs w:val="16"/>
                <w:lang w:eastAsia="th-TH"/>
              </w:rPr>
            </w:pPr>
          </w:p>
        </w:tc>
        <w:tc>
          <w:tcPr>
            <w:tcW w:w="1276" w:type="dxa"/>
            <w:tcBorders>
              <w:top w:val="single" w:sz="4" w:space="0" w:color="auto"/>
            </w:tcBorders>
            <w:vAlign w:val="bottom"/>
          </w:tcPr>
          <w:p w14:paraId="48943C55" w14:textId="77777777" w:rsidR="003024C9" w:rsidRPr="004B1885" w:rsidRDefault="003024C9" w:rsidP="00AC174A">
            <w:pPr>
              <w:ind w:right="-72"/>
              <w:jc w:val="right"/>
              <w:rPr>
                <w:rFonts w:ascii="Arial" w:hAnsi="Arial" w:cs="Arial"/>
                <w:color w:val="000000"/>
                <w:sz w:val="16"/>
                <w:szCs w:val="16"/>
                <w:lang w:eastAsia="th-TH"/>
              </w:rPr>
            </w:pPr>
          </w:p>
        </w:tc>
        <w:tc>
          <w:tcPr>
            <w:tcW w:w="1757" w:type="dxa"/>
            <w:tcBorders>
              <w:top w:val="single" w:sz="4" w:space="0" w:color="auto"/>
            </w:tcBorders>
            <w:vAlign w:val="bottom"/>
          </w:tcPr>
          <w:p w14:paraId="7315FF9B" w14:textId="77777777" w:rsidR="003024C9" w:rsidRPr="004B1885" w:rsidRDefault="003024C9" w:rsidP="00AC174A">
            <w:pPr>
              <w:ind w:right="-72"/>
              <w:jc w:val="right"/>
              <w:rPr>
                <w:rFonts w:ascii="Arial" w:hAnsi="Arial" w:cs="Arial"/>
                <w:color w:val="000000"/>
                <w:sz w:val="16"/>
                <w:szCs w:val="16"/>
                <w:lang w:eastAsia="th-TH"/>
              </w:rPr>
            </w:pPr>
          </w:p>
        </w:tc>
        <w:tc>
          <w:tcPr>
            <w:tcW w:w="1195" w:type="dxa"/>
            <w:tcBorders>
              <w:top w:val="single" w:sz="4" w:space="0" w:color="auto"/>
            </w:tcBorders>
          </w:tcPr>
          <w:p w14:paraId="17CF8659" w14:textId="77777777" w:rsidR="003024C9" w:rsidRPr="004B1885" w:rsidRDefault="003024C9" w:rsidP="00AC174A">
            <w:pPr>
              <w:ind w:right="-72"/>
              <w:jc w:val="right"/>
              <w:rPr>
                <w:rFonts w:ascii="Arial" w:hAnsi="Arial" w:cs="Arial"/>
                <w:color w:val="000000"/>
                <w:sz w:val="16"/>
                <w:szCs w:val="16"/>
                <w:lang w:eastAsia="th-TH"/>
              </w:rPr>
            </w:pPr>
          </w:p>
        </w:tc>
        <w:tc>
          <w:tcPr>
            <w:tcW w:w="1170" w:type="dxa"/>
            <w:tcBorders>
              <w:top w:val="single" w:sz="4" w:space="0" w:color="auto"/>
            </w:tcBorders>
            <w:vAlign w:val="bottom"/>
          </w:tcPr>
          <w:p w14:paraId="2E7FA99A" w14:textId="09F1AEE7" w:rsidR="003024C9" w:rsidRPr="004B1885" w:rsidRDefault="003024C9" w:rsidP="00AC174A">
            <w:pPr>
              <w:ind w:right="-72"/>
              <w:jc w:val="right"/>
              <w:rPr>
                <w:rFonts w:ascii="Arial" w:hAnsi="Arial" w:cs="Arial"/>
                <w:color w:val="000000"/>
                <w:sz w:val="16"/>
                <w:szCs w:val="16"/>
                <w:lang w:eastAsia="th-TH"/>
              </w:rPr>
            </w:pPr>
          </w:p>
        </w:tc>
      </w:tr>
      <w:tr w:rsidR="003E2930" w:rsidRPr="004B1885" w14:paraId="7DBC3AEA" w14:textId="77777777" w:rsidTr="003649FA">
        <w:tc>
          <w:tcPr>
            <w:tcW w:w="2610" w:type="dxa"/>
            <w:vAlign w:val="bottom"/>
          </w:tcPr>
          <w:p w14:paraId="2410AA15" w14:textId="2786CC1B" w:rsidR="003024C9" w:rsidRPr="004B1885" w:rsidRDefault="003024C9" w:rsidP="00AC174A">
            <w:pPr>
              <w:rPr>
                <w:rFonts w:ascii="Arial" w:hAnsi="Arial" w:cs="Arial"/>
                <w:b/>
                <w:bCs/>
                <w:color w:val="000000"/>
                <w:sz w:val="16"/>
                <w:szCs w:val="16"/>
                <w:lang w:eastAsia="th-TH"/>
              </w:rPr>
            </w:pPr>
            <w:r w:rsidRPr="004B1885">
              <w:rPr>
                <w:rFonts w:ascii="Arial" w:hAnsi="Arial" w:cs="Arial"/>
                <w:b/>
                <w:bCs/>
                <w:color w:val="000000"/>
                <w:sz w:val="16"/>
                <w:szCs w:val="16"/>
              </w:rPr>
              <w:t>Assets</w:t>
            </w:r>
          </w:p>
        </w:tc>
        <w:tc>
          <w:tcPr>
            <w:tcW w:w="992" w:type="dxa"/>
            <w:vAlign w:val="bottom"/>
          </w:tcPr>
          <w:p w14:paraId="2E59B8C7" w14:textId="77777777" w:rsidR="003024C9" w:rsidRPr="004B1885" w:rsidRDefault="003024C9" w:rsidP="00AC174A">
            <w:pPr>
              <w:ind w:right="-72"/>
              <w:jc w:val="right"/>
              <w:rPr>
                <w:rFonts w:ascii="Arial" w:hAnsi="Arial" w:cs="Arial"/>
                <w:color w:val="000000"/>
                <w:sz w:val="16"/>
                <w:szCs w:val="16"/>
                <w:lang w:eastAsia="th-TH"/>
              </w:rPr>
            </w:pPr>
          </w:p>
        </w:tc>
        <w:tc>
          <w:tcPr>
            <w:tcW w:w="1276" w:type="dxa"/>
            <w:vAlign w:val="bottom"/>
          </w:tcPr>
          <w:p w14:paraId="43127944" w14:textId="77777777" w:rsidR="003024C9" w:rsidRPr="004B1885" w:rsidRDefault="003024C9" w:rsidP="00AC174A">
            <w:pPr>
              <w:ind w:right="-72"/>
              <w:jc w:val="right"/>
              <w:rPr>
                <w:rFonts w:ascii="Arial" w:hAnsi="Arial" w:cs="Arial"/>
                <w:color w:val="000000"/>
                <w:sz w:val="16"/>
                <w:szCs w:val="16"/>
                <w:lang w:eastAsia="th-TH"/>
              </w:rPr>
            </w:pPr>
          </w:p>
        </w:tc>
        <w:tc>
          <w:tcPr>
            <w:tcW w:w="1757" w:type="dxa"/>
            <w:vAlign w:val="bottom"/>
          </w:tcPr>
          <w:p w14:paraId="74676B6C" w14:textId="77777777" w:rsidR="003024C9" w:rsidRPr="004B1885" w:rsidRDefault="003024C9" w:rsidP="00AC174A">
            <w:pPr>
              <w:ind w:right="-72"/>
              <w:jc w:val="right"/>
              <w:rPr>
                <w:rFonts w:ascii="Arial" w:hAnsi="Arial" w:cs="Arial"/>
                <w:color w:val="000000"/>
                <w:sz w:val="16"/>
                <w:szCs w:val="16"/>
                <w:lang w:eastAsia="th-TH"/>
              </w:rPr>
            </w:pPr>
          </w:p>
        </w:tc>
        <w:tc>
          <w:tcPr>
            <w:tcW w:w="1195" w:type="dxa"/>
          </w:tcPr>
          <w:p w14:paraId="4A8FB3FD" w14:textId="77777777" w:rsidR="003024C9" w:rsidRPr="004B1885" w:rsidRDefault="003024C9" w:rsidP="00AC174A">
            <w:pPr>
              <w:ind w:right="-72"/>
              <w:jc w:val="right"/>
              <w:rPr>
                <w:rFonts w:ascii="Arial" w:hAnsi="Arial" w:cs="Arial"/>
                <w:color w:val="000000"/>
                <w:sz w:val="16"/>
                <w:szCs w:val="16"/>
                <w:lang w:eastAsia="th-TH"/>
              </w:rPr>
            </w:pPr>
          </w:p>
        </w:tc>
        <w:tc>
          <w:tcPr>
            <w:tcW w:w="1170" w:type="dxa"/>
            <w:vAlign w:val="bottom"/>
          </w:tcPr>
          <w:p w14:paraId="59C1E006" w14:textId="151465BD" w:rsidR="003024C9" w:rsidRPr="004B1885" w:rsidRDefault="003024C9" w:rsidP="00AC174A">
            <w:pPr>
              <w:ind w:right="-72"/>
              <w:jc w:val="right"/>
              <w:rPr>
                <w:rFonts w:ascii="Arial" w:hAnsi="Arial" w:cs="Arial"/>
                <w:color w:val="000000"/>
                <w:sz w:val="16"/>
                <w:szCs w:val="16"/>
                <w:lang w:eastAsia="th-TH"/>
              </w:rPr>
            </w:pPr>
          </w:p>
        </w:tc>
      </w:tr>
      <w:tr w:rsidR="003E2930" w:rsidRPr="004B1885" w14:paraId="066A7273" w14:textId="77777777" w:rsidTr="00A163E7">
        <w:tc>
          <w:tcPr>
            <w:tcW w:w="2610" w:type="dxa"/>
            <w:vAlign w:val="bottom"/>
          </w:tcPr>
          <w:p w14:paraId="4985C49A" w14:textId="4758FEBF" w:rsidR="00BF50B5" w:rsidRPr="004B1885" w:rsidRDefault="00BF50B5" w:rsidP="00AC174A">
            <w:pPr>
              <w:rPr>
                <w:rFonts w:ascii="Arial" w:hAnsi="Arial" w:cs="Arial"/>
                <w:color w:val="000000"/>
                <w:sz w:val="16"/>
                <w:szCs w:val="16"/>
                <w:lang w:eastAsia="th-TH"/>
              </w:rPr>
            </w:pPr>
            <w:r w:rsidRPr="004B1885">
              <w:rPr>
                <w:rFonts w:ascii="Arial" w:hAnsi="Arial" w:cs="Arial"/>
                <w:color w:val="000000"/>
                <w:sz w:val="16"/>
                <w:szCs w:val="16"/>
              </w:rPr>
              <w:t>Premiums receivable</w:t>
            </w:r>
          </w:p>
        </w:tc>
        <w:tc>
          <w:tcPr>
            <w:tcW w:w="992" w:type="dxa"/>
            <w:vAlign w:val="bottom"/>
          </w:tcPr>
          <w:p w14:paraId="2BD43318" w14:textId="32CEBC8F" w:rsidR="00BF50B5" w:rsidRPr="004B1885" w:rsidRDefault="00BF50B5"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1276" w:type="dxa"/>
            <w:vAlign w:val="bottom"/>
          </w:tcPr>
          <w:p w14:paraId="06B8EFD2" w14:textId="5145D6BE"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112,179,756</w:t>
            </w:r>
          </w:p>
        </w:tc>
        <w:tc>
          <w:tcPr>
            <w:tcW w:w="1757" w:type="dxa"/>
            <w:vAlign w:val="bottom"/>
          </w:tcPr>
          <w:p w14:paraId="2A3E4B5E" w14:textId="7F4C18A7"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(112,179,756)</w:t>
            </w:r>
          </w:p>
        </w:tc>
        <w:tc>
          <w:tcPr>
            <w:tcW w:w="1195" w:type="dxa"/>
            <w:vAlign w:val="bottom"/>
          </w:tcPr>
          <w:p w14:paraId="79D491C5" w14:textId="237EF82D"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170" w:type="dxa"/>
            <w:vAlign w:val="bottom"/>
          </w:tcPr>
          <w:p w14:paraId="0D761759" w14:textId="783B5047"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w:t>
            </w:r>
          </w:p>
        </w:tc>
      </w:tr>
      <w:tr w:rsidR="003E2930" w:rsidRPr="004B1885" w14:paraId="2B0811AF" w14:textId="77777777" w:rsidTr="00A163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3CB55356" w14:textId="180EAD3C" w:rsidR="00BF50B5" w:rsidRPr="004B1885" w:rsidRDefault="00BF50B5" w:rsidP="00AC174A">
            <w:pPr>
              <w:ind w:left="142" w:hanging="142"/>
              <w:rPr>
                <w:rFonts w:ascii="Arial" w:hAnsi="Arial" w:cs="Arial"/>
                <w:color w:val="000000"/>
                <w:sz w:val="16"/>
                <w:szCs w:val="16"/>
                <w:lang w:eastAsia="th-TH"/>
              </w:rPr>
            </w:pPr>
            <w:r w:rsidRPr="004B1885">
              <w:rPr>
                <w:rFonts w:ascii="Arial" w:hAnsi="Arial" w:cs="Arial"/>
                <w:color w:val="000000"/>
                <w:sz w:val="16"/>
                <w:szCs w:val="16"/>
              </w:rPr>
              <w:t>Insurance contract assets</w:t>
            </w:r>
          </w:p>
        </w:tc>
        <w:tc>
          <w:tcPr>
            <w:tcW w:w="992" w:type="dxa"/>
            <w:tcBorders>
              <w:top w:val="nil"/>
              <w:left w:val="nil"/>
              <w:bottom w:val="nil"/>
              <w:right w:val="nil"/>
            </w:tcBorders>
            <w:vAlign w:val="bottom"/>
          </w:tcPr>
          <w:p w14:paraId="134ACE81" w14:textId="402499A2" w:rsidR="00BF50B5" w:rsidRPr="004B1885" w:rsidRDefault="00BF50B5"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1276" w:type="dxa"/>
            <w:tcBorders>
              <w:top w:val="nil"/>
              <w:left w:val="nil"/>
              <w:bottom w:val="nil"/>
              <w:right w:val="nil"/>
            </w:tcBorders>
            <w:vAlign w:val="bottom"/>
          </w:tcPr>
          <w:p w14:paraId="37E0F08C" w14:textId="5474FCA1"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757" w:type="dxa"/>
            <w:tcBorders>
              <w:top w:val="nil"/>
              <w:left w:val="nil"/>
              <w:bottom w:val="nil"/>
              <w:right w:val="nil"/>
            </w:tcBorders>
            <w:vAlign w:val="bottom"/>
          </w:tcPr>
          <w:p w14:paraId="7C48DD9C" w14:textId="26D7B2B3"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1,752,813</w:t>
            </w:r>
          </w:p>
        </w:tc>
        <w:tc>
          <w:tcPr>
            <w:tcW w:w="1195" w:type="dxa"/>
            <w:tcBorders>
              <w:top w:val="nil"/>
              <w:left w:val="nil"/>
              <w:bottom w:val="nil"/>
              <w:right w:val="nil"/>
            </w:tcBorders>
            <w:vAlign w:val="bottom"/>
          </w:tcPr>
          <w:p w14:paraId="7DE2A5CB" w14:textId="62A5F0B7"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170" w:type="dxa"/>
            <w:tcBorders>
              <w:top w:val="nil"/>
              <w:left w:val="nil"/>
              <w:bottom w:val="nil"/>
              <w:right w:val="nil"/>
            </w:tcBorders>
            <w:vAlign w:val="bottom"/>
          </w:tcPr>
          <w:p w14:paraId="216B4378" w14:textId="7A7B0F3E"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1,752,813</w:t>
            </w:r>
          </w:p>
        </w:tc>
      </w:tr>
      <w:tr w:rsidR="003E2930" w:rsidRPr="004B1885" w14:paraId="3BFD524D" w14:textId="77777777" w:rsidTr="00A163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6F9B3E2A" w14:textId="5371B69C" w:rsidR="00BF50B5" w:rsidRPr="004B1885" w:rsidRDefault="00BF50B5" w:rsidP="00AC174A">
            <w:pPr>
              <w:ind w:left="142" w:hanging="142"/>
              <w:rPr>
                <w:rFonts w:ascii="Arial" w:hAnsi="Arial" w:cs="Arial"/>
                <w:color w:val="000000"/>
                <w:sz w:val="16"/>
                <w:szCs w:val="16"/>
              </w:rPr>
            </w:pPr>
            <w:r w:rsidRPr="004B1885">
              <w:rPr>
                <w:rFonts w:ascii="Arial" w:hAnsi="Arial" w:cs="Arial"/>
                <w:color w:val="000000"/>
                <w:sz w:val="16"/>
                <w:szCs w:val="16"/>
              </w:rPr>
              <w:t>Reinsurance contract assets</w:t>
            </w:r>
          </w:p>
        </w:tc>
        <w:tc>
          <w:tcPr>
            <w:tcW w:w="992" w:type="dxa"/>
            <w:tcBorders>
              <w:top w:val="nil"/>
              <w:left w:val="nil"/>
              <w:bottom w:val="nil"/>
              <w:right w:val="nil"/>
            </w:tcBorders>
            <w:vAlign w:val="bottom"/>
          </w:tcPr>
          <w:p w14:paraId="31ACB810" w14:textId="5726B3F7" w:rsidR="00BF50B5" w:rsidRPr="004B1885" w:rsidRDefault="00BF50B5"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1276" w:type="dxa"/>
            <w:tcBorders>
              <w:top w:val="nil"/>
              <w:left w:val="nil"/>
              <w:bottom w:val="nil"/>
              <w:right w:val="nil"/>
            </w:tcBorders>
            <w:vAlign w:val="bottom"/>
          </w:tcPr>
          <w:p w14:paraId="4A1DF961" w14:textId="74125B38"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384,337,937</w:t>
            </w:r>
          </w:p>
        </w:tc>
        <w:tc>
          <w:tcPr>
            <w:tcW w:w="1757" w:type="dxa"/>
            <w:tcBorders>
              <w:top w:val="nil"/>
              <w:left w:val="nil"/>
              <w:bottom w:val="nil"/>
              <w:right w:val="nil"/>
            </w:tcBorders>
            <w:vAlign w:val="bottom"/>
          </w:tcPr>
          <w:p w14:paraId="20654E2B" w14:textId="7F425BCA"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(61,241,204)</w:t>
            </w:r>
          </w:p>
        </w:tc>
        <w:tc>
          <w:tcPr>
            <w:tcW w:w="1195" w:type="dxa"/>
            <w:tcBorders>
              <w:top w:val="nil"/>
              <w:left w:val="nil"/>
              <w:bottom w:val="nil"/>
              <w:right w:val="nil"/>
            </w:tcBorders>
            <w:vAlign w:val="bottom"/>
          </w:tcPr>
          <w:p w14:paraId="591AE877" w14:textId="34984246"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170" w:type="dxa"/>
            <w:tcBorders>
              <w:top w:val="nil"/>
              <w:left w:val="nil"/>
              <w:bottom w:val="nil"/>
              <w:right w:val="nil"/>
            </w:tcBorders>
            <w:vAlign w:val="bottom"/>
          </w:tcPr>
          <w:p w14:paraId="38F8CDD6" w14:textId="59465251"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323,096,733</w:t>
            </w:r>
          </w:p>
        </w:tc>
      </w:tr>
      <w:tr w:rsidR="003E2930" w:rsidRPr="004B1885" w14:paraId="38283E4F" w14:textId="77777777" w:rsidTr="00A163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004B195C" w14:textId="5EEE22C0" w:rsidR="00BF50B5" w:rsidRPr="004B1885" w:rsidRDefault="00BF50B5" w:rsidP="00AC174A">
            <w:pPr>
              <w:rPr>
                <w:rFonts w:ascii="Arial" w:hAnsi="Arial" w:cs="Arial"/>
                <w:color w:val="000000"/>
                <w:sz w:val="16"/>
                <w:szCs w:val="16"/>
                <w:lang w:eastAsia="th-TH"/>
              </w:rPr>
            </w:pPr>
            <w:r w:rsidRPr="004B1885">
              <w:rPr>
                <w:rFonts w:ascii="Arial" w:hAnsi="Arial" w:cs="Arial"/>
                <w:color w:val="000000"/>
                <w:sz w:val="16"/>
                <w:szCs w:val="16"/>
                <w:lang w:eastAsia="th-TH"/>
              </w:rPr>
              <w:t>Due from reinsurers</w:t>
            </w:r>
          </w:p>
        </w:tc>
        <w:tc>
          <w:tcPr>
            <w:tcW w:w="992" w:type="dxa"/>
            <w:tcBorders>
              <w:top w:val="nil"/>
              <w:left w:val="nil"/>
              <w:bottom w:val="nil"/>
              <w:right w:val="nil"/>
            </w:tcBorders>
            <w:vAlign w:val="bottom"/>
          </w:tcPr>
          <w:p w14:paraId="5C18998A" w14:textId="6B309B50" w:rsidR="00BF50B5" w:rsidRPr="004B1885" w:rsidRDefault="00BF50B5"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1276" w:type="dxa"/>
            <w:tcBorders>
              <w:top w:val="nil"/>
              <w:left w:val="nil"/>
              <w:bottom w:val="nil"/>
              <w:right w:val="nil"/>
            </w:tcBorders>
            <w:vAlign w:val="bottom"/>
          </w:tcPr>
          <w:p w14:paraId="36C7290A" w14:textId="5DA97D23"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1,736,535</w:t>
            </w:r>
          </w:p>
        </w:tc>
        <w:tc>
          <w:tcPr>
            <w:tcW w:w="1757" w:type="dxa"/>
            <w:tcBorders>
              <w:top w:val="nil"/>
              <w:left w:val="nil"/>
              <w:bottom w:val="nil"/>
              <w:right w:val="nil"/>
            </w:tcBorders>
            <w:vAlign w:val="bottom"/>
          </w:tcPr>
          <w:p w14:paraId="2FC5A0F2" w14:textId="4A327E8E"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(1,736,535)</w:t>
            </w:r>
          </w:p>
        </w:tc>
        <w:tc>
          <w:tcPr>
            <w:tcW w:w="1195" w:type="dxa"/>
            <w:tcBorders>
              <w:top w:val="nil"/>
              <w:left w:val="nil"/>
              <w:bottom w:val="nil"/>
              <w:right w:val="nil"/>
            </w:tcBorders>
            <w:vAlign w:val="bottom"/>
          </w:tcPr>
          <w:p w14:paraId="04885D39" w14:textId="15138FBE"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170" w:type="dxa"/>
            <w:tcBorders>
              <w:top w:val="nil"/>
              <w:left w:val="nil"/>
              <w:bottom w:val="nil"/>
              <w:right w:val="nil"/>
            </w:tcBorders>
            <w:vAlign w:val="bottom"/>
          </w:tcPr>
          <w:p w14:paraId="0D8EBE53" w14:textId="454E8EDE"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w:t>
            </w:r>
          </w:p>
        </w:tc>
      </w:tr>
      <w:tr w:rsidR="003E2930" w:rsidRPr="004B1885" w14:paraId="759CEBF3" w14:textId="77777777" w:rsidTr="00A163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2C22431C" w14:textId="327A7A63" w:rsidR="00BF50B5" w:rsidRPr="004B1885" w:rsidRDefault="00BF50B5" w:rsidP="00AC174A">
            <w:pPr>
              <w:ind w:left="142" w:hanging="142"/>
              <w:rPr>
                <w:rFonts w:ascii="Arial" w:hAnsi="Arial" w:cs="Arial"/>
                <w:color w:val="000000"/>
                <w:sz w:val="16"/>
                <w:szCs w:val="16"/>
              </w:rPr>
            </w:pPr>
            <w:r w:rsidRPr="004B1885">
              <w:rPr>
                <w:rFonts w:ascii="Arial" w:hAnsi="Arial" w:cs="Arial"/>
                <w:color w:val="000000"/>
                <w:sz w:val="16"/>
                <w:szCs w:val="16"/>
              </w:rPr>
              <w:t>Investment in associates</w:t>
            </w:r>
          </w:p>
        </w:tc>
        <w:tc>
          <w:tcPr>
            <w:tcW w:w="992" w:type="dxa"/>
            <w:tcBorders>
              <w:top w:val="nil"/>
              <w:left w:val="nil"/>
              <w:bottom w:val="nil"/>
              <w:right w:val="nil"/>
            </w:tcBorders>
            <w:vAlign w:val="bottom"/>
          </w:tcPr>
          <w:p w14:paraId="39754BC9" w14:textId="42C34F69" w:rsidR="00BF50B5" w:rsidRPr="004B1885" w:rsidRDefault="00BF50B5"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1276" w:type="dxa"/>
            <w:tcBorders>
              <w:top w:val="nil"/>
              <w:left w:val="nil"/>
              <w:bottom w:val="nil"/>
              <w:right w:val="nil"/>
            </w:tcBorders>
            <w:vAlign w:val="bottom"/>
          </w:tcPr>
          <w:p w14:paraId="63E923DA" w14:textId="2F8D08F0"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43,389,350</w:t>
            </w:r>
          </w:p>
        </w:tc>
        <w:tc>
          <w:tcPr>
            <w:tcW w:w="1757" w:type="dxa"/>
            <w:tcBorders>
              <w:top w:val="nil"/>
              <w:left w:val="nil"/>
              <w:bottom w:val="nil"/>
              <w:right w:val="nil"/>
            </w:tcBorders>
            <w:vAlign w:val="bottom"/>
          </w:tcPr>
          <w:p w14:paraId="6BE263CC" w14:textId="22FB06B0"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324,250</w:t>
            </w:r>
          </w:p>
        </w:tc>
        <w:tc>
          <w:tcPr>
            <w:tcW w:w="1195" w:type="dxa"/>
            <w:tcBorders>
              <w:top w:val="nil"/>
              <w:left w:val="nil"/>
              <w:bottom w:val="nil"/>
              <w:right w:val="nil"/>
            </w:tcBorders>
            <w:vAlign w:val="bottom"/>
          </w:tcPr>
          <w:p w14:paraId="42734940" w14:textId="0DEAA00A"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170" w:type="dxa"/>
            <w:tcBorders>
              <w:top w:val="nil"/>
              <w:left w:val="nil"/>
              <w:bottom w:val="nil"/>
              <w:right w:val="nil"/>
            </w:tcBorders>
            <w:vAlign w:val="bottom"/>
          </w:tcPr>
          <w:p w14:paraId="26F3E4CA" w14:textId="111A5FBA"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43,713,600</w:t>
            </w:r>
          </w:p>
        </w:tc>
      </w:tr>
      <w:tr w:rsidR="003E2930" w:rsidRPr="004B1885" w14:paraId="46A7CD23" w14:textId="77777777" w:rsidTr="00A163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5C2B1F2B" w14:textId="276584CB" w:rsidR="00BF50B5" w:rsidRPr="004B1885" w:rsidRDefault="00BF50B5" w:rsidP="00AC174A">
            <w:pPr>
              <w:ind w:left="142" w:hanging="142"/>
              <w:rPr>
                <w:rFonts w:ascii="Arial" w:hAnsi="Arial" w:cs="Arial"/>
                <w:color w:val="000000"/>
                <w:sz w:val="16"/>
                <w:szCs w:val="16"/>
              </w:rPr>
            </w:pPr>
            <w:r w:rsidRPr="004B1885">
              <w:rPr>
                <w:rFonts w:ascii="Arial" w:hAnsi="Arial" w:cs="Arial"/>
                <w:color w:val="000000"/>
                <w:sz w:val="16"/>
                <w:szCs w:val="16"/>
              </w:rPr>
              <w:t>Property, plant and equipment</w:t>
            </w:r>
          </w:p>
        </w:tc>
        <w:tc>
          <w:tcPr>
            <w:tcW w:w="992" w:type="dxa"/>
            <w:tcBorders>
              <w:top w:val="nil"/>
              <w:left w:val="nil"/>
              <w:bottom w:val="nil"/>
              <w:right w:val="nil"/>
            </w:tcBorders>
            <w:vAlign w:val="bottom"/>
          </w:tcPr>
          <w:p w14:paraId="7D5799EC" w14:textId="7CA4147E" w:rsidR="00BF50B5" w:rsidRPr="004B1885" w:rsidRDefault="00BF50B5"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c</w:t>
            </w:r>
          </w:p>
        </w:tc>
        <w:tc>
          <w:tcPr>
            <w:tcW w:w="1276" w:type="dxa"/>
            <w:tcBorders>
              <w:top w:val="nil"/>
              <w:left w:val="nil"/>
              <w:bottom w:val="nil"/>
              <w:right w:val="nil"/>
            </w:tcBorders>
            <w:vAlign w:val="bottom"/>
          </w:tcPr>
          <w:p w14:paraId="24B8E2C1" w14:textId="4405AC96"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306,205,972</w:t>
            </w:r>
          </w:p>
        </w:tc>
        <w:tc>
          <w:tcPr>
            <w:tcW w:w="1757" w:type="dxa"/>
            <w:tcBorders>
              <w:top w:val="nil"/>
              <w:left w:val="nil"/>
              <w:bottom w:val="nil"/>
              <w:right w:val="nil"/>
            </w:tcBorders>
            <w:vAlign w:val="bottom"/>
          </w:tcPr>
          <w:p w14:paraId="63DFCEDE" w14:textId="2055EFE2"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195" w:type="dxa"/>
            <w:tcBorders>
              <w:top w:val="nil"/>
              <w:left w:val="nil"/>
              <w:bottom w:val="nil"/>
              <w:right w:val="nil"/>
            </w:tcBorders>
            <w:vAlign w:val="bottom"/>
          </w:tcPr>
          <w:p w14:paraId="1C1002CD" w14:textId="0CB2BA18"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202,132</w:t>
            </w:r>
          </w:p>
        </w:tc>
        <w:tc>
          <w:tcPr>
            <w:tcW w:w="1170" w:type="dxa"/>
            <w:tcBorders>
              <w:top w:val="nil"/>
              <w:left w:val="nil"/>
              <w:bottom w:val="nil"/>
              <w:right w:val="nil"/>
            </w:tcBorders>
            <w:vAlign w:val="bottom"/>
          </w:tcPr>
          <w:p w14:paraId="2D483862" w14:textId="0C8C3A3D"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306,408,104</w:t>
            </w:r>
          </w:p>
        </w:tc>
      </w:tr>
      <w:tr w:rsidR="003E2930" w:rsidRPr="004B1885" w14:paraId="10252252" w14:textId="77777777" w:rsidTr="00A163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59797A4F" w14:textId="0F15351D" w:rsidR="00BF50B5" w:rsidRPr="004B1885" w:rsidRDefault="00BF50B5" w:rsidP="00AC174A">
            <w:pPr>
              <w:rPr>
                <w:rFonts w:ascii="Arial" w:hAnsi="Arial" w:cs="Arial"/>
                <w:color w:val="000000"/>
                <w:sz w:val="16"/>
                <w:szCs w:val="16"/>
                <w:lang w:eastAsia="th-TH"/>
              </w:rPr>
            </w:pPr>
            <w:r w:rsidRPr="004B1885">
              <w:rPr>
                <w:rFonts w:ascii="Arial" w:hAnsi="Arial" w:cs="Arial"/>
                <w:color w:val="000000"/>
                <w:sz w:val="16"/>
                <w:szCs w:val="16"/>
                <w:lang w:eastAsia="th-TH"/>
              </w:rPr>
              <w:t>Deferred tax assets, net</w:t>
            </w:r>
          </w:p>
        </w:tc>
        <w:tc>
          <w:tcPr>
            <w:tcW w:w="992" w:type="dxa"/>
            <w:tcBorders>
              <w:top w:val="nil"/>
              <w:left w:val="nil"/>
              <w:bottom w:val="nil"/>
              <w:right w:val="nil"/>
            </w:tcBorders>
            <w:vAlign w:val="bottom"/>
          </w:tcPr>
          <w:p w14:paraId="2455FFEB" w14:textId="08E8DB66" w:rsidR="00BF50B5" w:rsidRPr="004B1885" w:rsidRDefault="00BF50B5"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b</w:t>
            </w:r>
          </w:p>
        </w:tc>
        <w:tc>
          <w:tcPr>
            <w:tcW w:w="1276" w:type="dxa"/>
            <w:tcBorders>
              <w:top w:val="nil"/>
              <w:left w:val="nil"/>
              <w:bottom w:val="nil"/>
              <w:right w:val="nil"/>
            </w:tcBorders>
            <w:vAlign w:val="bottom"/>
          </w:tcPr>
          <w:p w14:paraId="12479E56" w14:textId="54D8FBAF"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4,267,770</w:t>
            </w:r>
          </w:p>
        </w:tc>
        <w:tc>
          <w:tcPr>
            <w:tcW w:w="1757" w:type="dxa"/>
            <w:tcBorders>
              <w:top w:val="nil"/>
              <w:left w:val="nil"/>
              <w:bottom w:val="nil"/>
              <w:right w:val="nil"/>
            </w:tcBorders>
            <w:vAlign w:val="bottom"/>
          </w:tcPr>
          <w:p w14:paraId="5A262133" w14:textId="233C3920"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(4,267,770)</w:t>
            </w:r>
          </w:p>
        </w:tc>
        <w:tc>
          <w:tcPr>
            <w:tcW w:w="1195" w:type="dxa"/>
            <w:tcBorders>
              <w:top w:val="nil"/>
              <w:left w:val="nil"/>
              <w:bottom w:val="nil"/>
              <w:right w:val="nil"/>
            </w:tcBorders>
            <w:vAlign w:val="bottom"/>
          </w:tcPr>
          <w:p w14:paraId="3C395654" w14:textId="3227A9A9"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170" w:type="dxa"/>
            <w:tcBorders>
              <w:top w:val="nil"/>
              <w:left w:val="nil"/>
              <w:bottom w:val="nil"/>
              <w:right w:val="nil"/>
            </w:tcBorders>
            <w:vAlign w:val="bottom"/>
          </w:tcPr>
          <w:p w14:paraId="08AA810A" w14:textId="5F96DB7B"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w:t>
            </w:r>
          </w:p>
        </w:tc>
      </w:tr>
      <w:tr w:rsidR="003E2930" w:rsidRPr="004B1885" w14:paraId="2D4C1124" w14:textId="77777777" w:rsidTr="00A163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058DB692" w14:textId="6F15965F" w:rsidR="00BF50B5" w:rsidRPr="004B1885" w:rsidRDefault="00BF50B5" w:rsidP="00AC174A">
            <w:pPr>
              <w:rPr>
                <w:rFonts w:ascii="Arial" w:hAnsi="Arial" w:cs="Arial"/>
                <w:color w:val="000000"/>
                <w:sz w:val="16"/>
                <w:szCs w:val="16"/>
                <w:lang w:eastAsia="th-TH"/>
              </w:rPr>
            </w:pPr>
            <w:r w:rsidRPr="004B1885">
              <w:rPr>
                <w:rFonts w:ascii="Arial" w:hAnsi="Arial" w:cs="Arial"/>
                <w:color w:val="000000"/>
                <w:sz w:val="16"/>
                <w:szCs w:val="16"/>
                <w:lang w:eastAsia="th-TH"/>
              </w:rPr>
              <w:t>Other assets</w:t>
            </w:r>
          </w:p>
        </w:tc>
        <w:tc>
          <w:tcPr>
            <w:tcW w:w="992" w:type="dxa"/>
            <w:tcBorders>
              <w:top w:val="nil"/>
              <w:left w:val="nil"/>
              <w:bottom w:val="nil"/>
              <w:right w:val="nil"/>
            </w:tcBorders>
            <w:vAlign w:val="bottom"/>
          </w:tcPr>
          <w:p w14:paraId="28A1A016" w14:textId="2A36A2E3" w:rsidR="00BF50B5" w:rsidRPr="004B1885" w:rsidRDefault="00BF50B5"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1276" w:type="dxa"/>
            <w:tcBorders>
              <w:top w:val="nil"/>
              <w:left w:val="nil"/>
              <w:bottom w:val="single" w:sz="4" w:space="0" w:color="auto"/>
              <w:right w:val="nil"/>
            </w:tcBorders>
            <w:vAlign w:val="bottom"/>
          </w:tcPr>
          <w:p w14:paraId="5B872370" w14:textId="6DB09171"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18,588,478</w:t>
            </w:r>
          </w:p>
        </w:tc>
        <w:tc>
          <w:tcPr>
            <w:tcW w:w="1757" w:type="dxa"/>
            <w:tcBorders>
              <w:top w:val="nil"/>
              <w:left w:val="nil"/>
              <w:bottom w:val="single" w:sz="4" w:space="0" w:color="auto"/>
              <w:right w:val="nil"/>
            </w:tcBorders>
            <w:vAlign w:val="bottom"/>
          </w:tcPr>
          <w:p w14:paraId="1C43C64D" w14:textId="29C893A3"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(510,881)</w:t>
            </w:r>
          </w:p>
        </w:tc>
        <w:tc>
          <w:tcPr>
            <w:tcW w:w="1195" w:type="dxa"/>
            <w:tcBorders>
              <w:top w:val="nil"/>
              <w:left w:val="nil"/>
              <w:bottom w:val="single" w:sz="4" w:space="0" w:color="auto"/>
              <w:right w:val="nil"/>
            </w:tcBorders>
            <w:vAlign w:val="bottom"/>
          </w:tcPr>
          <w:p w14:paraId="7D6BC26A" w14:textId="0F90A77C"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170" w:type="dxa"/>
            <w:tcBorders>
              <w:top w:val="nil"/>
              <w:left w:val="nil"/>
              <w:bottom w:val="single" w:sz="4" w:space="0" w:color="auto"/>
              <w:right w:val="nil"/>
            </w:tcBorders>
            <w:vAlign w:val="bottom"/>
          </w:tcPr>
          <w:p w14:paraId="019ADE3A" w14:textId="3A594755" w:rsidR="00BF50B5" w:rsidRPr="004B1885" w:rsidRDefault="00BF50B5" w:rsidP="00AC174A">
            <w:pPr>
              <w:ind w:right="-72"/>
              <w:jc w:val="right"/>
              <w:rPr>
                <w:rFonts w:ascii="Arial" w:hAnsi="Arial" w:cs="Arial"/>
                <w:color w:val="000000"/>
                <w:sz w:val="16"/>
                <w:szCs w:val="16"/>
              </w:rPr>
            </w:pPr>
            <w:r w:rsidRPr="004B1885">
              <w:rPr>
                <w:rFonts w:ascii="Arial" w:hAnsi="Arial" w:cs="Arial"/>
                <w:color w:val="000000"/>
                <w:sz w:val="16"/>
                <w:szCs w:val="16"/>
              </w:rPr>
              <w:t>18,077,597</w:t>
            </w:r>
          </w:p>
        </w:tc>
      </w:tr>
      <w:tr w:rsidR="003E2930" w:rsidRPr="004B1885" w14:paraId="5F32B3A3"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507BBCC6" w14:textId="77777777" w:rsidR="003024C9" w:rsidRPr="004B1885" w:rsidRDefault="003024C9" w:rsidP="00AC174A">
            <w:pPr>
              <w:rPr>
                <w:rFonts w:ascii="Arial" w:hAnsi="Arial" w:cs="Arial"/>
                <w:color w:val="000000"/>
                <w:sz w:val="16"/>
                <w:szCs w:val="16"/>
                <w:lang w:eastAsia="th-TH"/>
              </w:rPr>
            </w:pPr>
          </w:p>
        </w:tc>
        <w:tc>
          <w:tcPr>
            <w:tcW w:w="992" w:type="dxa"/>
            <w:tcBorders>
              <w:top w:val="nil"/>
              <w:left w:val="nil"/>
              <w:bottom w:val="nil"/>
              <w:right w:val="nil"/>
            </w:tcBorders>
            <w:vAlign w:val="bottom"/>
          </w:tcPr>
          <w:p w14:paraId="3605DF2F" w14:textId="77777777" w:rsidR="003024C9" w:rsidRPr="004B1885" w:rsidRDefault="003024C9" w:rsidP="00AC174A">
            <w:pPr>
              <w:ind w:right="-72"/>
              <w:jc w:val="center"/>
              <w:rPr>
                <w:rFonts w:ascii="Arial" w:hAnsi="Arial" w:cs="Arial"/>
                <w:color w:val="000000"/>
                <w:sz w:val="16"/>
                <w:szCs w:val="16"/>
                <w:lang w:eastAsia="th-TH"/>
              </w:rPr>
            </w:pPr>
          </w:p>
        </w:tc>
        <w:tc>
          <w:tcPr>
            <w:tcW w:w="1276" w:type="dxa"/>
            <w:tcBorders>
              <w:top w:val="single" w:sz="4" w:space="0" w:color="auto"/>
              <w:left w:val="nil"/>
              <w:bottom w:val="nil"/>
              <w:right w:val="nil"/>
            </w:tcBorders>
            <w:vAlign w:val="bottom"/>
          </w:tcPr>
          <w:p w14:paraId="1A4FCD17" w14:textId="77777777" w:rsidR="003024C9" w:rsidRPr="004B1885" w:rsidRDefault="003024C9" w:rsidP="00AC174A">
            <w:pPr>
              <w:ind w:right="-72"/>
              <w:jc w:val="right"/>
              <w:rPr>
                <w:rFonts w:ascii="Arial" w:hAnsi="Arial" w:cs="Arial"/>
                <w:color w:val="000000"/>
                <w:sz w:val="16"/>
                <w:szCs w:val="16"/>
              </w:rPr>
            </w:pPr>
          </w:p>
        </w:tc>
        <w:tc>
          <w:tcPr>
            <w:tcW w:w="1757" w:type="dxa"/>
            <w:tcBorders>
              <w:top w:val="single" w:sz="4" w:space="0" w:color="auto"/>
              <w:left w:val="nil"/>
              <w:bottom w:val="nil"/>
              <w:right w:val="nil"/>
            </w:tcBorders>
            <w:vAlign w:val="bottom"/>
          </w:tcPr>
          <w:p w14:paraId="027BBBFB" w14:textId="77777777" w:rsidR="003024C9" w:rsidRPr="004B1885" w:rsidRDefault="003024C9" w:rsidP="00AC174A">
            <w:pPr>
              <w:ind w:right="-72"/>
              <w:jc w:val="right"/>
              <w:rPr>
                <w:rFonts w:ascii="Arial" w:hAnsi="Arial" w:cs="Arial"/>
                <w:color w:val="000000"/>
                <w:sz w:val="16"/>
                <w:szCs w:val="16"/>
              </w:rPr>
            </w:pPr>
          </w:p>
        </w:tc>
        <w:tc>
          <w:tcPr>
            <w:tcW w:w="1195" w:type="dxa"/>
            <w:tcBorders>
              <w:top w:val="single" w:sz="4" w:space="0" w:color="auto"/>
              <w:left w:val="nil"/>
              <w:bottom w:val="nil"/>
              <w:right w:val="nil"/>
            </w:tcBorders>
            <w:vAlign w:val="bottom"/>
          </w:tcPr>
          <w:p w14:paraId="5FE750BE" w14:textId="77777777" w:rsidR="003024C9" w:rsidRPr="004B1885" w:rsidRDefault="003024C9" w:rsidP="00AC174A">
            <w:pPr>
              <w:ind w:right="-72"/>
              <w:jc w:val="right"/>
              <w:rPr>
                <w:rFonts w:ascii="Arial" w:hAnsi="Arial" w:cs="Arial"/>
                <w:color w:val="000000"/>
                <w:sz w:val="16"/>
                <w:szCs w:val="16"/>
              </w:rPr>
            </w:pPr>
          </w:p>
        </w:tc>
        <w:tc>
          <w:tcPr>
            <w:tcW w:w="1170" w:type="dxa"/>
            <w:tcBorders>
              <w:top w:val="single" w:sz="4" w:space="0" w:color="auto"/>
              <w:left w:val="nil"/>
              <w:bottom w:val="nil"/>
              <w:right w:val="nil"/>
            </w:tcBorders>
            <w:vAlign w:val="bottom"/>
          </w:tcPr>
          <w:p w14:paraId="48116A95" w14:textId="77777777" w:rsidR="003024C9" w:rsidRPr="004B1885" w:rsidRDefault="003024C9" w:rsidP="00AC174A">
            <w:pPr>
              <w:ind w:right="-72"/>
              <w:jc w:val="right"/>
              <w:rPr>
                <w:rFonts w:ascii="Arial" w:hAnsi="Arial" w:cs="Arial"/>
                <w:color w:val="000000"/>
                <w:sz w:val="16"/>
                <w:szCs w:val="16"/>
              </w:rPr>
            </w:pPr>
          </w:p>
        </w:tc>
      </w:tr>
      <w:tr w:rsidR="003E2930" w:rsidRPr="004B1885" w14:paraId="10A28654"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4E8574B8" w14:textId="5487F0C1" w:rsidR="00141003" w:rsidRPr="004B1885" w:rsidRDefault="00141003" w:rsidP="00AC174A">
            <w:pPr>
              <w:rPr>
                <w:rFonts w:ascii="Arial" w:hAnsi="Arial" w:cs="Arial"/>
                <w:b/>
                <w:bCs/>
                <w:color w:val="000000"/>
                <w:sz w:val="16"/>
                <w:szCs w:val="16"/>
                <w:lang w:eastAsia="th-TH"/>
              </w:rPr>
            </w:pPr>
            <w:r w:rsidRPr="004B1885">
              <w:rPr>
                <w:rFonts w:ascii="Arial" w:hAnsi="Arial" w:cs="Arial"/>
                <w:b/>
                <w:bCs/>
                <w:color w:val="000000"/>
                <w:sz w:val="16"/>
                <w:szCs w:val="16"/>
              </w:rPr>
              <w:t>Total assets</w:t>
            </w:r>
            <w:r w:rsidR="00625E4D" w:rsidRPr="004B1885">
              <w:rPr>
                <w:rFonts w:ascii="Arial" w:hAnsi="Arial" w:cs="Arial"/>
                <w:b/>
                <w:bCs/>
                <w:color w:val="000000"/>
                <w:sz w:val="16"/>
                <w:szCs w:val="16"/>
              </w:rPr>
              <w:t xml:space="preserve"> affected</w:t>
            </w:r>
          </w:p>
        </w:tc>
        <w:tc>
          <w:tcPr>
            <w:tcW w:w="992" w:type="dxa"/>
            <w:tcBorders>
              <w:top w:val="nil"/>
              <w:left w:val="nil"/>
              <w:bottom w:val="nil"/>
              <w:right w:val="nil"/>
            </w:tcBorders>
            <w:vAlign w:val="bottom"/>
          </w:tcPr>
          <w:p w14:paraId="70DB9B18" w14:textId="77777777" w:rsidR="00141003" w:rsidRPr="004B1885" w:rsidRDefault="00141003" w:rsidP="00AC174A">
            <w:pPr>
              <w:ind w:right="-72"/>
              <w:jc w:val="center"/>
              <w:rPr>
                <w:rFonts w:ascii="Arial" w:hAnsi="Arial" w:cs="Arial"/>
                <w:b/>
                <w:bCs/>
                <w:color w:val="000000"/>
                <w:sz w:val="16"/>
                <w:szCs w:val="16"/>
                <w:lang w:eastAsia="th-TH"/>
              </w:rPr>
            </w:pPr>
          </w:p>
        </w:tc>
        <w:tc>
          <w:tcPr>
            <w:tcW w:w="1276" w:type="dxa"/>
            <w:tcBorders>
              <w:top w:val="nil"/>
              <w:left w:val="nil"/>
              <w:bottom w:val="single" w:sz="4" w:space="0" w:color="auto"/>
              <w:right w:val="nil"/>
            </w:tcBorders>
            <w:vAlign w:val="bottom"/>
          </w:tcPr>
          <w:p w14:paraId="33D9E945" w14:textId="6ED1C8D4" w:rsidR="00141003" w:rsidRPr="004B1885" w:rsidRDefault="00141003" w:rsidP="00AC174A">
            <w:pPr>
              <w:ind w:right="-72"/>
              <w:jc w:val="right"/>
              <w:rPr>
                <w:rFonts w:ascii="Arial" w:hAnsi="Arial" w:cs="Arial"/>
                <w:color w:val="000000"/>
                <w:sz w:val="16"/>
                <w:szCs w:val="16"/>
              </w:rPr>
            </w:pPr>
            <w:r w:rsidRPr="004B1885">
              <w:rPr>
                <w:rFonts w:ascii="Arial" w:hAnsi="Arial" w:cs="Arial"/>
                <w:color w:val="000000"/>
                <w:sz w:val="16"/>
                <w:szCs w:val="16"/>
              </w:rPr>
              <w:t>870,705,798</w:t>
            </w:r>
          </w:p>
        </w:tc>
        <w:tc>
          <w:tcPr>
            <w:tcW w:w="1757" w:type="dxa"/>
            <w:tcBorders>
              <w:top w:val="nil"/>
              <w:left w:val="nil"/>
              <w:bottom w:val="single" w:sz="4" w:space="0" w:color="auto"/>
              <w:right w:val="nil"/>
            </w:tcBorders>
            <w:vAlign w:val="bottom"/>
          </w:tcPr>
          <w:p w14:paraId="522F3313" w14:textId="01125F96" w:rsidR="00141003" w:rsidRPr="004B1885" w:rsidRDefault="00141003" w:rsidP="00AC174A">
            <w:pPr>
              <w:ind w:right="-72"/>
              <w:jc w:val="right"/>
              <w:rPr>
                <w:rFonts w:ascii="Arial" w:hAnsi="Arial" w:cs="Arial"/>
                <w:color w:val="000000"/>
                <w:sz w:val="16"/>
                <w:szCs w:val="16"/>
              </w:rPr>
            </w:pPr>
            <w:r w:rsidRPr="004B1885">
              <w:rPr>
                <w:rFonts w:ascii="Arial" w:hAnsi="Arial" w:cs="Arial"/>
                <w:color w:val="000000"/>
                <w:sz w:val="16"/>
                <w:szCs w:val="16"/>
              </w:rPr>
              <w:t>(177,859,083)</w:t>
            </w:r>
          </w:p>
        </w:tc>
        <w:tc>
          <w:tcPr>
            <w:tcW w:w="1195" w:type="dxa"/>
            <w:tcBorders>
              <w:top w:val="nil"/>
              <w:left w:val="nil"/>
              <w:bottom w:val="single" w:sz="4" w:space="0" w:color="auto"/>
              <w:right w:val="nil"/>
            </w:tcBorders>
            <w:vAlign w:val="bottom"/>
          </w:tcPr>
          <w:p w14:paraId="2EA69E5E" w14:textId="76AA3D9C" w:rsidR="00141003" w:rsidRPr="004B1885" w:rsidRDefault="00141003" w:rsidP="00AC174A">
            <w:pPr>
              <w:ind w:right="-72"/>
              <w:jc w:val="right"/>
              <w:rPr>
                <w:rFonts w:ascii="Arial" w:hAnsi="Arial" w:cs="Arial"/>
                <w:color w:val="000000"/>
                <w:sz w:val="16"/>
                <w:szCs w:val="16"/>
              </w:rPr>
            </w:pPr>
            <w:r w:rsidRPr="004B1885">
              <w:rPr>
                <w:rFonts w:ascii="Arial" w:hAnsi="Arial" w:cs="Arial"/>
                <w:color w:val="000000"/>
                <w:sz w:val="16"/>
                <w:szCs w:val="16"/>
              </w:rPr>
              <w:t>202,132</w:t>
            </w:r>
          </w:p>
        </w:tc>
        <w:tc>
          <w:tcPr>
            <w:tcW w:w="1170" w:type="dxa"/>
            <w:tcBorders>
              <w:top w:val="nil"/>
              <w:left w:val="nil"/>
              <w:bottom w:val="single" w:sz="4" w:space="0" w:color="auto"/>
              <w:right w:val="nil"/>
            </w:tcBorders>
            <w:vAlign w:val="bottom"/>
          </w:tcPr>
          <w:p w14:paraId="2FA60F37" w14:textId="7C0A8E24" w:rsidR="00141003" w:rsidRPr="004B1885" w:rsidRDefault="00141003" w:rsidP="00AC174A">
            <w:pPr>
              <w:ind w:right="-72"/>
              <w:jc w:val="right"/>
              <w:rPr>
                <w:rFonts w:ascii="Arial" w:hAnsi="Arial" w:cs="Arial"/>
                <w:color w:val="000000"/>
                <w:sz w:val="16"/>
                <w:szCs w:val="16"/>
              </w:rPr>
            </w:pPr>
            <w:r w:rsidRPr="004B1885">
              <w:rPr>
                <w:rFonts w:ascii="Arial" w:hAnsi="Arial" w:cs="Arial"/>
                <w:color w:val="000000"/>
                <w:sz w:val="16"/>
                <w:szCs w:val="16"/>
              </w:rPr>
              <w:t>693,048,847</w:t>
            </w:r>
          </w:p>
        </w:tc>
      </w:tr>
      <w:tr w:rsidR="003E2930" w:rsidRPr="004B1885" w14:paraId="065932EB"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4607F3B8" w14:textId="77777777" w:rsidR="003024C9" w:rsidRPr="004B1885" w:rsidRDefault="003024C9" w:rsidP="00AC174A">
            <w:pPr>
              <w:rPr>
                <w:rFonts w:ascii="Arial" w:hAnsi="Arial" w:cs="Arial"/>
                <w:b/>
                <w:bCs/>
                <w:color w:val="000000"/>
                <w:sz w:val="16"/>
                <w:szCs w:val="16"/>
                <w:cs/>
              </w:rPr>
            </w:pPr>
          </w:p>
        </w:tc>
        <w:tc>
          <w:tcPr>
            <w:tcW w:w="992" w:type="dxa"/>
            <w:tcBorders>
              <w:top w:val="nil"/>
              <w:left w:val="nil"/>
              <w:bottom w:val="nil"/>
              <w:right w:val="nil"/>
            </w:tcBorders>
            <w:vAlign w:val="bottom"/>
          </w:tcPr>
          <w:p w14:paraId="3A1DC451" w14:textId="77777777" w:rsidR="003024C9" w:rsidRPr="004B1885" w:rsidRDefault="003024C9" w:rsidP="00AC174A">
            <w:pPr>
              <w:ind w:right="-72"/>
              <w:jc w:val="center"/>
              <w:rPr>
                <w:rFonts w:ascii="Arial" w:hAnsi="Arial" w:cs="Arial"/>
                <w:b/>
                <w:bCs/>
                <w:color w:val="000000"/>
                <w:sz w:val="16"/>
                <w:szCs w:val="16"/>
                <w:lang w:eastAsia="th-TH"/>
              </w:rPr>
            </w:pPr>
          </w:p>
        </w:tc>
        <w:tc>
          <w:tcPr>
            <w:tcW w:w="1276" w:type="dxa"/>
            <w:tcBorders>
              <w:top w:val="single" w:sz="4" w:space="0" w:color="auto"/>
              <w:left w:val="nil"/>
              <w:bottom w:val="nil"/>
              <w:right w:val="nil"/>
            </w:tcBorders>
            <w:vAlign w:val="bottom"/>
          </w:tcPr>
          <w:p w14:paraId="2301358A" w14:textId="77777777" w:rsidR="003024C9" w:rsidRPr="004B1885" w:rsidRDefault="003024C9" w:rsidP="00AC174A">
            <w:pPr>
              <w:ind w:right="-72"/>
              <w:jc w:val="right"/>
              <w:rPr>
                <w:rFonts w:ascii="Arial" w:hAnsi="Arial" w:cs="Arial"/>
                <w:b/>
                <w:bCs/>
                <w:color w:val="000000"/>
                <w:sz w:val="16"/>
                <w:szCs w:val="16"/>
                <w:lang w:eastAsia="th-TH"/>
              </w:rPr>
            </w:pPr>
          </w:p>
        </w:tc>
        <w:tc>
          <w:tcPr>
            <w:tcW w:w="1757" w:type="dxa"/>
            <w:tcBorders>
              <w:top w:val="single" w:sz="4" w:space="0" w:color="auto"/>
              <w:left w:val="nil"/>
              <w:bottom w:val="nil"/>
              <w:right w:val="nil"/>
            </w:tcBorders>
            <w:vAlign w:val="bottom"/>
          </w:tcPr>
          <w:p w14:paraId="568D0308" w14:textId="77777777" w:rsidR="003024C9" w:rsidRPr="004B1885" w:rsidRDefault="003024C9" w:rsidP="00AC174A">
            <w:pPr>
              <w:ind w:right="-72"/>
              <w:jc w:val="right"/>
              <w:rPr>
                <w:rFonts w:ascii="Arial" w:hAnsi="Arial" w:cs="Arial"/>
                <w:b/>
                <w:bCs/>
                <w:color w:val="000000"/>
                <w:sz w:val="16"/>
                <w:szCs w:val="16"/>
                <w:lang w:eastAsia="th-TH"/>
              </w:rPr>
            </w:pPr>
          </w:p>
        </w:tc>
        <w:tc>
          <w:tcPr>
            <w:tcW w:w="1195" w:type="dxa"/>
            <w:tcBorders>
              <w:top w:val="single" w:sz="4" w:space="0" w:color="auto"/>
              <w:left w:val="nil"/>
              <w:bottom w:val="nil"/>
              <w:right w:val="nil"/>
            </w:tcBorders>
            <w:vAlign w:val="bottom"/>
          </w:tcPr>
          <w:p w14:paraId="28AD7601" w14:textId="77777777" w:rsidR="003024C9" w:rsidRPr="004B1885" w:rsidRDefault="003024C9" w:rsidP="00AC174A">
            <w:pPr>
              <w:ind w:right="-72"/>
              <w:jc w:val="right"/>
              <w:rPr>
                <w:rFonts w:ascii="Arial" w:hAnsi="Arial" w:cs="Arial"/>
                <w:b/>
                <w:bCs/>
                <w:color w:val="000000"/>
                <w:sz w:val="16"/>
                <w:szCs w:val="16"/>
                <w:lang w:eastAsia="th-TH"/>
              </w:rPr>
            </w:pPr>
          </w:p>
        </w:tc>
        <w:tc>
          <w:tcPr>
            <w:tcW w:w="1170" w:type="dxa"/>
            <w:tcBorders>
              <w:top w:val="single" w:sz="4" w:space="0" w:color="auto"/>
              <w:left w:val="nil"/>
              <w:bottom w:val="nil"/>
              <w:right w:val="nil"/>
            </w:tcBorders>
            <w:vAlign w:val="bottom"/>
          </w:tcPr>
          <w:p w14:paraId="536FE2B6" w14:textId="29BF3DAA" w:rsidR="003024C9" w:rsidRPr="004B1885" w:rsidRDefault="003024C9" w:rsidP="00AC174A">
            <w:pPr>
              <w:ind w:right="-72"/>
              <w:jc w:val="right"/>
              <w:rPr>
                <w:rFonts w:ascii="Arial" w:hAnsi="Arial" w:cs="Arial"/>
                <w:b/>
                <w:bCs/>
                <w:color w:val="000000"/>
                <w:sz w:val="16"/>
                <w:szCs w:val="16"/>
                <w:lang w:eastAsia="th-TH"/>
              </w:rPr>
            </w:pPr>
          </w:p>
        </w:tc>
      </w:tr>
      <w:tr w:rsidR="003E2930" w:rsidRPr="004B1885" w14:paraId="141F8EAA"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270309D6" w14:textId="1212B281" w:rsidR="003024C9" w:rsidRPr="004B1885" w:rsidRDefault="003024C9" w:rsidP="00AC174A">
            <w:pPr>
              <w:rPr>
                <w:rFonts w:ascii="Arial" w:hAnsi="Arial" w:cs="Arial"/>
                <w:b/>
                <w:bCs/>
                <w:color w:val="000000"/>
                <w:sz w:val="16"/>
                <w:szCs w:val="16"/>
                <w:cs/>
              </w:rPr>
            </w:pPr>
            <w:r w:rsidRPr="004B1885">
              <w:rPr>
                <w:rFonts w:ascii="Arial" w:hAnsi="Arial" w:cs="Arial"/>
                <w:b/>
                <w:bCs/>
                <w:color w:val="000000"/>
                <w:sz w:val="16"/>
                <w:szCs w:val="16"/>
              </w:rPr>
              <w:t>Liabilities and equity</w:t>
            </w:r>
          </w:p>
        </w:tc>
        <w:tc>
          <w:tcPr>
            <w:tcW w:w="992" w:type="dxa"/>
            <w:tcBorders>
              <w:top w:val="nil"/>
              <w:left w:val="nil"/>
              <w:bottom w:val="nil"/>
              <w:right w:val="nil"/>
            </w:tcBorders>
            <w:vAlign w:val="bottom"/>
          </w:tcPr>
          <w:p w14:paraId="3A9D0D84" w14:textId="77777777" w:rsidR="003024C9" w:rsidRPr="004B1885" w:rsidRDefault="003024C9" w:rsidP="00AC174A">
            <w:pPr>
              <w:ind w:right="-72"/>
              <w:jc w:val="center"/>
              <w:rPr>
                <w:rFonts w:ascii="Arial" w:hAnsi="Arial" w:cs="Arial"/>
                <w:b/>
                <w:bCs/>
                <w:color w:val="000000"/>
                <w:sz w:val="16"/>
                <w:szCs w:val="16"/>
                <w:lang w:eastAsia="th-TH"/>
              </w:rPr>
            </w:pPr>
          </w:p>
        </w:tc>
        <w:tc>
          <w:tcPr>
            <w:tcW w:w="1276" w:type="dxa"/>
            <w:tcBorders>
              <w:top w:val="nil"/>
              <w:left w:val="nil"/>
              <w:bottom w:val="nil"/>
              <w:right w:val="nil"/>
            </w:tcBorders>
            <w:vAlign w:val="bottom"/>
          </w:tcPr>
          <w:p w14:paraId="361C5254" w14:textId="77777777" w:rsidR="003024C9" w:rsidRPr="004B1885" w:rsidRDefault="003024C9" w:rsidP="00AC174A">
            <w:pPr>
              <w:ind w:right="-72"/>
              <w:jc w:val="right"/>
              <w:rPr>
                <w:rFonts w:ascii="Arial" w:hAnsi="Arial" w:cs="Arial"/>
                <w:b/>
                <w:bCs/>
                <w:color w:val="000000"/>
                <w:sz w:val="16"/>
                <w:szCs w:val="16"/>
                <w:lang w:eastAsia="th-TH"/>
              </w:rPr>
            </w:pPr>
          </w:p>
        </w:tc>
        <w:tc>
          <w:tcPr>
            <w:tcW w:w="1757" w:type="dxa"/>
            <w:tcBorders>
              <w:top w:val="nil"/>
              <w:left w:val="nil"/>
              <w:bottom w:val="nil"/>
              <w:right w:val="nil"/>
            </w:tcBorders>
            <w:vAlign w:val="bottom"/>
          </w:tcPr>
          <w:p w14:paraId="487FF79E" w14:textId="77777777" w:rsidR="003024C9" w:rsidRPr="004B1885" w:rsidRDefault="003024C9" w:rsidP="00AC174A">
            <w:pPr>
              <w:ind w:right="-72"/>
              <w:jc w:val="right"/>
              <w:rPr>
                <w:rFonts w:ascii="Arial" w:hAnsi="Arial" w:cs="Arial"/>
                <w:b/>
                <w:bCs/>
                <w:color w:val="000000"/>
                <w:sz w:val="16"/>
                <w:szCs w:val="16"/>
                <w:lang w:eastAsia="th-TH"/>
              </w:rPr>
            </w:pPr>
          </w:p>
        </w:tc>
        <w:tc>
          <w:tcPr>
            <w:tcW w:w="1195" w:type="dxa"/>
            <w:tcBorders>
              <w:top w:val="nil"/>
              <w:left w:val="nil"/>
              <w:bottom w:val="nil"/>
              <w:right w:val="nil"/>
            </w:tcBorders>
            <w:vAlign w:val="bottom"/>
          </w:tcPr>
          <w:p w14:paraId="136E8E24" w14:textId="77777777" w:rsidR="003024C9" w:rsidRPr="004B1885" w:rsidRDefault="003024C9" w:rsidP="00AC174A">
            <w:pPr>
              <w:ind w:right="-72"/>
              <w:jc w:val="right"/>
              <w:rPr>
                <w:rFonts w:ascii="Arial" w:hAnsi="Arial" w:cs="Arial"/>
                <w:b/>
                <w:bCs/>
                <w:color w:val="000000"/>
                <w:sz w:val="16"/>
                <w:szCs w:val="16"/>
                <w:lang w:eastAsia="th-TH"/>
              </w:rPr>
            </w:pPr>
          </w:p>
        </w:tc>
        <w:tc>
          <w:tcPr>
            <w:tcW w:w="1170" w:type="dxa"/>
            <w:tcBorders>
              <w:top w:val="nil"/>
              <w:left w:val="nil"/>
              <w:bottom w:val="nil"/>
              <w:right w:val="nil"/>
            </w:tcBorders>
            <w:vAlign w:val="bottom"/>
          </w:tcPr>
          <w:p w14:paraId="0FE30ABC" w14:textId="66C7A0BE" w:rsidR="003024C9" w:rsidRPr="004B1885" w:rsidRDefault="003024C9" w:rsidP="00AC174A">
            <w:pPr>
              <w:ind w:right="-72"/>
              <w:jc w:val="right"/>
              <w:rPr>
                <w:rFonts w:ascii="Arial" w:hAnsi="Arial" w:cs="Arial"/>
                <w:b/>
                <w:bCs/>
                <w:color w:val="000000"/>
                <w:sz w:val="16"/>
                <w:szCs w:val="16"/>
                <w:lang w:eastAsia="th-TH"/>
              </w:rPr>
            </w:pPr>
          </w:p>
        </w:tc>
      </w:tr>
      <w:tr w:rsidR="003E2930" w:rsidRPr="004B1885" w14:paraId="7DFFCAAB"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4C3DA420" w14:textId="1365A3A2" w:rsidR="003024C9" w:rsidRPr="004B1885" w:rsidRDefault="003024C9" w:rsidP="00AC174A">
            <w:pPr>
              <w:rPr>
                <w:rFonts w:ascii="Arial" w:hAnsi="Arial" w:cs="Arial"/>
                <w:b/>
                <w:bCs/>
                <w:color w:val="000000"/>
                <w:sz w:val="16"/>
                <w:szCs w:val="16"/>
                <w:cs/>
              </w:rPr>
            </w:pPr>
            <w:r w:rsidRPr="004B1885">
              <w:rPr>
                <w:rFonts w:ascii="Arial" w:hAnsi="Arial" w:cs="Arial"/>
                <w:b/>
                <w:bCs/>
                <w:color w:val="000000"/>
                <w:sz w:val="16"/>
                <w:szCs w:val="16"/>
              </w:rPr>
              <w:t xml:space="preserve">Liabilities   </w:t>
            </w:r>
          </w:p>
        </w:tc>
        <w:tc>
          <w:tcPr>
            <w:tcW w:w="992" w:type="dxa"/>
            <w:tcBorders>
              <w:top w:val="nil"/>
              <w:left w:val="nil"/>
              <w:bottom w:val="nil"/>
              <w:right w:val="nil"/>
            </w:tcBorders>
            <w:vAlign w:val="bottom"/>
          </w:tcPr>
          <w:p w14:paraId="73CE441A" w14:textId="77777777" w:rsidR="003024C9" w:rsidRPr="004B1885" w:rsidRDefault="003024C9" w:rsidP="00AC174A">
            <w:pPr>
              <w:ind w:right="-72"/>
              <w:jc w:val="center"/>
              <w:rPr>
                <w:rFonts w:ascii="Arial" w:hAnsi="Arial" w:cs="Arial"/>
                <w:b/>
                <w:bCs/>
                <w:color w:val="000000"/>
                <w:sz w:val="16"/>
                <w:szCs w:val="16"/>
                <w:lang w:eastAsia="th-TH"/>
              </w:rPr>
            </w:pPr>
          </w:p>
        </w:tc>
        <w:tc>
          <w:tcPr>
            <w:tcW w:w="1276" w:type="dxa"/>
            <w:tcBorders>
              <w:top w:val="nil"/>
              <w:left w:val="nil"/>
              <w:bottom w:val="nil"/>
              <w:right w:val="nil"/>
            </w:tcBorders>
            <w:vAlign w:val="bottom"/>
          </w:tcPr>
          <w:p w14:paraId="4B17898A" w14:textId="77777777" w:rsidR="003024C9" w:rsidRPr="004B1885" w:rsidRDefault="003024C9" w:rsidP="00AC174A">
            <w:pPr>
              <w:ind w:right="-72"/>
              <w:jc w:val="right"/>
              <w:rPr>
                <w:rFonts w:ascii="Arial" w:hAnsi="Arial" w:cs="Arial"/>
                <w:b/>
                <w:bCs/>
                <w:color w:val="000000"/>
                <w:sz w:val="16"/>
                <w:szCs w:val="16"/>
                <w:lang w:eastAsia="th-TH"/>
              </w:rPr>
            </w:pPr>
          </w:p>
        </w:tc>
        <w:tc>
          <w:tcPr>
            <w:tcW w:w="1757" w:type="dxa"/>
            <w:tcBorders>
              <w:top w:val="nil"/>
              <w:left w:val="nil"/>
              <w:bottom w:val="nil"/>
              <w:right w:val="nil"/>
            </w:tcBorders>
            <w:vAlign w:val="bottom"/>
          </w:tcPr>
          <w:p w14:paraId="7B82CFB7" w14:textId="77777777" w:rsidR="003024C9" w:rsidRPr="004B1885" w:rsidRDefault="003024C9" w:rsidP="00AC174A">
            <w:pPr>
              <w:ind w:right="-72"/>
              <w:jc w:val="right"/>
              <w:rPr>
                <w:rFonts w:ascii="Arial" w:hAnsi="Arial" w:cs="Arial"/>
                <w:b/>
                <w:bCs/>
                <w:color w:val="000000"/>
                <w:sz w:val="16"/>
                <w:szCs w:val="16"/>
                <w:lang w:eastAsia="th-TH"/>
              </w:rPr>
            </w:pPr>
          </w:p>
        </w:tc>
        <w:tc>
          <w:tcPr>
            <w:tcW w:w="1195" w:type="dxa"/>
            <w:tcBorders>
              <w:top w:val="nil"/>
              <w:left w:val="nil"/>
              <w:bottom w:val="nil"/>
              <w:right w:val="nil"/>
            </w:tcBorders>
            <w:vAlign w:val="bottom"/>
          </w:tcPr>
          <w:p w14:paraId="5C893A70" w14:textId="77777777" w:rsidR="003024C9" w:rsidRPr="004B1885" w:rsidRDefault="003024C9" w:rsidP="00AC174A">
            <w:pPr>
              <w:ind w:right="-72"/>
              <w:jc w:val="right"/>
              <w:rPr>
                <w:rFonts w:ascii="Arial" w:hAnsi="Arial" w:cs="Arial"/>
                <w:b/>
                <w:bCs/>
                <w:color w:val="000000"/>
                <w:sz w:val="16"/>
                <w:szCs w:val="16"/>
                <w:lang w:eastAsia="th-TH"/>
              </w:rPr>
            </w:pPr>
          </w:p>
        </w:tc>
        <w:tc>
          <w:tcPr>
            <w:tcW w:w="1170" w:type="dxa"/>
            <w:tcBorders>
              <w:top w:val="nil"/>
              <w:left w:val="nil"/>
              <w:bottom w:val="nil"/>
              <w:right w:val="nil"/>
            </w:tcBorders>
            <w:vAlign w:val="bottom"/>
          </w:tcPr>
          <w:p w14:paraId="7415A8F6" w14:textId="39BB2BB9" w:rsidR="003024C9" w:rsidRPr="004B1885" w:rsidRDefault="003024C9" w:rsidP="00AC174A">
            <w:pPr>
              <w:ind w:right="-72"/>
              <w:jc w:val="right"/>
              <w:rPr>
                <w:rFonts w:ascii="Arial" w:hAnsi="Arial" w:cs="Arial"/>
                <w:b/>
                <w:bCs/>
                <w:color w:val="000000"/>
                <w:sz w:val="16"/>
                <w:szCs w:val="16"/>
                <w:lang w:eastAsia="th-TH"/>
              </w:rPr>
            </w:pPr>
          </w:p>
        </w:tc>
      </w:tr>
      <w:tr w:rsidR="003E2930" w:rsidRPr="004B1885" w14:paraId="4C600DFF" w14:textId="77777777" w:rsidTr="00A163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32FFCAF5" w14:textId="7FDE83A8" w:rsidR="00B3243B" w:rsidRPr="004B1885" w:rsidRDefault="00B3243B" w:rsidP="00AC174A">
            <w:pPr>
              <w:ind w:left="142" w:hanging="142"/>
              <w:rPr>
                <w:rFonts w:ascii="Arial" w:hAnsi="Arial" w:cs="Arial"/>
                <w:color w:val="000000"/>
                <w:sz w:val="16"/>
                <w:szCs w:val="16"/>
                <w:cs/>
              </w:rPr>
            </w:pPr>
            <w:r w:rsidRPr="004B1885">
              <w:rPr>
                <w:rFonts w:ascii="Arial" w:hAnsi="Arial" w:cs="Arial"/>
                <w:color w:val="000000"/>
                <w:sz w:val="16"/>
                <w:szCs w:val="16"/>
              </w:rPr>
              <w:t>Insurance contract liabilities</w:t>
            </w:r>
          </w:p>
        </w:tc>
        <w:tc>
          <w:tcPr>
            <w:tcW w:w="992" w:type="dxa"/>
            <w:tcBorders>
              <w:top w:val="nil"/>
              <w:left w:val="nil"/>
              <w:bottom w:val="nil"/>
              <w:right w:val="nil"/>
            </w:tcBorders>
            <w:vAlign w:val="bottom"/>
          </w:tcPr>
          <w:p w14:paraId="1A19F219" w14:textId="7C01598C" w:rsidR="00B3243B" w:rsidRPr="004B1885" w:rsidRDefault="00B3243B"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1276" w:type="dxa"/>
            <w:tcBorders>
              <w:top w:val="nil"/>
              <w:left w:val="nil"/>
              <w:bottom w:val="nil"/>
              <w:right w:val="nil"/>
            </w:tcBorders>
            <w:vAlign w:val="bottom"/>
          </w:tcPr>
          <w:p w14:paraId="70695B6E" w14:textId="4DB2C197"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852,422,446</w:t>
            </w:r>
          </w:p>
        </w:tc>
        <w:tc>
          <w:tcPr>
            <w:tcW w:w="1757" w:type="dxa"/>
            <w:tcBorders>
              <w:top w:val="nil"/>
              <w:left w:val="nil"/>
              <w:bottom w:val="nil"/>
              <w:right w:val="nil"/>
            </w:tcBorders>
            <w:vAlign w:val="bottom"/>
          </w:tcPr>
          <w:p w14:paraId="457497DE" w14:textId="5DB9A867"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(125,510,483)</w:t>
            </w:r>
          </w:p>
        </w:tc>
        <w:tc>
          <w:tcPr>
            <w:tcW w:w="1195" w:type="dxa"/>
            <w:tcBorders>
              <w:top w:val="nil"/>
              <w:left w:val="nil"/>
              <w:bottom w:val="nil"/>
              <w:right w:val="nil"/>
            </w:tcBorders>
            <w:vAlign w:val="bottom"/>
          </w:tcPr>
          <w:p w14:paraId="2D5737D3" w14:textId="28AF4F40"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170" w:type="dxa"/>
            <w:tcBorders>
              <w:top w:val="nil"/>
              <w:left w:val="nil"/>
              <w:bottom w:val="nil"/>
              <w:right w:val="nil"/>
            </w:tcBorders>
            <w:vAlign w:val="bottom"/>
          </w:tcPr>
          <w:p w14:paraId="16D033CD" w14:textId="163D604F"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726,911,963</w:t>
            </w:r>
          </w:p>
        </w:tc>
      </w:tr>
      <w:tr w:rsidR="003E2930" w:rsidRPr="004B1885" w14:paraId="29E06403" w14:textId="77777777" w:rsidTr="00A163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1C05D744" w14:textId="751E53F8" w:rsidR="00B3243B" w:rsidRPr="004B1885" w:rsidRDefault="00B3243B" w:rsidP="00AC174A">
            <w:pPr>
              <w:ind w:left="142" w:hanging="142"/>
              <w:rPr>
                <w:rFonts w:ascii="Arial" w:hAnsi="Arial" w:cs="Arial"/>
                <w:color w:val="000000"/>
                <w:sz w:val="16"/>
                <w:szCs w:val="16"/>
                <w:cs/>
              </w:rPr>
            </w:pPr>
            <w:r w:rsidRPr="004B1885">
              <w:rPr>
                <w:rFonts w:ascii="Arial" w:hAnsi="Arial" w:cs="Arial"/>
                <w:color w:val="000000"/>
                <w:sz w:val="16"/>
                <w:szCs w:val="16"/>
              </w:rPr>
              <w:t>Reinsurance contract liabilities</w:t>
            </w:r>
          </w:p>
        </w:tc>
        <w:tc>
          <w:tcPr>
            <w:tcW w:w="992" w:type="dxa"/>
            <w:tcBorders>
              <w:top w:val="nil"/>
              <w:left w:val="nil"/>
              <w:bottom w:val="nil"/>
              <w:right w:val="nil"/>
            </w:tcBorders>
            <w:vAlign w:val="bottom"/>
          </w:tcPr>
          <w:p w14:paraId="27200733" w14:textId="5AD53F20" w:rsidR="00B3243B" w:rsidRPr="004B1885" w:rsidRDefault="00B3243B"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1276" w:type="dxa"/>
            <w:tcBorders>
              <w:top w:val="nil"/>
              <w:left w:val="nil"/>
              <w:bottom w:val="nil"/>
              <w:right w:val="nil"/>
            </w:tcBorders>
            <w:vAlign w:val="bottom"/>
          </w:tcPr>
          <w:p w14:paraId="12C0EB8C" w14:textId="7CC0DB12"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757" w:type="dxa"/>
            <w:tcBorders>
              <w:top w:val="nil"/>
              <w:left w:val="nil"/>
              <w:bottom w:val="nil"/>
              <w:right w:val="nil"/>
            </w:tcBorders>
            <w:vAlign w:val="bottom"/>
          </w:tcPr>
          <w:p w14:paraId="74F8AD31" w14:textId="7B8F885B"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1,446,441</w:t>
            </w:r>
          </w:p>
        </w:tc>
        <w:tc>
          <w:tcPr>
            <w:tcW w:w="1195" w:type="dxa"/>
            <w:tcBorders>
              <w:top w:val="nil"/>
              <w:left w:val="nil"/>
              <w:bottom w:val="nil"/>
              <w:right w:val="nil"/>
            </w:tcBorders>
            <w:vAlign w:val="bottom"/>
          </w:tcPr>
          <w:p w14:paraId="655DE753" w14:textId="5C716B41"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170" w:type="dxa"/>
            <w:tcBorders>
              <w:top w:val="nil"/>
              <w:left w:val="nil"/>
              <w:bottom w:val="nil"/>
              <w:right w:val="nil"/>
            </w:tcBorders>
            <w:vAlign w:val="bottom"/>
          </w:tcPr>
          <w:p w14:paraId="7762F1BA" w14:textId="739528A1"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1,446,441</w:t>
            </w:r>
          </w:p>
        </w:tc>
      </w:tr>
      <w:tr w:rsidR="003E2930" w:rsidRPr="004B1885" w14:paraId="23434E98" w14:textId="77777777" w:rsidTr="00A163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234E2A83" w14:textId="37B8B8BC" w:rsidR="00B3243B" w:rsidRPr="004B1885" w:rsidRDefault="00B3243B" w:rsidP="00AC174A">
            <w:pPr>
              <w:rPr>
                <w:rFonts w:ascii="Arial" w:hAnsi="Arial" w:cs="Arial"/>
                <w:color w:val="000000"/>
                <w:sz w:val="16"/>
                <w:szCs w:val="16"/>
              </w:rPr>
            </w:pPr>
            <w:r w:rsidRPr="004B1885">
              <w:rPr>
                <w:rFonts w:ascii="Arial" w:hAnsi="Arial" w:cs="Arial"/>
                <w:color w:val="000000"/>
                <w:sz w:val="16"/>
                <w:szCs w:val="16"/>
              </w:rPr>
              <w:t>Accrued expenses</w:t>
            </w:r>
          </w:p>
        </w:tc>
        <w:tc>
          <w:tcPr>
            <w:tcW w:w="992" w:type="dxa"/>
            <w:tcBorders>
              <w:top w:val="nil"/>
              <w:left w:val="nil"/>
              <w:bottom w:val="nil"/>
              <w:right w:val="nil"/>
            </w:tcBorders>
            <w:vAlign w:val="bottom"/>
          </w:tcPr>
          <w:p w14:paraId="08C198CB" w14:textId="7D09F07C" w:rsidR="00B3243B" w:rsidRPr="004B1885" w:rsidRDefault="00B3243B"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 c</w:t>
            </w:r>
          </w:p>
        </w:tc>
        <w:tc>
          <w:tcPr>
            <w:tcW w:w="1276" w:type="dxa"/>
            <w:tcBorders>
              <w:top w:val="nil"/>
              <w:left w:val="nil"/>
              <w:bottom w:val="nil"/>
              <w:right w:val="nil"/>
            </w:tcBorders>
            <w:vAlign w:val="bottom"/>
          </w:tcPr>
          <w:p w14:paraId="060F55E1" w14:textId="2D5C6A43"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70,231,891</w:t>
            </w:r>
          </w:p>
        </w:tc>
        <w:tc>
          <w:tcPr>
            <w:tcW w:w="1757" w:type="dxa"/>
            <w:tcBorders>
              <w:top w:val="nil"/>
              <w:left w:val="nil"/>
              <w:bottom w:val="nil"/>
              <w:right w:val="nil"/>
            </w:tcBorders>
            <w:vAlign w:val="bottom"/>
          </w:tcPr>
          <w:p w14:paraId="155E39B6" w14:textId="4D656A99"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(18,404,634)</w:t>
            </w:r>
          </w:p>
        </w:tc>
        <w:tc>
          <w:tcPr>
            <w:tcW w:w="1195" w:type="dxa"/>
            <w:tcBorders>
              <w:top w:val="nil"/>
              <w:left w:val="nil"/>
              <w:bottom w:val="nil"/>
              <w:right w:val="nil"/>
            </w:tcBorders>
            <w:vAlign w:val="bottom"/>
          </w:tcPr>
          <w:p w14:paraId="5AD8AB98" w14:textId="46B75CC1"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(7,797,868)</w:t>
            </w:r>
          </w:p>
        </w:tc>
        <w:tc>
          <w:tcPr>
            <w:tcW w:w="1170" w:type="dxa"/>
            <w:tcBorders>
              <w:top w:val="nil"/>
              <w:left w:val="nil"/>
              <w:bottom w:val="nil"/>
              <w:right w:val="nil"/>
            </w:tcBorders>
            <w:vAlign w:val="bottom"/>
          </w:tcPr>
          <w:p w14:paraId="453BD410" w14:textId="337CA676"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44,029,389</w:t>
            </w:r>
          </w:p>
        </w:tc>
      </w:tr>
      <w:tr w:rsidR="003E2930" w:rsidRPr="004B1885" w14:paraId="4907E337" w14:textId="77777777" w:rsidTr="00A163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332278CE" w14:textId="7FDBA354" w:rsidR="00B3243B" w:rsidRPr="004B1885" w:rsidRDefault="00B3243B" w:rsidP="00AC174A">
            <w:pPr>
              <w:rPr>
                <w:rFonts w:ascii="Arial" w:hAnsi="Arial" w:cs="Arial"/>
                <w:color w:val="000000"/>
                <w:sz w:val="16"/>
                <w:szCs w:val="16"/>
              </w:rPr>
            </w:pPr>
            <w:r w:rsidRPr="004B1885">
              <w:rPr>
                <w:rFonts w:ascii="Arial" w:hAnsi="Arial" w:cs="Arial"/>
                <w:color w:val="000000"/>
                <w:sz w:val="16"/>
                <w:szCs w:val="16"/>
              </w:rPr>
              <w:t>Income tax payable</w:t>
            </w:r>
          </w:p>
        </w:tc>
        <w:tc>
          <w:tcPr>
            <w:tcW w:w="992" w:type="dxa"/>
            <w:tcBorders>
              <w:top w:val="nil"/>
              <w:left w:val="nil"/>
              <w:bottom w:val="nil"/>
              <w:right w:val="nil"/>
            </w:tcBorders>
            <w:vAlign w:val="bottom"/>
          </w:tcPr>
          <w:p w14:paraId="4C813FD1" w14:textId="015BC029" w:rsidR="00B3243B" w:rsidRPr="004B1885" w:rsidRDefault="00B3243B"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c</w:t>
            </w:r>
          </w:p>
        </w:tc>
        <w:tc>
          <w:tcPr>
            <w:tcW w:w="1276" w:type="dxa"/>
            <w:tcBorders>
              <w:top w:val="nil"/>
              <w:left w:val="nil"/>
              <w:bottom w:val="nil"/>
              <w:right w:val="nil"/>
            </w:tcBorders>
            <w:vAlign w:val="bottom"/>
          </w:tcPr>
          <w:p w14:paraId="157A0B9F" w14:textId="4C1AC112"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7,620,176</w:t>
            </w:r>
          </w:p>
        </w:tc>
        <w:tc>
          <w:tcPr>
            <w:tcW w:w="1757" w:type="dxa"/>
            <w:tcBorders>
              <w:top w:val="nil"/>
              <w:left w:val="nil"/>
              <w:bottom w:val="nil"/>
              <w:right w:val="nil"/>
            </w:tcBorders>
            <w:vAlign w:val="bottom"/>
          </w:tcPr>
          <w:p w14:paraId="061C8C4F" w14:textId="3F669BA5"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195" w:type="dxa"/>
            <w:tcBorders>
              <w:top w:val="nil"/>
              <w:left w:val="nil"/>
              <w:bottom w:val="nil"/>
              <w:right w:val="nil"/>
            </w:tcBorders>
            <w:vAlign w:val="bottom"/>
          </w:tcPr>
          <w:p w14:paraId="103F795C" w14:textId="356EA930"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1,770,000</w:t>
            </w:r>
          </w:p>
        </w:tc>
        <w:tc>
          <w:tcPr>
            <w:tcW w:w="1170" w:type="dxa"/>
            <w:tcBorders>
              <w:top w:val="nil"/>
              <w:left w:val="nil"/>
              <w:bottom w:val="nil"/>
              <w:right w:val="nil"/>
            </w:tcBorders>
            <w:vAlign w:val="bottom"/>
          </w:tcPr>
          <w:p w14:paraId="6E1F7CE9" w14:textId="26619FB8"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9,390,176</w:t>
            </w:r>
          </w:p>
        </w:tc>
      </w:tr>
      <w:tr w:rsidR="003E2930" w:rsidRPr="004B1885" w14:paraId="173342EC" w14:textId="77777777" w:rsidTr="00A163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20697FD0" w14:textId="70916275" w:rsidR="00B3243B" w:rsidRPr="004B1885" w:rsidRDefault="00B3243B" w:rsidP="00AC174A">
            <w:pPr>
              <w:rPr>
                <w:rFonts w:ascii="Arial" w:hAnsi="Arial" w:cs="Arial"/>
                <w:color w:val="000000"/>
                <w:sz w:val="16"/>
                <w:szCs w:val="16"/>
                <w:cs/>
              </w:rPr>
            </w:pPr>
            <w:r w:rsidRPr="004B1885">
              <w:rPr>
                <w:rFonts w:ascii="Arial" w:hAnsi="Arial" w:cs="Arial"/>
                <w:color w:val="000000"/>
                <w:sz w:val="16"/>
                <w:szCs w:val="16"/>
              </w:rPr>
              <w:t>Due to reinsurers</w:t>
            </w:r>
          </w:p>
        </w:tc>
        <w:tc>
          <w:tcPr>
            <w:tcW w:w="992" w:type="dxa"/>
            <w:tcBorders>
              <w:top w:val="nil"/>
              <w:left w:val="nil"/>
              <w:bottom w:val="nil"/>
              <w:right w:val="nil"/>
            </w:tcBorders>
            <w:vAlign w:val="bottom"/>
          </w:tcPr>
          <w:p w14:paraId="0A59154C" w14:textId="41E3A4CA" w:rsidR="00B3243B" w:rsidRPr="004B1885" w:rsidRDefault="00B3243B"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1276" w:type="dxa"/>
            <w:tcBorders>
              <w:top w:val="nil"/>
              <w:left w:val="nil"/>
              <w:bottom w:val="nil"/>
              <w:right w:val="nil"/>
            </w:tcBorders>
            <w:vAlign w:val="bottom"/>
          </w:tcPr>
          <w:p w14:paraId="1692CA12" w14:textId="4DBC2BB2"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67,237,292</w:t>
            </w:r>
          </w:p>
        </w:tc>
        <w:tc>
          <w:tcPr>
            <w:tcW w:w="1757" w:type="dxa"/>
            <w:tcBorders>
              <w:top w:val="nil"/>
              <w:left w:val="nil"/>
              <w:bottom w:val="nil"/>
              <w:right w:val="nil"/>
            </w:tcBorders>
            <w:vAlign w:val="bottom"/>
          </w:tcPr>
          <w:p w14:paraId="095C99E9" w14:textId="46E52BA6"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(67,237,292)</w:t>
            </w:r>
          </w:p>
        </w:tc>
        <w:tc>
          <w:tcPr>
            <w:tcW w:w="1195" w:type="dxa"/>
            <w:tcBorders>
              <w:top w:val="nil"/>
              <w:left w:val="nil"/>
              <w:bottom w:val="nil"/>
              <w:right w:val="nil"/>
            </w:tcBorders>
            <w:vAlign w:val="bottom"/>
          </w:tcPr>
          <w:p w14:paraId="40CC881F" w14:textId="7F3C2731"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170" w:type="dxa"/>
            <w:tcBorders>
              <w:top w:val="nil"/>
              <w:left w:val="nil"/>
              <w:bottom w:val="nil"/>
              <w:right w:val="nil"/>
            </w:tcBorders>
            <w:vAlign w:val="bottom"/>
          </w:tcPr>
          <w:p w14:paraId="6AB75B37" w14:textId="5BA3D06C"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w:t>
            </w:r>
          </w:p>
        </w:tc>
      </w:tr>
      <w:tr w:rsidR="003E2930" w:rsidRPr="004B1885" w14:paraId="51A69D16" w14:textId="77777777" w:rsidTr="00A163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249B0777" w14:textId="7A2FB21D" w:rsidR="00B3243B" w:rsidRPr="004B1885" w:rsidRDefault="00B3243B" w:rsidP="00AC174A">
            <w:pPr>
              <w:ind w:left="156" w:hanging="156"/>
              <w:rPr>
                <w:rFonts w:ascii="Arial" w:hAnsi="Arial" w:cs="Arial"/>
                <w:color w:val="000000"/>
                <w:spacing w:val="-8"/>
                <w:sz w:val="16"/>
                <w:szCs w:val="16"/>
                <w:cs/>
              </w:rPr>
            </w:pPr>
            <w:r w:rsidRPr="004B1885">
              <w:rPr>
                <w:rFonts w:ascii="Arial" w:hAnsi="Arial" w:cs="Arial"/>
                <w:color w:val="000000"/>
                <w:sz w:val="16"/>
                <w:szCs w:val="16"/>
              </w:rPr>
              <w:t>Accrued commission and brokerages</w:t>
            </w:r>
          </w:p>
        </w:tc>
        <w:tc>
          <w:tcPr>
            <w:tcW w:w="992" w:type="dxa"/>
            <w:tcBorders>
              <w:top w:val="nil"/>
              <w:left w:val="nil"/>
              <w:bottom w:val="nil"/>
              <w:right w:val="nil"/>
            </w:tcBorders>
            <w:vAlign w:val="bottom"/>
          </w:tcPr>
          <w:p w14:paraId="6A7A2EC1" w14:textId="55359E04" w:rsidR="00B3243B" w:rsidRPr="004B1885" w:rsidRDefault="00B3243B"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1276" w:type="dxa"/>
            <w:tcBorders>
              <w:top w:val="nil"/>
              <w:left w:val="nil"/>
              <w:bottom w:val="nil"/>
              <w:right w:val="nil"/>
            </w:tcBorders>
            <w:vAlign w:val="bottom"/>
          </w:tcPr>
          <w:p w14:paraId="6C6089BD" w14:textId="57E3E24A"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16,749,863</w:t>
            </w:r>
          </w:p>
        </w:tc>
        <w:tc>
          <w:tcPr>
            <w:tcW w:w="1757" w:type="dxa"/>
            <w:tcBorders>
              <w:top w:val="nil"/>
              <w:left w:val="nil"/>
              <w:bottom w:val="nil"/>
              <w:right w:val="nil"/>
            </w:tcBorders>
            <w:vAlign w:val="bottom"/>
          </w:tcPr>
          <w:p w14:paraId="2AC11F7C" w14:textId="5C6D1416"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(16,749,863)</w:t>
            </w:r>
          </w:p>
        </w:tc>
        <w:tc>
          <w:tcPr>
            <w:tcW w:w="1195" w:type="dxa"/>
            <w:tcBorders>
              <w:top w:val="nil"/>
              <w:left w:val="nil"/>
              <w:bottom w:val="nil"/>
              <w:right w:val="nil"/>
            </w:tcBorders>
            <w:vAlign w:val="bottom"/>
          </w:tcPr>
          <w:p w14:paraId="4EDF9CF3" w14:textId="5DC54176"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170" w:type="dxa"/>
            <w:tcBorders>
              <w:top w:val="nil"/>
              <w:left w:val="nil"/>
              <w:bottom w:val="nil"/>
              <w:right w:val="nil"/>
            </w:tcBorders>
            <w:vAlign w:val="bottom"/>
          </w:tcPr>
          <w:p w14:paraId="65A04C93" w14:textId="3CD3A7DC"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w:t>
            </w:r>
          </w:p>
        </w:tc>
      </w:tr>
      <w:tr w:rsidR="003E2930" w:rsidRPr="004B1885" w14:paraId="1005531C" w14:textId="77777777" w:rsidTr="00A163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1212158F" w14:textId="420EFFFE" w:rsidR="00B3243B" w:rsidRPr="004B1885" w:rsidRDefault="00B3243B" w:rsidP="00AC174A">
            <w:pPr>
              <w:rPr>
                <w:rFonts w:ascii="Arial" w:hAnsi="Arial" w:cs="Arial"/>
                <w:color w:val="000000"/>
                <w:sz w:val="16"/>
                <w:szCs w:val="16"/>
              </w:rPr>
            </w:pPr>
            <w:r w:rsidRPr="004B1885">
              <w:rPr>
                <w:rFonts w:ascii="Arial" w:hAnsi="Arial" w:cs="Arial"/>
                <w:color w:val="000000"/>
                <w:sz w:val="16"/>
                <w:szCs w:val="16"/>
              </w:rPr>
              <w:t>Deferred tax liabilities</w:t>
            </w:r>
          </w:p>
        </w:tc>
        <w:tc>
          <w:tcPr>
            <w:tcW w:w="992" w:type="dxa"/>
            <w:tcBorders>
              <w:top w:val="nil"/>
              <w:left w:val="nil"/>
              <w:bottom w:val="nil"/>
              <w:right w:val="nil"/>
            </w:tcBorders>
            <w:vAlign w:val="bottom"/>
          </w:tcPr>
          <w:p w14:paraId="5AD1CFE9" w14:textId="34B38710" w:rsidR="00B3243B" w:rsidRPr="004B1885" w:rsidRDefault="00B3243B"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b</w:t>
            </w:r>
          </w:p>
        </w:tc>
        <w:tc>
          <w:tcPr>
            <w:tcW w:w="1276" w:type="dxa"/>
            <w:tcBorders>
              <w:top w:val="nil"/>
              <w:left w:val="nil"/>
              <w:bottom w:val="nil"/>
              <w:right w:val="nil"/>
            </w:tcBorders>
            <w:vAlign w:val="bottom"/>
          </w:tcPr>
          <w:p w14:paraId="3E2209FE" w14:textId="626E379E"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757" w:type="dxa"/>
            <w:tcBorders>
              <w:top w:val="nil"/>
              <w:left w:val="nil"/>
              <w:bottom w:val="nil"/>
              <w:right w:val="nil"/>
            </w:tcBorders>
            <w:vAlign w:val="bottom"/>
          </w:tcPr>
          <w:p w14:paraId="3AE621C7" w14:textId="1657CF81"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8,172,064</w:t>
            </w:r>
          </w:p>
        </w:tc>
        <w:tc>
          <w:tcPr>
            <w:tcW w:w="1195" w:type="dxa"/>
            <w:tcBorders>
              <w:top w:val="nil"/>
              <w:left w:val="nil"/>
              <w:bottom w:val="nil"/>
              <w:right w:val="nil"/>
            </w:tcBorders>
            <w:vAlign w:val="bottom"/>
          </w:tcPr>
          <w:p w14:paraId="4859A40A" w14:textId="0774C17D"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170" w:type="dxa"/>
            <w:tcBorders>
              <w:top w:val="nil"/>
              <w:left w:val="nil"/>
              <w:bottom w:val="nil"/>
              <w:right w:val="nil"/>
            </w:tcBorders>
            <w:vAlign w:val="bottom"/>
          </w:tcPr>
          <w:p w14:paraId="29AA943B" w14:textId="2A44AA17"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8,172,064</w:t>
            </w:r>
          </w:p>
        </w:tc>
      </w:tr>
      <w:tr w:rsidR="003E2930" w:rsidRPr="004B1885" w14:paraId="5B05C1C5" w14:textId="77777777" w:rsidTr="00A163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03004250" w14:textId="5FF8E438" w:rsidR="00B3243B" w:rsidRPr="004B1885" w:rsidRDefault="00B3243B" w:rsidP="00AC174A">
            <w:pPr>
              <w:rPr>
                <w:rFonts w:ascii="Arial" w:hAnsi="Arial" w:cs="Arial"/>
                <w:color w:val="000000"/>
                <w:sz w:val="16"/>
                <w:szCs w:val="16"/>
                <w:cs/>
              </w:rPr>
            </w:pPr>
            <w:r w:rsidRPr="004B1885">
              <w:rPr>
                <w:rFonts w:ascii="Arial" w:hAnsi="Arial" w:cs="Arial"/>
                <w:color w:val="000000"/>
                <w:sz w:val="16"/>
                <w:szCs w:val="16"/>
              </w:rPr>
              <w:t>Other liabilities</w:t>
            </w:r>
          </w:p>
        </w:tc>
        <w:tc>
          <w:tcPr>
            <w:tcW w:w="992" w:type="dxa"/>
            <w:tcBorders>
              <w:top w:val="nil"/>
              <w:left w:val="nil"/>
              <w:bottom w:val="nil"/>
              <w:right w:val="nil"/>
            </w:tcBorders>
            <w:vAlign w:val="bottom"/>
          </w:tcPr>
          <w:p w14:paraId="3BFCA0B9" w14:textId="6A582FED" w:rsidR="00B3243B" w:rsidRPr="004B1885" w:rsidRDefault="00B3243B"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1276" w:type="dxa"/>
            <w:tcBorders>
              <w:top w:val="nil"/>
              <w:left w:val="nil"/>
              <w:bottom w:val="single" w:sz="4" w:space="0" w:color="auto"/>
              <w:right w:val="nil"/>
            </w:tcBorders>
            <w:vAlign w:val="bottom"/>
          </w:tcPr>
          <w:p w14:paraId="65AEB2BF" w14:textId="0F328E30"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32,278,455</w:t>
            </w:r>
          </w:p>
        </w:tc>
        <w:tc>
          <w:tcPr>
            <w:tcW w:w="1757" w:type="dxa"/>
            <w:tcBorders>
              <w:top w:val="nil"/>
              <w:left w:val="nil"/>
              <w:bottom w:val="single" w:sz="4" w:space="0" w:color="auto"/>
              <w:right w:val="nil"/>
            </w:tcBorders>
            <w:vAlign w:val="bottom"/>
          </w:tcPr>
          <w:p w14:paraId="427BCE08" w14:textId="21858E3F"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(4,288,627)</w:t>
            </w:r>
          </w:p>
        </w:tc>
        <w:tc>
          <w:tcPr>
            <w:tcW w:w="1195" w:type="dxa"/>
            <w:tcBorders>
              <w:top w:val="nil"/>
              <w:left w:val="nil"/>
              <w:bottom w:val="single" w:sz="4" w:space="0" w:color="auto"/>
              <w:right w:val="nil"/>
            </w:tcBorders>
            <w:vAlign w:val="bottom"/>
          </w:tcPr>
          <w:p w14:paraId="31F1A90A" w14:textId="1CED8865"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170" w:type="dxa"/>
            <w:tcBorders>
              <w:top w:val="nil"/>
              <w:left w:val="nil"/>
              <w:bottom w:val="single" w:sz="4" w:space="0" w:color="auto"/>
              <w:right w:val="nil"/>
            </w:tcBorders>
            <w:vAlign w:val="bottom"/>
          </w:tcPr>
          <w:p w14:paraId="4F7F2044" w14:textId="231ADAF1" w:rsidR="00B3243B" w:rsidRPr="004B1885" w:rsidRDefault="00B3243B" w:rsidP="00AC174A">
            <w:pPr>
              <w:ind w:right="-72"/>
              <w:jc w:val="right"/>
              <w:rPr>
                <w:rFonts w:ascii="Arial" w:hAnsi="Arial" w:cs="Arial"/>
                <w:color w:val="000000"/>
                <w:sz w:val="16"/>
                <w:szCs w:val="16"/>
              </w:rPr>
            </w:pPr>
            <w:r w:rsidRPr="004B1885">
              <w:rPr>
                <w:rFonts w:ascii="Arial" w:hAnsi="Arial" w:cs="Arial"/>
                <w:color w:val="000000"/>
                <w:sz w:val="16"/>
                <w:szCs w:val="16"/>
              </w:rPr>
              <w:t>27,989,828</w:t>
            </w:r>
          </w:p>
        </w:tc>
      </w:tr>
      <w:tr w:rsidR="003E2930" w:rsidRPr="004B1885" w14:paraId="6286CF72"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5F663DFB" w14:textId="77777777" w:rsidR="003024C9" w:rsidRPr="004B1885" w:rsidRDefault="003024C9" w:rsidP="00AC174A">
            <w:pPr>
              <w:rPr>
                <w:rFonts w:ascii="Arial" w:hAnsi="Arial" w:cs="Arial"/>
                <w:color w:val="000000"/>
                <w:sz w:val="16"/>
                <w:szCs w:val="16"/>
              </w:rPr>
            </w:pPr>
          </w:p>
        </w:tc>
        <w:tc>
          <w:tcPr>
            <w:tcW w:w="992" w:type="dxa"/>
            <w:tcBorders>
              <w:top w:val="nil"/>
              <w:left w:val="nil"/>
              <w:bottom w:val="nil"/>
              <w:right w:val="nil"/>
            </w:tcBorders>
            <w:vAlign w:val="bottom"/>
          </w:tcPr>
          <w:p w14:paraId="7064AB7C" w14:textId="77777777" w:rsidR="003024C9" w:rsidRPr="004B1885" w:rsidRDefault="003024C9" w:rsidP="00AC174A">
            <w:pPr>
              <w:ind w:right="-72"/>
              <w:jc w:val="center"/>
              <w:rPr>
                <w:rFonts w:ascii="Arial" w:hAnsi="Arial" w:cs="Arial"/>
                <w:color w:val="000000"/>
                <w:sz w:val="16"/>
                <w:szCs w:val="16"/>
                <w:lang w:eastAsia="th-TH"/>
              </w:rPr>
            </w:pPr>
          </w:p>
        </w:tc>
        <w:tc>
          <w:tcPr>
            <w:tcW w:w="1276" w:type="dxa"/>
            <w:tcBorders>
              <w:top w:val="single" w:sz="4" w:space="0" w:color="auto"/>
              <w:left w:val="nil"/>
              <w:bottom w:val="nil"/>
              <w:right w:val="nil"/>
            </w:tcBorders>
            <w:vAlign w:val="bottom"/>
          </w:tcPr>
          <w:p w14:paraId="6113A410" w14:textId="77777777" w:rsidR="003024C9" w:rsidRPr="004B1885" w:rsidRDefault="003024C9" w:rsidP="00AC174A">
            <w:pPr>
              <w:ind w:right="-72"/>
              <w:jc w:val="right"/>
              <w:rPr>
                <w:rFonts w:ascii="Arial" w:hAnsi="Arial" w:cs="Arial"/>
                <w:color w:val="000000"/>
                <w:sz w:val="16"/>
                <w:szCs w:val="16"/>
              </w:rPr>
            </w:pPr>
          </w:p>
        </w:tc>
        <w:tc>
          <w:tcPr>
            <w:tcW w:w="1757" w:type="dxa"/>
            <w:tcBorders>
              <w:top w:val="single" w:sz="4" w:space="0" w:color="auto"/>
              <w:left w:val="nil"/>
              <w:bottom w:val="nil"/>
              <w:right w:val="nil"/>
            </w:tcBorders>
            <w:vAlign w:val="bottom"/>
          </w:tcPr>
          <w:p w14:paraId="4989E8EE" w14:textId="77777777" w:rsidR="003024C9" w:rsidRPr="004B1885" w:rsidRDefault="003024C9" w:rsidP="00AC174A">
            <w:pPr>
              <w:ind w:right="-72"/>
              <w:jc w:val="right"/>
              <w:rPr>
                <w:rFonts w:ascii="Arial" w:hAnsi="Arial" w:cs="Arial"/>
                <w:color w:val="000000"/>
                <w:sz w:val="16"/>
                <w:szCs w:val="16"/>
              </w:rPr>
            </w:pPr>
          </w:p>
        </w:tc>
        <w:tc>
          <w:tcPr>
            <w:tcW w:w="1195" w:type="dxa"/>
            <w:tcBorders>
              <w:top w:val="single" w:sz="4" w:space="0" w:color="auto"/>
              <w:left w:val="nil"/>
              <w:bottom w:val="nil"/>
              <w:right w:val="nil"/>
            </w:tcBorders>
            <w:vAlign w:val="bottom"/>
          </w:tcPr>
          <w:p w14:paraId="4AB9DA9C" w14:textId="77777777" w:rsidR="003024C9" w:rsidRPr="004B1885" w:rsidRDefault="003024C9" w:rsidP="00AC174A">
            <w:pPr>
              <w:ind w:right="-72"/>
              <w:jc w:val="right"/>
              <w:rPr>
                <w:rFonts w:ascii="Arial" w:hAnsi="Arial" w:cs="Arial"/>
                <w:color w:val="000000"/>
                <w:sz w:val="16"/>
                <w:szCs w:val="16"/>
              </w:rPr>
            </w:pPr>
          </w:p>
        </w:tc>
        <w:tc>
          <w:tcPr>
            <w:tcW w:w="1170" w:type="dxa"/>
            <w:tcBorders>
              <w:top w:val="single" w:sz="4" w:space="0" w:color="auto"/>
              <w:left w:val="nil"/>
              <w:bottom w:val="nil"/>
              <w:right w:val="nil"/>
            </w:tcBorders>
            <w:vAlign w:val="bottom"/>
          </w:tcPr>
          <w:p w14:paraId="57047EF1" w14:textId="77777777" w:rsidR="003024C9" w:rsidRPr="004B1885" w:rsidRDefault="003024C9" w:rsidP="00AC174A">
            <w:pPr>
              <w:ind w:right="-72"/>
              <w:jc w:val="right"/>
              <w:rPr>
                <w:rFonts w:ascii="Arial" w:hAnsi="Arial" w:cs="Arial"/>
                <w:color w:val="000000"/>
                <w:sz w:val="16"/>
                <w:szCs w:val="16"/>
              </w:rPr>
            </w:pPr>
          </w:p>
        </w:tc>
      </w:tr>
      <w:tr w:rsidR="003E2930" w:rsidRPr="004B1885" w14:paraId="7AA2461A"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295443BD" w14:textId="1138DA72" w:rsidR="00A04B19" w:rsidRPr="004B1885" w:rsidRDefault="00A04B19" w:rsidP="00AC174A">
            <w:pPr>
              <w:rPr>
                <w:rFonts w:ascii="Arial" w:hAnsi="Arial" w:cs="Arial"/>
                <w:b/>
                <w:bCs/>
                <w:color w:val="000000"/>
                <w:sz w:val="16"/>
                <w:szCs w:val="16"/>
                <w:cs/>
              </w:rPr>
            </w:pPr>
            <w:r w:rsidRPr="004B1885">
              <w:rPr>
                <w:rFonts w:ascii="Arial" w:hAnsi="Arial" w:cs="Arial"/>
                <w:b/>
                <w:bCs/>
                <w:color w:val="000000"/>
                <w:sz w:val="16"/>
                <w:szCs w:val="16"/>
              </w:rPr>
              <w:t>Total liabilities</w:t>
            </w:r>
            <w:r w:rsidR="00625E4D" w:rsidRPr="004B1885">
              <w:rPr>
                <w:rFonts w:ascii="Arial" w:hAnsi="Arial" w:cs="Arial"/>
                <w:b/>
                <w:bCs/>
                <w:color w:val="000000"/>
                <w:sz w:val="16"/>
                <w:szCs w:val="16"/>
              </w:rPr>
              <w:t xml:space="preserve"> affected</w:t>
            </w:r>
          </w:p>
        </w:tc>
        <w:tc>
          <w:tcPr>
            <w:tcW w:w="992" w:type="dxa"/>
            <w:tcBorders>
              <w:top w:val="nil"/>
              <w:left w:val="nil"/>
              <w:bottom w:val="nil"/>
              <w:right w:val="nil"/>
            </w:tcBorders>
            <w:vAlign w:val="bottom"/>
          </w:tcPr>
          <w:p w14:paraId="20B77710" w14:textId="77777777" w:rsidR="00A04B19" w:rsidRPr="004B1885" w:rsidRDefault="00A04B19" w:rsidP="00AC174A">
            <w:pPr>
              <w:ind w:right="-72"/>
              <w:jc w:val="center"/>
              <w:rPr>
                <w:rFonts w:ascii="Arial" w:hAnsi="Arial" w:cs="Arial"/>
                <w:b/>
                <w:bCs/>
                <w:color w:val="000000"/>
                <w:sz w:val="16"/>
                <w:szCs w:val="16"/>
                <w:lang w:eastAsia="th-TH"/>
              </w:rPr>
            </w:pPr>
          </w:p>
        </w:tc>
        <w:tc>
          <w:tcPr>
            <w:tcW w:w="1276" w:type="dxa"/>
            <w:tcBorders>
              <w:top w:val="nil"/>
              <w:left w:val="nil"/>
              <w:bottom w:val="single" w:sz="4" w:space="0" w:color="auto"/>
              <w:right w:val="nil"/>
            </w:tcBorders>
            <w:vAlign w:val="bottom"/>
          </w:tcPr>
          <w:p w14:paraId="395F6CA4" w14:textId="4435D0F2" w:rsidR="00A04B19" w:rsidRPr="004B1885" w:rsidRDefault="00A04B19" w:rsidP="00AC174A">
            <w:pPr>
              <w:ind w:right="-72"/>
              <w:jc w:val="right"/>
              <w:rPr>
                <w:rFonts w:ascii="Arial" w:hAnsi="Arial" w:cs="Arial"/>
                <w:color w:val="000000"/>
                <w:sz w:val="16"/>
                <w:szCs w:val="16"/>
              </w:rPr>
            </w:pPr>
            <w:r w:rsidRPr="004B1885">
              <w:rPr>
                <w:rFonts w:ascii="Arial" w:hAnsi="Arial" w:cs="Arial"/>
                <w:color w:val="000000"/>
                <w:sz w:val="16"/>
                <w:szCs w:val="16"/>
              </w:rPr>
              <w:t>1,046,540,123</w:t>
            </w:r>
          </w:p>
        </w:tc>
        <w:tc>
          <w:tcPr>
            <w:tcW w:w="1757" w:type="dxa"/>
            <w:tcBorders>
              <w:top w:val="nil"/>
              <w:left w:val="nil"/>
              <w:bottom w:val="single" w:sz="4" w:space="0" w:color="auto"/>
              <w:right w:val="nil"/>
            </w:tcBorders>
            <w:vAlign w:val="bottom"/>
          </w:tcPr>
          <w:p w14:paraId="1782CB72" w14:textId="5F9DBEC3" w:rsidR="00A04B19" w:rsidRPr="004B1885" w:rsidRDefault="00A04B19" w:rsidP="00AC174A">
            <w:pPr>
              <w:ind w:right="-72"/>
              <w:jc w:val="right"/>
              <w:rPr>
                <w:rFonts w:ascii="Arial" w:hAnsi="Arial" w:cs="Arial"/>
                <w:color w:val="000000"/>
                <w:sz w:val="16"/>
                <w:szCs w:val="16"/>
              </w:rPr>
            </w:pPr>
            <w:r w:rsidRPr="004B1885">
              <w:rPr>
                <w:rFonts w:ascii="Arial" w:hAnsi="Arial" w:cs="Arial"/>
                <w:color w:val="000000"/>
                <w:sz w:val="16"/>
                <w:szCs w:val="16"/>
              </w:rPr>
              <w:t>(222,572,394)</w:t>
            </w:r>
          </w:p>
        </w:tc>
        <w:tc>
          <w:tcPr>
            <w:tcW w:w="1195" w:type="dxa"/>
            <w:tcBorders>
              <w:top w:val="nil"/>
              <w:left w:val="nil"/>
              <w:bottom w:val="single" w:sz="4" w:space="0" w:color="auto"/>
              <w:right w:val="nil"/>
            </w:tcBorders>
            <w:vAlign w:val="bottom"/>
          </w:tcPr>
          <w:p w14:paraId="4332EEF3" w14:textId="41AC196E" w:rsidR="00A04B19" w:rsidRPr="004B1885" w:rsidRDefault="00A04B19" w:rsidP="00AC174A">
            <w:pPr>
              <w:ind w:right="-72"/>
              <w:jc w:val="right"/>
              <w:rPr>
                <w:rFonts w:ascii="Arial" w:hAnsi="Arial" w:cs="Arial"/>
                <w:color w:val="000000"/>
                <w:sz w:val="16"/>
                <w:szCs w:val="16"/>
              </w:rPr>
            </w:pPr>
            <w:r w:rsidRPr="004B1885">
              <w:rPr>
                <w:rFonts w:ascii="Arial" w:hAnsi="Arial" w:cs="Arial"/>
                <w:color w:val="000000"/>
                <w:sz w:val="16"/>
                <w:szCs w:val="16"/>
              </w:rPr>
              <w:t>(6,027,868)</w:t>
            </w:r>
          </w:p>
        </w:tc>
        <w:tc>
          <w:tcPr>
            <w:tcW w:w="1170" w:type="dxa"/>
            <w:tcBorders>
              <w:top w:val="nil"/>
              <w:left w:val="nil"/>
              <w:bottom w:val="single" w:sz="4" w:space="0" w:color="auto"/>
              <w:right w:val="nil"/>
            </w:tcBorders>
            <w:vAlign w:val="bottom"/>
          </w:tcPr>
          <w:p w14:paraId="5A835009" w14:textId="12BE8667" w:rsidR="00A04B19" w:rsidRPr="004B1885" w:rsidRDefault="00A04B19" w:rsidP="00AC174A">
            <w:pPr>
              <w:ind w:right="-72"/>
              <w:jc w:val="right"/>
              <w:rPr>
                <w:rFonts w:ascii="Arial" w:hAnsi="Arial" w:cs="Arial"/>
                <w:color w:val="000000"/>
                <w:sz w:val="16"/>
                <w:szCs w:val="16"/>
              </w:rPr>
            </w:pPr>
            <w:r w:rsidRPr="004B1885">
              <w:rPr>
                <w:rFonts w:ascii="Arial" w:hAnsi="Arial" w:cs="Arial"/>
                <w:color w:val="000000"/>
                <w:sz w:val="16"/>
                <w:szCs w:val="16"/>
              </w:rPr>
              <w:t>817,939,861</w:t>
            </w:r>
          </w:p>
        </w:tc>
      </w:tr>
      <w:tr w:rsidR="003E2930" w:rsidRPr="004B1885" w14:paraId="74200167"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3E6855AC" w14:textId="77777777" w:rsidR="003024C9" w:rsidRPr="004B1885" w:rsidRDefault="003024C9" w:rsidP="00AC174A">
            <w:pPr>
              <w:rPr>
                <w:rFonts w:ascii="Arial" w:hAnsi="Arial" w:cs="Arial"/>
                <w:color w:val="000000"/>
                <w:sz w:val="16"/>
                <w:szCs w:val="16"/>
                <w:cs/>
              </w:rPr>
            </w:pPr>
          </w:p>
        </w:tc>
        <w:tc>
          <w:tcPr>
            <w:tcW w:w="992" w:type="dxa"/>
            <w:tcBorders>
              <w:top w:val="nil"/>
              <w:left w:val="nil"/>
              <w:bottom w:val="nil"/>
              <w:right w:val="nil"/>
            </w:tcBorders>
            <w:vAlign w:val="bottom"/>
          </w:tcPr>
          <w:p w14:paraId="43AB75A2" w14:textId="77777777" w:rsidR="003024C9" w:rsidRPr="004B1885" w:rsidRDefault="003024C9" w:rsidP="00AC174A">
            <w:pPr>
              <w:ind w:right="-72"/>
              <w:jc w:val="center"/>
              <w:rPr>
                <w:rFonts w:ascii="Arial" w:hAnsi="Arial" w:cs="Arial"/>
                <w:b/>
                <w:bCs/>
                <w:color w:val="000000"/>
                <w:sz w:val="16"/>
                <w:szCs w:val="16"/>
                <w:lang w:eastAsia="th-TH"/>
              </w:rPr>
            </w:pPr>
          </w:p>
        </w:tc>
        <w:tc>
          <w:tcPr>
            <w:tcW w:w="1276" w:type="dxa"/>
            <w:tcBorders>
              <w:top w:val="single" w:sz="4" w:space="0" w:color="auto"/>
              <w:left w:val="nil"/>
              <w:bottom w:val="nil"/>
              <w:right w:val="nil"/>
            </w:tcBorders>
            <w:vAlign w:val="bottom"/>
          </w:tcPr>
          <w:p w14:paraId="23CCB300" w14:textId="77777777" w:rsidR="003024C9" w:rsidRPr="004B1885" w:rsidRDefault="003024C9" w:rsidP="00AC174A">
            <w:pPr>
              <w:ind w:right="-72"/>
              <w:jc w:val="right"/>
              <w:rPr>
                <w:rFonts w:ascii="Arial" w:hAnsi="Arial" w:cs="Arial"/>
                <w:b/>
                <w:bCs/>
                <w:color w:val="000000"/>
                <w:sz w:val="16"/>
                <w:szCs w:val="16"/>
                <w:lang w:eastAsia="th-TH"/>
              </w:rPr>
            </w:pPr>
          </w:p>
        </w:tc>
        <w:tc>
          <w:tcPr>
            <w:tcW w:w="1757" w:type="dxa"/>
            <w:tcBorders>
              <w:top w:val="single" w:sz="4" w:space="0" w:color="auto"/>
              <w:left w:val="nil"/>
              <w:bottom w:val="nil"/>
              <w:right w:val="nil"/>
            </w:tcBorders>
            <w:vAlign w:val="bottom"/>
          </w:tcPr>
          <w:p w14:paraId="1E77BA98" w14:textId="77777777" w:rsidR="003024C9" w:rsidRPr="004B1885" w:rsidRDefault="003024C9" w:rsidP="00AC174A">
            <w:pPr>
              <w:ind w:right="-72"/>
              <w:jc w:val="right"/>
              <w:rPr>
                <w:rFonts w:ascii="Arial" w:hAnsi="Arial" w:cs="Arial"/>
                <w:b/>
                <w:bCs/>
                <w:color w:val="000000"/>
                <w:sz w:val="16"/>
                <w:szCs w:val="16"/>
                <w:lang w:eastAsia="th-TH"/>
              </w:rPr>
            </w:pPr>
          </w:p>
        </w:tc>
        <w:tc>
          <w:tcPr>
            <w:tcW w:w="1195" w:type="dxa"/>
            <w:tcBorders>
              <w:top w:val="single" w:sz="4" w:space="0" w:color="auto"/>
              <w:left w:val="nil"/>
              <w:bottom w:val="nil"/>
              <w:right w:val="nil"/>
            </w:tcBorders>
            <w:vAlign w:val="bottom"/>
          </w:tcPr>
          <w:p w14:paraId="16352F68" w14:textId="77777777" w:rsidR="003024C9" w:rsidRPr="004B1885" w:rsidRDefault="003024C9" w:rsidP="00AC174A">
            <w:pPr>
              <w:ind w:right="-72"/>
              <w:jc w:val="right"/>
              <w:rPr>
                <w:rFonts w:ascii="Arial" w:hAnsi="Arial" w:cs="Arial"/>
                <w:b/>
                <w:bCs/>
                <w:color w:val="000000"/>
                <w:sz w:val="16"/>
                <w:szCs w:val="16"/>
                <w:lang w:eastAsia="th-TH"/>
              </w:rPr>
            </w:pPr>
          </w:p>
        </w:tc>
        <w:tc>
          <w:tcPr>
            <w:tcW w:w="1170" w:type="dxa"/>
            <w:tcBorders>
              <w:top w:val="single" w:sz="4" w:space="0" w:color="auto"/>
              <w:left w:val="nil"/>
              <w:bottom w:val="nil"/>
              <w:right w:val="nil"/>
            </w:tcBorders>
            <w:vAlign w:val="bottom"/>
          </w:tcPr>
          <w:p w14:paraId="5134DD70" w14:textId="50C44FC6" w:rsidR="003024C9" w:rsidRPr="004B1885" w:rsidRDefault="003024C9" w:rsidP="00AC174A">
            <w:pPr>
              <w:ind w:right="-72"/>
              <w:jc w:val="right"/>
              <w:rPr>
                <w:rFonts w:ascii="Arial" w:hAnsi="Arial" w:cs="Arial"/>
                <w:b/>
                <w:bCs/>
                <w:color w:val="000000"/>
                <w:sz w:val="16"/>
                <w:szCs w:val="16"/>
                <w:lang w:eastAsia="th-TH"/>
              </w:rPr>
            </w:pPr>
          </w:p>
        </w:tc>
      </w:tr>
      <w:tr w:rsidR="003E2930" w:rsidRPr="004B1885" w14:paraId="5FE6699A"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0AE2C5F5" w14:textId="784CA848" w:rsidR="003024C9" w:rsidRPr="004B1885" w:rsidRDefault="003024C9" w:rsidP="00AC174A">
            <w:pPr>
              <w:rPr>
                <w:rFonts w:ascii="Arial" w:hAnsi="Arial" w:cs="Arial"/>
                <w:b/>
                <w:bCs/>
                <w:color w:val="000000"/>
                <w:sz w:val="16"/>
                <w:szCs w:val="16"/>
                <w:cs/>
              </w:rPr>
            </w:pPr>
            <w:r w:rsidRPr="004B1885">
              <w:rPr>
                <w:rFonts w:ascii="Arial" w:hAnsi="Arial" w:cs="Arial"/>
                <w:b/>
                <w:bCs/>
                <w:color w:val="000000"/>
                <w:sz w:val="16"/>
                <w:szCs w:val="16"/>
              </w:rPr>
              <w:t>Equity</w:t>
            </w:r>
          </w:p>
        </w:tc>
        <w:tc>
          <w:tcPr>
            <w:tcW w:w="992" w:type="dxa"/>
            <w:tcBorders>
              <w:top w:val="nil"/>
              <w:left w:val="nil"/>
              <w:bottom w:val="nil"/>
              <w:right w:val="nil"/>
            </w:tcBorders>
            <w:vAlign w:val="bottom"/>
          </w:tcPr>
          <w:p w14:paraId="38D0ED18" w14:textId="77777777" w:rsidR="003024C9" w:rsidRPr="004B1885" w:rsidRDefault="003024C9" w:rsidP="00AC174A">
            <w:pPr>
              <w:ind w:right="-72"/>
              <w:jc w:val="center"/>
              <w:rPr>
                <w:rFonts w:ascii="Arial" w:hAnsi="Arial" w:cs="Arial"/>
                <w:b/>
                <w:bCs/>
                <w:color w:val="000000"/>
                <w:sz w:val="16"/>
                <w:szCs w:val="16"/>
                <w:lang w:eastAsia="th-TH"/>
              </w:rPr>
            </w:pPr>
          </w:p>
        </w:tc>
        <w:tc>
          <w:tcPr>
            <w:tcW w:w="1276" w:type="dxa"/>
            <w:tcBorders>
              <w:top w:val="nil"/>
              <w:left w:val="nil"/>
              <w:bottom w:val="nil"/>
              <w:right w:val="nil"/>
            </w:tcBorders>
            <w:vAlign w:val="bottom"/>
          </w:tcPr>
          <w:p w14:paraId="42248830" w14:textId="77777777" w:rsidR="003024C9" w:rsidRPr="004B1885" w:rsidRDefault="003024C9" w:rsidP="00AC174A">
            <w:pPr>
              <w:ind w:right="-72"/>
              <w:jc w:val="right"/>
              <w:rPr>
                <w:rFonts w:ascii="Arial" w:hAnsi="Arial" w:cs="Arial"/>
                <w:b/>
                <w:bCs/>
                <w:color w:val="000000"/>
                <w:sz w:val="16"/>
                <w:szCs w:val="16"/>
                <w:lang w:eastAsia="th-TH"/>
              </w:rPr>
            </w:pPr>
          </w:p>
        </w:tc>
        <w:tc>
          <w:tcPr>
            <w:tcW w:w="1757" w:type="dxa"/>
            <w:tcBorders>
              <w:top w:val="nil"/>
              <w:left w:val="nil"/>
              <w:bottom w:val="nil"/>
              <w:right w:val="nil"/>
            </w:tcBorders>
            <w:vAlign w:val="bottom"/>
          </w:tcPr>
          <w:p w14:paraId="47DF1612" w14:textId="77777777" w:rsidR="003024C9" w:rsidRPr="004B1885" w:rsidRDefault="003024C9" w:rsidP="00AC174A">
            <w:pPr>
              <w:ind w:right="-72"/>
              <w:jc w:val="right"/>
              <w:rPr>
                <w:rFonts w:ascii="Arial" w:hAnsi="Arial" w:cs="Arial"/>
                <w:b/>
                <w:bCs/>
                <w:color w:val="000000"/>
                <w:sz w:val="16"/>
                <w:szCs w:val="16"/>
                <w:lang w:eastAsia="th-TH"/>
              </w:rPr>
            </w:pPr>
          </w:p>
        </w:tc>
        <w:tc>
          <w:tcPr>
            <w:tcW w:w="1195" w:type="dxa"/>
            <w:tcBorders>
              <w:top w:val="nil"/>
              <w:left w:val="nil"/>
              <w:bottom w:val="nil"/>
              <w:right w:val="nil"/>
            </w:tcBorders>
            <w:vAlign w:val="bottom"/>
          </w:tcPr>
          <w:p w14:paraId="6235C17B" w14:textId="77777777" w:rsidR="003024C9" w:rsidRPr="004B1885" w:rsidRDefault="003024C9" w:rsidP="00AC174A">
            <w:pPr>
              <w:ind w:right="-72"/>
              <w:jc w:val="right"/>
              <w:rPr>
                <w:rFonts w:ascii="Arial" w:hAnsi="Arial" w:cs="Arial"/>
                <w:b/>
                <w:bCs/>
                <w:color w:val="000000"/>
                <w:sz w:val="16"/>
                <w:szCs w:val="16"/>
                <w:lang w:eastAsia="th-TH"/>
              </w:rPr>
            </w:pPr>
          </w:p>
        </w:tc>
        <w:tc>
          <w:tcPr>
            <w:tcW w:w="1170" w:type="dxa"/>
            <w:tcBorders>
              <w:top w:val="nil"/>
              <w:left w:val="nil"/>
              <w:bottom w:val="nil"/>
              <w:right w:val="nil"/>
            </w:tcBorders>
            <w:vAlign w:val="bottom"/>
          </w:tcPr>
          <w:p w14:paraId="4B6AEBD7" w14:textId="43AD161A" w:rsidR="003024C9" w:rsidRPr="004B1885" w:rsidRDefault="003024C9" w:rsidP="00AC174A">
            <w:pPr>
              <w:ind w:right="-72"/>
              <w:jc w:val="right"/>
              <w:rPr>
                <w:rFonts w:ascii="Arial" w:hAnsi="Arial" w:cs="Arial"/>
                <w:b/>
                <w:bCs/>
                <w:color w:val="000000"/>
                <w:sz w:val="16"/>
                <w:szCs w:val="16"/>
                <w:lang w:eastAsia="th-TH"/>
              </w:rPr>
            </w:pPr>
          </w:p>
        </w:tc>
      </w:tr>
      <w:tr w:rsidR="003E2930" w:rsidRPr="004B1885" w14:paraId="6BD6046E" w14:textId="77777777" w:rsidTr="00A163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256E1243" w14:textId="0C0EDB7D" w:rsidR="00A163E7" w:rsidRPr="004B1885" w:rsidRDefault="00A163E7" w:rsidP="00AC174A">
            <w:pPr>
              <w:ind w:left="142" w:right="-60" w:hanging="142"/>
              <w:rPr>
                <w:rFonts w:ascii="Arial" w:hAnsi="Arial" w:cs="Arial"/>
                <w:color w:val="000000"/>
                <w:sz w:val="16"/>
                <w:szCs w:val="16"/>
                <w:cs/>
              </w:rPr>
            </w:pPr>
            <w:r w:rsidRPr="004B1885">
              <w:rPr>
                <w:rFonts w:ascii="Arial" w:hAnsi="Arial" w:cs="Arial"/>
                <w:color w:val="000000"/>
                <w:sz w:val="16"/>
                <w:szCs w:val="16"/>
              </w:rPr>
              <w:t>Retained earnings - Unappropriated</w:t>
            </w:r>
          </w:p>
        </w:tc>
        <w:tc>
          <w:tcPr>
            <w:tcW w:w="992" w:type="dxa"/>
            <w:tcBorders>
              <w:top w:val="nil"/>
              <w:left w:val="nil"/>
              <w:bottom w:val="nil"/>
              <w:right w:val="nil"/>
            </w:tcBorders>
            <w:vAlign w:val="bottom"/>
          </w:tcPr>
          <w:p w14:paraId="0ABF5B9A" w14:textId="335A392E" w:rsidR="00A163E7" w:rsidRPr="004B1885" w:rsidRDefault="00A163E7"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 b, c</w:t>
            </w:r>
          </w:p>
        </w:tc>
        <w:tc>
          <w:tcPr>
            <w:tcW w:w="1276" w:type="dxa"/>
            <w:tcBorders>
              <w:top w:val="nil"/>
              <w:left w:val="nil"/>
              <w:bottom w:val="nil"/>
              <w:right w:val="nil"/>
            </w:tcBorders>
            <w:vAlign w:val="bottom"/>
          </w:tcPr>
          <w:p w14:paraId="6A29CC74" w14:textId="6D6538C4" w:rsidR="00A163E7" w:rsidRPr="004B1885" w:rsidRDefault="00A163E7" w:rsidP="00AC174A">
            <w:pPr>
              <w:ind w:right="-72"/>
              <w:jc w:val="right"/>
              <w:rPr>
                <w:rFonts w:ascii="Arial" w:hAnsi="Arial" w:cs="Arial"/>
                <w:color w:val="000000"/>
                <w:sz w:val="16"/>
                <w:szCs w:val="16"/>
              </w:rPr>
            </w:pPr>
            <w:r w:rsidRPr="004B1885">
              <w:rPr>
                <w:rFonts w:ascii="Arial" w:hAnsi="Arial" w:cs="Arial"/>
                <w:color w:val="000000"/>
                <w:sz w:val="16"/>
                <w:szCs w:val="16"/>
              </w:rPr>
              <w:t>232,029,962</w:t>
            </w:r>
          </w:p>
        </w:tc>
        <w:tc>
          <w:tcPr>
            <w:tcW w:w="1757" w:type="dxa"/>
            <w:tcBorders>
              <w:top w:val="nil"/>
              <w:left w:val="nil"/>
              <w:bottom w:val="nil"/>
              <w:right w:val="nil"/>
            </w:tcBorders>
            <w:vAlign w:val="bottom"/>
          </w:tcPr>
          <w:p w14:paraId="5FFAA036" w14:textId="2ACABE30" w:rsidR="00A163E7" w:rsidRPr="004B1885" w:rsidRDefault="00A163E7" w:rsidP="00AC174A">
            <w:pPr>
              <w:ind w:right="-72"/>
              <w:jc w:val="right"/>
              <w:rPr>
                <w:rFonts w:ascii="Arial" w:hAnsi="Arial" w:cs="Arial"/>
                <w:color w:val="000000"/>
                <w:sz w:val="16"/>
                <w:szCs w:val="16"/>
              </w:rPr>
            </w:pPr>
            <w:r w:rsidRPr="004B1885">
              <w:rPr>
                <w:rFonts w:ascii="Arial" w:hAnsi="Arial" w:cs="Arial"/>
                <w:color w:val="000000"/>
                <w:sz w:val="16"/>
                <w:szCs w:val="16"/>
              </w:rPr>
              <w:t>45,784,870</w:t>
            </w:r>
          </w:p>
        </w:tc>
        <w:tc>
          <w:tcPr>
            <w:tcW w:w="1195" w:type="dxa"/>
            <w:tcBorders>
              <w:top w:val="nil"/>
              <w:left w:val="nil"/>
              <w:bottom w:val="nil"/>
              <w:right w:val="nil"/>
            </w:tcBorders>
            <w:vAlign w:val="bottom"/>
          </w:tcPr>
          <w:p w14:paraId="062B52F7" w14:textId="71436752" w:rsidR="00A163E7" w:rsidRPr="004B1885" w:rsidRDefault="00A163E7" w:rsidP="00AC174A">
            <w:pPr>
              <w:ind w:right="-72"/>
              <w:jc w:val="right"/>
              <w:rPr>
                <w:rFonts w:ascii="Arial" w:hAnsi="Arial" w:cs="Arial"/>
                <w:color w:val="000000"/>
                <w:sz w:val="16"/>
                <w:szCs w:val="16"/>
              </w:rPr>
            </w:pPr>
            <w:r w:rsidRPr="004B1885">
              <w:rPr>
                <w:rFonts w:ascii="Arial" w:hAnsi="Arial" w:cs="Arial"/>
                <w:color w:val="000000"/>
                <w:sz w:val="16"/>
                <w:szCs w:val="16"/>
              </w:rPr>
              <w:t>6,230,000</w:t>
            </w:r>
          </w:p>
        </w:tc>
        <w:tc>
          <w:tcPr>
            <w:tcW w:w="1170" w:type="dxa"/>
            <w:tcBorders>
              <w:top w:val="nil"/>
              <w:left w:val="nil"/>
              <w:bottom w:val="nil"/>
              <w:right w:val="nil"/>
            </w:tcBorders>
            <w:vAlign w:val="bottom"/>
          </w:tcPr>
          <w:p w14:paraId="53B1ECCB" w14:textId="3BE7C033" w:rsidR="00A163E7" w:rsidRPr="004B1885" w:rsidRDefault="00A163E7" w:rsidP="00AC174A">
            <w:pPr>
              <w:ind w:right="-72"/>
              <w:jc w:val="right"/>
              <w:rPr>
                <w:rFonts w:ascii="Arial" w:hAnsi="Arial" w:cs="Arial"/>
                <w:color w:val="000000"/>
                <w:sz w:val="16"/>
                <w:szCs w:val="16"/>
              </w:rPr>
            </w:pPr>
            <w:r w:rsidRPr="004B1885">
              <w:rPr>
                <w:rFonts w:ascii="Arial" w:hAnsi="Arial" w:cs="Arial"/>
                <w:color w:val="000000"/>
                <w:sz w:val="16"/>
                <w:szCs w:val="16"/>
              </w:rPr>
              <w:t>284,044,832</w:t>
            </w:r>
          </w:p>
        </w:tc>
      </w:tr>
      <w:tr w:rsidR="003E2930" w:rsidRPr="004B1885" w14:paraId="4F02C0F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6C3E7E11" w14:textId="33E789CB" w:rsidR="00A163E7" w:rsidRPr="004B1885" w:rsidRDefault="00A163E7" w:rsidP="00AC174A">
            <w:pPr>
              <w:ind w:left="142" w:hanging="142"/>
              <w:rPr>
                <w:rFonts w:ascii="Arial" w:hAnsi="Arial" w:cs="Arial"/>
                <w:color w:val="000000"/>
                <w:sz w:val="16"/>
                <w:szCs w:val="16"/>
              </w:rPr>
            </w:pPr>
            <w:r w:rsidRPr="004B1885">
              <w:rPr>
                <w:rFonts w:ascii="Arial" w:hAnsi="Arial" w:cs="Arial"/>
                <w:color w:val="000000"/>
                <w:sz w:val="16"/>
                <w:szCs w:val="16"/>
              </w:rPr>
              <w:t>Other components of equity</w:t>
            </w:r>
          </w:p>
        </w:tc>
        <w:tc>
          <w:tcPr>
            <w:tcW w:w="992" w:type="dxa"/>
            <w:tcBorders>
              <w:top w:val="nil"/>
              <w:left w:val="nil"/>
              <w:bottom w:val="nil"/>
              <w:right w:val="nil"/>
            </w:tcBorders>
            <w:vAlign w:val="bottom"/>
          </w:tcPr>
          <w:p w14:paraId="347734B5" w14:textId="1C23BA68" w:rsidR="00A163E7" w:rsidRPr="004B1885" w:rsidRDefault="00A163E7"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 b</w:t>
            </w:r>
          </w:p>
        </w:tc>
        <w:tc>
          <w:tcPr>
            <w:tcW w:w="1276" w:type="dxa"/>
            <w:tcBorders>
              <w:top w:val="nil"/>
              <w:left w:val="nil"/>
              <w:bottom w:val="single" w:sz="4" w:space="0" w:color="auto"/>
              <w:right w:val="nil"/>
            </w:tcBorders>
          </w:tcPr>
          <w:p w14:paraId="5C2DD832" w14:textId="5CC89B66" w:rsidR="00A163E7" w:rsidRPr="004B1885" w:rsidRDefault="00A163E7" w:rsidP="00AC174A">
            <w:pPr>
              <w:ind w:right="-72"/>
              <w:jc w:val="right"/>
              <w:rPr>
                <w:rFonts w:ascii="Arial" w:hAnsi="Arial" w:cs="Arial"/>
                <w:color w:val="000000"/>
                <w:sz w:val="16"/>
                <w:szCs w:val="16"/>
              </w:rPr>
            </w:pPr>
            <w:r w:rsidRPr="004B1885">
              <w:rPr>
                <w:rFonts w:ascii="Arial" w:hAnsi="Arial" w:cs="Arial"/>
                <w:color w:val="000000"/>
                <w:sz w:val="16"/>
                <w:szCs w:val="16"/>
              </w:rPr>
              <w:t>201,833,956</w:t>
            </w:r>
          </w:p>
        </w:tc>
        <w:tc>
          <w:tcPr>
            <w:tcW w:w="1757" w:type="dxa"/>
            <w:tcBorders>
              <w:top w:val="nil"/>
              <w:left w:val="nil"/>
              <w:bottom w:val="single" w:sz="4" w:space="0" w:color="auto"/>
              <w:right w:val="nil"/>
            </w:tcBorders>
          </w:tcPr>
          <w:p w14:paraId="65CBEB33" w14:textId="3BEDFE25" w:rsidR="00A163E7" w:rsidRPr="004B1885" w:rsidRDefault="00A163E7" w:rsidP="00AC174A">
            <w:pPr>
              <w:ind w:right="-72"/>
              <w:jc w:val="right"/>
              <w:rPr>
                <w:rFonts w:ascii="Arial" w:hAnsi="Arial" w:cs="Arial"/>
                <w:color w:val="000000"/>
                <w:sz w:val="16"/>
                <w:szCs w:val="16"/>
              </w:rPr>
            </w:pPr>
            <w:r w:rsidRPr="004B1885">
              <w:rPr>
                <w:rFonts w:ascii="Arial" w:hAnsi="Arial" w:cs="Arial"/>
                <w:color w:val="000000"/>
                <w:sz w:val="16"/>
                <w:szCs w:val="16"/>
              </w:rPr>
              <w:t>(1,071,559)</w:t>
            </w:r>
          </w:p>
        </w:tc>
        <w:tc>
          <w:tcPr>
            <w:tcW w:w="1195" w:type="dxa"/>
            <w:tcBorders>
              <w:top w:val="nil"/>
              <w:left w:val="nil"/>
              <w:bottom w:val="single" w:sz="4" w:space="0" w:color="auto"/>
              <w:right w:val="nil"/>
            </w:tcBorders>
          </w:tcPr>
          <w:p w14:paraId="033FAC04" w14:textId="71B648D9" w:rsidR="00A163E7" w:rsidRPr="004B1885" w:rsidRDefault="00A163E7"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1170" w:type="dxa"/>
            <w:tcBorders>
              <w:top w:val="nil"/>
              <w:left w:val="nil"/>
              <w:bottom w:val="single" w:sz="4" w:space="0" w:color="auto"/>
              <w:right w:val="nil"/>
            </w:tcBorders>
          </w:tcPr>
          <w:p w14:paraId="5B0AF917" w14:textId="4FEF6031" w:rsidR="00A163E7" w:rsidRPr="004B1885" w:rsidRDefault="00A163E7" w:rsidP="00AC174A">
            <w:pPr>
              <w:ind w:right="-72"/>
              <w:jc w:val="right"/>
              <w:rPr>
                <w:rFonts w:ascii="Arial" w:hAnsi="Arial" w:cs="Arial"/>
                <w:color w:val="000000"/>
                <w:sz w:val="16"/>
                <w:szCs w:val="16"/>
              </w:rPr>
            </w:pPr>
            <w:r w:rsidRPr="004B1885">
              <w:rPr>
                <w:rFonts w:ascii="Arial" w:hAnsi="Arial" w:cs="Arial"/>
                <w:color w:val="000000"/>
                <w:sz w:val="16"/>
                <w:szCs w:val="16"/>
              </w:rPr>
              <w:t>200,762,397</w:t>
            </w:r>
          </w:p>
        </w:tc>
      </w:tr>
      <w:tr w:rsidR="003E2930" w:rsidRPr="004B1885" w14:paraId="4D1107B9"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63315D13" w14:textId="77777777" w:rsidR="003024C9" w:rsidRPr="004B1885" w:rsidRDefault="003024C9" w:rsidP="00AC174A">
            <w:pPr>
              <w:ind w:left="142" w:hanging="142"/>
              <w:rPr>
                <w:rFonts w:ascii="Arial" w:hAnsi="Arial" w:cs="Arial"/>
                <w:color w:val="000000"/>
                <w:sz w:val="16"/>
                <w:szCs w:val="16"/>
              </w:rPr>
            </w:pPr>
          </w:p>
        </w:tc>
        <w:tc>
          <w:tcPr>
            <w:tcW w:w="992" w:type="dxa"/>
            <w:tcBorders>
              <w:top w:val="nil"/>
              <w:left w:val="nil"/>
              <w:bottom w:val="nil"/>
              <w:right w:val="nil"/>
            </w:tcBorders>
            <w:vAlign w:val="bottom"/>
          </w:tcPr>
          <w:p w14:paraId="77CC9597" w14:textId="77777777" w:rsidR="003024C9" w:rsidRPr="004B1885" w:rsidRDefault="003024C9" w:rsidP="00AC174A">
            <w:pPr>
              <w:ind w:right="-72"/>
              <w:jc w:val="center"/>
              <w:rPr>
                <w:rFonts w:ascii="Arial" w:hAnsi="Arial" w:cs="Arial"/>
                <w:color w:val="000000"/>
                <w:sz w:val="16"/>
                <w:szCs w:val="16"/>
                <w:lang w:eastAsia="th-TH"/>
              </w:rPr>
            </w:pPr>
          </w:p>
        </w:tc>
        <w:tc>
          <w:tcPr>
            <w:tcW w:w="1276" w:type="dxa"/>
            <w:tcBorders>
              <w:top w:val="single" w:sz="4" w:space="0" w:color="auto"/>
              <w:left w:val="nil"/>
              <w:bottom w:val="nil"/>
              <w:right w:val="nil"/>
            </w:tcBorders>
            <w:vAlign w:val="bottom"/>
          </w:tcPr>
          <w:p w14:paraId="7E93AD13" w14:textId="77777777" w:rsidR="003024C9" w:rsidRPr="004B1885" w:rsidRDefault="003024C9" w:rsidP="00AC174A">
            <w:pPr>
              <w:ind w:right="-72"/>
              <w:jc w:val="right"/>
              <w:rPr>
                <w:rFonts w:ascii="Arial" w:hAnsi="Arial" w:cs="Arial"/>
                <w:color w:val="000000"/>
                <w:sz w:val="16"/>
                <w:szCs w:val="16"/>
              </w:rPr>
            </w:pPr>
          </w:p>
        </w:tc>
        <w:tc>
          <w:tcPr>
            <w:tcW w:w="1757" w:type="dxa"/>
            <w:tcBorders>
              <w:top w:val="single" w:sz="4" w:space="0" w:color="auto"/>
              <w:left w:val="nil"/>
              <w:bottom w:val="nil"/>
              <w:right w:val="nil"/>
            </w:tcBorders>
            <w:vAlign w:val="bottom"/>
          </w:tcPr>
          <w:p w14:paraId="0263AF69" w14:textId="77777777" w:rsidR="003024C9" w:rsidRPr="004B1885" w:rsidRDefault="003024C9" w:rsidP="00AC174A">
            <w:pPr>
              <w:ind w:right="-72"/>
              <w:jc w:val="right"/>
              <w:rPr>
                <w:rFonts w:ascii="Arial" w:hAnsi="Arial" w:cs="Arial"/>
                <w:color w:val="000000"/>
                <w:sz w:val="16"/>
                <w:szCs w:val="16"/>
              </w:rPr>
            </w:pPr>
          </w:p>
        </w:tc>
        <w:tc>
          <w:tcPr>
            <w:tcW w:w="1195" w:type="dxa"/>
            <w:tcBorders>
              <w:top w:val="single" w:sz="4" w:space="0" w:color="auto"/>
              <w:left w:val="nil"/>
              <w:bottom w:val="nil"/>
              <w:right w:val="nil"/>
            </w:tcBorders>
            <w:vAlign w:val="bottom"/>
          </w:tcPr>
          <w:p w14:paraId="454D0C36" w14:textId="77777777" w:rsidR="003024C9" w:rsidRPr="004B1885" w:rsidRDefault="003024C9" w:rsidP="00AC174A">
            <w:pPr>
              <w:ind w:right="-72"/>
              <w:jc w:val="right"/>
              <w:rPr>
                <w:rFonts w:ascii="Arial" w:hAnsi="Arial" w:cs="Arial"/>
                <w:color w:val="000000"/>
                <w:sz w:val="16"/>
                <w:szCs w:val="16"/>
              </w:rPr>
            </w:pPr>
          </w:p>
        </w:tc>
        <w:tc>
          <w:tcPr>
            <w:tcW w:w="1170" w:type="dxa"/>
            <w:tcBorders>
              <w:top w:val="single" w:sz="4" w:space="0" w:color="auto"/>
              <w:left w:val="nil"/>
              <w:bottom w:val="nil"/>
              <w:right w:val="nil"/>
            </w:tcBorders>
            <w:vAlign w:val="bottom"/>
          </w:tcPr>
          <w:p w14:paraId="37DA4EE2" w14:textId="77777777" w:rsidR="003024C9" w:rsidRPr="004B1885" w:rsidRDefault="003024C9" w:rsidP="00AC174A">
            <w:pPr>
              <w:ind w:right="-72"/>
              <w:jc w:val="right"/>
              <w:rPr>
                <w:rFonts w:ascii="Arial" w:hAnsi="Arial" w:cs="Arial"/>
                <w:color w:val="000000"/>
                <w:sz w:val="16"/>
                <w:szCs w:val="16"/>
              </w:rPr>
            </w:pPr>
          </w:p>
        </w:tc>
      </w:tr>
      <w:tr w:rsidR="003E2930" w:rsidRPr="004B1885" w14:paraId="50773B22"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788DE22A" w14:textId="7F73378B" w:rsidR="00712E0C" w:rsidRPr="004B1885" w:rsidRDefault="00712E0C" w:rsidP="00AC174A">
            <w:pPr>
              <w:rPr>
                <w:rFonts w:ascii="Arial" w:hAnsi="Arial" w:cs="Arial"/>
                <w:b/>
                <w:bCs/>
                <w:color w:val="000000"/>
                <w:sz w:val="16"/>
                <w:szCs w:val="16"/>
                <w:cs/>
              </w:rPr>
            </w:pPr>
            <w:r w:rsidRPr="004B1885">
              <w:rPr>
                <w:rFonts w:ascii="Arial" w:hAnsi="Arial" w:cs="Arial"/>
                <w:b/>
                <w:bCs/>
                <w:color w:val="000000"/>
                <w:sz w:val="16"/>
                <w:szCs w:val="16"/>
              </w:rPr>
              <w:t>Total equity</w:t>
            </w:r>
            <w:r w:rsidR="00625E4D" w:rsidRPr="004B1885">
              <w:rPr>
                <w:rFonts w:ascii="Arial" w:hAnsi="Arial" w:cs="Arial"/>
                <w:b/>
                <w:bCs/>
                <w:color w:val="000000"/>
                <w:sz w:val="16"/>
                <w:szCs w:val="16"/>
              </w:rPr>
              <w:t xml:space="preserve"> affected</w:t>
            </w:r>
          </w:p>
        </w:tc>
        <w:tc>
          <w:tcPr>
            <w:tcW w:w="992" w:type="dxa"/>
            <w:tcBorders>
              <w:top w:val="nil"/>
              <w:left w:val="nil"/>
              <w:bottom w:val="nil"/>
              <w:right w:val="nil"/>
            </w:tcBorders>
            <w:vAlign w:val="bottom"/>
          </w:tcPr>
          <w:p w14:paraId="762A4CCE" w14:textId="77777777" w:rsidR="00712E0C" w:rsidRPr="004B1885" w:rsidRDefault="00712E0C" w:rsidP="00AC174A">
            <w:pPr>
              <w:ind w:right="-72"/>
              <w:jc w:val="right"/>
              <w:rPr>
                <w:rFonts w:ascii="Arial" w:hAnsi="Arial" w:cs="Arial"/>
                <w:b/>
                <w:bCs/>
                <w:color w:val="000000"/>
                <w:sz w:val="16"/>
                <w:szCs w:val="16"/>
                <w:lang w:eastAsia="th-TH"/>
              </w:rPr>
            </w:pPr>
          </w:p>
        </w:tc>
        <w:tc>
          <w:tcPr>
            <w:tcW w:w="1276" w:type="dxa"/>
            <w:tcBorders>
              <w:top w:val="nil"/>
              <w:left w:val="nil"/>
              <w:bottom w:val="single" w:sz="4" w:space="0" w:color="auto"/>
              <w:right w:val="nil"/>
            </w:tcBorders>
            <w:vAlign w:val="bottom"/>
          </w:tcPr>
          <w:p w14:paraId="4FD17C3D" w14:textId="44532FA0" w:rsidR="00712E0C" w:rsidRPr="004B1885" w:rsidRDefault="00712E0C" w:rsidP="00AC174A">
            <w:pPr>
              <w:ind w:right="-72"/>
              <w:jc w:val="right"/>
              <w:rPr>
                <w:rFonts w:ascii="Arial" w:hAnsi="Arial" w:cs="Arial"/>
                <w:color w:val="000000"/>
                <w:sz w:val="16"/>
                <w:szCs w:val="16"/>
              </w:rPr>
            </w:pPr>
            <w:r w:rsidRPr="004B1885">
              <w:rPr>
                <w:rFonts w:ascii="Arial" w:hAnsi="Arial" w:cs="Arial"/>
                <w:color w:val="000000"/>
                <w:sz w:val="16"/>
                <w:szCs w:val="16"/>
              </w:rPr>
              <w:t>433,863,918</w:t>
            </w:r>
          </w:p>
        </w:tc>
        <w:tc>
          <w:tcPr>
            <w:tcW w:w="1757" w:type="dxa"/>
            <w:tcBorders>
              <w:top w:val="nil"/>
              <w:left w:val="nil"/>
              <w:bottom w:val="single" w:sz="4" w:space="0" w:color="auto"/>
              <w:right w:val="nil"/>
            </w:tcBorders>
            <w:vAlign w:val="bottom"/>
          </w:tcPr>
          <w:p w14:paraId="0C0407DA" w14:textId="0F29806E" w:rsidR="00712E0C" w:rsidRPr="004B1885" w:rsidRDefault="00712E0C" w:rsidP="00AC174A">
            <w:pPr>
              <w:ind w:right="-72"/>
              <w:jc w:val="right"/>
              <w:rPr>
                <w:rFonts w:ascii="Arial" w:hAnsi="Arial" w:cs="Arial"/>
                <w:color w:val="000000"/>
                <w:sz w:val="16"/>
                <w:szCs w:val="16"/>
              </w:rPr>
            </w:pPr>
            <w:r w:rsidRPr="004B1885">
              <w:rPr>
                <w:rFonts w:ascii="Arial" w:hAnsi="Arial" w:cs="Arial"/>
                <w:color w:val="000000"/>
                <w:sz w:val="16"/>
                <w:szCs w:val="16"/>
              </w:rPr>
              <w:t>44,713,311</w:t>
            </w:r>
          </w:p>
        </w:tc>
        <w:tc>
          <w:tcPr>
            <w:tcW w:w="1195" w:type="dxa"/>
            <w:tcBorders>
              <w:top w:val="nil"/>
              <w:left w:val="nil"/>
              <w:bottom w:val="single" w:sz="4" w:space="0" w:color="auto"/>
              <w:right w:val="nil"/>
            </w:tcBorders>
            <w:vAlign w:val="bottom"/>
          </w:tcPr>
          <w:p w14:paraId="7F279E59" w14:textId="57C0EB16" w:rsidR="00712E0C" w:rsidRPr="004B1885" w:rsidRDefault="00712E0C" w:rsidP="00AC174A">
            <w:pPr>
              <w:ind w:right="-72"/>
              <w:jc w:val="right"/>
              <w:rPr>
                <w:rFonts w:ascii="Arial" w:hAnsi="Arial" w:cs="Arial"/>
                <w:color w:val="000000"/>
                <w:sz w:val="16"/>
                <w:szCs w:val="16"/>
              </w:rPr>
            </w:pPr>
            <w:r w:rsidRPr="004B1885">
              <w:rPr>
                <w:rFonts w:ascii="Arial" w:hAnsi="Arial" w:cs="Arial"/>
                <w:color w:val="000000"/>
                <w:sz w:val="16"/>
                <w:szCs w:val="16"/>
              </w:rPr>
              <w:t>6,230,000</w:t>
            </w:r>
          </w:p>
        </w:tc>
        <w:tc>
          <w:tcPr>
            <w:tcW w:w="1170" w:type="dxa"/>
            <w:tcBorders>
              <w:top w:val="nil"/>
              <w:left w:val="nil"/>
              <w:bottom w:val="single" w:sz="4" w:space="0" w:color="auto"/>
              <w:right w:val="nil"/>
            </w:tcBorders>
            <w:vAlign w:val="bottom"/>
          </w:tcPr>
          <w:p w14:paraId="56748DF8" w14:textId="017F2E86" w:rsidR="00712E0C" w:rsidRPr="004B1885" w:rsidRDefault="00712E0C" w:rsidP="00AC174A">
            <w:pPr>
              <w:ind w:right="-72"/>
              <w:jc w:val="right"/>
              <w:rPr>
                <w:rFonts w:ascii="Arial" w:hAnsi="Arial" w:cs="Arial"/>
                <w:color w:val="000000"/>
                <w:sz w:val="16"/>
                <w:szCs w:val="16"/>
              </w:rPr>
            </w:pPr>
            <w:r w:rsidRPr="004B1885">
              <w:rPr>
                <w:rFonts w:ascii="Arial" w:hAnsi="Arial" w:cs="Arial"/>
                <w:color w:val="000000"/>
                <w:sz w:val="16"/>
                <w:szCs w:val="16"/>
              </w:rPr>
              <w:t>484,807,229</w:t>
            </w:r>
          </w:p>
        </w:tc>
      </w:tr>
      <w:tr w:rsidR="003E2930" w:rsidRPr="004B1885" w14:paraId="7BD33395"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0924719B" w14:textId="77777777" w:rsidR="003024C9" w:rsidRPr="004B1885" w:rsidRDefault="003024C9" w:rsidP="00AC174A">
            <w:pPr>
              <w:jc w:val="right"/>
              <w:rPr>
                <w:rFonts w:ascii="Arial" w:hAnsi="Arial" w:cs="Arial"/>
                <w:color w:val="000000"/>
                <w:sz w:val="16"/>
                <w:szCs w:val="16"/>
                <w:cs/>
              </w:rPr>
            </w:pPr>
          </w:p>
        </w:tc>
        <w:tc>
          <w:tcPr>
            <w:tcW w:w="992" w:type="dxa"/>
            <w:tcBorders>
              <w:top w:val="nil"/>
              <w:left w:val="nil"/>
              <w:bottom w:val="nil"/>
              <w:right w:val="nil"/>
            </w:tcBorders>
            <w:vAlign w:val="bottom"/>
          </w:tcPr>
          <w:p w14:paraId="5626EA26" w14:textId="77777777" w:rsidR="003024C9" w:rsidRPr="004B1885" w:rsidRDefault="003024C9" w:rsidP="00AC174A">
            <w:pPr>
              <w:ind w:right="-72"/>
              <w:jc w:val="right"/>
              <w:rPr>
                <w:rFonts w:ascii="Arial" w:hAnsi="Arial" w:cs="Arial"/>
                <w:b/>
                <w:bCs/>
                <w:color w:val="000000"/>
                <w:sz w:val="16"/>
                <w:szCs w:val="16"/>
                <w:lang w:eastAsia="th-TH"/>
              </w:rPr>
            </w:pPr>
          </w:p>
        </w:tc>
        <w:tc>
          <w:tcPr>
            <w:tcW w:w="1276" w:type="dxa"/>
            <w:tcBorders>
              <w:top w:val="single" w:sz="4" w:space="0" w:color="auto"/>
              <w:left w:val="nil"/>
              <w:bottom w:val="nil"/>
              <w:right w:val="nil"/>
            </w:tcBorders>
            <w:vAlign w:val="bottom"/>
          </w:tcPr>
          <w:p w14:paraId="2DF19F67" w14:textId="77777777" w:rsidR="003024C9" w:rsidRPr="004B1885" w:rsidRDefault="003024C9" w:rsidP="00AC174A">
            <w:pPr>
              <w:ind w:right="-72"/>
              <w:jc w:val="right"/>
              <w:rPr>
                <w:rFonts w:ascii="Arial" w:hAnsi="Arial" w:cs="Arial"/>
                <w:color w:val="000000"/>
                <w:sz w:val="16"/>
                <w:szCs w:val="16"/>
              </w:rPr>
            </w:pPr>
          </w:p>
        </w:tc>
        <w:tc>
          <w:tcPr>
            <w:tcW w:w="1757" w:type="dxa"/>
            <w:tcBorders>
              <w:top w:val="single" w:sz="4" w:space="0" w:color="auto"/>
              <w:left w:val="nil"/>
              <w:bottom w:val="nil"/>
              <w:right w:val="nil"/>
            </w:tcBorders>
            <w:vAlign w:val="bottom"/>
          </w:tcPr>
          <w:p w14:paraId="3C5A9C83" w14:textId="77777777" w:rsidR="003024C9" w:rsidRPr="004B1885" w:rsidRDefault="003024C9" w:rsidP="00AC174A">
            <w:pPr>
              <w:ind w:right="-72"/>
              <w:jc w:val="right"/>
              <w:rPr>
                <w:rFonts w:ascii="Arial" w:hAnsi="Arial" w:cs="Arial"/>
                <w:color w:val="000000"/>
                <w:sz w:val="16"/>
                <w:szCs w:val="16"/>
              </w:rPr>
            </w:pPr>
          </w:p>
        </w:tc>
        <w:tc>
          <w:tcPr>
            <w:tcW w:w="1195" w:type="dxa"/>
            <w:tcBorders>
              <w:top w:val="single" w:sz="4" w:space="0" w:color="auto"/>
              <w:left w:val="nil"/>
              <w:bottom w:val="nil"/>
              <w:right w:val="nil"/>
            </w:tcBorders>
            <w:vAlign w:val="bottom"/>
          </w:tcPr>
          <w:p w14:paraId="2CD90CCC" w14:textId="77777777" w:rsidR="003024C9" w:rsidRPr="004B1885" w:rsidRDefault="003024C9" w:rsidP="00AC174A">
            <w:pPr>
              <w:ind w:right="-72"/>
              <w:jc w:val="right"/>
              <w:rPr>
                <w:rFonts w:ascii="Arial" w:hAnsi="Arial" w:cs="Arial"/>
                <w:color w:val="000000"/>
                <w:sz w:val="16"/>
                <w:szCs w:val="16"/>
              </w:rPr>
            </w:pPr>
          </w:p>
        </w:tc>
        <w:tc>
          <w:tcPr>
            <w:tcW w:w="1170" w:type="dxa"/>
            <w:tcBorders>
              <w:top w:val="single" w:sz="4" w:space="0" w:color="auto"/>
              <w:left w:val="nil"/>
              <w:bottom w:val="nil"/>
              <w:right w:val="nil"/>
            </w:tcBorders>
            <w:vAlign w:val="bottom"/>
          </w:tcPr>
          <w:p w14:paraId="748DB7DB" w14:textId="48638458" w:rsidR="003024C9" w:rsidRPr="004B1885" w:rsidRDefault="003024C9" w:rsidP="00AC174A">
            <w:pPr>
              <w:ind w:right="-72"/>
              <w:jc w:val="right"/>
              <w:rPr>
                <w:rFonts w:ascii="Arial" w:hAnsi="Arial" w:cs="Arial"/>
                <w:color w:val="000000"/>
                <w:sz w:val="16"/>
                <w:szCs w:val="16"/>
              </w:rPr>
            </w:pPr>
          </w:p>
        </w:tc>
      </w:tr>
      <w:tr w:rsidR="007A5DA4" w:rsidRPr="004B1885" w14:paraId="781AA70C" w14:textId="77777777" w:rsidTr="00AA0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610" w:type="dxa"/>
            <w:tcBorders>
              <w:top w:val="nil"/>
              <w:left w:val="nil"/>
              <w:bottom w:val="nil"/>
              <w:right w:val="nil"/>
            </w:tcBorders>
            <w:vAlign w:val="bottom"/>
          </w:tcPr>
          <w:p w14:paraId="706ED20A" w14:textId="6A4FFD4C" w:rsidR="007A5DA4" w:rsidRPr="004B1885" w:rsidRDefault="007A5DA4" w:rsidP="00AC174A">
            <w:pPr>
              <w:jc w:val="both"/>
              <w:rPr>
                <w:rFonts w:ascii="Arial" w:hAnsi="Arial" w:cs="Arial"/>
                <w:b/>
                <w:bCs/>
                <w:color w:val="000000"/>
                <w:spacing w:val="-6"/>
                <w:sz w:val="16"/>
                <w:szCs w:val="16"/>
                <w:cs/>
              </w:rPr>
            </w:pPr>
            <w:r w:rsidRPr="004B1885">
              <w:rPr>
                <w:rFonts w:ascii="Arial" w:hAnsi="Arial" w:cs="Arial"/>
                <w:b/>
                <w:bCs/>
                <w:color w:val="000000"/>
                <w:spacing w:val="-6"/>
                <w:sz w:val="16"/>
                <w:szCs w:val="16"/>
              </w:rPr>
              <w:t>Total liabilities and equity</w:t>
            </w:r>
            <w:r w:rsidR="00625E4D" w:rsidRPr="004B1885">
              <w:rPr>
                <w:rFonts w:ascii="Arial" w:hAnsi="Arial" w:cs="Arial"/>
                <w:b/>
                <w:bCs/>
                <w:color w:val="000000"/>
                <w:spacing w:val="-6"/>
                <w:sz w:val="16"/>
                <w:szCs w:val="16"/>
              </w:rPr>
              <w:t xml:space="preserve"> affected</w:t>
            </w:r>
          </w:p>
        </w:tc>
        <w:tc>
          <w:tcPr>
            <w:tcW w:w="992" w:type="dxa"/>
            <w:tcBorders>
              <w:top w:val="nil"/>
              <w:left w:val="nil"/>
              <w:bottom w:val="nil"/>
              <w:right w:val="nil"/>
            </w:tcBorders>
            <w:vAlign w:val="bottom"/>
          </w:tcPr>
          <w:p w14:paraId="667CADA9" w14:textId="77777777" w:rsidR="007A5DA4" w:rsidRPr="004B1885" w:rsidRDefault="007A5DA4" w:rsidP="00AC174A">
            <w:pPr>
              <w:ind w:right="-72"/>
              <w:jc w:val="right"/>
              <w:rPr>
                <w:rFonts w:ascii="Arial" w:hAnsi="Arial" w:cs="Arial"/>
                <w:b/>
                <w:bCs/>
                <w:color w:val="000000"/>
                <w:sz w:val="16"/>
                <w:szCs w:val="16"/>
                <w:lang w:eastAsia="th-TH"/>
              </w:rPr>
            </w:pPr>
          </w:p>
        </w:tc>
        <w:tc>
          <w:tcPr>
            <w:tcW w:w="1276" w:type="dxa"/>
            <w:tcBorders>
              <w:top w:val="nil"/>
              <w:left w:val="nil"/>
              <w:bottom w:val="single" w:sz="4" w:space="0" w:color="auto"/>
              <w:right w:val="nil"/>
            </w:tcBorders>
            <w:vAlign w:val="bottom"/>
          </w:tcPr>
          <w:p w14:paraId="581F191D" w14:textId="1C65F25C" w:rsidR="007A5DA4" w:rsidRPr="004B1885" w:rsidRDefault="007A5DA4" w:rsidP="00AC174A">
            <w:pPr>
              <w:ind w:right="-72"/>
              <w:jc w:val="right"/>
              <w:rPr>
                <w:rFonts w:ascii="Arial" w:hAnsi="Arial" w:cs="Arial"/>
                <w:color w:val="000000"/>
                <w:sz w:val="16"/>
                <w:szCs w:val="16"/>
              </w:rPr>
            </w:pPr>
            <w:r w:rsidRPr="004B1885">
              <w:rPr>
                <w:rFonts w:ascii="Arial" w:hAnsi="Arial" w:cs="Arial"/>
                <w:color w:val="000000"/>
                <w:sz w:val="16"/>
                <w:szCs w:val="16"/>
              </w:rPr>
              <w:t xml:space="preserve">1,480,404,041 </w:t>
            </w:r>
          </w:p>
        </w:tc>
        <w:tc>
          <w:tcPr>
            <w:tcW w:w="1757" w:type="dxa"/>
            <w:tcBorders>
              <w:top w:val="nil"/>
              <w:left w:val="nil"/>
              <w:bottom w:val="single" w:sz="4" w:space="0" w:color="auto"/>
              <w:right w:val="nil"/>
            </w:tcBorders>
            <w:vAlign w:val="bottom"/>
          </w:tcPr>
          <w:p w14:paraId="4DDEFA6E" w14:textId="0017D4D8" w:rsidR="007A5DA4" w:rsidRPr="004B1885" w:rsidRDefault="007A5DA4" w:rsidP="00AC174A">
            <w:pPr>
              <w:ind w:right="-72"/>
              <w:jc w:val="right"/>
              <w:rPr>
                <w:rFonts w:ascii="Arial" w:hAnsi="Arial" w:cs="Arial"/>
                <w:color w:val="000000"/>
                <w:sz w:val="16"/>
                <w:szCs w:val="16"/>
              </w:rPr>
            </w:pPr>
            <w:r w:rsidRPr="004B1885">
              <w:rPr>
                <w:rFonts w:ascii="Arial" w:hAnsi="Arial" w:cs="Arial"/>
                <w:color w:val="000000"/>
                <w:sz w:val="16"/>
                <w:szCs w:val="16"/>
              </w:rPr>
              <w:t>(177,859,083)</w:t>
            </w:r>
          </w:p>
        </w:tc>
        <w:tc>
          <w:tcPr>
            <w:tcW w:w="1195" w:type="dxa"/>
            <w:tcBorders>
              <w:top w:val="nil"/>
              <w:left w:val="nil"/>
              <w:bottom w:val="single" w:sz="4" w:space="0" w:color="auto"/>
              <w:right w:val="nil"/>
            </w:tcBorders>
            <w:vAlign w:val="bottom"/>
          </w:tcPr>
          <w:p w14:paraId="42A20F7E" w14:textId="5661131F" w:rsidR="007A5DA4" w:rsidRPr="004B1885" w:rsidRDefault="007A5DA4"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202,132 </w:t>
            </w:r>
          </w:p>
        </w:tc>
        <w:tc>
          <w:tcPr>
            <w:tcW w:w="1170" w:type="dxa"/>
            <w:tcBorders>
              <w:top w:val="nil"/>
              <w:left w:val="nil"/>
              <w:bottom w:val="single" w:sz="4" w:space="0" w:color="auto"/>
              <w:right w:val="nil"/>
            </w:tcBorders>
            <w:vAlign w:val="bottom"/>
          </w:tcPr>
          <w:p w14:paraId="18FE8AAC" w14:textId="2D4D00D1" w:rsidR="007A5DA4" w:rsidRPr="004B1885" w:rsidRDefault="007A5DA4" w:rsidP="00AC174A">
            <w:pPr>
              <w:ind w:right="-72"/>
              <w:jc w:val="right"/>
              <w:rPr>
                <w:rFonts w:ascii="Arial" w:hAnsi="Arial" w:cs="Arial"/>
                <w:color w:val="000000"/>
                <w:sz w:val="16"/>
                <w:szCs w:val="16"/>
              </w:rPr>
            </w:pPr>
            <w:r w:rsidRPr="004B1885">
              <w:rPr>
                <w:rFonts w:ascii="Arial" w:hAnsi="Arial" w:cs="Arial"/>
                <w:color w:val="000000"/>
                <w:sz w:val="16"/>
                <w:szCs w:val="16"/>
              </w:rPr>
              <w:t xml:space="preserve">1,302,747,090 </w:t>
            </w:r>
          </w:p>
        </w:tc>
      </w:tr>
    </w:tbl>
    <w:p w14:paraId="31876AE6" w14:textId="77777777" w:rsidR="00B562B7" w:rsidRPr="004B1885" w:rsidRDefault="00B562B7" w:rsidP="00AC174A">
      <w:pPr>
        <w:ind w:left="540"/>
        <w:jc w:val="thaiDistribute"/>
        <w:rPr>
          <w:rFonts w:ascii="Arial" w:eastAsia="Browallia New" w:hAnsi="Arial" w:cs="Arial"/>
          <w:color w:val="000000"/>
          <w:sz w:val="18"/>
          <w:szCs w:val="18"/>
        </w:rPr>
      </w:pPr>
    </w:p>
    <w:p w14:paraId="62D48D67" w14:textId="77777777" w:rsidR="00107E33" w:rsidRPr="004B1885" w:rsidRDefault="00107E33" w:rsidP="00AC174A">
      <w:pPr>
        <w:ind w:left="540"/>
        <w:rPr>
          <w:rFonts w:ascii="Arial" w:hAnsi="Arial" w:cs="Arial"/>
          <w:color w:val="000000"/>
          <w:sz w:val="18"/>
          <w:szCs w:val="18"/>
          <w:u w:val="single"/>
          <w:lang w:eastAsia="th-TH"/>
        </w:rPr>
      </w:pPr>
      <w:r w:rsidRPr="004B1885">
        <w:rPr>
          <w:rFonts w:ascii="Arial" w:hAnsi="Arial" w:cs="Arial"/>
          <w:color w:val="000000"/>
          <w:sz w:val="18"/>
          <w:szCs w:val="18"/>
          <w:u w:val="single"/>
          <w:lang w:eastAsia="th-TH"/>
        </w:rPr>
        <w:t>Description</w:t>
      </w:r>
    </w:p>
    <w:p w14:paraId="492ADD89" w14:textId="77777777" w:rsidR="009043A8" w:rsidRPr="004B1885" w:rsidRDefault="009043A8" w:rsidP="00AC174A">
      <w:pPr>
        <w:ind w:left="540"/>
        <w:jc w:val="thaiDistribute"/>
        <w:rPr>
          <w:rFonts w:ascii="Arial" w:eastAsia="Browallia New" w:hAnsi="Arial" w:cs="Arial"/>
          <w:color w:val="000000"/>
          <w:sz w:val="18"/>
          <w:szCs w:val="18"/>
        </w:rPr>
      </w:pPr>
    </w:p>
    <w:p w14:paraId="0F419CC9" w14:textId="22F6F001" w:rsidR="00107E33" w:rsidRPr="004B1885" w:rsidRDefault="00107E33" w:rsidP="00AC174A">
      <w:pPr>
        <w:pStyle w:val="ListParagraph"/>
        <w:numPr>
          <w:ilvl w:val="0"/>
          <w:numId w:val="5"/>
        </w:numPr>
        <w:tabs>
          <w:tab w:val="left" w:pos="1080"/>
        </w:tabs>
        <w:ind w:left="1080" w:hanging="540"/>
        <w:contextualSpacing w:val="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Reclassification and remeasurement in accordance with </w:t>
      </w:r>
      <w:r w:rsidR="00AA063E" w:rsidRPr="004B1885">
        <w:rPr>
          <w:rFonts w:ascii="Arial" w:hAnsi="Arial" w:cs="Arial"/>
          <w:color w:val="000000"/>
          <w:sz w:val="18"/>
          <w:szCs w:val="18"/>
          <w:lang w:eastAsia="th-TH"/>
        </w:rPr>
        <w:t>TFRS 17 Insurance Contracts</w:t>
      </w:r>
      <w:r w:rsidRPr="004B1885">
        <w:rPr>
          <w:rFonts w:ascii="Arial" w:hAnsi="Arial" w:cs="Arial"/>
          <w:color w:val="000000"/>
          <w:sz w:val="18"/>
          <w:szCs w:val="18"/>
          <w:lang w:eastAsia="th-TH"/>
        </w:rPr>
        <w:t>.</w:t>
      </w:r>
    </w:p>
    <w:p w14:paraId="632881DD" w14:textId="139281A8" w:rsidR="00107E33" w:rsidRPr="004B1885" w:rsidRDefault="00625E4D" w:rsidP="00AC174A">
      <w:pPr>
        <w:pStyle w:val="ListParagraph"/>
        <w:numPr>
          <w:ilvl w:val="0"/>
          <w:numId w:val="5"/>
        </w:numPr>
        <w:tabs>
          <w:tab w:val="left" w:pos="1080"/>
        </w:tabs>
        <w:ind w:left="1080" w:hanging="540"/>
        <w:contextualSpacing w:val="0"/>
        <w:jc w:val="thaiDistribute"/>
        <w:rPr>
          <w:rFonts w:ascii="Arial" w:hAnsi="Arial" w:cs="Arial"/>
          <w:color w:val="000000"/>
          <w:spacing w:val="-2"/>
          <w:sz w:val="18"/>
          <w:szCs w:val="18"/>
          <w:lang w:eastAsia="th-TH"/>
        </w:rPr>
      </w:pPr>
      <w:r w:rsidRPr="004B1885">
        <w:rPr>
          <w:rFonts w:ascii="Arial" w:hAnsi="Arial" w:cs="Arial"/>
          <w:color w:val="000000"/>
          <w:spacing w:val="-2"/>
          <w:sz w:val="18"/>
          <w:szCs w:val="18"/>
          <w:lang w:eastAsia="th-TH"/>
        </w:rPr>
        <w:t>Deferred tax adjustments</w:t>
      </w:r>
      <w:r w:rsidR="00107E33" w:rsidRPr="004B1885">
        <w:rPr>
          <w:rFonts w:ascii="Arial" w:hAnsi="Arial" w:cs="Arial"/>
          <w:color w:val="000000"/>
          <w:spacing w:val="-2"/>
          <w:sz w:val="18"/>
          <w:szCs w:val="18"/>
          <w:lang w:eastAsia="th-TH"/>
        </w:rPr>
        <w:t xml:space="preserve"> related to the remeasurement in accordance with </w:t>
      </w:r>
      <w:r w:rsidR="00AA063E" w:rsidRPr="004B1885">
        <w:rPr>
          <w:rFonts w:ascii="Arial" w:hAnsi="Arial" w:cs="Arial"/>
          <w:color w:val="000000"/>
          <w:spacing w:val="-2"/>
          <w:sz w:val="18"/>
          <w:szCs w:val="18"/>
          <w:lang w:eastAsia="th-TH"/>
        </w:rPr>
        <w:t>TFRS 17 Insurance Contracts</w:t>
      </w:r>
      <w:r w:rsidR="00107E33" w:rsidRPr="004B1885">
        <w:rPr>
          <w:rFonts w:ascii="Arial" w:hAnsi="Arial" w:cs="Arial"/>
          <w:color w:val="000000"/>
          <w:spacing w:val="-2"/>
          <w:sz w:val="18"/>
          <w:szCs w:val="18"/>
          <w:lang w:eastAsia="th-TH"/>
        </w:rPr>
        <w:t>.</w:t>
      </w:r>
    </w:p>
    <w:p w14:paraId="3035CAF2" w14:textId="04F08AD8" w:rsidR="00365191" w:rsidRPr="004B1885" w:rsidRDefault="00D5389E" w:rsidP="00AC174A">
      <w:pPr>
        <w:pStyle w:val="ListParagraph"/>
        <w:numPr>
          <w:ilvl w:val="0"/>
          <w:numId w:val="5"/>
        </w:numPr>
        <w:tabs>
          <w:tab w:val="left" w:pos="1080"/>
        </w:tabs>
        <w:ind w:left="1080" w:hanging="540"/>
        <w:contextualSpacing w:val="0"/>
        <w:jc w:val="thaiDistribute"/>
        <w:rPr>
          <w:rFonts w:ascii="Arial" w:hAnsi="Arial" w:cs="Arial"/>
          <w:color w:val="000000"/>
          <w:sz w:val="16"/>
          <w:szCs w:val="16"/>
          <w:lang w:eastAsia="th-TH"/>
        </w:rPr>
      </w:pPr>
      <w:r w:rsidRPr="004B1885">
        <w:rPr>
          <w:rFonts w:ascii="Arial" w:hAnsi="Arial" w:cs="Arial"/>
          <w:color w:val="000000"/>
          <w:sz w:val="18"/>
          <w:szCs w:val="18"/>
          <w:lang w:eastAsia="th-TH"/>
        </w:rPr>
        <w:t xml:space="preserve">Cumulative </w:t>
      </w:r>
      <w:r w:rsidR="00556B23" w:rsidRPr="004B1885">
        <w:rPr>
          <w:rFonts w:ascii="Arial" w:hAnsi="Arial" w:cs="Arial"/>
          <w:color w:val="000000"/>
          <w:sz w:val="18"/>
          <w:szCs w:val="18"/>
          <w:lang w:eastAsia="th-TH"/>
        </w:rPr>
        <w:t>impact</w:t>
      </w:r>
      <w:r w:rsidRPr="004B1885">
        <w:rPr>
          <w:rFonts w:ascii="Arial" w:hAnsi="Arial" w:cs="Arial"/>
          <w:color w:val="000000"/>
          <w:sz w:val="18"/>
          <w:szCs w:val="18"/>
          <w:lang w:eastAsia="th-TH"/>
        </w:rPr>
        <w:t xml:space="preserve"> from correction of error</w:t>
      </w:r>
      <w:r w:rsidR="00DB19A9" w:rsidRPr="004B1885">
        <w:rPr>
          <w:rFonts w:ascii="Arial" w:hAnsi="Arial" w:cs="Arial"/>
          <w:color w:val="000000"/>
          <w:sz w:val="18"/>
          <w:szCs w:val="18"/>
          <w:lang w:eastAsia="th-TH"/>
        </w:rPr>
        <w:t>.</w:t>
      </w:r>
    </w:p>
    <w:p w14:paraId="0E636766" w14:textId="7A637741" w:rsidR="00842E04" w:rsidRPr="004B1885" w:rsidRDefault="00E22C00" w:rsidP="00AC174A">
      <w:pPr>
        <w:ind w:left="720"/>
        <w:jc w:val="thaiDistribute"/>
        <w:rPr>
          <w:rFonts w:ascii="Arial" w:eastAsia="Browallia New" w:hAnsi="Arial" w:cs="Arial"/>
          <w:color w:val="000000"/>
          <w:sz w:val="16"/>
          <w:szCs w:val="16"/>
        </w:rPr>
      </w:pPr>
      <w:r w:rsidRPr="004B1885">
        <w:rPr>
          <w:rFonts w:ascii="Arial" w:eastAsia="Browallia New" w:hAnsi="Arial" w:cs="Arial"/>
          <w:color w:val="000000"/>
          <w:sz w:val="16"/>
          <w:szCs w:val="16"/>
        </w:rPr>
        <w:br w:type="page"/>
      </w:r>
    </w:p>
    <w:tbl>
      <w:tblPr>
        <w:tblW w:w="9014" w:type="dxa"/>
        <w:tblInd w:w="558" w:type="dxa"/>
        <w:tblLook w:val="04A0" w:firstRow="1" w:lastRow="0" w:firstColumn="1" w:lastColumn="0" w:noHBand="0" w:noVBand="1"/>
      </w:tblPr>
      <w:tblGrid>
        <w:gridCol w:w="2555"/>
        <w:gridCol w:w="1026"/>
        <w:gridCol w:w="1348"/>
        <w:gridCol w:w="1489"/>
        <w:gridCol w:w="1249"/>
        <w:gridCol w:w="1347"/>
      </w:tblGrid>
      <w:tr w:rsidR="00C36E2A" w:rsidRPr="004B1885" w14:paraId="0BE4BA56" w14:textId="77777777" w:rsidTr="00E22C00">
        <w:trPr>
          <w:trHeight w:val="70"/>
        </w:trPr>
        <w:tc>
          <w:tcPr>
            <w:tcW w:w="1417" w:type="pct"/>
            <w:vAlign w:val="bottom"/>
          </w:tcPr>
          <w:p w14:paraId="18B10207" w14:textId="74897C15" w:rsidR="003F1826" w:rsidRPr="004B1885" w:rsidRDefault="003F579F" w:rsidP="00AC174A">
            <w:pPr>
              <w:rPr>
                <w:rFonts w:ascii="Arial" w:hAnsi="Arial" w:cs="Arial"/>
                <w:color w:val="000000"/>
                <w:sz w:val="16"/>
                <w:szCs w:val="16"/>
                <w:lang w:eastAsia="th-TH"/>
              </w:rPr>
            </w:pPr>
            <w:r w:rsidRPr="004B1885">
              <w:rPr>
                <w:rFonts w:ascii="Arial" w:eastAsia="Browallia New" w:hAnsi="Arial" w:cs="Arial"/>
                <w:color w:val="000000"/>
                <w:sz w:val="16"/>
                <w:szCs w:val="16"/>
                <w:cs/>
              </w:rPr>
              <w:lastRenderedPageBreak/>
              <w:br w:type="page"/>
            </w:r>
            <w:r w:rsidRPr="004B1885">
              <w:rPr>
                <w:rFonts w:ascii="Arial" w:eastAsia="Browallia New" w:hAnsi="Arial" w:cs="Arial"/>
                <w:color w:val="000000"/>
                <w:sz w:val="16"/>
                <w:szCs w:val="16"/>
                <w:cs/>
              </w:rPr>
              <w:br w:type="page"/>
            </w:r>
            <w:r w:rsidR="006864B1" w:rsidRPr="004B1885">
              <w:rPr>
                <w:rFonts w:ascii="Arial" w:eastAsia="Browallia New" w:hAnsi="Arial" w:cs="Arial"/>
                <w:color w:val="000000"/>
                <w:sz w:val="16"/>
                <w:szCs w:val="16"/>
              </w:rPr>
              <w:br w:type="page"/>
            </w:r>
          </w:p>
        </w:tc>
        <w:tc>
          <w:tcPr>
            <w:tcW w:w="569" w:type="pct"/>
          </w:tcPr>
          <w:p w14:paraId="59A77DC4" w14:textId="77777777" w:rsidR="003F1826" w:rsidRPr="004B1885" w:rsidRDefault="003F1826" w:rsidP="00AC174A">
            <w:pPr>
              <w:tabs>
                <w:tab w:val="center" w:pos="8100"/>
              </w:tabs>
              <w:jc w:val="right"/>
              <w:rPr>
                <w:rFonts w:ascii="Arial" w:hAnsi="Arial" w:cs="Arial"/>
                <w:b/>
                <w:bCs/>
                <w:color w:val="000000"/>
                <w:sz w:val="16"/>
                <w:szCs w:val="16"/>
              </w:rPr>
            </w:pPr>
          </w:p>
        </w:tc>
        <w:tc>
          <w:tcPr>
            <w:tcW w:w="3014" w:type="pct"/>
            <w:gridSpan w:val="4"/>
            <w:tcBorders>
              <w:bottom w:val="single" w:sz="4" w:space="0" w:color="auto"/>
            </w:tcBorders>
            <w:vAlign w:val="center"/>
          </w:tcPr>
          <w:p w14:paraId="09909D07" w14:textId="067DC410" w:rsidR="003F1826" w:rsidRPr="004B1885" w:rsidRDefault="003F1826" w:rsidP="00AC174A">
            <w:pPr>
              <w:tabs>
                <w:tab w:val="center" w:pos="8100"/>
              </w:tabs>
              <w:jc w:val="center"/>
              <w:rPr>
                <w:rFonts w:ascii="Arial" w:hAnsi="Arial" w:cs="Arial"/>
                <w:b/>
                <w:bCs/>
                <w:color w:val="000000"/>
                <w:sz w:val="16"/>
                <w:szCs w:val="16"/>
              </w:rPr>
            </w:pPr>
            <w:r w:rsidRPr="004B1885">
              <w:rPr>
                <w:rFonts w:ascii="Arial" w:hAnsi="Arial" w:cs="Arial"/>
                <w:b/>
                <w:bCs/>
                <w:color w:val="000000"/>
                <w:sz w:val="16"/>
                <w:szCs w:val="16"/>
              </w:rPr>
              <w:t xml:space="preserve">Equity method financial </w:t>
            </w:r>
            <w:r w:rsidR="001C0E3A" w:rsidRPr="004B1885">
              <w:rPr>
                <w:rFonts w:ascii="Arial" w:hAnsi="Arial" w:cs="Arial"/>
                <w:b/>
                <w:bCs/>
                <w:color w:val="000000"/>
                <w:sz w:val="16"/>
                <w:szCs w:val="16"/>
              </w:rPr>
              <w:t>statement</w:t>
            </w:r>
          </w:p>
        </w:tc>
      </w:tr>
      <w:tr w:rsidR="00C36E2A" w:rsidRPr="004B1885" w14:paraId="68349B9C" w14:textId="77777777" w:rsidTr="00E22C00">
        <w:trPr>
          <w:trHeight w:val="138"/>
        </w:trPr>
        <w:tc>
          <w:tcPr>
            <w:tcW w:w="1417" w:type="pct"/>
            <w:vAlign w:val="bottom"/>
          </w:tcPr>
          <w:p w14:paraId="60CD2FD6" w14:textId="77777777" w:rsidR="008977EE" w:rsidRPr="004B1885" w:rsidRDefault="008977EE" w:rsidP="00AC174A">
            <w:pPr>
              <w:rPr>
                <w:rFonts w:ascii="Arial" w:hAnsi="Arial" w:cs="Arial"/>
                <w:color w:val="000000"/>
                <w:sz w:val="16"/>
                <w:szCs w:val="16"/>
                <w:lang w:eastAsia="th-TH"/>
              </w:rPr>
            </w:pPr>
          </w:p>
        </w:tc>
        <w:tc>
          <w:tcPr>
            <w:tcW w:w="569" w:type="pct"/>
            <w:vAlign w:val="bottom"/>
          </w:tcPr>
          <w:p w14:paraId="3AB1003B" w14:textId="77777777" w:rsidR="008977EE" w:rsidRPr="004B1885" w:rsidRDefault="008977EE" w:rsidP="00AC174A">
            <w:pPr>
              <w:ind w:right="-72"/>
              <w:jc w:val="right"/>
              <w:rPr>
                <w:rFonts w:ascii="Arial" w:hAnsi="Arial" w:cs="Arial"/>
                <w:b/>
                <w:bCs/>
                <w:color w:val="000000"/>
                <w:sz w:val="16"/>
                <w:szCs w:val="16"/>
                <w:cs/>
                <w:lang w:eastAsia="th-TH"/>
              </w:rPr>
            </w:pPr>
          </w:p>
        </w:tc>
        <w:tc>
          <w:tcPr>
            <w:tcW w:w="748" w:type="pct"/>
            <w:tcBorders>
              <w:top w:val="single" w:sz="4" w:space="0" w:color="auto"/>
            </w:tcBorders>
            <w:vAlign w:val="bottom"/>
          </w:tcPr>
          <w:p w14:paraId="3362A8F5" w14:textId="4B5A33DC" w:rsidR="008977EE" w:rsidRPr="004B1885" w:rsidRDefault="008977EE" w:rsidP="00AC174A">
            <w:pPr>
              <w:ind w:right="-72"/>
              <w:jc w:val="right"/>
              <w:rPr>
                <w:rFonts w:ascii="Arial" w:hAnsi="Arial" w:cs="Arial"/>
                <w:b/>
                <w:bCs/>
                <w:color w:val="000000"/>
                <w:sz w:val="16"/>
                <w:szCs w:val="16"/>
                <w:cs/>
                <w:lang w:eastAsia="th-TH"/>
              </w:rPr>
            </w:pPr>
            <w:r w:rsidRPr="004B1885">
              <w:rPr>
                <w:rFonts w:ascii="Arial" w:hAnsi="Arial" w:cs="Arial"/>
                <w:b/>
                <w:bCs/>
                <w:color w:val="000000"/>
                <w:sz w:val="16"/>
                <w:szCs w:val="16"/>
                <w:lang w:eastAsia="th-TH"/>
              </w:rPr>
              <w:t>(</w:t>
            </w:r>
            <w:r w:rsidRPr="004B1885">
              <w:rPr>
                <w:rFonts w:ascii="Arial" w:hAnsi="Arial" w:cs="Arial"/>
                <w:b/>
                <w:bCs/>
                <w:color w:val="000000"/>
                <w:sz w:val="16"/>
                <w:szCs w:val="16"/>
              </w:rPr>
              <w:t>Previously</w:t>
            </w:r>
          </w:p>
        </w:tc>
        <w:tc>
          <w:tcPr>
            <w:tcW w:w="826" w:type="pct"/>
            <w:tcBorders>
              <w:top w:val="single" w:sz="4" w:space="0" w:color="auto"/>
            </w:tcBorders>
            <w:vAlign w:val="bottom"/>
          </w:tcPr>
          <w:p w14:paraId="6AF88A74" w14:textId="0B1E3F70" w:rsidR="008977EE" w:rsidRPr="004B1885" w:rsidRDefault="008977EE"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Impact</w:t>
            </w:r>
            <w:r w:rsidR="002D13EA" w:rsidRPr="004B1885">
              <w:rPr>
                <w:rFonts w:ascii="Arial" w:hAnsi="Arial" w:cs="Arial"/>
                <w:b/>
                <w:bCs/>
                <w:color w:val="000000"/>
                <w:sz w:val="16"/>
                <w:szCs w:val="16"/>
                <w:lang w:eastAsia="th-TH"/>
              </w:rPr>
              <w:t xml:space="preserve">s </w:t>
            </w:r>
            <w:r w:rsidRPr="004B1885">
              <w:rPr>
                <w:rFonts w:ascii="Arial" w:hAnsi="Arial" w:cs="Arial"/>
                <w:b/>
                <w:bCs/>
                <w:color w:val="000000"/>
                <w:sz w:val="16"/>
                <w:szCs w:val="16"/>
                <w:lang w:eastAsia="th-TH"/>
              </w:rPr>
              <w:t>of the</w:t>
            </w:r>
          </w:p>
        </w:tc>
        <w:tc>
          <w:tcPr>
            <w:tcW w:w="693" w:type="pct"/>
            <w:tcBorders>
              <w:top w:val="single" w:sz="4" w:space="0" w:color="auto"/>
            </w:tcBorders>
            <w:vAlign w:val="bottom"/>
          </w:tcPr>
          <w:p w14:paraId="6329DBDE" w14:textId="77777777" w:rsidR="008977EE" w:rsidRPr="004B1885" w:rsidRDefault="008977EE" w:rsidP="00AC174A">
            <w:pPr>
              <w:ind w:right="-72"/>
              <w:jc w:val="right"/>
              <w:rPr>
                <w:rFonts w:ascii="Arial" w:hAnsi="Arial" w:cs="Arial"/>
                <w:b/>
                <w:bCs/>
                <w:color w:val="000000"/>
                <w:sz w:val="16"/>
                <w:szCs w:val="16"/>
                <w:lang w:eastAsia="th-TH"/>
              </w:rPr>
            </w:pPr>
          </w:p>
        </w:tc>
        <w:tc>
          <w:tcPr>
            <w:tcW w:w="748" w:type="pct"/>
            <w:tcBorders>
              <w:top w:val="single" w:sz="4" w:space="0" w:color="auto"/>
            </w:tcBorders>
            <w:vAlign w:val="bottom"/>
          </w:tcPr>
          <w:p w14:paraId="5BE480F8" w14:textId="3F861205" w:rsidR="008977EE" w:rsidRPr="004B1885" w:rsidRDefault="008977EE" w:rsidP="00AC174A">
            <w:pPr>
              <w:ind w:right="-72"/>
              <w:jc w:val="right"/>
              <w:rPr>
                <w:rFonts w:ascii="Arial" w:hAnsi="Arial" w:cs="Arial"/>
                <w:b/>
                <w:bCs/>
                <w:color w:val="000000"/>
                <w:sz w:val="16"/>
                <w:szCs w:val="16"/>
                <w:cs/>
                <w:lang w:eastAsia="th-TH"/>
              </w:rPr>
            </w:pPr>
          </w:p>
        </w:tc>
      </w:tr>
      <w:tr w:rsidR="00C36E2A" w:rsidRPr="004B1885" w14:paraId="08780C4F" w14:textId="77777777" w:rsidTr="00E22C00">
        <w:trPr>
          <w:trHeight w:val="138"/>
        </w:trPr>
        <w:tc>
          <w:tcPr>
            <w:tcW w:w="1417" w:type="pct"/>
            <w:vAlign w:val="bottom"/>
          </w:tcPr>
          <w:p w14:paraId="6374AD6D" w14:textId="77777777" w:rsidR="008977EE" w:rsidRPr="004B1885" w:rsidRDefault="008977EE" w:rsidP="00AC174A">
            <w:pPr>
              <w:rPr>
                <w:rFonts w:ascii="Arial" w:hAnsi="Arial" w:cs="Arial"/>
                <w:color w:val="000000"/>
                <w:sz w:val="16"/>
                <w:szCs w:val="16"/>
                <w:lang w:eastAsia="th-TH"/>
              </w:rPr>
            </w:pPr>
          </w:p>
        </w:tc>
        <w:tc>
          <w:tcPr>
            <w:tcW w:w="569" w:type="pct"/>
            <w:vAlign w:val="bottom"/>
          </w:tcPr>
          <w:p w14:paraId="0E2E27FC" w14:textId="77777777" w:rsidR="008977EE" w:rsidRPr="004B1885" w:rsidRDefault="008977EE" w:rsidP="00AC174A">
            <w:pPr>
              <w:ind w:right="-72"/>
              <w:jc w:val="right"/>
              <w:rPr>
                <w:rFonts w:ascii="Arial" w:hAnsi="Arial" w:cs="Arial"/>
                <w:b/>
                <w:bCs/>
                <w:color w:val="000000"/>
                <w:sz w:val="16"/>
                <w:szCs w:val="16"/>
                <w:cs/>
                <w:lang w:eastAsia="th-TH"/>
              </w:rPr>
            </w:pPr>
          </w:p>
        </w:tc>
        <w:tc>
          <w:tcPr>
            <w:tcW w:w="748" w:type="pct"/>
            <w:vAlign w:val="bottom"/>
          </w:tcPr>
          <w:p w14:paraId="1BC0ABEA" w14:textId="3BE7E663" w:rsidR="008977EE" w:rsidRPr="004B1885" w:rsidRDefault="008977EE" w:rsidP="00AC174A">
            <w:pPr>
              <w:ind w:right="-72"/>
              <w:jc w:val="right"/>
              <w:rPr>
                <w:rFonts w:ascii="Arial" w:hAnsi="Arial" w:cs="Arial"/>
                <w:b/>
                <w:bCs/>
                <w:color w:val="000000"/>
                <w:sz w:val="16"/>
                <w:szCs w:val="16"/>
                <w:cs/>
                <w:lang w:eastAsia="th-TH"/>
              </w:rPr>
            </w:pPr>
            <w:r w:rsidRPr="004B1885">
              <w:rPr>
                <w:rFonts w:ascii="Arial" w:hAnsi="Arial" w:cs="Arial"/>
                <w:b/>
                <w:bCs/>
                <w:color w:val="000000"/>
                <w:sz w:val="16"/>
                <w:szCs w:val="16"/>
              </w:rPr>
              <w:t>reported)</w:t>
            </w:r>
          </w:p>
        </w:tc>
        <w:tc>
          <w:tcPr>
            <w:tcW w:w="826" w:type="pct"/>
            <w:vAlign w:val="bottom"/>
          </w:tcPr>
          <w:p w14:paraId="499000C8" w14:textId="6732C3B9" w:rsidR="008977EE" w:rsidRPr="004B1885" w:rsidRDefault="008977EE"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initial application</w:t>
            </w:r>
          </w:p>
        </w:tc>
        <w:tc>
          <w:tcPr>
            <w:tcW w:w="693" w:type="pct"/>
            <w:vAlign w:val="bottom"/>
          </w:tcPr>
          <w:p w14:paraId="347ACB27" w14:textId="7F2AA09A" w:rsidR="008977EE" w:rsidRPr="004B1885" w:rsidRDefault="008977EE"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 xml:space="preserve">Cumulative </w:t>
            </w:r>
          </w:p>
        </w:tc>
        <w:tc>
          <w:tcPr>
            <w:tcW w:w="748" w:type="pct"/>
            <w:vAlign w:val="bottom"/>
          </w:tcPr>
          <w:p w14:paraId="65D0707B" w14:textId="0213CF1C" w:rsidR="008977EE" w:rsidRPr="004B1885" w:rsidRDefault="008977EE" w:rsidP="00AC174A">
            <w:pPr>
              <w:ind w:right="-72"/>
              <w:jc w:val="right"/>
              <w:rPr>
                <w:rFonts w:ascii="Arial" w:hAnsi="Arial" w:cs="Arial"/>
                <w:b/>
                <w:bCs/>
                <w:color w:val="000000"/>
                <w:sz w:val="16"/>
                <w:szCs w:val="16"/>
                <w:cs/>
                <w:lang w:eastAsia="th-TH"/>
              </w:rPr>
            </w:pPr>
            <w:r w:rsidRPr="004B1885">
              <w:rPr>
                <w:rFonts w:ascii="Arial" w:hAnsi="Arial" w:cs="Arial"/>
                <w:b/>
                <w:bCs/>
                <w:color w:val="000000"/>
                <w:sz w:val="16"/>
                <w:szCs w:val="16"/>
                <w:lang w:eastAsia="th-TH"/>
              </w:rPr>
              <w:t>(Restated)</w:t>
            </w:r>
          </w:p>
        </w:tc>
      </w:tr>
      <w:tr w:rsidR="00C36E2A" w:rsidRPr="004B1885" w14:paraId="7250BF17" w14:textId="77777777" w:rsidTr="00E22C00">
        <w:trPr>
          <w:trHeight w:val="138"/>
        </w:trPr>
        <w:tc>
          <w:tcPr>
            <w:tcW w:w="1417" w:type="pct"/>
            <w:vAlign w:val="bottom"/>
          </w:tcPr>
          <w:p w14:paraId="5934698A" w14:textId="77777777" w:rsidR="008977EE" w:rsidRPr="004B1885" w:rsidRDefault="008977EE" w:rsidP="00AC174A">
            <w:pPr>
              <w:rPr>
                <w:rFonts w:ascii="Arial" w:hAnsi="Arial" w:cs="Arial"/>
                <w:color w:val="000000"/>
                <w:sz w:val="16"/>
                <w:szCs w:val="16"/>
                <w:lang w:eastAsia="th-TH"/>
              </w:rPr>
            </w:pPr>
          </w:p>
        </w:tc>
        <w:tc>
          <w:tcPr>
            <w:tcW w:w="569" w:type="pct"/>
            <w:vAlign w:val="bottom"/>
          </w:tcPr>
          <w:p w14:paraId="4AC1AEEB" w14:textId="77777777" w:rsidR="008977EE" w:rsidRPr="004B1885" w:rsidRDefault="008977EE" w:rsidP="00AC174A">
            <w:pPr>
              <w:ind w:right="-72"/>
              <w:jc w:val="right"/>
              <w:rPr>
                <w:rFonts w:ascii="Arial" w:hAnsi="Arial" w:cs="Arial"/>
                <w:b/>
                <w:bCs/>
                <w:color w:val="000000"/>
                <w:sz w:val="16"/>
                <w:szCs w:val="16"/>
                <w:cs/>
                <w:lang w:eastAsia="th-TH"/>
              </w:rPr>
            </w:pPr>
          </w:p>
        </w:tc>
        <w:tc>
          <w:tcPr>
            <w:tcW w:w="748" w:type="pct"/>
            <w:vAlign w:val="bottom"/>
          </w:tcPr>
          <w:p w14:paraId="03605AC5" w14:textId="4CFD2529" w:rsidR="008977EE" w:rsidRPr="004B1885" w:rsidRDefault="008977EE"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As at</w:t>
            </w:r>
          </w:p>
        </w:tc>
        <w:tc>
          <w:tcPr>
            <w:tcW w:w="826" w:type="pct"/>
            <w:vAlign w:val="bottom"/>
          </w:tcPr>
          <w:p w14:paraId="2286F289" w14:textId="26877462" w:rsidR="008977EE" w:rsidRPr="004B1885" w:rsidRDefault="008977EE"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of new financial</w:t>
            </w:r>
          </w:p>
        </w:tc>
        <w:tc>
          <w:tcPr>
            <w:tcW w:w="693" w:type="pct"/>
          </w:tcPr>
          <w:p w14:paraId="2E1349BD" w14:textId="1A05235F" w:rsidR="008977EE" w:rsidRPr="004B1885" w:rsidRDefault="00556B23"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impact</w:t>
            </w:r>
            <w:r w:rsidR="008977EE" w:rsidRPr="004B1885">
              <w:rPr>
                <w:rFonts w:ascii="Arial" w:hAnsi="Arial" w:cs="Arial"/>
                <w:b/>
                <w:bCs/>
                <w:color w:val="000000"/>
                <w:sz w:val="16"/>
                <w:szCs w:val="16"/>
                <w:lang w:eastAsia="th-TH"/>
              </w:rPr>
              <w:t xml:space="preserve"> from</w:t>
            </w:r>
          </w:p>
        </w:tc>
        <w:tc>
          <w:tcPr>
            <w:tcW w:w="748" w:type="pct"/>
            <w:vAlign w:val="bottom"/>
          </w:tcPr>
          <w:p w14:paraId="35009494" w14:textId="556D3100" w:rsidR="008977EE" w:rsidRPr="004B1885" w:rsidRDefault="008977EE"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As at</w:t>
            </w:r>
          </w:p>
        </w:tc>
      </w:tr>
      <w:tr w:rsidR="00C36E2A" w:rsidRPr="004B1885" w14:paraId="224FA1CD" w14:textId="77777777" w:rsidTr="00E22C00">
        <w:trPr>
          <w:trHeight w:val="138"/>
        </w:trPr>
        <w:tc>
          <w:tcPr>
            <w:tcW w:w="1417" w:type="pct"/>
            <w:vAlign w:val="bottom"/>
          </w:tcPr>
          <w:p w14:paraId="2B99F4B2" w14:textId="77777777" w:rsidR="008977EE" w:rsidRPr="004B1885" w:rsidRDefault="008977EE" w:rsidP="00AC174A">
            <w:pPr>
              <w:rPr>
                <w:rFonts w:ascii="Arial" w:hAnsi="Arial" w:cs="Arial"/>
                <w:color w:val="000000"/>
                <w:sz w:val="16"/>
                <w:szCs w:val="16"/>
                <w:lang w:eastAsia="th-TH"/>
              </w:rPr>
            </w:pPr>
          </w:p>
        </w:tc>
        <w:tc>
          <w:tcPr>
            <w:tcW w:w="569" w:type="pct"/>
            <w:vAlign w:val="bottom"/>
          </w:tcPr>
          <w:p w14:paraId="4C4D27CE" w14:textId="77777777" w:rsidR="008977EE" w:rsidRPr="004B1885" w:rsidRDefault="008977EE" w:rsidP="00AC174A">
            <w:pPr>
              <w:ind w:right="-72"/>
              <w:jc w:val="right"/>
              <w:rPr>
                <w:rFonts w:ascii="Arial" w:hAnsi="Arial" w:cs="Arial"/>
                <w:b/>
                <w:bCs/>
                <w:color w:val="000000"/>
                <w:sz w:val="16"/>
                <w:szCs w:val="16"/>
                <w:cs/>
                <w:lang w:eastAsia="th-TH"/>
              </w:rPr>
            </w:pPr>
          </w:p>
        </w:tc>
        <w:tc>
          <w:tcPr>
            <w:tcW w:w="748" w:type="pct"/>
            <w:vAlign w:val="bottom"/>
          </w:tcPr>
          <w:p w14:paraId="46FCED31" w14:textId="17D38250" w:rsidR="008977EE" w:rsidRPr="004B1885" w:rsidRDefault="008977EE" w:rsidP="00AC174A">
            <w:pPr>
              <w:ind w:right="-72"/>
              <w:jc w:val="right"/>
              <w:rPr>
                <w:rFonts w:ascii="Arial" w:hAnsi="Arial" w:cs="Arial"/>
                <w:b/>
                <w:bCs/>
                <w:color w:val="000000"/>
                <w:sz w:val="16"/>
                <w:szCs w:val="16"/>
                <w:cs/>
                <w:lang w:eastAsia="th-TH"/>
              </w:rPr>
            </w:pPr>
            <w:r w:rsidRPr="004B1885">
              <w:rPr>
                <w:rFonts w:ascii="Arial" w:hAnsi="Arial" w:cs="Arial"/>
                <w:b/>
                <w:bCs/>
                <w:color w:val="000000"/>
                <w:sz w:val="16"/>
                <w:szCs w:val="16"/>
                <w:lang w:eastAsia="th-TH"/>
              </w:rPr>
              <w:t xml:space="preserve">31 December </w:t>
            </w:r>
          </w:p>
        </w:tc>
        <w:tc>
          <w:tcPr>
            <w:tcW w:w="826" w:type="pct"/>
            <w:vAlign w:val="bottom"/>
          </w:tcPr>
          <w:p w14:paraId="70244518" w14:textId="782A7775" w:rsidR="008977EE" w:rsidRPr="004B1885" w:rsidRDefault="008977EE"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reporting</w:t>
            </w:r>
          </w:p>
        </w:tc>
        <w:tc>
          <w:tcPr>
            <w:tcW w:w="693" w:type="pct"/>
            <w:vAlign w:val="bottom"/>
          </w:tcPr>
          <w:p w14:paraId="3A7B90D2" w14:textId="7626B097" w:rsidR="008977EE" w:rsidRPr="004B1885" w:rsidRDefault="008977EE"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 xml:space="preserve">correction of </w:t>
            </w:r>
          </w:p>
        </w:tc>
        <w:tc>
          <w:tcPr>
            <w:tcW w:w="748" w:type="pct"/>
            <w:vAlign w:val="bottom"/>
          </w:tcPr>
          <w:p w14:paraId="316F9FBB" w14:textId="277C895D" w:rsidR="008977EE" w:rsidRPr="004B1885" w:rsidRDefault="007C12DF" w:rsidP="00AC174A">
            <w:pPr>
              <w:ind w:right="-72"/>
              <w:jc w:val="right"/>
              <w:rPr>
                <w:rFonts w:ascii="Arial" w:hAnsi="Arial" w:cs="Arial"/>
                <w:b/>
                <w:bCs/>
                <w:color w:val="000000"/>
                <w:sz w:val="16"/>
                <w:szCs w:val="16"/>
                <w:cs/>
                <w:lang w:eastAsia="th-TH"/>
              </w:rPr>
            </w:pPr>
            <w:r w:rsidRPr="004B1885">
              <w:rPr>
                <w:rFonts w:ascii="Arial" w:hAnsi="Arial" w:cs="Arial"/>
                <w:b/>
                <w:bCs/>
                <w:color w:val="000000"/>
                <w:sz w:val="16"/>
                <w:szCs w:val="16"/>
                <w:lang w:eastAsia="th-TH"/>
              </w:rPr>
              <w:t>31 December</w:t>
            </w:r>
          </w:p>
        </w:tc>
      </w:tr>
      <w:tr w:rsidR="00C36E2A" w:rsidRPr="004B1885" w14:paraId="70EE4B64" w14:textId="77777777" w:rsidTr="00E22C00">
        <w:tc>
          <w:tcPr>
            <w:tcW w:w="1417" w:type="pct"/>
            <w:vAlign w:val="bottom"/>
          </w:tcPr>
          <w:p w14:paraId="454290A1" w14:textId="3C45D1FB" w:rsidR="008977EE" w:rsidRPr="004B1885" w:rsidRDefault="008977EE" w:rsidP="00AC174A">
            <w:pPr>
              <w:rPr>
                <w:rFonts w:ascii="Arial" w:hAnsi="Arial" w:cs="Arial"/>
                <w:b/>
                <w:bCs/>
                <w:color w:val="000000"/>
                <w:sz w:val="16"/>
                <w:szCs w:val="16"/>
                <w:lang w:eastAsia="th-TH"/>
              </w:rPr>
            </w:pPr>
            <w:r w:rsidRPr="004B1885">
              <w:rPr>
                <w:rFonts w:ascii="Arial" w:hAnsi="Arial" w:cs="Arial"/>
                <w:b/>
                <w:bCs/>
                <w:color w:val="000000"/>
                <w:sz w:val="16"/>
                <w:szCs w:val="16"/>
                <w:lang w:eastAsia="th-TH"/>
              </w:rPr>
              <w:t>Statement of</w:t>
            </w:r>
          </w:p>
        </w:tc>
        <w:tc>
          <w:tcPr>
            <w:tcW w:w="569" w:type="pct"/>
            <w:vAlign w:val="bottom"/>
          </w:tcPr>
          <w:p w14:paraId="25B34BFA" w14:textId="77777777" w:rsidR="008977EE" w:rsidRPr="004B1885" w:rsidRDefault="008977EE" w:rsidP="00AC174A">
            <w:pPr>
              <w:ind w:right="-72"/>
              <w:jc w:val="right"/>
              <w:rPr>
                <w:rFonts w:ascii="Arial" w:hAnsi="Arial" w:cs="Arial"/>
                <w:b/>
                <w:bCs/>
                <w:color w:val="000000"/>
                <w:sz w:val="16"/>
                <w:szCs w:val="16"/>
                <w:lang w:eastAsia="th-TH"/>
              </w:rPr>
            </w:pPr>
          </w:p>
        </w:tc>
        <w:tc>
          <w:tcPr>
            <w:tcW w:w="748" w:type="pct"/>
            <w:vAlign w:val="bottom"/>
          </w:tcPr>
          <w:p w14:paraId="6A768757" w14:textId="38D8BF55" w:rsidR="008977EE" w:rsidRPr="004B1885" w:rsidRDefault="008977EE"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202</w:t>
            </w:r>
            <w:r w:rsidR="007A5DA4" w:rsidRPr="004B1885">
              <w:rPr>
                <w:rFonts w:ascii="Arial" w:hAnsi="Arial" w:cs="Arial"/>
                <w:b/>
                <w:bCs/>
                <w:color w:val="000000"/>
                <w:sz w:val="16"/>
                <w:szCs w:val="16"/>
                <w:lang w:eastAsia="th-TH"/>
              </w:rPr>
              <w:t>4</w:t>
            </w:r>
          </w:p>
        </w:tc>
        <w:tc>
          <w:tcPr>
            <w:tcW w:w="826" w:type="pct"/>
            <w:vAlign w:val="bottom"/>
          </w:tcPr>
          <w:p w14:paraId="6033066B" w14:textId="3357703F" w:rsidR="008977EE" w:rsidRPr="004B1885" w:rsidRDefault="008977EE"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standards</w:t>
            </w:r>
          </w:p>
        </w:tc>
        <w:tc>
          <w:tcPr>
            <w:tcW w:w="693" w:type="pct"/>
          </w:tcPr>
          <w:p w14:paraId="450F8183" w14:textId="2E4CA67A" w:rsidR="008977EE" w:rsidRPr="004B1885" w:rsidRDefault="008977EE"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error</w:t>
            </w:r>
          </w:p>
        </w:tc>
        <w:tc>
          <w:tcPr>
            <w:tcW w:w="748" w:type="pct"/>
            <w:vAlign w:val="bottom"/>
          </w:tcPr>
          <w:p w14:paraId="208A33B4" w14:textId="5D4A9C2A" w:rsidR="008977EE" w:rsidRPr="004B1885" w:rsidRDefault="008977EE"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 xml:space="preserve">2024 </w:t>
            </w:r>
          </w:p>
        </w:tc>
      </w:tr>
      <w:tr w:rsidR="00C36E2A" w:rsidRPr="004B1885" w14:paraId="2E3E1794" w14:textId="77777777" w:rsidTr="00E22C00">
        <w:tc>
          <w:tcPr>
            <w:tcW w:w="1417" w:type="pct"/>
            <w:vAlign w:val="bottom"/>
          </w:tcPr>
          <w:p w14:paraId="00CF34B7" w14:textId="0E9EF255" w:rsidR="008977EE" w:rsidRPr="004B1885" w:rsidRDefault="008977EE" w:rsidP="00AC174A">
            <w:pPr>
              <w:rPr>
                <w:rFonts w:ascii="Arial" w:hAnsi="Arial" w:cs="Arial"/>
                <w:b/>
                <w:bCs/>
                <w:color w:val="000000"/>
                <w:sz w:val="16"/>
                <w:szCs w:val="16"/>
                <w:cs/>
                <w:lang w:eastAsia="th-TH"/>
              </w:rPr>
            </w:pPr>
            <w:r w:rsidRPr="004B1885">
              <w:rPr>
                <w:rFonts w:ascii="Arial" w:hAnsi="Arial" w:cs="Arial"/>
                <w:b/>
                <w:bCs/>
                <w:color w:val="000000"/>
                <w:sz w:val="16"/>
                <w:szCs w:val="16"/>
                <w:lang w:eastAsia="th-TH"/>
              </w:rPr>
              <w:t xml:space="preserve">   financial position</w:t>
            </w:r>
          </w:p>
        </w:tc>
        <w:tc>
          <w:tcPr>
            <w:tcW w:w="569" w:type="pct"/>
            <w:tcBorders>
              <w:bottom w:val="single" w:sz="4" w:space="0" w:color="auto"/>
            </w:tcBorders>
            <w:vAlign w:val="bottom"/>
          </w:tcPr>
          <w:p w14:paraId="28260DD9" w14:textId="77777777" w:rsidR="008977EE" w:rsidRPr="004B1885" w:rsidRDefault="008977EE" w:rsidP="00AC174A">
            <w:pPr>
              <w:ind w:left="-49" w:right="-72"/>
              <w:jc w:val="center"/>
              <w:rPr>
                <w:rFonts w:ascii="Arial" w:hAnsi="Arial" w:cs="Arial"/>
                <w:b/>
                <w:bCs/>
                <w:color w:val="000000"/>
                <w:spacing w:val="-4"/>
                <w:sz w:val="16"/>
                <w:szCs w:val="16"/>
                <w:cs/>
                <w:lang w:eastAsia="th-TH"/>
              </w:rPr>
            </w:pPr>
            <w:r w:rsidRPr="004B1885">
              <w:rPr>
                <w:rFonts w:ascii="Arial" w:hAnsi="Arial" w:cs="Arial"/>
                <w:b/>
                <w:bCs/>
                <w:color w:val="000000"/>
                <w:spacing w:val="-4"/>
                <w:sz w:val="16"/>
                <w:szCs w:val="16"/>
                <w:lang w:eastAsia="th-TH"/>
              </w:rPr>
              <w:t>Description</w:t>
            </w:r>
          </w:p>
        </w:tc>
        <w:tc>
          <w:tcPr>
            <w:tcW w:w="748" w:type="pct"/>
            <w:tcBorders>
              <w:bottom w:val="single" w:sz="4" w:space="0" w:color="auto"/>
            </w:tcBorders>
            <w:vAlign w:val="bottom"/>
          </w:tcPr>
          <w:p w14:paraId="56EE0E9B" w14:textId="77777777" w:rsidR="008977EE" w:rsidRPr="004B1885" w:rsidRDefault="008977EE"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Baht</w:t>
            </w:r>
          </w:p>
        </w:tc>
        <w:tc>
          <w:tcPr>
            <w:tcW w:w="826" w:type="pct"/>
            <w:tcBorders>
              <w:bottom w:val="single" w:sz="4" w:space="0" w:color="auto"/>
            </w:tcBorders>
            <w:vAlign w:val="bottom"/>
          </w:tcPr>
          <w:p w14:paraId="05B32E4F" w14:textId="77777777" w:rsidR="008977EE" w:rsidRPr="004B1885" w:rsidRDefault="008977EE"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Baht</w:t>
            </w:r>
          </w:p>
        </w:tc>
        <w:tc>
          <w:tcPr>
            <w:tcW w:w="693" w:type="pct"/>
            <w:tcBorders>
              <w:bottom w:val="single" w:sz="4" w:space="0" w:color="auto"/>
            </w:tcBorders>
          </w:tcPr>
          <w:p w14:paraId="5D023CC0" w14:textId="2F7BFEF3" w:rsidR="008977EE" w:rsidRPr="004B1885" w:rsidRDefault="008977EE"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Baht</w:t>
            </w:r>
          </w:p>
        </w:tc>
        <w:tc>
          <w:tcPr>
            <w:tcW w:w="748" w:type="pct"/>
            <w:tcBorders>
              <w:bottom w:val="single" w:sz="4" w:space="0" w:color="auto"/>
            </w:tcBorders>
            <w:vAlign w:val="bottom"/>
          </w:tcPr>
          <w:p w14:paraId="46044E56" w14:textId="46B30637" w:rsidR="008977EE" w:rsidRPr="004B1885" w:rsidRDefault="008977EE"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Baht</w:t>
            </w:r>
          </w:p>
        </w:tc>
      </w:tr>
      <w:tr w:rsidR="00C36E2A" w:rsidRPr="004B1885" w14:paraId="1E29FE91" w14:textId="77777777" w:rsidTr="00E22C00">
        <w:trPr>
          <w:trHeight w:val="153"/>
        </w:trPr>
        <w:tc>
          <w:tcPr>
            <w:tcW w:w="1417" w:type="pct"/>
          </w:tcPr>
          <w:p w14:paraId="1F1B568B" w14:textId="77777777" w:rsidR="003F1826" w:rsidRPr="004B1885" w:rsidRDefault="003F1826" w:rsidP="00AC174A">
            <w:pPr>
              <w:rPr>
                <w:rFonts w:ascii="Arial" w:hAnsi="Arial" w:cs="Arial"/>
                <w:color w:val="000000"/>
                <w:sz w:val="16"/>
                <w:szCs w:val="16"/>
                <w:lang w:eastAsia="th-TH"/>
              </w:rPr>
            </w:pPr>
          </w:p>
        </w:tc>
        <w:tc>
          <w:tcPr>
            <w:tcW w:w="569" w:type="pct"/>
            <w:tcBorders>
              <w:top w:val="single" w:sz="4" w:space="0" w:color="auto"/>
            </w:tcBorders>
            <w:vAlign w:val="bottom"/>
          </w:tcPr>
          <w:p w14:paraId="76D3DACD" w14:textId="77777777" w:rsidR="003F1826" w:rsidRPr="004B1885" w:rsidRDefault="003F1826" w:rsidP="00AC174A">
            <w:pPr>
              <w:ind w:right="-72"/>
              <w:jc w:val="right"/>
              <w:rPr>
                <w:rFonts w:ascii="Arial" w:hAnsi="Arial" w:cs="Arial"/>
                <w:color w:val="000000"/>
                <w:sz w:val="16"/>
                <w:szCs w:val="16"/>
                <w:lang w:eastAsia="th-TH"/>
              </w:rPr>
            </w:pPr>
          </w:p>
        </w:tc>
        <w:tc>
          <w:tcPr>
            <w:tcW w:w="748" w:type="pct"/>
            <w:tcBorders>
              <w:top w:val="single" w:sz="4" w:space="0" w:color="auto"/>
            </w:tcBorders>
            <w:vAlign w:val="bottom"/>
          </w:tcPr>
          <w:p w14:paraId="387DCF2D" w14:textId="77777777" w:rsidR="003F1826" w:rsidRPr="004B1885" w:rsidRDefault="003F1826" w:rsidP="00AC174A">
            <w:pPr>
              <w:ind w:right="-72"/>
              <w:jc w:val="right"/>
              <w:rPr>
                <w:rFonts w:ascii="Arial" w:hAnsi="Arial" w:cs="Arial"/>
                <w:color w:val="000000"/>
                <w:sz w:val="16"/>
                <w:szCs w:val="16"/>
                <w:lang w:eastAsia="th-TH"/>
              </w:rPr>
            </w:pPr>
          </w:p>
        </w:tc>
        <w:tc>
          <w:tcPr>
            <w:tcW w:w="826" w:type="pct"/>
            <w:tcBorders>
              <w:top w:val="single" w:sz="4" w:space="0" w:color="auto"/>
            </w:tcBorders>
            <w:vAlign w:val="bottom"/>
          </w:tcPr>
          <w:p w14:paraId="4D81CFFB" w14:textId="77777777" w:rsidR="003F1826" w:rsidRPr="004B1885" w:rsidRDefault="003F1826" w:rsidP="00AC174A">
            <w:pPr>
              <w:ind w:right="-72"/>
              <w:jc w:val="right"/>
              <w:rPr>
                <w:rFonts w:ascii="Arial" w:hAnsi="Arial" w:cs="Arial"/>
                <w:color w:val="000000"/>
                <w:sz w:val="16"/>
                <w:szCs w:val="16"/>
                <w:lang w:eastAsia="th-TH"/>
              </w:rPr>
            </w:pPr>
          </w:p>
        </w:tc>
        <w:tc>
          <w:tcPr>
            <w:tcW w:w="693" w:type="pct"/>
            <w:tcBorders>
              <w:top w:val="single" w:sz="4" w:space="0" w:color="auto"/>
            </w:tcBorders>
            <w:vAlign w:val="bottom"/>
          </w:tcPr>
          <w:p w14:paraId="2A81017F" w14:textId="77777777" w:rsidR="00045699" w:rsidRPr="004B1885" w:rsidRDefault="00045699" w:rsidP="00AC174A">
            <w:pPr>
              <w:ind w:right="-72"/>
              <w:jc w:val="right"/>
              <w:rPr>
                <w:rFonts w:ascii="Arial" w:hAnsi="Arial" w:cs="Arial"/>
                <w:color w:val="000000"/>
                <w:sz w:val="16"/>
                <w:szCs w:val="16"/>
                <w:lang w:eastAsia="th-TH"/>
              </w:rPr>
            </w:pPr>
          </w:p>
        </w:tc>
        <w:tc>
          <w:tcPr>
            <w:tcW w:w="748" w:type="pct"/>
            <w:tcBorders>
              <w:top w:val="single" w:sz="4" w:space="0" w:color="auto"/>
            </w:tcBorders>
            <w:vAlign w:val="bottom"/>
          </w:tcPr>
          <w:p w14:paraId="0814B9D6" w14:textId="42C8C02B" w:rsidR="003F1826" w:rsidRPr="004B1885" w:rsidRDefault="003F1826" w:rsidP="00AC174A">
            <w:pPr>
              <w:ind w:right="-72"/>
              <w:jc w:val="right"/>
              <w:rPr>
                <w:rFonts w:ascii="Arial" w:hAnsi="Arial" w:cs="Arial"/>
                <w:color w:val="000000"/>
                <w:sz w:val="16"/>
                <w:szCs w:val="16"/>
                <w:lang w:eastAsia="th-TH"/>
              </w:rPr>
            </w:pPr>
          </w:p>
        </w:tc>
      </w:tr>
      <w:tr w:rsidR="00C36E2A" w:rsidRPr="004B1885" w14:paraId="3B0580AC" w14:textId="77777777" w:rsidTr="00E22C00">
        <w:tc>
          <w:tcPr>
            <w:tcW w:w="1417" w:type="pct"/>
          </w:tcPr>
          <w:p w14:paraId="4C17C084" w14:textId="77777777" w:rsidR="003F1826" w:rsidRPr="004B1885" w:rsidRDefault="003F1826" w:rsidP="00AC174A">
            <w:pPr>
              <w:rPr>
                <w:rFonts w:ascii="Arial" w:hAnsi="Arial" w:cs="Arial"/>
                <w:b/>
                <w:bCs/>
                <w:color w:val="000000"/>
                <w:sz w:val="16"/>
                <w:szCs w:val="16"/>
                <w:lang w:eastAsia="th-TH"/>
              </w:rPr>
            </w:pPr>
            <w:r w:rsidRPr="004B1885">
              <w:rPr>
                <w:rFonts w:ascii="Arial" w:hAnsi="Arial" w:cs="Arial"/>
                <w:b/>
                <w:bCs/>
                <w:color w:val="000000"/>
                <w:sz w:val="16"/>
                <w:szCs w:val="16"/>
              </w:rPr>
              <w:t>Assets</w:t>
            </w:r>
          </w:p>
        </w:tc>
        <w:tc>
          <w:tcPr>
            <w:tcW w:w="569" w:type="pct"/>
            <w:vAlign w:val="center"/>
          </w:tcPr>
          <w:p w14:paraId="46415880" w14:textId="77777777" w:rsidR="003F1826" w:rsidRPr="004B1885" w:rsidRDefault="003F1826" w:rsidP="00AC174A">
            <w:pPr>
              <w:ind w:right="-72"/>
              <w:jc w:val="center"/>
              <w:rPr>
                <w:rFonts w:ascii="Arial" w:hAnsi="Arial" w:cs="Arial"/>
                <w:color w:val="000000"/>
                <w:sz w:val="16"/>
                <w:szCs w:val="16"/>
                <w:lang w:eastAsia="th-TH"/>
              </w:rPr>
            </w:pPr>
          </w:p>
        </w:tc>
        <w:tc>
          <w:tcPr>
            <w:tcW w:w="748" w:type="pct"/>
            <w:vAlign w:val="bottom"/>
          </w:tcPr>
          <w:p w14:paraId="53ED0A74" w14:textId="77777777" w:rsidR="003F1826" w:rsidRPr="004B1885" w:rsidRDefault="003F1826" w:rsidP="00AC174A">
            <w:pPr>
              <w:ind w:right="-72"/>
              <w:jc w:val="right"/>
              <w:rPr>
                <w:rFonts w:ascii="Arial" w:hAnsi="Arial" w:cs="Arial"/>
                <w:color w:val="000000"/>
                <w:sz w:val="16"/>
                <w:szCs w:val="16"/>
                <w:lang w:eastAsia="th-TH"/>
              </w:rPr>
            </w:pPr>
          </w:p>
        </w:tc>
        <w:tc>
          <w:tcPr>
            <w:tcW w:w="826" w:type="pct"/>
            <w:vAlign w:val="bottom"/>
          </w:tcPr>
          <w:p w14:paraId="47B6E9D1" w14:textId="77777777" w:rsidR="003F1826" w:rsidRPr="004B1885" w:rsidRDefault="003F1826" w:rsidP="00AC174A">
            <w:pPr>
              <w:ind w:right="-72"/>
              <w:jc w:val="right"/>
              <w:rPr>
                <w:rFonts w:ascii="Arial" w:hAnsi="Arial" w:cs="Arial"/>
                <w:color w:val="000000"/>
                <w:sz w:val="16"/>
                <w:szCs w:val="16"/>
                <w:lang w:eastAsia="th-TH"/>
              </w:rPr>
            </w:pPr>
          </w:p>
        </w:tc>
        <w:tc>
          <w:tcPr>
            <w:tcW w:w="693" w:type="pct"/>
            <w:vAlign w:val="bottom"/>
          </w:tcPr>
          <w:p w14:paraId="077B3FF6" w14:textId="77777777" w:rsidR="00045699" w:rsidRPr="004B1885" w:rsidRDefault="00045699" w:rsidP="00AC174A">
            <w:pPr>
              <w:ind w:right="-72"/>
              <w:jc w:val="right"/>
              <w:rPr>
                <w:rFonts w:ascii="Arial" w:hAnsi="Arial" w:cs="Arial"/>
                <w:color w:val="000000"/>
                <w:sz w:val="16"/>
                <w:szCs w:val="16"/>
                <w:lang w:eastAsia="th-TH"/>
              </w:rPr>
            </w:pPr>
          </w:p>
        </w:tc>
        <w:tc>
          <w:tcPr>
            <w:tcW w:w="748" w:type="pct"/>
            <w:vAlign w:val="bottom"/>
          </w:tcPr>
          <w:p w14:paraId="4F34E36C" w14:textId="3F42F9F0" w:rsidR="003F1826" w:rsidRPr="004B1885" w:rsidRDefault="003F1826" w:rsidP="00AC174A">
            <w:pPr>
              <w:ind w:right="-72"/>
              <w:jc w:val="right"/>
              <w:rPr>
                <w:rFonts w:ascii="Arial" w:hAnsi="Arial" w:cs="Arial"/>
                <w:color w:val="000000"/>
                <w:sz w:val="16"/>
                <w:szCs w:val="16"/>
                <w:lang w:eastAsia="th-TH"/>
              </w:rPr>
            </w:pPr>
          </w:p>
        </w:tc>
      </w:tr>
      <w:tr w:rsidR="00C36E2A" w:rsidRPr="004B1885" w14:paraId="6DF0FB56" w14:textId="77777777" w:rsidTr="00E22C00">
        <w:tc>
          <w:tcPr>
            <w:tcW w:w="1417" w:type="pct"/>
          </w:tcPr>
          <w:p w14:paraId="5D26298A" w14:textId="77777777" w:rsidR="00840DD9" w:rsidRPr="004B1885" w:rsidRDefault="00840DD9" w:rsidP="00AC174A">
            <w:pPr>
              <w:rPr>
                <w:rFonts w:ascii="Arial" w:hAnsi="Arial" w:cs="Arial"/>
                <w:color w:val="000000"/>
                <w:sz w:val="16"/>
                <w:szCs w:val="16"/>
                <w:lang w:eastAsia="th-TH"/>
              </w:rPr>
            </w:pPr>
            <w:r w:rsidRPr="004B1885">
              <w:rPr>
                <w:rFonts w:ascii="Arial" w:hAnsi="Arial" w:cs="Arial"/>
                <w:color w:val="000000"/>
                <w:sz w:val="16"/>
                <w:szCs w:val="16"/>
              </w:rPr>
              <w:t>Premiums receivable</w:t>
            </w:r>
          </w:p>
        </w:tc>
        <w:tc>
          <w:tcPr>
            <w:tcW w:w="569" w:type="pct"/>
            <w:vAlign w:val="bottom"/>
          </w:tcPr>
          <w:p w14:paraId="1C1471EB" w14:textId="77777777" w:rsidR="00840DD9" w:rsidRPr="004B1885" w:rsidRDefault="00840DD9"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748" w:type="pct"/>
            <w:vAlign w:val="bottom"/>
          </w:tcPr>
          <w:p w14:paraId="57631598" w14:textId="02777035"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117,218,949</w:t>
            </w:r>
          </w:p>
        </w:tc>
        <w:tc>
          <w:tcPr>
            <w:tcW w:w="826" w:type="pct"/>
            <w:vAlign w:val="bottom"/>
          </w:tcPr>
          <w:p w14:paraId="0F403E2A" w14:textId="2E270ABE"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(117,218,949)</w:t>
            </w:r>
          </w:p>
        </w:tc>
        <w:tc>
          <w:tcPr>
            <w:tcW w:w="693" w:type="pct"/>
            <w:vAlign w:val="bottom"/>
          </w:tcPr>
          <w:p w14:paraId="28A12687" w14:textId="1B8BCBD4"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748" w:type="pct"/>
            <w:vAlign w:val="bottom"/>
          </w:tcPr>
          <w:p w14:paraId="2E9D91D9" w14:textId="60FD5452"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w:t>
            </w:r>
          </w:p>
        </w:tc>
      </w:tr>
      <w:tr w:rsidR="00C36E2A" w:rsidRPr="004B1885" w14:paraId="12894A60"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50E6F359" w14:textId="77777777" w:rsidR="00840DD9" w:rsidRPr="004B1885" w:rsidRDefault="00840DD9" w:rsidP="00AC174A">
            <w:pPr>
              <w:rPr>
                <w:rFonts w:ascii="Arial" w:hAnsi="Arial" w:cs="Arial"/>
                <w:color w:val="000000"/>
                <w:sz w:val="16"/>
                <w:szCs w:val="16"/>
                <w:lang w:eastAsia="th-TH"/>
              </w:rPr>
            </w:pPr>
            <w:r w:rsidRPr="004B1885">
              <w:rPr>
                <w:rFonts w:ascii="Arial" w:hAnsi="Arial" w:cs="Arial"/>
                <w:color w:val="000000"/>
                <w:sz w:val="16"/>
                <w:szCs w:val="16"/>
                <w:lang w:eastAsia="th-TH"/>
              </w:rPr>
              <w:t>Insurance contract assets</w:t>
            </w:r>
          </w:p>
        </w:tc>
        <w:tc>
          <w:tcPr>
            <w:tcW w:w="569" w:type="pct"/>
            <w:tcBorders>
              <w:top w:val="nil"/>
              <w:left w:val="nil"/>
              <w:bottom w:val="nil"/>
              <w:right w:val="nil"/>
            </w:tcBorders>
            <w:vAlign w:val="bottom"/>
          </w:tcPr>
          <w:p w14:paraId="471286C2" w14:textId="77777777" w:rsidR="00840DD9" w:rsidRPr="004B1885" w:rsidRDefault="00840DD9"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748" w:type="pct"/>
            <w:tcBorders>
              <w:top w:val="nil"/>
              <w:left w:val="nil"/>
              <w:bottom w:val="nil"/>
              <w:right w:val="nil"/>
            </w:tcBorders>
            <w:vAlign w:val="bottom"/>
          </w:tcPr>
          <w:p w14:paraId="2CC889C2" w14:textId="0A0D0A06"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826" w:type="pct"/>
            <w:tcBorders>
              <w:top w:val="nil"/>
              <w:left w:val="nil"/>
              <w:bottom w:val="nil"/>
              <w:right w:val="nil"/>
            </w:tcBorders>
            <w:vAlign w:val="bottom"/>
          </w:tcPr>
          <w:p w14:paraId="2459A3AE" w14:textId="6EF5677E"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465,997</w:t>
            </w:r>
          </w:p>
        </w:tc>
        <w:tc>
          <w:tcPr>
            <w:tcW w:w="693" w:type="pct"/>
            <w:tcBorders>
              <w:top w:val="nil"/>
              <w:left w:val="nil"/>
              <w:bottom w:val="nil"/>
              <w:right w:val="nil"/>
            </w:tcBorders>
            <w:vAlign w:val="bottom"/>
          </w:tcPr>
          <w:p w14:paraId="21B20134" w14:textId="54EEAFB0"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748" w:type="pct"/>
            <w:tcBorders>
              <w:top w:val="nil"/>
              <w:left w:val="nil"/>
              <w:bottom w:val="nil"/>
              <w:right w:val="nil"/>
            </w:tcBorders>
            <w:vAlign w:val="bottom"/>
          </w:tcPr>
          <w:p w14:paraId="1DE919A3" w14:textId="44D384F0"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465,997</w:t>
            </w:r>
          </w:p>
        </w:tc>
      </w:tr>
      <w:tr w:rsidR="00C36E2A" w:rsidRPr="004B1885" w14:paraId="1A302109"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37F6F548" w14:textId="77777777" w:rsidR="00840DD9" w:rsidRPr="004B1885" w:rsidRDefault="00840DD9" w:rsidP="00AC174A">
            <w:pPr>
              <w:rPr>
                <w:rFonts w:ascii="Arial" w:hAnsi="Arial" w:cs="Arial"/>
                <w:color w:val="000000"/>
                <w:sz w:val="16"/>
                <w:szCs w:val="16"/>
                <w:lang w:eastAsia="th-TH"/>
              </w:rPr>
            </w:pPr>
            <w:r w:rsidRPr="004B1885">
              <w:rPr>
                <w:rFonts w:ascii="Arial" w:hAnsi="Arial" w:cs="Arial"/>
                <w:color w:val="000000"/>
                <w:sz w:val="16"/>
                <w:szCs w:val="16"/>
                <w:lang w:eastAsia="th-TH"/>
              </w:rPr>
              <w:t>Reinsurance contract assets</w:t>
            </w:r>
          </w:p>
        </w:tc>
        <w:tc>
          <w:tcPr>
            <w:tcW w:w="569" w:type="pct"/>
            <w:tcBorders>
              <w:top w:val="nil"/>
              <w:left w:val="nil"/>
              <w:bottom w:val="nil"/>
              <w:right w:val="nil"/>
            </w:tcBorders>
            <w:vAlign w:val="bottom"/>
          </w:tcPr>
          <w:p w14:paraId="182C8BAC" w14:textId="77777777" w:rsidR="00840DD9" w:rsidRPr="004B1885" w:rsidRDefault="00840DD9"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748" w:type="pct"/>
            <w:tcBorders>
              <w:top w:val="nil"/>
              <w:left w:val="nil"/>
              <w:bottom w:val="nil"/>
              <w:right w:val="nil"/>
            </w:tcBorders>
            <w:vAlign w:val="bottom"/>
          </w:tcPr>
          <w:p w14:paraId="7FF70804" w14:textId="66AD2DDD"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223,323,078</w:t>
            </w:r>
          </w:p>
        </w:tc>
        <w:tc>
          <w:tcPr>
            <w:tcW w:w="826" w:type="pct"/>
            <w:tcBorders>
              <w:top w:val="nil"/>
              <w:left w:val="nil"/>
              <w:bottom w:val="nil"/>
              <w:right w:val="nil"/>
            </w:tcBorders>
            <w:vAlign w:val="bottom"/>
          </w:tcPr>
          <w:p w14:paraId="42FB8D0B" w14:textId="5B585825"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(35,276,070)</w:t>
            </w:r>
          </w:p>
        </w:tc>
        <w:tc>
          <w:tcPr>
            <w:tcW w:w="693" w:type="pct"/>
            <w:tcBorders>
              <w:top w:val="nil"/>
              <w:left w:val="nil"/>
              <w:bottom w:val="nil"/>
              <w:right w:val="nil"/>
            </w:tcBorders>
            <w:vAlign w:val="bottom"/>
          </w:tcPr>
          <w:p w14:paraId="3AAFABA0" w14:textId="4621D8EE"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748" w:type="pct"/>
            <w:tcBorders>
              <w:top w:val="nil"/>
              <w:left w:val="nil"/>
              <w:bottom w:val="nil"/>
              <w:right w:val="nil"/>
            </w:tcBorders>
            <w:vAlign w:val="bottom"/>
          </w:tcPr>
          <w:p w14:paraId="475EC81F" w14:textId="64F620A9"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188,047,008</w:t>
            </w:r>
          </w:p>
        </w:tc>
      </w:tr>
      <w:tr w:rsidR="00C36E2A" w:rsidRPr="004B1885" w14:paraId="713D2D45"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43700C98" w14:textId="77777777" w:rsidR="00840DD9" w:rsidRPr="004B1885" w:rsidRDefault="00840DD9" w:rsidP="00AC174A">
            <w:pPr>
              <w:rPr>
                <w:rFonts w:ascii="Arial" w:hAnsi="Arial" w:cs="Arial"/>
                <w:color w:val="000000"/>
                <w:sz w:val="16"/>
                <w:szCs w:val="16"/>
                <w:lang w:eastAsia="th-TH"/>
              </w:rPr>
            </w:pPr>
            <w:r w:rsidRPr="004B1885">
              <w:rPr>
                <w:rFonts w:ascii="Arial" w:hAnsi="Arial" w:cs="Arial"/>
                <w:color w:val="000000"/>
                <w:sz w:val="16"/>
                <w:szCs w:val="16"/>
                <w:lang w:eastAsia="th-TH"/>
              </w:rPr>
              <w:t>Due from reinsurers</w:t>
            </w:r>
          </w:p>
        </w:tc>
        <w:tc>
          <w:tcPr>
            <w:tcW w:w="569" w:type="pct"/>
            <w:tcBorders>
              <w:top w:val="nil"/>
              <w:left w:val="nil"/>
              <w:bottom w:val="nil"/>
              <w:right w:val="nil"/>
            </w:tcBorders>
            <w:vAlign w:val="bottom"/>
          </w:tcPr>
          <w:p w14:paraId="3C9FF125" w14:textId="77777777" w:rsidR="00840DD9" w:rsidRPr="004B1885" w:rsidRDefault="00840DD9"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748" w:type="pct"/>
            <w:tcBorders>
              <w:top w:val="nil"/>
              <w:left w:val="nil"/>
              <w:bottom w:val="nil"/>
              <w:right w:val="nil"/>
            </w:tcBorders>
            <w:vAlign w:val="bottom"/>
          </w:tcPr>
          <w:p w14:paraId="5EF2EEAF" w14:textId="7E953C0D"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1,734,542</w:t>
            </w:r>
          </w:p>
        </w:tc>
        <w:tc>
          <w:tcPr>
            <w:tcW w:w="826" w:type="pct"/>
            <w:tcBorders>
              <w:top w:val="nil"/>
              <w:left w:val="nil"/>
              <w:bottom w:val="nil"/>
              <w:right w:val="nil"/>
            </w:tcBorders>
            <w:vAlign w:val="bottom"/>
          </w:tcPr>
          <w:p w14:paraId="28BB8C0A" w14:textId="7A25314F"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(1,734,542)</w:t>
            </w:r>
          </w:p>
        </w:tc>
        <w:tc>
          <w:tcPr>
            <w:tcW w:w="693" w:type="pct"/>
            <w:tcBorders>
              <w:top w:val="nil"/>
              <w:left w:val="nil"/>
              <w:bottom w:val="nil"/>
              <w:right w:val="nil"/>
            </w:tcBorders>
            <w:vAlign w:val="bottom"/>
          </w:tcPr>
          <w:p w14:paraId="71BCB16F" w14:textId="0E5C8677"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748" w:type="pct"/>
            <w:tcBorders>
              <w:top w:val="nil"/>
              <w:left w:val="nil"/>
              <w:bottom w:val="nil"/>
              <w:right w:val="nil"/>
            </w:tcBorders>
            <w:vAlign w:val="bottom"/>
          </w:tcPr>
          <w:p w14:paraId="3DF814A7" w14:textId="0C561730"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w:t>
            </w:r>
          </w:p>
        </w:tc>
      </w:tr>
      <w:tr w:rsidR="00C36E2A" w:rsidRPr="004B1885" w14:paraId="3F1BF962"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52FEB1C4" w14:textId="77777777" w:rsidR="00840DD9" w:rsidRPr="004B1885" w:rsidRDefault="00840DD9" w:rsidP="00AC174A">
            <w:pPr>
              <w:rPr>
                <w:rFonts w:ascii="Arial" w:hAnsi="Arial" w:cs="Arial"/>
                <w:color w:val="000000"/>
                <w:sz w:val="16"/>
                <w:szCs w:val="16"/>
                <w:lang w:eastAsia="th-TH"/>
              </w:rPr>
            </w:pPr>
            <w:r w:rsidRPr="004B1885">
              <w:rPr>
                <w:rFonts w:ascii="Arial" w:hAnsi="Arial" w:cs="Arial"/>
                <w:color w:val="000000"/>
                <w:sz w:val="16"/>
                <w:szCs w:val="16"/>
                <w:lang w:eastAsia="th-TH"/>
              </w:rPr>
              <w:t>Investment in associates</w:t>
            </w:r>
          </w:p>
        </w:tc>
        <w:tc>
          <w:tcPr>
            <w:tcW w:w="569" w:type="pct"/>
            <w:tcBorders>
              <w:top w:val="nil"/>
              <w:left w:val="nil"/>
              <w:bottom w:val="nil"/>
              <w:right w:val="nil"/>
            </w:tcBorders>
            <w:vAlign w:val="bottom"/>
          </w:tcPr>
          <w:p w14:paraId="0FF6963B" w14:textId="77777777" w:rsidR="00840DD9" w:rsidRPr="004B1885" w:rsidRDefault="00840DD9"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748" w:type="pct"/>
            <w:tcBorders>
              <w:top w:val="nil"/>
              <w:left w:val="nil"/>
              <w:bottom w:val="nil"/>
              <w:right w:val="nil"/>
            </w:tcBorders>
            <w:vAlign w:val="bottom"/>
          </w:tcPr>
          <w:p w14:paraId="01EE09BD" w14:textId="4F52E8F8"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42,163,358</w:t>
            </w:r>
          </w:p>
        </w:tc>
        <w:tc>
          <w:tcPr>
            <w:tcW w:w="826" w:type="pct"/>
            <w:tcBorders>
              <w:top w:val="nil"/>
              <w:left w:val="nil"/>
              <w:bottom w:val="nil"/>
              <w:right w:val="nil"/>
            </w:tcBorders>
            <w:vAlign w:val="bottom"/>
          </w:tcPr>
          <w:p w14:paraId="23F842E5" w14:textId="7EFCD82E"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73,637</w:t>
            </w:r>
          </w:p>
        </w:tc>
        <w:tc>
          <w:tcPr>
            <w:tcW w:w="693" w:type="pct"/>
            <w:tcBorders>
              <w:top w:val="nil"/>
              <w:left w:val="nil"/>
              <w:bottom w:val="nil"/>
              <w:right w:val="nil"/>
            </w:tcBorders>
            <w:vAlign w:val="bottom"/>
          </w:tcPr>
          <w:p w14:paraId="082A2961" w14:textId="6EB4FDF1"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748" w:type="pct"/>
            <w:tcBorders>
              <w:top w:val="nil"/>
              <w:left w:val="nil"/>
              <w:bottom w:val="nil"/>
              <w:right w:val="nil"/>
            </w:tcBorders>
            <w:vAlign w:val="bottom"/>
          </w:tcPr>
          <w:p w14:paraId="062B1D9E" w14:textId="0FA1006D"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42,236,995</w:t>
            </w:r>
          </w:p>
        </w:tc>
      </w:tr>
      <w:tr w:rsidR="00C36E2A" w:rsidRPr="004B1885" w14:paraId="0A52CABE"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44598A22" w14:textId="4EBAD63F" w:rsidR="00840DD9" w:rsidRPr="004B1885" w:rsidRDefault="00840DD9" w:rsidP="00AC174A">
            <w:pPr>
              <w:rPr>
                <w:rFonts w:ascii="Arial" w:hAnsi="Arial" w:cs="Arial"/>
                <w:color w:val="000000"/>
                <w:sz w:val="16"/>
                <w:szCs w:val="16"/>
                <w:lang w:eastAsia="th-TH"/>
              </w:rPr>
            </w:pPr>
            <w:r w:rsidRPr="004B1885">
              <w:rPr>
                <w:rFonts w:ascii="Arial" w:hAnsi="Arial" w:cs="Arial"/>
                <w:color w:val="000000"/>
                <w:sz w:val="16"/>
                <w:szCs w:val="16"/>
                <w:lang w:eastAsia="th-TH"/>
              </w:rPr>
              <w:t>Property, plant and equipment</w:t>
            </w:r>
          </w:p>
        </w:tc>
        <w:tc>
          <w:tcPr>
            <w:tcW w:w="569" w:type="pct"/>
            <w:tcBorders>
              <w:top w:val="nil"/>
              <w:left w:val="nil"/>
              <w:bottom w:val="nil"/>
              <w:right w:val="nil"/>
            </w:tcBorders>
            <w:vAlign w:val="bottom"/>
          </w:tcPr>
          <w:p w14:paraId="3A15122B" w14:textId="4FEDE11C" w:rsidR="00840DD9" w:rsidRPr="004B1885" w:rsidRDefault="00840DD9"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c</w:t>
            </w:r>
          </w:p>
        </w:tc>
        <w:tc>
          <w:tcPr>
            <w:tcW w:w="748" w:type="pct"/>
            <w:tcBorders>
              <w:top w:val="nil"/>
              <w:left w:val="nil"/>
              <w:bottom w:val="nil"/>
              <w:right w:val="nil"/>
            </w:tcBorders>
            <w:vAlign w:val="bottom"/>
          </w:tcPr>
          <w:p w14:paraId="5566D0F7" w14:textId="64AEA2D8"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393,169,592</w:t>
            </w:r>
          </w:p>
        </w:tc>
        <w:tc>
          <w:tcPr>
            <w:tcW w:w="826" w:type="pct"/>
            <w:tcBorders>
              <w:top w:val="nil"/>
              <w:left w:val="nil"/>
              <w:bottom w:val="nil"/>
              <w:right w:val="nil"/>
            </w:tcBorders>
            <w:vAlign w:val="bottom"/>
          </w:tcPr>
          <w:p w14:paraId="646B694C" w14:textId="098492C3"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693" w:type="pct"/>
            <w:tcBorders>
              <w:top w:val="nil"/>
              <w:left w:val="nil"/>
              <w:bottom w:val="nil"/>
              <w:right w:val="nil"/>
            </w:tcBorders>
            <w:vAlign w:val="bottom"/>
          </w:tcPr>
          <w:p w14:paraId="529FB890" w14:textId="7B055E88"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1,314,543</w:t>
            </w:r>
          </w:p>
        </w:tc>
        <w:tc>
          <w:tcPr>
            <w:tcW w:w="748" w:type="pct"/>
            <w:tcBorders>
              <w:top w:val="nil"/>
              <w:left w:val="nil"/>
              <w:bottom w:val="nil"/>
              <w:right w:val="nil"/>
            </w:tcBorders>
            <w:vAlign w:val="bottom"/>
          </w:tcPr>
          <w:p w14:paraId="07B37316" w14:textId="19C0236D"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394,484,135</w:t>
            </w:r>
          </w:p>
        </w:tc>
      </w:tr>
      <w:tr w:rsidR="00C36E2A" w:rsidRPr="004B1885" w14:paraId="47ED5194"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26134FDD" w14:textId="77777777" w:rsidR="00840DD9" w:rsidRPr="004B1885" w:rsidRDefault="00840DD9" w:rsidP="00AC174A">
            <w:pPr>
              <w:rPr>
                <w:rFonts w:ascii="Arial" w:hAnsi="Arial" w:cs="Arial"/>
                <w:color w:val="000000"/>
                <w:sz w:val="16"/>
                <w:szCs w:val="16"/>
                <w:lang w:eastAsia="th-TH"/>
              </w:rPr>
            </w:pPr>
            <w:r w:rsidRPr="004B1885">
              <w:rPr>
                <w:rFonts w:ascii="Arial" w:hAnsi="Arial" w:cs="Arial"/>
                <w:color w:val="000000"/>
                <w:sz w:val="16"/>
                <w:szCs w:val="16"/>
                <w:lang w:eastAsia="th-TH"/>
              </w:rPr>
              <w:t>Other assets</w:t>
            </w:r>
          </w:p>
        </w:tc>
        <w:tc>
          <w:tcPr>
            <w:tcW w:w="569" w:type="pct"/>
            <w:tcBorders>
              <w:top w:val="nil"/>
              <w:left w:val="nil"/>
              <w:bottom w:val="nil"/>
              <w:right w:val="nil"/>
            </w:tcBorders>
            <w:vAlign w:val="bottom"/>
          </w:tcPr>
          <w:p w14:paraId="4DEBAA73" w14:textId="77777777" w:rsidR="00840DD9" w:rsidRPr="004B1885" w:rsidRDefault="00840DD9"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748" w:type="pct"/>
            <w:tcBorders>
              <w:top w:val="nil"/>
              <w:left w:val="nil"/>
              <w:bottom w:val="single" w:sz="4" w:space="0" w:color="auto"/>
              <w:right w:val="nil"/>
            </w:tcBorders>
            <w:vAlign w:val="bottom"/>
          </w:tcPr>
          <w:p w14:paraId="64F6DD75" w14:textId="72DB081D"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18,353,344</w:t>
            </w:r>
          </w:p>
        </w:tc>
        <w:tc>
          <w:tcPr>
            <w:tcW w:w="826" w:type="pct"/>
            <w:tcBorders>
              <w:top w:val="nil"/>
              <w:left w:val="nil"/>
              <w:bottom w:val="single" w:sz="4" w:space="0" w:color="auto"/>
              <w:right w:val="nil"/>
            </w:tcBorders>
            <w:vAlign w:val="bottom"/>
          </w:tcPr>
          <w:p w14:paraId="6D9ACFFB" w14:textId="5E1CA7C5"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(1,068,360)</w:t>
            </w:r>
          </w:p>
        </w:tc>
        <w:tc>
          <w:tcPr>
            <w:tcW w:w="693" w:type="pct"/>
            <w:tcBorders>
              <w:top w:val="nil"/>
              <w:left w:val="nil"/>
              <w:bottom w:val="single" w:sz="4" w:space="0" w:color="auto"/>
              <w:right w:val="nil"/>
            </w:tcBorders>
            <w:vAlign w:val="bottom"/>
          </w:tcPr>
          <w:p w14:paraId="2816FBA7" w14:textId="682E6BE8"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748" w:type="pct"/>
            <w:tcBorders>
              <w:top w:val="nil"/>
              <w:left w:val="nil"/>
              <w:bottom w:val="single" w:sz="4" w:space="0" w:color="auto"/>
              <w:right w:val="nil"/>
            </w:tcBorders>
            <w:vAlign w:val="bottom"/>
          </w:tcPr>
          <w:p w14:paraId="6729C166" w14:textId="792DBBC7" w:rsidR="00840DD9" w:rsidRPr="004B1885" w:rsidRDefault="00840DD9" w:rsidP="00AC174A">
            <w:pPr>
              <w:ind w:right="-72"/>
              <w:jc w:val="right"/>
              <w:rPr>
                <w:rFonts w:ascii="Arial" w:hAnsi="Arial" w:cs="Arial"/>
                <w:color w:val="000000"/>
                <w:sz w:val="16"/>
                <w:szCs w:val="16"/>
              </w:rPr>
            </w:pPr>
            <w:r w:rsidRPr="004B1885">
              <w:rPr>
                <w:rFonts w:ascii="Arial" w:hAnsi="Arial" w:cs="Arial"/>
                <w:color w:val="000000"/>
                <w:sz w:val="16"/>
                <w:szCs w:val="16"/>
              </w:rPr>
              <w:t>17,284,984</w:t>
            </w:r>
          </w:p>
        </w:tc>
      </w:tr>
      <w:tr w:rsidR="00C36E2A" w:rsidRPr="004B1885" w14:paraId="2E53EA40"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30016D48" w14:textId="77777777" w:rsidR="006864B1" w:rsidRPr="004B1885" w:rsidRDefault="006864B1" w:rsidP="00AC174A">
            <w:pPr>
              <w:rPr>
                <w:rFonts w:ascii="Arial" w:hAnsi="Arial" w:cs="Arial"/>
                <w:color w:val="000000"/>
                <w:sz w:val="16"/>
                <w:szCs w:val="16"/>
                <w:lang w:eastAsia="th-TH"/>
              </w:rPr>
            </w:pPr>
          </w:p>
        </w:tc>
        <w:tc>
          <w:tcPr>
            <w:tcW w:w="569" w:type="pct"/>
            <w:tcBorders>
              <w:top w:val="nil"/>
              <w:left w:val="nil"/>
              <w:bottom w:val="nil"/>
              <w:right w:val="nil"/>
            </w:tcBorders>
            <w:vAlign w:val="bottom"/>
          </w:tcPr>
          <w:p w14:paraId="41CA2445" w14:textId="77777777" w:rsidR="006864B1" w:rsidRPr="004B1885" w:rsidRDefault="006864B1" w:rsidP="00AC174A">
            <w:pPr>
              <w:ind w:right="-72"/>
              <w:jc w:val="center"/>
              <w:rPr>
                <w:rFonts w:ascii="Arial" w:hAnsi="Arial" w:cs="Arial"/>
                <w:color w:val="000000"/>
                <w:sz w:val="16"/>
                <w:szCs w:val="16"/>
                <w:lang w:eastAsia="th-TH"/>
              </w:rPr>
            </w:pPr>
          </w:p>
        </w:tc>
        <w:tc>
          <w:tcPr>
            <w:tcW w:w="748" w:type="pct"/>
            <w:tcBorders>
              <w:top w:val="single" w:sz="4" w:space="0" w:color="auto"/>
              <w:left w:val="nil"/>
              <w:bottom w:val="nil"/>
              <w:right w:val="nil"/>
            </w:tcBorders>
            <w:vAlign w:val="bottom"/>
          </w:tcPr>
          <w:p w14:paraId="02DE3EFD" w14:textId="77777777" w:rsidR="006864B1" w:rsidRPr="004B1885" w:rsidRDefault="006864B1" w:rsidP="00AC174A">
            <w:pPr>
              <w:ind w:right="-72"/>
              <w:jc w:val="right"/>
              <w:rPr>
                <w:rFonts w:ascii="Arial" w:hAnsi="Arial" w:cs="Arial"/>
                <w:color w:val="000000"/>
                <w:sz w:val="16"/>
                <w:szCs w:val="16"/>
              </w:rPr>
            </w:pPr>
          </w:p>
        </w:tc>
        <w:tc>
          <w:tcPr>
            <w:tcW w:w="826" w:type="pct"/>
            <w:tcBorders>
              <w:top w:val="single" w:sz="4" w:space="0" w:color="auto"/>
              <w:left w:val="nil"/>
              <w:bottom w:val="nil"/>
              <w:right w:val="nil"/>
            </w:tcBorders>
            <w:vAlign w:val="bottom"/>
          </w:tcPr>
          <w:p w14:paraId="2323342C" w14:textId="77777777" w:rsidR="006864B1" w:rsidRPr="004B1885" w:rsidRDefault="006864B1" w:rsidP="00AC174A">
            <w:pPr>
              <w:ind w:right="-72"/>
              <w:jc w:val="right"/>
              <w:rPr>
                <w:rFonts w:ascii="Arial" w:hAnsi="Arial" w:cs="Arial"/>
                <w:color w:val="000000"/>
                <w:sz w:val="16"/>
                <w:szCs w:val="16"/>
              </w:rPr>
            </w:pPr>
          </w:p>
        </w:tc>
        <w:tc>
          <w:tcPr>
            <w:tcW w:w="693" w:type="pct"/>
            <w:tcBorders>
              <w:top w:val="single" w:sz="4" w:space="0" w:color="auto"/>
              <w:left w:val="nil"/>
              <w:bottom w:val="nil"/>
              <w:right w:val="nil"/>
            </w:tcBorders>
            <w:vAlign w:val="bottom"/>
          </w:tcPr>
          <w:p w14:paraId="189541AC" w14:textId="77777777" w:rsidR="006864B1" w:rsidRPr="004B1885" w:rsidRDefault="006864B1" w:rsidP="00AC174A">
            <w:pPr>
              <w:ind w:right="-72"/>
              <w:jc w:val="right"/>
              <w:rPr>
                <w:rFonts w:ascii="Arial" w:hAnsi="Arial" w:cs="Arial"/>
                <w:color w:val="000000"/>
                <w:sz w:val="16"/>
                <w:szCs w:val="16"/>
              </w:rPr>
            </w:pPr>
          </w:p>
        </w:tc>
        <w:tc>
          <w:tcPr>
            <w:tcW w:w="748" w:type="pct"/>
            <w:tcBorders>
              <w:top w:val="single" w:sz="4" w:space="0" w:color="auto"/>
              <w:left w:val="nil"/>
              <w:bottom w:val="nil"/>
              <w:right w:val="nil"/>
            </w:tcBorders>
            <w:vAlign w:val="bottom"/>
          </w:tcPr>
          <w:p w14:paraId="31052B1E" w14:textId="77777777" w:rsidR="006864B1" w:rsidRPr="004B1885" w:rsidRDefault="006864B1" w:rsidP="00AC174A">
            <w:pPr>
              <w:ind w:right="-72"/>
              <w:jc w:val="right"/>
              <w:rPr>
                <w:rFonts w:ascii="Arial" w:hAnsi="Arial" w:cs="Arial"/>
                <w:color w:val="000000"/>
                <w:sz w:val="16"/>
                <w:szCs w:val="16"/>
              </w:rPr>
            </w:pPr>
          </w:p>
        </w:tc>
      </w:tr>
      <w:tr w:rsidR="00C36E2A" w:rsidRPr="004B1885" w14:paraId="1E4ECA44"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765F6757" w14:textId="7268EA21" w:rsidR="00F955DF" w:rsidRPr="004B1885" w:rsidRDefault="00F955DF" w:rsidP="00AC174A">
            <w:pPr>
              <w:rPr>
                <w:rFonts w:ascii="Arial" w:hAnsi="Arial" w:cs="Arial"/>
                <w:b/>
                <w:bCs/>
                <w:color w:val="000000"/>
                <w:sz w:val="16"/>
                <w:szCs w:val="16"/>
                <w:lang w:eastAsia="th-TH"/>
              </w:rPr>
            </w:pPr>
            <w:r w:rsidRPr="004B1885">
              <w:rPr>
                <w:rFonts w:ascii="Arial" w:hAnsi="Arial" w:cs="Arial"/>
                <w:b/>
                <w:bCs/>
                <w:color w:val="000000"/>
                <w:sz w:val="16"/>
                <w:szCs w:val="16"/>
              </w:rPr>
              <w:t>Total assets</w:t>
            </w:r>
            <w:r w:rsidR="007C12DF" w:rsidRPr="004B1885">
              <w:rPr>
                <w:rFonts w:ascii="Arial" w:hAnsi="Arial" w:cs="Arial"/>
                <w:b/>
                <w:bCs/>
                <w:color w:val="000000"/>
                <w:sz w:val="16"/>
                <w:szCs w:val="16"/>
              </w:rPr>
              <w:t xml:space="preserve"> affected</w:t>
            </w:r>
          </w:p>
        </w:tc>
        <w:tc>
          <w:tcPr>
            <w:tcW w:w="569" w:type="pct"/>
            <w:tcBorders>
              <w:top w:val="nil"/>
              <w:left w:val="nil"/>
              <w:bottom w:val="nil"/>
              <w:right w:val="nil"/>
            </w:tcBorders>
            <w:vAlign w:val="bottom"/>
          </w:tcPr>
          <w:p w14:paraId="450C66DF" w14:textId="77777777" w:rsidR="00F955DF" w:rsidRPr="004B1885" w:rsidRDefault="00F955DF" w:rsidP="00AC174A">
            <w:pPr>
              <w:ind w:right="-72"/>
              <w:jc w:val="center"/>
              <w:rPr>
                <w:rFonts w:ascii="Arial" w:hAnsi="Arial" w:cs="Arial"/>
                <w:b/>
                <w:bCs/>
                <w:color w:val="000000"/>
                <w:sz w:val="16"/>
                <w:szCs w:val="16"/>
                <w:lang w:eastAsia="th-TH"/>
              </w:rPr>
            </w:pPr>
          </w:p>
        </w:tc>
        <w:tc>
          <w:tcPr>
            <w:tcW w:w="748" w:type="pct"/>
            <w:tcBorders>
              <w:top w:val="nil"/>
              <w:left w:val="nil"/>
              <w:bottom w:val="single" w:sz="4" w:space="0" w:color="auto"/>
              <w:right w:val="nil"/>
            </w:tcBorders>
            <w:vAlign w:val="bottom"/>
          </w:tcPr>
          <w:p w14:paraId="07D35301" w14:textId="15A55483" w:rsidR="00F955DF" w:rsidRPr="004B1885" w:rsidRDefault="00F955DF"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795,962,863 </w:t>
            </w:r>
          </w:p>
        </w:tc>
        <w:tc>
          <w:tcPr>
            <w:tcW w:w="826" w:type="pct"/>
            <w:tcBorders>
              <w:top w:val="nil"/>
              <w:left w:val="nil"/>
              <w:bottom w:val="single" w:sz="4" w:space="0" w:color="auto"/>
              <w:right w:val="nil"/>
            </w:tcBorders>
            <w:vAlign w:val="bottom"/>
          </w:tcPr>
          <w:p w14:paraId="5124069C" w14:textId="7F8C4CD2" w:rsidR="00F955DF" w:rsidRPr="004B1885" w:rsidRDefault="00F955DF"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(154,758,287)</w:t>
            </w:r>
          </w:p>
        </w:tc>
        <w:tc>
          <w:tcPr>
            <w:tcW w:w="693" w:type="pct"/>
            <w:tcBorders>
              <w:top w:val="nil"/>
              <w:left w:val="nil"/>
              <w:bottom w:val="single" w:sz="4" w:space="0" w:color="auto"/>
              <w:right w:val="nil"/>
            </w:tcBorders>
            <w:vAlign w:val="bottom"/>
          </w:tcPr>
          <w:p w14:paraId="61185037" w14:textId="03B0F38D" w:rsidR="00F955DF" w:rsidRPr="004B1885" w:rsidRDefault="00F955DF"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1,314,543 </w:t>
            </w:r>
          </w:p>
        </w:tc>
        <w:tc>
          <w:tcPr>
            <w:tcW w:w="748" w:type="pct"/>
            <w:tcBorders>
              <w:top w:val="nil"/>
              <w:left w:val="nil"/>
              <w:bottom w:val="single" w:sz="4" w:space="0" w:color="auto"/>
              <w:right w:val="nil"/>
            </w:tcBorders>
            <w:vAlign w:val="bottom"/>
          </w:tcPr>
          <w:p w14:paraId="6E1E5FD1" w14:textId="549838AB" w:rsidR="00F955DF" w:rsidRPr="004B1885" w:rsidRDefault="00F955DF"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642,519,119 </w:t>
            </w:r>
          </w:p>
        </w:tc>
      </w:tr>
      <w:tr w:rsidR="00C36E2A" w:rsidRPr="004B1885" w14:paraId="0EE157E3"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4FB25790" w14:textId="77777777" w:rsidR="003F1826" w:rsidRPr="004B1885" w:rsidRDefault="003F1826" w:rsidP="00AC174A">
            <w:pPr>
              <w:rPr>
                <w:rFonts w:ascii="Arial" w:hAnsi="Arial" w:cs="Arial"/>
                <w:b/>
                <w:bCs/>
                <w:color w:val="000000"/>
                <w:sz w:val="16"/>
                <w:szCs w:val="16"/>
                <w:cs/>
              </w:rPr>
            </w:pPr>
          </w:p>
        </w:tc>
        <w:tc>
          <w:tcPr>
            <w:tcW w:w="569" w:type="pct"/>
            <w:tcBorders>
              <w:top w:val="nil"/>
              <w:left w:val="nil"/>
              <w:bottom w:val="nil"/>
              <w:right w:val="nil"/>
            </w:tcBorders>
            <w:vAlign w:val="bottom"/>
          </w:tcPr>
          <w:p w14:paraId="07D60662" w14:textId="77777777" w:rsidR="003F1826" w:rsidRPr="004B1885" w:rsidRDefault="003F1826" w:rsidP="00AC174A">
            <w:pPr>
              <w:ind w:right="-72"/>
              <w:jc w:val="center"/>
              <w:rPr>
                <w:rFonts w:ascii="Arial" w:hAnsi="Arial" w:cs="Arial"/>
                <w:b/>
                <w:bCs/>
                <w:color w:val="000000"/>
                <w:sz w:val="16"/>
                <w:szCs w:val="16"/>
                <w:lang w:eastAsia="th-TH"/>
              </w:rPr>
            </w:pPr>
          </w:p>
        </w:tc>
        <w:tc>
          <w:tcPr>
            <w:tcW w:w="748" w:type="pct"/>
            <w:tcBorders>
              <w:top w:val="single" w:sz="4" w:space="0" w:color="auto"/>
              <w:left w:val="nil"/>
              <w:bottom w:val="nil"/>
              <w:right w:val="nil"/>
            </w:tcBorders>
            <w:vAlign w:val="bottom"/>
          </w:tcPr>
          <w:p w14:paraId="38BF93A0" w14:textId="77777777" w:rsidR="003F1826" w:rsidRPr="004B1885" w:rsidRDefault="003F1826" w:rsidP="00AC174A">
            <w:pPr>
              <w:ind w:right="-72"/>
              <w:jc w:val="right"/>
              <w:rPr>
                <w:rFonts w:ascii="Arial" w:hAnsi="Arial" w:cs="Arial"/>
                <w:b/>
                <w:bCs/>
                <w:color w:val="000000"/>
                <w:sz w:val="16"/>
                <w:szCs w:val="16"/>
                <w:lang w:eastAsia="th-TH"/>
              </w:rPr>
            </w:pPr>
          </w:p>
        </w:tc>
        <w:tc>
          <w:tcPr>
            <w:tcW w:w="826" w:type="pct"/>
            <w:tcBorders>
              <w:top w:val="single" w:sz="4" w:space="0" w:color="auto"/>
              <w:left w:val="nil"/>
              <w:bottom w:val="nil"/>
              <w:right w:val="nil"/>
            </w:tcBorders>
            <w:vAlign w:val="bottom"/>
          </w:tcPr>
          <w:p w14:paraId="288F398B" w14:textId="77777777" w:rsidR="003F1826" w:rsidRPr="004B1885" w:rsidRDefault="003F1826" w:rsidP="00AC174A">
            <w:pPr>
              <w:ind w:right="-72"/>
              <w:jc w:val="right"/>
              <w:rPr>
                <w:rFonts w:ascii="Arial" w:hAnsi="Arial" w:cs="Arial"/>
                <w:b/>
                <w:bCs/>
                <w:color w:val="000000"/>
                <w:sz w:val="16"/>
                <w:szCs w:val="16"/>
                <w:lang w:eastAsia="th-TH"/>
              </w:rPr>
            </w:pPr>
          </w:p>
        </w:tc>
        <w:tc>
          <w:tcPr>
            <w:tcW w:w="693" w:type="pct"/>
            <w:tcBorders>
              <w:top w:val="single" w:sz="4" w:space="0" w:color="auto"/>
              <w:left w:val="nil"/>
              <w:bottom w:val="nil"/>
              <w:right w:val="nil"/>
            </w:tcBorders>
            <w:vAlign w:val="bottom"/>
          </w:tcPr>
          <w:p w14:paraId="4DE39845" w14:textId="77777777" w:rsidR="00045699" w:rsidRPr="004B1885" w:rsidRDefault="00045699" w:rsidP="00AC174A">
            <w:pPr>
              <w:ind w:right="-72"/>
              <w:jc w:val="right"/>
              <w:rPr>
                <w:rFonts w:ascii="Arial" w:hAnsi="Arial" w:cs="Arial"/>
                <w:b/>
                <w:bCs/>
                <w:color w:val="000000"/>
                <w:sz w:val="16"/>
                <w:szCs w:val="16"/>
                <w:lang w:eastAsia="th-TH"/>
              </w:rPr>
            </w:pPr>
          </w:p>
        </w:tc>
        <w:tc>
          <w:tcPr>
            <w:tcW w:w="748" w:type="pct"/>
            <w:tcBorders>
              <w:top w:val="single" w:sz="4" w:space="0" w:color="auto"/>
              <w:left w:val="nil"/>
              <w:bottom w:val="nil"/>
              <w:right w:val="nil"/>
            </w:tcBorders>
            <w:vAlign w:val="bottom"/>
          </w:tcPr>
          <w:p w14:paraId="199F49DD" w14:textId="0E40254C" w:rsidR="003F1826" w:rsidRPr="004B1885" w:rsidRDefault="003F1826" w:rsidP="00AC174A">
            <w:pPr>
              <w:ind w:right="-72"/>
              <w:jc w:val="right"/>
              <w:rPr>
                <w:rFonts w:ascii="Arial" w:hAnsi="Arial" w:cs="Arial"/>
                <w:b/>
                <w:bCs/>
                <w:color w:val="000000"/>
                <w:sz w:val="16"/>
                <w:szCs w:val="16"/>
                <w:lang w:eastAsia="th-TH"/>
              </w:rPr>
            </w:pPr>
          </w:p>
        </w:tc>
      </w:tr>
      <w:tr w:rsidR="00C36E2A" w:rsidRPr="004B1885" w14:paraId="63D9339B"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75F56692" w14:textId="77777777" w:rsidR="003F1826" w:rsidRPr="004B1885" w:rsidRDefault="003F1826" w:rsidP="00AC174A">
            <w:pPr>
              <w:rPr>
                <w:rFonts w:ascii="Arial" w:hAnsi="Arial" w:cs="Arial"/>
                <w:b/>
                <w:bCs/>
                <w:color w:val="000000"/>
                <w:sz w:val="16"/>
                <w:szCs w:val="16"/>
                <w:cs/>
              </w:rPr>
            </w:pPr>
            <w:r w:rsidRPr="004B1885">
              <w:rPr>
                <w:rFonts w:ascii="Arial" w:hAnsi="Arial" w:cs="Arial"/>
                <w:b/>
                <w:bCs/>
                <w:color w:val="000000"/>
                <w:sz w:val="16"/>
                <w:szCs w:val="16"/>
              </w:rPr>
              <w:t>Liabilities and equity</w:t>
            </w:r>
          </w:p>
        </w:tc>
        <w:tc>
          <w:tcPr>
            <w:tcW w:w="569" w:type="pct"/>
            <w:tcBorders>
              <w:top w:val="nil"/>
              <w:left w:val="nil"/>
              <w:bottom w:val="nil"/>
              <w:right w:val="nil"/>
            </w:tcBorders>
            <w:vAlign w:val="bottom"/>
          </w:tcPr>
          <w:p w14:paraId="626CD756" w14:textId="77777777" w:rsidR="003F1826" w:rsidRPr="004B1885" w:rsidRDefault="003F1826" w:rsidP="00AC174A">
            <w:pPr>
              <w:ind w:right="-72"/>
              <w:jc w:val="center"/>
              <w:rPr>
                <w:rFonts w:ascii="Arial" w:hAnsi="Arial" w:cs="Arial"/>
                <w:b/>
                <w:bCs/>
                <w:color w:val="000000"/>
                <w:sz w:val="16"/>
                <w:szCs w:val="16"/>
                <w:lang w:eastAsia="th-TH"/>
              </w:rPr>
            </w:pPr>
          </w:p>
        </w:tc>
        <w:tc>
          <w:tcPr>
            <w:tcW w:w="748" w:type="pct"/>
            <w:tcBorders>
              <w:top w:val="nil"/>
              <w:left w:val="nil"/>
              <w:bottom w:val="nil"/>
              <w:right w:val="nil"/>
            </w:tcBorders>
            <w:vAlign w:val="bottom"/>
          </w:tcPr>
          <w:p w14:paraId="048DF874" w14:textId="77777777" w:rsidR="003F1826" w:rsidRPr="004B1885" w:rsidRDefault="003F1826" w:rsidP="00AC174A">
            <w:pPr>
              <w:ind w:right="-72"/>
              <w:jc w:val="right"/>
              <w:rPr>
                <w:rFonts w:ascii="Arial" w:hAnsi="Arial" w:cs="Arial"/>
                <w:b/>
                <w:bCs/>
                <w:color w:val="000000"/>
                <w:sz w:val="16"/>
                <w:szCs w:val="16"/>
                <w:lang w:eastAsia="th-TH"/>
              </w:rPr>
            </w:pPr>
          </w:p>
        </w:tc>
        <w:tc>
          <w:tcPr>
            <w:tcW w:w="826" w:type="pct"/>
            <w:tcBorders>
              <w:top w:val="nil"/>
              <w:left w:val="nil"/>
              <w:bottom w:val="nil"/>
              <w:right w:val="nil"/>
            </w:tcBorders>
            <w:vAlign w:val="bottom"/>
          </w:tcPr>
          <w:p w14:paraId="5581376E" w14:textId="77777777" w:rsidR="003F1826" w:rsidRPr="004B1885" w:rsidRDefault="003F1826" w:rsidP="00AC174A">
            <w:pPr>
              <w:ind w:right="-72"/>
              <w:jc w:val="right"/>
              <w:rPr>
                <w:rFonts w:ascii="Arial" w:hAnsi="Arial" w:cs="Arial"/>
                <w:b/>
                <w:bCs/>
                <w:color w:val="000000"/>
                <w:sz w:val="16"/>
                <w:szCs w:val="16"/>
                <w:lang w:eastAsia="th-TH"/>
              </w:rPr>
            </w:pPr>
          </w:p>
        </w:tc>
        <w:tc>
          <w:tcPr>
            <w:tcW w:w="693" w:type="pct"/>
            <w:tcBorders>
              <w:top w:val="nil"/>
              <w:left w:val="nil"/>
              <w:bottom w:val="nil"/>
              <w:right w:val="nil"/>
            </w:tcBorders>
            <w:vAlign w:val="bottom"/>
          </w:tcPr>
          <w:p w14:paraId="784CFA5C" w14:textId="77777777" w:rsidR="00045699" w:rsidRPr="004B1885" w:rsidRDefault="00045699" w:rsidP="00AC174A">
            <w:pPr>
              <w:ind w:right="-72"/>
              <w:jc w:val="right"/>
              <w:rPr>
                <w:rFonts w:ascii="Arial" w:hAnsi="Arial" w:cs="Arial"/>
                <w:b/>
                <w:bCs/>
                <w:color w:val="000000"/>
                <w:sz w:val="16"/>
                <w:szCs w:val="16"/>
                <w:lang w:eastAsia="th-TH"/>
              </w:rPr>
            </w:pPr>
          </w:p>
        </w:tc>
        <w:tc>
          <w:tcPr>
            <w:tcW w:w="748" w:type="pct"/>
            <w:tcBorders>
              <w:top w:val="nil"/>
              <w:left w:val="nil"/>
              <w:bottom w:val="nil"/>
              <w:right w:val="nil"/>
            </w:tcBorders>
            <w:vAlign w:val="bottom"/>
          </w:tcPr>
          <w:p w14:paraId="59386721" w14:textId="1875BFD5" w:rsidR="003F1826" w:rsidRPr="004B1885" w:rsidRDefault="003F1826" w:rsidP="00AC174A">
            <w:pPr>
              <w:ind w:right="-72"/>
              <w:jc w:val="right"/>
              <w:rPr>
                <w:rFonts w:ascii="Arial" w:hAnsi="Arial" w:cs="Arial"/>
                <w:b/>
                <w:bCs/>
                <w:color w:val="000000"/>
                <w:sz w:val="16"/>
                <w:szCs w:val="16"/>
                <w:lang w:eastAsia="th-TH"/>
              </w:rPr>
            </w:pPr>
          </w:p>
        </w:tc>
      </w:tr>
      <w:tr w:rsidR="00C36E2A" w:rsidRPr="004B1885" w14:paraId="283D5C4F"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1E9D9A40" w14:textId="77777777" w:rsidR="003F1826" w:rsidRPr="004B1885" w:rsidRDefault="003F1826" w:rsidP="00AC174A">
            <w:pPr>
              <w:rPr>
                <w:rFonts w:ascii="Arial" w:hAnsi="Arial" w:cs="Arial"/>
                <w:b/>
                <w:bCs/>
                <w:color w:val="000000"/>
                <w:sz w:val="16"/>
                <w:szCs w:val="16"/>
                <w:cs/>
              </w:rPr>
            </w:pPr>
            <w:r w:rsidRPr="004B1885">
              <w:rPr>
                <w:rFonts w:ascii="Arial" w:hAnsi="Arial" w:cs="Arial"/>
                <w:b/>
                <w:bCs/>
                <w:color w:val="000000"/>
                <w:sz w:val="16"/>
                <w:szCs w:val="16"/>
              </w:rPr>
              <w:t xml:space="preserve">Liabilities   </w:t>
            </w:r>
          </w:p>
        </w:tc>
        <w:tc>
          <w:tcPr>
            <w:tcW w:w="569" w:type="pct"/>
            <w:tcBorders>
              <w:top w:val="nil"/>
              <w:left w:val="nil"/>
              <w:bottom w:val="nil"/>
              <w:right w:val="nil"/>
            </w:tcBorders>
            <w:vAlign w:val="bottom"/>
          </w:tcPr>
          <w:p w14:paraId="1F335408" w14:textId="77777777" w:rsidR="003F1826" w:rsidRPr="004B1885" w:rsidRDefault="003F1826" w:rsidP="00AC174A">
            <w:pPr>
              <w:ind w:right="-72"/>
              <w:jc w:val="center"/>
              <w:rPr>
                <w:rFonts w:ascii="Arial" w:hAnsi="Arial" w:cs="Arial"/>
                <w:b/>
                <w:bCs/>
                <w:color w:val="000000"/>
                <w:sz w:val="16"/>
                <w:szCs w:val="16"/>
                <w:lang w:eastAsia="th-TH"/>
              </w:rPr>
            </w:pPr>
          </w:p>
        </w:tc>
        <w:tc>
          <w:tcPr>
            <w:tcW w:w="748" w:type="pct"/>
            <w:tcBorders>
              <w:top w:val="nil"/>
              <w:left w:val="nil"/>
              <w:bottom w:val="nil"/>
              <w:right w:val="nil"/>
            </w:tcBorders>
            <w:vAlign w:val="bottom"/>
          </w:tcPr>
          <w:p w14:paraId="0F2B7506" w14:textId="77777777" w:rsidR="003F1826" w:rsidRPr="004B1885" w:rsidRDefault="003F1826" w:rsidP="00AC174A">
            <w:pPr>
              <w:ind w:right="-72"/>
              <w:jc w:val="right"/>
              <w:rPr>
                <w:rFonts w:ascii="Arial" w:hAnsi="Arial" w:cs="Arial"/>
                <w:b/>
                <w:bCs/>
                <w:color w:val="000000"/>
                <w:sz w:val="16"/>
                <w:szCs w:val="16"/>
                <w:lang w:eastAsia="th-TH"/>
              </w:rPr>
            </w:pPr>
          </w:p>
        </w:tc>
        <w:tc>
          <w:tcPr>
            <w:tcW w:w="826" w:type="pct"/>
            <w:tcBorders>
              <w:top w:val="nil"/>
              <w:left w:val="nil"/>
              <w:bottom w:val="nil"/>
              <w:right w:val="nil"/>
            </w:tcBorders>
            <w:vAlign w:val="bottom"/>
          </w:tcPr>
          <w:p w14:paraId="113530EA" w14:textId="77777777" w:rsidR="003F1826" w:rsidRPr="004B1885" w:rsidRDefault="003F1826" w:rsidP="00AC174A">
            <w:pPr>
              <w:ind w:right="-72"/>
              <w:jc w:val="right"/>
              <w:rPr>
                <w:rFonts w:ascii="Arial" w:hAnsi="Arial" w:cs="Arial"/>
                <w:b/>
                <w:bCs/>
                <w:color w:val="000000"/>
                <w:sz w:val="16"/>
                <w:szCs w:val="16"/>
                <w:lang w:eastAsia="th-TH"/>
              </w:rPr>
            </w:pPr>
          </w:p>
        </w:tc>
        <w:tc>
          <w:tcPr>
            <w:tcW w:w="693" w:type="pct"/>
            <w:tcBorders>
              <w:top w:val="nil"/>
              <w:left w:val="nil"/>
              <w:bottom w:val="nil"/>
              <w:right w:val="nil"/>
            </w:tcBorders>
            <w:vAlign w:val="bottom"/>
          </w:tcPr>
          <w:p w14:paraId="498AA25F" w14:textId="77777777" w:rsidR="00045699" w:rsidRPr="004B1885" w:rsidRDefault="00045699" w:rsidP="00AC174A">
            <w:pPr>
              <w:ind w:right="-72"/>
              <w:jc w:val="right"/>
              <w:rPr>
                <w:rFonts w:ascii="Arial" w:hAnsi="Arial" w:cs="Arial"/>
                <w:b/>
                <w:bCs/>
                <w:color w:val="000000"/>
                <w:sz w:val="16"/>
                <w:szCs w:val="16"/>
                <w:lang w:eastAsia="th-TH"/>
              </w:rPr>
            </w:pPr>
          </w:p>
        </w:tc>
        <w:tc>
          <w:tcPr>
            <w:tcW w:w="748" w:type="pct"/>
            <w:tcBorders>
              <w:top w:val="nil"/>
              <w:left w:val="nil"/>
              <w:bottom w:val="nil"/>
              <w:right w:val="nil"/>
            </w:tcBorders>
            <w:vAlign w:val="bottom"/>
          </w:tcPr>
          <w:p w14:paraId="40A22A4B" w14:textId="5AD8C857" w:rsidR="003F1826" w:rsidRPr="004B1885" w:rsidRDefault="003F1826" w:rsidP="00AC174A">
            <w:pPr>
              <w:ind w:right="-72"/>
              <w:jc w:val="right"/>
              <w:rPr>
                <w:rFonts w:ascii="Arial" w:hAnsi="Arial" w:cs="Arial"/>
                <w:b/>
                <w:bCs/>
                <w:color w:val="000000"/>
                <w:sz w:val="16"/>
                <w:szCs w:val="16"/>
                <w:lang w:eastAsia="th-TH"/>
              </w:rPr>
            </w:pPr>
          </w:p>
        </w:tc>
      </w:tr>
      <w:tr w:rsidR="00C36E2A" w:rsidRPr="004B1885" w14:paraId="6F1CE208"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550B0D1A" w14:textId="77777777" w:rsidR="009C2978" w:rsidRPr="004B1885" w:rsidRDefault="009C2978" w:rsidP="00AC174A">
            <w:pPr>
              <w:rPr>
                <w:rFonts w:ascii="Arial" w:hAnsi="Arial" w:cs="Arial"/>
                <w:color w:val="000000"/>
                <w:sz w:val="16"/>
                <w:szCs w:val="16"/>
                <w:cs/>
              </w:rPr>
            </w:pPr>
            <w:r w:rsidRPr="004B1885">
              <w:rPr>
                <w:rFonts w:ascii="Arial" w:hAnsi="Arial" w:cs="Arial"/>
                <w:color w:val="000000"/>
                <w:sz w:val="16"/>
                <w:szCs w:val="16"/>
              </w:rPr>
              <w:t>Insurance contract liabilities</w:t>
            </w:r>
          </w:p>
        </w:tc>
        <w:tc>
          <w:tcPr>
            <w:tcW w:w="569" w:type="pct"/>
            <w:tcBorders>
              <w:top w:val="nil"/>
              <w:left w:val="nil"/>
              <w:bottom w:val="nil"/>
              <w:right w:val="nil"/>
            </w:tcBorders>
            <w:vAlign w:val="bottom"/>
          </w:tcPr>
          <w:p w14:paraId="24028673" w14:textId="77777777" w:rsidR="009C2978" w:rsidRPr="004B1885" w:rsidRDefault="009C2978"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748" w:type="pct"/>
            <w:tcBorders>
              <w:top w:val="nil"/>
              <w:left w:val="nil"/>
              <w:bottom w:val="nil"/>
              <w:right w:val="nil"/>
            </w:tcBorders>
            <w:vAlign w:val="bottom"/>
          </w:tcPr>
          <w:p w14:paraId="0FECA1C1" w14:textId="14E34FC6"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641,782,431</w:t>
            </w:r>
          </w:p>
        </w:tc>
        <w:tc>
          <w:tcPr>
            <w:tcW w:w="826" w:type="pct"/>
            <w:tcBorders>
              <w:top w:val="nil"/>
              <w:left w:val="nil"/>
              <w:bottom w:val="nil"/>
              <w:right w:val="nil"/>
            </w:tcBorders>
            <w:vAlign w:val="bottom"/>
          </w:tcPr>
          <w:p w14:paraId="04061088" w14:textId="6C4A32BE"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(137,467,707)</w:t>
            </w:r>
          </w:p>
        </w:tc>
        <w:tc>
          <w:tcPr>
            <w:tcW w:w="693" w:type="pct"/>
            <w:tcBorders>
              <w:top w:val="nil"/>
              <w:left w:val="nil"/>
              <w:bottom w:val="nil"/>
              <w:right w:val="nil"/>
            </w:tcBorders>
            <w:vAlign w:val="bottom"/>
          </w:tcPr>
          <w:p w14:paraId="2C0C73D5" w14:textId="3CA3B5AE"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748" w:type="pct"/>
            <w:tcBorders>
              <w:top w:val="nil"/>
              <w:left w:val="nil"/>
              <w:bottom w:val="nil"/>
              <w:right w:val="nil"/>
            </w:tcBorders>
            <w:vAlign w:val="bottom"/>
          </w:tcPr>
          <w:p w14:paraId="77B4D358" w14:textId="42040BFC"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504,314,724</w:t>
            </w:r>
          </w:p>
        </w:tc>
      </w:tr>
      <w:tr w:rsidR="00C36E2A" w:rsidRPr="004B1885" w14:paraId="0BB57950"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421851E7" w14:textId="77777777" w:rsidR="009C2978" w:rsidRPr="004B1885" w:rsidRDefault="009C2978" w:rsidP="00AC174A">
            <w:pPr>
              <w:rPr>
                <w:rFonts w:ascii="Arial" w:hAnsi="Arial" w:cs="Arial"/>
                <w:color w:val="000000"/>
                <w:sz w:val="16"/>
                <w:szCs w:val="16"/>
                <w:cs/>
              </w:rPr>
            </w:pPr>
            <w:r w:rsidRPr="004B1885">
              <w:rPr>
                <w:rFonts w:ascii="Arial" w:hAnsi="Arial" w:cs="Arial"/>
                <w:color w:val="000000"/>
                <w:sz w:val="16"/>
                <w:szCs w:val="16"/>
              </w:rPr>
              <w:t>Reinsurance contract liabilities</w:t>
            </w:r>
          </w:p>
        </w:tc>
        <w:tc>
          <w:tcPr>
            <w:tcW w:w="569" w:type="pct"/>
            <w:tcBorders>
              <w:top w:val="nil"/>
              <w:left w:val="nil"/>
              <w:bottom w:val="nil"/>
              <w:right w:val="nil"/>
            </w:tcBorders>
            <w:vAlign w:val="bottom"/>
          </w:tcPr>
          <w:p w14:paraId="3A0AF4A4" w14:textId="77777777" w:rsidR="009C2978" w:rsidRPr="004B1885" w:rsidRDefault="009C2978"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748" w:type="pct"/>
            <w:tcBorders>
              <w:top w:val="nil"/>
              <w:left w:val="nil"/>
              <w:bottom w:val="nil"/>
              <w:right w:val="nil"/>
            </w:tcBorders>
            <w:vAlign w:val="bottom"/>
          </w:tcPr>
          <w:p w14:paraId="51581CBB" w14:textId="03CDEE06"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826" w:type="pct"/>
            <w:tcBorders>
              <w:top w:val="nil"/>
              <w:left w:val="nil"/>
              <w:bottom w:val="nil"/>
              <w:right w:val="nil"/>
            </w:tcBorders>
            <w:vAlign w:val="bottom"/>
          </w:tcPr>
          <w:p w14:paraId="3C531404" w14:textId="0AA2B82C"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7,240,538</w:t>
            </w:r>
          </w:p>
        </w:tc>
        <w:tc>
          <w:tcPr>
            <w:tcW w:w="693" w:type="pct"/>
            <w:tcBorders>
              <w:top w:val="nil"/>
              <w:left w:val="nil"/>
              <w:bottom w:val="nil"/>
              <w:right w:val="nil"/>
            </w:tcBorders>
            <w:vAlign w:val="bottom"/>
          </w:tcPr>
          <w:p w14:paraId="08C5E3DE" w14:textId="13EE1FBF"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748" w:type="pct"/>
            <w:tcBorders>
              <w:top w:val="nil"/>
              <w:left w:val="nil"/>
              <w:bottom w:val="nil"/>
              <w:right w:val="nil"/>
            </w:tcBorders>
            <w:vAlign w:val="bottom"/>
          </w:tcPr>
          <w:p w14:paraId="5A33AE60" w14:textId="307DC237"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7,240,538</w:t>
            </w:r>
          </w:p>
        </w:tc>
      </w:tr>
      <w:tr w:rsidR="00C36E2A" w:rsidRPr="004B1885" w14:paraId="5E81CE35"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3BE56DBD" w14:textId="394B0BC9" w:rsidR="009C2978" w:rsidRPr="004B1885" w:rsidRDefault="009C2978" w:rsidP="00AC174A">
            <w:pPr>
              <w:rPr>
                <w:rFonts w:ascii="Arial" w:hAnsi="Arial" w:cs="Arial"/>
                <w:color w:val="000000"/>
                <w:sz w:val="16"/>
                <w:szCs w:val="16"/>
              </w:rPr>
            </w:pPr>
            <w:r w:rsidRPr="004B1885">
              <w:rPr>
                <w:rFonts w:ascii="Arial" w:hAnsi="Arial" w:cs="Arial"/>
                <w:color w:val="000000"/>
                <w:sz w:val="16"/>
                <w:szCs w:val="16"/>
              </w:rPr>
              <w:t>Accrued expenses</w:t>
            </w:r>
          </w:p>
        </w:tc>
        <w:tc>
          <w:tcPr>
            <w:tcW w:w="569" w:type="pct"/>
            <w:tcBorders>
              <w:top w:val="nil"/>
              <w:left w:val="nil"/>
              <w:bottom w:val="nil"/>
              <w:right w:val="nil"/>
            </w:tcBorders>
            <w:vAlign w:val="bottom"/>
          </w:tcPr>
          <w:p w14:paraId="6BAFBCE1" w14:textId="203B2AED" w:rsidR="009C2978" w:rsidRPr="004B1885" w:rsidRDefault="009C2978"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 c</w:t>
            </w:r>
          </w:p>
        </w:tc>
        <w:tc>
          <w:tcPr>
            <w:tcW w:w="748" w:type="pct"/>
            <w:tcBorders>
              <w:top w:val="nil"/>
              <w:left w:val="nil"/>
              <w:bottom w:val="nil"/>
              <w:right w:val="nil"/>
            </w:tcBorders>
            <w:vAlign w:val="bottom"/>
          </w:tcPr>
          <w:p w14:paraId="4FEE000B" w14:textId="3ABB8808"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75,027,527</w:t>
            </w:r>
          </w:p>
        </w:tc>
        <w:tc>
          <w:tcPr>
            <w:tcW w:w="826" w:type="pct"/>
            <w:tcBorders>
              <w:top w:val="nil"/>
              <w:left w:val="nil"/>
              <w:bottom w:val="nil"/>
              <w:right w:val="nil"/>
            </w:tcBorders>
            <w:vAlign w:val="bottom"/>
          </w:tcPr>
          <w:p w14:paraId="78848D05" w14:textId="0EA8C9F1"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(17,821,087)</w:t>
            </w:r>
          </w:p>
        </w:tc>
        <w:tc>
          <w:tcPr>
            <w:tcW w:w="693" w:type="pct"/>
            <w:tcBorders>
              <w:top w:val="nil"/>
              <w:left w:val="nil"/>
              <w:bottom w:val="nil"/>
              <w:right w:val="nil"/>
            </w:tcBorders>
            <w:vAlign w:val="bottom"/>
          </w:tcPr>
          <w:p w14:paraId="1022EFA8" w14:textId="4F4AACC5"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(6,685,457)</w:t>
            </w:r>
          </w:p>
        </w:tc>
        <w:tc>
          <w:tcPr>
            <w:tcW w:w="748" w:type="pct"/>
            <w:tcBorders>
              <w:top w:val="nil"/>
              <w:left w:val="nil"/>
              <w:bottom w:val="nil"/>
              <w:right w:val="nil"/>
            </w:tcBorders>
            <w:vAlign w:val="bottom"/>
          </w:tcPr>
          <w:p w14:paraId="2750B6CE" w14:textId="78BC8785"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50,520,983</w:t>
            </w:r>
          </w:p>
        </w:tc>
      </w:tr>
      <w:tr w:rsidR="00C36E2A" w:rsidRPr="004B1885" w14:paraId="0FCE4E3D"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05DA74B0" w14:textId="254BDCFF" w:rsidR="009C2978" w:rsidRPr="004B1885" w:rsidRDefault="009C2978" w:rsidP="00AC174A">
            <w:pPr>
              <w:rPr>
                <w:rFonts w:ascii="Arial" w:hAnsi="Arial" w:cs="Arial"/>
                <w:color w:val="000000"/>
                <w:sz w:val="16"/>
                <w:szCs w:val="16"/>
              </w:rPr>
            </w:pPr>
            <w:r w:rsidRPr="004B1885">
              <w:rPr>
                <w:rFonts w:ascii="Arial" w:hAnsi="Arial" w:cs="Arial"/>
                <w:color w:val="000000"/>
                <w:sz w:val="16"/>
                <w:szCs w:val="16"/>
              </w:rPr>
              <w:t>Income tax payable</w:t>
            </w:r>
          </w:p>
        </w:tc>
        <w:tc>
          <w:tcPr>
            <w:tcW w:w="569" w:type="pct"/>
            <w:tcBorders>
              <w:top w:val="nil"/>
              <w:left w:val="nil"/>
              <w:bottom w:val="nil"/>
              <w:right w:val="nil"/>
            </w:tcBorders>
            <w:vAlign w:val="bottom"/>
          </w:tcPr>
          <w:p w14:paraId="28BB3B3D" w14:textId="0DCC07E1" w:rsidR="009C2978" w:rsidRPr="004B1885" w:rsidRDefault="009C2978"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c</w:t>
            </w:r>
          </w:p>
        </w:tc>
        <w:tc>
          <w:tcPr>
            <w:tcW w:w="748" w:type="pct"/>
            <w:tcBorders>
              <w:top w:val="nil"/>
              <w:left w:val="nil"/>
              <w:bottom w:val="nil"/>
              <w:right w:val="nil"/>
            </w:tcBorders>
            <w:vAlign w:val="bottom"/>
          </w:tcPr>
          <w:p w14:paraId="31DC4896" w14:textId="0F1929B0"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7,036,348</w:t>
            </w:r>
          </w:p>
        </w:tc>
        <w:tc>
          <w:tcPr>
            <w:tcW w:w="826" w:type="pct"/>
            <w:tcBorders>
              <w:top w:val="nil"/>
              <w:left w:val="nil"/>
              <w:bottom w:val="nil"/>
              <w:right w:val="nil"/>
            </w:tcBorders>
            <w:vAlign w:val="bottom"/>
          </w:tcPr>
          <w:p w14:paraId="6AD96986" w14:textId="4888DECD"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693" w:type="pct"/>
            <w:tcBorders>
              <w:top w:val="nil"/>
              <w:left w:val="nil"/>
              <w:bottom w:val="nil"/>
              <w:right w:val="nil"/>
            </w:tcBorders>
            <w:vAlign w:val="bottom"/>
          </w:tcPr>
          <w:p w14:paraId="31B21B03" w14:textId="1595C87A"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2,058,000</w:t>
            </w:r>
          </w:p>
        </w:tc>
        <w:tc>
          <w:tcPr>
            <w:tcW w:w="748" w:type="pct"/>
            <w:tcBorders>
              <w:top w:val="nil"/>
              <w:left w:val="nil"/>
              <w:bottom w:val="nil"/>
              <w:right w:val="nil"/>
            </w:tcBorders>
            <w:vAlign w:val="bottom"/>
          </w:tcPr>
          <w:p w14:paraId="18C31A22" w14:textId="4D16249C"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9,094,348</w:t>
            </w:r>
          </w:p>
        </w:tc>
      </w:tr>
      <w:tr w:rsidR="00C36E2A" w:rsidRPr="004B1885" w14:paraId="79F4F9B5"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4BFB9CC5" w14:textId="77777777" w:rsidR="009C2978" w:rsidRPr="004B1885" w:rsidRDefault="009C2978" w:rsidP="00AC174A">
            <w:pPr>
              <w:rPr>
                <w:rFonts w:ascii="Arial" w:hAnsi="Arial" w:cs="Arial"/>
                <w:color w:val="000000"/>
                <w:sz w:val="16"/>
                <w:szCs w:val="16"/>
                <w:cs/>
              </w:rPr>
            </w:pPr>
            <w:r w:rsidRPr="004B1885">
              <w:rPr>
                <w:rFonts w:ascii="Arial" w:hAnsi="Arial" w:cs="Arial"/>
                <w:color w:val="000000"/>
                <w:sz w:val="16"/>
                <w:szCs w:val="16"/>
              </w:rPr>
              <w:t>Due to reinsurers</w:t>
            </w:r>
          </w:p>
        </w:tc>
        <w:tc>
          <w:tcPr>
            <w:tcW w:w="569" w:type="pct"/>
            <w:tcBorders>
              <w:top w:val="nil"/>
              <w:left w:val="nil"/>
              <w:bottom w:val="nil"/>
              <w:right w:val="nil"/>
            </w:tcBorders>
            <w:vAlign w:val="bottom"/>
          </w:tcPr>
          <w:p w14:paraId="0EBA1FF0" w14:textId="3E42DB3F" w:rsidR="009C2978" w:rsidRPr="004B1885" w:rsidRDefault="009C2978"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748" w:type="pct"/>
            <w:tcBorders>
              <w:top w:val="nil"/>
              <w:left w:val="nil"/>
              <w:bottom w:val="nil"/>
              <w:right w:val="nil"/>
            </w:tcBorders>
            <w:vAlign w:val="bottom"/>
          </w:tcPr>
          <w:p w14:paraId="15680305" w14:textId="13BBFF2D"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39,490,679</w:t>
            </w:r>
          </w:p>
        </w:tc>
        <w:tc>
          <w:tcPr>
            <w:tcW w:w="826" w:type="pct"/>
            <w:tcBorders>
              <w:top w:val="nil"/>
              <w:left w:val="nil"/>
              <w:bottom w:val="nil"/>
              <w:right w:val="nil"/>
            </w:tcBorders>
            <w:vAlign w:val="bottom"/>
          </w:tcPr>
          <w:p w14:paraId="52489F92" w14:textId="62618BF9"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(39,490,679)</w:t>
            </w:r>
          </w:p>
        </w:tc>
        <w:tc>
          <w:tcPr>
            <w:tcW w:w="693" w:type="pct"/>
            <w:tcBorders>
              <w:top w:val="nil"/>
              <w:left w:val="nil"/>
              <w:bottom w:val="nil"/>
              <w:right w:val="nil"/>
            </w:tcBorders>
            <w:vAlign w:val="bottom"/>
          </w:tcPr>
          <w:p w14:paraId="5FA5F5D3" w14:textId="687A3AFB"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748" w:type="pct"/>
            <w:tcBorders>
              <w:top w:val="nil"/>
              <w:left w:val="nil"/>
              <w:bottom w:val="nil"/>
              <w:right w:val="nil"/>
            </w:tcBorders>
            <w:vAlign w:val="bottom"/>
          </w:tcPr>
          <w:p w14:paraId="471E8C30" w14:textId="0A8ABB28"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w:t>
            </w:r>
          </w:p>
        </w:tc>
      </w:tr>
      <w:tr w:rsidR="00C36E2A" w:rsidRPr="004B1885" w14:paraId="127AF42E"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461C80A7" w14:textId="3F571D80" w:rsidR="009C2978" w:rsidRPr="004B1885" w:rsidRDefault="009C2978" w:rsidP="00AC174A">
            <w:pPr>
              <w:rPr>
                <w:rFonts w:ascii="Arial" w:hAnsi="Arial" w:cs="Arial"/>
                <w:color w:val="000000"/>
                <w:sz w:val="16"/>
                <w:szCs w:val="16"/>
                <w:cs/>
              </w:rPr>
            </w:pPr>
            <w:r w:rsidRPr="004B1885">
              <w:rPr>
                <w:rFonts w:ascii="Arial" w:hAnsi="Arial" w:cs="Arial"/>
                <w:color w:val="000000"/>
                <w:sz w:val="16"/>
                <w:szCs w:val="16"/>
              </w:rPr>
              <w:t>Accrued commission and brokerages</w:t>
            </w:r>
          </w:p>
        </w:tc>
        <w:tc>
          <w:tcPr>
            <w:tcW w:w="569" w:type="pct"/>
            <w:tcBorders>
              <w:top w:val="nil"/>
              <w:left w:val="nil"/>
              <w:bottom w:val="nil"/>
              <w:right w:val="nil"/>
            </w:tcBorders>
            <w:vAlign w:val="bottom"/>
          </w:tcPr>
          <w:p w14:paraId="4E804FB9" w14:textId="77777777" w:rsidR="009C2978" w:rsidRPr="004B1885" w:rsidRDefault="009C2978"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748" w:type="pct"/>
            <w:tcBorders>
              <w:top w:val="nil"/>
              <w:left w:val="nil"/>
              <w:bottom w:val="nil"/>
              <w:right w:val="nil"/>
            </w:tcBorders>
            <w:vAlign w:val="bottom"/>
          </w:tcPr>
          <w:p w14:paraId="2B7F49DE" w14:textId="71A6BFB8"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16,835,819</w:t>
            </w:r>
          </w:p>
        </w:tc>
        <w:tc>
          <w:tcPr>
            <w:tcW w:w="826" w:type="pct"/>
            <w:tcBorders>
              <w:top w:val="nil"/>
              <w:left w:val="nil"/>
              <w:bottom w:val="nil"/>
              <w:right w:val="nil"/>
            </w:tcBorders>
            <w:vAlign w:val="bottom"/>
          </w:tcPr>
          <w:p w14:paraId="4D41A56F" w14:textId="568CFC1B"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(16,835,819)</w:t>
            </w:r>
          </w:p>
        </w:tc>
        <w:tc>
          <w:tcPr>
            <w:tcW w:w="693" w:type="pct"/>
            <w:tcBorders>
              <w:top w:val="nil"/>
              <w:left w:val="nil"/>
              <w:bottom w:val="nil"/>
              <w:right w:val="nil"/>
            </w:tcBorders>
            <w:vAlign w:val="bottom"/>
          </w:tcPr>
          <w:p w14:paraId="77B18D4F" w14:textId="01FED3BB"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748" w:type="pct"/>
            <w:tcBorders>
              <w:top w:val="nil"/>
              <w:left w:val="nil"/>
              <w:bottom w:val="nil"/>
              <w:right w:val="nil"/>
            </w:tcBorders>
            <w:vAlign w:val="bottom"/>
          </w:tcPr>
          <w:p w14:paraId="6A7480B8" w14:textId="222D455C"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w:t>
            </w:r>
          </w:p>
        </w:tc>
      </w:tr>
      <w:tr w:rsidR="00C36E2A" w:rsidRPr="004B1885" w14:paraId="592864C8"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11F63A51" w14:textId="77777777" w:rsidR="009C2978" w:rsidRPr="004B1885" w:rsidRDefault="009C2978" w:rsidP="00AC174A">
            <w:pPr>
              <w:rPr>
                <w:rFonts w:ascii="Arial" w:hAnsi="Arial" w:cs="Arial"/>
                <w:color w:val="000000"/>
                <w:sz w:val="16"/>
                <w:szCs w:val="16"/>
              </w:rPr>
            </w:pPr>
            <w:r w:rsidRPr="004B1885">
              <w:rPr>
                <w:rFonts w:ascii="Arial" w:hAnsi="Arial" w:cs="Arial"/>
                <w:color w:val="000000"/>
                <w:sz w:val="16"/>
                <w:szCs w:val="16"/>
              </w:rPr>
              <w:t>Deferred tax liabilities</w:t>
            </w:r>
          </w:p>
        </w:tc>
        <w:tc>
          <w:tcPr>
            <w:tcW w:w="569" w:type="pct"/>
            <w:tcBorders>
              <w:top w:val="nil"/>
              <w:left w:val="nil"/>
              <w:bottom w:val="nil"/>
              <w:right w:val="nil"/>
            </w:tcBorders>
            <w:vAlign w:val="bottom"/>
          </w:tcPr>
          <w:p w14:paraId="2E27F258" w14:textId="77777777" w:rsidR="009C2978" w:rsidRPr="004B1885" w:rsidRDefault="009C2978"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b</w:t>
            </w:r>
          </w:p>
        </w:tc>
        <w:tc>
          <w:tcPr>
            <w:tcW w:w="748" w:type="pct"/>
            <w:tcBorders>
              <w:top w:val="nil"/>
              <w:left w:val="nil"/>
              <w:bottom w:val="nil"/>
              <w:right w:val="nil"/>
            </w:tcBorders>
            <w:vAlign w:val="bottom"/>
          </w:tcPr>
          <w:p w14:paraId="4D88E74B" w14:textId="1F7E990C"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17,411,333</w:t>
            </w:r>
          </w:p>
        </w:tc>
        <w:tc>
          <w:tcPr>
            <w:tcW w:w="826" w:type="pct"/>
            <w:tcBorders>
              <w:top w:val="nil"/>
              <w:left w:val="nil"/>
              <w:bottom w:val="nil"/>
              <w:right w:val="nil"/>
            </w:tcBorders>
            <w:vAlign w:val="bottom"/>
          </w:tcPr>
          <w:p w14:paraId="181E1379" w14:textId="70B9EF7C"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12,155,942</w:t>
            </w:r>
          </w:p>
        </w:tc>
        <w:tc>
          <w:tcPr>
            <w:tcW w:w="693" w:type="pct"/>
            <w:tcBorders>
              <w:top w:val="nil"/>
              <w:left w:val="nil"/>
              <w:bottom w:val="nil"/>
              <w:right w:val="nil"/>
            </w:tcBorders>
            <w:vAlign w:val="bottom"/>
          </w:tcPr>
          <w:p w14:paraId="239B18F8" w14:textId="3EC6C971"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748" w:type="pct"/>
            <w:tcBorders>
              <w:top w:val="nil"/>
              <w:left w:val="nil"/>
              <w:bottom w:val="nil"/>
              <w:right w:val="nil"/>
            </w:tcBorders>
            <w:vAlign w:val="bottom"/>
          </w:tcPr>
          <w:p w14:paraId="54DDB9A9" w14:textId="643D9498"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29,567,275</w:t>
            </w:r>
          </w:p>
        </w:tc>
      </w:tr>
      <w:tr w:rsidR="00C36E2A" w:rsidRPr="004B1885" w14:paraId="65CF358F"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7DAF2511" w14:textId="77777777" w:rsidR="009C2978" w:rsidRPr="004B1885" w:rsidRDefault="009C2978" w:rsidP="00AC174A">
            <w:pPr>
              <w:rPr>
                <w:rFonts w:ascii="Arial" w:hAnsi="Arial" w:cs="Arial"/>
                <w:color w:val="000000"/>
                <w:sz w:val="16"/>
                <w:szCs w:val="16"/>
                <w:cs/>
              </w:rPr>
            </w:pPr>
            <w:r w:rsidRPr="004B1885">
              <w:rPr>
                <w:rFonts w:ascii="Arial" w:hAnsi="Arial" w:cs="Arial"/>
                <w:color w:val="000000"/>
                <w:sz w:val="16"/>
                <w:szCs w:val="16"/>
              </w:rPr>
              <w:t>Other liabilities</w:t>
            </w:r>
          </w:p>
        </w:tc>
        <w:tc>
          <w:tcPr>
            <w:tcW w:w="569" w:type="pct"/>
            <w:tcBorders>
              <w:top w:val="nil"/>
              <w:left w:val="nil"/>
              <w:bottom w:val="nil"/>
              <w:right w:val="nil"/>
            </w:tcBorders>
            <w:vAlign w:val="bottom"/>
          </w:tcPr>
          <w:p w14:paraId="432E0A44" w14:textId="77777777" w:rsidR="009C2978" w:rsidRPr="004B1885" w:rsidRDefault="009C2978"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748" w:type="pct"/>
            <w:tcBorders>
              <w:top w:val="nil"/>
              <w:left w:val="nil"/>
              <w:bottom w:val="single" w:sz="4" w:space="0" w:color="auto"/>
              <w:right w:val="nil"/>
            </w:tcBorders>
            <w:vAlign w:val="bottom"/>
          </w:tcPr>
          <w:p w14:paraId="584CADBD" w14:textId="58E27258"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32,455,386</w:t>
            </w:r>
          </w:p>
        </w:tc>
        <w:tc>
          <w:tcPr>
            <w:tcW w:w="826" w:type="pct"/>
            <w:tcBorders>
              <w:top w:val="nil"/>
              <w:left w:val="nil"/>
              <w:bottom w:val="single" w:sz="4" w:space="0" w:color="auto"/>
              <w:right w:val="nil"/>
            </w:tcBorders>
            <w:vAlign w:val="bottom"/>
          </w:tcPr>
          <w:p w14:paraId="10B2201A" w14:textId="564025A1"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(4,315,910)</w:t>
            </w:r>
          </w:p>
        </w:tc>
        <w:tc>
          <w:tcPr>
            <w:tcW w:w="693" w:type="pct"/>
            <w:tcBorders>
              <w:top w:val="nil"/>
              <w:left w:val="nil"/>
              <w:bottom w:val="single" w:sz="4" w:space="0" w:color="auto"/>
              <w:right w:val="nil"/>
            </w:tcBorders>
            <w:vAlign w:val="bottom"/>
          </w:tcPr>
          <w:p w14:paraId="7E3ADB19" w14:textId="25D0817B"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w:t>
            </w:r>
          </w:p>
        </w:tc>
        <w:tc>
          <w:tcPr>
            <w:tcW w:w="748" w:type="pct"/>
            <w:tcBorders>
              <w:top w:val="nil"/>
              <w:left w:val="nil"/>
              <w:bottom w:val="single" w:sz="4" w:space="0" w:color="auto"/>
              <w:right w:val="nil"/>
            </w:tcBorders>
            <w:vAlign w:val="bottom"/>
          </w:tcPr>
          <w:p w14:paraId="1C864343" w14:textId="78965D8E" w:rsidR="009C2978" w:rsidRPr="004B1885" w:rsidRDefault="009C2978" w:rsidP="00AC174A">
            <w:pPr>
              <w:ind w:right="-72"/>
              <w:jc w:val="right"/>
              <w:rPr>
                <w:rFonts w:ascii="Arial" w:hAnsi="Arial" w:cs="Arial"/>
                <w:color w:val="000000"/>
                <w:sz w:val="16"/>
                <w:szCs w:val="16"/>
              </w:rPr>
            </w:pPr>
            <w:r w:rsidRPr="004B1885">
              <w:rPr>
                <w:rFonts w:ascii="Arial" w:hAnsi="Arial" w:cs="Arial"/>
                <w:color w:val="000000"/>
                <w:sz w:val="16"/>
                <w:szCs w:val="16"/>
              </w:rPr>
              <w:t>28,139,476</w:t>
            </w:r>
          </w:p>
        </w:tc>
      </w:tr>
      <w:tr w:rsidR="00C36E2A" w:rsidRPr="004B1885" w14:paraId="6DA4CD19"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6CC13CC0" w14:textId="77777777" w:rsidR="006864B1" w:rsidRPr="004B1885" w:rsidRDefault="006864B1" w:rsidP="00AC174A">
            <w:pPr>
              <w:rPr>
                <w:rFonts w:ascii="Arial" w:hAnsi="Arial" w:cs="Arial"/>
                <w:color w:val="000000"/>
                <w:sz w:val="16"/>
                <w:szCs w:val="16"/>
              </w:rPr>
            </w:pPr>
          </w:p>
        </w:tc>
        <w:tc>
          <w:tcPr>
            <w:tcW w:w="569" w:type="pct"/>
            <w:tcBorders>
              <w:top w:val="nil"/>
              <w:left w:val="nil"/>
              <w:bottom w:val="nil"/>
              <w:right w:val="nil"/>
            </w:tcBorders>
            <w:vAlign w:val="bottom"/>
          </w:tcPr>
          <w:p w14:paraId="4C4476AE" w14:textId="77777777" w:rsidR="006864B1" w:rsidRPr="004B1885" w:rsidRDefault="006864B1" w:rsidP="00AC174A">
            <w:pPr>
              <w:ind w:right="-72"/>
              <w:jc w:val="center"/>
              <w:rPr>
                <w:rFonts w:ascii="Arial" w:hAnsi="Arial" w:cs="Arial"/>
                <w:color w:val="000000"/>
                <w:sz w:val="16"/>
                <w:szCs w:val="16"/>
                <w:lang w:eastAsia="th-TH"/>
              </w:rPr>
            </w:pPr>
          </w:p>
        </w:tc>
        <w:tc>
          <w:tcPr>
            <w:tcW w:w="748" w:type="pct"/>
            <w:tcBorders>
              <w:top w:val="single" w:sz="4" w:space="0" w:color="auto"/>
              <w:left w:val="nil"/>
              <w:bottom w:val="nil"/>
              <w:right w:val="nil"/>
            </w:tcBorders>
            <w:vAlign w:val="bottom"/>
          </w:tcPr>
          <w:p w14:paraId="7989BE75" w14:textId="77777777" w:rsidR="006864B1" w:rsidRPr="004B1885" w:rsidRDefault="006864B1" w:rsidP="00AC174A">
            <w:pPr>
              <w:ind w:right="-72"/>
              <w:jc w:val="right"/>
              <w:rPr>
                <w:rFonts w:ascii="Arial" w:hAnsi="Arial" w:cs="Arial"/>
                <w:color w:val="000000"/>
                <w:sz w:val="16"/>
                <w:szCs w:val="16"/>
              </w:rPr>
            </w:pPr>
          </w:p>
        </w:tc>
        <w:tc>
          <w:tcPr>
            <w:tcW w:w="826" w:type="pct"/>
            <w:tcBorders>
              <w:top w:val="single" w:sz="4" w:space="0" w:color="auto"/>
              <w:left w:val="nil"/>
              <w:bottom w:val="nil"/>
              <w:right w:val="nil"/>
            </w:tcBorders>
            <w:vAlign w:val="bottom"/>
          </w:tcPr>
          <w:p w14:paraId="345C991F" w14:textId="77777777" w:rsidR="006864B1" w:rsidRPr="004B1885" w:rsidRDefault="006864B1" w:rsidP="00AC174A">
            <w:pPr>
              <w:ind w:right="-72"/>
              <w:jc w:val="right"/>
              <w:rPr>
                <w:rFonts w:ascii="Arial" w:hAnsi="Arial" w:cs="Arial"/>
                <w:color w:val="000000"/>
                <w:sz w:val="16"/>
                <w:szCs w:val="16"/>
              </w:rPr>
            </w:pPr>
          </w:p>
        </w:tc>
        <w:tc>
          <w:tcPr>
            <w:tcW w:w="693" w:type="pct"/>
            <w:tcBorders>
              <w:top w:val="single" w:sz="4" w:space="0" w:color="auto"/>
              <w:left w:val="nil"/>
              <w:bottom w:val="nil"/>
              <w:right w:val="nil"/>
            </w:tcBorders>
            <w:vAlign w:val="bottom"/>
          </w:tcPr>
          <w:p w14:paraId="5F6B1599" w14:textId="77777777" w:rsidR="006864B1" w:rsidRPr="004B1885" w:rsidRDefault="006864B1" w:rsidP="00AC174A">
            <w:pPr>
              <w:ind w:right="-72"/>
              <w:jc w:val="right"/>
              <w:rPr>
                <w:rFonts w:ascii="Arial" w:hAnsi="Arial" w:cs="Arial"/>
                <w:color w:val="000000"/>
                <w:sz w:val="16"/>
                <w:szCs w:val="16"/>
              </w:rPr>
            </w:pPr>
          </w:p>
        </w:tc>
        <w:tc>
          <w:tcPr>
            <w:tcW w:w="748" w:type="pct"/>
            <w:tcBorders>
              <w:top w:val="single" w:sz="4" w:space="0" w:color="auto"/>
              <w:left w:val="nil"/>
              <w:bottom w:val="nil"/>
              <w:right w:val="nil"/>
            </w:tcBorders>
            <w:vAlign w:val="bottom"/>
          </w:tcPr>
          <w:p w14:paraId="2A287888" w14:textId="77777777" w:rsidR="006864B1" w:rsidRPr="004B1885" w:rsidRDefault="006864B1" w:rsidP="00AC174A">
            <w:pPr>
              <w:ind w:right="-72"/>
              <w:jc w:val="right"/>
              <w:rPr>
                <w:rFonts w:ascii="Arial" w:hAnsi="Arial" w:cs="Arial"/>
                <w:color w:val="000000"/>
                <w:sz w:val="16"/>
                <w:szCs w:val="16"/>
              </w:rPr>
            </w:pPr>
          </w:p>
        </w:tc>
      </w:tr>
      <w:tr w:rsidR="00C36E2A" w:rsidRPr="004B1885" w14:paraId="58695C99"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59468F15" w14:textId="7128EC67" w:rsidR="005F2296" w:rsidRPr="004B1885" w:rsidRDefault="005F2296" w:rsidP="00AC174A">
            <w:pPr>
              <w:rPr>
                <w:rFonts w:ascii="Arial" w:hAnsi="Arial" w:cs="Arial"/>
                <w:b/>
                <w:bCs/>
                <w:color w:val="000000"/>
                <w:sz w:val="16"/>
                <w:szCs w:val="16"/>
                <w:cs/>
              </w:rPr>
            </w:pPr>
            <w:r w:rsidRPr="004B1885">
              <w:rPr>
                <w:rFonts w:ascii="Arial" w:hAnsi="Arial" w:cs="Arial"/>
                <w:b/>
                <w:bCs/>
                <w:color w:val="000000"/>
                <w:sz w:val="16"/>
                <w:szCs w:val="16"/>
              </w:rPr>
              <w:t>Total liabilities</w:t>
            </w:r>
            <w:r w:rsidR="007C12DF" w:rsidRPr="004B1885">
              <w:rPr>
                <w:rFonts w:ascii="Arial" w:hAnsi="Arial" w:cs="Arial"/>
                <w:b/>
                <w:bCs/>
                <w:color w:val="000000"/>
                <w:sz w:val="16"/>
                <w:szCs w:val="16"/>
              </w:rPr>
              <w:t xml:space="preserve"> affected</w:t>
            </w:r>
          </w:p>
        </w:tc>
        <w:tc>
          <w:tcPr>
            <w:tcW w:w="569" w:type="pct"/>
            <w:tcBorders>
              <w:top w:val="nil"/>
              <w:left w:val="nil"/>
              <w:bottom w:val="nil"/>
              <w:right w:val="nil"/>
            </w:tcBorders>
            <w:vAlign w:val="bottom"/>
          </w:tcPr>
          <w:p w14:paraId="02EBF432" w14:textId="77777777" w:rsidR="005F2296" w:rsidRPr="004B1885" w:rsidRDefault="005F2296" w:rsidP="00AC174A">
            <w:pPr>
              <w:ind w:right="-72"/>
              <w:jc w:val="center"/>
              <w:rPr>
                <w:rFonts w:ascii="Arial" w:hAnsi="Arial" w:cs="Arial"/>
                <w:b/>
                <w:bCs/>
                <w:color w:val="000000"/>
                <w:sz w:val="16"/>
                <w:szCs w:val="16"/>
                <w:lang w:eastAsia="th-TH"/>
              </w:rPr>
            </w:pPr>
          </w:p>
        </w:tc>
        <w:tc>
          <w:tcPr>
            <w:tcW w:w="748" w:type="pct"/>
            <w:tcBorders>
              <w:top w:val="nil"/>
              <w:left w:val="nil"/>
              <w:bottom w:val="single" w:sz="4" w:space="0" w:color="auto"/>
              <w:right w:val="nil"/>
            </w:tcBorders>
            <w:vAlign w:val="bottom"/>
          </w:tcPr>
          <w:p w14:paraId="3103D44B" w14:textId="3E4BD80A" w:rsidR="005F2296" w:rsidRPr="004B1885" w:rsidRDefault="005F2296"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830,039,523 </w:t>
            </w:r>
          </w:p>
        </w:tc>
        <w:tc>
          <w:tcPr>
            <w:tcW w:w="826" w:type="pct"/>
            <w:tcBorders>
              <w:top w:val="nil"/>
              <w:left w:val="nil"/>
              <w:bottom w:val="single" w:sz="4" w:space="0" w:color="auto"/>
              <w:right w:val="nil"/>
            </w:tcBorders>
            <w:vAlign w:val="bottom"/>
          </w:tcPr>
          <w:p w14:paraId="7AF40894" w14:textId="2070420E" w:rsidR="005F2296" w:rsidRPr="004B1885" w:rsidRDefault="005F2296"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(196,534,722)</w:t>
            </w:r>
          </w:p>
        </w:tc>
        <w:tc>
          <w:tcPr>
            <w:tcW w:w="693" w:type="pct"/>
            <w:tcBorders>
              <w:top w:val="nil"/>
              <w:left w:val="nil"/>
              <w:bottom w:val="single" w:sz="4" w:space="0" w:color="auto"/>
              <w:right w:val="nil"/>
            </w:tcBorders>
            <w:vAlign w:val="bottom"/>
          </w:tcPr>
          <w:p w14:paraId="719212E3" w14:textId="39A5489B" w:rsidR="005F2296" w:rsidRPr="004B1885" w:rsidRDefault="005F2296"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(4,627,457)</w:t>
            </w:r>
          </w:p>
        </w:tc>
        <w:tc>
          <w:tcPr>
            <w:tcW w:w="748" w:type="pct"/>
            <w:tcBorders>
              <w:top w:val="nil"/>
              <w:left w:val="nil"/>
              <w:bottom w:val="single" w:sz="4" w:space="0" w:color="auto"/>
              <w:right w:val="nil"/>
            </w:tcBorders>
            <w:vAlign w:val="bottom"/>
          </w:tcPr>
          <w:p w14:paraId="7EFA039B" w14:textId="50672E41" w:rsidR="005F2296" w:rsidRPr="004B1885" w:rsidRDefault="005F2296"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628,877,344 </w:t>
            </w:r>
          </w:p>
        </w:tc>
      </w:tr>
      <w:tr w:rsidR="00C36E2A" w:rsidRPr="004B1885" w14:paraId="0DCAD346"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5D124D32" w14:textId="77777777" w:rsidR="003F1826" w:rsidRPr="004B1885" w:rsidRDefault="003F1826" w:rsidP="00AC174A">
            <w:pPr>
              <w:rPr>
                <w:rFonts w:ascii="Arial" w:hAnsi="Arial" w:cs="Arial"/>
                <w:color w:val="000000"/>
                <w:sz w:val="16"/>
                <w:szCs w:val="16"/>
                <w:cs/>
              </w:rPr>
            </w:pPr>
          </w:p>
        </w:tc>
        <w:tc>
          <w:tcPr>
            <w:tcW w:w="569" w:type="pct"/>
            <w:tcBorders>
              <w:top w:val="nil"/>
              <w:left w:val="nil"/>
              <w:bottom w:val="nil"/>
              <w:right w:val="nil"/>
            </w:tcBorders>
            <w:vAlign w:val="bottom"/>
          </w:tcPr>
          <w:p w14:paraId="22285B6C" w14:textId="77777777" w:rsidR="003F1826" w:rsidRPr="004B1885" w:rsidRDefault="003F1826" w:rsidP="00AC174A">
            <w:pPr>
              <w:ind w:right="-72"/>
              <w:jc w:val="center"/>
              <w:rPr>
                <w:rFonts w:ascii="Arial" w:hAnsi="Arial" w:cs="Arial"/>
                <w:b/>
                <w:bCs/>
                <w:color w:val="000000"/>
                <w:sz w:val="16"/>
                <w:szCs w:val="16"/>
                <w:lang w:eastAsia="th-TH"/>
              </w:rPr>
            </w:pPr>
          </w:p>
        </w:tc>
        <w:tc>
          <w:tcPr>
            <w:tcW w:w="748" w:type="pct"/>
            <w:tcBorders>
              <w:top w:val="single" w:sz="4" w:space="0" w:color="auto"/>
              <w:left w:val="nil"/>
              <w:bottom w:val="nil"/>
              <w:right w:val="nil"/>
            </w:tcBorders>
            <w:vAlign w:val="bottom"/>
          </w:tcPr>
          <w:p w14:paraId="0147F310" w14:textId="77777777" w:rsidR="003F1826" w:rsidRPr="004B1885" w:rsidRDefault="003F1826" w:rsidP="00AC174A">
            <w:pPr>
              <w:ind w:right="-72"/>
              <w:jc w:val="right"/>
              <w:rPr>
                <w:rFonts w:ascii="Arial" w:hAnsi="Arial" w:cs="Arial"/>
                <w:b/>
                <w:bCs/>
                <w:color w:val="000000"/>
                <w:sz w:val="16"/>
                <w:szCs w:val="16"/>
                <w:lang w:eastAsia="th-TH"/>
              </w:rPr>
            </w:pPr>
          </w:p>
        </w:tc>
        <w:tc>
          <w:tcPr>
            <w:tcW w:w="826" w:type="pct"/>
            <w:tcBorders>
              <w:top w:val="single" w:sz="4" w:space="0" w:color="auto"/>
              <w:left w:val="nil"/>
              <w:bottom w:val="nil"/>
              <w:right w:val="nil"/>
            </w:tcBorders>
            <w:vAlign w:val="bottom"/>
          </w:tcPr>
          <w:p w14:paraId="40446276" w14:textId="77777777" w:rsidR="003F1826" w:rsidRPr="004B1885" w:rsidRDefault="003F1826" w:rsidP="00AC174A">
            <w:pPr>
              <w:ind w:right="-72"/>
              <w:jc w:val="right"/>
              <w:rPr>
                <w:rFonts w:ascii="Arial" w:hAnsi="Arial" w:cs="Arial"/>
                <w:b/>
                <w:bCs/>
                <w:color w:val="000000"/>
                <w:sz w:val="16"/>
                <w:szCs w:val="16"/>
                <w:lang w:eastAsia="th-TH"/>
              </w:rPr>
            </w:pPr>
          </w:p>
        </w:tc>
        <w:tc>
          <w:tcPr>
            <w:tcW w:w="693" w:type="pct"/>
            <w:tcBorders>
              <w:top w:val="single" w:sz="4" w:space="0" w:color="auto"/>
              <w:left w:val="nil"/>
              <w:bottom w:val="nil"/>
              <w:right w:val="nil"/>
            </w:tcBorders>
            <w:vAlign w:val="bottom"/>
          </w:tcPr>
          <w:p w14:paraId="2AA7F31A" w14:textId="77777777" w:rsidR="00045699" w:rsidRPr="004B1885" w:rsidRDefault="00045699" w:rsidP="00AC174A">
            <w:pPr>
              <w:ind w:right="-72"/>
              <w:jc w:val="right"/>
              <w:rPr>
                <w:rFonts w:ascii="Arial" w:hAnsi="Arial" w:cs="Arial"/>
                <w:b/>
                <w:bCs/>
                <w:color w:val="000000"/>
                <w:sz w:val="16"/>
                <w:szCs w:val="16"/>
                <w:lang w:eastAsia="th-TH"/>
              </w:rPr>
            </w:pPr>
          </w:p>
        </w:tc>
        <w:tc>
          <w:tcPr>
            <w:tcW w:w="748" w:type="pct"/>
            <w:tcBorders>
              <w:top w:val="single" w:sz="4" w:space="0" w:color="auto"/>
              <w:left w:val="nil"/>
              <w:bottom w:val="nil"/>
              <w:right w:val="nil"/>
            </w:tcBorders>
            <w:vAlign w:val="bottom"/>
          </w:tcPr>
          <w:p w14:paraId="1A8224CF" w14:textId="76D37E7A" w:rsidR="003F1826" w:rsidRPr="004B1885" w:rsidRDefault="003F1826" w:rsidP="00AC174A">
            <w:pPr>
              <w:ind w:right="-72"/>
              <w:jc w:val="right"/>
              <w:rPr>
                <w:rFonts w:ascii="Arial" w:hAnsi="Arial" w:cs="Arial"/>
                <w:b/>
                <w:bCs/>
                <w:color w:val="000000"/>
                <w:sz w:val="16"/>
                <w:szCs w:val="16"/>
                <w:lang w:eastAsia="th-TH"/>
              </w:rPr>
            </w:pPr>
          </w:p>
        </w:tc>
      </w:tr>
      <w:tr w:rsidR="00C36E2A" w:rsidRPr="004B1885" w14:paraId="4BF3829A"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3917CF24" w14:textId="77777777" w:rsidR="003F1826" w:rsidRPr="004B1885" w:rsidRDefault="003F1826" w:rsidP="00AC174A">
            <w:pPr>
              <w:rPr>
                <w:rFonts w:ascii="Arial" w:hAnsi="Arial" w:cs="Arial"/>
                <w:b/>
                <w:bCs/>
                <w:color w:val="000000"/>
                <w:sz w:val="16"/>
                <w:szCs w:val="16"/>
                <w:cs/>
              </w:rPr>
            </w:pPr>
            <w:r w:rsidRPr="004B1885">
              <w:rPr>
                <w:rFonts w:ascii="Arial" w:hAnsi="Arial" w:cs="Arial"/>
                <w:b/>
                <w:bCs/>
                <w:color w:val="000000"/>
                <w:sz w:val="16"/>
                <w:szCs w:val="16"/>
              </w:rPr>
              <w:t>Equity</w:t>
            </w:r>
          </w:p>
        </w:tc>
        <w:tc>
          <w:tcPr>
            <w:tcW w:w="569" w:type="pct"/>
            <w:tcBorders>
              <w:top w:val="nil"/>
              <w:left w:val="nil"/>
              <w:bottom w:val="nil"/>
              <w:right w:val="nil"/>
            </w:tcBorders>
            <w:vAlign w:val="bottom"/>
          </w:tcPr>
          <w:p w14:paraId="61726015" w14:textId="77777777" w:rsidR="003F1826" w:rsidRPr="004B1885" w:rsidRDefault="003F1826" w:rsidP="00AC174A">
            <w:pPr>
              <w:ind w:right="-72"/>
              <w:jc w:val="center"/>
              <w:rPr>
                <w:rFonts w:ascii="Arial" w:hAnsi="Arial" w:cs="Arial"/>
                <w:b/>
                <w:bCs/>
                <w:color w:val="000000"/>
                <w:sz w:val="16"/>
                <w:szCs w:val="16"/>
                <w:lang w:eastAsia="th-TH"/>
              </w:rPr>
            </w:pPr>
          </w:p>
        </w:tc>
        <w:tc>
          <w:tcPr>
            <w:tcW w:w="748" w:type="pct"/>
            <w:tcBorders>
              <w:top w:val="nil"/>
              <w:left w:val="nil"/>
              <w:bottom w:val="nil"/>
              <w:right w:val="nil"/>
            </w:tcBorders>
            <w:vAlign w:val="bottom"/>
          </w:tcPr>
          <w:p w14:paraId="7BDCF4D2" w14:textId="77777777" w:rsidR="003F1826" w:rsidRPr="004B1885" w:rsidRDefault="003F1826" w:rsidP="00AC174A">
            <w:pPr>
              <w:ind w:right="-72"/>
              <w:jc w:val="right"/>
              <w:rPr>
                <w:rFonts w:ascii="Arial" w:hAnsi="Arial" w:cs="Arial"/>
                <w:b/>
                <w:bCs/>
                <w:color w:val="000000"/>
                <w:sz w:val="16"/>
                <w:szCs w:val="16"/>
                <w:lang w:eastAsia="th-TH"/>
              </w:rPr>
            </w:pPr>
          </w:p>
        </w:tc>
        <w:tc>
          <w:tcPr>
            <w:tcW w:w="826" w:type="pct"/>
            <w:tcBorders>
              <w:top w:val="nil"/>
              <w:left w:val="nil"/>
              <w:bottom w:val="nil"/>
              <w:right w:val="nil"/>
            </w:tcBorders>
            <w:vAlign w:val="bottom"/>
          </w:tcPr>
          <w:p w14:paraId="66A90B68" w14:textId="77777777" w:rsidR="003F1826" w:rsidRPr="004B1885" w:rsidRDefault="003F1826" w:rsidP="00AC174A">
            <w:pPr>
              <w:ind w:right="-72"/>
              <w:jc w:val="right"/>
              <w:rPr>
                <w:rFonts w:ascii="Arial" w:hAnsi="Arial" w:cs="Arial"/>
                <w:b/>
                <w:bCs/>
                <w:color w:val="000000"/>
                <w:sz w:val="16"/>
                <w:szCs w:val="16"/>
                <w:lang w:eastAsia="th-TH"/>
              </w:rPr>
            </w:pPr>
          </w:p>
        </w:tc>
        <w:tc>
          <w:tcPr>
            <w:tcW w:w="693" w:type="pct"/>
            <w:tcBorders>
              <w:top w:val="nil"/>
              <w:left w:val="nil"/>
              <w:bottom w:val="nil"/>
              <w:right w:val="nil"/>
            </w:tcBorders>
            <w:vAlign w:val="bottom"/>
          </w:tcPr>
          <w:p w14:paraId="3E787B3F" w14:textId="77777777" w:rsidR="00045699" w:rsidRPr="004B1885" w:rsidRDefault="00045699" w:rsidP="00AC174A">
            <w:pPr>
              <w:ind w:right="-72"/>
              <w:jc w:val="right"/>
              <w:rPr>
                <w:rFonts w:ascii="Arial" w:hAnsi="Arial" w:cs="Arial"/>
                <w:b/>
                <w:bCs/>
                <w:color w:val="000000"/>
                <w:sz w:val="16"/>
                <w:szCs w:val="16"/>
                <w:lang w:eastAsia="th-TH"/>
              </w:rPr>
            </w:pPr>
          </w:p>
        </w:tc>
        <w:tc>
          <w:tcPr>
            <w:tcW w:w="748" w:type="pct"/>
            <w:tcBorders>
              <w:top w:val="nil"/>
              <w:left w:val="nil"/>
              <w:bottom w:val="nil"/>
              <w:right w:val="nil"/>
            </w:tcBorders>
            <w:vAlign w:val="bottom"/>
          </w:tcPr>
          <w:p w14:paraId="7E277D01" w14:textId="6E6BF3E5" w:rsidR="003F1826" w:rsidRPr="004B1885" w:rsidRDefault="003F1826" w:rsidP="00AC174A">
            <w:pPr>
              <w:ind w:right="-72"/>
              <w:jc w:val="right"/>
              <w:rPr>
                <w:rFonts w:ascii="Arial" w:hAnsi="Arial" w:cs="Arial"/>
                <w:b/>
                <w:bCs/>
                <w:color w:val="000000"/>
                <w:sz w:val="16"/>
                <w:szCs w:val="16"/>
                <w:lang w:eastAsia="th-TH"/>
              </w:rPr>
            </w:pPr>
          </w:p>
        </w:tc>
      </w:tr>
      <w:tr w:rsidR="00C36E2A" w:rsidRPr="004B1885" w14:paraId="015D8894"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7F834524" w14:textId="3D2A0732" w:rsidR="009F13A7" w:rsidRPr="004B1885" w:rsidRDefault="009F13A7" w:rsidP="00AC174A">
            <w:pPr>
              <w:ind w:right="-60"/>
              <w:rPr>
                <w:rFonts w:ascii="Arial" w:hAnsi="Arial" w:cs="Arial"/>
                <w:color w:val="000000"/>
                <w:sz w:val="16"/>
                <w:szCs w:val="16"/>
              </w:rPr>
            </w:pPr>
            <w:r w:rsidRPr="004B1885">
              <w:rPr>
                <w:rFonts w:ascii="Arial" w:hAnsi="Arial" w:cs="Arial"/>
                <w:color w:val="000000"/>
                <w:sz w:val="16"/>
                <w:szCs w:val="16"/>
              </w:rPr>
              <w:t xml:space="preserve">Retained earnings - </w:t>
            </w:r>
          </w:p>
          <w:p w14:paraId="57E635DF" w14:textId="2F294114" w:rsidR="009F13A7" w:rsidRPr="004B1885" w:rsidRDefault="009F13A7" w:rsidP="00AC174A">
            <w:pPr>
              <w:ind w:right="-60"/>
              <w:rPr>
                <w:rFonts w:ascii="Arial" w:hAnsi="Arial" w:cs="Arial"/>
                <w:color w:val="000000"/>
                <w:sz w:val="16"/>
                <w:szCs w:val="16"/>
                <w:cs/>
              </w:rPr>
            </w:pPr>
            <w:r w:rsidRPr="004B1885">
              <w:rPr>
                <w:rFonts w:ascii="Arial" w:hAnsi="Arial" w:cs="Arial"/>
                <w:color w:val="000000"/>
                <w:sz w:val="16"/>
                <w:szCs w:val="16"/>
              </w:rPr>
              <w:t xml:space="preserve">   Unappropriated</w:t>
            </w:r>
          </w:p>
        </w:tc>
        <w:tc>
          <w:tcPr>
            <w:tcW w:w="569" w:type="pct"/>
            <w:tcBorders>
              <w:top w:val="nil"/>
              <w:left w:val="nil"/>
              <w:bottom w:val="nil"/>
              <w:right w:val="nil"/>
            </w:tcBorders>
            <w:vAlign w:val="bottom"/>
          </w:tcPr>
          <w:p w14:paraId="35AD8361" w14:textId="248A88EB" w:rsidR="009F13A7" w:rsidRPr="004B1885" w:rsidRDefault="009F13A7"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 b, c</w:t>
            </w:r>
          </w:p>
        </w:tc>
        <w:tc>
          <w:tcPr>
            <w:tcW w:w="748" w:type="pct"/>
            <w:tcBorders>
              <w:top w:val="nil"/>
              <w:left w:val="nil"/>
              <w:bottom w:val="nil"/>
              <w:right w:val="nil"/>
            </w:tcBorders>
            <w:vAlign w:val="bottom"/>
          </w:tcPr>
          <w:p w14:paraId="5C95F222" w14:textId="19ACCC7C" w:rsidR="009F13A7" w:rsidRPr="004B1885" w:rsidRDefault="009F13A7"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299,883,379 </w:t>
            </w:r>
          </w:p>
        </w:tc>
        <w:tc>
          <w:tcPr>
            <w:tcW w:w="826" w:type="pct"/>
            <w:tcBorders>
              <w:top w:val="nil"/>
              <w:left w:val="nil"/>
              <w:bottom w:val="nil"/>
              <w:right w:val="nil"/>
            </w:tcBorders>
            <w:vAlign w:val="bottom"/>
          </w:tcPr>
          <w:p w14:paraId="7F76F0A4" w14:textId="09791A3A" w:rsidR="009F13A7" w:rsidRPr="004B1885" w:rsidRDefault="009F13A7" w:rsidP="00AC174A">
            <w:pPr>
              <w:ind w:right="-72"/>
              <w:jc w:val="right"/>
              <w:rPr>
                <w:rFonts w:ascii="Arial" w:hAnsi="Arial" w:cs="Arial"/>
                <w:color w:val="000000"/>
                <w:sz w:val="16"/>
                <w:szCs w:val="16"/>
              </w:rPr>
            </w:pPr>
            <w:r w:rsidRPr="004B1885">
              <w:rPr>
                <w:rFonts w:ascii="Arial" w:hAnsi="Arial" w:cs="Arial"/>
                <w:color w:val="000000"/>
                <w:sz w:val="16"/>
                <w:szCs w:val="16"/>
              </w:rPr>
              <w:t>43,198,660</w:t>
            </w:r>
          </w:p>
        </w:tc>
        <w:tc>
          <w:tcPr>
            <w:tcW w:w="693" w:type="pct"/>
            <w:tcBorders>
              <w:top w:val="nil"/>
              <w:left w:val="nil"/>
              <w:bottom w:val="nil"/>
              <w:right w:val="nil"/>
            </w:tcBorders>
            <w:vAlign w:val="bottom"/>
          </w:tcPr>
          <w:p w14:paraId="516ABA05" w14:textId="5C57326B" w:rsidR="009F13A7" w:rsidRPr="004B1885" w:rsidRDefault="009F13A7"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5,942,000 </w:t>
            </w:r>
          </w:p>
        </w:tc>
        <w:tc>
          <w:tcPr>
            <w:tcW w:w="748" w:type="pct"/>
            <w:tcBorders>
              <w:top w:val="nil"/>
              <w:left w:val="nil"/>
              <w:bottom w:val="nil"/>
              <w:right w:val="nil"/>
            </w:tcBorders>
            <w:vAlign w:val="bottom"/>
          </w:tcPr>
          <w:p w14:paraId="10FAD22B" w14:textId="6FAEAFF7" w:rsidR="009F13A7" w:rsidRPr="004B1885" w:rsidRDefault="009F13A7" w:rsidP="00AC174A">
            <w:pPr>
              <w:ind w:right="-72"/>
              <w:jc w:val="right"/>
              <w:rPr>
                <w:rFonts w:ascii="Arial" w:hAnsi="Arial" w:cs="Arial"/>
                <w:color w:val="000000"/>
                <w:sz w:val="16"/>
                <w:szCs w:val="16"/>
              </w:rPr>
            </w:pPr>
            <w:r w:rsidRPr="004B1885">
              <w:rPr>
                <w:rFonts w:ascii="Arial" w:hAnsi="Arial" w:cs="Arial"/>
                <w:color w:val="000000"/>
                <w:sz w:val="16"/>
                <w:szCs w:val="16"/>
              </w:rPr>
              <w:t>349,024,039</w:t>
            </w:r>
          </w:p>
        </w:tc>
      </w:tr>
      <w:tr w:rsidR="00C36E2A" w:rsidRPr="004B1885" w14:paraId="52FDB572"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7C4D37C8" w14:textId="77777777" w:rsidR="009F13A7" w:rsidRPr="004B1885" w:rsidRDefault="009F13A7" w:rsidP="00AC174A">
            <w:pPr>
              <w:ind w:right="-60"/>
              <w:rPr>
                <w:rFonts w:ascii="Arial" w:hAnsi="Arial" w:cs="Arial"/>
                <w:color w:val="000000"/>
                <w:sz w:val="16"/>
                <w:szCs w:val="16"/>
              </w:rPr>
            </w:pPr>
            <w:r w:rsidRPr="004B1885">
              <w:rPr>
                <w:rFonts w:ascii="Arial" w:hAnsi="Arial" w:cs="Arial"/>
                <w:color w:val="000000"/>
                <w:sz w:val="16"/>
                <w:szCs w:val="16"/>
              </w:rPr>
              <w:t>Other components of equity</w:t>
            </w:r>
          </w:p>
        </w:tc>
        <w:tc>
          <w:tcPr>
            <w:tcW w:w="569" w:type="pct"/>
            <w:tcBorders>
              <w:top w:val="nil"/>
              <w:left w:val="nil"/>
              <w:bottom w:val="nil"/>
              <w:right w:val="nil"/>
            </w:tcBorders>
            <w:vAlign w:val="bottom"/>
          </w:tcPr>
          <w:p w14:paraId="3961DF55" w14:textId="77777777" w:rsidR="009F13A7" w:rsidRPr="004B1885" w:rsidRDefault="009F13A7"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 b</w:t>
            </w:r>
          </w:p>
        </w:tc>
        <w:tc>
          <w:tcPr>
            <w:tcW w:w="748" w:type="pct"/>
            <w:tcBorders>
              <w:top w:val="nil"/>
              <w:left w:val="nil"/>
              <w:bottom w:val="single" w:sz="4" w:space="0" w:color="auto"/>
              <w:right w:val="nil"/>
            </w:tcBorders>
            <w:vAlign w:val="bottom"/>
          </w:tcPr>
          <w:p w14:paraId="7AC17FA4" w14:textId="1CBE7379" w:rsidR="009F13A7" w:rsidRPr="004B1885" w:rsidRDefault="009F13A7"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253,013,240 </w:t>
            </w:r>
          </w:p>
        </w:tc>
        <w:tc>
          <w:tcPr>
            <w:tcW w:w="826" w:type="pct"/>
            <w:tcBorders>
              <w:top w:val="nil"/>
              <w:left w:val="nil"/>
              <w:bottom w:val="single" w:sz="4" w:space="0" w:color="auto"/>
              <w:right w:val="nil"/>
            </w:tcBorders>
            <w:vAlign w:val="bottom"/>
          </w:tcPr>
          <w:p w14:paraId="6C4AA685" w14:textId="05A29A5E" w:rsidR="009F13A7" w:rsidRPr="004B1885" w:rsidRDefault="009F13A7" w:rsidP="00AC174A">
            <w:pPr>
              <w:ind w:right="-72"/>
              <w:jc w:val="right"/>
              <w:rPr>
                <w:rFonts w:ascii="Arial" w:hAnsi="Arial" w:cs="Arial"/>
                <w:color w:val="000000"/>
                <w:sz w:val="16"/>
                <w:szCs w:val="16"/>
              </w:rPr>
            </w:pPr>
            <w:r w:rsidRPr="004B1885">
              <w:rPr>
                <w:rFonts w:ascii="Arial" w:hAnsi="Arial" w:cs="Arial"/>
                <w:color w:val="000000"/>
                <w:sz w:val="16"/>
                <w:szCs w:val="16"/>
              </w:rPr>
              <w:t>(1,422,225)</w:t>
            </w:r>
          </w:p>
        </w:tc>
        <w:tc>
          <w:tcPr>
            <w:tcW w:w="693" w:type="pct"/>
            <w:tcBorders>
              <w:top w:val="nil"/>
              <w:left w:val="nil"/>
              <w:bottom w:val="single" w:sz="4" w:space="0" w:color="auto"/>
              <w:right w:val="nil"/>
            </w:tcBorders>
            <w:vAlign w:val="bottom"/>
          </w:tcPr>
          <w:p w14:paraId="3F8AFE83" w14:textId="4A832CC6" w:rsidR="009F13A7" w:rsidRPr="004B1885" w:rsidRDefault="009F13A7"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   </w:t>
            </w:r>
          </w:p>
        </w:tc>
        <w:tc>
          <w:tcPr>
            <w:tcW w:w="748" w:type="pct"/>
            <w:tcBorders>
              <w:top w:val="nil"/>
              <w:left w:val="nil"/>
              <w:bottom w:val="single" w:sz="4" w:space="0" w:color="auto"/>
              <w:right w:val="nil"/>
            </w:tcBorders>
            <w:vAlign w:val="bottom"/>
          </w:tcPr>
          <w:p w14:paraId="06E3248C" w14:textId="755E598A" w:rsidR="009F13A7" w:rsidRPr="004B1885" w:rsidRDefault="009F13A7" w:rsidP="00AC174A">
            <w:pPr>
              <w:ind w:right="-72"/>
              <w:jc w:val="right"/>
              <w:rPr>
                <w:rFonts w:ascii="Arial" w:hAnsi="Arial" w:cs="Arial"/>
                <w:color w:val="000000"/>
                <w:sz w:val="16"/>
                <w:szCs w:val="16"/>
              </w:rPr>
            </w:pPr>
            <w:r w:rsidRPr="004B1885">
              <w:rPr>
                <w:rFonts w:ascii="Arial" w:hAnsi="Arial" w:cs="Arial"/>
                <w:color w:val="000000"/>
                <w:sz w:val="16"/>
                <w:szCs w:val="16"/>
              </w:rPr>
              <w:t>251,591,015</w:t>
            </w:r>
          </w:p>
        </w:tc>
      </w:tr>
      <w:tr w:rsidR="00C36E2A" w:rsidRPr="004B1885" w14:paraId="3C1965F8"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61208EE1" w14:textId="77777777" w:rsidR="006864B1" w:rsidRPr="004B1885" w:rsidRDefault="006864B1" w:rsidP="00AC174A">
            <w:pPr>
              <w:rPr>
                <w:rFonts w:ascii="Arial" w:hAnsi="Arial" w:cs="Arial"/>
                <w:color w:val="000000"/>
                <w:sz w:val="16"/>
                <w:szCs w:val="16"/>
              </w:rPr>
            </w:pPr>
          </w:p>
        </w:tc>
        <w:tc>
          <w:tcPr>
            <w:tcW w:w="569" w:type="pct"/>
            <w:tcBorders>
              <w:top w:val="nil"/>
              <w:left w:val="nil"/>
              <w:bottom w:val="nil"/>
              <w:right w:val="nil"/>
            </w:tcBorders>
            <w:vAlign w:val="center"/>
          </w:tcPr>
          <w:p w14:paraId="39162BA0" w14:textId="77777777" w:rsidR="006864B1" w:rsidRPr="004B1885" w:rsidRDefault="006864B1" w:rsidP="00AC174A">
            <w:pPr>
              <w:ind w:right="-72"/>
              <w:jc w:val="center"/>
              <w:rPr>
                <w:rFonts w:ascii="Arial" w:hAnsi="Arial" w:cs="Arial"/>
                <w:color w:val="000000"/>
                <w:sz w:val="16"/>
                <w:szCs w:val="16"/>
                <w:lang w:eastAsia="th-TH"/>
              </w:rPr>
            </w:pPr>
          </w:p>
        </w:tc>
        <w:tc>
          <w:tcPr>
            <w:tcW w:w="748" w:type="pct"/>
            <w:tcBorders>
              <w:top w:val="single" w:sz="4" w:space="0" w:color="auto"/>
              <w:left w:val="nil"/>
              <w:bottom w:val="nil"/>
              <w:right w:val="nil"/>
            </w:tcBorders>
            <w:vAlign w:val="bottom"/>
          </w:tcPr>
          <w:p w14:paraId="22946375" w14:textId="77777777" w:rsidR="006864B1" w:rsidRPr="004B1885" w:rsidRDefault="006864B1" w:rsidP="00AC174A">
            <w:pPr>
              <w:ind w:right="-72"/>
              <w:jc w:val="right"/>
              <w:rPr>
                <w:rFonts w:ascii="Arial" w:hAnsi="Arial" w:cs="Arial"/>
                <w:color w:val="000000"/>
                <w:sz w:val="16"/>
                <w:szCs w:val="16"/>
              </w:rPr>
            </w:pPr>
          </w:p>
        </w:tc>
        <w:tc>
          <w:tcPr>
            <w:tcW w:w="826" w:type="pct"/>
            <w:tcBorders>
              <w:top w:val="single" w:sz="4" w:space="0" w:color="auto"/>
              <w:left w:val="nil"/>
              <w:bottom w:val="nil"/>
              <w:right w:val="nil"/>
            </w:tcBorders>
            <w:vAlign w:val="bottom"/>
          </w:tcPr>
          <w:p w14:paraId="31B83A2D" w14:textId="77777777" w:rsidR="006864B1" w:rsidRPr="004B1885" w:rsidRDefault="006864B1" w:rsidP="00AC174A">
            <w:pPr>
              <w:ind w:right="-72"/>
              <w:jc w:val="right"/>
              <w:rPr>
                <w:rFonts w:ascii="Arial" w:hAnsi="Arial" w:cs="Arial"/>
                <w:color w:val="000000"/>
                <w:sz w:val="16"/>
                <w:szCs w:val="16"/>
              </w:rPr>
            </w:pPr>
          </w:p>
        </w:tc>
        <w:tc>
          <w:tcPr>
            <w:tcW w:w="693" w:type="pct"/>
            <w:tcBorders>
              <w:top w:val="single" w:sz="4" w:space="0" w:color="auto"/>
              <w:left w:val="nil"/>
              <w:bottom w:val="nil"/>
              <w:right w:val="nil"/>
            </w:tcBorders>
            <w:vAlign w:val="bottom"/>
          </w:tcPr>
          <w:p w14:paraId="039C8C72" w14:textId="77777777" w:rsidR="006864B1" w:rsidRPr="004B1885" w:rsidRDefault="006864B1" w:rsidP="00AC174A">
            <w:pPr>
              <w:ind w:right="-72"/>
              <w:jc w:val="right"/>
              <w:rPr>
                <w:rFonts w:ascii="Arial" w:hAnsi="Arial" w:cs="Arial"/>
                <w:color w:val="000000"/>
                <w:sz w:val="16"/>
                <w:szCs w:val="16"/>
              </w:rPr>
            </w:pPr>
          </w:p>
        </w:tc>
        <w:tc>
          <w:tcPr>
            <w:tcW w:w="748" w:type="pct"/>
            <w:tcBorders>
              <w:top w:val="single" w:sz="4" w:space="0" w:color="auto"/>
              <w:left w:val="nil"/>
              <w:bottom w:val="nil"/>
              <w:right w:val="nil"/>
            </w:tcBorders>
            <w:vAlign w:val="bottom"/>
          </w:tcPr>
          <w:p w14:paraId="27C49874" w14:textId="77777777" w:rsidR="006864B1" w:rsidRPr="004B1885" w:rsidRDefault="006864B1" w:rsidP="00AC174A">
            <w:pPr>
              <w:ind w:right="-72"/>
              <w:jc w:val="right"/>
              <w:rPr>
                <w:rFonts w:ascii="Arial" w:hAnsi="Arial" w:cs="Arial"/>
                <w:color w:val="000000"/>
                <w:sz w:val="16"/>
                <w:szCs w:val="16"/>
              </w:rPr>
            </w:pPr>
          </w:p>
        </w:tc>
      </w:tr>
      <w:tr w:rsidR="00C36E2A" w:rsidRPr="004B1885" w14:paraId="413DC814"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tcPr>
          <w:p w14:paraId="6A26C528" w14:textId="6AC54196" w:rsidR="00CD3F64" w:rsidRPr="004B1885" w:rsidRDefault="00CD3F64" w:rsidP="00AC174A">
            <w:pPr>
              <w:rPr>
                <w:rFonts w:ascii="Arial" w:hAnsi="Arial" w:cs="Arial"/>
                <w:b/>
                <w:bCs/>
                <w:color w:val="000000"/>
                <w:sz w:val="16"/>
                <w:szCs w:val="16"/>
                <w:cs/>
              </w:rPr>
            </w:pPr>
            <w:r w:rsidRPr="004B1885">
              <w:rPr>
                <w:rFonts w:ascii="Arial" w:hAnsi="Arial" w:cs="Arial"/>
                <w:b/>
                <w:bCs/>
                <w:color w:val="000000"/>
                <w:sz w:val="16"/>
                <w:szCs w:val="16"/>
              </w:rPr>
              <w:t>Total equity</w:t>
            </w:r>
            <w:r w:rsidR="0058142A" w:rsidRPr="004B1885">
              <w:rPr>
                <w:rFonts w:ascii="Arial" w:hAnsi="Arial" w:cs="Arial"/>
                <w:b/>
                <w:bCs/>
                <w:color w:val="000000"/>
                <w:sz w:val="16"/>
                <w:szCs w:val="16"/>
              </w:rPr>
              <w:t xml:space="preserve"> affected</w:t>
            </w:r>
          </w:p>
        </w:tc>
        <w:tc>
          <w:tcPr>
            <w:tcW w:w="569" w:type="pct"/>
            <w:tcBorders>
              <w:top w:val="nil"/>
              <w:left w:val="nil"/>
              <w:bottom w:val="nil"/>
              <w:right w:val="nil"/>
            </w:tcBorders>
            <w:vAlign w:val="center"/>
          </w:tcPr>
          <w:p w14:paraId="6C667B33" w14:textId="77777777" w:rsidR="00CD3F64" w:rsidRPr="004B1885" w:rsidRDefault="00CD3F64" w:rsidP="00AC174A">
            <w:pPr>
              <w:ind w:right="-72"/>
              <w:jc w:val="center"/>
              <w:rPr>
                <w:rFonts w:ascii="Arial" w:hAnsi="Arial" w:cs="Arial"/>
                <w:b/>
                <w:bCs/>
                <w:color w:val="000000"/>
                <w:sz w:val="16"/>
                <w:szCs w:val="16"/>
                <w:lang w:eastAsia="th-TH"/>
              </w:rPr>
            </w:pPr>
          </w:p>
        </w:tc>
        <w:tc>
          <w:tcPr>
            <w:tcW w:w="748" w:type="pct"/>
            <w:tcBorders>
              <w:top w:val="nil"/>
              <w:left w:val="nil"/>
              <w:bottom w:val="single" w:sz="4" w:space="0" w:color="auto"/>
              <w:right w:val="nil"/>
            </w:tcBorders>
            <w:vAlign w:val="bottom"/>
          </w:tcPr>
          <w:p w14:paraId="32915468" w14:textId="2E2F42A6" w:rsidR="00CD3F64" w:rsidRPr="004B1885" w:rsidRDefault="00CD3F64"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552,896,619 </w:t>
            </w:r>
          </w:p>
        </w:tc>
        <w:tc>
          <w:tcPr>
            <w:tcW w:w="826" w:type="pct"/>
            <w:tcBorders>
              <w:top w:val="nil"/>
              <w:left w:val="nil"/>
              <w:bottom w:val="single" w:sz="4" w:space="0" w:color="auto"/>
              <w:right w:val="nil"/>
            </w:tcBorders>
            <w:vAlign w:val="bottom"/>
          </w:tcPr>
          <w:p w14:paraId="0C5FDD72" w14:textId="1F52EC92" w:rsidR="00CD3F64" w:rsidRPr="004B1885" w:rsidRDefault="00CD3F64"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41,776,435 </w:t>
            </w:r>
          </w:p>
        </w:tc>
        <w:tc>
          <w:tcPr>
            <w:tcW w:w="693" w:type="pct"/>
            <w:tcBorders>
              <w:top w:val="nil"/>
              <w:left w:val="nil"/>
              <w:bottom w:val="single" w:sz="4" w:space="0" w:color="auto"/>
              <w:right w:val="nil"/>
            </w:tcBorders>
            <w:vAlign w:val="bottom"/>
          </w:tcPr>
          <w:p w14:paraId="19B3DA62" w14:textId="0F17F7A9" w:rsidR="00CD3F64" w:rsidRPr="004B1885" w:rsidRDefault="00CD3F64"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5,942,000 </w:t>
            </w:r>
          </w:p>
        </w:tc>
        <w:tc>
          <w:tcPr>
            <w:tcW w:w="748" w:type="pct"/>
            <w:tcBorders>
              <w:top w:val="nil"/>
              <w:left w:val="nil"/>
              <w:bottom w:val="single" w:sz="4" w:space="0" w:color="auto"/>
              <w:right w:val="nil"/>
            </w:tcBorders>
            <w:vAlign w:val="bottom"/>
          </w:tcPr>
          <w:p w14:paraId="54BF12B7" w14:textId="4BD9ABDB" w:rsidR="00CD3F64" w:rsidRPr="004B1885" w:rsidRDefault="00CD3F64"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600,615,054 </w:t>
            </w:r>
          </w:p>
        </w:tc>
      </w:tr>
      <w:tr w:rsidR="00C36E2A" w:rsidRPr="004B1885" w14:paraId="771ABF76"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7" w:type="pct"/>
            <w:tcBorders>
              <w:top w:val="nil"/>
              <w:left w:val="nil"/>
              <w:bottom w:val="nil"/>
              <w:right w:val="nil"/>
            </w:tcBorders>
            <w:vAlign w:val="bottom"/>
          </w:tcPr>
          <w:p w14:paraId="7A3179AF" w14:textId="77777777" w:rsidR="00CD3F64" w:rsidRPr="004B1885" w:rsidRDefault="00CD3F64" w:rsidP="00AC174A">
            <w:pPr>
              <w:jc w:val="right"/>
              <w:rPr>
                <w:rFonts w:ascii="Arial" w:hAnsi="Arial" w:cs="Arial"/>
                <w:color w:val="000000"/>
                <w:sz w:val="16"/>
                <w:szCs w:val="16"/>
                <w:cs/>
              </w:rPr>
            </w:pPr>
          </w:p>
        </w:tc>
        <w:tc>
          <w:tcPr>
            <w:tcW w:w="569" w:type="pct"/>
            <w:tcBorders>
              <w:top w:val="nil"/>
              <w:left w:val="nil"/>
              <w:bottom w:val="nil"/>
              <w:right w:val="nil"/>
            </w:tcBorders>
            <w:vAlign w:val="bottom"/>
          </w:tcPr>
          <w:p w14:paraId="57162748" w14:textId="77777777" w:rsidR="00CD3F64" w:rsidRPr="004B1885" w:rsidRDefault="00CD3F64" w:rsidP="00AC174A">
            <w:pPr>
              <w:ind w:right="-72"/>
              <w:jc w:val="right"/>
              <w:rPr>
                <w:rFonts w:ascii="Arial" w:hAnsi="Arial" w:cs="Arial"/>
                <w:b/>
                <w:bCs/>
                <w:color w:val="000000"/>
                <w:sz w:val="16"/>
                <w:szCs w:val="16"/>
                <w:lang w:eastAsia="th-TH"/>
              </w:rPr>
            </w:pPr>
          </w:p>
        </w:tc>
        <w:tc>
          <w:tcPr>
            <w:tcW w:w="748" w:type="pct"/>
            <w:tcBorders>
              <w:top w:val="single" w:sz="4" w:space="0" w:color="auto"/>
              <w:left w:val="nil"/>
              <w:bottom w:val="nil"/>
              <w:right w:val="nil"/>
            </w:tcBorders>
            <w:vAlign w:val="bottom"/>
          </w:tcPr>
          <w:p w14:paraId="07EDE6FA" w14:textId="77777777" w:rsidR="00CD3F64" w:rsidRPr="004B1885" w:rsidRDefault="00CD3F64" w:rsidP="00AC174A">
            <w:pPr>
              <w:ind w:right="-72"/>
              <w:jc w:val="right"/>
              <w:rPr>
                <w:rFonts w:ascii="Arial" w:hAnsi="Arial" w:cs="Arial"/>
                <w:color w:val="000000"/>
                <w:sz w:val="16"/>
                <w:szCs w:val="16"/>
              </w:rPr>
            </w:pPr>
          </w:p>
        </w:tc>
        <w:tc>
          <w:tcPr>
            <w:tcW w:w="826" w:type="pct"/>
            <w:tcBorders>
              <w:top w:val="single" w:sz="4" w:space="0" w:color="auto"/>
              <w:left w:val="nil"/>
              <w:bottom w:val="nil"/>
              <w:right w:val="nil"/>
            </w:tcBorders>
            <w:vAlign w:val="bottom"/>
          </w:tcPr>
          <w:p w14:paraId="4CC2B4EC" w14:textId="77777777" w:rsidR="00CD3F64" w:rsidRPr="004B1885" w:rsidRDefault="00CD3F64" w:rsidP="00AC174A">
            <w:pPr>
              <w:ind w:right="-72"/>
              <w:jc w:val="right"/>
              <w:rPr>
                <w:rFonts w:ascii="Arial" w:hAnsi="Arial" w:cs="Arial"/>
                <w:color w:val="000000"/>
                <w:sz w:val="16"/>
                <w:szCs w:val="16"/>
              </w:rPr>
            </w:pPr>
          </w:p>
        </w:tc>
        <w:tc>
          <w:tcPr>
            <w:tcW w:w="693" w:type="pct"/>
            <w:tcBorders>
              <w:top w:val="single" w:sz="4" w:space="0" w:color="auto"/>
              <w:left w:val="nil"/>
              <w:bottom w:val="nil"/>
              <w:right w:val="nil"/>
            </w:tcBorders>
            <w:vAlign w:val="bottom"/>
          </w:tcPr>
          <w:p w14:paraId="766534CE" w14:textId="77777777" w:rsidR="00CD3F64" w:rsidRPr="004B1885" w:rsidRDefault="00CD3F64" w:rsidP="00AC174A">
            <w:pPr>
              <w:ind w:right="-72"/>
              <w:jc w:val="right"/>
              <w:rPr>
                <w:rFonts w:ascii="Arial" w:hAnsi="Arial" w:cs="Arial"/>
                <w:color w:val="000000"/>
                <w:sz w:val="16"/>
                <w:szCs w:val="16"/>
              </w:rPr>
            </w:pPr>
          </w:p>
        </w:tc>
        <w:tc>
          <w:tcPr>
            <w:tcW w:w="748" w:type="pct"/>
            <w:tcBorders>
              <w:top w:val="single" w:sz="4" w:space="0" w:color="auto"/>
              <w:left w:val="nil"/>
              <w:bottom w:val="nil"/>
              <w:right w:val="nil"/>
            </w:tcBorders>
            <w:vAlign w:val="bottom"/>
          </w:tcPr>
          <w:p w14:paraId="64A3B319" w14:textId="70AEA10C" w:rsidR="00CD3F64" w:rsidRPr="004B1885" w:rsidRDefault="00CD3F64" w:rsidP="00AC174A">
            <w:pPr>
              <w:ind w:right="-72"/>
              <w:jc w:val="right"/>
              <w:rPr>
                <w:rFonts w:ascii="Arial" w:hAnsi="Arial" w:cs="Arial"/>
                <w:color w:val="000000"/>
                <w:sz w:val="16"/>
                <w:szCs w:val="16"/>
              </w:rPr>
            </w:pPr>
          </w:p>
        </w:tc>
      </w:tr>
      <w:tr w:rsidR="00CD3F64" w:rsidRPr="004B1885" w14:paraId="04B93EB1" w14:textId="77777777" w:rsidTr="00E22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9"/>
        </w:trPr>
        <w:tc>
          <w:tcPr>
            <w:tcW w:w="1417" w:type="pct"/>
            <w:tcBorders>
              <w:top w:val="nil"/>
              <w:left w:val="nil"/>
              <w:bottom w:val="nil"/>
              <w:right w:val="nil"/>
            </w:tcBorders>
            <w:vAlign w:val="bottom"/>
          </w:tcPr>
          <w:p w14:paraId="58301BF5" w14:textId="7B930DCC" w:rsidR="00CD3F64" w:rsidRPr="004B1885" w:rsidRDefault="00622F4D" w:rsidP="00AC174A">
            <w:pPr>
              <w:rPr>
                <w:rFonts w:ascii="Arial Bold" w:hAnsi="Arial Bold" w:cs="Arial"/>
                <w:b/>
                <w:bCs/>
                <w:color w:val="000000"/>
                <w:spacing w:val="-8"/>
                <w:sz w:val="16"/>
                <w:szCs w:val="16"/>
                <w:cs/>
              </w:rPr>
            </w:pPr>
            <w:r w:rsidRPr="004B1885">
              <w:rPr>
                <w:rFonts w:ascii="Arial Bold" w:hAnsi="Arial Bold" w:cs="Arial"/>
                <w:b/>
                <w:bCs/>
                <w:color w:val="000000"/>
                <w:spacing w:val="-8"/>
                <w:sz w:val="16"/>
                <w:szCs w:val="16"/>
              </w:rPr>
              <w:t>Total liabilities and equity affected</w:t>
            </w:r>
          </w:p>
        </w:tc>
        <w:tc>
          <w:tcPr>
            <w:tcW w:w="569" w:type="pct"/>
            <w:tcBorders>
              <w:top w:val="nil"/>
              <w:left w:val="nil"/>
              <w:bottom w:val="nil"/>
              <w:right w:val="nil"/>
            </w:tcBorders>
            <w:vAlign w:val="bottom"/>
          </w:tcPr>
          <w:p w14:paraId="48AD7D37" w14:textId="77777777" w:rsidR="00CD3F64" w:rsidRPr="004B1885" w:rsidRDefault="00CD3F64" w:rsidP="00AC174A">
            <w:pPr>
              <w:ind w:right="-72"/>
              <w:jc w:val="right"/>
              <w:rPr>
                <w:rFonts w:ascii="Arial" w:hAnsi="Arial" w:cs="Arial"/>
                <w:b/>
                <w:bCs/>
                <w:color w:val="000000"/>
                <w:sz w:val="16"/>
                <w:szCs w:val="16"/>
                <w:lang w:eastAsia="th-TH"/>
              </w:rPr>
            </w:pPr>
          </w:p>
        </w:tc>
        <w:tc>
          <w:tcPr>
            <w:tcW w:w="748" w:type="pct"/>
            <w:tcBorders>
              <w:top w:val="nil"/>
              <w:left w:val="nil"/>
              <w:bottom w:val="single" w:sz="4" w:space="0" w:color="auto"/>
              <w:right w:val="nil"/>
            </w:tcBorders>
            <w:vAlign w:val="bottom"/>
          </w:tcPr>
          <w:p w14:paraId="42A98072" w14:textId="6F883DAB" w:rsidR="00CD3F64" w:rsidRPr="004B1885" w:rsidRDefault="00CD3F64"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1,382,936,142 </w:t>
            </w:r>
          </w:p>
        </w:tc>
        <w:tc>
          <w:tcPr>
            <w:tcW w:w="826" w:type="pct"/>
            <w:tcBorders>
              <w:top w:val="nil"/>
              <w:left w:val="nil"/>
              <w:bottom w:val="single" w:sz="4" w:space="0" w:color="auto"/>
              <w:right w:val="nil"/>
            </w:tcBorders>
            <w:vAlign w:val="bottom"/>
          </w:tcPr>
          <w:p w14:paraId="7BB16A9B" w14:textId="3175DA3F" w:rsidR="00CD3F64" w:rsidRPr="004B1885" w:rsidRDefault="00CD3F64"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(154,758,287)</w:t>
            </w:r>
          </w:p>
        </w:tc>
        <w:tc>
          <w:tcPr>
            <w:tcW w:w="693" w:type="pct"/>
            <w:tcBorders>
              <w:top w:val="nil"/>
              <w:left w:val="nil"/>
              <w:bottom w:val="single" w:sz="4" w:space="0" w:color="auto"/>
              <w:right w:val="nil"/>
            </w:tcBorders>
            <w:vAlign w:val="bottom"/>
          </w:tcPr>
          <w:p w14:paraId="4C744E7F" w14:textId="74C268E6" w:rsidR="00CD3F64" w:rsidRPr="004B1885" w:rsidRDefault="00CD3F64"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1,314,543 </w:t>
            </w:r>
          </w:p>
        </w:tc>
        <w:tc>
          <w:tcPr>
            <w:tcW w:w="748" w:type="pct"/>
            <w:tcBorders>
              <w:top w:val="nil"/>
              <w:left w:val="nil"/>
              <w:bottom w:val="single" w:sz="4" w:space="0" w:color="auto"/>
              <w:right w:val="nil"/>
            </w:tcBorders>
            <w:vAlign w:val="bottom"/>
          </w:tcPr>
          <w:p w14:paraId="6053AA4D" w14:textId="2B120B75" w:rsidR="00CD3F64" w:rsidRPr="004B1885" w:rsidRDefault="00CD3F64" w:rsidP="00AC174A">
            <w:pPr>
              <w:ind w:right="-72"/>
              <w:jc w:val="right"/>
              <w:rPr>
                <w:rFonts w:ascii="Arial" w:hAnsi="Arial" w:cs="Arial"/>
                <w:color w:val="000000"/>
                <w:sz w:val="16"/>
                <w:szCs w:val="16"/>
              </w:rPr>
            </w:pPr>
            <w:r w:rsidRPr="004B1885">
              <w:rPr>
                <w:rFonts w:ascii="Arial" w:hAnsi="Arial" w:cs="Arial"/>
                <w:color w:val="000000"/>
                <w:sz w:val="16"/>
                <w:szCs w:val="16"/>
              </w:rPr>
              <w:t xml:space="preserve"> 1,229,492,398 </w:t>
            </w:r>
          </w:p>
        </w:tc>
      </w:tr>
    </w:tbl>
    <w:p w14:paraId="532F69B2" w14:textId="77777777" w:rsidR="00B562B7" w:rsidRPr="004B1885" w:rsidRDefault="00B562B7" w:rsidP="00AC174A">
      <w:pPr>
        <w:ind w:left="567"/>
        <w:rPr>
          <w:rFonts w:ascii="Arial" w:hAnsi="Arial" w:cs="Arial"/>
          <w:color w:val="000000"/>
          <w:sz w:val="18"/>
          <w:szCs w:val="18"/>
          <w:u w:val="single"/>
          <w:lang w:eastAsia="th-TH"/>
        </w:rPr>
      </w:pPr>
    </w:p>
    <w:p w14:paraId="02CF7D64" w14:textId="77777777" w:rsidR="00DB19A9" w:rsidRPr="004B1885" w:rsidRDefault="00DB19A9" w:rsidP="00AC174A">
      <w:pPr>
        <w:ind w:left="540"/>
        <w:rPr>
          <w:rFonts w:ascii="Arial" w:hAnsi="Arial" w:cs="Arial"/>
          <w:color w:val="000000"/>
          <w:sz w:val="18"/>
          <w:szCs w:val="18"/>
          <w:u w:val="single"/>
          <w:lang w:eastAsia="th-TH"/>
        </w:rPr>
      </w:pPr>
      <w:r w:rsidRPr="004B1885">
        <w:rPr>
          <w:rFonts w:ascii="Arial" w:hAnsi="Arial" w:cs="Arial"/>
          <w:color w:val="000000"/>
          <w:sz w:val="18"/>
          <w:szCs w:val="18"/>
          <w:u w:val="single"/>
          <w:lang w:eastAsia="th-TH"/>
        </w:rPr>
        <w:t>Description</w:t>
      </w:r>
    </w:p>
    <w:p w14:paraId="6D0A0924" w14:textId="77777777" w:rsidR="00DB19A9" w:rsidRPr="004B1885" w:rsidRDefault="00DB19A9" w:rsidP="00AC174A">
      <w:pPr>
        <w:ind w:left="567"/>
        <w:rPr>
          <w:rFonts w:ascii="Arial" w:hAnsi="Arial" w:cs="Arial"/>
          <w:color w:val="000000"/>
          <w:sz w:val="18"/>
          <w:szCs w:val="18"/>
          <w:u w:val="single"/>
          <w:lang w:eastAsia="th-TH"/>
        </w:rPr>
      </w:pPr>
    </w:p>
    <w:p w14:paraId="350DA38A" w14:textId="6C26E20F" w:rsidR="00DB19A9" w:rsidRPr="004B1885" w:rsidRDefault="00DB19A9" w:rsidP="00AC174A">
      <w:pPr>
        <w:pStyle w:val="ListParagraph"/>
        <w:numPr>
          <w:ilvl w:val="0"/>
          <w:numId w:val="16"/>
        </w:numPr>
        <w:tabs>
          <w:tab w:val="left" w:pos="1080"/>
        </w:tabs>
        <w:ind w:left="1080" w:hanging="540"/>
        <w:contextualSpacing w:val="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Reclassification and remeasurement in accordance with </w:t>
      </w:r>
      <w:r w:rsidR="00AA063E" w:rsidRPr="004B1885">
        <w:rPr>
          <w:rFonts w:ascii="Arial" w:hAnsi="Arial" w:cs="Arial"/>
          <w:color w:val="000000"/>
          <w:sz w:val="18"/>
          <w:szCs w:val="18"/>
          <w:lang w:eastAsia="th-TH"/>
        </w:rPr>
        <w:t>TFRS 17 Insurance Contracts</w:t>
      </w:r>
      <w:r w:rsidRPr="004B1885">
        <w:rPr>
          <w:rFonts w:ascii="Arial" w:hAnsi="Arial" w:cs="Arial"/>
          <w:color w:val="000000"/>
          <w:sz w:val="18"/>
          <w:szCs w:val="18"/>
          <w:lang w:eastAsia="th-TH"/>
        </w:rPr>
        <w:t>.</w:t>
      </w:r>
    </w:p>
    <w:p w14:paraId="6747C078" w14:textId="6FA29CCC" w:rsidR="00DB19A9" w:rsidRPr="004B1885" w:rsidRDefault="007C12DF" w:rsidP="00AC174A">
      <w:pPr>
        <w:pStyle w:val="ListParagraph"/>
        <w:numPr>
          <w:ilvl w:val="0"/>
          <w:numId w:val="16"/>
        </w:numPr>
        <w:tabs>
          <w:tab w:val="left" w:pos="1080"/>
        </w:tabs>
        <w:ind w:left="1080" w:hanging="540"/>
        <w:contextualSpacing w:val="0"/>
        <w:jc w:val="thaiDistribute"/>
        <w:rPr>
          <w:rFonts w:ascii="Arial" w:hAnsi="Arial" w:cs="Arial"/>
          <w:color w:val="000000"/>
          <w:spacing w:val="-2"/>
          <w:sz w:val="18"/>
          <w:szCs w:val="18"/>
          <w:lang w:eastAsia="th-TH"/>
        </w:rPr>
      </w:pPr>
      <w:r w:rsidRPr="004B1885">
        <w:rPr>
          <w:rFonts w:ascii="Arial" w:hAnsi="Arial" w:cs="Arial"/>
          <w:color w:val="000000"/>
          <w:spacing w:val="-2"/>
          <w:sz w:val="18"/>
          <w:szCs w:val="18"/>
          <w:lang w:eastAsia="th-TH"/>
        </w:rPr>
        <w:t xml:space="preserve">Deferred tax adjustments </w:t>
      </w:r>
      <w:r w:rsidR="00DB19A9" w:rsidRPr="004B1885">
        <w:rPr>
          <w:rFonts w:ascii="Arial" w:hAnsi="Arial" w:cs="Arial"/>
          <w:color w:val="000000"/>
          <w:spacing w:val="-2"/>
          <w:sz w:val="18"/>
          <w:szCs w:val="18"/>
          <w:lang w:eastAsia="th-TH"/>
        </w:rPr>
        <w:t xml:space="preserve">related to the remeasurement in accordance with </w:t>
      </w:r>
      <w:r w:rsidR="00AA063E" w:rsidRPr="004B1885">
        <w:rPr>
          <w:rFonts w:ascii="Arial" w:hAnsi="Arial" w:cs="Arial"/>
          <w:color w:val="000000"/>
          <w:spacing w:val="-2"/>
          <w:sz w:val="18"/>
          <w:szCs w:val="18"/>
          <w:lang w:eastAsia="th-TH"/>
        </w:rPr>
        <w:t>TFRS 17 Insurance Contracts</w:t>
      </w:r>
      <w:r w:rsidR="00DB19A9" w:rsidRPr="004B1885">
        <w:rPr>
          <w:rFonts w:ascii="Arial" w:hAnsi="Arial" w:cs="Arial"/>
          <w:color w:val="000000"/>
          <w:spacing w:val="-2"/>
          <w:sz w:val="18"/>
          <w:szCs w:val="18"/>
          <w:lang w:eastAsia="th-TH"/>
        </w:rPr>
        <w:t>.</w:t>
      </w:r>
    </w:p>
    <w:p w14:paraId="46AFA58B" w14:textId="499166DE" w:rsidR="00DB19A9" w:rsidRPr="004B1885" w:rsidRDefault="00DB19A9" w:rsidP="00AC174A">
      <w:pPr>
        <w:pStyle w:val="ListParagraph"/>
        <w:numPr>
          <w:ilvl w:val="0"/>
          <w:numId w:val="16"/>
        </w:numPr>
        <w:tabs>
          <w:tab w:val="left" w:pos="1080"/>
        </w:tabs>
        <w:ind w:left="1080" w:hanging="540"/>
        <w:contextualSpacing w:val="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Cumulative </w:t>
      </w:r>
      <w:r w:rsidR="00556B23" w:rsidRPr="004B1885">
        <w:rPr>
          <w:rFonts w:ascii="Arial" w:hAnsi="Arial" w:cs="Arial"/>
          <w:color w:val="000000"/>
          <w:sz w:val="18"/>
          <w:szCs w:val="18"/>
          <w:lang w:eastAsia="th-TH"/>
        </w:rPr>
        <w:t>impact</w:t>
      </w:r>
      <w:r w:rsidRPr="004B1885">
        <w:rPr>
          <w:rFonts w:ascii="Arial" w:hAnsi="Arial" w:cs="Arial"/>
          <w:color w:val="000000"/>
          <w:sz w:val="18"/>
          <w:szCs w:val="18"/>
          <w:lang w:eastAsia="th-TH"/>
        </w:rPr>
        <w:t xml:space="preserve"> from correction of error.</w:t>
      </w:r>
    </w:p>
    <w:p w14:paraId="72E7E789" w14:textId="30E26DC7" w:rsidR="0083156E" w:rsidRPr="004B1885" w:rsidRDefault="0083156E" w:rsidP="00AC174A">
      <w:pPr>
        <w:rPr>
          <w:rFonts w:ascii="Arial" w:hAnsi="Arial" w:cs="Arial"/>
          <w:color w:val="000000"/>
          <w:sz w:val="18"/>
          <w:szCs w:val="18"/>
          <w:lang w:eastAsia="th-TH"/>
        </w:rPr>
      </w:pPr>
      <w:r w:rsidRPr="004B1885">
        <w:rPr>
          <w:rFonts w:ascii="Arial" w:hAnsi="Arial" w:cs="Arial"/>
          <w:color w:val="000000"/>
          <w:sz w:val="18"/>
          <w:szCs w:val="18"/>
          <w:lang w:eastAsia="th-TH"/>
        </w:rPr>
        <w:br w:type="page"/>
      </w:r>
    </w:p>
    <w:tbl>
      <w:tblPr>
        <w:tblW w:w="4668" w:type="pct"/>
        <w:tblInd w:w="534" w:type="dxa"/>
        <w:tblLook w:val="04A0" w:firstRow="1" w:lastRow="0" w:firstColumn="1" w:lastColumn="0" w:noHBand="0" w:noVBand="1"/>
      </w:tblPr>
      <w:tblGrid>
        <w:gridCol w:w="2735"/>
        <w:gridCol w:w="1026"/>
        <w:gridCol w:w="1323"/>
        <w:gridCol w:w="1480"/>
        <w:gridCol w:w="1147"/>
        <w:gridCol w:w="1323"/>
      </w:tblGrid>
      <w:tr w:rsidR="00C36E2A" w:rsidRPr="004B1885" w14:paraId="5226D715" w14:textId="77777777" w:rsidTr="004A42E0">
        <w:trPr>
          <w:trHeight w:val="70"/>
        </w:trPr>
        <w:tc>
          <w:tcPr>
            <w:tcW w:w="1514" w:type="pct"/>
            <w:vAlign w:val="bottom"/>
          </w:tcPr>
          <w:p w14:paraId="5B17BEEE" w14:textId="77777777" w:rsidR="009B4CAF" w:rsidRPr="004B1885" w:rsidRDefault="009B4CAF" w:rsidP="00AC174A">
            <w:pPr>
              <w:rPr>
                <w:rFonts w:ascii="Arial" w:hAnsi="Arial" w:cs="Arial"/>
                <w:color w:val="000000"/>
                <w:sz w:val="16"/>
                <w:szCs w:val="16"/>
                <w:lang w:eastAsia="th-TH"/>
              </w:rPr>
            </w:pPr>
          </w:p>
        </w:tc>
        <w:tc>
          <w:tcPr>
            <w:tcW w:w="568" w:type="pct"/>
            <w:vAlign w:val="bottom"/>
          </w:tcPr>
          <w:p w14:paraId="39048DE6" w14:textId="77777777" w:rsidR="009B4CAF" w:rsidRPr="004B1885" w:rsidRDefault="009B4CAF" w:rsidP="00AC174A">
            <w:pPr>
              <w:tabs>
                <w:tab w:val="center" w:pos="8100"/>
              </w:tabs>
              <w:jc w:val="center"/>
              <w:rPr>
                <w:rFonts w:ascii="Arial" w:hAnsi="Arial" w:cs="Arial"/>
                <w:b/>
                <w:bCs/>
                <w:color w:val="000000"/>
                <w:sz w:val="16"/>
                <w:szCs w:val="16"/>
              </w:rPr>
            </w:pPr>
          </w:p>
        </w:tc>
        <w:tc>
          <w:tcPr>
            <w:tcW w:w="2918" w:type="pct"/>
            <w:gridSpan w:val="4"/>
            <w:tcBorders>
              <w:bottom w:val="single" w:sz="4" w:space="0" w:color="auto"/>
            </w:tcBorders>
            <w:vAlign w:val="bottom"/>
          </w:tcPr>
          <w:p w14:paraId="647C5835" w14:textId="104C4FB9" w:rsidR="00B935F4" w:rsidRPr="004B1885" w:rsidRDefault="00B935F4" w:rsidP="00AC174A">
            <w:pPr>
              <w:tabs>
                <w:tab w:val="center" w:pos="8100"/>
              </w:tabs>
              <w:jc w:val="center"/>
              <w:rPr>
                <w:rFonts w:ascii="Arial" w:hAnsi="Arial" w:cs="Arial"/>
                <w:b/>
                <w:bCs/>
                <w:color w:val="000000"/>
                <w:sz w:val="16"/>
                <w:szCs w:val="16"/>
              </w:rPr>
            </w:pPr>
            <w:r w:rsidRPr="004B1885">
              <w:rPr>
                <w:rFonts w:ascii="Arial" w:hAnsi="Arial" w:cs="Arial"/>
                <w:b/>
                <w:bCs/>
                <w:color w:val="000000"/>
                <w:sz w:val="16"/>
                <w:szCs w:val="16"/>
              </w:rPr>
              <w:t xml:space="preserve">Separate financial </w:t>
            </w:r>
            <w:r w:rsidR="00D179C9" w:rsidRPr="004B1885">
              <w:rPr>
                <w:rFonts w:ascii="Arial" w:hAnsi="Arial" w:cs="Arial"/>
                <w:b/>
                <w:bCs/>
                <w:color w:val="000000"/>
                <w:sz w:val="16"/>
                <w:szCs w:val="16"/>
              </w:rPr>
              <w:t>statement</w:t>
            </w:r>
          </w:p>
        </w:tc>
      </w:tr>
      <w:tr w:rsidR="00C36E2A" w:rsidRPr="004B1885" w14:paraId="602D100D" w14:textId="77777777" w:rsidTr="004A42E0">
        <w:trPr>
          <w:trHeight w:val="138"/>
        </w:trPr>
        <w:tc>
          <w:tcPr>
            <w:tcW w:w="1514" w:type="pct"/>
            <w:vAlign w:val="bottom"/>
          </w:tcPr>
          <w:p w14:paraId="371620EA" w14:textId="77777777" w:rsidR="002825AA" w:rsidRPr="004B1885" w:rsidRDefault="002825AA" w:rsidP="00AC174A">
            <w:pPr>
              <w:jc w:val="right"/>
              <w:rPr>
                <w:rFonts w:ascii="Arial" w:hAnsi="Arial" w:cs="Arial"/>
                <w:color w:val="000000"/>
                <w:sz w:val="16"/>
                <w:szCs w:val="16"/>
                <w:lang w:eastAsia="th-TH"/>
              </w:rPr>
            </w:pPr>
          </w:p>
        </w:tc>
        <w:tc>
          <w:tcPr>
            <w:tcW w:w="568" w:type="pct"/>
            <w:vAlign w:val="bottom"/>
          </w:tcPr>
          <w:p w14:paraId="66F97424" w14:textId="77777777" w:rsidR="002825AA" w:rsidRPr="004B1885" w:rsidRDefault="002825AA" w:rsidP="00AC174A">
            <w:pPr>
              <w:ind w:right="-72"/>
              <w:jc w:val="right"/>
              <w:rPr>
                <w:rFonts w:ascii="Arial" w:hAnsi="Arial" w:cs="Arial"/>
                <w:b/>
                <w:bCs/>
                <w:color w:val="000000"/>
                <w:sz w:val="16"/>
                <w:szCs w:val="16"/>
                <w:cs/>
                <w:lang w:eastAsia="th-TH"/>
              </w:rPr>
            </w:pPr>
          </w:p>
        </w:tc>
        <w:tc>
          <w:tcPr>
            <w:tcW w:w="732" w:type="pct"/>
            <w:tcBorders>
              <w:top w:val="single" w:sz="4" w:space="0" w:color="auto"/>
            </w:tcBorders>
            <w:vAlign w:val="bottom"/>
          </w:tcPr>
          <w:p w14:paraId="0AE97FB1" w14:textId="1EA99E2C" w:rsidR="002825AA" w:rsidRPr="004B1885" w:rsidRDefault="002825AA" w:rsidP="00AC174A">
            <w:pPr>
              <w:ind w:right="-72"/>
              <w:jc w:val="right"/>
              <w:rPr>
                <w:rFonts w:ascii="Arial" w:hAnsi="Arial" w:cs="Arial"/>
                <w:b/>
                <w:bCs/>
                <w:color w:val="000000"/>
                <w:sz w:val="16"/>
                <w:szCs w:val="16"/>
                <w:cs/>
                <w:lang w:eastAsia="th-TH"/>
              </w:rPr>
            </w:pPr>
            <w:r w:rsidRPr="004B1885">
              <w:rPr>
                <w:rFonts w:ascii="Arial" w:hAnsi="Arial" w:cs="Arial"/>
                <w:b/>
                <w:bCs/>
                <w:color w:val="000000"/>
                <w:sz w:val="16"/>
                <w:szCs w:val="16"/>
                <w:lang w:eastAsia="th-TH"/>
              </w:rPr>
              <w:t>(</w:t>
            </w:r>
            <w:r w:rsidRPr="004B1885">
              <w:rPr>
                <w:rFonts w:ascii="Arial" w:hAnsi="Arial" w:cs="Arial"/>
                <w:b/>
                <w:bCs/>
                <w:color w:val="000000"/>
                <w:sz w:val="16"/>
                <w:szCs w:val="16"/>
              </w:rPr>
              <w:t>Previously</w:t>
            </w:r>
          </w:p>
        </w:tc>
        <w:tc>
          <w:tcPr>
            <w:tcW w:w="819" w:type="pct"/>
            <w:tcBorders>
              <w:top w:val="single" w:sz="4" w:space="0" w:color="auto"/>
            </w:tcBorders>
            <w:vAlign w:val="bottom"/>
          </w:tcPr>
          <w:p w14:paraId="6E93A701" w14:textId="2BD29DA9"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Impact</w:t>
            </w:r>
            <w:r w:rsidR="00DF5D49" w:rsidRPr="004B1885">
              <w:rPr>
                <w:rFonts w:ascii="Arial" w:hAnsi="Arial" w:cs="Arial"/>
                <w:b/>
                <w:bCs/>
                <w:color w:val="000000"/>
                <w:sz w:val="16"/>
                <w:szCs w:val="16"/>
                <w:lang w:eastAsia="th-TH"/>
              </w:rPr>
              <w:t>s</w:t>
            </w:r>
            <w:r w:rsidRPr="004B1885">
              <w:rPr>
                <w:rFonts w:ascii="Arial" w:hAnsi="Arial" w:cs="Arial"/>
                <w:b/>
                <w:bCs/>
                <w:color w:val="000000"/>
                <w:sz w:val="16"/>
                <w:szCs w:val="16"/>
                <w:lang w:eastAsia="th-TH"/>
              </w:rPr>
              <w:t xml:space="preserve"> of the</w:t>
            </w:r>
          </w:p>
        </w:tc>
        <w:tc>
          <w:tcPr>
            <w:tcW w:w="635" w:type="pct"/>
            <w:tcBorders>
              <w:top w:val="single" w:sz="4" w:space="0" w:color="auto"/>
            </w:tcBorders>
            <w:vAlign w:val="bottom"/>
          </w:tcPr>
          <w:p w14:paraId="3AD47162" w14:textId="19E12D4D" w:rsidR="002825AA" w:rsidRPr="004B1885" w:rsidRDefault="002825AA" w:rsidP="00AC174A">
            <w:pPr>
              <w:ind w:right="-72"/>
              <w:jc w:val="right"/>
              <w:rPr>
                <w:rFonts w:ascii="Arial" w:hAnsi="Arial" w:cs="Arial"/>
                <w:b/>
                <w:bCs/>
                <w:color w:val="000000"/>
                <w:sz w:val="16"/>
                <w:szCs w:val="16"/>
                <w:lang w:eastAsia="th-TH"/>
              </w:rPr>
            </w:pPr>
          </w:p>
        </w:tc>
        <w:tc>
          <w:tcPr>
            <w:tcW w:w="732" w:type="pct"/>
            <w:tcBorders>
              <w:top w:val="single" w:sz="4" w:space="0" w:color="auto"/>
            </w:tcBorders>
            <w:vAlign w:val="bottom"/>
          </w:tcPr>
          <w:p w14:paraId="07E05DAD" w14:textId="77777777" w:rsidR="002825AA" w:rsidRPr="004B1885" w:rsidRDefault="002825AA" w:rsidP="00AC174A">
            <w:pPr>
              <w:ind w:right="-72"/>
              <w:jc w:val="right"/>
              <w:rPr>
                <w:rFonts w:ascii="Arial" w:hAnsi="Arial" w:cs="Arial"/>
                <w:b/>
                <w:bCs/>
                <w:color w:val="000000"/>
                <w:sz w:val="16"/>
                <w:szCs w:val="16"/>
                <w:lang w:eastAsia="th-TH"/>
              </w:rPr>
            </w:pPr>
          </w:p>
        </w:tc>
      </w:tr>
      <w:tr w:rsidR="00C36E2A" w:rsidRPr="004B1885" w14:paraId="0F9C90C1" w14:textId="77777777" w:rsidTr="004A42E0">
        <w:trPr>
          <w:trHeight w:val="138"/>
        </w:trPr>
        <w:tc>
          <w:tcPr>
            <w:tcW w:w="1514" w:type="pct"/>
            <w:vAlign w:val="bottom"/>
          </w:tcPr>
          <w:p w14:paraId="059028C6" w14:textId="77777777" w:rsidR="002825AA" w:rsidRPr="004B1885" w:rsidRDefault="002825AA" w:rsidP="00AC174A">
            <w:pPr>
              <w:jc w:val="right"/>
              <w:rPr>
                <w:rFonts w:ascii="Arial" w:hAnsi="Arial" w:cs="Arial"/>
                <w:color w:val="000000"/>
                <w:sz w:val="16"/>
                <w:szCs w:val="16"/>
                <w:lang w:eastAsia="th-TH"/>
              </w:rPr>
            </w:pPr>
          </w:p>
        </w:tc>
        <w:tc>
          <w:tcPr>
            <w:tcW w:w="568" w:type="pct"/>
            <w:vAlign w:val="bottom"/>
          </w:tcPr>
          <w:p w14:paraId="0678DA39" w14:textId="77777777" w:rsidR="002825AA" w:rsidRPr="004B1885" w:rsidRDefault="002825AA" w:rsidP="00AC174A">
            <w:pPr>
              <w:ind w:right="-72"/>
              <w:jc w:val="right"/>
              <w:rPr>
                <w:rFonts w:ascii="Arial" w:hAnsi="Arial" w:cs="Arial"/>
                <w:b/>
                <w:bCs/>
                <w:color w:val="000000"/>
                <w:sz w:val="16"/>
                <w:szCs w:val="16"/>
                <w:cs/>
                <w:lang w:eastAsia="th-TH"/>
              </w:rPr>
            </w:pPr>
          </w:p>
        </w:tc>
        <w:tc>
          <w:tcPr>
            <w:tcW w:w="732" w:type="pct"/>
            <w:vAlign w:val="bottom"/>
          </w:tcPr>
          <w:p w14:paraId="65586936" w14:textId="670CC556"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rPr>
              <w:t>reported)</w:t>
            </w:r>
          </w:p>
        </w:tc>
        <w:tc>
          <w:tcPr>
            <w:tcW w:w="819" w:type="pct"/>
            <w:vAlign w:val="bottom"/>
          </w:tcPr>
          <w:p w14:paraId="0BC938C7" w14:textId="1BD1B50C"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initial application</w:t>
            </w:r>
          </w:p>
        </w:tc>
        <w:tc>
          <w:tcPr>
            <w:tcW w:w="635" w:type="pct"/>
            <w:vAlign w:val="bottom"/>
          </w:tcPr>
          <w:p w14:paraId="4193DCF2" w14:textId="4D145215"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 xml:space="preserve">Cumulative </w:t>
            </w:r>
          </w:p>
        </w:tc>
        <w:tc>
          <w:tcPr>
            <w:tcW w:w="732" w:type="pct"/>
            <w:vAlign w:val="bottom"/>
          </w:tcPr>
          <w:p w14:paraId="0AA4D03D" w14:textId="06B0AAF4"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(Restated)</w:t>
            </w:r>
          </w:p>
        </w:tc>
      </w:tr>
      <w:tr w:rsidR="00C36E2A" w:rsidRPr="004B1885" w14:paraId="14CDB7A6" w14:textId="77777777" w:rsidTr="004A42E0">
        <w:trPr>
          <w:trHeight w:val="138"/>
        </w:trPr>
        <w:tc>
          <w:tcPr>
            <w:tcW w:w="1514" w:type="pct"/>
            <w:vAlign w:val="bottom"/>
          </w:tcPr>
          <w:p w14:paraId="5E5F7526" w14:textId="77777777" w:rsidR="002825AA" w:rsidRPr="004B1885" w:rsidRDefault="002825AA" w:rsidP="00AC174A">
            <w:pPr>
              <w:jc w:val="right"/>
              <w:rPr>
                <w:rFonts w:ascii="Arial" w:hAnsi="Arial" w:cs="Arial"/>
                <w:color w:val="000000"/>
                <w:sz w:val="16"/>
                <w:szCs w:val="16"/>
                <w:lang w:eastAsia="th-TH"/>
              </w:rPr>
            </w:pPr>
          </w:p>
        </w:tc>
        <w:tc>
          <w:tcPr>
            <w:tcW w:w="568" w:type="pct"/>
            <w:vAlign w:val="bottom"/>
          </w:tcPr>
          <w:p w14:paraId="0F1E2992" w14:textId="77777777" w:rsidR="002825AA" w:rsidRPr="004B1885" w:rsidRDefault="002825AA" w:rsidP="00AC174A">
            <w:pPr>
              <w:ind w:right="-72"/>
              <w:jc w:val="right"/>
              <w:rPr>
                <w:rFonts w:ascii="Arial" w:hAnsi="Arial" w:cs="Arial"/>
                <w:b/>
                <w:bCs/>
                <w:color w:val="000000"/>
                <w:sz w:val="16"/>
                <w:szCs w:val="16"/>
                <w:cs/>
                <w:lang w:eastAsia="th-TH"/>
              </w:rPr>
            </w:pPr>
          </w:p>
        </w:tc>
        <w:tc>
          <w:tcPr>
            <w:tcW w:w="732" w:type="pct"/>
            <w:vAlign w:val="bottom"/>
          </w:tcPr>
          <w:p w14:paraId="132D75B2" w14:textId="429B12DB"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As at</w:t>
            </w:r>
          </w:p>
        </w:tc>
        <w:tc>
          <w:tcPr>
            <w:tcW w:w="819" w:type="pct"/>
            <w:vAlign w:val="bottom"/>
          </w:tcPr>
          <w:p w14:paraId="5208F538" w14:textId="522F2896"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of new financial</w:t>
            </w:r>
          </w:p>
        </w:tc>
        <w:tc>
          <w:tcPr>
            <w:tcW w:w="635" w:type="pct"/>
            <w:vAlign w:val="bottom"/>
          </w:tcPr>
          <w:p w14:paraId="3CB45117" w14:textId="0741BACE" w:rsidR="002825AA" w:rsidRPr="004B1885" w:rsidRDefault="00556B23"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impact</w:t>
            </w:r>
            <w:r w:rsidR="002825AA" w:rsidRPr="004B1885">
              <w:rPr>
                <w:rFonts w:ascii="Arial" w:hAnsi="Arial" w:cs="Arial"/>
                <w:b/>
                <w:bCs/>
                <w:color w:val="000000"/>
                <w:sz w:val="16"/>
                <w:szCs w:val="16"/>
                <w:lang w:eastAsia="th-TH"/>
              </w:rPr>
              <w:t xml:space="preserve"> from</w:t>
            </w:r>
          </w:p>
        </w:tc>
        <w:tc>
          <w:tcPr>
            <w:tcW w:w="732" w:type="pct"/>
            <w:vAlign w:val="bottom"/>
          </w:tcPr>
          <w:p w14:paraId="6C97C0D6" w14:textId="63630CA8"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As at</w:t>
            </w:r>
          </w:p>
        </w:tc>
      </w:tr>
      <w:tr w:rsidR="00C36E2A" w:rsidRPr="004B1885" w14:paraId="3E9F8F0A" w14:textId="77777777" w:rsidTr="004A42E0">
        <w:trPr>
          <w:trHeight w:val="138"/>
        </w:trPr>
        <w:tc>
          <w:tcPr>
            <w:tcW w:w="1514" w:type="pct"/>
            <w:vAlign w:val="bottom"/>
          </w:tcPr>
          <w:p w14:paraId="30101CD7" w14:textId="77777777" w:rsidR="002825AA" w:rsidRPr="004B1885" w:rsidRDefault="002825AA" w:rsidP="00AC174A">
            <w:pPr>
              <w:jc w:val="right"/>
              <w:rPr>
                <w:rFonts w:ascii="Arial" w:hAnsi="Arial" w:cs="Arial"/>
                <w:color w:val="000000"/>
                <w:sz w:val="16"/>
                <w:szCs w:val="16"/>
                <w:lang w:eastAsia="th-TH"/>
              </w:rPr>
            </w:pPr>
          </w:p>
        </w:tc>
        <w:tc>
          <w:tcPr>
            <w:tcW w:w="568" w:type="pct"/>
            <w:vAlign w:val="bottom"/>
          </w:tcPr>
          <w:p w14:paraId="752F43F0" w14:textId="77777777" w:rsidR="002825AA" w:rsidRPr="004B1885" w:rsidRDefault="002825AA" w:rsidP="00AC174A">
            <w:pPr>
              <w:ind w:right="-72"/>
              <w:jc w:val="right"/>
              <w:rPr>
                <w:rFonts w:ascii="Arial" w:hAnsi="Arial" w:cs="Arial"/>
                <w:b/>
                <w:bCs/>
                <w:color w:val="000000"/>
                <w:sz w:val="16"/>
                <w:szCs w:val="16"/>
                <w:cs/>
                <w:lang w:eastAsia="th-TH"/>
              </w:rPr>
            </w:pPr>
          </w:p>
        </w:tc>
        <w:tc>
          <w:tcPr>
            <w:tcW w:w="732" w:type="pct"/>
            <w:vAlign w:val="bottom"/>
          </w:tcPr>
          <w:p w14:paraId="314E343E" w14:textId="39B0D49D"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 xml:space="preserve">31 December </w:t>
            </w:r>
          </w:p>
        </w:tc>
        <w:tc>
          <w:tcPr>
            <w:tcW w:w="819" w:type="pct"/>
            <w:vAlign w:val="bottom"/>
          </w:tcPr>
          <w:p w14:paraId="2036F149" w14:textId="638C6533"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reporting</w:t>
            </w:r>
          </w:p>
        </w:tc>
        <w:tc>
          <w:tcPr>
            <w:tcW w:w="635" w:type="pct"/>
            <w:vAlign w:val="bottom"/>
          </w:tcPr>
          <w:p w14:paraId="76D35149" w14:textId="27FE6FF5"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 xml:space="preserve">correction of </w:t>
            </w:r>
          </w:p>
        </w:tc>
        <w:tc>
          <w:tcPr>
            <w:tcW w:w="732" w:type="pct"/>
            <w:vAlign w:val="bottom"/>
          </w:tcPr>
          <w:p w14:paraId="6B63CED2" w14:textId="5D772067"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1 January</w:t>
            </w:r>
          </w:p>
        </w:tc>
      </w:tr>
      <w:tr w:rsidR="00C36E2A" w:rsidRPr="004B1885" w14:paraId="14BD2644" w14:textId="77777777" w:rsidTr="004A42E0">
        <w:tc>
          <w:tcPr>
            <w:tcW w:w="1514" w:type="pct"/>
            <w:vAlign w:val="bottom"/>
          </w:tcPr>
          <w:p w14:paraId="3BCDAB40" w14:textId="3E8CE2DC" w:rsidR="002825AA" w:rsidRPr="004B1885" w:rsidRDefault="002825AA" w:rsidP="00AC174A">
            <w:pPr>
              <w:rPr>
                <w:rFonts w:ascii="Arial" w:hAnsi="Arial" w:cs="Arial"/>
                <w:color w:val="000000"/>
                <w:sz w:val="16"/>
                <w:szCs w:val="16"/>
                <w:lang w:eastAsia="th-TH"/>
              </w:rPr>
            </w:pPr>
            <w:r w:rsidRPr="004B1885">
              <w:rPr>
                <w:rFonts w:ascii="Arial" w:hAnsi="Arial" w:cs="Arial"/>
                <w:b/>
                <w:bCs/>
                <w:color w:val="000000"/>
                <w:sz w:val="16"/>
                <w:szCs w:val="16"/>
                <w:lang w:eastAsia="th-TH"/>
              </w:rPr>
              <w:t>Statement of</w:t>
            </w:r>
          </w:p>
        </w:tc>
        <w:tc>
          <w:tcPr>
            <w:tcW w:w="568" w:type="pct"/>
            <w:vAlign w:val="bottom"/>
          </w:tcPr>
          <w:p w14:paraId="5C2F8FA3" w14:textId="77777777" w:rsidR="002825AA" w:rsidRPr="004B1885" w:rsidRDefault="002825AA" w:rsidP="00AC174A">
            <w:pPr>
              <w:ind w:right="-72"/>
              <w:jc w:val="right"/>
              <w:rPr>
                <w:rFonts w:ascii="Arial" w:hAnsi="Arial" w:cs="Arial"/>
                <w:b/>
                <w:bCs/>
                <w:color w:val="000000"/>
                <w:sz w:val="16"/>
                <w:szCs w:val="16"/>
                <w:lang w:eastAsia="th-TH"/>
              </w:rPr>
            </w:pPr>
          </w:p>
        </w:tc>
        <w:tc>
          <w:tcPr>
            <w:tcW w:w="732" w:type="pct"/>
            <w:vAlign w:val="bottom"/>
          </w:tcPr>
          <w:p w14:paraId="27A654CE" w14:textId="4359CB2B"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2023</w:t>
            </w:r>
          </w:p>
        </w:tc>
        <w:tc>
          <w:tcPr>
            <w:tcW w:w="819" w:type="pct"/>
            <w:vAlign w:val="bottom"/>
          </w:tcPr>
          <w:p w14:paraId="69201BDA" w14:textId="7145CFA8"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standards</w:t>
            </w:r>
          </w:p>
        </w:tc>
        <w:tc>
          <w:tcPr>
            <w:tcW w:w="635" w:type="pct"/>
            <w:vAlign w:val="bottom"/>
          </w:tcPr>
          <w:p w14:paraId="33102E97" w14:textId="09455D96"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error</w:t>
            </w:r>
          </w:p>
        </w:tc>
        <w:tc>
          <w:tcPr>
            <w:tcW w:w="732" w:type="pct"/>
            <w:vAlign w:val="bottom"/>
          </w:tcPr>
          <w:p w14:paraId="6A7B726C" w14:textId="608E6A47"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 xml:space="preserve">2024 </w:t>
            </w:r>
          </w:p>
        </w:tc>
      </w:tr>
      <w:tr w:rsidR="00C36E2A" w:rsidRPr="004B1885" w14:paraId="655F233B" w14:textId="77777777" w:rsidTr="004A42E0">
        <w:tc>
          <w:tcPr>
            <w:tcW w:w="1514" w:type="pct"/>
            <w:vAlign w:val="bottom"/>
          </w:tcPr>
          <w:p w14:paraId="3771ACDC" w14:textId="670B6E27" w:rsidR="002825AA" w:rsidRPr="004B1885" w:rsidRDefault="002825AA" w:rsidP="00AC174A">
            <w:pPr>
              <w:rPr>
                <w:rFonts w:ascii="Arial" w:hAnsi="Arial" w:cs="Arial"/>
                <w:b/>
                <w:bCs/>
                <w:color w:val="000000"/>
                <w:sz w:val="16"/>
                <w:szCs w:val="16"/>
                <w:cs/>
                <w:lang w:eastAsia="th-TH"/>
              </w:rPr>
            </w:pPr>
            <w:r w:rsidRPr="004B1885">
              <w:rPr>
                <w:rFonts w:ascii="Arial" w:hAnsi="Arial" w:cs="Arial"/>
                <w:b/>
                <w:bCs/>
                <w:color w:val="000000"/>
                <w:sz w:val="16"/>
                <w:szCs w:val="16"/>
                <w:lang w:eastAsia="th-TH"/>
              </w:rPr>
              <w:t xml:space="preserve">   financial position</w:t>
            </w:r>
          </w:p>
        </w:tc>
        <w:tc>
          <w:tcPr>
            <w:tcW w:w="568" w:type="pct"/>
            <w:tcBorders>
              <w:bottom w:val="single" w:sz="4" w:space="0" w:color="auto"/>
            </w:tcBorders>
            <w:vAlign w:val="bottom"/>
          </w:tcPr>
          <w:p w14:paraId="1F014991" w14:textId="77777777" w:rsidR="002825AA" w:rsidRPr="004B1885" w:rsidRDefault="002825AA" w:rsidP="00AC174A">
            <w:pPr>
              <w:ind w:left="-11" w:right="-72"/>
              <w:jc w:val="center"/>
              <w:rPr>
                <w:rFonts w:ascii="Arial" w:hAnsi="Arial" w:cs="Arial"/>
                <w:b/>
                <w:bCs/>
                <w:color w:val="000000"/>
                <w:sz w:val="16"/>
                <w:szCs w:val="16"/>
                <w:cs/>
                <w:lang w:eastAsia="th-TH"/>
              </w:rPr>
            </w:pPr>
            <w:r w:rsidRPr="004B1885">
              <w:rPr>
                <w:rFonts w:ascii="Arial" w:hAnsi="Arial" w:cs="Arial"/>
                <w:b/>
                <w:bCs/>
                <w:color w:val="000000"/>
                <w:sz w:val="16"/>
                <w:szCs w:val="16"/>
                <w:lang w:eastAsia="th-TH"/>
              </w:rPr>
              <w:t>Description</w:t>
            </w:r>
          </w:p>
        </w:tc>
        <w:tc>
          <w:tcPr>
            <w:tcW w:w="732" w:type="pct"/>
            <w:tcBorders>
              <w:bottom w:val="single" w:sz="4" w:space="0" w:color="auto"/>
            </w:tcBorders>
            <w:vAlign w:val="bottom"/>
          </w:tcPr>
          <w:p w14:paraId="0F700AC2" w14:textId="77777777"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Baht</w:t>
            </w:r>
          </w:p>
        </w:tc>
        <w:tc>
          <w:tcPr>
            <w:tcW w:w="819" w:type="pct"/>
            <w:tcBorders>
              <w:bottom w:val="single" w:sz="4" w:space="0" w:color="auto"/>
            </w:tcBorders>
            <w:vAlign w:val="bottom"/>
          </w:tcPr>
          <w:p w14:paraId="1B293BCD" w14:textId="7EF8CA2F"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Baht</w:t>
            </w:r>
          </w:p>
        </w:tc>
        <w:tc>
          <w:tcPr>
            <w:tcW w:w="635" w:type="pct"/>
            <w:tcBorders>
              <w:bottom w:val="single" w:sz="4" w:space="0" w:color="auto"/>
            </w:tcBorders>
            <w:vAlign w:val="bottom"/>
          </w:tcPr>
          <w:p w14:paraId="5859681A" w14:textId="77777777"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Baht</w:t>
            </w:r>
          </w:p>
        </w:tc>
        <w:tc>
          <w:tcPr>
            <w:tcW w:w="732" w:type="pct"/>
            <w:tcBorders>
              <w:bottom w:val="single" w:sz="4" w:space="0" w:color="auto"/>
            </w:tcBorders>
            <w:vAlign w:val="bottom"/>
          </w:tcPr>
          <w:p w14:paraId="5A036B57" w14:textId="6822B414"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Baht</w:t>
            </w:r>
          </w:p>
        </w:tc>
      </w:tr>
      <w:tr w:rsidR="00C36E2A" w:rsidRPr="004B1885" w14:paraId="16EF1362" w14:textId="77777777" w:rsidTr="004A42E0">
        <w:trPr>
          <w:trHeight w:val="153"/>
        </w:trPr>
        <w:tc>
          <w:tcPr>
            <w:tcW w:w="1514" w:type="pct"/>
            <w:vAlign w:val="bottom"/>
          </w:tcPr>
          <w:p w14:paraId="0DD783DA" w14:textId="77777777" w:rsidR="009B4CAF" w:rsidRPr="004B1885" w:rsidRDefault="009B4CAF" w:rsidP="00AC174A">
            <w:pPr>
              <w:jc w:val="right"/>
              <w:rPr>
                <w:rFonts w:ascii="Arial" w:hAnsi="Arial" w:cs="Arial"/>
                <w:color w:val="000000"/>
                <w:sz w:val="16"/>
                <w:szCs w:val="16"/>
                <w:lang w:eastAsia="th-TH"/>
              </w:rPr>
            </w:pPr>
          </w:p>
        </w:tc>
        <w:tc>
          <w:tcPr>
            <w:tcW w:w="568" w:type="pct"/>
            <w:tcBorders>
              <w:top w:val="single" w:sz="4" w:space="0" w:color="auto"/>
            </w:tcBorders>
            <w:vAlign w:val="bottom"/>
          </w:tcPr>
          <w:p w14:paraId="1FE9E783" w14:textId="77777777" w:rsidR="009B4CAF" w:rsidRPr="004B1885" w:rsidRDefault="009B4CAF" w:rsidP="00AC174A">
            <w:pPr>
              <w:ind w:right="-72"/>
              <w:jc w:val="right"/>
              <w:rPr>
                <w:rFonts w:ascii="Arial" w:hAnsi="Arial" w:cs="Arial"/>
                <w:color w:val="000000"/>
                <w:sz w:val="16"/>
                <w:szCs w:val="16"/>
                <w:lang w:eastAsia="th-TH"/>
              </w:rPr>
            </w:pPr>
          </w:p>
        </w:tc>
        <w:tc>
          <w:tcPr>
            <w:tcW w:w="732" w:type="pct"/>
            <w:tcBorders>
              <w:top w:val="single" w:sz="4" w:space="0" w:color="auto"/>
            </w:tcBorders>
            <w:vAlign w:val="bottom"/>
          </w:tcPr>
          <w:p w14:paraId="6B635199" w14:textId="77777777" w:rsidR="009B4CAF" w:rsidRPr="004B1885" w:rsidRDefault="009B4CAF" w:rsidP="00AC174A">
            <w:pPr>
              <w:ind w:right="-72"/>
              <w:jc w:val="right"/>
              <w:rPr>
                <w:rFonts w:ascii="Arial" w:hAnsi="Arial" w:cs="Arial"/>
                <w:color w:val="000000"/>
                <w:sz w:val="16"/>
                <w:szCs w:val="16"/>
                <w:lang w:eastAsia="th-TH"/>
              </w:rPr>
            </w:pPr>
          </w:p>
        </w:tc>
        <w:tc>
          <w:tcPr>
            <w:tcW w:w="819" w:type="pct"/>
            <w:tcBorders>
              <w:top w:val="single" w:sz="4" w:space="0" w:color="auto"/>
            </w:tcBorders>
            <w:vAlign w:val="bottom"/>
          </w:tcPr>
          <w:p w14:paraId="0B072B57" w14:textId="67F73527" w:rsidR="00811B49" w:rsidRPr="004B1885" w:rsidRDefault="00811B49" w:rsidP="00AC174A">
            <w:pPr>
              <w:ind w:right="-72"/>
              <w:jc w:val="right"/>
              <w:rPr>
                <w:rFonts w:ascii="Arial" w:hAnsi="Arial" w:cs="Arial"/>
                <w:color w:val="000000"/>
                <w:sz w:val="16"/>
                <w:szCs w:val="16"/>
                <w:lang w:eastAsia="th-TH"/>
              </w:rPr>
            </w:pPr>
          </w:p>
        </w:tc>
        <w:tc>
          <w:tcPr>
            <w:tcW w:w="635" w:type="pct"/>
            <w:tcBorders>
              <w:top w:val="single" w:sz="4" w:space="0" w:color="auto"/>
            </w:tcBorders>
            <w:vAlign w:val="bottom"/>
          </w:tcPr>
          <w:p w14:paraId="5C3E3F95" w14:textId="77777777" w:rsidR="009B4CAF" w:rsidRPr="004B1885" w:rsidRDefault="009B4CAF" w:rsidP="00AC174A">
            <w:pPr>
              <w:ind w:right="-72"/>
              <w:jc w:val="right"/>
              <w:rPr>
                <w:rFonts w:ascii="Arial" w:hAnsi="Arial" w:cs="Arial"/>
                <w:color w:val="000000"/>
                <w:sz w:val="16"/>
                <w:szCs w:val="16"/>
                <w:lang w:eastAsia="th-TH"/>
              </w:rPr>
            </w:pPr>
          </w:p>
        </w:tc>
        <w:tc>
          <w:tcPr>
            <w:tcW w:w="732" w:type="pct"/>
            <w:tcBorders>
              <w:top w:val="single" w:sz="4" w:space="0" w:color="auto"/>
            </w:tcBorders>
            <w:vAlign w:val="bottom"/>
          </w:tcPr>
          <w:p w14:paraId="690FE3FE" w14:textId="77777777" w:rsidR="000C7B5E" w:rsidRPr="004B1885" w:rsidRDefault="000C7B5E" w:rsidP="00AC174A">
            <w:pPr>
              <w:ind w:right="-72"/>
              <w:jc w:val="right"/>
              <w:rPr>
                <w:rFonts w:ascii="Arial" w:hAnsi="Arial" w:cs="Arial"/>
                <w:color w:val="000000"/>
                <w:sz w:val="16"/>
                <w:szCs w:val="16"/>
                <w:lang w:eastAsia="th-TH"/>
              </w:rPr>
            </w:pPr>
          </w:p>
        </w:tc>
      </w:tr>
      <w:tr w:rsidR="00C36E2A" w:rsidRPr="004B1885" w14:paraId="69029C38" w14:textId="77777777" w:rsidTr="004A42E0">
        <w:tc>
          <w:tcPr>
            <w:tcW w:w="1514" w:type="pct"/>
            <w:vAlign w:val="bottom"/>
          </w:tcPr>
          <w:p w14:paraId="6CC74FEB" w14:textId="77777777" w:rsidR="009B4CAF" w:rsidRPr="004B1885" w:rsidRDefault="009B4CAF" w:rsidP="00AC174A">
            <w:pPr>
              <w:rPr>
                <w:rFonts w:ascii="Arial" w:hAnsi="Arial" w:cs="Arial"/>
                <w:b/>
                <w:bCs/>
                <w:color w:val="000000"/>
                <w:sz w:val="16"/>
                <w:szCs w:val="16"/>
                <w:lang w:eastAsia="th-TH"/>
              </w:rPr>
            </w:pPr>
            <w:r w:rsidRPr="004B1885">
              <w:rPr>
                <w:rFonts w:ascii="Arial" w:hAnsi="Arial" w:cs="Arial"/>
                <w:b/>
                <w:bCs/>
                <w:color w:val="000000"/>
                <w:sz w:val="16"/>
                <w:szCs w:val="16"/>
              </w:rPr>
              <w:t>Assets</w:t>
            </w:r>
          </w:p>
        </w:tc>
        <w:tc>
          <w:tcPr>
            <w:tcW w:w="568" w:type="pct"/>
            <w:vAlign w:val="bottom"/>
          </w:tcPr>
          <w:p w14:paraId="3551E8DA" w14:textId="77777777" w:rsidR="009B4CAF" w:rsidRPr="004B1885" w:rsidRDefault="009B4CAF" w:rsidP="00AC174A">
            <w:pPr>
              <w:ind w:right="-72"/>
              <w:jc w:val="right"/>
              <w:rPr>
                <w:rFonts w:ascii="Arial" w:hAnsi="Arial" w:cs="Arial"/>
                <w:color w:val="000000"/>
                <w:sz w:val="16"/>
                <w:szCs w:val="16"/>
                <w:lang w:eastAsia="th-TH"/>
              </w:rPr>
            </w:pPr>
          </w:p>
        </w:tc>
        <w:tc>
          <w:tcPr>
            <w:tcW w:w="732" w:type="pct"/>
            <w:vAlign w:val="bottom"/>
          </w:tcPr>
          <w:p w14:paraId="225EBE0D" w14:textId="77777777" w:rsidR="009B4CAF" w:rsidRPr="004B1885" w:rsidRDefault="009B4CAF" w:rsidP="00AC174A">
            <w:pPr>
              <w:ind w:right="-72"/>
              <w:jc w:val="right"/>
              <w:rPr>
                <w:rFonts w:ascii="Arial" w:hAnsi="Arial" w:cs="Arial"/>
                <w:color w:val="000000"/>
                <w:sz w:val="16"/>
                <w:szCs w:val="16"/>
                <w:lang w:eastAsia="th-TH"/>
              </w:rPr>
            </w:pPr>
          </w:p>
        </w:tc>
        <w:tc>
          <w:tcPr>
            <w:tcW w:w="819" w:type="pct"/>
            <w:vAlign w:val="bottom"/>
          </w:tcPr>
          <w:p w14:paraId="10D44196" w14:textId="77777777" w:rsidR="00811B49" w:rsidRPr="004B1885" w:rsidRDefault="00811B49" w:rsidP="00AC174A">
            <w:pPr>
              <w:ind w:right="-72"/>
              <w:jc w:val="right"/>
              <w:rPr>
                <w:rFonts w:ascii="Arial" w:hAnsi="Arial" w:cs="Arial"/>
                <w:color w:val="000000"/>
                <w:sz w:val="16"/>
                <w:szCs w:val="16"/>
                <w:lang w:eastAsia="th-TH"/>
              </w:rPr>
            </w:pPr>
          </w:p>
        </w:tc>
        <w:tc>
          <w:tcPr>
            <w:tcW w:w="635" w:type="pct"/>
            <w:vAlign w:val="bottom"/>
          </w:tcPr>
          <w:p w14:paraId="27ADBDCF" w14:textId="77777777" w:rsidR="009B4CAF" w:rsidRPr="004B1885" w:rsidRDefault="009B4CAF" w:rsidP="00AC174A">
            <w:pPr>
              <w:ind w:right="-72"/>
              <w:jc w:val="right"/>
              <w:rPr>
                <w:rFonts w:ascii="Arial" w:hAnsi="Arial" w:cs="Arial"/>
                <w:color w:val="000000"/>
                <w:sz w:val="16"/>
                <w:szCs w:val="16"/>
                <w:lang w:eastAsia="th-TH"/>
              </w:rPr>
            </w:pPr>
          </w:p>
        </w:tc>
        <w:tc>
          <w:tcPr>
            <w:tcW w:w="732" w:type="pct"/>
            <w:vAlign w:val="bottom"/>
          </w:tcPr>
          <w:p w14:paraId="545AD625" w14:textId="77777777" w:rsidR="000C7B5E" w:rsidRPr="004B1885" w:rsidRDefault="000C7B5E" w:rsidP="00AC174A">
            <w:pPr>
              <w:ind w:right="-72"/>
              <w:jc w:val="right"/>
              <w:rPr>
                <w:rFonts w:ascii="Arial" w:hAnsi="Arial" w:cs="Arial"/>
                <w:color w:val="000000"/>
                <w:sz w:val="16"/>
                <w:szCs w:val="16"/>
                <w:lang w:eastAsia="th-TH"/>
              </w:rPr>
            </w:pPr>
          </w:p>
        </w:tc>
      </w:tr>
      <w:tr w:rsidR="00C36E2A" w:rsidRPr="004B1885" w14:paraId="53910AFD" w14:textId="77777777" w:rsidTr="004A42E0">
        <w:tc>
          <w:tcPr>
            <w:tcW w:w="1514" w:type="pct"/>
            <w:vAlign w:val="bottom"/>
          </w:tcPr>
          <w:p w14:paraId="24301040" w14:textId="77777777" w:rsidR="00C74D1B" w:rsidRPr="004B1885" w:rsidRDefault="00C74D1B" w:rsidP="00AC174A">
            <w:pPr>
              <w:rPr>
                <w:rFonts w:ascii="Arial" w:hAnsi="Arial" w:cs="Arial"/>
                <w:color w:val="000000"/>
                <w:sz w:val="16"/>
                <w:szCs w:val="16"/>
                <w:lang w:eastAsia="th-TH"/>
              </w:rPr>
            </w:pPr>
            <w:r w:rsidRPr="004B1885">
              <w:rPr>
                <w:rFonts w:ascii="Arial" w:hAnsi="Arial" w:cs="Arial"/>
                <w:color w:val="000000"/>
                <w:sz w:val="16"/>
                <w:szCs w:val="16"/>
              </w:rPr>
              <w:t>Premiums receivable</w:t>
            </w:r>
          </w:p>
        </w:tc>
        <w:tc>
          <w:tcPr>
            <w:tcW w:w="568" w:type="pct"/>
            <w:vAlign w:val="bottom"/>
          </w:tcPr>
          <w:p w14:paraId="62EC1D0C" w14:textId="77777777" w:rsidR="00C74D1B" w:rsidRPr="004B1885" w:rsidRDefault="00C74D1B"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732" w:type="pct"/>
            <w:vAlign w:val="bottom"/>
          </w:tcPr>
          <w:p w14:paraId="17233F3C" w14:textId="23F019D0"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112,179,756</w:t>
            </w:r>
          </w:p>
        </w:tc>
        <w:tc>
          <w:tcPr>
            <w:tcW w:w="819" w:type="pct"/>
            <w:vAlign w:val="bottom"/>
          </w:tcPr>
          <w:p w14:paraId="0B52AD38" w14:textId="4D1AFF21"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(112,179,756)</w:t>
            </w:r>
          </w:p>
        </w:tc>
        <w:tc>
          <w:tcPr>
            <w:tcW w:w="635" w:type="pct"/>
            <w:vAlign w:val="bottom"/>
          </w:tcPr>
          <w:p w14:paraId="3E3DAD86" w14:textId="4C54C28B"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732" w:type="pct"/>
            <w:vAlign w:val="bottom"/>
          </w:tcPr>
          <w:p w14:paraId="284D52DD" w14:textId="36C21379"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w:t>
            </w:r>
          </w:p>
        </w:tc>
      </w:tr>
      <w:tr w:rsidR="00C36E2A" w:rsidRPr="004B1885" w14:paraId="20809651"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7E5F654C" w14:textId="77777777" w:rsidR="00C74D1B" w:rsidRPr="004B1885" w:rsidRDefault="00C74D1B" w:rsidP="00AC174A">
            <w:pPr>
              <w:rPr>
                <w:rFonts w:ascii="Arial" w:hAnsi="Arial" w:cs="Arial"/>
                <w:color w:val="000000"/>
                <w:sz w:val="16"/>
                <w:szCs w:val="16"/>
                <w:lang w:eastAsia="th-TH"/>
              </w:rPr>
            </w:pPr>
            <w:r w:rsidRPr="004B1885">
              <w:rPr>
                <w:rFonts w:ascii="Arial" w:hAnsi="Arial" w:cs="Arial"/>
                <w:color w:val="000000"/>
                <w:sz w:val="16"/>
                <w:szCs w:val="16"/>
                <w:lang w:eastAsia="th-TH"/>
              </w:rPr>
              <w:t>Insurance contract assets</w:t>
            </w:r>
          </w:p>
        </w:tc>
        <w:tc>
          <w:tcPr>
            <w:tcW w:w="568" w:type="pct"/>
            <w:tcBorders>
              <w:top w:val="nil"/>
              <w:left w:val="nil"/>
              <w:bottom w:val="nil"/>
              <w:right w:val="nil"/>
            </w:tcBorders>
            <w:vAlign w:val="bottom"/>
          </w:tcPr>
          <w:p w14:paraId="2CBE0933" w14:textId="77777777" w:rsidR="00C74D1B" w:rsidRPr="004B1885" w:rsidRDefault="00C74D1B"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732" w:type="pct"/>
            <w:tcBorders>
              <w:top w:val="nil"/>
              <w:left w:val="nil"/>
              <w:bottom w:val="nil"/>
              <w:right w:val="nil"/>
            </w:tcBorders>
            <w:vAlign w:val="bottom"/>
          </w:tcPr>
          <w:p w14:paraId="1173B548" w14:textId="02EE1416"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819" w:type="pct"/>
            <w:tcBorders>
              <w:top w:val="nil"/>
              <w:left w:val="nil"/>
              <w:bottom w:val="nil"/>
              <w:right w:val="nil"/>
            </w:tcBorders>
            <w:vAlign w:val="bottom"/>
          </w:tcPr>
          <w:p w14:paraId="405E9BA9" w14:textId="4D1588CB"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1,752,813</w:t>
            </w:r>
          </w:p>
        </w:tc>
        <w:tc>
          <w:tcPr>
            <w:tcW w:w="635" w:type="pct"/>
            <w:tcBorders>
              <w:top w:val="nil"/>
              <w:left w:val="nil"/>
              <w:bottom w:val="nil"/>
              <w:right w:val="nil"/>
            </w:tcBorders>
            <w:vAlign w:val="bottom"/>
          </w:tcPr>
          <w:p w14:paraId="1EFE5723" w14:textId="4B68A023"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732" w:type="pct"/>
            <w:tcBorders>
              <w:top w:val="nil"/>
              <w:left w:val="nil"/>
              <w:bottom w:val="nil"/>
              <w:right w:val="nil"/>
            </w:tcBorders>
            <w:vAlign w:val="bottom"/>
          </w:tcPr>
          <w:p w14:paraId="27CC87D9" w14:textId="757E9AC1"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1,752,813</w:t>
            </w:r>
          </w:p>
        </w:tc>
      </w:tr>
      <w:tr w:rsidR="00C36E2A" w:rsidRPr="004B1885" w14:paraId="75676AAC"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00137713" w14:textId="77777777" w:rsidR="00C74D1B" w:rsidRPr="004B1885" w:rsidRDefault="00C74D1B" w:rsidP="00AC174A">
            <w:pPr>
              <w:rPr>
                <w:rFonts w:ascii="Arial" w:hAnsi="Arial" w:cs="Arial"/>
                <w:color w:val="000000"/>
                <w:sz w:val="16"/>
                <w:szCs w:val="16"/>
                <w:lang w:eastAsia="th-TH"/>
              </w:rPr>
            </w:pPr>
            <w:r w:rsidRPr="004B1885">
              <w:rPr>
                <w:rFonts w:ascii="Arial" w:hAnsi="Arial" w:cs="Arial"/>
                <w:color w:val="000000"/>
                <w:sz w:val="16"/>
                <w:szCs w:val="16"/>
                <w:lang w:eastAsia="th-TH"/>
              </w:rPr>
              <w:t>Reinsurance contract assets</w:t>
            </w:r>
          </w:p>
        </w:tc>
        <w:tc>
          <w:tcPr>
            <w:tcW w:w="568" w:type="pct"/>
            <w:tcBorders>
              <w:top w:val="nil"/>
              <w:left w:val="nil"/>
              <w:bottom w:val="nil"/>
              <w:right w:val="nil"/>
            </w:tcBorders>
            <w:vAlign w:val="bottom"/>
          </w:tcPr>
          <w:p w14:paraId="05CBB89F" w14:textId="77777777" w:rsidR="00C74D1B" w:rsidRPr="004B1885" w:rsidRDefault="00C74D1B"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732" w:type="pct"/>
            <w:tcBorders>
              <w:top w:val="nil"/>
              <w:left w:val="nil"/>
              <w:bottom w:val="nil"/>
              <w:right w:val="nil"/>
            </w:tcBorders>
            <w:vAlign w:val="bottom"/>
          </w:tcPr>
          <w:p w14:paraId="73765F63" w14:textId="4C69C9BB"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384,337,937</w:t>
            </w:r>
          </w:p>
        </w:tc>
        <w:tc>
          <w:tcPr>
            <w:tcW w:w="819" w:type="pct"/>
            <w:tcBorders>
              <w:top w:val="nil"/>
              <w:left w:val="nil"/>
              <w:bottom w:val="nil"/>
              <w:right w:val="nil"/>
            </w:tcBorders>
            <w:vAlign w:val="bottom"/>
          </w:tcPr>
          <w:p w14:paraId="0599239E" w14:textId="116CDEB5"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(61,241,204)</w:t>
            </w:r>
          </w:p>
        </w:tc>
        <w:tc>
          <w:tcPr>
            <w:tcW w:w="635" w:type="pct"/>
            <w:tcBorders>
              <w:top w:val="nil"/>
              <w:left w:val="nil"/>
              <w:bottom w:val="nil"/>
              <w:right w:val="nil"/>
            </w:tcBorders>
            <w:vAlign w:val="bottom"/>
          </w:tcPr>
          <w:p w14:paraId="1F36463B" w14:textId="12ACD932"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732" w:type="pct"/>
            <w:tcBorders>
              <w:top w:val="nil"/>
              <w:left w:val="nil"/>
              <w:bottom w:val="nil"/>
              <w:right w:val="nil"/>
            </w:tcBorders>
            <w:vAlign w:val="bottom"/>
          </w:tcPr>
          <w:p w14:paraId="649B2128" w14:textId="1D229976"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323,096,733</w:t>
            </w:r>
          </w:p>
        </w:tc>
      </w:tr>
      <w:tr w:rsidR="00C36E2A" w:rsidRPr="004B1885" w14:paraId="293E5EFA"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1B74319D" w14:textId="77777777" w:rsidR="00C74D1B" w:rsidRPr="004B1885" w:rsidRDefault="00C74D1B" w:rsidP="00AC174A">
            <w:pPr>
              <w:rPr>
                <w:rFonts w:ascii="Arial" w:hAnsi="Arial" w:cs="Arial"/>
                <w:color w:val="000000"/>
                <w:sz w:val="16"/>
                <w:szCs w:val="16"/>
                <w:lang w:eastAsia="th-TH"/>
              </w:rPr>
            </w:pPr>
            <w:r w:rsidRPr="004B1885">
              <w:rPr>
                <w:rFonts w:ascii="Arial" w:hAnsi="Arial" w:cs="Arial"/>
                <w:color w:val="000000"/>
                <w:sz w:val="16"/>
                <w:szCs w:val="16"/>
                <w:lang w:eastAsia="th-TH"/>
              </w:rPr>
              <w:t>Due from reinsurers</w:t>
            </w:r>
          </w:p>
        </w:tc>
        <w:tc>
          <w:tcPr>
            <w:tcW w:w="568" w:type="pct"/>
            <w:tcBorders>
              <w:top w:val="nil"/>
              <w:left w:val="nil"/>
              <w:bottom w:val="nil"/>
              <w:right w:val="nil"/>
            </w:tcBorders>
            <w:vAlign w:val="bottom"/>
          </w:tcPr>
          <w:p w14:paraId="53A00FE7" w14:textId="77777777" w:rsidR="00C74D1B" w:rsidRPr="004B1885" w:rsidRDefault="00C74D1B"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732" w:type="pct"/>
            <w:tcBorders>
              <w:top w:val="nil"/>
              <w:left w:val="nil"/>
              <w:bottom w:val="nil"/>
              <w:right w:val="nil"/>
            </w:tcBorders>
            <w:vAlign w:val="bottom"/>
          </w:tcPr>
          <w:p w14:paraId="3E8EEFC7" w14:textId="0AA37313"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1,736,535</w:t>
            </w:r>
          </w:p>
        </w:tc>
        <w:tc>
          <w:tcPr>
            <w:tcW w:w="819" w:type="pct"/>
            <w:tcBorders>
              <w:top w:val="nil"/>
              <w:left w:val="nil"/>
              <w:bottom w:val="nil"/>
              <w:right w:val="nil"/>
            </w:tcBorders>
            <w:vAlign w:val="bottom"/>
          </w:tcPr>
          <w:p w14:paraId="7D8FE471" w14:textId="3B8254E1"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(1,736,535)</w:t>
            </w:r>
          </w:p>
        </w:tc>
        <w:tc>
          <w:tcPr>
            <w:tcW w:w="635" w:type="pct"/>
            <w:tcBorders>
              <w:top w:val="nil"/>
              <w:left w:val="nil"/>
              <w:bottom w:val="nil"/>
              <w:right w:val="nil"/>
            </w:tcBorders>
            <w:vAlign w:val="bottom"/>
          </w:tcPr>
          <w:p w14:paraId="0C917D7D" w14:textId="7E95E6D8"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732" w:type="pct"/>
            <w:tcBorders>
              <w:top w:val="nil"/>
              <w:left w:val="nil"/>
              <w:bottom w:val="nil"/>
              <w:right w:val="nil"/>
            </w:tcBorders>
            <w:vAlign w:val="bottom"/>
          </w:tcPr>
          <w:p w14:paraId="51065253" w14:textId="5E773B45"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w:t>
            </w:r>
          </w:p>
        </w:tc>
      </w:tr>
      <w:tr w:rsidR="00C36E2A" w:rsidRPr="004B1885" w14:paraId="2378322E"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3391B349" w14:textId="64B24028" w:rsidR="00C74D1B" w:rsidRPr="004B1885" w:rsidRDefault="00C74D1B" w:rsidP="00AC174A">
            <w:pPr>
              <w:rPr>
                <w:rFonts w:ascii="Arial" w:hAnsi="Arial" w:cs="Arial"/>
                <w:color w:val="000000"/>
                <w:sz w:val="16"/>
                <w:szCs w:val="16"/>
                <w:lang w:eastAsia="th-TH"/>
              </w:rPr>
            </w:pPr>
            <w:r w:rsidRPr="004B1885">
              <w:rPr>
                <w:rFonts w:ascii="Arial" w:hAnsi="Arial" w:cs="Arial"/>
                <w:color w:val="000000"/>
                <w:sz w:val="16"/>
                <w:szCs w:val="16"/>
                <w:lang w:eastAsia="th-TH"/>
              </w:rPr>
              <w:t>Property, plant and equipment</w:t>
            </w:r>
          </w:p>
        </w:tc>
        <w:tc>
          <w:tcPr>
            <w:tcW w:w="568" w:type="pct"/>
            <w:tcBorders>
              <w:top w:val="nil"/>
              <w:left w:val="nil"/>
              <w:bottom w:val="nil"/>
              <w:right w:val="nil"/>
            </w:tcBorders>
            <w:vAlign w:val="bottom"/>
          </w:tcPr>
          <w:p w14:paraId="7797C5AB" w14:textId="2554209D" w:rsidR="00C74D1B" w:rsidRPr="004B1885" w:rsidRDefault="00C74D1B"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c</w:t>
            </w:r>
          </w:p>
        </w:tc>
        <w:tc>
          <w:tcPr>
            <w:tcW w:w="732" w:type="pct"/>
            <w:tcBorders>
              <w:top w:val="nil"/>
              <w:left w:val="nil"/>
              <w:bottom w:val="nil"/>
              <w:right w:val="nil"/>
            </w:tcBorders>
            <w:vAlign w:val="bottom"/>
          </w:tcPr>
          <w:p w14:paraId="14871C46" w14:textId="1A4FFFCF"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306,205,972</w:t>
            </w:r>
          </w:p>
        </w:tc>
        <w:tc>
          <w:tcPr>
            <w:tcW w:w="819" w:type="pct"/>
            <w:tcBorders>
              <w:top w:val="nil"/>
              <w:left w:val="nil"/>
              <w:bottom w:val="nil"/>
              <w:right w:val="nil"/>
            </w:tcBorders>
            <w:vAlign w:val="bottom"/>
          </w:tcPr>
          <w:p w14:paraId="7E7B7A8B" w14:textId="74560062"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635" w:type="pct"/>
            <w:tcBorders>
              <w:top w:val="nil"/>
              <w:left w:val="nil"/>
              <w:bottom w:val="nil"/>
              <w:right w:val="nil"/>
            </w:tcBorders>
            <w:vAlign w:val="bottom"/>
          </w:tcPr>
          <w:p w14:paraId="1E545351" w14:textId="62D784E5"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202,132</w:t>
            </w:r>
          </w:p>
        </w:tc>
        <w:tc>
          <w:tcPr>
            <w:tcW w:w="732" w:type="pct"/>
            <w:tcBorders>
              <w:top w:val="nil"/>
              <w:left w:val="nil"/>
              <w:bottom w:val="nil"/>
              <w:right w:val="nil"/>
            </w:tcBorders>
            <w:vAlign w:val="bottom"/>
          </w:tcPr>
          <w:p w14:paraId="240D1282" w14:textId="2F00EA4C"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306,408,104</w:t>
            </w:r>
          </w:p>
        </w:tc>
      </w:tr>
      <w:tr w:rsidR="00C36E2A" w:rsidRPr="004B1885" w14:paraId="1839A594"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1A55C57" w14:textId="0B7DF70D" w:rsidR="00C74D1B" w:rsidRPr="004B1885" w:rsidRDefault="00C74D1B" w:rsidP="00AC174A">
            <w:pPr>
              <w:rPr>
                <w:rFonts w:ascii="Arial" w:hAnsi="Arial" w:cs="Arial"/>
                <w:color w:val="000000"/>
                <w:sz w:val="16"/>
                <w:szCs w:val="16"/>
                <w:lang w:eastAsia="th-TH"/>
              </w:rPr>
            </w:pPr>
            <w:r w:rsidRPr="004B1885">
              <w:rPr>
                <w:rFonts w:ascii="Arial" w:hAnsi="Arial" w:cs="Arial"/>
                <w:color w:val="000000"/>
                <w:sz w:val="16"/>
                <w:szCs w:val="16"/>
                <w:lang w:eastAsia="th-TH"/>
              </w:rPr>
              <w:t>Deferred tax assets</w:t>
            </w:r>
          </w:p>
        </w:tc>
        <w:tc>
          <w:tcPr>
            <w:tcW w:w="568" w:type="pct"/>
            <w:tcBorders>
              <w:top w:val="nil"/>
              <w:left w:val="nil"/>
              <w:bottom w:val="nil"/>
              <w:right w:val="nil"/>
            </w:tcBorders>
            <w:vAlign w:val="bottom"/>
          </w:tcPr>
          <w:p w14:paraId="5FD42F86" w14:textId="717362AB" w:rsidR="00C74D1B" w:rsidRPr="004B1885" w:rsidRDefault="00C74D1B"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b</w:t>
            </w:r>
          </w:p>
        </w:tc>
        <w:tc>
          <w:tcPr>
            <w:tcW w:w="732" w:type="pct"/>
            <w:tcBorders>
              <w:top w:val="nil"/>
              <w:left w:val="nil"/>
              <w:bottom w:val="nil"/>
              <w:right w:val="nil"/>
            </w:tcBorders>
            <w:vAlign w:val="bottom"/>
          </w:tcPr>
          <w:p w14:paraId="6A30112D" w14:textId="321B8E00"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4,267,770</w:t>
            </w:r>
          </w:p>
        </w:tc>
        <w:tc>
          <w:tcPr>
            <w:tcW w:w="819" w:type="pct"/>
            <w:tcBorders>
              <w:top w:val="nil"/>
              <w:left w:val="nil"/>
              <w:bottom w:val="nil"/>
              <w:right w:val="nil"/>
            </w:tcBorders>
            <w:vAlign w:val="bottom"/>
          </w:tcPr>
          <w:p w14:paraId="70977327" w14:textId="66236DAA"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(4,267,770)</w:t>
            </w:r>
          </w:p>
        </w:tc>
        <w:tc>
          <w:tcPr>
            <w:tcW w:w="635" w:type="pct"/>
            <w:tcBorders>
              <w:top w:val="nil"/>
              <w:left w:val="nil"/>
              <w:bottom w:val="nil"/>
              <w:right w:val="nil"/>
            </w:tcBorders>
            <w:vAlign w:val="bottom"/>
          </w:tcPr>
          <w:p w14:paraId="510FE1F5" w14:textId="57A818DA"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732" w:type="pct"/>
            <w:tcBorders>
              <w:top w:val="nil"/>
              <w:left w:val="nil"/>
              <w:bottom w:val="nil"/>
              <w:right w:val="nil"/>
            </w:tcBorders>
            <w:vAlign w:val="bottom"/>
          </w:tcPr>
          <w:p w14:paraId="282931AA" w14:textId="1369B887"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w:t>
            </w:r>
          </w:p>
        </w:tc>
      </w:tr>
      <w:tr w:rsidR="00C36E2A" w:rsidRPr="004B1885" w14:paraId="5CF5D8D9"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0F08413" w14:textId="77777777" w:rsidR="00C74D1B" w:rsidRPr="004B1885" w:rsidRDefault="00C74D1B" w:rsidP="00AC174A">
            <w:pPr>
              <w:rPr>
                <w:rFonts w:ascii="Arial" w:hAnsi="Arial" w:cs="Arial"/>
                <w:color w:val="000000"/>
                <w:sz w:val="16"/>
                <w:szCs w:val="16"/>
                <w:lang w:eastAsia="th-TH"/>
              </w:rPr>
            </w:pPr>
            <w:r w:rsidRPr="004B1885">
              <w:rPr>
                <w:rFonts w:ascii="Arial" w:hAnsi="Arial" w:cs="Arial"/>
                <w:color w:val="000000"/>
                <w:sz w:val="16"/>
                <w:szCs w:val="16"/>
                <w:lang w:eastAsia="th-TH"/>
              </w:rPr>
              <w:t>Other assets</w:t>
            </w:r>
          </w:p>
        </w:tc>
        <w:tc>
          <w:tcPr>
            <w:tcW w:w="568" w:type="pct"/>
            <w:tcBorders>
              <w:top w:val="nil"/>
              <w:left w:val="nil"/>
              <w:bottom w:val="nil"/>
              <w:right w:val="nil"/>
            </w:tcBorders>
            <w:vAlign w:val="bottom"/>
          </w:tcPr>
          <w:p w14:paraId="460796B5" w14:textId="77777777" w:rsidR="00C74D1B" w:rsidRPr="004B1885" w:rsidRDefault="00C74D1B"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732" w:type="pct"/>
            <w:tcBorders>
              <w:top w:val="nil"/>
              <w:left w:val="nil"/>
              <w:bottom w:val="single" w:sz="4" w:space="0" w:color="auto"/>
              <w:right w:val="nil"/>
            </w:tcBorders>
            <w:vAlign w:val="bottom"/>
          </w:tcPr>
          <w:p w14:paraId="2C2D745F" w14:textId="6D80DFC3"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18,588,478</w:t>
            </w:r>
          </w:p>
        </w:tc>
        <w:tc>
          <w:tcPr>
            <w:tcW w:w="819" w:type="pct"/>
            <w:tcBorders>
              <w:top w:val="nil"/>
              <w:left w:val="nil"/>
              <w:bottom w:val="single" w:sz="4" w:space="0" w:color="auto"/>
              <w:right w:val="nil"/>
            </w:tcBorders>
            <w:vAlign w:val="bottom"/>
          </w:tcPr>
          <w:p w14:paraId="72493A1B" w14:textId="04151C47"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(510,881)</w:t>
            </w:r>
          </w:p>
        </w:tc>
        <w:tc>
          <w:tcPr>
            <w:tcW w:w="635" w:type="pct"/>
            <w:tcBorders>
              <w:top w:val="nil"/>
              <w:left w:val="nil"/>
              <w:bottom w:val="single" w:sz="4" w:space="0" w:color="auto"/>
              <w:right w:val="nil"/>
            </w:tcBorders>
            <w:vAlign w:val="bottom"/>
          </w:tcPr>
          <w:p w14:paraId="66D63973" w14:textId="166D4EBE"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732" w:type="pct"/>
            <w:tcBorders>
              <w:top w:val="nil"/>
              <w:left w:val="nil"/>
              <w:bottom w:val="single" w:sz="4" w:space="0" w:color="auto"/>
              <w:right w:val="nil"/>
            </w:tcBorders>
            <w:vAlign w:val="bottom"/>
          </w:tcPr>
          <w:p w14:paraId="76910893" w14:textId="189A5C6E" w:rsidR="00C74D1B" w:rsidRPr="004B1885" w:rsidRDefault="00C74D1B"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18,077,597</w:t>
            </w:r>
          </w:p>
        </w:tc>
      </w:tr>
      <w:tr w:rsidR="00C36E2A" w:rsidRPr="004B1885" w14:paraId="44F03775"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A5A1349" w14:textId="77777777" w:rsidR="006864B1" w:rsidRPr="004B1885" w:rsidRDefault="006864B1" w:rsidP="00AC174A">
            <w:pPr>
              <w:rPr>
                <w:rFonts w:ascii="Arial" w:hAnsi="Arial" w:cs="Arial"/>
                <w:color w:val="000000"/>
                <w:sz w:val="16"/>
                <w:szCs w:val="16"/>
                <w:lang w:eastAsia="th-TH"/>
              </w:rPr>
            </w:pPr>
          </w:p>
        </w:tc>
        <w:tc>
          <w:tcPr>
            <w:tcW w:w="568" w:type="pct"/>
            <w:tcBorders>
              <w:top w:val="nil"/>
              <w:left w:val="nil"/>
              <w:bottom w:val="nil"/>
              <w:right w:val="nil"/>
            </w:tcBorders>
            <w:vAlign w:val="bottom"/>
          </w:tcPr>
          <w:p w14:paraId="5CA29842" w14:textId="77777777" w:rsidR="006864B1" w:rsidRPr="004B1885" w:rsidRDefault="006864B1" w:rsidP="00AC174A">
            <w:pPr>
              <w:ind w:right="-72"/>
              <w:jc w:val="center"/>
              <w:rPr>
                <w:rFonts w:ascii="Arial" w:hAnsi="Arial" w:cs="Arial"/>
                <w:color w:val="000000"/>
                <w:sz w:val="16"/>
                <w:szCs w:val="16"/>
                <w:lang w:eastAsia="th-TH"/>
              </w:rPr>
            </w:pPr>
          </w:p>
        </w:tc>
        <w:tc>
          <w:tcPr>
            <w:tcW w:w="732" w:type="pct"/>
            <w:tcBorders>
              <w:top w:val="single" w:sz="4" w:space="0" w:color="auto"/>
              <w:left w:val="nil"/>
              <w:bottom w:val="nil"/>
              <w:right w:val="nil"/>
            </w:tcBorders>
            <w:vAlign w:val="bottom"/>
          </w:tcPr>
          <w:p w14:paraId="64B7F36A" w14:textId="77777777" w:rsidR="006864B1" w:rsidRPr="004B1885" w:rsidRDefault="006864B1" w:rsidP="00AC174A">
            <w:pPr>
              <w:ind w:right="-72"/>
              <w:jc w:val="right"/>
              <w:rPr>
                <w:rFonts w:ascii="Arial" w:hAnsi="Arial" w:cs="Arial"/>
                <w:color w:val="000000"/>
                <w:sz w:val="16"/>
                <w:szCs w:val="16"/>
                <w:lang w:eastAsia="th-TH"/>
              </w:rPr>
            </w:pPr>
          </w:p>
        </w:tc>
        <w:tc>
          <w:tcPr>
            <w:tcW w:w="819" w:type="pct"/>
            <w:tcBorders>
              <w:top w:val="single" w:sz="4" w:space="0" w:color="auto"/>
              <w:left w:val="nil"/>
              <w:bottom w:val="nil"/>
              <w:right w:val="nil"/>
            </w:tcBorders>
            <w:vAlign w:val="bottom"/>
          </w:tcPr>
          <w:p w14:paraId="000228BE" w14:textId="77777777" w:rsidR="006864B1" w:rsidRPr="004B1885" w:rsidRDefault="006864B1" w:rsidP="00AC174A">
            <w:pPr>
              <w:ind w:right="-72"/>
              <w:jc w:val="right"/>
              <w:rPr>
                <w:rFonts w:ascii="Arial" w:hAnsi="Arial" w:cs="Arial"/>
                <w:color w:val="000000"/>
                <w:sz w:val="16"/>
                <w:szCs w:val="16"/>
                <w:lang w:eastAsia="th-TH"/>
              </w:rPr>
            </w:pPr>
          </w:p>
        </w:tc>
        <w:tc>
          <w:tcPr>
            <w:tcW w:w="635" w:type="pct"/>
            <w:tcBorders>
              <w:top w:val="single" w:sz="4" w:space="0" w:color="auto"/>
              <w:left w:val="nil"/>
              <w:bottom w:val="nil"/>
              <w:right w:val="nil"/>
            </w:tcBorders>
            <w:vAlign w:val="bottom"/>
          </w:tcPr>
          <w:p w14:paraId="6DE19E78" w14:textId="77777777" w:rsidR="006864B1" w:rsidRPr="004B1885" w:rsidRDefault="006864B1" w:rsidP="00AC174A">
            <w:pPr>
              <w:ind w:right="-72"/>
              <w:jc w:val="right"/>
              <w:rPr>
                <w:rFonts w:ascii="Arial" w:hAnsi="Arial" w:cs="Arial"/>
                <w:color w:val="000000"/>
                <w:sz w:val="16"/>
                <w:szCs w:val="16"/>
                <w:lang w:eastAsia="th-TH"/>
              </w:rPr>
            </w:pPr>
          </w:p>
        </w:tc>
        <w:tc>
          <w:tcPr>
            <w:tcW w:w="732" w:type="pct"/>
            <w:tcBorders>
              <w:top w:val="single" w:sz="4" w:space="0" w:color="auto"/>
              <w:left w:val="nil"/>
              <w:bottom w:val="nil"/>
              <w:right w:val="nil"/>
            </w:tcBorders>
            <w:vAlign w:val="bottom"/>
          </w:tcPr>
          <w:p w14:paraId="03894A33" w14:textId="77777777" w:rsidR="006864B1" w:rsidRPr="004B1885" w:rsidRDefault="006864B1" w:rsidP="00AC174A">
            <w:pPr>
              <w:ind w:right="-72"/>
              <w:jc w:val="right"/>
              <w:rPr>
                <w:rFonts w:ascii="Arial" w:hAnsi="Arial" w:cs="Arial"/>
                <w:color w:val="000000"/>
                <w:sz w:val="16"/>
                <w:szCs w:val="16"/>
                <w:lang w:eastAsia="th-TH"/>
              </w:rPr>
            </w:pPr>
          </w:p>
        </w:tc>
      </w:tr>
      <w:tr w:rsidR="00C36E2A" w:rsidRPr="004B1885" w14:paraId="66F0B872"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5E8CECEC" w14:textId="28E07645" w:rsidR="00215312" w:rsidRPr="004B1885" w:rsidRDefault="00215312" w:rsidP="00AC174A">
            <w:pPr>
              <w:rPr>
                <w:rFonts w:ascii="Arial Bold" w:hAnsi="Arial Bold" w:cs="Arial"/>
                <w:b/>
                <w:bCs/>
                <w:color w:val="000000"/>
                <w:sz w:val="16"/>
                <w:szCs w:val="16"/>
                <w:lang w:eastAsia="th-TH"/>
              </w:rPr>
            </w:pPr>
            <w:r w:rsidRPr="004B1885">
              <w:rPr>
                <w:rFonts w:ascii="Arial Bold" w:hAnsi="Arial Bold" w:cs="Arial"/>
                <w:b/>
                <w:bCs/>
                <w:color w:val="000000"/>
                <w:sz w:val="16"/>
                <w:szCs w:val="16"/>
              </w:rPr>
              <w:t>Total assets</w:t>
            </w:r>
            <w:r w:rsidR="00EE61EB" w:rsidRPr="004B1885">
              <w:rPr>
                <w:rFonts w:ascii="Arial Bold" w:hAnsi="Arial Bold" w:cs="Arial"/>
                <w:b/>
                <w:bCs/>
                <w:color w:val="000000"/>
                <w:sz w:val="16"/>
                <w:szCs w:val="16"/>
              </w:rPr>
              <w:t xml:space="preserve"> affected</w:t>
            </w:r>
          </w:p>
        </w:tc>
        <w:tc>
          <w:tcPr>
            <w:tcW w:w="568" w:type="pct"/>
            <w:tcBorders>
              <w:top w:val="nil"/>
              <w:left w:val="nil"/>
              <w:bottom w:val="nil"/>
              <w:right w:val="nil"/>
            </w:tcBorders>
            <w:vAlign w:val="bottom"/>
          </w:tcPr>
          <w:p w14:paraId="5F6A0FBF" w14:textId="77777777" w:rsidR="00215312" w:rsidRPr="004B1885" w:rsidRDefault="00215312" w:rsidP="00AC174A">
            <w:pPr>
              <w:ind w:right="-72"/>
              <w:jc w:val="center"/>
              <w:rPr>
                <w:rFonts w:ascii="Arial" w:hAnsi="Arial" w:cs="Arial"/>
                <w:b/>
                <w:bCs/>
                <w:color w:val="000000"/>
                <w:sz w:val="16"/>
                <w:szCs w:val="16"/>
                <w:lang w:eastAsia="th-TH"/>
              </w:rPr>
            </w:pPr>
          </w:p>
        </w:tc>
        <w:tc>
          <w:tcPr>
            <w:tcW w:w="732" w:type="pct"/>
            <w:tcBorders>
              <w:top w:val="nil"/>
              <w:left w:val="nil"/>
              <w:bottom w:val="single" w:sz="4" w:space="0" w:color="auto"/>
              <w:right w:val="nil"/>
            </w:tcBorders>
            <w:vAlign w:val="bottom"/>
          </w:tcPr>
          <w:p w14:paraId="02EAEF74" w14:textId="366DD6BD" w:rsidR="00215312" w:rsidRPr="004B1885" w:rsidRDefault="00215312"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827,316,448</w:t>
            </w:r>
          </w:p>
        </w:tc>
        <w:tc>
          <w:tcPr>
            <w:tcW w:w="819" w:type="pct"/>
            <w:tcBorders>
              <w:top w:val="nil"/>
              <w:left w:val="nil"/>
              <w:bottom w:val="single" w:sz="4" w:space="0" w:color="auto"/>
              <w:right w:val="nil"/>
            </w:tcBorders>
            <w:vAlign w:val="bottom"/>
          </w:tcPr>
          <w:p w14:paraId="19D86336" w14:textId="2ED3D838" w:rsidR="00215312" w:rsidRPr="004B1885" w:rsidRDefault="00215312"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(178,183,333)</w:t>
            </w:r>
          </w:p>
        </w:tc>
        <w:tc>
          <w:tcPr>
            <w:tcW w:w="635" w:type="pct"/>
            <w:tcBorders>
              <w:top w:val="nil"/>
              <w:left w:val="nil"/>
              <w:bottom w:val="single" w:sz="4" w:space="0" w:color="auto"/>
              <w:right w:val="nil"/>
            </w:tcBorders>
            <w:vAlign w:val="bottom"/>
          </w:tcPr>
          <w:p w14:paraId="09F0D92F" w14:textId="68BB3E0D" w:rsidR="00215312" w:rsidRPr="004B1885" w:rsidRDefault="00215312"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202,132</w:t>
            </w:r>
          </w:p>
        </w:tc>
        <w:tc>
          <w:tcPr>
            <w:tcW w:w="732" w:type="pct"/>
            <w:tcBorders>
              <w:top w:val="nil"/>
              <w:left w:val="nil"/>
              <w:bottom w:val="single" w:sz="4" w:space="0" w:color="auto"/>
              <w:right w:val="nil"/>
            </w:tcBorders>
            <w:vAlign w:val="bottom"/>
          </w:tcPr>
          <w:p w14:paraId="4AD7823A" w14:textId="5D62FB29" w:rsidR="00215312" w:rsidRPr="004B1885" w:rsidRDefault="00215312" w:rsidP="00AC174A">
            <w:pPr>
              <w:ind w:right="-72"/>
              <w:jc w:val="right"/>
              <w:rPr>
                <w:rFonts w:ascii="Arial" w:hAnsi="Arial" w:cs="Arial"/>
                <w:color w:val="000000"/>
                <w:sz w:val="16"/>
                <w:szCs w:val="16"/>
                <w:lang w:eastAsia="th-TH"/>
              </w:rPr>
            </w:pPr>
            <w:r w:rsidRPr="004B1885">
              <w:rPr>
                <w:rFonts w:ascii="Arial" w:hAnsi="Arial" w:cs="Arial"/>
                <w:color w:val="000000"/>
                <w:sz w:val="16"/>
                <w:szCs w:val="16"/>
              </w:rPr>
              <w:t>649,335,247</w:t>
            </w:r>
          </w:p>
        </w:tc>
      </w:tr>
      <w:tr w:rsidR="00C36E2A" w:rsidRPr="004B1885" w14:paraId="39257990"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3BE0C95A" w14:textId="77777777" w:rsidR="009B4CAF" w:rsidRPr="004B1885" w:rsidRDefault="009B4CAF" w:rsidP="00AC174A">
            <w:pPr>
              <w:rPr>
                <w:rFonts w:ascii="Arial" w:hAnsi="Arial" w:cs="Arial"/>
                <w:b/>
                <w:bCs/>
                <w:color w:val="000000"/>
                <w:sz w:val="16"/>
                <w:szCs w:val="16"/>
                <w:cs/>
              </w:rPr>
            </w:pPr>
          </w:p>
        </w:tc>
        <w:tc>
          <w:tcPr>
            <w:tcW w:w="568" w:type="pct"/>
            <w:tcBorders>
              <w:top w:val="nil"/>
              <w:left w:val="nil"/>
              <w:bottom w:val="nil"/>
              <w:right w:val="nil"/>
            </w:tcBorders>
            <w:vAlign w:val="bottom"/>
          </w:tcPr>
          <w:p w14:paraId="399956AA" w14:textId="77777777" w:rsidR="009B4CAF" w:rsidRPr="004B1885" w:rsidRDefault="009B4CAF" w:rsidP="00AC174A">
            <w:pPr>
              <w:ind w:right="-72"/>
              <w:jc w:val="center"/>
              <w:rPr>
                <w:rFonts w:ascii="Arial" w:hAnsi="Arial" w:cs="Arial"/>
                <w:b/>
                <w:bCs/>
                <w:color w:val="000000"/>
                <w:sz w:val="16"/>
                <w:szCs w:val="16"/>
                <w:lang w:eastAsia="th-TH"/>
              </w:rPr>
            </w:pPr>
          </w:p>
        </w:tc>
        <w:tc>
          <w:tcPr>
            <w:tcW w:w="732" w:type="pct"/>
            <w:tcBorders>
              <w:top w:val="single" w:sz="4" w:space="0" w:color="auto"/>
              <w:left w:val="nil"/>
              <w:bottom w:val="nil"/>
              <w:right w:val="nil"/>
            </w:tcBorders>
            <w:vAlign w:val="bottom"/>
          </w:tcPr>
          <w:p w14:paraId="4A9E90D9" w14:textId="77777777" w:rsidR="009B4CAF" w:rsidRPr="004B1885" w:rsidRDefault="009B4CAF" w:rsidP="00AC174A">
            <w:pPr>
              <w:ind w:right="-72"/>
              <w:jc w:val="right"/>
              <w:rPr>
                <w:rFonts w:ascii="Arial" w:hAnsi="Arial" w:cs="Arial"/>
                <w:b/>
                <w:bCs/>
                <w:color w:val="000000"/>
                <w:sz w:val="16"/>
                <w:szCs w:val="16"/>
                <w:lang w:eastAsia="th-TH"/>
              </w:rPr>
            </w:pPr>
          </w:p>
        </w:tc>
        <w:tc>
          <w:tcPr>
            <w:tcW w:w="819" w:type="pct"/>
            <w:tcBorders>
              <w:top w:val="single" w:sz="4" w:space="0" w:color="auto"/>
              <w:left w:val="nil"/>
              <w:bottom w:val="nil"/>
              <w:right w:val="nil"/>
            </w:tcBorders>
            <w:vAlign w:val="bottom"/>
          </w:tcPr>
          <w:p w14:paraId="4027AD8C" w14:textId="77777777" w:rsidR="009B4CAF" w:rsidRPr="004B1885" w:rsidRDefault="009B4CAF" w:rsidP="00AC174A">
            <w:pPr>
              <w:ind w:right="-72"/>
              <w:jc w:val="right"/>
              <w:rPr>
                <w:rFonts w:ascii="Arial" w:hAnsi="Arial" w:cs="Arial"/>
                <w:b/>
                <w:bCs/>
                <w:color w:val="000000"/>
                <w:sz w:val="16"/>
                <w:szCs w:val="16"/>
                <w:lang w:eastAsia="th-TH"/>
              </w:rPr>
            </w:pPr>
          </w:p>
        </w:tc>
        <w:tc>
          <w:tcPr>
            <w:tcW w:w="635" w:type="pct"/>
            <w:tcBorders>
              <w:top w:val="single" w:sz="4" w:space="0" w:color="auto"/>
              <w:left w:val="nil"/>
              <w:bottom w:val="nil"/>
              <w:right w:val="nil"/>
            </w:tcBorders>
            <w:vAlign w:val="bottom"/>
          </w:tcPr>
          <w:p w14:paraId="0D8F11AB" w14:textId="77777777" w:rsidR="000C7B5E" w:rsidRPr="004B1885" w:rsidRDefault="000C7B5E" w:rsidP="00AC174A">
            <w:pPr>
              <w:ind w:right="-72"/>
              <w:jc w:val="right"/>
              <w:rPr>
                <w:rFonts w:ascii="Arial" w:hAnsi="Arial" w:cs="Arial"/>
                <w:b/>
                <w:bCs/>
                <w:color w:val="000000"/>
                <w:sz w:val="16"/>
                <w:szCs w:val="16"/>
                <w:lang w:eastAsia="th-TH"/>
              </w:rPr>
            </w:pPr>
          </w:p>
        </w:tc>
        <w:tc>
          <w:tcPr>
            <w:tcW w:w="732" w:type="pct"/>
            <w:tcBorders>
              <w:top w:val="single" w:sz="4" w:space="0" w:color="auto"/>
              <w:left w:val="nil"/>
              <w:bottom w:val="nil"/>
              <w:right w:val="nil"/>
            </w:tcBorders>
            <w:vAlign w:val="bottom"/>
          </w:tcPr>
          <w:p w14:paraId="3612F7FF" w14:textId="77777777" w:rsidR="00811B49" w:rsidRPr="004B1885" w:rsidRDefault="00811B49" w:rsidP="00AC174A">
            <w:pPr>
              <w:ind w:right="-72"/>
              <w:jc w:val="right"/>
              <w:rPr>
                <w:rFonts w:ascii="Arial" w:hAnsi="Arial" w:cs="Arial"/>
                <w:b/>
                <w:bCs/>
                <w:color w:val="000000"/>
                <w:sz w:val="16"/>
                <w:szCs w:val="16"/>
                <w:lang w:eastAsia="th-TH"/>
              </w:rPr>
            </w:pPr>
          </w:p>
        </w:tc>
      </w:tr>
      <w:tr w:rsidR="00C36E2A" w:rsidRPr="004B1885" w14:paraId="62BB47A0"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6DB551EA" w14:textId="77777777" w:rsidR="009B4CAF" w:rsidRPr="004B1885" w:rsidRDefault="009B4CAF" w:rsidP="00AC174A">
            <w:pPr>
              <w:rPr>
                <w:rFonts w:ascii="Arial" w:hAnsi="Arial" w:cs="Arial"/>
                <w:b/>
                <w:bCs/>
                <w:color w:val="000000"/>
                <w:sz w:val="16"/>
                <w:szCs w:val="16"/>
                <w:cs/>
              </w:rPr>
            </w:pPr>
            <w:r w:rsidRPr="004B1885">
              <w:rPr>
                <w:rFonts w:ascii="Arial" w:hAnsi="Arial" w:cs="Arial"/>
                <w:b/>
                <w:bCs/>
                <w:color w:val="000000"/>
                <w:sz w:val="16"/>
                <w:szCs w:val="16"/>
              </w:rPr>
              <w:t>Liabilities and equity</w:t>
            </w:r>
          </w:p>
        </w:tc>
        <w:tc>
          <w:tcPr>
            <w:tcW w:w="568" w:type="pct"/>
            <w:tcBorders>
              <w:top w:val="nil"/>
              <w:left w:val="nil"/>
              <w:bottom w:val="nil"/>
              <w:right w:val="nil"/>
            </w:tcBorders>
            <w:vAlign w:val="bottom"/>
          </w:tcPr>
          <w:p w14:paraId="60147E95" w14:textId="77777777" w:rsidR="009B4CAF" w:rsidRPr="004B1885" w:rsidRDefault="009B4CAF" w:rsidP="00AC174A">
            <w:pPr>
              <w:ind w:right="-72"/>
              <w:jc w:val="center"/>
              <w:rPr>
                <w:rFonts w:ascii="Arial" w:hAnsi="Arial" w:cs="Arial"/>
                <w:b/>
                <w:bCs/>
                <w:color w:val="000000"/>
                <w:sz w:val="16"/>
                <w:szCs w:val="16"/>
                <w:lang w:eastAsia="th-TH"/>
              </w:rPr>
            </w:pPr>
          </w:p>
        </w:tc>
        <w:tc>
          <w:tcPr>
            <w:tcW w:w="732" w:type="pct"/>
            <w:tcBorders>
              <w:top w:val="nil"/>
              <w:left w:val="nil"/>
              <w:bottom w:val="nil"/>
              <w:right w:val="nil"/>
            </w:tcBorders>
            <w:vAlign w:val="bottom"/>
          </w:tcPr>
          <w:p w14:paraId="0D490EA5" w14:textId="77777777" w:rsidR="009B4CAF" w:rsidRPr="004B1885" w:rsidRDefault="009B4CAF" w:rsidP="00AC174A">
            <w:pPr>
              <w:ind w:right="-72"/>
              <w:jc w:val="right"/>
              <w:rPr>
                <w:rFonts w:ascii="Arial" w:hAnsi="Arial" w:cs="Arial"/>
                <w:b/>
                <w:bCs/>
                <w:color w:val="000000"/>
                <w:sz w:val="16"/>
                <w:szCs w:val="16"/>
                <w:lang w:eastAsia="th-TH"/>
              </w:rPr>
            </w:pPr>
          </w:p>
        </w:tc>
        <w:tc>
          <w:tcPr>
            <w:tcW w:w="819" w:type="pct"/>
            <w:tcBorders>
              <w:top w:val="nil"/>
              <w:left w:val="nil"/>
              <w:bottom w:val="nil"/>
              <w:right w:val="nil"/>
            </w:tcBorders>
            <w:vAlign w:val="bottom"/>
          </w:tcPr>
          <w:p w14:paraId="46C394BA" w14:textId="77777777" w:rsidR="009B4CAF" w:rsidRPr="004B1885" w:rsidRDefault="009B4CAF" w:rsidP="00AC174A">
            <w:pPr>
              <w:ind w:right="-72"/>
              <w:jc w:val="right"/>
              <w:rPr>
                <w:rFonts w:ascii="Arial" w:hAnsi="Arial" w:cs="Arial"/>
                <w:b/>
                <w:bCs/>
                <w:color w:val="000000"/>
                <w:sz w:val="16"/>
                <w:szCs w:val="16"/>
                <w:lang w:eastAsia="th-TH"/>
              </w:rPr>
            </w:pPr>
          </w:p>
        </w:tc>
        <w:tc>
          <w:tcPr>
            <w:tcW w:w="635" w:type="pct"/>
            <w:tcBorders>
              <w:top w:val="nil"/>
              <w:left w:val="nil"/>
              <w:bottom w:val="nil"/>
              <w:right w:val="nil"/>
            </w:tcBorders>
            <w:vAlign w:val="bottom"/>
          </w:tcPr>
          <w:p w14:paraId="4A23608B" w14:textId="77777777" w:rsidR="000C7B5E" w:rsidRPr="004B1885" w:rsidRDefault="000C7B5E" w:rsidP="00AC174A">
            <w:pPr>
              <w:ind w:right="-72"/>
              <w:jc w:val="right"/>
              <w:rPr>
                <w:rFonts w:ascii="Arial" w:hAnsi="Arial" w:cs="Arial"/>
                <w:b/>
                <w:bCs/>
                <w:color w:val="000000"/>
                <w:sz w:val="16"/>
                <w:szCs w:val="16"/>
                <w:lang w:eastAsia="th-TH"/>
              </w:rPr>
            </w:pPr>
          </w:p>
        </w:tc>
        <w:tc>
          <w:tcPr>
            <w:tcW w:w="732" w:type="pct"/>
            <w:tcBorders>
              <w:top w:val="nil"/>
              <w:left w:val="nil"/>
              <w:bottom w:val="nil"/>
              <w:right w:val="nil"/>
            </w:tcBorders>
            <w:vAlign w:val="bottom"/>
          </w:tcPr>
          <w:p w14:paraId="49774A3F" w14:textId="77777777" w:rsidR="00811B49" w:rsidRPr="004B1885" w:rsidRDefault="00811B49" w:rsidP="00AC174A">
            <w:pPr>
              <w:ind w:right="-72"/>
              <w:jc w:val="right"/>
              <w:rPr>
                <w:rFonts w:ascii="Arial" w:hAnsi="Arial" w:cs="Arial"/>
                <w:b/>
                <w:bCs/>
                <w:color w:val="000000"/>
                <w:sz w:val="16"/>
                <w:szCs w:val="16"/>
                <w:lang w:eastAsia="th-TH"/>
              </w:rPr>
            </w:pPr>
          </w:p>
        </w:tc>
      </w:tr>
      <w:tr w:rsidR="00C36E2A" w:rsidRPr="004B1885" w14:paraId="06E90E05"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45B7C387" w14:textId="77777777" w:rsidR="009B4CAF" w:rsidRPr="004B1885" w:rsidRDefault="009B4CAF" w:rsidP="00AC174A">
            <w:pPr>
              <w:rPr>
                <w:rFonts w:ascii="Arial" w:hAnsi="Arial" w:cs="Arial"/>
                <w:b/>
                <w:bCs/>
                <w:color w:val="000000"/>
                <w:sz w:val="16"/>
                <w:szCs w:val="16"/>
                <w:cs/>
              </w:rPr>
            </w:pPr>
            <w:r w:rsidRPr="004B1885">
              <w:rPr>
                <w:rFonts w:ascii="Arial" w:hAnsi="Arial" w:cs="Arial"/>
                <w:b/>
                <w:bCs/>
                <w:color w:val="000000"/>
                <w:sz w:val="16"/>
                <w:szCs w:val="16"/>
              </w:rPr>
              <w:t xml:space="preserve">Liabilities   </w:t>
            </w:r>
          </w:p>
        </w:tc>
        <w:tc>
          <w:tcPr>
            <w:tcW w:w="568" w:type="pct"/>
            <w:tcBorders>
              <w:top w:val="nil"/>
              <w:left w:val="nil"/>
              <w:bottom w:val="nil"/>
              <w:right w:val="nil"/>
            </w:tcBorders>
            <w:vAlign w:val="bottom"/>
          </w:tcPr>
          <w:p w14:paraId="35D4FC4B" w14:textId="77777777" w:rsidR="009B4CAF" w:rsidRPr="004B1885" w:rsidRDefault="009B4CAF" w:rsidP="00AC174A">
            <w:pPr>
              <w:ind w:right="-72"/>
              <w:jc w:val="center"/>
              <w:rPr>
                <w:rFonts w:ascii="Arial" w:hAnsi="Arial" w:cs="Arial"/>
                <w:b/>
                <w:bCs/>
                <w:color w:val="000000"/>
                <w:sz w:val="16"/>
                <w:szCs w:val="16"/>
                <w:lang w:eastAsia="th-TH"/>
              </w:rPr>
            </w:pPr>
          </w:p>
        </w:tc>
        <w:tc>
          <w:tcPr>
            <w:tcW w:w="732" w:type="pct"/>
            <w:tcBorders>
              <w:top w:val="nil"/>
              <w:left w:val="nil"/>
              <w:bottom w:val="nil"/>
              <w:right w:val="nil"/>
            </w:tcBorders>
            <w:vAlign w:val="bottom"/>
          </w:tcPr>
          <w:p w14:paraId="46DF9273" w14:textId="77777777" w:rsidR="009B4CAF" w:rsidRPr="004B1885" w:rsidRDefault="009B4CAF" w:rsidP="00AC174A">
            <w:pPr>
              <w:ind w:right="-72"/>
              <w:jc w:val="right"/>
              <w:rPr>
                <w:rFonts w:ascii="Arial" w:hAnsi="Arial" w:cs="Arial"/>
                <w:b/>
                <w:bCs/>
                <w:color w:val="000000"/>
                <w:sz w:val="16"/>
                <w:szCs w:val="16"/>
                <w:lang w:eastAsia="th-TH"/>
              </w:rPr>
            </w:pPr>
          </w:p>
        </w:tc>
        <w:tc>
          <w:tcPr>
            <w:tcW w:w="819" w:type="pct"/>
            <w:tcBorders>
              <w:top w:val="nil"/>
              <w:left w:val="nil"/>
              <w:bottom w:val="nil"/>
              <w:right w:val="nil"/>
            </w:tcBorders>
            <w:vAlign w:val="bottom"/>
          </w:tcPr>
          <w:p w14:paraId="0A023161" w14:textId="77777777" w:rsidR="009B4CAF" w:rsidRPr="004B1885" w:rsidRDefault="009B4CAF" w:rsidP="00AC174A">
            <w:pPr>
              <w:ind w:right="-72"/>
              <w:jc w:val="right"/>
              <w:rPr>
                <w:rFonts w:ascii="Arial" w:hAnsi="Arial" w:cs="Arial"/>
                <w:b/>
                <w:bCs/>
                <w:color w:val="000000"/>
                <w:sz w:val="16"/>
                <w:szCs w:val="16"/>
                <w:lang w:eastAsia="th-TH"/>
              </w:rPr>
            </w:pPr>
          </w:p>
        </w:tc>
        <w:tc>
          <w:tcPr>
            <w:tcW w:w="635" w:type="pct"/>
            <w:tcBorders>
              <w:top w:val="nil"/>
              <w:left w:val="nil"/>
              <w:bottom w:val="nil"/>
              <w:right w:val="nil"/>
            </w:tcBorders>
            <w:vAlign w:val="bottom"/>
          </w:tcPr>
          <w:p w14:paraId="6389671D" w14:textId="77777777" w:rsidR="000C7B5E" w:rsidRPr="004B1885" w:rsidRDefault="000C7B5E" w:rsidP="00AC174A">
            <w:pPr>
              <w:ind w:right="-72"/>
              <w:jc w:val="right"/>
              <w:rPr>
                <w:rFonts w:ascii="Arial" w:hAnsi="Arial" w:cs="Arial"/>
                <w:b/>
                <w:bCs/>
                <w:color w:val="000000"/>
                <w:sz w:val="16"/>
                <w:szCs w:val="16"/>
                <w:lang w:eastAsia="th-TH"/>
              </w:rPr>
            </w:pPr>
          </w:p>
        </w:tc>
        <w:tc>
          <w:tcPr>
            <w:tcW w:w="732" w:type="pct"/>
            <w:tcBorders>
              <w:top w:val="nil"/>
              <w:left w:val="nil"/>
              <w:bottom w:val="nil"/>
              <w:right w:val="nil"/>
            </w:tcBorders>
            <w:vAlign w:val="bottom"/>
          </w:tcPr>
          <w:p w14:paraId="3175700E" w14:textId="77777777" w:rsidR="00811B49" w:rsidRPr="004B1885" w:rsidRDefault="00811B49" w:rsidP="00AC174A">
            <w:pPr>
              <w:ind w:right="-72"/>
              <w:jc w:val="right"/>
              <w:rPr>
                <w:rFonts w:ascii="Arial" w:hAnsi="Arial" w:cs="Arial"/>
                <w:b/>
                <w:bCs/>
                <w:color w:val="000000"/>
                <w:sz w:val="16"/>
                <w:szCs w:val="16"/>
                <w:lang w:eastAsia="th-TH"/>
              </w:rPr>
            </w:pPr>
          </w:p>
        </w:tc>
      </w:tr>
      <w:tr w:rsidR="00C36E2A" w:rsidRPr="004B1885" w14:paraId="31FCB4E1"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35CB89BE" w14:textId="77777777" w:rsidR="004A42E0" w:rsidRPr="004B1885" w:rsidRDefault="004A42E0" w:rsidP="00AC174A">
            <w:pPr>
              <w:rPr>
                <w:rFonts w:ascii="Arial" w:hAnsi="Arial" w:cs="Arial"/>
                <w:color w:val="000000"/>
                <w:sz w:val="16"/>
                <w:szCs w:val="16"/>
                <w:cs/>
              </w:rPr>
            </w:pPr>
            <w:r w:rsidRPr="004B1885">
              <w:rPr>
                <w:rFonts w:ascii="Arial" w:hAnsi="Arial" w:cs="Arial"/>
                <w:color w:val="000000"/>
                <w:sz w:val="16"/>
                <w:szCs w:val="16"/>
              </w:rPr>
              <w:t>Insurance contract liabilities</w:t>
            </w:r>
          </w:p>
        </w:tc>
        <w:tc>
          <w:tcPr>
            <w:tcW w:w="568" w:type="pct"/>
            <w:tcBorders>
              <w:top w:val="nil"/>
              <w:left w:val="nil"/>
              <w:bottom w:val="nil"/>
              <w:right w:val="nil"/>
            </w:tcBorders>
            <w:vAlign w:val="bottom"/>
          </w:tcPr>
          <w:p w14:paraId="5C701324" w14:textId="77777777" w:rsidR="004A42E0" w:rsidRPr="004B1885" w:rsidRDefault="004A42E0"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732" w:type="pct"/>
            <w:tcBorders>
              <w:top w:val="nil"/>
              <w:left w:val="nil"/>
              <w:bottom w:val="nil"/>
              <w:right w:val="nil"/>
            </w:tcBorders>
            <w:vAlign w:val="bottom"/>
          </w:tcPr>
          <w:p w14:paraId="529B331B" w14:textId="71C8A8ED"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852,422,446</w:t>
            </w:r>
          </w:p>
        </w:tc>
        <w:tc>
          <w:tcPr>
            <w:tcW w:w="819" w:type="pct"/>
            <w:tcBorders>
              <w:top w:val="nil"/>
              <w:left w:val="nil"/>
              <w:bottom w:val="nil"/>
              <w:right w:val="nil"/>
            </w:tcBorders>
            <w:vAlign w:val="bottom"/>
          </w:tcPr>
          <w:p w14:paraId="27046349" w14:textId="3A05828F"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(125,510,483)</w:t>
            </w:r>
          </w:p>
        </w:tc>
        <w:tc>
          <w:tcPr>
            <w:tcW w:w="635" w:type="pct"/>
            <w:tcBorders>
              <w:top w:val="nil"/>
              <w:left w:val="nil"/>
              <w:bottom w:val="nil"/>
              <w:right w:val="nil"/>
            </w:tcBorders>
            <w:vAlign w:val="bottom"/>
          </w:tcPr>
          <w:p w14:paraId="2B12DD27" w14:textId="2B78A86B"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732" w:type="pct"/>
            <w:tcBorders>
              <w:top w:val="nil"/>
              <w:left w:val="nil"/>
              <w:bottom w:val="nil"/>
              <w:right w:val="nil"/>
            </w:tcBorders>
            <w:vAlign w:val="bottom"/>
          </w:tcPr>
          <w:p w14:paraId="385D232D" w14:textId="480DD24C"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726,911,963</w:t>
            </w:r>
          </w:p>
        </w:tc>
      </w:tr>
      <w:tr w:rsidR="00C36E2A" w:rsidRPr="004B1885" w14:paraId="1C1F5DFD"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46B3E17F" w14:textId="77777777" w:rsidR="004A42E0" w:rsidRPr="004B1885" w:rsidRDefault="004A42E0" w:rsidP="00AC174A">
            <w:pPr>
              <w:rPr>
                <w:rFonts w:ascii="Arial" w:hAnsi="Arial" w:cs="Arial"/>
                <w:color w:val="000000"/>
                <w:sz w:val="16"/>
                <w:szCs w:val="16"/>
                <w:cs/>
              </w:rPr>
            </w:pPr>
            <w:r w:rsidRPr="004B1885">
              <w:rPr>
                <w:rFonts w:ascii="Arial" w:hAnsi="Arial" w:cs="Arial"/>
                <w:color w:val="000000"/>
                <w:sz w:val="16"/>
                <w:szCs w:val="16"/>
              </w:rPr>
              <w:t>Reinsurance contract liabilities</w:t>
            </w:r>
          </w:p>
        </w:tc>
        <w:tc>
          <w:tcPr>
            <w:tcW w:w="568" w:type="pct"/>
            <w:tcBorders>
              <w:top w:val="nil"/>
              <w:left w:val="nil"/>
              <w:bottom w:val="nil"/>
              <w:right w:val="nil"/>
            </w:tcBorders>
            <w:vAlign w:val="bottom"/>
          </w:tcPr>
          <w:p w14:paraId="7DDEA318" w14:textId="77777777" w:rsidR="004A42E0" w:rsidRPr="004B1885" w:rsidRDefault="004A42E0"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732" w:type="pct"/>
            <w:tcBorders>
              <w:top w:val="nil"/>
              <w:left w:val="nil"/>
              <w:bottom w:val="nil"/>
              <w:right w:val="nil"/>
            </w:tcBorders>
            <w:vAlign w:val="bottom"/>
          </w:tcPr>
          <w:p w14:paraId="6123C761" w14:textId="7F7108DF"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819" w:type="pct"/>
            <w:tcBorders>
              <w:top w:val="nil"/>
              <w:left w:val="nil"/>
              <w:bottom w:val="nil"/>
              <w:right w:val="nil"/>
            </w:tcBorders>
            <w:vAlign w:val="bottom"/>
          </w:tcPr>
          <w:p w14:paraId="34A4B13A" w14:textId="575BEF3E"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1,446,441</w:t>
            </w:r>
          </w:p>
        </w:tc>
        <w:tc>
          <w:tcPr>
            <w:tcW w:w="635" w:type="pct"/>
            <w:tcBorders>
              <w:top w:val="nil"/>
              <w:left w:val="nil"/>
              <w:bottom w:val="nil"/>
              <w:right w:val="nil"/>
            </w:tcBorders>
            <w:vAlign w:val="bottom"/>
          </w:tcPr>
          <w:p w14:paraId="6E8C8050" w14:textId="06E27123"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732" w:type="pct"/>
            <w:tcBorders>
              <w:top w:val="nil"/>
              <w:left w:val="nil"/>
              <w:bottom w:val="nil"/>
              <w:right w:val="nil"/>
            </w:tcBorders>
            <w:vAlign w:val="bottom"/>
          </w:tcPr>
          <w:p w14:paraId="23AC31BD" w14:textId="7EC28C36"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1,446,441</w:t>
            </w:r>
          </w:p>
        </w:tc>
      </w:tr>
      <w:tr w:rsidR="00C36E2A" w:rsidRPr="004B1885" w14:paraId="5BBBA09C"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EA70AED" w14:textId="2F4D68B7" w:rsidR="004A42E0" w:rsidRPr="004B1885" w:rsidRDefault="004A42E0" w:rsidP="00AC174A">
            <w:pPr>
              <w:rPr>
                <w:rFonts w:ascii="Arial" w:hAnsi="Arial" w:cs="Arial"/>
                <w:color w:val="000000"/>
                <w:sz w:val="16"/>
                <w:szCs w:val="16"/>
              </w:rPr>
            </w:pPr>
            <w:r w:rsidRPr="004B1885">
              <w:rPr>
                <w:rFonts w:ascii="Arial" w:hAnsi="Arial" w:cs="Arial"/>
                <w:color w:val="000000"/>
                <w:sz w:val="16"/>
                <w:szCs w:val="16"/>
              </w:rPr>
              <w:t>Accrued expenses</w:t>
            </w:r>
          </w:p>
        </w:tc>
        <w:tc>
          <w:tcPr>
            <w:tcW w:w="568" w:type="pct"/>
            <w:tcBorders>
              <w:top w:val="nil"/>
              <w:left w:val="nil"/>
              <w:bottom w:val="nil"/>
              <w:right w:val="nil"/>
            </w:tcBorders>
            <w:vAlign w:val="bottom"/>
          </w:tcPr>
          <w:p w14:paraId="595AF931" w14:textId="4643D5F9" w:rsidR="004A42E0" w:rsidRPr="004B1885" w:rsidRDefault="004A42E0"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 c</w:t>
            </w:r>
          </w:p>
        </w:tc>
        <w:tc>
          <w:tcPr>
            <w:tcW w:w="732" w:type="pct"/>
            <w:tcBorders>
              <w:top w:val="nil"/>
              <w:left w:val="nil"/>
              <w:bottom w:val="nil"/>
              <w:right w:val="nil"/>
            </w:tcBorders>
            <w:vAlign w:val="bottom"/>
          </w:tcPr>
          <w:p w14:paraId="1216B780" w14:textId="2E0E200A"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70,231,891</w:t>
            </w:r>
          </w:p>
        </w:tc>
        <w:tc>
          <w:tcPr>
            <w:tcW w:w="819" w:type="pct"/>
            <w:tcBorders>
              <w:top w:val="nil"/>
              <w:left w:val="nil"/>
              <w:bottom w:val="nil"/>
              <w:right w:val="nil"/>
            </w:tcBorders>
            <w:vAlign w:val="bottom"/>
          </w:tcPr>
          <w:p w14:paraId="0C8A7628" w14:textId="6EEFEB4F"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(18,404,634)</w:t>
            </w:r>
          </w:p>
        </w:tc>
        <w:tc>
          <w:tcPr>
            <w:tcW w:w="635" w:type="pct"/>
            <w:tcBorders>
              <w:top w:val="nil"/>
              <w:left w:val="nil"/>
              <w:bottom w:val="nil"/>
              <w:right w:val="nil"/>
            </w:tcBorders>
            <w:vAlign w:val="bottom"/>
          </w:tcPr>
          <w:p w14:paraId="36E3890A" w14:textId="05232113"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(7,797,868)</w:t>
            </w:r>
          </w:p>
        </w:tc>
        <w:tc>
          <w:tcPr>
            <w:tcW w:w="732" w:type="pct"/>
            <w:tcBorders>
              <w:top w:val="nil"/>
              <w:left w:val="nil"/>
              <w:bottom w:val="nil"/>
              <w:right w:val="nil"/>
            </w:tcBorders>
            <w:vAlign w:val="bottom"/>
          </w:tcPr>
          <w:p w14:paraId="5AA1731D" w14:textId="572A4C83"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44,029,389</w:t>
            </w:r>
          </w:p>
        </w:tc>
      </w:tr>
      <w:tr w:rsidR="00C36E2A" w:rsidRPr="004B1885" w14:paraId="4A4405A5"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0497CBD2" w14:textId="60CBFDB1" w:rsidR="004A42E0" w:rsidRPr="004B1885" w:rsidRDefault="004A42E0" w:rsidP="00AC174A">
            <w:pPr>
              <w:rPr>
                <w:rFonts w:ascii="Arial" w:hAnsi="Arial" w:cs="Arial"/>
                <w:color w:val="000000"/>
                <w:sz w:val="16"/>
                <w:szCs w:val="16"/>
              </w:rPr>
            </w:pPr>
            <w:r w:rsidRPr="004B1885">
              <w:rPr>
                <w:rFonts w:ascii="Arial" w:hAnsi="Arial" w:cs="Arial"/>
                <w:color w:val="000000"/>
                <w:sz w:val="16"/>
                <w:szCs w:val="16"/>
              </w:rPr>
              <w:t>Income tax payable</w:t>
            </w:r>
          </w:p>
        </w:tc>
        <w:tc>
          <w:tcPr>
            <w:tcW w:w="568" w:type="pct"/>
            <w:tcBorders>
              <w:top w:val="nil"/>
              <w:left w:val="nil"/>
              <w:bottom w:val="nil"/>
              <w:right w:val="nil"/>
            </w:tcBorders>
            <w:vAlign w:val="bottom"/>
          </w:tcPr>
          <w:p w14:paraId="4E72DDCD" w14:textId="33749DE1" w:rsidR="004A42E0" w:rsidRPr="004B1885" w:rsidRDefault="004A42E0"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c</w:t>
            </w:r>
          </w:p>
        </w:tc>
        <w:tc>
          <w:tcPr>
            <w:tcW w:w="732" w:type="pct"/>
            <w:tcBorders>
              <w:top w:val="nil"/>
              <w:left w:val="nil"/>
              <w:bottom w:val="nil"/>
              <w:right w:val="nil"/>
            </w:tcBorders>
            <w:vAlign w:val="bottom"/>
          </w:tcPr>
          <w:p w14:paraId="27B3E940" w14:textId="25C5B0E9"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7,620,176</w:t>
            </w:r>
          </w:p>
        </w:tc>
        <w:tc>
          <w:tcPr>
            <w:tcW w:w="819" w:type="pct"/>
            <w:tcBorders>
              <w:top w:val="nil"/>
              <w:left w:val="nil"/>
              <w:bottom w:val="nil"/>
              <w:right w:val="nil"/>
            </w:tcBorders>
            <w:vAlign w:val="bottom"/>
          </w:tcPr>
          <w:p w14:paraId="3C0805AE" w14:textId="7CEF93C5"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635" w:type="pct"/>
            <w:tcBorders>
              <w:top w:val="nil"/>
              <w:left w:val="nil"/>
              <w:bottom w:val="nil"/>
              <w:right w:val="nil"/>
            </w:tcBorders>
            <w:vAlign w:val="bottom"/>
          </w:tcPr>
          <w:p w14:paraId="1ACEBE5A" w14:textId="6B27B3E7"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1,770,000</w:t>
            </w:r>
          </w:p>
        </w:tc>
        <w:tc>
          <w:tcPr>
            <w:tcW w:w="732" w:type="pct"/>
            <w:tcBorders>
              <w:top w:val="nil"/>
              <w:left w:val="nil"/>
              <w:bottom w:val="nil"/>
              <w:right w:val="nil"/>
            </w:tcBorders>
            <w:vAlign w:val="bottom"/>
          </w:tcPr>
          <w:p w14:paraId="770E8603" w14:textId="06C63A65"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9,390,176</w:t>
            </w:r>
          </w:p>
        </w:tc>
      </w:tr>
      <w:tr w:rsidR="00C36E2A" w:rsidRPr="004B1885" w14:paraId="6FFB22B6"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7A656A81" w14:textId="77777777" w:rsidR="004A42E0" w:rsidRPr="004B1885" w:rsidRDefault="004A42E0" w:rsidP="00AC174A">
            <w:pPr>
              <w:rPr>
                <w:rFonts w:ascii="Arial" w:hAnsi="Arial" w:cs="Arial"/>
                <w:color w:val="000000"/>
                <w:sz w:val="16"/>
                <w:szCs w:val="16"/>
                <w:cs/>
              </w:rPr>
            </w:pPr>
            <w:r w:rsidRPr="004B1885">
              <w:rPr>
                <w:rFonts w:ascii="Arial" w:hAnsi="Arial" w:cs="Arial"/>
                <w:color w:val="000000"/>
                <w:sz w:val="16"/>
                <w:szCs w:val="16"/>
              </w:rPr>
              <w:t>Due to reinsurers</w:t>
            </w:r>
          </w:p>
        </w:tc>
        <w:tc>
          <w:tcPr>
            <w:tcW w:w="568" w:type="pct"/>
            <w:tcBorders>
              <w:top w:val="nil"/>
              <w:left w:val="nil"/>
              <w:bottom w:val="nil"/>
              <w:right w:val="nil"/>
            </w:tcBorders>
            <w:vAlign w:val="bottom"/>
          </w:tcPr>
          <w:p w14:paraId="1FB3CE87" w14:textId="77777777" w:rsidR="004A42E0" w:rsidRPr="004B1885" w:rsidRDefault="004A42E0"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732" w:type="pct"/>
            <w:tcBorders>
              <w:top w:val="nil"/>
              <w:left w:val="nil"/>
              <w:bottom w:val="nil"/>
              <w:right w:val="nil"/>
            </w:tcBorders>
            <w:vAlign w:val="bottom"/>
          </w:tcPr>
          <w:p w14:paraId="5006C7AA" w14:textId="073881FC"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67,237,292</w:t>
            </w:r>
          </w:p>
        </w:tc>
        <w:tc>
          <w:tcPr>
            <w:tcW w:w="819" w:type="pct"/>
            <w:tcBorders>
              <w:top w:val="nil"/>
              <w:left w:val="nil"/>
              <w:bottom w:val="nil"/>
              <w:right w:val="nil"/>
            </w:tcBorders>
            <w:vAlign w:val="bottom"/>
          </w:tcPr>
          <w:p w14:paraId="2F26AE8F" w14:textId="1DDF5DEA"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(67,237,292)</w:t>
            </w:r>
          </w:p>
        </w:tc>
        <w:tc>
          <w:tcPr>
            <w:tcW w:w="635" w:type="pct"/>
            <w:tcBorders>
              <w:top w:val="nil"/>
              <w:left w:val="nil"/>
              <w:bottom w:val="nil"/>
              <w:right w:val="nil"/>
            </w:tcBorders>
            <w:vAlign w:val="bottom"/>
          </w:tcPr>
          <w:p w14:paraId="64268DAE" w14:textId="55FE8D27"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732" w:type="pct"/>
            <w:tcBorders>
              <w:top w:val="nil"/>
              <w:left w:val="nil"/>
              <w:bottom w:val="nil"/>
              <w:right w:val="nil"/>
            </w:tcBorders>
            <w:vAlign w:val="bottom"/>
          </w:tcPr>
          <w:p w14:paraId="1DA2FDF5" w14:textId="5D255E4D"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w:t>
            </w:r>
          </w:p>
        </w:tc>
      </w:tr>
      <w:tr w:rsidR="00C36E2A" w:rsidRPr="004B1885" w14:paraId="320F2AC4"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CB2E9DC" w14:textId="77777777" w:rsidR="00CF67AA" w:rsidRPr="004B1885" w:rsidRDefault="004A42E0" w:rsidP="00AC174A">
            <w:pPr>
              <w:rPr>
                <w:rFonts w:ascii="Arial" w:hAnsi="Arial" w:cs="Arial"/>
                <w:color w:val="000000"/>
                <w:sz w:val="16"/>
                <w:szCs w:val="16"/>
              </w:rPr>
            </w:pPr>
            <w:r w:rsidRPr="004B1885">
              <w:rPr>
                <w:rFonts w:ascii="Arial" w:hAnsi="Arial" w:cs="Arial"/>
                <w:color w:val="000000"/>
                <w:sz w:val="16"/>
                <w:szCs w:val="16"/>
              </w:rPr>
              <w:t xml:space="preserve">Accrued commission and </w:t>
            </w:r>
          </w:p>
          <w:p w14:paraId="106F97EE" w14:textId="35FAA26A" w:rsidR="004A42E0" w:rsidRPr="004B1885" w:rsidRDefault="00CF67AA" w:rsidP="00AC174A">
            <w:pPr>
              <w:rPr>
                <w:rFonts w:ascii="Arial" w:hAnsi="Arial" w:cs="Arial"/>
                <w:color w:val="000000"/>
                <w:sz w:val="16"/>
                <w:szCs w:val="16"/>
                <w:cs/>
              </w:rPr>
            </w:pPr>
            <w:r w:rsidRPr="004B1885">
              <w:rPr>
                <w:rFonts w:ascii="Arial" w:hAnsi="Arial" w:cs="Arial"/>
                <w:color w:val="000000"/>
                <w:sz w:val="16"/>
                <w:szCs w:val="16"/>
              </w:rPr>
              <w:t xml:space="preserve">   </w:t>
            </w:r>
            <w:r w:rsidR="004A42E0" w:rsidRPr="004B1885">
              <w:rPr>
                <w:rFonts w:ascii="Arial" w:hAnsi="Arial" w:cs="Arial"/>
                <w:color w:val="000000"/>
                <w:sz w:val="16"/>
                <w:szCs w:val="16"/>
              </w:rPr>
              <w:t>brokerages</w:t>
            </w:r>
          </w:p>
        </w:tc>
        <w:tc>
          <w:tcPr>
            <w:tcW w:w="568" w:type="pct"/>
            <w:tcBorders>
              <w:top w:val="nil"/>
              <w:left w:val="nil"/>
              <w:bottom w:val="nil"/>
              <w:right w:val="nil"/>
            </w:tcBorders>
            <w:vAlign w:val="bottom"/>
          </w:tcPr>
          <w:p w14:paraId="24244A06" w14:textId="77777777" w:rsidR="004A42E0" w:rsidRPr="004B1885" w:rsidRDefault="004A42E0"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732" w:type="pct"/>
            <w:tcBorders>
              <w:top w:val="nil"/>
              <w:left w:val="nil"/>
              <w:bottom w:val="nil"/>
              <w:right w:val="nil"/>
            </w:tcBorders>
            <w:vAlign w:val="bottom"/>
          </w:tcPr>
          <w:p w14:paraId="1F388360" w14:textId="70B83138"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16,749,863</w:t>
            </w:r>
          </w:p>
        </w:tc>
        <w:tc>
          <w:tcPr>
            <w:tcW w:w="819" w:type="pct"/>
            <w:tcBorders>
              <w:top w:val="nil"/>
              <w:left w:val="nil"/>
              <w:bottom w:val="nil"/>
              <w:right w:val="nil"/>
            </w:tcBorders>
            <w:vAlign w:val="bottom"/>
          </w:tcPr>
          <w:p w14:paraId="5614C062" w14:textId="654515D2"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(16,749,863)</w:t>
            </w:r>
          </w:p>
        </w:tc>
        <w:tc>
          <w:tcPr>
            <w:tcW w:w="635" w:type="pct"/>
            <w:tcBorders>
              <w:top w:val="nil"/>
              <w:left w:val="nil"/>
              <w:bottom w:val="nil"/>
              <w:right w:val="nil"/>
            </w:tcBorders>
            <w:vAlign w:val="bottom"/>
          </w:tcPr>
          <w:p w14:paraId="338669FC" w14:textId="406EA41F"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732" w:type="pct"/>
            <w:tcBorders>
              <w:top w:val="nil"/>
              <w:left w:val="nil"/>
              <w:bottom w:val="nil"/>
              <w:right w:val="nil"/>
            </w:tcBorders>
            <w:vAlign w:val="bottom"/>
          </w:tcPr>
          <w:p w14:paraId="715275B3" w14:textId="2B161FAC"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w:t>
            </w:r>
          </w:p>
        </w:tc>
      </w:tr>
      <w:tr w:rsidR="00C36E2A" w:rsidRPr="004B1885" w14:paraId="222BFD95"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0AE881F0" w14:textId="77777777" w:rsidR="004A42E0" w:rsidRPr="004B1885" w:rsidRDefault="004A42E0" w:rsidP="00AC174A">
            <w:pPr>
              <w:rPr>
                <w:rFonts w:ascii="Arial" w:hAnsi="Arial" w:cs="Arial"/>
                <w:color w:val="000000"/>
                <w:sz w:val="16"/>
                <w:szCs w:val="16"/>
              </w:rPr>
            </w:pPr>
            <w:r w:rsidRPr="004B1885">
              <w:rPr>
                <w:rFonts w:ascii="Arial" w:hAnsi="Arial" w:cs="Arial"/>
                <w:color w:val="000000"/>
                <w:sz w:val="16"/>
                <w:szCs w:val="16"/>
              </w:rPr>
              <w:t>Deferred tax liabilities</w:t>
            </w:r>
          </w:p>
        </w:tc>
        <w:tc>
          <w:tcPr>
            <w:tcW w:w="568" w:type="pct"/>
            <w:tcBorders>
              <w:top w:val="nil"/>
              <w:left w:val="nil"/>
              <w:bottom w:val="nil"/>
              <w:right w:val="nil"/>
            </w:tcBorders>
            <w:vAlign w:val="bottom"/>
          </w:tcPr>
          <w:p w14:paraId="14CD9AC6" w14:textId="77777777" w:rsidR="004A42E0" w:rsidRPr="004B1885" w:rsidRDefault="004A42E0"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b</w:t>
            </w:r>
          </w:p>
        </w:tc>
        <w:tc>
          <w:tcPr>
            <w:tcW w:w="732" w:type="pct"/>
            <w:tcBorders>
              <w:top w:val="nil"/>
              <w:left w:val="nil"/>
              <w:bottom w:val="nil"/>
              <w:right w:val="nil"/>
            </w:tcBorders>
            <w:vAlign w:val="bottom"/>
          </w:tcPr>
          <w:p w14:paraId="2EB75574" w14:textId="7A00E86A"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819" w:type="pct"/>
            <w:tcBorders>
              <w:top w:val="nil"/>
              <w:left w:val="nil"/>
              <w:bottom w:val="nil"/>
              <w:right w:val="nil"/>
            </w:tcBorders>
            <w:vAlign w:val="bottom"/>
          </w:tcPr>
          <w:p w14:paraId="4A560D78" w14:textId="496D39AE"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8,172,064</w:t>
            </w:r>
          </w:p>
        </w:tc>
        <w:tc>
          <w:tcPr>
            <w:tcW w:w="635" w:type="pct"/>
            <w:tcBorders>
              <w:top w:val="nil"/>
              <w:left w:val="nil"/>
              <w:bottom w:val="nil"/>
              <w:right w:val="nil"/>
            </w:tcBorders>
            <w:vAlign w:val="bottom"/>
          </w:tcPr>
          <w:p w14:paraId="1F48B153" w14:textId="0DE4992B"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732" w:type="pct"/>
            <w:tcBorders>
              <w:top w:val="nil"/>
              <w:left w:val="nil"/>
              <w:bottom w:val="nil"/>
              <w:right w:val="nil"/>
            </w:tcBorders>
            <w:vAlign w:val="bottom"/>
          </w:tcPr>
          <w:p w14:paraId="01FE61DA" w14:textId="1E4193C1"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8,172,064</w:t>
            </w:r>
          </w:p>
        </w:tc>
      </w:tr>
      <w:tr w:rsidR="00C36E2A" w:rsidRPr="004B1885" w14:paraId="1BCBF635"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0CAC0A89" w14:textId="77777777" w:rsidR="004A42E0" w:rsidRPr="004B1885" w:rsidRDefault="004A42E0" w:rsidP="00AC174A">
            <w:pPr>
              <w:rPr>
                <w:rFonts w:ascii="Arial" w:hAnsi="Arial" w:cs="Arial"/>
                <w:color w:val="000000"/>
                <w:sz w:val="16"/>
                <w:szCs w:val="16"/>
                <w:cs/>
              </w:rPr>
            </w:pPr>
            <w:r w:rsidRPr="004B1885">
              <w:rPr>
                <w:rFonts w:ascii="Arial" w:hAnsi="Arial" w:cs="Arial"/>
                <w:color w:val="000000"/>
                <w:sz w:val="16"/>
                <w:szCs w:val="16"/>
              </w:rPr>
              <w:t>Other liabilities</w:t>
            </w:r>
          </w:p>
        </w:tc>
        <w:tc>
          <w:tcPr>
            <w:tcW w:w="568" w:type="pct"/>
            <w:tcBorders>
              <w:top w:val="nil"/>
              <w:left w:val="nil"/>
              <w:bottom w:val="nil"/>
              <w:right w:val="nil"/>
            </w:tcBorders>
            <w:vAlign w:val="bottom"/>
          </w:tcPr>
          <w:p w14:paraId="3F1CCF3C" w14:textId="77777777" w:rsidR="004A42E0" w:rsidRPr="004B1885" w:rsidRDefault="004A42E0"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732" w:type="pct"/>
            <w:tcBorders>
              <w:top w:val="nil"/>
              <w:left w:val="nil"/>
              <w:bottom w:val="single" w:sz="4" w:space="0" w:color="auto"/>
              <w:right w:val="nil"/>
            </w:tcBorders>
            <w:vAlign w:val="bottom"/>
          </w:tcPr>
          <w:p w14:paraId="4F4703BE" w14:textId="01E7BD9D"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32,278,455</w:t>
            </w:r>
          </w:p>
        </w:tc>
        <w:tc>
          <w:tcPr>
            <w:tcW w:w="819" w:type="pct"/>
            <w:tcBorders>
              <w:top w:val="nil"/>
              <w:left w:val="nil"/>
              <w:bottom w:val="single" w:sz="4" w:space="0" w:color="auto"/>
              <w:right w:val="nil"/>
            </w:tcBorders>
            <w:vAlign w:val="bottom"/>
          </w:tcPr>
          <w:p w14:paraId="72676CC8" w14:textId="3261E2EA"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(4,288,627)</w:t>
            </w:r>
          </w:p>
        </w:tc>
        <w:tc>
          <w:tcPr>
            <w:tcW w:w="635" w:type="pct"/>
            <w:tcBorders>
              <w:top w:val="nil"/>
              <w:left w:val="nil"/>
              <w:bottom w:val="single" w:sz="4" w:space="0" w:color="auto"/>
              <w:right w:val="nil"/>
            </w:tcBorders>
            <w:vAlign w:val="bottom"/>
          </w:tcPr>
          <w:p w14:paraId="612906FC" w14:textId="0531AD9C"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w:t>
            </w:r>
          </w:p>
        </w:tc>
        <w:tc>
          <w:tcPr>
            <w:tcW w:w="732" w:type="pct"/>
            <w:tcBorders>
              <w:top w:val="nil"/>
              <w:left w:val="nil"/>
              <w:bottom w:val="single" w:sz="4" w:space="0" w:color="auto"/>
              <w:right w:val="nil"/>
            </w:tcBorders>
            <w:vAlign w:val="bottom"/>
          </w:tcPr>
          <w:p w14:paraId="05871766" w14:textId="28130321" w:rsidR="004A42E0" w:rsidRPr="004B1885" w:rsidRDefault="004A42E0" w:rsidP="00AC174A">
            <w:pPr>
              <w:ind w:left="72" w:right="-72"/>
              <w:jc w:val="right"/>
              <w:rPr>
                <w:rFonts w:ascii="Arial" w:hAnsi="Arial" w:cs="Arial"/>
                <w:color w:val="000000"/>
                <w:sz w:val="16"/>
                <w:szCs w:val="16"/>
                <w:lang w:eastAsia="th-TH"/>
              </w:rPr>
            </w:pPr>
            <w:r w:rsidRPr="004B1885">
              <w:rPr>
                <w:rFonts w:ascii="Arial" w:hAnsi="Arial" w:cs="Arial"/>
                <w:color w:val="000000"/>
                <w:sz w:val="16"/>
                <w:szCs w:val="16"/>
              </w:rPr>
              <w:t>27,989,828</w:t>
            </w:r>
          </w:p>
        </w:tc>
      </w:tr>
      <w:tr w:rsidR="00C36E2A" w:rsidRPr="004B1885" w14:paraId="1C6E41E3"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5B8EE782" w14:textId="77777777" w:rsidR="006864B1" w:rsidRPr="004B1885" w:rsidRDefault="006864B1" w:rsidP="00AC174A">
            <w:pPr>
              <w:rPr>
                <w:rFonts w:ascii="Arial" w:hAnsi="Arial" w:cs="Arial"/>
                <w:color w:val="000000"/>
                <w:sz w:val="16"/>
                <w:szCs w:val="16"/>
              </w:rPr>
            </w:pPr>
          </w:p>
        </w:tc>
        <w:tc>
          <w:tcPr>
            <w:tcW w:w="568" w:type="pct"/>
            <w:tcBorders>
              <w:top w:val="nil"/>
              <w:left w:val="nil"/>
              <w:bottom w:val="nil"/>
              <w:right w:val="nil"/>
            </w:tcBorders>
            <w:vAlign w:val="bottom"/>
          </w:tcPr>
          <w:p w14:paraId="145440AB" w14:textId="77777777" w:rsidR="006864B1" w:rsidRPr="004B1885" w:rsidRDefault="006864B1" w:rsidP="00AC174A">
            <w:pPr>
              <w:ind w:right="-72"/>
              <w:jc w:val="center"/>
              <w:rPr>
                <w:rFonts w:ascii="Arial" w:hAnsi="Arial" w:cs="Arial"/>
                <w:color w:val="000000"/>
                <w:sz w:val="16"/>
                <w:szCs w:val="16"/>
                <w:lang w:eastAsia="th-TH"/>
              </w:rPr>
            </w:pPr>
          </w:p>
        </w:tc>
        <w:tc>
          <w:tcPr>
            <w:tcW w:w="732" w:type="pct"/>
            <w:tcBorders>
              <w:top w:val="single" w:sz="4" w:space="0" w:color="auto"/>
              <w:left w:val="nil"/>
              <w:bottom w:val="nil"/>
              <w:right w:val="nil"/>
            </w:tcBorders>
            <w:vAlign w:val="bottom"/>
          </w:tcPr>
          <w:p w14:paraId="7F419CCF" w14:textId="77777777" w:rsidR="006864B1" w:rsidRPr="004B1885" w:rsidRDefault="006864B1" w:rsidP="00AC174A">
            <w:pPr>
              <w:ind w:right="-72"/>
              <w:jc w:val="right"/>
              <w:rPr>
                <w:rFonts w:ascii="Arial" w:hAnsi="Arial" w:cs="Arial"/>
                <w:color w:val="000000"/>
                <w:sz w:val="16"/>
                <w:szCs w:val="16"/>
                <w:lang w:eastAsia="th-TH"/>
              </w:rPr>
            </w:pPr>
          </w:p>
        </w:tc>
        <w:tc>
          <w:tcPr>
            <w:tcW w:w="819" w:type="pct"/>
            <w:tcBorders>
              <w:top w:val="single" w:sz="4" w:space="0" w:color="auto"/>
              <w:left w:val="nil"/>
              <w:bottom w:val="nil"/>
              <w:right w:val="nil"/>
            </w:tcBorders>
            <w:vAlign w:val="bottom"/>
          </w:tcPr>
          <w:p w14:paraId="1329B65A" w14:textId="77777777" w:rsidR="006864B1" w:rsidRPr="004B1885" w:rsidRDefault="006864B1" w:rsidP="00AC174A">
            <w:pPr>
              <w:ind w:right="-72"/>
              <w:jc w:val="right"/>
              <w:rPr>
                <w:rFonts w:ascii="Arial" w:hAnsi="Arial" w:cs="Arial"/>
                <w:color w:val="000000"/>
                <w:sz w:val="16"/>
                <w:szCs w:val="16"/>
                <w:lang w:eastAsia="th-TH"/>
              </w:rPr>
            </w:pPr>
          </w:p>
        </w:tc>
        <w:tc>
          <w:tcPr>
            <w:tcW w:w="635" w:type="pct"/>
            <w:tcBorders>
              <w:top w:val="single" w:sz="4" w:space="0" w:color="auto"/>
              <w:left w:val="nil"/>
              <w:bottom w:val="nil"/>
              <w:right w:val="nil"/>
            </w:tcBorders>
            <w:vAlign w:val="bottom"/>
          </w:tcPr>
          <w:p w14:paraId="424545A1" w14:textId="77777777" w:rsidR="006864B1" w:rsidRPr="004B1885" w:rsidRDefault="006864B1" w:rsidP="00AC174A">
            <w:pPr>
              <w:ind w:right="-72"/>
              <w:jc w:val="right"/>
              <w:rPr>
                <w:rFonts w:ascii="Arial" w:hAnsi="Arial" w:cs="Arial"/>
                <w:color w:val="000000"/>
                <w:sz w:val="16"/>
                <w:szCs w:val="16"/>
                <w:lang w:eastAsia="th-TH"/>
              </w:rPr>
            </w:pPr>
          </w:p>
        </w:tc>
        <w:tc>
          <w:tcPr>
            <w:tcW w:w="732" w:type="pct"/>
            <w:tcBorders>
              <w:top w:val="single" w:sz="4" w:space="0" w:color="auto"/>
              <w:left w:val="nil"/>
              <w:bottom w:val="nil"/>
              <w:right w:val="nil"/>
            </w:tcBorders>
            <w:vAlign w:val="bottom"/>
          </w:tcPr>
          <w:p w14:paraId="768D0E65" w14:textId="77777777" w:rsidR="006864B1" w:rsidRPr="004B1885" w:rsidRDefault="006864B1" w:rsidP="00AC174A">
            <w:pPr>
              <w:ind w:right="-72"/>
              <w:jc w:val="right"/>
              <w:rPr>
                <w:rFonts w:ascii="Arial" w:hAnsi="Arial" w:cs="Arial"/>
                <w:color w:val="000000"/>
                <w:sz w:val="16"/>
                <w:szCs w:val="16"/>
                <w:lang w:eastAsia="th-TH"/>
              </w:rPr>
            </w:pPr>
          </w:p>
        </w:tc>
      </w:tr>
      <w:tr w:rsidR="00C36E2A" w:rsidRPr="004B1885" w14:paraId="560A4CC6"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8"/>
        </w:trPr>
        <w:tc>
          <w:tcPr>
            <w:tcW w:w="1514" w:type="pct"/>
            <w:tcBorders>
              <w:top w:val="nil"/>
              <w:left w:val="nil"/>
              <w:bottom w:val="nil"/>
              <w:right w:val="nil"/>
            </w:tcBorders>
            <w:vAlign w:val="bottom"/>
          </w:tcPr>
          <w:p w14:paraId="7AB10CB1" w14:textId="082626FC" w:rsidR="007B7430" w:rsidRPr="004B1885" w:rsidRDefault="007B7430" w:rsidP="00AC174A">
            <w:pPr>
              <w:rPr>
                <w:rFonts w:ascii="Arial Bold" w:hAnsi="Arial Bold" w:cs="Arial"/>
                <w:b/>
                <w:bCs/>
                <w:color w:val="000000"/>
                <w:sz w:val="16"/>
                <w:szCs w:val="16"/>
                <w:cs/>
              </w:rPr>
            </w:pPr>
            <w:r w:rsidRPr="004B1885">
              <w:rPr>
                <w:rFonts w:ascii="Arial Bold" w:hAnsi="Arial Bold" w:cs="Arial"/>
                <w:b/>
                <w:bCs/>
                <w:color w:val="000000"/>
                <w:sz w:val="16"/>
                <w:szCs w:val="16"/>
              </w:rPr>
              <w:t>Total liabilities</w:t>
            </w:r>
            <w:r w:rsidR="00EE61EB" w:rsidRPr="004B1885">
              <w:rPr>
                <w:rFonts w:ascii="Arial Bold" w:hAnsi="Arial Bold" w:cs="Arial"/>
                <w:b/>
                <w:bCs/>
                <w:color w:val="000000"/>
                <w:sz w:val="16"/>
                <w:szCs w:val="16"/>
              </w:rPr>
              <w:t xml:space="preserve"> affected</w:t>
            </w:r>
          </w:p>
        </w:tc>
        <w:tc>
          <w:tcPr>
            <w:tcW w:w="568" w:type="pct"/>
            <w:tcBorders>
              <w:top w:val="nil"/>
              <w:left w:val="nil"/>
              <w:bottom w:val="nil"/>
              <w:right w:val="nil"/>
            </w:tcBorders>
            <w:vAlign w:val="bottom"/>
          </w:tcPr>
          <w:p w14:paraId="7540E067" w14:textId="77777777" w:rsidR="007B7430" w:rsidRPr="004B1885" w:rsidRDefault="007B7430" w:rsidP="00AC174A">
            <w:pPr>
              <w:ind w:left="75"/>
              <w:rPr>
                <w:rFonts w:ascii="Arial" w:hAnsi="Arial" w:cs="Arial"/>
                <w:b/>
                <w:bCs/>
                <w:color w:val="000000"/>
                <w:sz w:val="16"/>
                <w:szCs w:val="16"/>
              </w:rPr>
            </w:pPr>
          </w:p>
        </w:tc>
        <w:tc>
          <w:tcPr>
            <w:tcW w:w="732" w:type="pct"/>
            <w:tcBorders>
              <w:top w:val="nil"/>
              <w:left w:val="nil"/>
              <w:bottom w:val="single" w:sz="4" w:space="0" w:color="auto"/>
              <w:right w:val="nil"/>
            </w:tcBorders>
            <w:vAlign w:val="bottom"/>
          </w:tcPr>
          <w:p w14:paraId="54EDC43B" w14:textId="7C6BE047" w:rsidR="007B7430" w:rsidRPr="004B1885" w:rsidRDefault="007B7430" w:rsidP="00AC174A">
            <w:pPr>
              <w:ind w:left="72" w:right="-72"/>
              <w:jc w:val="right"/>
              <w:rPr>
                <w:rFonts w:ascii="Arial" w:hAnsi="Arial" w:cs="Arial"/>
                <w:color w:val="000000"/>
                <w:sz w:val="16"/>
                <w:szCs w:val="16"/>
              </w:rPr>
            </w:pPr>
            <w:r w:rsidRPr="004B1885">
              <w:rPr>
                <w:rFonts w:ascii="Arial" w:hAnsi="Arial" w:cs="Arial"/>
                <w:color w:val="000000"/>
                <w:sz w:val="16"/>
                <w:szCs w:val="16"/>
              </w:rPr>
              <w:t>1,046,540,123</w:t>
            </w:r>
          </w:p>
        </w:tc>
        <w:tc>
          <w:tcPr>
            <w:tcW w:w="819" w:type="pct"/>
            <w:tcBorders>
              <w:top w:val="nil"/>
              <w:left w:val="nil"/>
              <w:bottom w:val="single" w:sz="4" w:space="0" w:color="auto"/>
              <w:right w:val="nil"/>
            </w:tcBorders>
            <w:vAlign w:val="bottom"/>
          </w:tcPr>
          <w:p w14:paraId="408DEC2B" w14:textId="5187F515" w:rsidR="007B7430" w:rsidRPr="004B1885" w:rsidRDefault="007B7430" w:rsidP="00AC174A">
            <w:pPr>
              <w:ind w:left="72" w:right="-72"/>
              <w:jc w:val="right"/>
              <w:rPr>
                <w:rFonts w:ascii="Arial" w:hAnsi="Arial" w:cs="Arial"/>
                <w:color w:val="000000"/>
                <w:sz w:val="16"/>
                <w:szCs w:val="16"/>
              </w:rPr>
            </w:pPr>
            <w:r w:rsidRPr="004B1885">
              <w:rPr>
                <w:rFonts w:ascii="Arial" w:hAnsi="Arial" w:cs="Arial"/>
                <w:color w:val="000000"/>
                <w:sz w:val="16"/>
                <w:szCs w:val="16"/>
              </w:rPr>
              <w:t>(222,572,394)</w:t>
            </w:r>
          </w:p>
        </w:tc>
        <w:tc>
          <w:tcPr>
            <w:tcW w:w="635" w:type="pct"/>
            <w:tcBorders>
              <w:top w:val="nil"/>
              <w:left w:val="nil"/>
              <w:bottom w:val="single" w:sz="4" w:space="0" w:color="auto"/>
              <w:right w:val="nil"/>
            </w:tcBorders>
            <w:vAlign w:val="bottom"/>
          </w:tcPr>
          <w:p w14:paraId="184D6042" w14:textId="67D2190B" w:rsidR="007B7430" w:rsidRPr="004B1885" w:rsidRDefault="007B7430" w:rsidP="00AC174A">
            <w:pPr>
              <w:ind w:left="72" w:right="-72"/>
              <w:jc w:val="right"/>
              <w:rPr>
                <w:rFonts w:ascii="Arial" w:hAnsi="Arial" w:cs="Arial"/>
                <w:color w:val="000000"/>
                <w:sz w:val="16"/>
                <w:szCs w:val="16"/>
              </w:rPr>
            </w:pPr>
            <w:r w:rsidRPr="004B1885">
              <w:rPr>
                <w:rFonts w:ascii="Arial" w:hAnsi="Arial" w:cs="Arial"/>
                <w:color w:val="000000"/>
                <w:sz w:val="16"/>
                <w:szCs w:val="16"/>
              </w:rPr>
              <w:t>(6,027,868)</w:t>
            </w:r>
          </w:p>
        </w:tc>
        <w:tc>
          <w:tcPr>
            <w:tcW w:w="732" w:type="pct"/>
            <w:tcBorders>
              <w:top w:val="nil"/>
              <w:left w:val="nil"/>
              <w:bottom w:val="single" w:sz="4" w:space="0" w:color="auto"/>
              <w:right w:val="nil"/>
            </w:tcBorders>
            <w:vAlign w:val="bottom"/>
          </w:tcPr>
          <w:p w14:paraId="0322CA69" w14:textId="5FCF2F3A" w:rsidR="007B7430" w:rsidRPr="004B1885" w:rsidRDefault="007B7430" w:rsidP="00AC174A">
            <w:pPr>
              <w:ind w:left="72" w:right="-72"/>
              <w:jc w:val="right"/>
              <w:rPr>
                <w:rFonts w:ascii="Arial" w:hAnsi="Arial" w:cs="Arial"/>
                <w:color w:val="000000"/>
                <w:sz w:val="16"/>
                <w:szCs w:val="16"/>
              </w:rPr>
            </w:pPr>
            <w:r w:rsidRPr="004B1885">
              <w:rPr>
                <w:rFonts w:ascii="Arial" w:hAnsi="Arial" w:cs="Arial"/>
                <w:color w:val="000000"/>
                <w:sz w:val="16"/>
                <w:szCs w:val="16"/>
              </w:rPr>
              <w:t>817,939,861</w:t>
            </w:r>
          </w:p>
        </w:tc>
      </w:tr>
      <w:tr w:rsidR="00C36E2A" w:rsidRPr="004B1885" w14:paraId="31767AB8"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6430389F" w14:textId="77777777" w:rsidR="009B4CAF" w:rsidRPr="004B1885" w:rsidRDefault="009B4CAF" w:rsidP="00AC174A">
            <w:pPr>
              <w:rPr>
                <w:rFonts w:ascii="Arial" w:hAnsi="Arial" w:cs="Arial"/>
                <w:color w:val="000000"/>
                <w:sz w:val="16"/>
                <w:szCs w:val="16"/>
                <w:cs/>
              </w:rPr>
            </w:pPr>
          </w:p>
        </w:tc>
        <w:tc>
          <w:tcPr>
            <w:tcW w:w="568" w:type="pct"/>
            <w:tcBorders>
              <w:top w:val="nil"/>
              <w:left w:val="nil"/>
              <w:bottom w:val="nil"/>
              <w:right w:val="nil"/>
            </w:tcBorders>
            <w:vAlign w:val="bottom"/>
          </w:tcPr>
          <w:p w14:paraId="28F90CCC" w14:textId="77777777" w:rsidR="009B4CAF" w:rsidRPr="004B1885" w:rsidRDefault="009B4CAF" w:rsidP="00AC174A">
            <w:pPr>
              <w:ind w:right="-72"/>
              <w:jc w:val="center"/>
              <w:rPr>
                <w:rFonts w:ascii="Arial" w:hAnsi="Arial" w:cs="Arial"/>
                <w:b/>
                <w:bCs/>
                <w:color w:val="000000"/>
                <w:sz w:val="16"/>
                <w:szCs w:val="16"/>
                <w:lang w:eastAsia="th-TH"/>
              </w:rPr>
            </w:pPr>
          </w:p>
        </w:tc>
        <w:tc>
          <w:tcPr>
            <w:tcW w:w="732" w:type="pct"/>
            <w:tcBorders>
              <w:top w:val="single" w:sz="4" w:space="0" w:color="auto"/>
              <w:left w:val="nil"/>
              <w:bottom w:val="nil"/>
              <w:right w:val="nil"/>
            </w:tcBorders>
            <w:vAlign w:val="bottom"/>
          </w:tcPr>
          <w:p w14:paraId="756CAA33" w14:textId="77777777" w:rsidR="009B4CAF" w:rsidRPr="004B1885" w:rsidRDefault="009B4CAF" w:rsidP="00AC174A">
            <w:pPr>
              <w:ind w:right="-72"/>
              <w:jc w:val="right"/>
              <w:rPr>
                <w:rFonts w:ascii="Arial" w:hAnsi="Arial" w:cs="Arial"/>
                <w:b/>
                <w:bCs/>
                <w:color w:val="000000"/>
                <w:sz w:val="16"/>
                <w:szCs w:val="16"/>
                <w:lang w:eastAsia="th-TH"/>
              </w:rPr>
            </w:pPr>
          </w:p>
        </w:tc>
        <w:tc>
          <w:tcPr>
            <w:tcW w:w="819" w:type="pct"/>
            <w:tcBorders>
              <w:top w:val="single" w:sz="4" w:space="0" w:color="auto"/>
              <w:left w:val="nil"/>
              <w:bottom w:val="nil"/>
              <w:right w:val="nil"/>
            </w:tcBorders>
            <w:vAlign w:val="bottom"/>
          </w:tcPr>
          <w:p w14:paraId="64CA5A4A" w14:textId="77777777" w:rsidR="009B4CAF" w:rsidRPr="004B1885" w:rsidRDefault="009B4CAF" w:rsidP="00AC174A">
            <w:pPr>
              <w:ind w:right="-72"/>
              <w:jc w:val="right"/>
              <w:rPr>
                <w:rFonts w:ascii="Arial" w:hAnsi="Arial" w:cs="Arial"/>
                <w:b/>
                <w:bCs/>
                <w:color w:val="000000"/>
                <w:sz w:val="16"/>
                <w:szCs w:val="16"/>
                <w:lang w:eastAsia="th-TH"/>
              </w:rPr>
            </w:pPr>
          </w:p>
        </w:tc>
        <w:tc>
          <w:tcPr>
            <w:tcW w:w="635" w:type="pct"/>
            <w:tcBorders>
              <w:top w:val="single" w:sz="4" w:space="0" w:color="auto"/>
              <w:left w:val="nil"/>
              <w:bottom w:val="nil"/>
              <w:right w:val="nil"/>
            </w:tcBorders>
            <w:vAlign w:val="bottom"/>
          </w:tcPr>
          <w:p w14:paraId="689B41B6" w14:textId="77777777" w:rsidR="000C7B5E" w:rsidRPr="004B1885" w:rsidRDefault="000C7B5E" w:rsidP="00AC174A">
            <w:pPr>
              <w:ind w:right="-72"/>
              <w:jc w:val="right"/>
              <w:rPr>
                <w:rFonts w:ascii="Arial" w:hAnsi="Arial" w:cs="Arial"/>
                <w:b/>
                <w:bCs/>
                <w:color w:val="000000"/>
                <w:sz w:val="16"/>
                <w:szCs w:val="16"/>
                <w:lang w:eastAsia="th-TH"/>
              </w:rPr>
            </w:pPr>
          </w:p>
        </w:tc>
        <w:tc>
          <w:tcPr>
            <w:tcW w:w="732" w:type="pct"/>
            <w:tcBorders>
              <w:top w:val="single" w:sz="4" w:space="0" w:color="auto"/>
              <w:left w:val="nil"/>
              <w:bottom w:val="nil"/>
              <w:right w:val="nil"/>
            </w:tcBorders>
            <w:vAlign w:val="bottom"/>
          </w:tcPr>
          <w:p w14:paraId="38363547" w14:textId="77777777" w:rsidR="00811B49" w:rsidRPr="004B1885" w:rsidRDefault="00811B49" w:rsidP="00AC174A">
            <w:pPr>
              <w:ind w:right="-72"/>
              <w:jc w:val="right"/>
              <w:rPr>
                <w:rFonts w:ascii="Arial" w:hAnsi="Arial" w:cs="Arial"/>
                <w:b/>
                <w:bCs/>
                <w:color w:val="000000"/>
                <w:sz w:val="16"/>
                <w:szCs w:val="16"/>
                <w:lang w:eastAsia="th-TH"/>
              </w:rPr>
            </w:pPr>
          </w:p>
        </w:tc>
      </w:tr>
      <w:tr w:rsidR="00C36E2A" w:rsidRPr="004B1885" w14:paraId="72D8D283"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94EBD7C" w14:textId="77777777" w:rsidR="009B4CAF" w:rsidRPr="004B1885" w:rsidRDefault="009B4CAF" w:rsidP="00AC174A">
            <w:pPr>
              <w:rPr>
                <w:rFonts w:ascii="Arial" w:hAnsi="Arial" w:cs="Arial"/>
                <w:b/>
                <w:bCs/>
                <w:color w:val="000000"/>
                <w:sz w:val="16"/>
                <w:szCs w:val="16"/>
                <w:cs/>
              </w:rPr>
            </w:pPr>
            <w:r w:rsidRPr="004B1885">
              <w:rPr>
                <w:rFonts w:ascii="Arial" w:hAnsi="Arial" w:cs="Arial"/>
                <w:b/>
                <w:bCs/>
                <w:color w:val="000000"/>
                <w:sz w:val="16"/>
                <w:szCs w:val="16"/>
              </w:rPr>
              <w:t>Equity</w:t>
            </w:r>
          </w:p>
        </w:tc>
        <w:tc>
          <w:tcPr>
            <w:tcW w:w="568" w:type="pct"/>
            <w:tcBorders>
              <w:top w:val="nil"/>
              <w:left w:val="nil"/>
              <w:bottom w:val="nil"/>
              <w:right w:val="nil"/>
            </w:tcBorders>
            <w:vAlign w:val="bottom"/>
          </w:tcPr>
          <w:p w14:paraId="4CC81351" w14:textId="77777777" w:rsidR="009B4CAF" w:rsidRPr="004B1885" w:rsidRDefault="009B4CAF" w:rsidP="00AC174A">
            <w:pPr>
              <w:ind w:right="-72"/>
              <w:jc w:val="center"/>
              <w:rPr>
                <w:rFonts w:ascii="Arial" w:hAnsi="Arial" w:cs="Arial"/>
                <w:b/>
                <w:bCs/>
                <w:color w:val="000000"/>
                <w:sz w:val="16"/>
                <w:szCs w:val="16"/>
                <w:lang w:eastAsia="th-TH"/>
              </w:rPr>
            </w:pPr>
          </w:p>
        </w:tc>
        <w:tc>
          <w:tcPr>
            <w:tcW w:w="732" w:type="pct"/>
            <w:tcBorders>
              <w:top w:val="nil"/>
              <w:left w:val="nil"/>
              <w:bottom w:val="nil"/>
              <w:right w:val="nil"/>
            </w:tcBorders>
            <w:vAlign w:val="bottom"/>
          </w:tcPr>
          <w:p w14:paraId="3299D907" w14:textId="77777777" w:rsidR="009B4CAF" w:rsidRPr="004B1885" w:rsidRDefault="009B4CAF" w:rsidP="00AC174A">
            <w:pPr>
              <w:ind w:right="-72"/>
              <w:jc w:val="right"/>
              <w:rPr>
                <w:rFonts w:ascii="Arial" w:hAnsi="Arial" w:cs="Arial"/>
                <w:b/>
                <w:bCs/>
                <w:color w:val="000000"/>
                <w:sz w:val="16"/>
                <w:szCs w:val="16"/>
                <w:lang w:eastAsia="th-TH"/>
              </w:rPr>
            </w:pPr>
          </w:p>
        </w:tc>
        <w:tc>
          <w:tcPr>
            <w:tcW w:w="819" w:type="pct"/>
            <w:tcBorders>
              <w:top w:val="nil"/>
              <w:left w:val="nil"/>
              <w:bottom w:val="nil"/>
              <w:right w:val="nil"/>
            </w:tcBorders>
            <w:vAlign w:val="bottom"/>
          </w:tcPr>
          <w:p w14:paraId="5327A9C6" w14:textId="77777777" w:rsidR="009B4CAF" w:rsidRPr="004B1885" w:rsidRDefault="009B4CAF" w:rsidP="00AC174A">
            <w:pPr>
              <w:ind w:right="-72"/>
              <w:jc w:val="right"/>
              <w:rPr>
                <w:rFonts w:ascii="Arial" w:hAnsi="Arial" w:cs="Arial"/>
                <w:b/>
                <w:bCs/>
                <w:color w:val="000000"/>
                <w:sz w:val="16"/>
                <w:szCs w:val="16"/>
                <w:lang w:eastAsia="th-TH"/>
              </w:rPr>
            </w:pPr>
          </w:p>
        </w:tc>
        <w:tc>
          <w:tcPr>
            <w:tcW w:w="635" w:type="pct"/>
            <w:tcBorders>
              <w:top w:val="nil"/>
              <w:left w:val="nil"/>
              <w:bottom w:val="nil"/>
              <w:right w:val="nil"/>
            </w:tcBorders>
            <w:vAlign w:val="bottom"/>
          </w:tcPr>
          <w:p w14:paraId="247B7CFA" w14:textId="77777777" w:rsidR="000C7B5E" w:rsidRPr="004B1885" w:rsidRDefault="000C7B5E" w:rsidP="00AC174A">
            <w:pPr>
              <w:ind w:right="-72"/>
              <w:jc w:val="right"/>
              <w:rPr>
                <w:rFonts w:ascii="Arial" w:hAnsi="Arial" w:cs="Arial"/>
                <w:b/>
                <w:bCs/>
                <w:color w:val="000000"/>
                <w:sz w:val="16"/>
                <w:szCs w:val="16"/>
                <w:lang w:eastAsia="th-TH"/>
              </w:rPr>
            </w:pPr>
          </w:p>
        </w:tc>
        <w:tc>
          <w:tcPr>
            <w:tcW w:w="732" w:type="pct"/>
            <w:tcBorders>
              <w:top w:val="nil"/>
              <w:left w:val="nil"/>
              <w:bottom w:val="nil"/>
              <w:right w:val="nil"/>
            </w:tcBorders>
            <w:vAlign w:val="bottom"/>
          </w:tcPr>
          <w:p w14:paraId="2389D18D" w14:textId="77777777" w:rsidR="00811B49" w:rsidRPr="004B1885" w:rsidRDefault="00811B49" w:rsidP="00AC174A">
            <w:pPr>
              <w:ind w:right="-72"/>
              <w:jc w:val="right"/>
              <w:rPr>
                <w:rFonts w:ascii="Arial" w:hAnsi="Arial" w:cs="Arial"/>
                <w:b/>
                <w:bCs/>
                <w:color w:val="000000"/>
                <w:sz w:val="16"/>
                <w:szCs w:val="16"/>
                <w:lang w:eastAsia="th-TH"/>
              </w:rPr>
            </w:pPr>
          </w:p>
        </w:tc>
      </w:tr>
      <w:tr w:rsidR="00C36E2A" w:rsidRPr="004B1885" w14:paraId="2AFF2E72"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465DFDE1" w14:textId="77777777" w:rsidR="00893106" w:rsidRPr="004B1885" w:rsidRDefault="00893106" w:rsidP="00AC174A">
            <w:pPr>
              <w:ind w:right="-60"/>
              <w:rPr>
                <w:rFonts w:ascii="Arial" w:hAnsi="Arial" w:cs="Arial"/>
                <w:color w:val="000000"/>
                <w:sz w:val="16"/>
                <w:szCs w:val="16"/>
              </w:rPr>
            </w:pPr>
            <w:r w:rsidRPr="004B1885">
              <w:rPr>
                <w:rFonts w:ascii="Arial" w:hAnsi="Arial" w:cs="Arial"/>
                <w:color w:val="000000"/>
                <w:sz w:val="16"/>
                <w:szCs w:val="16"/>
              </w:rPr>
              <w:t xml:space="preserve">Retained earnings - </w:t>
            </w:r>
          </w:p>
          <w:p w14:paraId="0310D4DE" w14:textId="1EE18CDD" w:rsidR="00C239ED" w:rsidRPr="004B1885" w:rsidRDefault="00893106" w:rsidP="00AC174A">
            <w:pPr>
              <w:rPr>
                <w:rFonts w:ascii="Arial" w:hAnsi="Arial" w:cs="Arial"/>
                <w:color w:val="000000"/>
                <w:sz w:val="16"/>
                <w:szCs w:val="16"/>
                <w:cs/>
              </w:rPr>
            </w:pPr>
            <w:r w:rsidRPr="004B1885">
              <w:rPr>
                <w:rFonts w:ascii="Arial" w:hAnsi="Arial" w:cs="Arial"/>
                <w:color w:val="000000"/>
                <w:sz w:val="16"/>
                <w:szCs w:val="16"/>
              </w:rPr>
              <w:t xml:space="preserve">   Unappropriated</w:t>
            </w:r>
          </w:p>
        </w:tc>
        <w:tc>
          <w:tcPr>
            <w:tcW w:w="568" w:type="pct"/>
            <w:tcBorders>
              <w:top w:val="nil"/>
              <w:left w:val="nil"/>
              <w:bottom w:val="nil"/>
              <w:right w:val="nil"/>
            </w:tcBorders>
            <w:vAlign w:val="bottom"/>
          </w:tcPr>
          <w:p w14:paraId="37C30411" w14:textId="0D69915D" w:rsidR="00C239ED" w:rsidRPr="004B1885" w:rsidRDefault="00C239ED"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 b, c</w:t>
            </w:r>
          </w:p>
        </w:tc>
        <w:tc>
          <w:tcPr>
            <w:tcW w:w="732" w:type="pct"/>
            <w:tcBorders>
              <w:top w:val="nil"/>
              <w:left w:val="nil"/>
              <w:bottom w:val="single" w:sz="4" w:space="0" w:color="auto"/>
              <w:right w:val="nil"/>
            </w:tcBorders>
            <w:vAlign w:val="bottom"/>
          </w:tcPr>
          <w:p w14:paraId="4F7FDB97" w14:textId="40E3295D" w:rsidR="00C239ED" w:rsidRPr="004B1885" w:rsidRDefault="00C239E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23</w:t>
            </w:r>
            <w:r w:rsidR="005E2689" w:rsidRPr="004B1885">
              <w:rPr>
                <w:rFonts w:ascii="Arial" w:hAnsi="Arial" w:cs="Arial"/>
                <w:color w:val="000000"/>
                <w:sz w:val="16"/>
                <w:szCs w:val="16"/>
                <w:lang w:eastAsia="th-TH"/>
              </w:rPr>
              <w:t>5</w:t>
            </w:r>
            <w:r w:rsidR="00DE5C93" w:rsidRPr="004B1885">
              <w:rPr>
                <w:rFonts w:ascii="Arial" w:hAnsi="Arial" w:cs="Arial"/>
                <w:color w:val="000000"/>
                <w:sz w:val="16"/>
                <w:szCs w:val="16"/>
                <w:lang w:eastAsia="th-TH"/>
              </w:rPr>
              <w:t>,923,545</w:t>
            </w:r>
          </w:p>
        </w:tc>
        <w:tc>
          <w:tcPr>
            <w:tcW w:w="819" w:type="pct"/>
            <w:tcBorders>
              <w:top w:val="nil"/>
              <w:left w:val="nil"/>
              <w:bottom w:val="single" w:sz="4" w:space="0" w:color="auto"/>
              <w:right w:val="nil"/>
            </w:tcBorders>
            <w:vAlign w:val="bottom"/>
          </w:tcPr>
          <w:p w14:paraId="77181169" w14:textId="5A0DC2D6" w:rsidR="00C239ED" w:rsidRPr="004B1885" w:rsidRDefault="00C239E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4</w:t>
            </w:r>
            <w:r w:rsidR="00DE5C93" w:rsidRPr="004B1885">
              <w:rPr>
                <w:rFonts w:ascii="Arial" w:hAnsi="Arial" w:cs="Arial"/>
                <w:color w:val="000000"/>
                <w:sz w:val="16"/>
                <w:szCs w:val="16"/>
                <w:lang w:eastAsia="th-TH"/>
              </w:rPr>
              <w:t>4,389,061</w:t>
            </w:r>
          </w:p>
        </w:tc>
        <w:tc>
          <w:tcPr>
            <w:tcW w:w="635" w:type="pct"/>
            <w:tcBorders>
              <w:top w:val="nil"/>
              <w:left w:val="nil"/>
              <w:bottom w:val="single" w:sz="4" w:space="0" w:color="auto"/>
              <w:right w:val="nil"/>
            </w:tcBorders>
            <w:vAlign w:val="bottom"/>
          </w:tcPr>
          <w:p w14:paraId="06FF1AFA" w14:textId="452303DD" w:rsidR="00C239ED" w:rsidRPr="004B1885" w:rsidRDefault="00C239E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6,230,000</w:t>
            </w:r>
          </w:p>
        </w:tc>
        <w:tc>
          <w:tcPr>
            <w:tcW w:w="732" w:type="pct"/>
            <w:tcBorders>
              <w:top w:val="nil"/>
              <w:left w:val="nil"/>
              <w:bottom w:val="single" w:sz="4" w:space="0" w:color="auto"/>
              <w:right w:val="nil"/>
            </w:tcBorders>
            <w:vAlign w:val="bottom"/>
          </w:tcPr>
          <w:p w14:paraId="4338ADA1" w14:textId="04F86DC8" w:rsidR="00C239ED" w:rsidRPr="004B1885" w:rsidRDefault="00C239E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28</w:t>
            </w:r>
            <w:r w:rsidR="0027788E" w:rsidRPr="004B1885">
              <w:rPr>
                <w:rFonts w:ascii="Arial" w:hAnsi="Arial" w:cs="Arial"/>
                <w:color w:val="000000"/>
                <w:sz w:val="16"/>
                <w:szCs w:val="16"/>
                <w:lang w:eastAsia="th-TH"/>
              </w:rPr>
              <w:t>6,542,606</w:t>
            </w:r>
          </w:p>
        </w:tc>
      </w:tr>
      <w:tr w:rsidR="00C36E2A" w:rsidRPr="004B1885" w14:paraId="35472107"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7C77521D" w14:textId="77777777" w:rsidR="006864B1" w:rsidRPr="004B1885" w:rsidRDefault="006864B1" w:rsidP="00AC174A">
            <w:pPr>
              <w:rPr>
                <w:rFonts w:ascii="Arial Bold" w:hAnsi="Arial Bold" w:cs="Arial"/>
                <w:b/>
                <w:bCs/>
                <w:color w:val="000000"/>
                <w:sz w:val="16"/>
                <w:szCs w:val="16"/>
              </w:rPr>
            </w:pPr>
          </w:p>
        </w:tc>
        <w:tc>
          <w:tcPr>
            <w:tcW w:w="568" w:type="pct"/>
            <w:tcBorders>
              <w:top w:val="nil"/>
              <w:left w:val="nil"/>
              <w:bottom w:val="nil"/>
              <w:right w:val="nil"/>
            </w:tcBorders>
            <w:vAlign w:val="bottom"/>
          </w:tcPr>
          <w:p w14:paraId="0896291C" w14:textId="77777777" w:rsidR="006864B1" w:rsidRPr="004B1885" w:rsidRDefault="006864B1" w:rsidP="00AC174A">
            <w:pPr>
              <w:ind w:right="-72"/>
              <w:jc w:val="center"/>
              <w:rPr>
                <w:rFonts w:ascii="Arial" w:hAnsi="Arial" w:cs="Arial"/>
                <w:color w:val="000000"/>
                <w:sz w:val="16"/>
                <w:szCs w:val="16"/>
                <w:lang w:eastAsia="th-TH"/>
              </w:rPr>
            </w:pPr>
          </w:p>
        </w:tc>
        <w:tc>
          <w:tcPr>
            <w:tcW w:w="732" w:type="pct"/>
            <w:tcBorders>
              <w:top w:val="single" w:sz="4" w:space="0" w:color="auto"/>
              <w:left w:val="nil"/>
              <w:bottom w:val="nil"/>
              <w:right w:val="nil"/>
            </w:tcBorders>
            <w:vAlign w:val="bottom"/>
          </w:tcPr>
          <w:p w14:paraId="03B3D358" w14:textId="77777777" w:rsidR="006864B1" w:rsidRPr="004B1885" w:rsidRDefault="006864B1" w:rsidP="00AC174A">
            <w:pPr>
              <w:ind w:right="-72"/>
              <w:jc w:val="right"/>
              <w:rPr>
                <w:rFonts w:ascii="Arial" w:hAnsi="Arial" w:cs="Arial"/>
                <w:color w:val="000000"/>
                <w:sz w:val="16"/>
                <w:szCs w:val="16"/>
                <w:lang w:eastAsia="th-TH"/>
              </w:rPr>
            </w:pPr>
          </w:p>
        </w:tc>
        <w:tc>
          <w:tcPr>
            <w:tcW w:w="819" w:type="pct"/>
            <w:tcBorders>
              <w:top w:val="single" w:sz="4" w:space="0" w:color="auto"/>
              <w:left w:val="nil"/>
              <w:bottom w:val="nil"/>
              <w:right w:val="nil"/>
            </w:tcBorders>
            <w:vAlign w:val="bottom"/>
          </w:tcPr>
          <w:p w14:paraId="24BF84FA" w14:textId="77777777" w:rsidR="006864B1" w:rsidRPr="004B1885" w:rsidRDefault="006864B1" w:rsidP="00AC174A">
            <w:pPr>
              <w:ind w:right="-72"/>
              <w:jc w:val="right"/>
              <w:rPr>
                <w:rFonts w:ascii="Arial" w:hAnsi="Arial" w:cs="Arial"/>
                <w:color w:val="000000"/>
                <w:sz w:val="16"/>
                <w:szCs w:val="16"/>
                <w:lang w:eastAsia="th-TH"/>
              </w:rPr>
            </w:pPr>
          </w:p>
        </w:tc>
        <w:tc>
          <w:tcPr>
            <w:tcW w:w="635" w:type="pct"/>
            <w:tcBorders>
              <w:top w:val="single" w:sz="4" w:space="0" w:color="auto"/>
              <w:left w:val="nil"/>
              <w:bottom w:val="nil"/>
              <w:right w:val="nil"/>
            </w:tcBorders>
            <w:vAlign w:val="bottom"/>
          </w:tcPr>
          <w:p w14:paraId="625D3286" w14:textId="77777777" w:rsidR="006864B1" w:rsidRPr="004B1885" w:rsidRDefault="006864B1" w:rsidP="00AC174A">
            <w:pPr>
              <w:ind w:right="-72"/>
              <w:jc w:val="right"/>
              <w:rPr>
                <w:rFonts w:ascii="Arial" w:hAnsi="Arial" w:cs="Arial"/>
                <w:color w:val="000000"/>
                <w:sz w:val="16"/>
                <w:szCs w:val="16"/>
                <w:lang w:eastAsia="th-TH"/>
              </w:rPr>
            </w:pPr>
          </w:p>
        </w:tc>
        <w:tc>
          <w:tcPr>
            <w:tcW w:w="732" w:type="pct"/>
            <w:tcBorders>
              <w:top w:val="single" w:sz="4" w:space="0" w:color="auto"/>
              <w:left w:val="nil"/>
              <w:bottom w:val="nil"/>
              <w:right w:val="nil"/>
            </w:tcBorders>
            <w:vAlign w:val="bottom"/>
          </w:tcPr>
          <w:p w14:paraId="2C68385D" w14:textId="77777777" w:rsidR="006864B1" w:rsidRPr="004B1885" w:rsidRDefault="006864B1" w:rsidP="00AC174A">
            <w:pPr>
              <w:ind w:right="-72"/>
              <w:jc w:val="right"/>
              <w:rPr>
                <w:rFonts w:ascii="Arial" w:hAnsi="Arial" w:cs="Arial"/>
                <w:color w:val="000000"/>
                <w:sz w:val="16"/>
                <w:szCs w:val="16"/>
                <w:lang w:eastAsia="th-TH"/>
              </w:rPr>
            </w:pPr>
          </w:p>
        </w:tc>
      </w:tr>
      <w:tr w:rsidR="00C36E2A" w:rsidRPr="004B1885" w14:paraId="0D5A8C6C"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205672A3" w14:textId="14159AD9" w:rsidR="00234B7F" w:rsidRPr="004B1885" w:rsidRDefault="00234B7F" w:rsidP="00AC174A">
            <w:pPr>
              <w:rPr>
                <w:rFonts w:ascii="Arial Bold" w:hAnsi="Arial Bold" w:cs="Arial"/>
                <w:b/>
                <w:bCs/>
                <w:color w:val="000000"/>
                <w:sz w:val="16"/>
                <w:szCs w:val="16"/>
                <w:cs/>
              </w:rPr>
            </w:pPr>
            <w:r w:rsidRPr="004B1885">
              <w:rPr>
                <w:rFonts w:ascii="Arial Bold" w:hAnsi="Arial Bold" w:cs="Arial"/>
                <w:b/>
                <w:bCs/>
                <w:color w:val="000000"/>
                <w:sz w:val="16"/>
                <w:szCs w:val="16"/>
              </w:rPr>
              <w:t>Total equity</w:t>
            </w:r>
            <w:r w:rsidR="00EE61EB" w:rsidRPr="004B1885">
              <w:rPr>
                <w:rFonts w:ascii="Arial Bold" w:hAnsi="Arial Bold" w:cs="Arial"/>
                <w:b/>
                <w:bCs/>
                <w:color w:val="000000"/>
                <w:sz w:val="16"/>
                <w:szCs w:val="16"/>
              </w:rPr>
              <w:t xml:space="preserve"> affected</w:t>
            </w:r>
          </w:p>
        </w:tc>
        <w:tc>
          <w:tcPr>
            <w:tcW w:w="568" w:type="pct"/>
            <w:tcBorders>
              <w:top w:val="nil"/>
              <w:left w:val="nil"/>
              <w:bottom w:val="nil"/>
              <w:right w:val="nil"/>
            </w:tcBorders>
            <w:vAlign w:val="bottom"/>
          </w:tcPr>
          <w:p w14:paraId="2F789D33" w14:textId="7F197FC7" w:rsidR="00234B7F" w:rsidRPr="004B1885" w:rsidRDefault="00234B7F" w:rsidP="00AC174A">
            <w:pPr>
              <w:ind w:right="-72"/>
              <w:jc w:val="center"/>
              <w:rPr>
                <w:rFonts w:ascii="Arial" w:hAnsi="Arial" w:cs="Arial"/>
                <w:color w:val="000000"/>
                <w:sz w:val="16"/>
                <w:szCs w:val="16"/>
                <w:lang w:eastAsia="th-TH"/>
              </w:rPr>
            </w:pPr>
          </w:p>
        </w:tc>
        <w:tc>
          <w:tcPr>
            <w:tcW w:w="732" w:type="pct"/>
            <w:tcBorders>
              <w:top w:val="nil"/>
              <w:left w:val="nil"/>
              <w:bottom w:val="single" w:sz="4" w:space="0" w:color="auto"/>
              <w:right w:val="nil"/>
            </w:tcBorders>
            <w:vAlign w:val="bottom"/>
          </w:tcPr>
          <w:p w14:paraId="41337A08" w14:textId="322B82D9" w:rsidR="00234B7F" w:rsidRPr="004B1885" w:rsidRDefault="00234B7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2</w:t>
            </w:r>
            <w:r w:rsidR="00DE5C93" w:rsidRPr="004B1885">
              <w:rPr>
                <w:rFonts w:ascii="Arial" w:hAnsi="Arial" w:cs="Arial"/>
                <w:color w:val="000000"/>
                <w:sz w:val="16"/>
                <w:szCs w:val="16"/>
                <w:lang w:eastAsia="th-TH"/>
              </w:rPr>
              <w:t>35,923</w:t>
            </w:r>
            <w:r w:rsidR="0027788E" w:rsidRPr="004B1885">
              <w:rPr>
                <w:rFonts w:ascii="Arial" w:hAnsi="Arial" w:cs="Arial"/>
                <w:color w:val="000000"/>
                <w:sz w:val="16"/>
                <w:szCs w:val="16"/>
                <w:lang w:eastAsia="th-TH"/>
              </w:rPr>
              <w:t>,545</w:t>
            </w:r>
          </w:p>
        </w:tc>
        <w:tc>
          <w:tcPr>
            <w:tcW w:w="819" w:type="pct"/>
            <w:tcBorders>
              <w:top w:val="nil"/>
              <w:left w:val="nil"/>
              <w:bottom w:val="single" w:sz="4" w:space="0" w:color="auto"/>
              <w:right w:val="nil"/>
            </w:tcBorders>
            <w:vAlign w:val="bottom"/>
          </w:tcPr>
          <w:p w14:paraId="6EDD49D6" w14:textId="18BF9080" w:rsidR="00234B7F" w:rsidRPr="004B1885" w:rsidRDefault="00DE5C93"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44,389,061</w:t>
            </w:r>
          </w:p>
        </w:tc>
        <w:tc>
          <w:tcPr>
            <w:tcW w:w="635" w:type="pct"/>
            <w:tcBorders>
              <w:top w:val="nil"/>
              <w:left w:val="nil"/>
              <w:bottom w:val="single" w:sz="4" w:space="0" w:color="auto"/>
              <w:right w:val="nil"/>
            </w:tcBorders>
            <w:vAlign w:val="bottom"/>
          </w:tcPr>
          <w:p w14:paraId="26843958" w14:textId="1825554E" w:rsidR="00234B7F" w:rsidRPr="004B1885" w:rsidRDefault="0027788E"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6,230,000</w:t>
            </w:r>
          </w:p>
        </w:tc>
        <w:tc>
          <w:tcPr>
            <w:tcW w:w="732" w:type="pct"/>
            <w:tcBorders>
              <w:top w:val="nil"/>
              <w:left w:val="nil"/>
              <w:bottom w:val="single" w:sz="4" w:space="0" w:color="auto"/>
              <w:right w:val="nil"/>
            </w:tcBorders>
            <w:vAlign w:val="bottom"/>
          </w:tcPr>
          <w:p w14:paraId="010E4F66" w14:textId="5ABC6E86" w:rsidR="00234B7F" w:rsidRPr="004B1885" w:rsidRDefault="00234B7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2</w:t>
            </w:r>
            <w:r w:rsidR="0069519D" w:rsidRPr="004B1885">
              <w:rPr>
                <w:rFonts w:ascii="Arial" w:hAnsi="Arial" w:cs="Arial"/>
                <w:color w:val="000000"/>
                <w:sz w:val="16"/>
                <w:szCs w:val="16"/>
                <w:lang w:eastAsia="th-TH"/>
              </w:rPr>
              <w:t>86,542,606</w:t>
            </w:r>
          </w:p>
        </w:tc>
      </w:tr>
      <w:tr w:rsidR="00C36E2A" w:rsidRPr="004B1885" w14:paraId="446BBCA3"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75D4845F" w14:textId="77777777" w:rsidR="0000341B" w:rsidRPr="004B1885" w:rsidRDefault="0000341B" w:rsidP="00AC174A">
            <w:pPr>
              <w:jc w:val="right"/>
              <w:rPr>
                <w:rFonts w:ascii="Arial" w:hAnsi="Arial" w:cs="Arial"/>
                <w:color w:val="000000"/>
                <w:sz w:val="16"/>
                <w:szCs w:val="16"/>
                <w:cs/>
              </w:rPr>
            </w:pPr>
          </w:p>
        </w:tc>
        <w:tc>
          <w:tcPr>
            <w:tcW w:w="568" w:type="pct"/>
            <w:tcBorders>
              <w:top w:val="nil"/>
              <w:left w:val="nil"/>
              <w:bottom w:val="nil"/>
              <w:right w:val="nil"/>
            </w:tcBorders>
            <w:vAlign w:val="bottom"/>
          </w:tcPr>
          <w:p w14:paraId="74E73834" w14:textId="77777777" w:rsidR="0000341B" w:rsidRPr="004B1885" w:rsidRDefault="0000341B" w:rsidP="00AC174A">
            <w:pPr>
              <w:ind w:right="-72"/>
              <w:jc w:val="right"/>
              <w:rPr>
                <w:rFonts w:ascii="Arial" w:hAnsi="Arial" w:cs="Arial"/>
                <w:b/>
                <w:bCs/>
                <w:color w:val="000000"/>
                <w:sz w:val="16"/>
                <w:szCs w:val="16"/>
                <w:lang w:eastAsia="th-TH"/>
              </w:rPr>
            </w:pPr>
          </w:p>
        </w:tc>
        <w:tc>
          <w:tcPr>
            <w:tcW w:w="732" w:type="pct"/>
            <w:tcBorders>
              <w:top w:val="single" w:sz="4" w:space="0" w:color="auto"/>
              <w:left w:val="nil"/>
              <w:bottom w:val="nil"/>
              <w:right w:val="nil"/>
            </w:tcBorders>
            <w:vAlign w:val="bottom"/>
          </w:tcPr>
          <w:p w14:paraId="6564214B" w14:textId="77777777" w:rsidR="0000341B" w:rsidRPr="004B1885" w:rsidRDefault="0000341B" w:rsidP="00AC174A">
            <w:pPr>
              <w:ind w:right="-72"/>
              <w:jc w:val="right"/>
              <w:rPr>
                <w:rFonts w:ascii="Arial" w:hAnsi="Arial" w:cs="Arial"/>
                <w:b/>
                <w:bCs/>
                <w:color w:val="000000"/>
                <w:sz w:val="16"/>
                <w:szCs w:val="16"/>
                <w:lang w:eastAsia="th-TH"/>
              </w:rPr>
            </w:pPr>
          </w:p>
        </w:tc>
        <w:tc>
          <w:tcPr>
            <w:tcW w:w="819" w:type="pct"/>
            <w:tcBorders>
              <w:top w:val="single" w:sz="4" w:space="0" w:color="auto"/>
              <w:left w:val="nil"/>
              <w:bottom w:val="nil"/>
              <w:right w:val="nil"/>
            </w:tcBorders>
            <w:vAlign w:val="bottom"/>
          </w:tcPr>
          <w:p w14:paraId="4D5E2492" w14:textId="77777777" w:rsidR="0000341B" w:rsidRPr="004B1885" w:rsidRDefault="0000341B" w:rsidP="00AC174A">
            <w:pPr>
              <w:ind w:right="-72"/>
              <w:jc w:val="right"/>
              <w:rPr>
                <w:rFonts w:ascii="Arial" w:hAnsi="Arial" w:cs="Arial"/>
                <w:b/>
                <w:bCs/>
                <w:color w:val="000000"/>
                <w:sz w:val="16"/>
                <w:szCs w:val="16"/>
                <w:lang w:eastAsia="th-TH"/>
              </w:rPr>
            </w:pPr>
          </w:p>
        </w:tc>
        <w:tc>
          <w:tcPr>
            <w:tcW w:w="635" w:type="pct"/>
            <w:tcBorders>
              <w:top w:val="single" w:sz="4" w:space="0" w:color="auto"/>
              <w:left w:val="nil"/>
              <w:bottom w:val="nil"/>
              <w:right w:val="nil"/>
            </w:tcBorders>
            <w:vAlign w:val="bottom"/>
          </w:tcPr>
          <w:p w14:paraId="2FADC537" w14:textId="77777777" w:rsidR="0000341B" w:rsidRPr="004B1885" w:rsidRDefault="0000341B" w:rsidP="00AC174A">
            <w:pPr>
              <w:ind w:right="-72"/>
              <w:jc w:val="right"/>
              <w:rPr>
                <w:rFonts w:ascii="Arial" w:hAnsi="Arial" w:cs="Arial"/>
                <w:b/>
                <w:bCs/>
                <w:color w:val="000000"/>
                <w:sz w:val="16"/>
                <w:szCs w:val="16"/>
                <w:lang w:eastAsia="th-TH"/>
              </w:rPr>
            </w:pPr>
          </w:p>
        </w:tc>
        <w:tc>
          <w:tcPr>
            <w:tcW w:w="732" w:type="pct"/>
            <w:tcBorders>
              <w:top w:val="single" w:sz="4" w:space="0" w:color="auto"/>
              <w:left w:val="nil"/>
              <w:bottom w:val="nil"/>
              <w:right w:val="nil"/>
            </w:tcBorders>
            <w:vAlign w:val="bottom"/>
          </w:tcPr>
          <w:p w14:paraId="38739018" w14:textId="77777777" w:rsidR="0000341B" w:rsidRPr="004B1885" w:rsidRDefault="0000341B" w:rsidP="00AC174A">
            <w:pPr>
              <w:ind w:right="-72"/>
              <w:jc w:val="right"/>
              <w:rPr>
                <w:rFonts w:ascii="Arial" w:hAnsi="Arial" w:cs="Arial"/>
                <w:b/>
                <w:bCs/>
                <w:color w:val="000000"/>
                <w:sz w:val="16"/>
                <w:szCs w:val="16"/>
                <w:lang w:eastAsia="th-TH"/>
              </w:rPr>
            </w:pPr>
          </w:p>
        </w:tc>
      </w:tr>
      <w:tr w:rsidR="007777C5" w:rsidRPr="004B1885" w14:paraId="6E71D11A" w14:textId="77777777" w:rsidTr="004A42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14" w:type="pct"/>
            <w:tcBorders>
              <w:top w:val="nil"/>
              <w:left w:val="nil"/>
              <w:bottom w:val="nil"/>
              <w:right w:val="nil"/>
            </w:tcBorders>
            <w:vAlign w:val="bottom"/>
          </w:tcPr>
          <w:p w14:paraId="65C9C4A1" w14:textId="7EF2FF99" w:rsidR="007777C5" w:rsidRPr="004B1885" w:rsidRDefault="00EE61EB" w:rsidP="00AC174A">
            <w:pPr>
              <w:rPr>
                <w:rFonts w:ascii="Arial" w:hAnsi="Arial" w:cs="Arial"/>
                <w:color w:val="000000"/>
                <w:sz w:val="16"/>
                <w:szCs w:val="16"/>
                <w:cs/>
              </w:rPr>
            </w:pPr>
            <w:r w:rsidRPr="004B1885">
              <w:rPr>
                <w:rFonts w:ascii="Arial Bold" w:hAnsi="Arial Bold" w:cs="Arial"/>
                <w:b/>
                <w:bCs/>
                <w:color w:val="000000"/>
                <w:spacing w:val="-8"/>
                <w:sz w:val="16"/>
                <w:szCs w:val="16"/>
              </w:rPr>
              <w:t>Total liabilities and equity affected</w:t>
            </w:r>
          </w:p>
        </w:tc>
        <w:tc>
          <w:tcPr>
            <w:tcW w:w="568" w:type="pct"/>
            <w:tcBorders>
              <w:top w:val="nil"/>
              <w:left w:val="nil"/>
              <w:bottom w:val="nil"/>
              <w:right w:val="nil"/>
            </w:tcBorders>
            <w:vAlign w:val="bottom"/>
          </w:tcPr>
          <w:p w14:paraId="08893393" w14:textId="77777777" w:rsidR="007777C5" w:rsidRPr="004B1885" w:rsidRDefault="007777C5" w:rsidP="00AC174A">
            <w:pPr>
              <w:ind w:right="-72"/>
              <w:jc w:val="right"/>
              <w:rPr>
                <w:rFonts w:ascii="Arial" w:hAnsi="Arial" w:cs="Arial"/>
                <w:b/>
                <w:bCs/>
                <w:color w:val="000000"/>
                <w:sz w:val="16"/>
                <w:szCs w:val="16"/>
                <w:lang w:eastAsia="th-TH"/>
              </w:rPr>
            </w:pPr>
          </w:p>
        </w:tc>
        <w:tc>
          <w:tcPr>
            <w:tcW w:w="732" w:type="pct"/>
            <w:tcBorders>
              <w:top w:val="nil"/>
              <w:left w:val="nil"/>
              <w:bottom w:val="single" w:sz="4" w:space="0" w:color="auto"/>
              <w:right w:val="nil"/>
            </w:tcBorders>
            <w:vAlign w:val="bottom"/>
          </w:tcPr>
          <w:p w14:paraId="128C5523" w14:textId="24B15313" w:rsidR="007777C5" w:rsidRPr="004B1885" w:rsidRDefault="009322F3"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1,282,463,668</w:t>
            </w:r>
          </w:p>
        </w:tc>
        <w:tc>
          <w:tcPr>
            <w:tcW w:w="819" w:type="pct"/>
            <w:tcBorders>
              <w:top w:val="nil"/>
              <w:left w:val="nil"/>
              <w:bottom w:val="single" w:sz="4" w:space="0" w:color="auto"/>
              <w:right w:val="nil"/>
            </w:tcBorders>
            <w:vAlign w:val="bottom"/>
          </w:tcPr>
          <w:p w14:paraId="2CAAE52D" w14:textId="72085CFF" w:rsidR="007777C5" w:rsidRPr="004B1885" w:rsidRDefault="00EF42A2"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(178,183,333)</w:t>
            </w:r>
          </w:p>
        </w:tc>
        <w:tc>
          <w:tcPr>
            <w:tcW w:w="635" w:type="pct"/>
            <w:tcBorders>
              <w:top w:val="nil"/>
              <w:left w:val="nil"/>
              <w:bottom w:val="single" w:sz="4" w:space="0" w:color="auto"/>
              <w:right w:val="nil"/>
            </w:tcBorders>
            <w:vAlign w:val="bottom"/>
          </w:tcPr>
          <w:p w14:paraId="590D3756" w14:textId="09D88662" w:rsidR="007777C5" w:rsidRPr="004B1885" w:rsidRDefault="00EF42A2"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202,132</w:t>
            </w:r>
          </w:p>
        </w:tc>
        <w:tc>
          <w:tcPr>
            <w:tcW w:w="732" w:type="pct"/>
            <w:tcBorders>
              <w:top w:val="nil"/>
              <w:left w:val="nil"/>
              <w:bottom w:val="single" w:sz="4" w:space="0" w:color="auto"/>
              <w:right w:val="nil"/>
            </w:tcBorders>
            <w:vAlign w:val="bottom"/>
          </w:tcPr>
          <w:p w14:paraId="15D965EF" w14:textId="30F55A81" w:rsidR="007777C5" w:rsidRPr="004B1885" w:rsidRDefault="0069519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1,104,482,467</w:t>
            </w:r>
          </w:p>
        </w:tc>
      </w:tr>
    </w:tbl>
    <w:p w14:paraId="04131855" w14:textId="77777777" w:rsidR="00B562B7" w:rsidRPr="004B1885" w:rsidRDefault="00B562B7" w:rsidP="00AC174A">
      <w:pPr>
        <w:ind w:left="540"/>
        <w:rPr>
          <w:rFonts w:ascii="Arial" w:hAnsi="Arial" w:cs="Arial"/>
          <w:color w:val="000000"/>
          <w:sz w:val="18"/>
          <w:szCs w:val="18"/>
          <w:u w:val="single"/>
          <w:lang w:eastAsia="th-TH"/>
        </w:rPr>
      </w:pPr>
    </w:p>
    <w:p w14:paraId="505D1939" w14:textId="77777777" w:rsidR="002825AA" w:rsidRPr="004B1885" w:rsidRDefault="002825AA" w:rsidP="00AC174A">
      <w:pPr>
        <w:ind w:left="540"/>
        <w:rPr>
          <w:rFonts w:ascii="Arial" w:hAnsi="Arial" w:cs="Arial"/>
          <w:color w:val="000000"/>
          <w:sz w:val="18"/>
          <w:szCs w:val="18"/>
          <w:u w:val="single"/>
          <w:lang w:eastAsia="th-TH"/>
        </w:rPr>
      </w:pPr>
      <w:r w:rsidRPr="004B1885">
        <w:rPr>
          <w:rFonts w:ascii="Arial" w:hAnsi="Arial" w:cs="Arial"/>
          <w:color w:val="000000"/>
          <w:sz w:val="18"/>
          <w:szCs w:val="18"/>
          <w:u w:val="single"/>
          <w:lang w:eastAsia="th-TH"/>
        </w:rPr>
        <w:t>Description</w:t>
      </w:r>
    </w:p>
    <w:p w14:paraId="1E9D7042" w14:textId="77777777" w:rsidR="002825AA" w:rsidRPr="004B1885" w:rsidRDefault="002825AA" w:rsidP="00AC174A">
      <w:pPr>
        <w:ind w:left="540"/>
        <w:rPr>
          <w:rFonts w:ascii="Arial" w:hAnsi="Arial" w:cs="Arial"/>
          <w:color w:val="000000"/>
          <w:sz w:val="18"/>
          <w:szCs w:val="18"/>
          <w:u w:val="single"/>
          <w:lang w:eastAsia="th-TH"/>
        </w:rPr>
      </w:pPr>
    </w:p>
    <w:p w14:paraId="18E85192" w14:textId="2D7869B0" w:rsidR="002825AA" w:rsidRPr="004B1885" w:rsidRDefault="002825AA" w:rsidP="00AC174A">
      <w:pPr>
        <w:pStyle w:val="ListParagraph"/>
        <w:numPr>
          <w:ilvl w:val="0"/>
          <w:numId w:val="17"/>
        </w:numPr>
        <w:tabs>
          <w:tab w:val="left" w:pos="1080"/>
        </w:tabs>
        <w:ind w:left="1080" w:hanging="540"/>
        <w:contextualSpacing w:val="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Reclassification and remeasurement in accordance with </w:t>
      </w:r>
      <w:r w:rsidR="00AA063E" w:rsidRPr="004B1885">
        <w:rPr>
          <w:rFonts w:ascii="Arial" w:hAnsi="Arial" w:cs="Arial"/>
          <w:color w:val="000000"/>
          <w:sz w:val="18"/>
          <w:szCs w:val="18"/>
          <w:lang w:eastAsia="th-TH"/>
        </w:rPr>
        <w:t>TFRS 17 Insurance Contracts</w:t>
      </w:r>
      <w:r w:rsidRPr="004B1885">
        <w:rPr>
          <w:rFonts w:ascii="Arial" w:hAnsi="Arial" w:cs="Arial"/>
          <w:color w:val="000000"/>
          <w:sz w:val="18"/>
          <w:szCs w:val="18"/>
          <w:lang w:eastAsia="th-TH"/>
        </w:rPr>
        <w:t>.</w:t>
      </w:r>
    </w:p>
    <w:p w14:paraId="238E0D5B" w14:textId="55F2236F" w:rsidR="002825AA" w:rsidRPr="004B1885" w:rsidRDefault="00EE61EB" w:rsidP="00AC174A">
      <w:pPr>
        <w:pStyle w:val="ListParagraph"/>
        <w:numPr>
          <w:ilvl w:val="0"/>
          <w:numId w:val="17"/>
        </w:numPr>
        <w:tabs>
          <w:tab w:val="left" w:pos="1080"/>
        </w:tabs>
        <w:ind w:left="1080" w:hanging="540"/>
        <w:contextualSpacing w:val="0"/>
        <w:jc w:val="thaiDistribute"/>
        <w:rPr>
          <w:rFonts w:ascii="Arial" w:hAnsi="Arial" w:cs="Arial"/>
          <w:color w:val="000000"/>
          <w:spacing w:val="-2"/>
          <w:sz w:val="18"/>
          <w:szCs w:val="18"/>
          <w:lang w:eastAsia="th-TH"/>
        </w:rPr>
      </w:pPr>
      <w:r w:rsidRPr="004B1885">
        <w:rPr>
          <w:rFonts w:ascii="Arial" w:hAnsi="Arial" w:cs="Arial"/>
          <w:color w:val="000000"/>
          <w:spacing w:val="-2"/>
          <w:sz w:val="18"/>
          <w:szCs w:val="18"/>
          <w:lang w:eastAsia="th-TH"/>
        </w:rPr>
        <w:t xml:space="preserve">Deferred tax adjustments related </w:t>
      </w:r>
      <w:r w:rsidR="002825AA" w:rsidRPr="004B1885">
        <w:rPr>
          <w:rFonts w:ascii="Arial" w:hAnsi="Arial" w:cs="Arial"/>
          <w:color w:val="000000"/>
          <w:spacing w:val="-2"/>
          <w:sz w:val="18"/>
          <w:szCs w:val="18"/>
          <w:lang w:eastAsia="th-TH"/>
        </w:rPr>
        <w:t xml:space="preserve">to the remeasurement in accordance with </w:t>
      </w:r>
      <w:r w:rsidR="00AA063E" w:rsidRPr="004B1885">
        <w:rPr>
          <w:rFonts w:ascii="Arial" w:hAnsi="Arial" w:cs="Arial"/>
          <w:color w:val="000000"/>
          <w:spacing w:val="-2"/>
          <w:sz w:val="18"/>
          <w:szCs w:val="18"/>
          <w:lang w:eastAsia="th-TH"/>
        </w:rPr>
        <w:t>TFRS 17 Insurance Contracts</w:t>
      </w:r>
      <w:r w:rsidR="002825AA" w:rsidRPr="004B1885">
        <w:rPr>
          <w:rFonts w:ascii="Arial" w:hAnsi="Arial" w:cs="Arial"/>
          <w:color w:val="000000"/>
          <w:spacing w:val="-2"/>
          <w:sz w:val="18"/>
          <w:szCs w:val="18"/>
          <w:lang w:eastAsia="th-TH"/>
        </w:rPr>
        <w:t>.</w:t>
      </w:r>
    </w:p>
    <w:p w14:paraId="1BA32232" w14:textId="6ED3D643" w:rsidR="002825AA" w:rsidRPr="004B1885" w:rsidRDefault="002825AA" w:rsidP="00AC174A">
      <w:pPr>
        <w:pStyle w:val="ListParagraph"/>
        <w:numPr>
          <w:ilvl w:val="0"/>
          <w:numId w:val="17"/>
        </w:numPr>
        <w:tabs>
          <w:tab w:val="left" w:pos="1080"/>
        </w:tabs>
        <w:ind w:left="1080" w:hanging="540"/>
        <w:contextualSpacing w:val="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Cumulative </w:t>
      </w:r>
      <w:r w:rsidR="00556B23" w:rsidRPr="004B1885">
        <w:rPr>
          <w:rFonts w:ascii="Arial" w:hAnsi="Arial" w:cs="Arial"/>
          <w:color w:val="000000"/>
          <w:sz w:val="18"/>
          <w:szCs w:val="18"/>
          <w:lang w:eastAsia="th-TH"/>
        </w:rPr>
        <w:t>impact</w:t>
      </w:r>
      <w:r w:rsidRPr="004B1885">
        <w:rPr>
          <w:rFonts w:ascii="Arial" w:hAnsi="Arial" w:cs="Arial"/>
          <w:color w:val="000000"/>
          <w:sz w:val="18"/>
          <w:szCs w:val="18"/>
          <w:lang w:eastAsia="th-TH"/>
        </w:rPr>
        <w:t xml:space="preserve"> from correction of error.</w:t>
      </w:r>
    </w:p>
    <w:p w14:paraId="18D25C00" w14:textId="2C5B520C" w:rsidR="0083156E" w:rsidRPr="004B1885" w:rsidRDefault="0083156E" w:rsidP="00AC174A">
      <w:pPr>
        <w:rPr>
          <w:rFonts w:ascii="Arial" w:hAnsi="Arial" w:cs="Arial"/>
          <w:color w:val="000000"/>
          <w:sz w:val="18"/>
          <w:szCs w:val="18"/>
          <w:lang w:eastAsia="th-TH"/>
        </w:rPr>
      </w:pPr>
      <w:r w:rsidRPr="004B1885">
        <w:rPr>
          <w:rFonts w:ascii="Arial" w:hAnsi="Arial" w:cs="Arial"/>
          <w:color w:val="000000"/>
          <w:sz w:val="18"/>
          <w:szCs w:val="18"/>
          <w:lang w:eastAsia="th-TH"/>
        </w:rPr>
        <w:br w:type="page"/>
      </w:r>
    </w:p>
    <w:tbl>
      <w:tblPr>
        <w:tblW w:w="4656" w:type="pct"/>
        <w:tblInd w:w="534" w:type="dxa"/>
        <w:tblLook w:val="04A0" w:firstRow="1" w:lastRow="0" w:firstColumn="1" w:lastColumn="0" w:noHBand="0" w:noVBand="1"/>
      </w:tblPr>
      <w:tblGrid>
        <w:gridCol w:w="2767"/>
        <w:gridCol w:w="989"/>
        <w:gridCol w:w="1168"/>
        <w:gridCol w:w="1566"/>
        <w:gridCol w:w="1193"/>
        <w:gridCol w:w="1328"/>
      </w:tblGrid>
      <w:tr w:rsidR="00C36E2A" w:rsidRPr="004B1885" w14:paraId="082189CC" w14:textId="77777777" w:rsidTr="00D7536F">
        <w:trPr>
          <w:trHeight w:val="70"/>
        </w:trPr>
        <w:tc>
          <w:tcPr>
            <w:tcW w:w="1535" w:type="pct"/>
          </w:tcPr>
          <w:p w14:paraId="5B6330F9" w14:textId="77777777" w:rsidR="00234978" w:rsidRPr="004B1885" w:rsidRDefault="00234978" w:rsidP="00AC174A">
            <w:pPr>
              <w:rPr>
                <w:rFonts w:ascii="Arial" w:hAnsi="Arial" w:cs="Arial"/>
                <w:color w:val="000000"/>
                <w:sz w:val="16"/>
                <w:szCs w:val="16"/>
                <w:lang w:eastAsia="th-TH"/>
              </w:rPr>
            </w:pPr>
          </w:p>
        </w:tc>
        <w:tc>
          <w:tcPr>
            <w:tcW w:w="549" w:type="pct"/>
          </w:tcPr>
          <w:p w14:paraId="075AB799" w14:textId="77777777" w:rsidR="00234978" w:rsidRPr="004B1885" w:rsidRDefault="00234978" w:rsidP="00AC174A">
            <w:pPr>
              <w:tabs>
                <w:tab w:val="center" w:pos="8100"/>
              </w:tabs>
              <w:jc w:val="center"/>
              <w:rPr>
                <w:rFonts w:ascii="Arial" w:hAnsi="Arial" w:cs="Arial"/>
                <w:b/>
                <w:bCs/>
                <w:color w:val="000000"/>
                <w:sz w:val="16"/>
                <w:szCs w:val="16"/>
              </w:rPr>
            </w:pPr>
          </w:p>
        </w:tc>
        <w:tc>
          <w:tcPr>
            <w:tcW w:w="2916" w:type="pct"/>
            <w:gridSpan w:val="4"/>
            <w:tcBorders>
              <w:bottom w:val="single" w:sz="4" w:space="0" w:color="auto"/>
            </w:tcBorders>
          </w:tcPr>
          <w:p w14:paraId="3E4214B7" w14:textId="7EE9BF92" w:rsidR="00234978" w:rsidRPr="004B1885" w:rsidRDefault="00234978" w:rsidP="00AC174A">
            <w:pPr>
              <w:tabs>
                <w:tab w:val="center" w:pos="8100"/>
              </w:tabs>
              <w:jc w:val="center"/>
              <w:rPr>
                <w:rFonts w:ascii="Arial" w:hAnsi="Arial" w:cs="Arial"/>
                <w:b/>
                <w:bCs/>
                <w:color w:val="000000"/>
                <w:sz w:val="16"/>
                <w:szCs w:val="16"/>
              </w:rPr>
            </w:pPr>
            <w:r w:rsidRPr="004B1885">
              <w:rPr>
                <w:rFonts w:ascii="Arial" w:hAnsi="Arial" w:cs="Arial"/>
                <w:b/>
                <w:bCs/>
                <w:color w:val="000000"/>
                <w:sz w:val="16"/>
                <w:szCs w:val="16"/>
              </w:rPr>
              <w:t xml:space="preserve">Separate financial </w:t>
            </w:r>
            <w:r w:rsidR="00D179C9" w:rsidRPr="004B1885">
              <w:rPr>
                <w:rFonts w:ascii="Arial" w:hAnsi="Arial" w:cs="Arial"/>
                <w:b/>
                <w:bCs/>
                <w:color w:val="000000"/>
                <w:sz w:val="16"/>
                <w:szCs w:val="16"/>
              </w:rPr>
              <w:t>statement</w:t>
            </w:r>
          </w:p>
        </w:tc>
      </w:tr>
      <w:tr w:rsidR="00C36E2A" w:rsidRPr="004B1885" w14:paraId="0E84E92D" w14:textId="77777777" w:rsidTr="00D7536F">
        <w:trPr>
          <w:trHeight w:val="138"/>
        </w:trPr>
        <w:tc>
          <w:tcPr>
            <w:tcW w:w="1535" w:type="pct"/>
            <w:vAlign w:val="bottom"/>
          </w:tcPr>
          <w:p w14:paraId="09B01E5F" w14:textId="77777777" w:rsidR="002825AA" w:rsidRPr="004B1885" w:rsidRDefault="002825AA" w:rsidP="00AC174A">
            <w:pPr>
              <w:jc w:val="right"/>
              <w:rPr>
                <w:rFonts w:ascii="Arial" w:hAnsi="Arial" w:cs="Arial"/>
                <w:color w:val="000000"/>
                <w:sz w:val="16"/>
                <w:szCs w:val="16"/>
                <w:lang w:eastAsia="th-TH"/>
              </w:rPr>
            </w:pPr>
          </w:p>
        </w:tc>
        <w:tc>
          <w:tcPr>
            <w:tcW w:w="549" w:type="pct"/>
            <w:vAlign w:val="bottom"/>
          </w:tcPr>
          <w:p w14:paraId="4489CC06" w14:textId="77777777" w:rsidR="002825AA" w:rsidRPr="004B1885" w:rsidRDefault="002825AA" w:rsidP="00AC174A">
            <w:pPr>
              <w:ind w:right="-72"/>
              <w:jc w:val="right"/>
              <w:rPr>
                <w:rFonts w:ascii="Arial" w:hAnsi="Arial" w:cs="Arial"/>
                <w:b/>
                <w:bCs/>
                <w:color w:val="000000"/>
                <w:sz w:val="16"/>
                <w:szCs w:val="16"/>
                <w:cs/>
                <w:lang w:eastAsia="th-TH"/>
              </w:rPr>
            </w:pPr>
          </w:p>
        </w:tc>
        <w:tc>
          <w:tcPr>
            <w:tcW w:w="648" w:type="pct"/>
            <w:tcBorders>
              <w:top w:val="single" w:sz="4" w:space="0" w:color="auto"/>
            </w:tcBorders>
            <w:vAlign w:val="bottom"/>
          </w:tcPr>
          <w:p w14:paraId="7564CDC8" w14:textId="771C5D29" w:rsidR="002825AA" w:rsidRPr="004B1885" w:rsidRDefault="002825AA" w:rsidP="00AC174A">
            <w:pPr>
              <w:ind w:right="-72"/>
              <w:jc w:val="right"/>
              <w:rPr>
                <w:rFonts w:ascii="Arial" w:hAnsi="Arial" w:cs="Arial"/>
                <w:b/>
                <w:bCs/>
                <w:color w:val="000000"/>
                <w:sz w:val="16"/>
                <w:szCs w:val="16"/>
                <w:cs/>
                <w:lang w:eastAsia="th-TH"/>
              </w:rPr>
            </w:pPr>
            <w:r w:rsidRPr="004B1885">
              <w:rPr>
                <w:rFonts w:ascii="Arial" w:hAnsi="Arial" w:cs="Arial"/>
                <w:b/>
                <w:bCs/>
                <w:color w:val="000000"/>
                <w:sz w:val="16"/>
                <w:szCs w:val="16"/>
                <w:lang w:eastAsia="th-TH"/>
              </w:rPr>
              <w:t>(</w:t>
            </w:r>
            <w:r w:rsidRPr="004B1885">
              <w:rPr>
                <w:rFonts w:ascii="Arial" w:hAnsi="Arial" w:cs="Arial"/>
                <w:b/>
                <w:bCs/>
                <w:color w:val="000000"/>
                <w:sz w:val="16"/>
                <w:szCs w:val="16"/>
              </w:rPr>
              <w:t>Previously</w:t>
            </w:r>
          </w:p>
        </w:tc>
        <w:tc>
          <w:tcPr>
            <w:tcW w:w="869" w:type="pct"/>
            <w:tcBorders>
              <w:top w:val="single" w:sz="4" w:space="0" w:color="auto"/>
            </w:tcBorders>
            <w:vAlign w:val="bottom"/>
          </w:tcPr>
          <w:p w14:paraId="37375610" w14:textId="62E4E333"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Impact</w:t>
            </w:r>
            <w:r w:rsidR="00DF5D49" w:rsidRPr="004B1885">
              <w:rPr>
                <w:rFonts w:ascii="Arial" w:hAnsi="Arial" w:cs="Arial"/>
                <w:b/>
                <w:bCs/>
                <w:color w:val="000000"/>
                <w:sz w:val="16"/>
                <w:szCs w:val="16"/>
                <w:lang w:eastAsia="th-TH"/>
              </w:rPr>
              <w:t>s</w:t>
            </w:r>
            <w:r w:rsidRPr="004B1885">
              <w:rPr>
                <w:rFonts w:ascii="Arial" w:hAnsi="Arial" w:cs="Arial"/>
                <w:b/>
                <w:bCs/>
                <w:color w:val="000000"/>
                <w:sz w:val="16"/>
                <w:szCs w:val="16"/>
                <w:lang w:eastAsia="th-TH"/>
              </w:rPr>
              <w:t xml:space="preserve"> of the</w:t>
            </w:r>
          </w:p>
        </w:tc>
        <w:tc>
          <w:tcPr>
            <w:tcW w:w="662" w:type="pct"/>
            <w:tcBorders>
              <w:top w:val="single" w:sz="4" w:space="0" w:color="auto"/>
            </w:tcBorders>
            <w:vAlign w:val="bottom"/>
          </w:tcPr>
          <w:p w14:paraId="34AFFAFB" w14:textId="77777777" w:rsidR="002825AA" w:rsidRPr="004B1885" w:rsidRDefault="002825AA" w:rsidP="00AC174A">
            <w:pPr>
              <w:ind w:right="-72"/>
              <w:jc w:val="right"/>
              <w:rPr>
                <w:rFonts w:ascii="Arial" w:hAnsi="Arial" w:cs="Arial"/>
                <w:b/>
                <w:bCs/>
                <w:color w:val="000000"/>
                <w:sz w:val="16"/>
                <w:szCs w:val="16"/>
                <w:lang w:eastAsia="th-TH"/>
              </w:rPr>
            </w:pPr>
          </w:p>
        </w:tc>
        <w:tc>
          <w:tcPr>
            <w:tcW w:w="737" w:type="pct"/>
            <w:tcBorders>
              <w:top w:val="single" w:sz="4" w:space="0" w:color="auto"/>
            </w:tcBorders>
            <w:vAlign w:val="bottom"/>
          </w:tcPr>
          <w:p w14:paraId="60ED6692" w14:textId="41397AF0" w:rsidR="002825AA" w:rsidRPr="004B1885" w:rsidRDefault="002825AA" w:rsidP="00AC174A">
            <w:pPr>
              <w:ind w:right="-72"/>
              <w:jc w:val="right"/>
              <w:rPr>
                <w:rFonts w:ascii="Arial" w:hAnsi="Arial" w:cs="Arial"/>
                <w:b/>
                <w:bCs/>
                <w:color w:val="000000"/>
                <w:sz w:val="16"/>
                <w:szCs w:val="16"/>
                <w:cs/>
                <w:lang w:eastAsia="th-TH"/>
              </w:rPr>
            </w:pPr>
          </w:p>
        </w:tc>
      </w:tr>
      <w:tr w:rsidR="00C36E2A" w:rsidRPr="004B1885" w14:paraId="65447307" w14:textId="77777777" w:rsidTr="00D7536F">
        <w:trPr>
          <w:trHeight w:val="138"/>
        </w:trPr>
        <w:tc>
          <w:tcPr>
            <w:tcW w:w="1535" w:type="pct"/>
            <w:vAlign w:val="bottom"/>
          </w:tcPr>
          <w:p w14:paraId="290A05B0" w14:textId="77777777" w:rsidR="002825AA" w:rsidRPr="004B1885" w:rsidRDefault="002825AA" w:rsidP="00AC174A">
            <w:pPr>
              <w:jc w:val="right"/>
              <w:rPr>
                <w:rFonts w:ascii="Arial" w:hAnsi="Arial" w:cs="Arial"/>
                <w:color w:val="000000"/>
                <w:sz w:val="16"/>
                <w:szCs w:val="16"/>
                <w:lang w:eastAsia="th-TH"/>
              </w:rPr>
            </w:pPr>
          </w:p>
        </w:tc>
        <w:tc>
          <w:tcPr>
            <w:tcW w:w="549" w:type="pct"/>
            <w:vAlign w:val="bottom"/>
          </w:tcPr>
          <w:p w14:paraId="00890576" w14:textId="77777777" w:rsidR="002825AA" w:rsidRPr="004B1885" w:rsidRDefault="002825AA" w:rsidP="00AC174A">
            <w:pPr>
              <w:ind w:right="-72"/>
              <w:jc w:val="right"/>
              <w:rPr>
                <w:rFonts w:ascii="Arial" w:hAnsi="Arial" w:cs="Arial"/>
                <w:b/>
                <w:bCs/>
                <w:color w:val="000000"/>
                <w:sz w:val="16"/>
                <w:szCs w:val="16"/>
                <w:cs/>
                <w:lang w:eastAsia="th-TH"/>
              </w:rPr>
            </w:pPr>
          </w:p>
        </w:tc>
        <w:tc>
          <w:tcPr>
            <w:tcW w:w="648" w:type="pct"/>
            <w:vAlign w:val="bottom"/>
          </w:tcPr>
          <w:p w14:paraId="23A32F26" w14:textId="552E14CA"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rPr>
              <w:t>reported)</w:t>
            </w:r>
          </w:p>
        </w:tc>
        <w:tc>
          <w:tcPr>
            <w:tcW w:w="869" w:type="pct"/>
            <w:vAlign w:val="bottom"/>
          </w:tcPr>
          <w:p w14:paraId="46548FE2" w14:textId="63E06DC9"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initial application</w:t>
            </w:r>
          </w:p>
        </w:tc>
        <w:tc>
          <w:tcPr>
            <w:tcW w:w="662" w:type="pct"/>
            <w:vAlign w:val="bottom"/>
          </w:tcPr>
          <w:p w14:paraId="3520B698" w14:textId="33E0A125"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 xml:space="preserve">Cumulative </w:t>
            </w:r>
          </w:p>
        </w:tc>
        <w:tc>
          <w:tcPr>
            <w:tcW w:w="737" w:type="pct"/>
            <w:vAlign w:val="bottom"/>
          </w:tcPr>
          <w:p w14:paraId="4309AD26" w14:textId="4B92DC36"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(Restated)</w:t>
            </w:r>
          </w:p>
        </w:tc>
      </w:tr>
      <w:tr w:rsidR="00C36E2A" w:rsidRPr="004B1885" w14:paraId="66F04BA7" w14:textId="77777777" w:rsidTr="00D7536F">
        <w:trPr>
          <w:trHeight w:val="138"/>
        </w:trPr>
        <w:tc>
          <w:tcPr>
            <w:tcW w:w="1535" w:type="pct"/>
            <w:vAlign w:val="bottom"/>
          </w:tcPr>
          <w:p w14:paraId="016BEBB5" w14:textId="77777777" w:rsidR="002825AA" w:rsidRPr="004B1885" w:rsidRDefault="002825AA" w:rsidP="00AC174A">
            <w:pPr>
              <w:jc w:val="right"/>
              <w:rPr>
                <w:rFonts w:ascii="Arial" w:hAnsi="Arial" w:cs="Arial"/>
                <w:color w:val="000000"/>
                <w:sz w:val="16"/>
                <w:szCs w:val="16"/>
                <w:lang w:eastAsia="th-TH"/>
              </w:rPr>
            </w:pPr>
          </w:p>
        </w:tc>
        <w:tc>
          <w:tcPr>
            <w:tcW w:w="549" w:type="pct"/>
            <w:vAlign w:val="bottom"/>
          </w:tcPr>
          <w:p w14:paraId="243E3EAB" w14:textId="77777777" w:rsidR="002825AA" w:rsidRPr="004B1885" w:rsidRDefault="002825AA" w:rsidP="00AC174A">
            <w:pPr>
              <w:ind w:right="-72"/>
              <w:jc w:val="right"/>
              <w:rPr>
                <w:rFonts w:ascii="Arial" w:hAnsi="Arial" w:cs="Arial"/>
                <w:b/>
                <w:bCs/>
                <w:color w:val="000000"/>
                <w:sz w:val="16"/>
                <w:szCs w:val="16"/>
                <w:cs/>
                <w:lang w:eastAsia="th-TH"/>
              </w:rPr>
            </w:pPr>
          </w:p>
        </w:tc>
        <w:tc>
          <w:tcPr>
            <w:tcW w:w="648" w:type="pct"/>
            <w:vAlign w:val="bottom"/>
          </w:tcPr>
          <w:p w14:paraId="02F6FDA4" w14:textId="74A7DE42"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As at</w:t>
            </w:r>
          </w:p>
        </w:tc>
        <w:tc>
          <w:tcPr>
            <w:tcW w:w="869" w:type="pct"/>
            <w:vAlign w:val="bottom"/>
          </w:tcPr>
          <w:p w14:paraId="586D418C" w14:textId="0065DEAB"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of new financial</w:t>
            </w:r>
          </w:p>
        </w:tc>
        <w:tc>
          <w:tcPr>
            <w:tcW w:w="662" w:type="pct"/>
          </w:tcPr>
          <w:p w14:paraId="72788C8F" w14:textId="6CC4027D" w:rsidR="002825AA" w:rsidRPr="004B1885" w:rsidRDefault="00556B23"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impact</w:t>
            </w:r>
            <w:r w:rsidR="002825AA" w:rsidRPr="004B1885">
              <w:rPr>
                <w:rFonts w:ascii="Arial" w:hAnsi="Arial" w:cs="Arial"/>
                <w:b/>
                <w:bCs/>
                <w:color w:val="000000"/>
                <w:sz w:val="16"/>
                <w:szCs w:val="16"/>
                <w:lang w:eastAsia="th-TH"/>
              </w:rPr>
              <w:t xml:space="preserve"> from</w:t>
            </w:r>
          </w:p>
        </w:tc>
        <w:tc>
          <w:tcPr>
            <w:tcW w:w="737" w:type="pct"/>
            <w:vAlign w:val="bottom"/>
          </w:tcPr>
          <w:p w14:paraId="15B54A4E" w14:textId="1AC3DC9F"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As at</w:t>
            </w:r>
          </w:p>
        </w:tc>
      </w:tr>
      <w:tr w:rsidR="00C36E2A" w:rsidRPr="004B1885" w14:paraId="5C86912E" w14:textId="77777777" w:rsidTr="00D7536F">
        <w:trPr>
          <w:trHeight w:val="138"/>
        </w:trPr>
        <w:tc>
          <w:tcPr>
            <w:tcW w:w="1535" w:type="pct"/>
            <w:vAlign w:val="bottom"/>
          </w:tcPr>
          <w:p w14:paraId="1DC556D7" w14:textId="77777777" w:rsidR="002825AA" w:rsidRPr="004B1885" w:rsidRDefault="002825AA" w:rsidP="00AC174A">
            <w:pPr>
              <w:jc w:val="right"/>
              <w:rPr>
                <w:rFonts w:ascii="Arial" w:hAnsi="Arial" w:cs="Arial"/>
                <w:color w:val="000000"/>
                <w:sz w:val="16"/>
                <w:szCs w:val="16"/>
                <w:lang w:eastAsia="th-TH"/>
              </w:rPr>
            </w:pPr>
          </w:p>
        </w:tc>
        <w:tc>
          <w:tcPr>
            <w:tcW w:w="549" w:type="pct"/>
            <w:vAlign w:val="bottom"/>
          </w:tcPr>
          <w:p w14:paraId="36A12FCD" w14:textId="77777777" w:rsidR="002825AA" w:rsidRPr="004B1885" w:rsidRDefault="002825AA" w:rsidP="00AC174A">
            <w:pPr>
              <w:ind w:right="-72"/>
              <w:jc w:val="right"/>
              <w:rPr>
                <w:rFonts w:ascii="Arial" w:hAnsi="Arial" w:cs="Arial"/>
                <w:b/>
                <w:bCs/>
                <w:color w:val="000000"/>
                <w:sz w:val="16"/>
                <w:szCs w:val="16"/>
                <w:cs/>
                <w:lang w:eastAsia="th-TH"/>
              </w:rPr>
            </w:pPr>
          </w:p>
        </w:tc>
        <w:tc>
          <w:tcPr>
            <w:tcW w:w="648" w:type="pct"/>
            <w:vAlign w:val="bottom"/>
          </w:tcPr>
          <w:p w14:paraId="60B3A011" w14:textId="287E2FF5"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 xml:space="preserve">31 December </w:t>
            </w:r>
          </w:p>
        </w:tc>
        <w:tc>
          <w:tcPr>
            <w:tcW w:w="869" w:type="pct"/>
            <w:vAlign w:val="bottom"/>
          </w:tcPr>
          <w:p w14:paraId="661088C9" w14:textId="5AADDA26"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reporting</w:t>
            </w:r>
          </w:p>
        </w:tc>
        <w:tc>
          <w:tcPr>
            <w:tcW w:w="662" w:type="pct"/>
            <w:vAlign w:val="bottom"/>
          </w:tcPr>
          <w:p w14:paraId="235C7458" w14:textId="68712103"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 xml:space="preserve">correction of </w:t>
            </w:r>
          </w:p>
        </w:tc>
        <w:tc>
          <w:tcPr>
            <w:tcW w:w="737" w:type="pct"/>
            <w:vAlign w:val="bottom"/>
          </w:tcPr>
          <w:p w14:paraId="2CE807F8" w14:textId="7698C4B1" w:rsidR="002825AA" w:rsidRPr="004B1885" w:rsidRDefault="00EA5917"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31 December</w:t>
            </w:r>
          </w:p>
        </w:tc>
      </w:tr>
      <w:tr w:rsidR="00C36E2A" w:rsidRPr="004B1885" w14:paraId="5AD5F8CA" w14:textId="77777777" w:rsidTr="00D7536F">
        <w:tc>
          <w:tcPr>
            <w:tcW w:w="1535" w:type="pct"/>
            <w:vAlign w:val="bottom"/>
          </w:tcPr>
          <w:p w14:paraId="1BF219AC" w14:textId="552EACA1" w:rsidR="002825AA" w:rsidRPr="004B1885" w:rsidRDefault="002825AA" w:rsidP="00AC174A">
            <w:pPr>
              <w:rPr>
                <w:rFonts w:ascii="Arial" w:hAnsi="Arial" w:cs="Arial"/>
                <w:color w:val="000000"/>
                <w:sz w:val="16"/>
                <w:szCs w:val="16"/>
                <w:lang w:eastAsia="th-TH"/>
              </w:rPr>
            </w:pPr>
            <w:r w:rsidRPr="004B1885">
              <w:rPr>
                <w:rFonts w:ascii="Arial" w:hAnsi="Arial" w:cs="Arial"/>
                <w:b/>
                <w:bCs/>
                <w:color w:val="000000"/>
                <w:sz w:val="16"/>
                <w:szCs w:val="16"/>
                <w:lang w:eastAsia="th-TH"/>
              </w:rPr>
              <w:t>Statement of</w:t>
            </w:r>
          </w:p>
        </w:tc>
        <w:tc>
          <w:tcPr>
            <w:tcW w:w="549" w:type="pct"/>
            <w:vAlign w:val="bottom"/>
          </w:tcPr>
          <w:p w14:paraId="31CFA969" w14:textId="77777777" w:rsidR="002825AA" w:rsidRPr="004B1885" w:rsidRDefault="002825AA" w:rsidP="00AC174A">
            <w:pPr>
              <w:ind w:right="-72"/>
              <w:jc w:val="right"/>
              <w:rPr>
                <w:rFonts w:ascii="Arial" w:hAnsi="Arial" w:cs="Arial"/>
                <w:b/>
                <w:bCs/>
                <w:color w:val="000000"/>
                <w:sz w:val="16"/>
                <w:szCs w:val="16"/>
                <w:lang w:eastAsia="th-TH"/>
              </w:rPr>
            </w:pPr>
          </w:p>
        </w:tc>
        <w:tc>
          <w:tcPr>
            <w:tcW w:w="648" w:type="pct"/>
            <w:vAlign w:val="bottom"/>
          </w:tcPr>
          <w:p w14:paraId="06A2F764" w14:textId="03C89FD5"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202</w:t>
            </w:r>
            <w:r w:rsidR="007777C5" w:rsidRPr="004B1885">
              <w:rPr>
                <w:rFonts w:ascii="Arial" w:hAnsi="Arial" w:cs="Arial"/>
                <w:b/>
                <w:bCs/>
                <w:color w:val="000000"/>
                <w:sz w:val="16"/>
                <w:szCs w:val="16"/>
                <w:lang w:eastAsia="th-TH"/>
              </w:rPr>
              <w:t>4</w:t>
            </w:r>
          </w:p>
        </w:tc>
        <w:tc>
          <w:tcPr>
            <w:tcW w:w="869" w:type="pct"/>
            <w:vAlign w:val="bottom"/>
          </w:tcPr>
          <w:p w14:paraId="34F96D6D" w14:textId="09C22B43"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standards</w:t>
            </w:r>
          </w:p>
        </w:tc>
        <w:tc>
          <w:tcPr>
            <w:tcW w:w="662" w:type="pct"/>
          </w:tcPr>
          <w:p w14:paraId="73E9CC88" w14:textId="6CBD97EE"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error</w:t>
            </w:r>
          </w:p>
        </w:tc>
        <w:tc>
          <w:tcPr>
            <w:tcW w:w="737" w:type="pct"/>
            <w:vAlign w:val="bottom"/>
          </w:tcPr>
          <w:p w14:paraId="5FE7CDFB" w14:textId="338F88BC"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 xml:space="preserve">2024 </w:t>
            </w:r>
          </w:p>
        </w:tc>
      </w:tr>
      <w:tr w:rsidR="00C36E2A" w:rsidRPr="004B1885" w14:paraId="19562AFB" w14:textId="77777777" w:rsidTr="00D7536F">
        <w:tc>
          <w:tcPr>
            <w:tcW w:w="1535" w:type="pct"/>
            <w:vAlign w:val="bottom"/>
          </w:tcPr>
          <w:p w14:paraId="5DB638B8" w14:textId="31E40B68" w:rsidR="002825AA" w:rsidRPr="004B1885" w:rsidRDefault="002825AA" w:rsidP="00AC174A">
            <w:pPr>
              <w:rPr>
                <w:rFonts w:ascii="Arial" w:hAnsi="Arial" w:cs="Arial"/>
                <w:b/>
                <w:bCs/>
                <w:color w:val="000000"/>
                <w:sz w:val="16"/>
                <w:szCs w:val="16"/>
                <w:cs/>
                <w:lang w:eastAsia="th-TH"/>
              </w:rPr>
            </w:pPr>
            <w:r w:rsidRPr="004B1885">
              <w:rPr>
                <w:rFonts w:ascii="Arial" w:hAnsi="Arial" w:cs="Arial"/>
                <w:b/>
                <w:bCs/>
                <w:color w:val="000000"/>
                <w:sz w:val="16"/>
                <w:szCs w:val="16"/>
                <w:lang w:eastAsia="th-TH"/>
              </w:rPr>
              <w:t xml:space="preserve">   financial position</w:t>
            </w:r>
          </w:p>
        </w:tc>
        <w:tc>
          <w:tcPr>
            <w:tcW w:w="549" w:type="pct"/>
            <w:tcBorders>
              <w:bottom w:val="single" w:sz="4" w:space="0" w:color="auto"/>
            </w:tcBorders>
            <w:vAlign w:val="bottom"/>
          </w:tcPr>
          <w:p w14:paraId="32AAD4CB" w14:textId="77777777" w:rsidR="002825AA" w:rsidRPr="004B1885" w:rsidRDefault="002825AA" w:rsidP="00AC174A">
            <w:pPr>
              <w:ind w:right="-72"/>
              <w:jc w:val="center"/>
              <w:rPr>
                <w:rFonts w:ascii="Arial" w:hAnsi="Arial" w:cs="Arial"/>
                <w:b/>
                <w:bCs/>
                <w:color w:val="000000"/>
                <w:spacing w:val="-4"/>
                <w:sz w:val="16"/>
                <w:szCs w:val="16"/>
                <w:cs/>
                <w:lang w:eastAsia="th-TH"/>
              </w:rPr>
            </w:pPr>
            <w:r w:rsidRPr="004B1885">
              <w:rPr>
                <w:rFonts w:ascii="Arial" w:hAnsi="Arial" w:cs="Arial"/>
                <w:b/>
                <w:bCs/>
                <w:color w:val="000000"/>
                <w:spacing w:val="-4"/>
                <w:sz w:val="16"/>
                <w:szCs w:val="16"/>
                <w:lang w:eastAsia="th-TH"/>
              </w:rPr>
              <w:t>Description</w:t>
            </w:r>
          </w:p>
        </w:tc>
        <w:tc>
          <w:tcPr>
            <w:tcW w:w="648" w:type="pct"/>
            <w:tcBorders>
              <w:bottom w:val="single" w:sz="4" w:space="0" w:color="auto"/>
            </w:tcBorders>
            <w:vAlign w:val="bottom"/>
          </w:tcPr>
          <w:p w14:paraId="5EB24370" w14:textId="77777777"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Baht</w:t>
            </w:r>
          </w:p>
        </w:tc>
        <w:tc>
          <w:tcPr>
            <w:tcW w:w="869" w:type="pct"/>
            <w:tcBorders>
              <w:bottom w:val="single" w:sz="4" w:space="0" w:color="auto"/>
            </w:tcBorders>
            <w:vAlign w:val="bottom"/>
          </w:tcPr>
          <w:p w14:paraId="77D21BC4" w14:textId="77777777"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Baht</w:t>
            </w:r>
          </w:p>
        </w:tc>
        <w:tc>
          <w:tcPr>
            <w:tcW w:w="662" w:type="pct"/>
            <w:tcBorders>
              <w:bottom w:val="single" w:sz="4" w:space="0" w:color="auto"/>
            </w:tcBorders>
          </w:tcPr>
          <w:p w14:paraId="66EB0075" w14:textId="78193300"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Baht</w:t>
            </w:r>
          </w:p>
        </w:tc>
        <w:tc>
          <w:tcPr>
            <w:tcW w:w="737" w:type="pct"/>
            <w:tcBorders>
              <w:bottom w:val="single" w:sz="4" w:space="0" w:color="auto"/>
            </w:tcBorders>
            <w:vAlign w:val="bottom"/>
          </w:tcPr>
          <w:p w14:paraId="5280269D" w14:textId="3EE4B470" w:rsidR="002825AA" w:rsidRPr="004B1885" w:rsidRDefault="002825AA" w:rsidP="00AC174A">
            <w:pPr>
              <w:ind w:right="-72"/>
              <w:jc w:val="right"/>
              <w:rPr>
                <w:rFonts w:ascii="Arial" w:hAnsi="Arial" w:cs="Arial"/>
                <w:b/>
                <w:bCs/>
                <w:color w:val="000000"/>
                <w:sz w:val="16"/>
                <w:szCs w:val="16"/>
                <w:lang w:eastAsia="th-TH"/>
              </w:rPr>
            </w:pPr>
            <w:r w:rsidRPr="004B1885">
              <w:rPr>
                <w:rFonts w:ascii="Arial" w:hAnsi="Arial" w:cs="Arial"/>
                <w:b/>
                <w:bCs/>
                <w:color w:val="000000"/>
                <w:sz w:val="16"/>
                <w:szCs w:val="16"/>
                <w:lang w:eastAsia="th-TH"/>
              </w:rPr>
              <w:t>Baht</w:t>
            </w:r>
          </w:p>
        </w:tc>
      </w:tr>
      <w:tr w:rsidR="00C36E2A" w:rsidRPr="004B1885" w14:paraId="057C943E" w14:textId="77777777" w:rsidTr="00D7536F">
        <w:trPr>
          <w:trHeight w:val="153"/>
        </w:trPr>
        <w:tc>
          <w:tcPr>
            <w:tcW w:w="1535" w:type="pct"/>
            <w:vAlign w:val="bottom"/>
          </w:tcPr>
          <w:p w14:paraId="19BB9FC6" w14:textId="77777777" w:rsidR="00234978" w:rsidRPr="004B1885" w:rsidRDefault="00234978" w:rsidP="00AC174A">
            <w:pPr>
              <w:jc w:val="right"/>
              <w:rPr>
                <w:rFonts w:ascii="Arial" w:hAnsi="Arial" w:cs="Arial"/>
                <w:color w:val="000000"/>
                <w:sz w:val="12"/>
                <w:szCs w:val="12"/>
                <w:lang w:eastAsia="th-TH"/>
              </w:rPr>
            </w:pPr>
          </w:p>
        </w:tc>
        <w:tc>
          <w:tcPr>
            <w:tcW w:w="549" w:type="pct"/>
            <w:tcBorders>
              <w:top w:val="single" w:sz="4" w:space="0" w:color="auto"/>
            </w:tcBorders>
            <w:vAlign w:val="bottom"/>
          </w:tcPr>
          <w:p w14:paraId="4DED386F" w14:textId="77777777" w:rsidR="00234978" w:rsidRPr="004B1885" w:rsidRDefault="00234978" w:rsidP="00AC174A">
            <w:pPr>
              <w:ind w:right="-72"/>
              <w:jc w:val="right"/>
              <w:rPr>
                <w:rFonts w:ascii="Arial" w:hAnsi="Arial" w:cs="Arial"/>
                <w:color w:val="000000"/>
                <w:sz w:val="12"/>
                <w:szCs w:val="12"/>
                <w:lang w:eastAsia="th-TH"/>
              </w:rPr>
            </w:pPr>
          </w:p>
        </w:tc>
        <w:tc>
          <w:tcPr>
            <w:tcW w:w="648" w:type="pct"/>
            <w:tcBorders>
              <w:top w:val="single" w:sz="4" w:space="0" w:color="auto"/>
            </w:tcBorders>
            <w:vAlign w:val="bottom"/>
          </w:tcPr>
          <w:p w14:paraId="209ADB6F" w14:textId="77777777" w:rsidR="00234978" w:rsidRPr="004B1885" w:rsidRDefault="00234978" w:rsidP="00AC174A">
            <w:pPr>
              <w:ind w:right="-72"/>
              <w:jc w:val="right"/>
              <w:rPr>
                <w:rFonts w:ascii="Arial" w:hAnsi="Arial" w:cs="Arial"/>
                <w:color w:val="000000"/>
                <w:sz w:val="12"/>
                <w:szCs w:val="12"/>
                <w:lang w:eastAsia="th-TH"/>
              </w:rPr>
            </w:pPr>
          </w:p>
        </w:tc>
        <w:tc>
          <w:tcPr>
            <w:tcW w:w="869" w:type="pct"/>
            <w:tcBorders>
              <w:top w:val="single" w:sz="4" w:space="0" w:color="auto"/>
            </w:tcBorders>
            <w:vAlign w:val="bottom"/>
          </w:tcPr>
          <w:p w14:paraId="6FE0F462" w14:textId="77777777" w:rsidR="00234978" w:rsidRPr="004B1885" w:rsidRDefault="00234978" w:rsidP="00AC174A">
            <w:pPr>
              <w:ind w:right="-72"/>
              <w:jc w:val="right"/>
              <w:rPr>
                <w:rFonts w:ascii="Arial" w:hAnsi="Arial" w:cs="Arial"/>
                <w:color w:val="000000"/>
                <w:sz w:val="12"/>
                <w:szCs w:val="12"/>
                <w:lang w:eastAsia="th-TH"/>
              </w:rPr>
            </w:pPr>
          </w:p>
        </w:tc>
        <w:tc>
          <w:tcPr>
            <w:tcW w:w="662" w:type="pct"/>
            <w:tcBorders>
              <w:top w:val="single" w:sz="4" w:space="0" w:color="auto"/>
            </w:tcBorders>
          </w:tcPr>
          <w:p w14:paraId="5950CF06" w14:textId="77777777" w:rsidR="005B316E" w:rsidRPr="004B1885" w:rsidRDefault="005B316E" w:rsidP="00AC174A">
            <w:pPr>
              <w:ind w:right="-72"/>
              <w:jc w:val="right"/>
              <w:rPr>
                <w:rFonts w:ascii="Arial" w:hAnsi="Arial" w:cs="Arial"/>
                <w:color w:val="000000"/>
                <w:sz w:val="12"/>
                <w:szCs w:val="12"/>
                <w:lang w:eastAsia="th-TH"/>
              </w:rPr>
            </w:pPr>
          </w:p>
        </w:tc>
        <w:tc>
          <w:tcPr>
            <w:tcW w:w="737" w:type="pct"/>
            <w:tcBorders>
              <w:top w:val="single" w:sz="4" w:space="0" w:color="auto"/>
            </w:tcBorders>
            <w:vAlign w:val="bottom"/>
          </w:tcPr>
          <w:p w14:paraId="240C433F" w14:textId="1FFD73D1" w:rsidR="00234978" w:rsidRPr="004B1885" w:rsidRDefault="00234978" w:rsidP="00AC174A">
            <w:pPr>
              <w:ind w:right="-72"/>
              <w:jc w:val="right"/>
              <w:rPr>
                <w:rFonts w:ascii="Arial" w:hAnsi="Arial" w:cs="Arial"/>
                <w:color w:val="000000"/>
                <w:sz w:val="12"/>
                <w:szCs w:val="12"/>
                <w:lang w:eastAsia="th-TH"/>
              </w:rPr>
            </w:pPr>
          </w:p>
        </w:tc>
      </w:tr>
      <w:tr w:rsidR="00C36E2A" w:rsidRPr="004B1885" w14:paraId="2B70EE9D" w14:textId="77777777" w:rsidTr="00D7536F">
        <w:tc>
          <w:tcPr>
            <w:tcW w:w="1535" w:type="pct"/>
            <w:vAlign w:val="bottom"/>
          </w:tcPr>
          <w:p w14:paraId="174FC586" w14:textId="77777777" w:rsidR="00234978" w:rsidRPr="004B1885" w:rsidRDefault="00234978" w:rsidP="00AC174A">
            <w:pPr>
              <w:rPr>
                <w:rFonts w:ascii="Arial" w:hAnsi="Arial" w:cs="Arial"/>
                <w:b/>
                <w:bCs/>
                <w:color w:val="000000"/>
                <w:sz w:val="16"/>
                <w:szCs w:val="16"/>
                <w:lang w:eastAsia="th-TH"/>
              </w:rPr>
            </w:pPr>
            <w:r w:rsidRPr="004B1885">
              <w:rPr>
                <w:rFonts w:ascii="Arial" w:hAnsi="Arial" w:cs="Arial"/>
                <w:b/>
                <w:bCs/>
                <w:color w:val="000000"/>
                <w:sz w:val="16"/>
                <w:szCs w:val="16"/>
              </w:rPr>
              <w:t>Assets</w:t>
            </w:r>
          </w:p>
        </w:tc>
        <w:tc>
          <w:tcPr>
            <w:tcW w:w="549" w:type="pct"/>
            <w:vAlign w:val="bottom"/>
          </w:tcPr>
          <w:p w14:paraId="6A596597" w14:textId="77777777" w:rsidR="00234978" w:rsidRPr="004B1885" w:rsidRDefault="00234978" w:rsidP="00AC174A">
            <w:pPr>
              <w:ind w:right="-72"/>
              <w:jc w:val="right"/>
              <w:rPr>
                <w:rFonts w:ascii="Arial" w:hAnsi="Arial" w:cs="Arial"/>
                <w:color w:val="000000"/>
                <w:sz w:val="16"/>
                <w:szCs w:val="16"/>
                <w:lang w:eastAsia="th-TH"/>
              </w:rPr>
            </w:pPr>
          </w:p>
        </w:tc>
        <w:tc>
          <w:tcPr>
            <w:tcW w:w="648" w:type="pct"/>
            <w:vAlign w:val="bottom"/>
          </w:tcPr>
          <w:p w14:paraId="029B4FBD" w14:textId="77777777" w:rsidR="00234978" w:rsidRPr="004B1885" w:rsidRDefault="00234978" w:rsidP="00AC174A">
            <w:pPr>
              <w:ind w:right="-72"/>
              <w:jc w:val="right"/>
              <w:rPr>
                <w:rFonts w:ascii="Arial" w:hAnsi="Arial" w:cs="Arial"/>
                <w:color w:val="000000"/>
                <w:sz w:val="16"/>
                <w:szCs w:val="16"/>
                <w:lang w:eastAsia="th-TH"/>
              </w:rPr>
            </w:pPr>
          </w:p>
        </w:tc>
        <w:tc>
          <w:tcPr>
            <w:tcW w:w="869" w:type="pct"/>
            <w:vAlign w:val="bottom"/>
          </w:tcPr>
          <w:p w14:paraId="1B4EBF22" w14:textId="77777777" w:rsidR="00234978" w:rsidRPr="004B1885" w:rsidRDefault="00234978" w:rsidP="00AC174A">
            <w:pPr>
              <w:ind w:right="-72"/>
              <w:jc w:val="right"/>
              <w:rPr>
                <w:rFonts w:ascii="Arial" w:hAnsi="Arial" w:cs="Arial"/>
                <w:color w:val="000000"/>
                <w:sz w:val="16"/>
                <w:szCs w:val="16"/>
                <w:lang w:eastAsia="th-TH"/>
              </w:rPr>
            </w:pPr>
          </w:p>
        </w:tc>
        <w:tc>
          <w:tcPr>
            <w:tcW w:w="662" w:type="pct"/>
          </w:tcPr>
          <w:p w14:paraId="5DE611B3" w14:textId="77777777" w:rsidR="005B316E" w:rsidRPr="004B1885" w:rsidRDefault="005B316E" w:rsidP="00AC174A">
            <w:pPr>
              <w:ind w:right="-72"/>
              <w:jc w:val="right"/>
              <w:rPr>
                <w:rFonts w:ascii="Arial" w:hAnsi="Arial" w:cs="Arial"/>
                <w:color w:val="000000"/>
                <w:sz w:val="16"/>
                <w:szCs w:val="16"/>
                <w:lang w:eastAsia="th-TH"/>
              </w:rPr>
            </w:pPr>
          </w:p>
        </w:tc>
        <w:tc>
          <w:tcPr>
            <w:tcW w:w="737" w:type="pct"/>
            <w:vAlign w:val="bottom"/>
          </w:tcPr>
          <w:p w14:paraId="37073B0B" w14:textId="74C5A8B5" w:rsidR="00234978" w:rsidRPr="004B1885" w:rsidRDefault="00234978" w:rsidP="00AC174A">
            <w:pPr>
              <w:ind w:right="-72"/>
              <w:jc w:val="right"/>
              <w:rPr>
                <w:rFonts w:ascii="Arial" w:hAnsi="Arial" w:cs="Arial"/>
                <w:color w:val="000000"/>
                <w:sz w:val="16"/>
                <w:szCs w:val="16"/>
                <w:lang w:eastAsia="th-TH"/>
              </w:rPr>
            </w:pPr>
          </w:p>
        </w:tc>
      </w:tr>
      <w:tr w:rsidR="00C36E2A" w:rsidRPr="004B1885" w14:paraId="57D7FAAE" w14:textId="77777777" w:rsidTr="00D7536F">
        <w:tc>
          <w:tcPr>
            <w:tcW w:w="1535" w:type="pct"/>
            <w:vAlign w:val="bottom"/>
          </w:tcPr>
          <w:p w14:paraId="267EB9CE" w14:textId="3B5418F9" w:rsidR="00D7536F" w:rsidRPr="004B1885" w:rsidRDefault="00D7536F" w:rsidP="00AC174A">
            <w:pPr>
              <w:rPr>
                <w:rFonts w:ascii="Arial" w:hAnsi="Arial" w:cs="Arial"/>
                <w:color w:val="000000"/>
                <w:sz w:val="16"/>
                <w:szCs w:val="16"/>
                <w:lang w:eastAsia="th-TH"/>
              </w:rPr>
            </w:pPr>
            <w:r w:rsidRPr="004B1885">
              <w:rPr>
                <w:rFonts w:ascii="Arial" w:hAnsi="Arial" w:cs="Arial"/>
                <w:color w:val="000000"/>
                <w:sz w:val="16"/>
                <w:szCs w:val="16"/>
              </w:rPr>
              <w:t>Premiums receivable</w:t>
            </w:r>
          </w:p>
        </w:tc>
        <w:tc>
          <w:tcPr>
            <w:tcW w:w="549" w:type="pct"/>
            <w:vAlign w:val="bottom"/>
          </w:tcPr>
          <w:p w14:paraId="66AAD339" w14:textId="77777777" w:rsidR="00D7536F" w:rsidRPr="004B1885" w:rsidRDefault="00D7536F"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648" w:type="pct"/>
            <w:vAlign w:val="bottom"/>
          </w:tcPr>
          <w:p w14:paraId="4276252C" w14:textId="0F2D1D03"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117,218,949</w:t>
            </w:r>
          </w:p>
        </w:tc>
        <w:tc>
          <w:tcPr>
            <w:tcW w:w="869" w:type="pct"/>
            <w:vAlign w:val="bottom"/>
          </w:tcPr>
          <w:p w14:paraId="497CDF4D" w14:textId="50BEA9A5"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(117,218,949)</w:t>
            </w:r>
          </w:p>
        </w:tc>
        <w:tc>
          <w:tcPr>
            <w:tcW w:w="662" w:type="pct"/>
            <w:vAlign w:val="bottom"/>
          </w:tcPr>
          <w:p w14:paraId="2A6D4488" w14:textId="358A8EAA"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c>
          <w:tcPr>
            <w:tcW w:w="737" w:type="pct"/>
            <w:vAlign w:val="bottom"/>
          </w:tcPr>
          <w:p w14:paraId="568F7067" w14:textId="4D9EC55C"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r>
      <w:tr w:rsidR="00C36E2A" w:rsidRPr="004B1885" w14:paraId="7444429F"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13B8C832" w14:textId="7DEDF613" w:rsidR="00D7536F" w:rsidRPr="004B1885" w:rsidRDefault="00D7536F" w:rsidP="00AC174A">
            <w:pPr>
              <w:ind w:left="142" w:hanging="142"/>
              <w:rPr>
                <w:rFonts w:ascii="Arial" w:hAnsi="Arial" w:cs="Arial"/>
                <w:color w:val="000000"/>
                <w:sz w:val="16"/>
                <w:szCs w:val="16"/>
                <w:lang w:eastAsia="th-TH"/>
              </w:rPr>
            </w:pPr>
            <w:r w:rsidRPr="004B1885">
              <w:rPr>
                <w:rFonts w:ascii="Arial" w:hAnsi="Arial" w:cs="Arial"/>
                <w:color w:val="000000"/>
                <w:sz w:val="16"/>
                <w:szCs w:val="16"/>
                <w:lang w:eastAsia="th-TH"/>
              </w:rPr>
              <w:t>Insurance contract assets</w:t>
            </w:r>
          </w:p>
        </w:tc>
        <w:tc>
          <w:tcPr>
            <w:tcW w:w="549" w:type="pct"/>
            <w:tcBorders>
              <w:top w:val="nil"/>
              <w:left w:val="nil"/>
              <w:bottom w:val="nil"/>
              <w:right w:val="nil"/>
            </w:tcBorders>
            <w:vAlign w:val="bottom"/>
          </w:tcPr>
          <w:p w14:paraId="32E4D79E" w14:textId="77777777" w:rsidR="00D7536F" w:rsidRPr="004B1885" w:rsidRDefault="00D7536F"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648" w:type="pct"/>
            <w:tcBorders>
              <w:top w:val="nil"/>
              <w:left w:val="nil"/>
              <w:bottom w:val="nil"/>
              <w:right w:val="nil"/>
            </w:tcBorders>
            <w:vAlign w:val="bottom"/>
          </w:tcPr>
          <w:p w14:paraId="10309DBF" w14:textId="0BA284EE"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c>
          <w:tcPr>
            <w:tcW w:w="869" w:type="pct"/>
            <w:tcBorders>
              <w:top w:val="nil"/>
              <w:left w:val="nil"/>
              <w:bottom w:val="nil"/>
              <w:right w:val="nil"/>
            </w:tcBorders>
            <w:vAlign w:val="bottom"/>
          </w:tcPr>
          <w:p w14:paraId="34205798" w14:textId="4405B134"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465,997</w:t>
            </w:r>
          </w:p>
        </w:tc>
        <w:tc>
          <w:tcPr>
            <w:tcW w:w="662" w:type="pct"/>
            <w:tcBorders>
              <w:top w:val="nil"/>
              <w:left w:val="nil"/>
              <w:bottom w:val="nil"/>
              <w:right w:val="nil"/>
            </w:tcBorders>
            <w:vAlign w:val="bottom"/>
          </w:tcPr>
          <w:p w14:paraId="0F065D67" w14:textId="16E9DB15"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c>
          <w:tcPr>
            <w:tcW w:w="737" w:type="pct"/>
            <w:tcBorders>
              <w:top w:val="nil"/>
              <w:left w:val="nil"/>
              <w:bottom w:val="nil"/>
              <w:right w:val="nil"/>
            </w:tcBorders>
            <w:vAlign w:val="bottom"/>
          </w:tcPr>
          <w:p w14:paraId="57CD2654" w14:textId="2DDD5C54"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465,997</w:t>
            </w:r>
          </w:p>
        </w:tc>
      </w:tr>
      <w:tr w:rsidR="00C36E2A" w:rsidRPr="004B1885" w14:paraId="53F9FF82"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79BCD35B" w14:textId="63B90A54" w:rsidR="00D7536F" w:rsidRPr="004B1885" w:rsidRDefault="00D7536F" w:rsidP="00AC174A">
            <w:pPr>
              <w:ind w:left="142" w:hanging="142"/>
              <w:rPr>
                <w:rFonts w:ascii="Arial" w:hAnsi="Arial" w:cs="Arial"/>
                <w:color w:val="000000"/>
                <w:sz w:val="16"/>
                <w:szCs w:val="16"/>
                <w:lang w:eastAsia="th-TH"/>
              </w:rPr>
            </w:pPr>
            <w:r w:rsidRPr="004B1885">
              <w:rPr>
                <w:rFonts w:ascii="Arial" w:hAnsi="Arial" w:cs="Arial"/>
                <w:color w:val="000000"/>
                <w:sz w:val="16"/>
                <w:szCs w:val="16"/>
                <w:lang w:eastAsia="th-TH"/>
              </w:rPr>
              <w:t>Reinsurance contract assets</w:t>
            </w:r>
          </w:p>
        </w:tc>
        <w:tc>
          <w:tcPr>
            <w:tcW w:w="549" w:type="pct"/>
            <w:tcBorders>
              <w:top w:val="nil"/>
              <w:left w:val="nil"/>
              <w:bottom w:val="nil"/>
              <w:right w:val="nil"/>
            </w:tcBorders>
            <w:vAlign w:val="bottom"/>
          </w:tcPr>
          <w:p w14:paraId="5C05452A" w14:textId="77777777" w:rsidR="00D7536F" w:rsidRPr="004B1885" w:rsidRDefault="00D7536F"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648" w:type="pct"/>
            <w:tcBorders>
              <w:top w:val="nil"/>
              <w:left w:val="nil"/>
              <w:bottom w:val="nil"/>
              <w:right w:val="nil"/>
            </w:tcBorders>
            <w:vAlign w:val="bottom"/>
          </w:tcPr>
          <w:p w14:paraId="513B46E1" w14:textId="4E58193B"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223,323,078</w:t>
            </w:r>
          </w:p>
        </w:tc>
        <w:tc>
          <w:tcPr>
            <w:tcW w:w="869" w:type="pct"/>
            <w:tcBorders>
              <w:top w:val="nil"/>
              <w:left w:val="nil"/>
              <w:bottom w:val="nil"/>
              <w:right w:val="nil"/>
            </w:tcBorders>
            <w:vAlign w:val="bottom"/>
          </w:tcPr>
          <w:p w14:paraId="6A1B11C8" w14:textId="24CCBCFC"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(35,276,070)</w:t>
            </w:r>
          </w:p>
        </w:tc>
        <w:tc>
          <w:tcPr>
            <w:tcW w:w="662" w:type="pct"/>
            <w:tcBorders>
              <w:top w:val="nil"/>
              <w:left w:val="nil"/>
              <w:bottom w:val="nil"/>
              <w:right w:val="nil"/>
            </w:tcBorders>
            <w:vAlign w:val="bottom"/>
          </w:tcPr>
          <w:p w14:paraId="0ACE3A7F" w14:textId="183C1B72"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c>
          <w:tcPr>
            <w:tcW w:w="737" w:type="pct"/>
            <w:tcBorders>
              <w:top w:val="nil"/>
              <w:left w:val="nil"/>
              <w:bottom w:val="nil"/>
              <w:right w:val="nil"/>
            </w:tcBorders>
            <w:vAlign w:val="bottom"/>
          </w:tcPr>
          <w:p w14:paraId="2B862303" w14:textId="4B1C9D64"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188,047,008</w:t>
            </w:r>
          </w:p>
        </w:tc>
      </w:tr>
      <w:tr w:rsidR="00C36E2A" w:rsidRPr="004B1885" w14:paraId="574C8160"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38CBFAC4" w14:textId="1AAB4753" w:rsidR="00D7536F" w:rsidRPr="004B1885" w:rsidRDefault="00D7536F" w:rsidP="00AC174A">
            <w:pPr>
              <w:rPr>
                <w:rFonts w:ascii="Arial" w:hAnsi="Arial" w:cs="Arial"/>
                <w:color w:val="000000"/>
                <w:sz w:val="16"/>
                <w:szCs w:val="16"/>
                <w:lang w:eastAsia="th-TH"/>
              </w:rPr>
            </w:pPr>
            <w:r w:rsidRPr="004B1885">
              <w:rPr>
                <w:rFonts w:ascii="Arial" w:hAnsi="Arial" w:cs="Arial"/>
                <w:color w:val="000000"/>
                <w:sz w:val="16"/>
                <w:szCs w:val="16"/>
                <w:lang w:eastAsia="th-TH"/>
              </w:rPr>
              <w:t>Due from reinsurers</w:t>
            </w:r>
          </w:p>
        </w:tc>
        <w:tc>
          <w:tcPr>
            <w:tcW w:w="549" w:type="pct"/>
            <w:tcBorders>
              <w:top w:val="nil"/>
              <w:left w:val="nil"/>
              <w:bottom w:val="nil"/>
              <w:right w:val="nil"/>
            </w:tcBorders>
            <w:vAlign w:val="bottom"/>
          </w:tcPr>
          <w:p w14:paraId="045FF132" w14:textId="77777777" w:rsidR="00D7536F" w:rsidRPr="004B1885" w:rsidRDefault="00D7536F"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648" w:type="pct"/>
            <w:tcBorders>
              <w:top w:val="nil"/>
              <w:left w:val="nil"/>
              <w:bottom w:val="nil"/>
              <w:right w:val="nil"/>
            </w:tcBorders>
            <w:vAlign w:val="bottom"/>
          </w:tcPr>
          <w:p w14:paraId="6FB4C348" w14:textId="55200617"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1,734,542</w:t>
            </w:r>
          </w:p>
        </w:tc>
        <w:tc>
          <w:tcPr>
            <w:tcW w:w="869" w:type="pct"/>
            <w:tcBorders>
              <w:top w:val="nil"/>
              <w:left w:val="nil"/>
              <w:bottom w:val="nil"/>
              <w:right w:val="nil"/>
            </w:tcBorders>
            <w:vAlign w:val="bottom"/>
          </w:tcPr>
          <w:p w14:paraId="04B4A33C" w14:textId="48968369"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(1,734,542)</w:t>
            </w:r>
          </w:p>
        </w:tc>
        <w:tc>
          <w:tcPr>
            <w:tcW w:w="662" w:type="pct"/>
            <w:tcBorders>
              <w:top w:val="nil"/>
              <w:left w:val="nil"/>
              <w:bottom w:val="nil"/>
              <w:right w:val="nil"/>
            </w:tcBorders>
            <w:vAlign w:val="bottom"/>
          </w:tcPr>
          <w:p w14:paraId="38E64F69" w14:textId="199F698C"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c>
          <w:tcPr>
            <w:tcW w:w="737" w:type="pct"/>
            <w:tcBorders>
              <w:top w:val="nil"/>
              <w:left w:val="nil"/>
              <w:bottom w:val="nil"/>
              <w:right w:val="nil"/>
            </w:tcBorders>
            <w:vAlign w:val="bottom"/>
          </w:tcPr>
          <w:p w14:paraId="20E6F4DD" w14:textId="0D5448B0"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r>
      <w:tr w:rsidR="00C36E2A" w:rsidRPr="004B1885" w14:paraId="7D4C1ECC"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2E15FB9A" w14:textId="37DC0389" w:rsidR="00D7536F" w:rsidRPr="004B1885" w:rsidRDefault="00D7536F" w:rsidP="00AC174A">
            <w:pPr>
              <w:ind w:left="142" w:hanging="142"/>
              <w:rPr>
                <w:rFonts w:ascii="Arial" w:hAnsi="Arial" w:cs="Arial"/>
                <w:color w:val="000000"/>
                <w:sz w:val="16"/>
                <w:szCs w:val="16"/>
                <w:lang w:eastAsia="th-TH"/>
              </w:rPr>
            </w:pPr>
            <w:r w:rsidRPr="004B1885">
              <w:rPr>
                <w:rFonts w:ascii="Arial" w:hAnsi="Arial" w:cs="Arial"/>
                <w:color w:val="000000"/>
                <w:sz w:val="16"/>
                <w:szCs w:val="16"/>
                <w:lang w:eastAsia="th-TH"/>
              </w:rPr>
              <w:t>Property, plant and equipment</w:t>
            </w:r>
          </w:p>
        </w:tc>
        <w:tc>
          <w:tcPr>
            <w:tcW w:w="549" w:type="pct"/>
            <w:tcBorders>
              <w:top w:val="nil"/>
              <w:left w:val="nil"/>
              <w:bottom w:val="nil"/>
              <w:right w:val="nil"/>
            </w:tcBorders>
            <w:vAlign w:val="bottom"/>
          </w:tcPr>
          <w:p w14:paraId="1C620C87" w14:textId="4EED64BD" w:rsidR="00D7536F" w:rsidRPr="004B1885" w:rsidRDefault="00D7536F"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c</w:t>
            </w:r>
          </w:p>
        </w:tc>
        <w:tc>
          <w:tcPr>
            <w:tcW w:w="648" w:type="pct"/>
            <w:tcBorders>
              <w:top w:val="nil"/>
              <w:left w:val="nil"/>
              <w:bottom w:val="nil"/>
              <w:right w:val="nil"/>
            </w:tcBorders>
            <w:vAlign w:val="bottom"/>
          </w:tcPr>
          <w:p w14:paraId="788758C1" w14:textId="2CDFA9E8"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393,169,592</w:t>
            </w:r>
          </w:p>
        </w:tc>
        <w:tc>
          <w:tcPr>
            <w:tcW w:w="869" w:type="pct"/>
            <w:tcBorders>
              <w:top w:val="nil"/>
              <w:left w:val="nil"/>
              <w:bottom w:val="nil"/>
              <w:right w:val="nil"/>
            </w:tcBorders>
            <w:vAlign w:val="bottom"/>
          </w:tcPr>
          <w:p w14:paraId="7B64C96A" w14:textId="7CC5A9DD"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c>
          <w:tcPr>
            <w:tcW w:w="662" w:type="pct"/>
            <w:tcBorders>
              <w:top w:val="nil"/>
              <w:left w:val="nil"/>
              <w:bottom w:val="nil"/>
              <w:right w:val="nil"/>
            </w:tcBorders>
            <w:vAlign w:val="bottom"/>
          </w:tcPr>
          <w:p w14:paraId="4098A2F4" w14:textId="5064D77B"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1,314,543</w:t>
            </w:r>
          </w:p>
        </w:tc>
        <w:tc>
          <w:tcPr>
            <w:tcW w:w="737" w:type="pct"/>
            <w:tcBorders>
              <w:top w:val="nil"/>
              <w:left w:val="nil"/>
              <w:bottom w:val="nil"/>
              <w:right w:val="nil"/>
            </w:tcBorders>
            <w:vAlign w:val="bottom"/>
          </w:tcPr>
          <w:p w14:paraId="648FD786" w14:textId="18C792CE"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394,484,135</w:t>
            </w:r>
          </w:p>
        </w:tc>
      </w:tr>
      <w:tr w:rsidR="00C36E2A" w:rsidRPr="004B1885" w14:paraId="25EE0221"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07178A45" w14:textId="54A3AB7F" w:rsidR="00D7536F" w:rsidRPr="004B1885" w:rsidRDefault="00D7536F" w:rsidP="00AC174A">
            <w:pPr>
              <w:rPr>
                <w:rFonts w:ascii="Arial" w:hAnsi="Arial" w:cs="Arial"/>
                <w:color w:val="000000"/>
                <w:sz w:val="16"/>
                <w:szCs w:val="16"/>
                <w:lang w:eastAsia="th-TH"/>
              </w:rPr>
            </w:pPr>
            <w:r w:rsidRPr="004B1885">
              <w:rPr>
                <w:rFonts w:ascii="Arial" w:hAnsi="Arial" w:cs="Arial"/>
                <w:color w:val="000000"/>
                <w:sz w:val="16"/>
                <w:szCs w:val="16"/>
                <w:lang w:eastAsia="th-TH"/>
              </w:rPr>
              <w:t>Other assets</w:t>
            </w:r>
          </w:p>
        </w:tc>
        <w:tc>
          <w:tcPr>
            <w:tcW w:w="549" w:type="pct"/>
            <w:tcBorders>
              <w:top w:val="nil"/>
              <w:left w:val="nil"/>
              <w:bottom w:val="nil"/>
              <w:right w:val="nil"/>
            </w:tcBorders>
            <w:vAlign w:val="bottom"/>
          </w:tcPr>
          <w:p w14:paraId="2D201F22" w14:textId="77777777" w:rsidR="00D7536F" w:rsidRPr="004B1885" w:rsidRDefault="00D7536F"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w:t>
            </w:r>
          </w:p>
        </w:tc>
        <w:tc>
          <w:tcPr>
            <w:tcW w:w="648" w:type="pct"/>
            <w:tcBorders>
              <w:top w:val="nil"/>
              <w:left w:val="nil"/>
              <w:bottom w:val="single" w:sz="4" w:space="0" w:color="auto"/>
              <w:right w:val="nil"/>
            </w:tcBorders>
            <w:vAlign w:val="bottom"/>
          </w:tcPr>
          <w:p w14:paraId="44571951" w14:textId="2ECBEFEE"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18,353,344</w:t>
            </w:r>
          </w:p>
        </w:tc>
        <w:tc>
          <w:tcPr>
            <w:tcW w:w="869" w:type="pct"/>
            <w:tcBorders>
              <w:top w:val="nil"/>
              <w:left w:val="nil"/>
              <w:bottom w:val="single" w:sz="4" w:space="0" w:color="auto"/>
              <w:right w:val="nil"/>
            </w:tcBorders>
            <w:vAlign w:val="bottom"/>
          </w:tcPr>
          <w:p w14:paraId="5C731A95" w14:textId="60C0417F"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(1,068,360)</w:t>
            </w:r>
          </w:p>
        </w:tc>
        <w:tc>
          <w:tcPr>
            <w:tcW w:w="662" w:type="pct"/>
            <w:tcBorders>
              <w:top w:val="nil"/>
              <w:left w:val="nil"/>
              <w:bottom w:val="single" w:sz="4" w:space="0" w:color="auto"/>
              <w:right w:val="nil"/>
            </w:tcBorders>
            <w:vAlign w:val="bottom"/>
          </w:tcPr>
          <w:p w14:paraId="7631CA71" w14:textId="3FFB80E6"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c>
          <w:tcPr>
            <w:tcW w:w="737" w:type="pct"/>
            <w:tcBorders>
              <w:top w:val="nil"/>
              <w:left w:val="nil"/>
              <w:bottom w:val="single" w:sz="4" w:space="0" w:color="auto"/>
              <w:right w:val="nil"/>
            </w:tcBorders>
            <w:vAlign w:val="bottom"/>
          </w:tcPr>
          <w:p w14:paraId="46CF9E05" w14:textId="16B59327" w:rsidR="00D7536F" w:rsidRPr="004B1885" w:rsidRDefault="00D7536F"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17,284,984</w:t>
            </w:r>
          </w:p>
        </w:tc>
      </w:tr>
      <w:tr w:rsidR="00C36E2A" w:rsidRPr="004B1885" w14:paraId="05CE606E"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11303014" w14:textId="77777777" w:rsidR="009043A8" w:rsidRPr="004B1885" w:rsidRDefault="009043A8" w:rsidP="00AC174A">
            <w:pPr>
              <w:rPr>
                <w:rFonts w:ascii="Arial" w:hAnsi="Arial" w:cs="Arial"/>
                <w:color w:val="000000"/>
                <w:sz w:val="12"/>
                <w:szCs w:val="12"/>
                <w:lang w:eastAsia="th-TH"/>
              </w:rPr>
            </w:pPr>
          </w:p>
        </w:tc>
        <w:tc>
          <w:tcPr>
            <w:tcW w:w="549" w:type="pct"/>
            <w:tcBorders>
              <w:top w:val="nil"/>
              <w:left w:val="nil"/>
              <w:bottom w:val="nil"/>
              <w:right w:val="nil"/>
            </w:tcBorders>
            <w:vAlign w:val="bottom"/>
          </w:tcPr>
          <w:p w14:paraId="00B12223" w14:textId="77777777" w:rsidR="009043A8" w:rsidRPr="004B1885" w:rsidRDefault="009043A8" w:rsidP="00AC174A">
            <w:pPr>
              <w:ind w:right="-72"/>
              <w:jc w:val="center"/>
              <w:rPr>
                <w:rFonts w:ascii="Arial" w:hAnsi="Arial" w:cs="Arial"/>
                <w:color w:val="000000"/>
                <w:sz w:val="12"/>
                <w:szCs w:val="12"/>
                <w:lang w:eastAsia="th-TH"/>
              </w:rPr>
            </w:pPr>
          </w:p>
        </w:tc>
        <w:tc>
          <w:tcPr>
            <w:tcW w:w="648" w:type="pct"/>
            <w:tcBorders>
              <w:top w:val="single" w:sz="4" w:space="0" w:color="auto"/>
              <w:left w:val="nil"/>
              <w:bottom w:val="nil"/>
              <w:right w:val="nil"/>
            </w:tcBorders>
            <w:vAlign w:val="bottom"/>
          </w:tcPr>
          <w:p w14:paraId="267749C2" w14:textId="77777777" w:rsidR="009043A8" w:rsidRPr="004B1885" w:rsidRDefault="009043A8" w:rsidP="00AC174A">
            <w:pPr>
              <w:ind w:right="-72"/>
              <w:jc w:val="right"/>
              <w:rPr>
                <w:rFonts w:ascii="Arial" w:hAnsi="Arial" w:cs="Arial"/>
                <w:color w:val="000000"/>
                <w:sz w:val="12"/>
                <w:szCs w:val="12"/>
                <w:lang w:eastAsia="th-TH"/>
              </w:rPr>
            </w:pPr>
          </w:p>
        </w:tc>
        <w:tc>
          <w:tcPr>
            <w:tcW w:w="869" w:type="pct"/>
            <w:tcBorders>
              <w:top w:val="single" w:sz="4" w:space="0" w:color="auto"/>
              <w:left w:val="nil"/>
              <w:bottom w:val="nil"/>
              <w:right w:val="nil"/>
            </w:tcBorders>
            <w:vAlign w:val="bottom"/>
          </w:tcPr>
          <w:p w14:paraId="495559AD" w14:textId="77777777" w:rsidR="009043A8" w:rsidRPr="004B1885" w:rsidRDefault="009043A8" w:rsidP="00AC174A">
            <w:pPr>
              <w:ind w:right="-72"/>
              <w:jc w:val="right"/>
              <w:rPr>
                <w:rFonts w:ascii="Arial" w:hAnsi="Arial" w:cs="Arial"/>
                <w:color w:val="000000"/>
                <w:sz w:val="12"/>
                <w:szCs w:val="12"/>
                <w:lang w:eastAsia="th-TH"/>
              </w:rPr>
            </w:pPr>
          </w:p>
        </w:tc>
        <w:tc>
          <w:tcPr>
            <w:tcW w:w="662" w:type="pct"/>
            <w:tcBorders>
              <w:top w:val="single" w:sz="4" w:space="0" w:color="auto"/>
              <w:left w:val="nil"/>
              <w:bottom w:val="nil"/>
              <w:right w:val="nil"/>
            </w:tcBorders>
            <w:vAlign w:val="bottom"/>
          </w:tcPr>
          <w:p w14:paraId="6A5E2666" w14:textId="77777777" w:rsidR="009043A8" w:rsidRPr="004B1885" w:rsidRDefault="009043A8" w:rsidP="00AC174A">
            <w:pPr>
              <w:ind w:right="-72"/>
              <w:jc w:val="right"/>
              <w:rPr>
                <w:rFonts w:ascii="Arial" w:hAnsi="Arial" w:cs="Arial"/>
                <w:color w:val="000000"/>
                <w:sz w:val="12"/>
                <w:szCs w:val="12"/>
                <w:lang w:eastAsia="th-TH"/>
              </w:rPr>
            </w:pPr>
          </w:p>
        </w:tc>
        <w:tc>
          <w:tcPr>
            <w:tcW w:w="737" w:type="pct"/>
            <w:tcBorders>
              <w:top w:val="single" w:sz="4" w:space="0" w:color="auto"/>
              <w:left w:val="nil"/>
              <w:bottom w:val="nil"/>
              <w:right w:val="nil"/>
            </w:tcBorders>
            <w:vAlign w:val="bottom"/>
          </w:tcPr>
          <w:p w14:paraId="38F40E1E" w14:textId="77777777" w:rsidR="009043A8" w:rsidRPr="004B1885" w:rsidRDefault="009043A8" w:rsidP="00AC174A">
            <w:pPr>
              <w:ind w:right="-72"/>
              <w:jc w:val="right"/>
              <w:rPr>
                <w:rFonts w:ascii="Arial" w:hAnsi="Arial" w:cs="Arial"/>
                <w:color w:val="000000"/>
                <w:sz w:val="12"/>
                <w:szCs w:val="12"/>
                <w:lang w:eastAsia="th-TH"/>
              </w:rPr>
            </w:pPr>
          </w:p>
        </w:tc>
      </w:tr>
      <w:tr w:rsidR="00C36E2A" w:rsidRPr="004B1885" w14:paraId="4FBE44C0"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36D47D70" w14:textId="7C219FD2" w:rsidR="003313A5" w:rsidRPr="004B1885" w:rsidRDefault="003313A5" w:rsidP="00AC174A">
            <w:pPr>
              <w:rPr>
                <w:rFonts w:ascii="Arial Bold" w:hAnsi="Arial Bold" w:cs="Arial"/>
                <w:b/>
                <w:bCs/>
                <w:color w:val="000000"/>
                <w:sz w:val="16"/>
                <w:szCs w:val="16"/>
              </w:rPr>
            </w:pPr>
            <w:r w:rsidRPr="004B1885">
              <w:rPr>
                <w:rFonts w:ascii="Arial Bold" w:hAnsi="Arial Bold" w:cs="Arial"/>
                <w:b/>
                <w:bCs/>
                <w:color w:val="000000"/>
                <w:sz w:val="16"/>
                <w:szCs w:val="16"/>
              </w:rPr>
              <w:t>Total assets</w:t>
            </w:r>
            <w:r w:rsidR="00EA5917" w:rsidRPr="004B1885">
              <w:rPr>
                <w:rFonts w:ascii="Arial Bold" w:hAnsi="Arial Bold" w:cs="Arial"/>
                <w:b/>
                <w:bCs/>
                <w:color w:val="000000"/>
                <w:sz w:val="16"/>
                <w:szCs w:val="16"/>
              </w:rPr>
              <w:t xml:space="preserve"> affected</w:t>
            </w:r>
          </w:p>
        </w:tc>
        <w:tc>
          <w:tcPr>
            <w:tcW w:w="549" w:type="pct"/>
            <w:tcBorders>
              <w:top w:val="nil"/>
              <w:left w:val="nil"/>
              <w:bottom w:val="nil"/>
              <w:right w:val="nil"/>
            </w:tcBorders>
            <w:vAlign w:val="bottom"/>
          </w:tcPr>
          <w:p w14:paraId="10DCF62D" w14:textId="77777777" w:rsidR="003313A5" w:rsidRPr="004B1885" w:rsidRDefault="003313A5" w:rsidP="00AC174A">
            <w:pPr>
              <w:ind w:right="-72"/>
              <w:jc w:val="center"/>
              <w:rPr>
                <w:rFonts w:ascii="Arial" w:hAnsi="Arial" w:cs="Arial"/>
                <w:b/>
                <w:bCs/>
                <w:color w:val="000000"/>
                <w:sz w:val="16"/>
                <w:szCs w:val="16"/>
                <w:lang w:eastAsia="th-TH"/>
              </w:rPr>
            </w:pPr>
          </w:p>
        </w:tc>
        <w:tc>
          <w:tcPr>
            <w:tcW w:w="648" w:type="pct"/>
            <w:tcBorders>
              <w:top w:val="nil"/>
              <w:left w:val="nil"/>
              <w:bottom w:val="single" w:sz="4" w:space="0" w:color="auto"/>
              <w:right w:val="nil"/>
            </w:tcBorders>
            <w:vAlign w:val="bottom"/>
          </w:tcPr>
          <w:p w14:paraId="07DCD094" w14:textId="3FC6BF2F" w:rsidR="003313A5" w:rsidRPr="004B1885" w:rsidRDefault="003313A5"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753,799,505</w:t>
            </w:r>
          </w:p>
        </w:tc>
        <w:tc>
          <w:tcPr>
            <w:tcW w:w="869" w:type="pct"/>
            <w:tcBorders>
              <w:top w:val="nil"/>
              <w:left w:val="nil"/>
              <w:bottom w:val="single" w:sz="4" w:space="0" w:color="auto"/>
              <w:right w:val="nil"/>
            </w:tcBorders>
            <w:vAlign w:val="bottom"/>
          </w:tcPr>
          <w:p w14:paraId="3D3A6208" w14:textId="46A14584" w:rsidR="003313A5" w:rsidRPr="004B1885" w:rsidRDefault="003313A5"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(154,831,924)</w:t>
            </w:r>
          </w:p>
        </w:tc>
        <w:tc>
          <w:tcPr>
            <w:tcW w:w="662" w:type="pct"/>
            <w:tcBorders>
              <w:top w:val="nil"/>
              <w:left w:val="nil"/>
              <w:bottom w:val="single" w:sz="4" w:space="0" w:color="auto"/>
              <w:right w:val="nil"/>
            </w:tcBorders>
            <w:vAlign w:val="bottom"/>
          </w:tcPr>
          <w:p w14:paraId="581D1DF4" w14:textId="4D568919" w:rsidR="003313A5" w:rsidRPr="004B1885" w:rsidRDefault="003313A5"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1,314,543</w:t>
            </w:r>
          </w:p>
        </w:tc>
        <w:tc>
          <w:tcPr>
            <w:tcW w:w="737" w:type="pct"/>
            <w:tcBorders>
              <w:top w:val="nil"/>
              <w:left w:val="nil"/>
              <w:bottom w:val="single" w:sz="4" w:space="0" w:color="auto"/>
              <w:right w:val="nil"/>
            </w:tcBorders>
            <w:vAlign w:val="bottom"/>
          </w:tcPr>
          <w:p w14:paraId="03CFA374" w14:textId="4C69CC0D" w:rsidR="003313A5" w:rsidRPr="004B1885" w:rsidRDefault="00C87B46"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600</w:t>
            </w:r>
            <w:r w:rsidR="00226536" w:rsidRPr="004B1885">
              <w:rPr>
                <w:rFonts w:ascii="Arial" w:hAnsi="Arial" w:cs="Arial"/>
                <w:color w:val="000000"/>
                <w:sz w:val="16"/>
                <w:szCs w:val="16"/>
                <w:lang w:eastAsia="th-TH"/>
              </w:rPr>
              <w:t>,282,124</w:t>
            </w:r>
          </w:p>
        </w:tc>
      </w:tr>
      <w:tr w:rsidR="00C36E2A" w:rsidRPr="004B1885" w14:paraId="3C827D59"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516048A6" w14:textId="77777777" w:rsidR="00234978" w:rsidRPr="004B1885" w:rsidRDefault="00234978" w:rsidP="00AC174A">
            <w:pPr>
              <w:rPr>
                <w:rFonts w:ascii="Arial" w:hAnsi="Arial" w:cs="Arial"/>
                <w:b/>
                <w:bCs/>
                <w:color w:val="000000"/>
                <w:sz w:val="12"/>
                <w:szCs w:val="12"/>
                <w:cs/>
              </w:rPr>
            </w:pPr>
          </w:p>
        </w:tc>
        <w:tc>
          <w:tcPr>
            <w:tcW w:w="549" w:type="pct"/>
            <w:tcBorders>
              <w:top w:val="nil"/>
              <w:left w:val="nil"/>
              <w:bottom w:val="nil"/>
              <w:right w:val="nil"/>
            </w:tcBorders>
            <w:vAlign w:val="bottom"/>
          </w:tcPr>
          <w:p w14:paraId="75CFEC68" w14:textId="77777777" w:rsidR="00234978" w:rsidRPr="004B1885" w:rsidRDefault="00234978" w:rsidP="00AC174A">
            <w:pPr>
              <w:ind w:right="-72"/>
              <w:jc w:val="center"/>
              <w:rPr>
                <w:rFonts w:ascii="Arial" w:hAnsi="Arial" w:cs="Arial"/>
                <w:b/>
                <w:bCs/>
                <w:color w:val="000000"/>
                <w:sz w:val="12"/>
                <w:szCs w:val="12"/>
                <w:lang w:eastAsia="th-TH"/>
              </w:rPr>
            </w:pPr>
          </w:p>
        </w:tc>
        <w:tc>
          <w:tcPr>
            <w:tcW w:w="648" w:type="pct"/>
            <w:tcBorders>
              <w:top w:val="single" w:sz="4" w:space="0" w:color="auto"/>
              <w:left w:val="nil"/>
              <w:bottom w:val="nil"/>
              <w:right w:val="nil"/>
            </w:tcBorders>
            <w:vAlign w:val="bottom"/>
          </w:tcPr>
          <w:p w14:paraId="44AD4565" w14:textId="77777777" w:rsidR="00234978" w:rsidRPr="004B1885" w:rsidRDefault="00234978" w:rsidP="00AC174A">
            <w:pPr>
              <w:ind w:right="-72"/>
              <w:jc w:val="right"/>
              <w:rPr>
                <w:rFonts w:ascii="Arial" w:hAnsi="Arial" w:cs="Arial"/>
                <w:b/>
                <w:bCs/>
                <w:color w:val="000000"/>
                <w:sz w:val="12"/>
                <w:szCs w:val="12"/>
                <w:lang w:eastAsia="th-TH"/>
              </w:rPr>
            </w:pPr>
          </w:p>
        </w:tc>
        <w:tc>
          <w:tcPr>
            <w:tcW w:w="869" w:type="pct"/>
            <w:tcBorders>
              <w:top w:val="single" w:sz="4" w:space="0" w:color="auto"/>
              <w:left w:val="nil"/>
              <w:bottom w:val="nil"/>
              <w:right w:val="nil"/>
            </w:tcBorders>
            <w:vAlign w:val="bottom"/>
          </w:tcPr>
          <w:p w14:paraId="464C1805" w14:textId="77777777" w:rsidR="00234978" w:rsidRPr="004B1885" w:rsidRDefault="00234978" w:rsidP="00AC174A">
            <w:pPr>
              <w:ind w:right="-72"/>
              <w:jc w:val="right"/>
              <w:rPr>
                <w:rFonts w:ascii="Arial" w:hAnsi="Arial" w:cs="Arial"/>
                <w:b/>
                <w:bCs/>
                <w:color w:val="000000"/>
                <w:sz w:val="12"/>
                <w:szCs w:val="12"/>
                <w:lang w:eastAsia="th-TH"/>
              </w:rPr>
            </w:pPr>
          </w:p>
        </w:tc>
        <w:tc>
          <w:tcPr>
            <w:tcW w:w="662" w:type="pct"/>
            <w:tcBorders>
              <w:top w:val="single" w:sz="4" w:space="0" w:color="auto"/>
              <w:left w:val="nil"/>
              <w:bottom w:val="nil"/>
              <w:right w:val="nil"/>
            </w:tcBorders>
            <w:vAlign w:val="bottom"/>
          </w:tcPr>
          <w:p w14:paraId="793DFFF3" w14:textId="77777777" w:rsidR="005B316E" w:rsidRPr="004B1885" w:rsidRDefault="005B316E" w:rsidP="00AC174A">
            <w:pPr>
              <w:ind w:right="-72"/>
              <w:jc w:val="right"/>
              <w:rPr>
                <w:rFonts w:ascii="Arial" w:hAnsi="Arial" w:cs="Arial"/>
                <w:b/>
                <w:bCs/>
                <w:color w:val="000000"/>
                <w:sz w:val="12"/>
                <w:szCs w:val="12"/>
                <w:lang w:eastAsia="th-TH"/>
              </w:rPr>
            </w:pPr>
          </w:p>
        </w:tc>
        <w:tc>
          <w:tcPr>
            <w:tcW w:w="737" w:type="pct"/>
            <w:tcBorders>
              <w:top w:val="single" w:sz="4" w:space="0" w:color="auto"/>
              <w:left w:val="nil"/>
              <w:bottom w:val="nil"/>
              <w:right w:val="nil"/>
            </w:tcBorders>
            <w:vAlign w:val="bottom"/>
          </w:tcPr>
          <w:p w14:paraId="704259F8" w14:textId="2516DD8C" w:rsidR="00234978" w:rsidRPr="004B1885" w:rsidRDefault="00234978" w:rsidP="00AC174A">
            <w:pPr>
              <w:ind w:right="-72"/>
              <w:jc w:val="right"/>
              <w:rPr>
                <w:rFonts w:ascii="Arial" w:hAnsi="Arial" w:cs="Arial"/>
                <w:b/>
                <w:bCs/>
                <w:color w:val="000000"/>
                <w:sz w:val="12"/>
                <w:szCs w:val="12"/>
                <w:lang w:eastAsia="th-TH"/>
              </w:rPr>
            </w:pPr>
          </w:p>
        </w:tc>
      </w:tr>
      <w:tr w:rsidR="00C36E2A" w:rsidRPr="004B1885" w14:paraId="050C5F74"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750F9BB7" w14:textId="77777777" w:rsidR="00234978" w:rsidRPr="004B1885" w:rsidRDefault="00234978" w:rsidP="00AC174A">
            <w:pPr>
              <w:rPr>
                <w:rFonts w:ascii="Arial" w:hAnsi="Arial" w:cs="Arial"/>
                <w:b/>
                <w:bCs/>
                <w:color w:val="000000"/>
                <w:sz w:val="16"/>
                <w:szCs w:val="16"/>
                <w:cs/>
              </w:rPr>
            </w:pPr>
            <w:r w:rsidRPr="004B1885">
              <w:rPr>
                <w:rFonts w:ascii="Arial" w:hAnsi="Arial" w:cs="Arial"/>
                <w:b/>
                <w:bCs/>
                <w:color w:val="000000"/>
                <w:sz w:val="16"/>
                <w:szCs w:val="16"/>
              </w:rPr>
              <w:t>Liabilities and equity</w:t>
            </w:r>
          </w:p>
        </w:tc>
        <w:tc>
          <w:tcPr>
            <w:tcW w:w="549" w:type="pct"/>
            <w:tcBorders>
              <w:top w:val="nil"/>
              <w:left w:val="nil"/>
              <w:bottom w:val="nil"/>
              <w:right w:val="nil"/>
            </w:tcBorders>
            <w:vAlign w:val="bottom"/>
          </w:tcPr>
          <w:p w14:paraId="72D5BA42" w14:textId="77777777" w:rsidR="00234978" w:rsidRPr="004B1885" w:rsidRDefault="00234978" w:rsidP="00AC174A">
            <w:pPr>
              <w:ind w:right="-72"/>
              <w:jc w:val="center"/>
              <w:rPr>
                <w:rFonts w:ascii="Arial" w:hAnsi="Arial" w:cs="Arial"/>
                <w:b/>
                <w:bCs/>
                <w:color w:val="000000"/>
                <w:sz w:val="16"/>
                <w:szCs w:val="16"/>
                <w:lang w:eastAsia="th-TH"/>
              </w:rPr>
            </w:pPr>
          </w:p>
        </w:tc>
        <w:tc>
          <w:tcPr>
            <w:tcW w:w="648" w:type="pct"/>
            <w:tcBorders>
              <w:top w:val="nil"/>
              <w:left w:val="nil"/>
              <w:bottom w:val="nil"/>
              <w:right w:val="nil"/>
            </w:tcBorders>
            <w:vAlign w:val="bottom"/>
          </w:tcPr>
          <w:p w14:paraId="0C575CB5" w14:textId="77777777" w:rsidR="00234978" w:rsidRPr="004B1885" w:rsidRDefault="00234978" w:rsidP="00AC174A">
            <w:pPr>
              <w:ind w:right="-72"/>
              <w:jc w:val="right"/>
              <w:rPr>
                <w:rFonts w:ascii="Arial" w:hAnsi="Arial" w:cs="Arial"/>
                <w:b/>
                <w:bCs/>
                <w:color w:val="000000"/>
                <w:sz w:val="16"/>
                <w:szCs w:val="16"/>
                <w:lang w:eastAsia="th-TH"/>
              </w:rPr>
            </w:pPr>
          </w:p>
        </w:tc>
        <w:tc>
          <w:tcPr>
            <w:tcW w:w="869" w:type="pct"/>
            <w:tcBorders>
              <w:top w:val="nil"/>
              <w:left w:val="nil"/>
              <w:bottom w:val="nil"/>
              <w:right w:val="nil"/>
            </w:tcBorders>
            <w:vAlign w:val="bottom"/>
          </w:tcPr>
          <w:p w14:paraId="0E8C406F" w14:textId="77777777" w:rsidR="00234978" w:rsidRPr="004B1885" w:rsidRDefault="00234978" w:rsidP="00AC174A">
            <w:pPr>
              <w:ind w:right="-72"/>
              <w:jc w:val="right"/>
              <w:rPr>
                <w:rFonts w:ascii="Arial" w:hAnsi="Arial" w:cs="Arial"/>
                <w:b/>
                <w:bCs/>
                <w:color w:val="000000"/>
                <w:sz w:val="16"/>
                <w:szCs w:val="16"/>
                <w:lang w:eastAsia="th-TH"/>
              </w:rPr>
            </w:pPr>
          </w:p>
        </w:tc>
        <w:tc>
          <w:tcPr>
            <w:tcW w:w="662" w:type="pct"/>
            <w:tcBorders>
              <w:top w:val="nil"/>
              <w:left w:val="nil"/>
              <w:bottom w:val="nil"/>
              <w:right w:val="nil"/>
            </w:tcBorders>
            <w:vAlign w:val="bottom"/>
          </w:tcPr>
          <w:p w14:paraId="18B5FF3D" w14:textId="77777777" w:rsidR="005B316E" w:rsidRPr="004B1885" w:rsidRDefault="005B316E" w:rsidP="00AC174A">
            <w:pPr>
              <w:ind w:right="-72"/>
              <w:jc w:val="right"/>
              <w:rPr>
                <w:rFonts w:ascii="Arial" w:hAnsi="Arial" w:cs="Arial"/>
                <w:b/>
                <w:bCs/>
                <w:color w:val="000000"/>
                <w:sz w:val="16"/>
                <w:szCs w:val="16"/>
                <w:lang w:eastAsia="th-TH"/>
              </w:rPr>
            </w:pPr>
          </w:p>
        </w:tc>
        <w:tc>
          <w:tcPr>
            <w:tcW w:w="737" w:type="pct"/>
            <w:tcBorders>
              <w:top w:val="nil"/>
              <w:left w:val="nil"/>
              <w:bottom w:val="nil"/>
              <w:right w:val="nil"/>
            </w:tcBorders>
            <w:vAlign w:val="bottom"/>
          </w:tcPr>
          <w:p w14:paraId="35908A0A" w14:textId="7CCB2777" w:rsidR="00234978" w:rsidRPr="004B1885" w:rsidRDefault="00234978" w:rsidP="00AC174A">
            <w:pPr>
              <w:ind w:right="-72"/>
              <w:jc w:val="right"/>
              <w:rPr>
                <w:rFonts w:ascii="Arial" w:hAnsi="Arial" w:cs="Arial"/>
                <w:b/>
                <w:bCs/>
                <w:color w:val="000000"/>
                <w:sz w:val="16"/>
                <w:szCs w:val="16"/>
                <w:lang w:eastAsia="th-TH"/>
              </w:rPr>
            </w:pPr>
          </w:p>
        </w:tc>
      </w:tr>
      <w:tr w:rsidR="00C36E2A" w:rsidRPr="004B1885" w14:paraId="0FE9AD4C"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46B692FF" w14:textId="77777777" w:rsidR="00234978" w:rsidRPr="004B1885" w:rsidRDefault="00234978" w:rsidP="00AC174A">
            <w:pPr>
              <w:rPr>
                <w:rFonts w:ascii="Arial" w:hAnsi="Arial" w:cs="Arial"/>
                <w:b/>
                <w:bCs/>
                <w:color w:val="000000"/>
                <w:sz w:val="16"/>
                <w:szCs w:val="16"/>
                <w:cs/>
              </w:rPr>
            </w:pPr>
            <w:r w:rsidRPr="004B1885">
              <w:rPr>
                <w:rFonts w:ascii="Arial" w:hAnsi="Arial" w:cs="Arial"/>
                <w:b/>
                <w:bCs/>
                <w:color w:val="000000"/>
                <w:sz w:val="16"/>
                <w:szCs w:val="16"/>
              </w:rPr>
              <w:t xml:space="preserve">Liabilities   </w:t>
            </w:r>
          </w:p>
        </w:tc>
        <w:tc>
          <w:tcPr>
            <w:tcW w:w="549" w:type="pct"/>
            <w:tcBorders>
              <w:top w:val="nil"/>
              <w:left w:val="nil"/>
              <w:bottom w:val="nil"/>
              <w:right w:val="nil"/>
            </w:tcBorders>
            <w:vAlign w:val="bottom"/>
          </w:tcPr>
          <w:p w14:paraId="653220C5" w14:textId="77777777" w:rsidR="00234978" w:rsidRPr="004B1885" w:rsidRDefault="00234978" w:rsidP="00AC174A">
            <w:pPr>
              <w:ind w:right="-72"/>
              <w:jc w:val="center"/>
              <w:rPr>
                <w:rFonts w:ascii="Arial" w:hAnsi="Arial" w:cs="Arial"/>
                <w:b/>
                <w:bCs/>
                <w:color w:val="000000"/>
                <w:sz w:val="16"/>
                <w:szCs w:val="16"/>
                <w:lang w:eastAsia="th-TH"/>
              </w:rPr>
            </w:pPr>
          </w:p>
        </w:tc>
        <w:tc>
          <w:tcPr>
            <w:tcW w:w="648" w:type="pct"/>
            <w:tcBorders>
              <w:top w:val="nil"/>
              <w:left w:val="nil"/>
              <w:bottom w:val="nil"/>
              <w:right w:val="nil"/>
            </w:tcBorders>
            <w:vAlign w:val="bottom"/>
          </w:tcPr>
          <w:p w14:paraId="4F200121" w14:textId="77777777" w:rsidR="00234978" w:rsidRPr="004B1885" w:rsidRDefault="00234978" w:rsidP="00AC174A">
            <w:pPr>
              <w:ind w:right="-72"/>
              <w:jc w:val="right"/>
              <w:rPr>
                <w:rFonts w:ascii="Arial" w:hAnsi="Arial" w:cs="Arial"/>
                <w:b/>
                <w:bCs/>
                <w:color w:val="000000"/>
                <w:sz w:val="16"/>
                <w:szCs w:val="16"/>
                <w:lang w:eastAsia="th-TH"/>
              </w:rPr>
            </w:pPr>
          </w:p>
        </w:tc>
        <w:tc>
          <w:tcPr>
            <w:tcW w:w="869" w:type="pct"/>
            <w:tcBorders>
              <w:top w:val="nil"/>
              <w:left w:val="nil"/>
              <w:bottom w:val="nil"/>
              <w:right w:val="nil"/>
            </w:tcBorders>
            <w:vAlign w:val="bottom"/>
          </w:tcPr>
          <w:p w14:paraId="19D8277B" w14:textId="77777777" w:rsidR="00234978" w:rsidRPr="004B1885" w:rsidRDefault="00234978" w:rsidP="00AC174A">
            <w:pPr>
              <w:ind w:right="-72"/>
              <w:jc w:val="right"/>
              <w:rPr>
                <w:rFonts w:ascii="Arial" w:hAnsi="Arial" w:cs="Arial"/>
                <w:b/>
                <w:bCs/>
                <w:color w:val="000000"/>
                <w:sz w:val="16"/>
                <w:szCs w:val="16"/>
                <w:lang w:eastAsia="th-TH"/>
              </w:rPr>
            </w:pPr>
          </w:p>
        </w:tc>
        <w:tc>
          <w:tcPr>
            <w:tcW w:w="662" w:type="pct"/>
            <w:tcBorders>
              <w:top w:val="nil"/>
              <w:left w:val="nil"/>
              <w:bottom w:val="nil"/>
              <w:right w:val="nil"/>
            </w:tcBorders>
            <w:vAlign w:val="bottom"/>
          </w:tcPr>
          <w:p w14:paraId="4DB62C9E" w14:textId="77777777" w:rsidR="005B316E" w:rsidRPr="004B1885" w:rsidRDefault="005B316E" w:rsidP="00AC174A">
            <w:pPr>
              <w:ind w:right="-72"/>
              <w:jc w:val="right"/>
              <w:rPr>
                <w:rFonts w:ascii="Arial" w:hAnsi="Arial" w:cs="Arial"/>
                <w:b/>
                <w:bCs/>
                <w:color w:val="000000"/>
                <w:sz w:val="16"/>
                <w:szCs w:val="16"/>
                <w:lang w:eastAsia="th-TH"/>
              </w:rPr>
            </w:pPr>
          </w:p>
        </w:tc>
        <w:tc>
          <w:tcPr>
            <w:tcW w:w="737" w:type="pct"/>
            <w:tcBorders>
              <w:top w:val="nil"/>
              <w:left w:val="nil"/>
              <w:bottom w:val="nil"/>
              <w:right w:val="nil"/>
            </w:tcBorders>
            <w:vAlign w:val="bottom"/>
          </w:tcPr>
          <w:p w14:paraId="146F6105" w14:textId="4B105C6A" w:rsidR="00234978" w:rsidRPr="004B1885" w:rsidRDefault="00234978" w:rsidP="00AC174A">
            <w:pPr>
              <w:ind w:right="-72"/>
              <w:jc w:val="right"/>
              <w:rPr>
                <w:rFonts w:ascii="Arial" w:hAnsi="Arial" w:cs="Arial"/>
                <w:b/>
                <w:bCs/>
                <w:color w:val="000000"/>
                <w:sz w:val="16"/>
                <w:szCs w:val="16"/>
                <w:lang w:eastAsia="th-TH"/>
              </w:rPr>
            </w:pPr>
          </w:p>
        </w:tc>
      </w:tr>
      <w:tr w:rsidR="00C36E2A" w:rsidRPr="004B1885" w14:paraId="389B2964"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12AA0418" w14:textId="77777777" w:rsidR="00FE230D" w:rsidRPr="004B1885" w:rsidRDefault="00FE230D" w:rsidP="00AC174A">
            <w:pPr>
              <w:ind w:left="142" w:hanging="142"/>
              <w:rPr>
                <w:rFonts w:ascii="Arial" w:hAnsi="Arial" w:cs="Arial"/>
                <w:color w:val="000000"/>
                <w:sz w:val="16"/>
                <w:szCs w:val="16"/>
                <w:cs/>
              </w:rPr>
            </w:pPr>
            <w:r w:rsidRPr="004B1885">
              <w:rPr>
                <w:rFonts w:ascii="Arial" w:hAnsi="Arial" w:cs="Arial"/>
                <w:color w:val="000000"/>
                <w:sz w:val="16"/>
                <w:szCs w:val="16"/>
              </w:rPr>
              <w:t>Insurance contract liabilities</w:t>
            </w:r>
          </w:p>
        </w:tc>
        <w:tc>
          <w:tcPr>
            <w:tcW w:w="549" w:type="pct"/>
            <w:tcBorders>
              <w:top w:val="nil"/>
              <w:left w:val="nil"/>
              <w:bottom w:val="nil"/>
              <w:right w:val="nil"/>
            </w:tcBorders>
            <w:vAlign w:val="bottom"/>
          </w:tcPr>
          <w:p w14:paraId="1F6BCB23" w14:textId="77777777" w:rsidR="00FE230D" w:rsidRPr="004B1885" w:rsidRDefault="00FE230D"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648" w:type="pct"/>
            <w:tcBorders>
              <w:top w:val="nil"/>
              <w:left w:val="nil"/>
              <w:bottom w:val="nil"/>
              <w:right w:val="nil"/>
            </w:tcBorders>
            <w:vAlign w:val="bottom"/>
          </w:tcPr>
          <w:p w14:paraId="055CBCF5" w14:textId="0DFB2928"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641,782,431</w:t>
            </w:r>
          </w:p>
        </w:tc>
        <w:tc>
          <w:tcPr>
            <w:tcW w:w="869" w:type="pct"/>
            <w:tcBorders>
              <w:top w:val="nil"/>
              <w:left w:val="nil"/>
              <w:bottom w:val="nil"/>
              <w:right w:val="nil"/>
            </w:tcBorders>
            <w:vAlign w:val="bottom"/>
          </w:tcPr>
          <w:p w14:paraId="51C9C22B" w14:textId="7766AC22"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(137,467,707)</w:t>
            </w:r>
          </w:p>
        </w:tc>
        <w:tc>
          <w:tcPr>
            <w:tcW w:w="662" w:type="pct"/>
            <w:tcBorders>
              <w:top w:val="nil"/>
              <w:left w:val="nil"/>
              <w:bottom w:val="nil"/>
              <w:right w:val="nil"/>
            </w:tcBorders>
            <w:vAlign w:val="bottom"/>
          </w:tcPr>
          <w:p w14:paraId="65B70264" w14:textId="3023FB06"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c>
          <w:tcPr>
            <w:tcW w:w="737" w:type="pct"/>
            <w:tcBorders>
              <w:top w:val="nil"/>
              <w:left w:val="nil"/>
              <w:bottom w:val="nil"/>
              <w:right w:val="nil"/>
            </w:tcBorders>
            <w:vAlign w:val="bottom"/>
          </w:tcPr>
          <w:p w14:paraId="442ACA2E" w14:textId="00EC3C9E"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504,314,724</w:t>
            </w:r>
          </w:p>
        </w:tc>
      </w:tr>
      <w:tr w:rsidR="00C36E2A" w:rsidRPr="004B1885" w14:paraId="3E3D583E"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338FC3A3" w14:textId="77777777" w:rsidR="00FE230D" w:rsidRPr="004B1885" w:rsidRDefault="00FE230D" w:rsidP="00AC174A">
            <w:pPr>
              <w:ind w:left="142" w:hanging="142"/>
              <w:rPr>
                <w:rFonts w:ascii="Arial" w:hAnsi="Arial" w:cs="Arial"/>
                <w:color w:val="000000"/>
                <w:sz w:val="16"/>
                <w:szCs w:val="16"/>
                <w:cs/>
              </w:rPr>
            </w:pPr>
            <w:r w:rsidRPr="004B1885">
              <w:rPr>
                <w:rFonts w:ascii="Arial" w:hAnsi="Arial" w:cs="Arial"/>
                <w:color w:val="000000"/>
                <w:sz w:val="16"/>
                <w:szCs w:val="16"/>
              </w:rPr>
              <w:t>Reinsurance contract liabilities</w:t>
            </w:r>
          </w:p>
        </w:tc>
        <w:tc>
          <w:tcPr>
            <w:tcW w:w="549" w:type="pct"/>
            <w:tcBorders>
              <w:top w:val="nil"/>
              <w:left w:val="nil"/>
              <w:bottom w:val="nil"/>
              <w:right w:val="nil"/>
            </w:tcBorders>
            <w:vAlign w:val="bottom"/>
          </w:tcPr>
          <w:p w14:paraId="2D5103AE" w14:textId="77777777" w:rsidR="00FE230D" w:rsidRPr="004B1885" w:rsidRDefault="00FE230D"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648" w:type="pct"/>
            <w:tcBorders>
              <w:top w:val="nil"/>
              <w:left w:val="nil"/>
              <w:bottom w:val="nil"/>
              <w:right w:val="nil"/>
            </w:tcBorders>
            <w:vAlign w:val="bottom"/>
          </w:tcPr>
          <w:p w14:paraId="1806FE49" w14:textId="4044A364"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c>
          <w:tcPr>
            <w:tcW w:w="869" w:type="pct"/>
            <w:tcBorders>
              <w:top w:val="nil"/>
              <w:left w:val="nil"/>
              <w:bottom w:val="nil"/>
              <w:right w:val="nil"/>
            </w:tcBorders>
            <w:vAlign w:val="bottom"/>
          </w:tcPr>
          <w:p w14:paraId="5F55E25A" w14:textId="5228382E"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7,240,538</w:t>
            </w:r>
          </w:p>
        </w:tc>
        <w:tc>
          <w:tcPr>
            <w:tcW w:w="662" w:type="pct"/>
            <w:tcBorders>
              <w:top w:val="nil"/>
              <w:left w:val="nil"/>
              <w:bottom w:val="nil"/>
              <w:right w:val="nil"/>
            </w:tcBorders>
            <w:vAlign w:val="bottom"/>
          </w:tcPr>
          <w:p w14:paraId="3A4566E0" w14:textId="1F800FDC"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c>
          <w:tcPr>
            <w:tcW w:w="737" w:type="pct"/>
            <w:tcBorders>
              <w:top w:val="nil"/>
              <w:left w:val="nil"/>
              <w:bottom w:val="nil"/>
              <w:right w:val="nil"/>
            </w:tcBorders>
            <w:vAlign w:val="bottom"/>
          </w:tcPr>
          <w:p w14:paraId="7CD97A7F" w14:textId="5BF4DF4E"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7,240,538</w:t>
            </w:r>
          </w:p>
        </w:tc>
      </w:tr>
      <w:tr w:rsidR="00C36E2A" w:rsidRPr="004B1885" w14:paraId="5D2C74C9"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469AD055" w14:textId="1BAC7372" w:rsidR="00FE230D" w:rsidRPr="004B1885" w:rsidRDefault="00FE230D" w:rsidP="00AC174A">
            <w:pPr>
              <w:ind w:left="142" w:hanging="142"/>
              <w:rPr>
                <w:rFonts w:ascii="Arial" w:hAnsi="Arial" w:cs="Arial"/>
                <w:color w:val="000000"/>
                <w:sz w:val="16"/>
                <w:szCs w:val="16"/>
              </w:rPr>
            </w:pPr>
            <w:r w:rsidRPr="004B1885">
              <w:rPr>
                <w:rFonts w:ascii="Arial" w:hAnsi="Arial" w:cs="Arial"/>
                <w:color w:val="000000"/>
                <w:sz w:val="16"/>
                <w:szCs w:val="16"/>
              </w:rPr>
              <w:t>Accrued expenses</w:t>
            </w:r>
          </w:p>
        </w:tc>
        <w:tc>
          <w:tcPr>
            <w:tcW w:w="549" w:type="pct"/>
            <w:tcBorders>
              <w:top w:val="nil"/>
              <w:left w:val="nil"/>
              <w:bottom w:val="nil"/>
              <w:right w:val="nil"/>
            </w:tcBorders>
            <w:vAlign w:val="bottom"/>
          </w:tcPr>
          <w:p w14:paraId="3C3723A5" w14:textId="41D5A8B1" w:rsidR="00FE230D" w:rsidRPr="004B1885" w:rsidRDefault="00FE230D"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 c</w:t>
            </w:r>
          </w:p>
        </w:tc>
        <w:tc>
          <w:tcPr>
            <w:tcW w:w="648" w:type="pct"/>
            <w:tcBorders>
              <w:top w:val="nil"/>
              <w:left w:val="nil"/>
              <w:bottom w:val="nil"/>
              <w:right w:val="nil"/>
            </w:tcBorders>
            <w:vAlign w:val="bottom"/>
          </w:tcPr>
          <w:p w14:paraId="2A5F57D2" w14:textId="76932FAB"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75,027,527</w:t>
            </w:r>
          </w:p>
        </w:tc>
        <w:tc>
          <w:tcPr>
            <w:tcW w:w="869" w:type="pct"/>
            <w:tcBorders>
              <w:top w:val="nil"/>
              <w:left w:val="nil"/>
              <w:bottom w:val="nil"/>
              <w:right w:val="nil"/>
            </w:tcBorders>
            <w:vAlign w:val="bottom"/>
          </w:tcPr>
          <w:p w14:paraId="26B8D5D4" w14:textId="0798B0C8"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(17,821,087)</w:t>
            </w:r>
          </w:p>
        </w:tc>
        <w:tc>
          <w:tcPr>
            <w:tcW w:w="662" w:type="pct"/>
            <w:tcBorders>
              <w:top w:val="nil"/>
              <w:left w:val="nil"/>
              <w:bottom w:val="nil"/>
              <w:right w:val="nil"/>
            </w:tcBorders>
            <w:vAlign w:val="bottom"/>
          </w:tcPr>
          <w:p w14:paraId="3B546116" w14:textId="07C28D4D"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(6,685,457)</w:t>
            </w:r>
          </w:p>
        </w:tc>
        <w:tc>
          <w:tcPr>
            <w:tcW w:w="737" w:type="pct"/>
            <w:tcBorders>
              <w:top w:val="nil"/>
              <w:left w:val="nil"/>
              <w:bottom w:val="nil"/>
              <w:right w:val="nil"/>
            </w:tcBorders>
            <w:vAlign w:val="bottom"/>
          </w:tcPr>
          <w:p w14:paraId="1BEFE4E2" w14:textId="77CE5737"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50,520,983</w:t>
            </w:r>
          </w:p>
        </w:tc>
      </w:tr>
      <w:tr w:rsidR="00C36E2A" w:rsidRPr="004B1885" w14:paraId="7819F7BB"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39ADF0C8" w14:textId="3CB564B2" w:rsidR="00FE230D" w:rsidRPr="004B1885" w:rsidRDefault="00FE230D" w:rsidP="00AC174A">
            <w:pPr>
              <w:ind w:left="142" w:hanging="142"/>
              <w:rPr>
                <w:rFonts w:ascii="Arial" w:hAnsi="Arial" w:cs="Arial"/>
                <w:color w:val="000000"/>
                <w:sz w:val="16"/>
                <w:szCs w:val="16"/>
              </w:rPr>
            </w:pPr>
            <w:r w:rsidRPr="004B1885">
              <w:rPr>
                <w:rFonts w:ascii="Arial" w:hAnsi="Arial" w:cs="Arial"/>
                <w:color w:val="000000"/>
                <w:sz w:val="16"/>
                <w:szCs w:val="16"/>
              </w:rPr>
              <w:t>Income tax payable</w:t>
            </w:r>
          </w:p>
        </w:tc>
        <w:tc>
          <w:tcPr>
            <w:tcW w:w="549" w:type="pct"/>
            <w:tcBorders>
              <w:top w:val="nil"/>
              <w:left w:val="nil"/>
              <w:bottom w:val="nil"/>
              <w:right w:val="nil"/>
            </w:tcBorders>
            <w:vAlign w:val="bottom"/>
          </w:tcPr>
          <w:p w14:paraId="60FB0770" w14:textId="15E4C4B4" w:rsidR="00FE230D" w:rsidRPr="004B1885" w:rsidRDefault="00FE230D"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c</w:t>
            </w:r>
          </w:p>
        </w:tc>
        <w:tc>
          <w:tcPr>
            <w:tcW w:w="648" w:type="pct"/>
            <w:tcBorders>
              <w:top w:val="nil"/>
              <w:left w:val="nil"/>
              <w:bottom w:val="nil"/>
              <w:right w:val="nil"/>
            </w:tcBorders>
            <w:vAlign w:val="bottom"/>
          </w:tcPr>
          <w:p w14:paraId="19594B47" w14:textId="67E0E18B"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7,036,348</w:t>
            </w:r>
          </w:p>
        </w:tc>
        <w:tc>
          <w:tcPr>
            <w:tcW w:w="869" w:type="pct"/>
            <w:tcBorders>
              <w:top w:val="nil"/>
              <w:left w:val="nil"/>
              <w:bottom w:val="nil"/>
              <w:right w:val="nil"/>
            </w:tcBorders>
            <w:vAlign w:val="bottom"/>
          </w:tcPr>
          <w:p w14:paraId="11A99260" w14:textId="6CDA1CC3"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c>
          <w:tcPr>
            <w:tcW w:w="662" w:type="pct"/>
            <w:tcBorders>
              <w:top w:val="nil"/>
              <w:left w:val="nil"/>
              <w:bottom w:val="nil"/>
              <w:right w:val="nil"/>
            </w:tcBorders>
            <w:vAlign w:val="bottom"/>
          </w:tcPr>
          <w:p w14:paraId="23F8D1BE" w14:textId="1E659894"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2,058,000</w:t>
            </w:r>
          </w:p>
        </w:tc>
        <w:tc>
          <w:tcPr>
            <w:tcW w:w="737" w:type="pct"/>
            <w:tcBorders>
              <w:top w:val="nil"/>
              <w:left w:val="nil"/>
              <w:bottom w:val="nil"/>
              <w:right w:val="nil"/>
            </w:tcBorders>
            <w:vAlign w:val="bottom"/>
          </w:tcPr>
          <w:p w14:paraId="31612D77" w14:textId="6C4C43DF"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9,094,348</w:t>
            </w:r>
          </w:p>
        </w:tc>
      </w:tr>
      <w:tr w:rsidR="00C36E2A" w:rsidRPr="004B1885" w14:paraId="2E8BC953"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526F10F9" w14:textId="77777777" w:rsidR="00FE230D" w:rsidRPr="004B1885" w:rsidRDefault="00FE230D" w:rsidP="00AC174A">
            <w:pPr>
              <w:ind w:left="142" w:hanging="142"/>
              <w:rPr>
                <w:rFonts w:ascii="Arial" w:hAnsi="Arial" w:cs="Arial"/>
                <w:color w:val="000000"/>
                <w:sz w:val="16"/>
                <w:szCs w:val="16"/>
                <w:cs/>
              </w:rPr>
            </w:pPr>
            <w:r w:rsidRPr="004B1885">
              <w:rPr>
                <w:rFonts w:ascii="Arial" w:hAnsi="Arial" w:cs="Arial"/>
                <w:color w:val="000000"/>
                <w:sz w:val="16"/>
                <w:szCs w:val="16"/>
              </w:rPr>
              <w:t>Due to reinsurers</w:t>
            </w:r>
          </w:p>
        </w:tc>
        <w:tc>
          <w:tcPr>
            <w:tcW w:w="549" w:type="pct"/>
            <w:tcBorders>
              <w:top w:val="nil"/>
              <w:left w:val="nil"/>
              <w:bottom w:val="nil"/>
              <w:right w:val="nil"/>
            </w:tcBorders>
            <w:vAlign w:val="bottom"/>
          </w:tcPr>
          <w:p w14:paraId="09EB011E" w14:textId="77777777" w:rsidR="00FE230D" w:rsidRPr="004B1885" w:rsidRDefault="00FE230D"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648" w:type="pct"/>
            <w:tcBorders>
              <w:top w:val="nil"/>
              <w:left w:val="nil"/>
              <w:bottom w:val="nil"/>
              <w:right w:val="nil"/>
            </w:tcBorders>
            <w:vAlign w:val="bottom"/>
          </w:tcPr>
          <w:p w14:paraId="17969B84" w14:textId="30BB6EB3"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39,490,679</w:t>
            </w:r>
          </w:p>
        </w:tc>
        <w:tc>
          <w:tcPr>
            <w:tcW w:w="869" w:type="pct"/>
            <w:tcBorders>
              <w:top w:val="nil"/>
              <w:left w:val="nil"/>
              <w:bottom w:val="nil"/>
              <w:right w:val="nil"/>
            </w:tcBorders>
            <w:vAlign w:val="bottom"/>
          </w:tcPr>
          <w:p w14:paraId="07D8D29A" w14:textId="21928353"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(39,490,679)</w:t>
            </w:r>
          </w:p>
        </w:tc>
        <w:tc>
          <w:tcPr>
            <w:tcW w:w="662" w:type="pct"/>
            <w:tcBorders>
              <w:top w:val="nil"/>
              <w:left w:val="nil"/>
              <w:bottom w:val="nil"/>
              <w:right w:val="nil"/>
            </w:tcBorders>
            <w:vAlign w:val="bottom"/>
          </w:tcPr>
          <w:p w14:paraId="2682A71B" w14:textId="20502FA1"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c>
          <w:tcPr>
            <w:tcW w:w="737" w:type="pct"/>
            <w:tcBorders>
              <w:top w:val="nil"/>
              <w:left w:val="nil"/>
              <w:bottom w:val="nil"/>
              <w:right w:val="nil"/>
            </w:tcBorders>
            <w:vAlign w:val="bottom"/>
          </w:tcPr>
          <w:p w14:paraId="2414018A" w14:textId="740A2F35"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r>
      <w:tr w:rsidR="00C36E2A" w:rsidRPr="004B1885" w14:paraId="59FABB91"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43B745DA" w14:textId="11EC3989" w:rsidR="00FE230D" w:rsidRPr="004B1885" w:rsidRDefault="00D733A0" w:rsidP="00AC174A">
            <w:pPr>
              <w:ind w:left="142" w:hanging="142"/>
              <w:rPr>
                <w:rFonts w:ascii="Arial" w:hAnsi="Arial" w:cs="Arial"/>
                <w:color w:val="000000"/>
                <w:spacing w:val="-6"/>
                <w:sz w:val="16"/>
                <w:szCs w:val="16"/>
                <w:cs/>
              </w:rPr>
            </w:pPr>
            <w:r w:rsidRPr="004B1885">
              <w:rPr>
                <w:rFonts w:ascii="Arial" w:hAnsi="Arial" w:cs="Arial"/>
                <w:color w:val="000000"/>
                <w:spacing w:val="-6"/>
                <w:sz w:val="16"/>
                <w:szCs w:val="16"/>
              </w:rPr>
              <w:t>Accrued commission and brokerages</w:t>
            </w:r>
          </w:p>
        </w:tc>
        <w:tc>
          <w:tcPr>
            <w:tcW w:w="549" w:type="pct"/>
            <w:tcBorders>
              <w:top w:val="nil"/>
              <w:left w:val="nil"/>
              <w:bottom w:val="nil"/>
              <w:right w:val="nil"/>
            </w:tcBorders>
            <w:vAlign w:val="bottom"/>
          </w:tcPr>
          <w:p w14:paraId="68FF87B9" w14:textId="77777777" w:rsidR="00FE230D" w:rsidRPr="004B1885" w:rsidRDefault="00FE230D"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648" w:type="pct"/>
            <w:tcBorders>
              <w:top w:val="nil"/>
              <w:left w:val="nil"/>
              <w:bottom w:val="nil"/>
              <w:right w:val="nil"/>
            </w:tcBorders>
            <w:vAlign w:val="bottom"/>
          </w:tcPr>
          <w:p w14:paraId="2E06A1A5" w14:textId="3CD069AB"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16,835,819</w:t>
            </w:r>
          </w:p>
        </w:tc>
        <w:tc>
          <w:tcPr>
            <w:tcW w:w="869" w:type="pct"/>
            <w:tcBorders>
              <w:top w:val="nil"/>
              <w:left w:val="nil"/>
              <w:bottom w:val="nil"/>
              <w:right w:val="nil"/>
            </w:tcBorders>
            <w:vAlign w:val="bottom"/>
          </w:tcPr>
          <w:p w14:paraId="4F73FDD3" w14:textId="22729CCA"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(16,835,819)</w:t>
            </w:r>
          </w:p>
        </w:tc>
        <w:tc>
          <w:tcPr>
            <w:tcW w:w="662" w:type="pct"/>
            <w:tcBorders>
              <w:top w:val="nil"/>
              <w:left w:val="nil"/>
              <w:bottom w:val="nil"/>
              <w:right w:val="nil"/>
            </w:tcBorders>
            <w:vAlign w:val="bottom"/>
          </w:tcPr>
          <w:p w14:paraId="21E151AF" w14:textId="2DFD1A65"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c>
          <w:tcPr>
            <w:tcW w:w="737" w:type="pct"/>
            <w:tcBorders>
              <w:top w:val="nil"/>
              <w:left w:val="nil"/>
              <w:bottom w:val="nil"/>
              <w:right w:val="nil"/>
            </w:tcBorders>
            <w:vAlign w:val="bottom"/>
          </w:tcPr>
          <w:p w14:paraId="2FDD5B0D" w14:textId="6ABEFB31"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r>
      <w:tr w:rsidR="00C36E2A" w:rsidRPr="004B1885" w14:paraId="0C5BF3CB"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02FA8C36" w14:textId="77777777" w:rsidR="00FE230D" w:rsidRPr="004B1885" w:rsidRDefault="00FE230D" w:rsidP="00AC174A">
            <w:pPr>
              <w:ind w:left="142" w:hanging="142"/>
              <w:rPr>
                <w:rFonts w:ascii="Arial" w:hAnsi="Arial" w:cs="Arial"/>
                <w:color w:val="000000"/>
                <w:sz w:val="16"/>
                <w:szCs w:val="16"/>
              </w:rPr>
            </w:pPr>
            <w:r w:rsidRPr="004B1885">
              <w:rPr>
                <w:rFonts w:ascii="Arial" w:hAnsi="Arial" w:cs="Arial"/>
                <w:color w:val="000000"/>
                <w:sz w:val="16"/>
                <w:szCs w:val="16"/>
              </w:rPr>
              <w:t>Deferred tax liabilities</w:t>
            </w:r>
          </w:p>
        </w:tc>
        <w:tc>
          <w:tcPr>
            <w:tcW w:w="549" w:type="pct"/>
            <w:tcBorders>
              <w:top w:val="nil"/>
              <w:left w:val="nil"/>
              <w:bottom w:val="nil"/>
              <w:right w:val="nil"/>
            </w:tcBorders>
            <w:vAlign w:val="bottom"/>
          </w:tcPr>
          <w:p w14:paraId="60E1A19F" w14:textId="77777777" w:rsidR="00FE230D" w:rsidRPr="004B1885" w:rsidRDefault="00FE230D"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b</w:t>
            </w:r>
          </w:p>
        </w:tc>
        <w:tc>
          <w:tcPr>
            <w:tcW w:w="648" w:type="pct"/>
            <w:tcBorders>
              <w:top w:val="nil"/>
              <w:left w:val="nil"/>
              <w:bottom w:val="nil"/>
              <w:right w:val="nil"/>
            </w:tcBorders>
            <w:vAlign w:val="bottom"/>
          </w:tcPr>
          <w:p w14:paraId="4B023ED5" w14:textId="0764A9D6"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17,411,333</w:t>
            </w:r>
          </w:p>
        </w:tc>
        <w:tc>
          <w:tcPr>
            <w:tcW w:w="869" w:type="pct"/>
            <w:tcBorders>
              <w:top w:val="nil"/>
              <w:left w:val="nil"/>
              <w:bottom w:val="nil"/>
              <w:right w:val="nil"/>
            </w:tcBorders>
            <w:vAlign w:val="bottom"/>
          </w:tcPr>
          <w:p w14:paraId="30315BB4" w14:textId="56A0A9CA"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12,155,942</w:t>
            </w:r>
          </w:p>
        </w:tc>
        <w:tc>
          <w:tcPr>
            <w:tcW w:w="662" w:type="pct"/>
            <w:tcBorders>
              <w:top w:val="nil"/>
              <w:left w:val="nil"/>
              <w:bottom w:val="nil"/>
              <w:right w:val="nil"/>
            </w:tcBorders>
            <w:vAlign w:val="bottom"/>
          </w:tcPr>
          <w:p w14:paraId="3D3C3613" w14:textId="28A8F550"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c>
          <w:tcPr>
            <w:tcW w:w="737" w:type="pct"/>
            <w:tcBorders>
              <w:top w:val="nil"/>
              <w:left w:val="nil"/>
              <w:bottom w:val="nil"/>
              <w:right w:val="nil"/>
            </w:tcBorders>
            <w:vAlign w:val="bottom"/>
          </w:tcPr>
          <w:p w14:paraId="7097D890" w14:textId="19404500"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29,567,275</w:t>
            </w:r>
          </w:p>
        </w:tc>
      </w:tr>
      <w:tr w:rsidR="00C36E2A" w:rsidRPr="004B1885" w14:paraId="7B361125"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3EA46061" w14:textId="77777777" w:rsidR="00FE230D" w:rsidRPr="004B1885" w:rsidRDefault="00FE230D" w:rsidP="00AC174A">
            <w:pPr>
              <w:ind w:left="142" w:hanging="142"/>
              <w:rPr>
                <w:rFonts w:ascii="Arial" w:hAnsi="Arial" w:cs="Arial"/>
                <w:color w:val="000000"/>
                <w:sz w:val="16"/>
                <w:szCs w:val="16"/>
                <w:cs/>
              </w:rPr>
            </w:pPr>
            <w:r w:rsidRPr="004B1885">
              <w:rPr>
                <w:rFonts w:ascii="Arial" w:hAnsi="Arial" w:cs="Arial"/>
                <w:color w:val="000000"/>
                <w:sz w:val="16"/>
                <w:szCs w:val="16"/>
              </w:rPr>
              <w:t>Other liabilities</w:t>
            </w:r>
          </w:p>
        </w:tc>
        <w:tc>
          <w:tcPr>
            <w:tcW w:w="549" w:type="pct"/>
            <w:tcBorders>
              <w:top w:val="nil"/>
              <w:left w:val="nil"/>
              <w:bottom w:val="nil"/>
              <w:right w:val="nil"/>
            </w:tcBorders>
            <w:vAlign w:val="bottom"/>
          </w:tcPr>
          <w:p w14:paraId="43123477" w14:textId="77777777" w:rsidR="00FE230D" w:rsidRPr="004B1885" w:rsidRDefault="00FE230D" w:rsidP="00AC174A">
            <w:pPr>
              <w:ind w:right="-72"/>
              <w:jc w:val="center"/>
              <w:rPr>
                <w:rFonts w:ascii="Arial" w:hAnsi="Arial" w:cs="Arial"/>
                <w:b/>
                <w:bCs/>
                <w:color w:val="000000"/>
                <w:sz w:val="16"/>
                <w:szCs w:val="16"/>
                <w:lang w:eastAsia="th-TH"/>
              </w:rPr>
            </w:pPr>
            <w:r w:rsidRPr="004B1885">
              <w:rPr>
                <w:rFonts w:ascii="Arial" w:hAnsi="Arial" w:cs="Arial"/>
                <w:color w:val="000000"/>
                <w:sz w:val="16"/>
                <w:szCs w:val="16"/>
                <w:lang w:eastAsia="th-TH"/>
              </w:rPr>
              <w:t>a</w:t>
            </w:r>
          </w:p>
        </w:tc>
        <w:tc>
          <w:tcPr>
            <w:tcW w:w="648" w:type="pct"/>
            <w:tcBorders>
              <w:top w:val="nil"/>
              <w:left w:val="nil"/>
              <w:bottom w:val="single" w:sz="4" w:space="0" w:color="auto"/>
              <w:right w:val="nil"/>
            </w:tcBorders>
            <w:vAlign w:val="bottom"/>
          </w:tcPr>
          <w:p w14:paraId="2C73A128" w14:textId="15CEAA4D"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32,455,386</w:t>
            </w:r>
          </w:p>
        </w:tc>
        <w:tc>
          <w:tcPr>
            <w:tcW w:w="869" w:type="pct"/>
            <w:tcBorders>
              <w:top w:val="nil"/>
              <w:left w:val="nil"/>
              <w:bottom w:val="single" w:sz="4" w:space="0" w:color="auto"/>
              <w:right w:val="nil"/>
            </w:tcBorders>
            <w:vAlign w:val="bottom"/>
          </w:tcPr>
          <w:p w14:paraId="6AFA52E5" w14:textId="34680C7D"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(4,315,910)</w:t>
            </w:r>
          </w:p>
        </w:tc>
        <w:tc>
          <w:tcPr>
            <w:tcW w:w="662" w:type="pct"/>
            <w:tcBorders>
              <w:top w:val="nil"/>
              <w:left w:val="nil"/>
              <w:bottom w:val="single" w:sz="4" w:space="0" w:color="auto"/>
              <w:right w:val="nil"/>
            </w:tcBorders>
            <w:vAlign w:val="bottom"/>
          </w:tcPr>
          <w:p w14:paraId="3BBA9D52" w14:textId="129B174D"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w:t>
            </w:r>
          </w:p>
        </w:tc>
        <w:tc>
          <w:tcPr>
            <w:tcW w:w="737" w:type="pct"/>
            <w:tcBorders>
              <w:top w:val="nil"/>
              <w:left w:val="nil"/>
              <w:bottom w:val="single" w:sz="4" w:space="0" w:color="auto"/>
              <w:right w:val="nil"/>
            </w:tcBorders>
            <w:vAlign w:val="bottom"/>
          </w:tcPr>
          <w:p w14:paraId="204B1374" w14:textId="0CBCFE25" w:rsidR="00FE230D" w:rsidRPr="004B1885" w:rsidRDefault="00FE230D"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28,139,476</w:t>
            </w:r>
          </w:p>
        </w:tc>
      </w:tr>
      <w:tr w:rsidR="00C36E2A" w:rsidRPr="004B1885" w14:paraId="6DF1A054"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2AD99199" w14:textId="77777777" w:rsidR="009043A8" w:rsidRPr="004B1885" w:rsidRDefault="009043A8" w:rsidP="00AC174A">
            <w:pPr>
              <w:rPr>
                <w:rFonts w:ascii="Arial Bold" w:hAnsi="Arial Bold" w:cs="Arial"/>
                <w:b/>
                <w:bCs/>
                <w:color w:val="000000"/>
                <w:sz w:val="12"/>
                <w:szCs w:val="12"/>
              </w:rPr>
            </w:pPr>
          </w:p>
        </w:tc>
        <w:tc>
          <w:tcPr>
            <w:tcW w:w="549" w:type="pct"/>
            <w:tcBorders>
              <w:top w:val="nil"/>
              <w:left w:val="nil"/>
              <w:bottom w:val="nil"/>
              <w:right w:val="nil"/>
            </w:tcBorders>
            <w:vAlign w:val="bottom"/>
          </w:tcPr>
          <w:p w14:paraId="77B36DE6" w14:textId="77777777" w:rsidR="009043A8" w:rsidRPr="004B1885" w:rsidRDefault="009043A8" w:rsidP="00AC174A">
            <w:pPr>
              <w:ind w:right="-72"/>
              <w:jc w:val="center"/>
              <w:rPr>
                <w:rFonts w:ascii="Arial" w:hAnsi="Arial" w:cs="Arial"/>
                <w:color w:val="000000"/>
                <w:sz w:val="12"/>
                <w:szCs w:val="12"/>
                <w:lang w:eastAsia="th-TH"/>
              </w:rPr>
            </w:pPr>
          </w:p>
        </w:tc>
        <w:tc>
          <w:tcPr>
            <w:tcW w:w="648" w:type="pct"/>
            <w:tcBorders>
              <w:top w:val="single" w:sz="4" w:space="0" w:color="auto"/>
              <w:left w:val="nil"/>
              <w:bottom w:val="nil"/>
              <w:right w:val="nil"/>
            </w:tcBorders>
            <w:vAlign w:val="bottom"/>
          </w:tcPr>
          <w:p w14:paraId="398C1029" w14:textId="77777777" w:rsidR="009043A8" w:rsidRPr="004B1885" w:rsidRDefault="009043A8" w:rsidP="00AC174A">
            <w:pPr>
              <w:ind w:right="-72"/>
              <w:jc w:val="right"/>
              <w:rPr>
                <w:rFonts w:ascii="Arial" w:hAnsi="Arial" w:cs="Arial"/>
                <w:color w:val="000000"/>
                <w:sz w:val="12"/>
                <w:szCs w:val="12"/>
                <w:lang w:eastAsia="th-TH"/>
              </w:rPr>
            </w:pPr>
          </w:p>
        </w:tc>
        <w:tc>
          <w:tcPr>
            <w:tcW w:w="869" w:type="pct"/>
            <w:tcBorders>
              <w:top w:val="single" w:sz="4" w:space="0" w:color="auto"/>
              <w:left w:val="nil"/>
              <w:bottom w:val="nil"/>
              <w:right w:val="nil"/>
            </w:tcBorders>
            <w:vAlign w:val="bottom"/>
          </w:tcPr>
          <w:p w14:paraId="4D54B542" w14:textId="77777777" w:rsidR="009043A8" w:rsidRPr="004B1885" w:rsidRDefault="009043A8" w:rsidP="00AC174A">
            <w:pPr>
              <w:ind w:right="-72"/>
              <w:jc w:val="right"/>
              <w:rPr>
                <w:rFonts w:ascii="Arial" w:hAnsi="Arial" w:cs="Arial"/>
                <w:color w:val="000000"/>
                <w:sz w:val="12"/>
                <w:szCs w:val="12"/>
                <w:lang w:eastAsia="th-TH"/>
              </w:rPr>
            </w:pPr>
          </w:p>
        </w:tc>
        <w:tc>
          <w:tcPr>
            <w:tcW w:w="662" w:type="pct"/>
            <w:tcBorders>
              <w:top w:val="single" w:sz="4" w:space="0" w:color="auto"/>
              <w:left w:val="nil"/>
              <w:bottom w:val="nil"/>
              <w:right w:val="nil"/>
            </w:tcBorders>
            <w:vAlign w:val="bottom"/>
          </w:tcPr>
          <w:p w14:paraId="45BA7FF1" w14:textId="77777777" w:rsidR="009043A8" w:rsidRPr="004B1885" w:rsidRDefault="009043A8" w:rsidP="00AC174A">
            <w:pPr>
              <w:ind w:right="-72"/>
              <w:jc w:val="right"/>
              <w:rPr>
                <w:rFonts w:ascii="Arial" w:hAnsi="Arial" w:cs="Arial"/>
                <w:color w:val="000000"/>
                <w:sz w:val="12"/>
                <w:szCs w:val="12"/>
                <w:lang w:eastAsia="th-TH"/>
              </w:rPr>
            </w:pPr>
          </w:p>
        </w:tc>
        <w:tc>
          <w:tcPr>
            <w:tcW w:w="737" w:type="pct"/>
            <w:tcBorders>
              <w:top w:val="single" w:sz="4" w:space="0" w:color="auto"/>
              <w:left w:val="nil"/>
              <w:bottom w:val="nil"/>
              <w:right w:val="nil"/>
            </w:tcBorders>
            <w:vAlign w:val="bottom"/>
          </w:tcPr>
          <w:p w14:paraId="1ECB07A9" w14:textId="77777777" w:rsidR="009043A8" w:rsidRPr="004B1885" w:rsidRDefault="009043A8" w:rsidP="00AC174A">
            <w:pPr>
              <w:ind w:right="-72"/>
              <w:jc w:val="right"/>
              <w:rPr>
                <w:rFonts w:ascii="Arial" w:hAnsi="Arial" w:cs="Arial"/>
                <w:color w:val="000000"/>
                <w:sz w:val="12"/>
                <w:szCs w:val="12"/>
                <w:lang w:eastAsia="th-TH"/>
              </w:rPr>
            </w:pPr>
          </w:p>
        </w:tc>
      </w:tr>
      <w:tr w:rsidR="00C36E2A" w:rsidRPr="004B1885" w14:paraId="73A4BDFE"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643CA7A2" w14:textId="3628507F" w:rsidR="00564CFA" w:rsidRPr="004B1885" w:rsidRDefault="00564CFA" w:rsidP="00AC174A">
            <w:pPr>
              <w:rPr>
                <w:rFonts w:ascii="Arial Bold" w:hAnsi="Arial Bold" w:cs="Arial"/>
                <w:b/>
                <w:bCs/>
                <w:color w:val="000000"/>
                <w:sz w:val="16"/>
                <w:szCs w:val="16"/>
                <w:cs/>
              </w:rPr>
            </w:pPr>
            <w:r w:rsidRPr="004B1885">
              <w:rPr>
                <w:rFonts w:ascii="Arial Bold" w:hAnsi="Arial Bold" w:cs="Arial"/>
                <w:b/>
                <w:bCs/>
                <w:color w:val="000000"/>
                <w:sz w:val="16"/>
                <w:szCs w:val="16"/>
              </w:rPr>
              <w:t>Total liabilities</w:t>
            </w:r>
            <w:r w:rsidR="00EA5917" w:rsidRPr="004B1885">
              <w:rPr>
                <w:rFonts w:ascii="Arial Bold" w:hAnsi="Arial Bold" w:cs="Arial"/>
                <w:b/>
                <w:bCs/>
                <w:color w:val="000000"/>
                <w:sz w:val="16"/>
                <w:szCs w:val="16"/>
              </w:rPr>
              <w:t xml:space="preserve"> affected</w:t>
            </w:r>
          </w:p>
        </w:tc>
        <w:tc>
          <w:tcPr>
            <w:tcW w:w="549" w:type="pct"/>
            <w:tcBorders>
              <w:top w:val="nil"/>
              <w:left w:val="nil"/>
              <w:bottom w:val="nil"/>
              <w:right w:val="nil"/>
            </w:tcBorders>
            <w:vAlign w:val="bottom"/>
          </w:tcPr>
          <w:p w14:paraId="05F7E0F9" w14:textId="77777777" w:rsidR="00564CFA" w:rsidRPr="004B1885" w:rsidRDefault="00564CFA" w:rsidP="00AC174A">
            <w:pPr>
              <w:ind w:right="-72"/>
              <w:jc w:val="center"/>
              <w:rPr>
                <w:rFonts w:ascii="Arial" w:hAnsi="Arial" w:cs="Arial"/>
                <w:b/>
                <w:bCs/>
                <w:color w:val="000000"/>
                <w:sz w:val="16"/>
                <w:szCs w:val="16"/>
                <w:lang w:eastAsia="th-TH"/>
              </w:rPr>
            </w:pPr>
          </w:p>
        </w:tc>
        <w:tc>
          <w:tcPr>
            <w:tcW w:w="648" w:type="pct"/>
            <w:tcBorders>
              <w:top w:val="nil"/>
              <w:left w:val="nil"/>
              <w:bottom w:val="single" w:sz="4" w:space="0" w:color="auto"/>
              <w:right w:val="nil"/>
            </w:tcBorders>
            <w:vAlign w:val="bottom"/>
          </w:tcPr>
          <w:p w14:paraId="117E723F" w14:textId="323582CA" w:rsidR="00564CFA" w:rsidRPr="004B1885" w:rsidRDefault="00564CFA"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830,039,523</w:t>
            </w:r>
          </w:p>
        </w:tc>
        <w:tc>
          <w:tcPr>
            <w:tcW w:w="869" w:type="pct"/>
            <w:tcBorders>
              <w:top w:val="nil"/>
              <w:left w:val="nil"/>
              <w:bottom w:val="single" w:sz="4" w:space="0" w:color="auto"/>
              <w:right w:val="nil"/>
            </w:tcBorders>
            <w:vAlign w:val="bottom"/>
          </w:tcPr>
          <w:p w14:paraId="3AF1A0CC" w14:textId="49E76031" w:rsidR="00564CFA" w:rsidRPr="004B1885" w:rsidRDefault="00564CFA"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(196,534,722)</w:t>
            </w:r>
          </w:p>
        </w:tc>
        <w:tc>
          <w:tcPr>
            <w:tcW w:w="662" w:type="pct"/>
            <w:tcBorders>
              <w:top w:val="nil"/>
              <w:left w:val="nil"/>
              <w:bottom w:val="single" w:sz="4" w:space="0" w:color="auto"/>
              <w:right w:val="nil"/>
            </w:tcBorders>
            <w:vAlign w:val="bottom"/>
          </w:tcPr>
          <w:p w14:paraId="32E0733A" w14:textId="4C62055A" w:rsidR="00564CFA" w:rsidRPr="004B1885" w:rsidRDefault="00564CFA"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(4,627,457)</w:t>
            </w:r>
          </w:p>
        </w:tc>
        <w:tc>
          <w:tcPr>
            <w:tcW w:w="737" w:type="pct"/>
            <w:tcBorders>
              <w:top w:val="nil"/>
              <w:left w:val="nil"/>
              <w:bottom w:val="single" w:sz="4" w:space="0" w:color="auto"/>
              <w:right w:val="nil"/>
            </w:tcBorders>
            <w:vAlign w:val="bottom"/>
          </w:tcPr>
          <w:p w14:paraId="62B277A4" w14:textId="6E1AA491" w:rsidR="00564CFA" w:rsidRPr="004B1885" w:rsidRDefault="00564CFA"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628,877,344</w:t>
            </w:r>
          </w:p>
        </w:tc>
      </w:tr>
      <w:tr w:rsidR="00C36E2A" w:rsidRPr="004B1885" w14:paraId="09A71222"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1219BD4D" w14:textId="77777777" w:rsidR="00234978" w:rsidRPr="004B1885" w:rsidRDefault="00234978" w:rsidP="00AC174A">
            <w:pPr>
              <w:ind w:left="142" w:hanging="142"/>
              <w:rPr>
                <w:rFonts w:ascii="Arial" w:hAnsi="Arial" w:cs="Arial"/>
                <w:color w:val="000000"/>
                <w:sz w:val="12"/>
                <w:szCs w:val="12"/>
                <w:cs/>
              </w:rPr>
            </w:pPr>
          </w:p>
        </w:tc>
        <w:tc>
          <w:tcPr>
            <w:tcW w:w="549" w:type="pct"/>
            <w:tcBorders>
              <w:top w:val="nil"/>
              <w:left w:val="nil"/>
              <w:bottom w:val="nil"/>
              <w:right w:val="nil"/>
            </w:tcBorders>
            <w:vAlign w:val="bottom"/>
          </w:tcPr>
          <w:p w14:paraId="007FE88D" w14:textId="77777777" w:rsidR="00234978" w:rsidRPr="004B1885" w:rsidRDefault="00234978" w:rsidP="00AC174A">
            <w:pPr>
              <w:ind w:right="-72"/>
              <w:jc w:val="center"/>
              <w:rPr>
                <w:rFonts w:ascii="Arial" w:hAnsi="Arial" w:cs="Arial"/>
                <w:b/>
                <w:bCs/>
                <w:color w:val="000000"/>
                <w:sz w:val="12"/>
                <w:szCs w:val="12"/>
                <w:lang w:eastAsia="th-TH"/>
              </w:rPr>
            </w:pPr>
          </w:p>
        </w:tc>
        <w:tc>
          <w:tcPr>
            <w:tcW w:w="648" w:type="pct"/>
            <w:tcBorders>
              <w:top w:val="single" w:sz="4" w:space="0" w:color="auto"/>
              <w:left w:val="nil"/>
              <w:bottom w:val="nil"/>
              <w:right w:val="nil"/>
            </w:tcBorders>
            <w:vAlign w:val="bottom"/>
          </w:tcPr>
          <w:p w14:paraId="460917D4" w14:textId="77777777" w:rsidR="00234978" w:rsidRPr="004B1885" w:rsidRDefault="00234978" w:rsidP="00AC174A">
            <w:pPr>
              <w:ind w:right="-72"/>
              <w:jc w:val="right"/>
              <w:rPr>
                <w:rFonts w:ascii="Arial" w:hAnsi="Arial" w:cs="Arial"/>
                <w:color w:val="000000"/>
                <w:sz w:val="12"/>
                <w:szCs w:val="12"/>
                <w:lang w:eastAsia="th-TH"/>
              </w:rPr>
            </w:pPr>
          </w:p>
        </w:tc>
        <w:tc>
          <w:tcPr>
            <w:tcW w:w="869" w:type="pct"/>
            <w:tcBorders>
              <w:top w:val="single" w:sz="4" w:space="0" w:color="auto"/>
              <w:left w:val="nil"/>
              <w:bottom w:val="nil"/>
              <w:right w:val="nil"/>
            </w:tcBorders>
            <w:vAlign w:val="bottom"/>
          </w:tcPr>
          <w:p w14:paraId="65E3F91B" w14:textId="77777777" w:rsidR="00234978" w:rsidRPr="004B1885" w:rsidRDefault="00234978" w:rsidP="00AC174A">
            <w:pPr>
              <w:ind w:right="-72"/>
              <w:jc w:val="right"/>
              <w:rPr>
                <w:rFonts w:ascii="Arial" w:hAnsi="Arial" w:cs="Arial"/>
                <w:color w:val="000000"/>
                <w:sz w:val="12"/>
                <w:szCs w:val="12"/>
                <w:lang w:eastAsia="th-TH"/>
              </w:rPr>
            </w:pPr>
          </w:p>
        </w:tc>
        <w:tc>
          <w:tcPr>
            <w:tcW w:w="662" w:type="pct"/>
            <w:tcBorders>
              <w:top w:val="single" w:sz="4" w:space="0" w:color="auto"/>
              <w:left w:val="nil"/>
              <w:bottom w:val="nil"/>
              <w:right w:val="nil"/>
            </w:tcBorders>
            <w:vAlign w:val="bottom"/>
          </w:tcPr>
          <w:p w14:paraId="152E21F7" w14:textId="77777777" w:rsidR="005B316E" w:rsidRPr="004B1885" w:rsidRDefault="005B316E" w:rsidP="00AC174A">
            <w:pPr>
              <w:ind w:right="-72"/>
              <w:jc w:val="right"/>
              <w:rPr>
                <w:rFonts w:ascii="Arial" w:hAnsi="Arial" w:cs="Arial"/>
                <w:color w:val="000000"/>
                <w:sz w:val="12"/>
                <w:szCs w:val="12"/>
                <w:lang w:eastAsia="th-TH"/>
              </w:rPr>
            </w:pPr>
          </w:p>
        </w:tc>
        <w:tc>
          <w:tcPr>
            <w:tcW w:w="737" w:type="pct"/>
            <w:tcBorders>
              <w:top w:val="single" w:sz="4" w:space="0" w:color="auto"/>
              <w:left w:val="nil"/>
              <w:bottom w:val="nil"/>
              <w:right w:val="nil"/>
            </w:tcBorders>
            <w:vAlign w:val="bottom"/>
          </w:tcPr>
          <w:p w14:paraId="75D864FC" w14:textId="12C7C71B" w:rsidR="00234978" w:rsidRPr="004B1885" w:rsidRDefault="00234978" w:rsidP="00AC174A">
            <w:pPr>
              <w:ind w:right="-72"/>
              <w:jc w:val="right"/>
              <w:rPr>
                <w:rFonts w:ascii="Arial" w:hAnsi="Arial" w:cs="Arial"/>
                <w:color w:val="000000"/>
                <w:sz w:val="12"/>
                <w:szCs w:val="12"/>
                <w:lang w:eastAsia="th-TH"/>
              </w:rPr>
            </w:pPr>
          </w:p>
        </w:tc>
      </w:tr>
      <w:tr w:rsidR="00C36E2A" w:rsidRPr="004B1885" w14:paraId="1662784E"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696F5C1E" w14:textId="77777777" w:rsidR="00234978" w:rsidRPr="004B1885" w:rsidRDefault="00234978" w:rsidP="00AC174A">
            <w:pPr>
              <w:ind w:left="142" w:hanging="142"/>
              <w:rPr>
                <w:rFonts w:ascii="Arial" w:hAnsi="Arial" w:cs="Arial"/>
                <w:b/>
                <w:bCs/>
                <w:color w:val="000000"/>
                <w:sz w:val="16"/>
                <w:szCs w:val="16"/>
                <w:cs/>
              </w:rPr>
            </w:pPr>
            <w:r w:rsidRPr="004B1885">
              <w:rPr>
                <w:rFonts w:ascii="Arial" w:hAnsi="Arial" w:cs="Arial"/>
                <w:b/>
                <w:bCs/>
                <w:color w:val="000000"/>
                <w:sz w:val="16"/>
                <w:szCs w:val="16"/>
              </w:rPr>
              <w:t>Equity</w:t>
            </w:r>
          </w:p>
        </w:tc>
        <w:tc>
          <w:tcPr>
            <w:tcW w:w="549" w:type="pct"/>
            <w:tcBorders>
              <w:top w:val="nil"/>
              <w:left w:val="nil"/>
              <w:bottom w:val="nil"/>
              <w:right w:val="nil"/>
            </w:tcBorders>
            <w:vAlign w:val="bottom"/>
          </w:tcPr>
          <w:p w14:paraId="702DECD2" w14:textId="77777777" w:rsidR="00234978" w:rsidRPr="004B1885" w:rsidRDefault="00234978" w:rsidP="00AC174A">
            <w:pPr>
              <w:ind w:right="-72"/>
              <w:jc w:val="center"/>
              <w:rPr>
                <w:rFonts w:ascii="Arial" w:hAnsi="Arial" w:cs="Arial"/>
                <w:b/>
                <w:bCs/>
                <w:color w:val="000000"/>
                <w:sz w:val="16"/>
                <w:szCs w:val="16"/>
                <w:lang w:eastAsia="th-TH"/>
              </w:rPr>
            </w:pPr>
          </w:p>
        </w:tc>
        <w:tc>
          <w:tcPr>
            <w:tcW w:w="648" w:type="pct"/>
            <w:tcBorders>
              <w:top w:val="nil"/>
              <w:left w:val="nil"/>
              <w:bottom w:val="nil"/>
              <w:right w:val="nil"/>
            </w:tcBorders>
            <w:vAlign w:val="bottom"/>
          </w:tcPr>
          <w:p w14:paraId="2CE33325" w14:textId="77777777" w:rsidR="00234978" w:rsidRPr="004B1885" w:rsidRDefault="00234978" w:rsidP="00AC174A">
            <w:pPr>
              <w:ind w:right="-72"/>
              <w:jc w:val="right"/>
              <w:rPr>
                <w:rFonts w:ascii="Arial" w:hAnsi="Arial" w:cs="Arial"/>
                <w:b/>
                <w:bCs/>
                <w:color w:val="000000"/>
                <w:sz w:val="16"/>
                <w:szCs w:val="16"/>
                <w:lang w:eastAsia="th-TH"/>
              </w:rPr>
            </w:pPr>
          </w:p>
        </w:tc>
        <w:tc>
          <w:tcPr>
            <w:tcW w:w="869" w:type="pct"/>
            <w:tcBorders>
              <w:top w:val="nil"/>
              <w:left w:val="nil"/>
              <w:bottom w:val="nil"/>
              <w:right w:val="nil"/>
            </w:tcBorders>
            <w:vAlign w:val="bottom"/>
          </w:tcPr>
          <w:p w14:paraId="232DD9DA" w14:textId="77777777" w:rsidR="00234978" w:rsidRPr="004B1885" w:rsidRDefault="00234978" w:rsidP="00AC174A">
            <w:pPr>
              <w:ind w:right="-72"/>
              <w:jc w:val="right"/>
              <w:rPr>
                <w:rFonts w:ascii="Arial" w:hAnsi="Arial" w:cs="Arial"/>
                <w:b/>
                <w:bCs/>
                <w:color w:val="000000"/>
                <w:sz w:val="16"/>
                <w:szCs w:val="16"/>
                <w:lang w:eastAsia="th-TH"/>
              </w:rPr>
            </w:pPr>
          </w:p>
        </w:tc>
        <w:tc>
          <w:tcPr>
            <w:tcW w:w="662" w:type="pct"/>
            <w:tcBorders>
              <w:top w:val="nil"/>
              <w:left w:val="nil"/>
              <w:bottom w:val="nil"/>
              <w:right w:val="nil"/>
            </w:tcBorders>
            <w:vAlign w:val="bottom"/>
          </w:tcPr>
          <w:p w14:paraId="6537EBE5" w14:textId="77777777" w:rsidR="005B316E" w:rsidRPr="004B1885" w:rsidRDefault="005B316E" w:rsidP="00AC174A">
            <w:pPr>
              <w:ind w:right="-72"/>
              <w:jc w:val="right"/>
              <w:rPr>
                <w:rFonts w:ascii="Arial" w:hAnsi="Arial" w:cs="Arial"/>
                <w:b/>
                <w:bCs/>
                <w:color w:val="000000"/>
                <w:sz w:val="16"/>
                <w:szCs w:val="16"/>
                <w:lang w:eastAsia="th-TH"/>
              </w:rPr>
            </w:pPr>
          </w:p>
        </w:tc>
        <w:tc>
          <w:tcPr>
            <w:tcW w:w="737" w:type="pct"/>
            <w:tcBorders>
              <w:top w:val="nil"/>
              <w:left w:val="nil"/>
              <w:bottom w:val="nil"/>
              <w:right w:val="nil"/>
            </w:tcBorders>
            <w:vAlign w:val="bottom"/>
          </w:tcPr>
          <w:p w14:paraId="310B37A5" w14:textId="307A771A" w:rsidR="00234978" w:rsidRPr="004B1885" w:rsidRDefault="00234978" w:rsidP="00AC174A">
            <w:pPr>
              <w:ind w:right="-72"/>
              <w:jc w:val="right"/>
              <w:rPr>
                <w:rFonts w:ascii="Arial" w:hAnsi="Arial" w:cs="Arial"/>
                <w:b/>
                <w:bCs/>
                <w:color w:val="000000"/>
                <w:sz w:val="16"/>
                <w:szCs w:val="16"/>
                <w:lang w:eastAsia="th-TH"/>
              </w:rPr>
            </w:pPr>
          </w:p>
        </w:tc>
      </w:tr>
      <w:tr w:rsidR="00C36E2A" w:rsidRPr="004B1885" w14:paraId="410F2B50" w14:textId="77777777" w:rsidTr="00D527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0CB31F1D" w14:textId="57AA1D9F" w:rsidR="00C2321E" w:rsidRPr="004B1885" w:rsidRDefault="00A91881" w:rsidP="00AC174A">
            <w:pPr>
              <w:ind w:left="142" w:hanging="142"/>
              <w:rPr>
                <w:rFonts w:ascii="Arial" w:hAnsi="Arial" w:cs="Arial"/>
                <w:color w:val="000000"/>
                <w:sz w:val="16"/>
                <w:szCs w:val="16"/>
              </w:rPr>
            </w:pPr>
            <w:r w:rsidRPr="004B1885">
              <w:rPr>
                <w:rFonts w:ascii="Arial" w:hAnsi="Arial" w:cs="Arial"/>
                <w:color w:val="000000"/>
                <w:sz w:val="16"/>
                <w:szCs w:val="16"/>
              </w:rPr>
              <w:t xml:space="preserve">Retained earnings </w:t>
            </w:r>
            <w:r w:rsidR="00C2321E" w:rsidRPr="004B1885">
              <w:rPr>
                <w:rFonts w:ascii="Arial" w:hAnsi="Arial" w:cs="Arial"/>
                <w:color w:val="000000"/>
                <w:sz w:val="16"/>
                <w:szCs w:val="16"/>
              </w:rPr>
              <w:t>-</w:t>
            </w:r>
            <w:r w:rsidRPr="004B1885">
              <w:rPr>
                <w:rFonts w:ascii="Arial" w:hAnsi="Arial" w:cs="Arial"/>
                <w:color w:val="000000"/>
                <w:sz w:val="16"/>
                <w:szCs w:val="16"/>
              </w:rPr>
              <w:t xml:space="preserve"> </w:t>
            </w:r>
          </w:p>
          <w:p w14:paraId="5AAE0720" w14:textId="3CAA6E58" w:rsidR="00A91881" w:rsidRPr="004B1885" w:rsidRDefault="00C2321E" w:rsidP="00AC174A">
            <w:pPr>
              <w:ind w:left="142" w:hanging="142"/>
              <w:rPr>
                <w:rFonts w:ascii="Arial" w:hAnsi="Arial" w:cs="Arial"/>
                <w:color w:val="000000"/>
                <w:sz w:val="16"/>
                <w:szCs w:val="16"/>
                <w:cs/>
              </w:rPr>
            </w:pPr>
            <w:r w:rsidRPr="004B1885">
              <w:rPr>
                <w:rFonts w:ascii="Arial" w:hAnsi="Arial" w:cs="Arial"/>
                <w:color w:val="000000"/>
                <w:sz w:val="16"/>
                <w:szCs w:val="16"/>
              </w:rPr>
              <w:t xml:space="preserve">   </w:t>
            </w:r>
            <w:r w:rsidR="00A91881" w:rsidRPr="004B1885">
              <w:rPr>
                <w:rFonts w:ascii="Arial" w:hAnsi="Arial" w:cs="Arial"/>
                <w:color w:val="000000"/>
                <w:sz w:val="16"/>
                <w:szCs w:val="16"/>
              </w:rPr>
              <w:t>Unappropriated</w:t>
            </w:r>
          </w:p>
        </w:tc>
        <w:tc>
          <w:tcPr>
            <w:tcW w:w="549" w:type="pct"/>
            <w:tcBorders>
              <w:top w:val="nil"/>
              <w:left w:val="nil"/>
              <w:bottom w:val="nil"/>
              <w:right w:val="nil"/>
            </w:tcBorders>
            <w:vAlign w:val="bottom"/>
          </w:tcPr>
          <w:p w14:paraId="615438B4" w14:textId="1D6D3E29" w:rsidR="00A91881" w:rsidRPr="004B1885" w:rsidRDefault="00A91881" w:rsidP="00AC174A">
            <w:pPr>
              <w:ind w:right="-72"/>
              <w:jc w:val="center"/>
              <w:rPr>
                <w:rFonts w:ascii="Arial" w:hAnsi="Arial" w:cs="Arial"/>
                <w:color w:val="000000"/>
                <w:sz w:val="16"/>
                <w:szCs w:val="16"/>
                <w:lang w:eastAsia="th-TH"/>
              </w:rPr>
            </w:pPr>
            <w:r w:rsidRPr="004B1885">
              <w:rPr>
                <w:rFonts w:ascii="Arial" w:hAnsi="Arial" w:cs="Arial"/>
                <w:color w:val="000000"/>
                <w:sz w:val="16"/>
                <w:szCs w:val="16"/>
                <w:lang w:eastAsia="th-TH"/>
              </w:rPr>
              <w:t>a, b, c</w:t>
            </w:r>
          </w:p>
        </w:tc>
        <w:tc>
          <w:tcPr>
            <w:tcW w:w="648" w:type="pct"/>
            <w:tcBorders>
              <w:top w:val="nil"/>
              <w:left w:val="nil"/>
              <w:bottom w:val="single" w:sz="4" w:space="0" w:color="auto"/>
              <w:right w:val="nil"/>
            </w:tcBorders>
            <w:vAlign w:val="bottom"/>
          </w:tcPr>
          <w:p w14:paraId="771048AC" w14:textId="18F3B913" w:rsidR="00A91881" w:rsidRPr="004B1885" w:rsidRDefault="00A91881"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296,348,011</w:t>
            </w:r>
          </w:p>
        </w:tc>
        <w:tc>
          <w:tcPr>
            <w:tcW w:w="869" w:type="pct"/>
            <w:tcBorders>
              <w:top w:val="nil"/>
              <w:left w:val="nil"/>
              <w:bottom w:val="single" w:sz="4" w:space="0" w:color="auto"/>
              <w:right w:val="nil"/>
            </w:tcBorders>
            <w:vAlign w:val="bottom"/>
          </w:tcPr>
          <w:p w14:paraId="46C0F548" w14:textId="50A4E7EE" w:rsidR="00A91881" w:rsidRPr="004B1885" w:rsidRDefault="00A91881"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41,702,798</w:t>
            </w:r>
          </w:p>
        </w:tc>
        <w:tc>
          <w:tcPr>
            <w:tcW w:w="662" w:type="pct"/>
            <w:tcBorders>
              <w:top w:val="nil"/>
              <w:left w:val="nil"/>
              <w:bottom w:val="single" w:sz="4" w:space="0" w:color="auto"/>
              <w:right w:val="nil"/>
            </w:tcBorders>
            <w:vAlign w:val="bottom"/>
          </w:tcPr>
          <w:p w14:paraId="15B97C74" w14:textId="191B05B9" w:rsidR="00A91881" w:rsidRPr="004B1885" w:rsidRDefault="00A91881"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5,942,000</w:t>
            </w:r>
          </w:p>
        </w:tc>
        <w:tc>
          <w:tcPr>
            <w:tcW w:w="737" w:type="pct"/>
            <w:tcBorders>
              <w:top w:val="nil"/>
              <w:left w:val="nil"/>
              <w:bottom w:val="single" w:sz="4" w:space="0" w:color="auto"/>
              <w:right w:val="nil"/>
            </w:tcBorders>
            <w:vAlign w:val="bottom"/>
          </w:tcPr>
          <w:p w14:paraId="738E9C4D" w14:textId="60162E18" w:rsidR="00A91881" w:rsidRPr="004B1885" w:rsidRDefault="00A91881"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343,992,809</w:t>
            </w:r>
          </w:p>
        </w:tc>
      </w:tr>
      <w:tr w:rsidR="00C36E2A" w:rsidRPr="004B1885" w14:paraId="06F5ED3E" w14:textId="77777777" w:rsidTr="00D527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707C96C3" w14:textId="77777777" w:rsidR="009043A8" w:rsidRPr="004B1885" w:rsidRDefault="009043A8" w:rsidP="00AC174A">
            <w:pPr>
              <w:ind w:left="142" w:hanging="142"/>
              <w:rPr>
                <w:rFonts w:ascii="Arial" w:hAnsi="Arial" w:cs="Arial"/>
                <w:color w:val="000000"/>
                <w:spacing w:val="-6"/>
                <w:sz w:val="12"/>
                <w:szCs w:val="12"/>
              </w:rPr>
            </w:pPr>
          </w:p>
        </w:tc>
        <w:tc>
          <w:tcPr>
            <w:tcW w:w="549" w:type="pct"/>
            <w:tcBorders>
              <w:top w:val="nil"/>
              <w:left w:val="nil"/>
              <w:bottom w:val="nil"/>
              <w:right w:val="nil"/>
            </w:tcBorders>
            <w:vAlign w:val="bottom"/>
          </w:tcPr>
          <w:p w14:paraId="76B0A8F4" w14:textId="77777777" w:rsidR="009043A8" w:rsidRPr="004B1885" w:rsidRDefault="009043A8" w:rsidP="00AC174A">
            <w:pPr>
              <w:ind w:right="-72"/>
              <w:jc w:val="center"/>
              <w:rPr>
                <w:rFonts w:ascii="Arial" w:hAnsi="Arial" w:cs="Arial"/>
                <w:color w:val="000000"/>
                <w:sz w:val="12"/>
                <w:szCs w:val="12"/>
                <w:lang w:eastAsia="th-TH"/>
              </w:rPr>
            </w:pPr>
          </w:p>
        </w:tc>
        <w:tc>
          <w:tcPr>
            <w:tcW w:w="648" w:type="pct"/>
            <w:tcBorders>
              <w:top w:val="single" w:sz="4" w:space="0" w:color="auto"/>
              <w:left w:val="nil"/>
              <w:bottom w:val="nil"/>
              <w:right w:val="nil"/>
            </w:tcBorders>
            <w:vAlign w:val="bottom"/>
          </w:tcPr>
          <w:p w14:paraId="724E8B0E" w14:textId="77777777" w:rsidR="009043A8" w:rsidRPr="004B1885" w:rsidRDefault="009043A8" w:rsidP="00AC174A">
            <w:pPr>
              <w:ind w:right="-72"/>
              <w:jc w:val="right"/>
              <w:rPr>
                <w:rFonts w:ascii="Arial" w:hAnsi="Arial" w:cs="Arial"/>
                <w:color w:val="000000"/>
                <w:sz w:val="12"/>
                <w:szCs w:val="12"/>
                <w:lang w:eastAsia="th-TH"/>
              </w:rPr>
            </w:pPr>
          </w:p>
        </w:tc>
        <w:tc>
          <w:tcPr>
            <w:tcW w:w="869" w:type="pct"/>
            <w:tcBorders>
              <w:top w:val="single" w:sz="4" w:space="0" w:color="auto"/>
              <w:left w:val="nil"/>
              <w:bottom w:val="nil"/>
              <w:right w:val="nil"/>
            </w:tcBorders>
            <w:vAlign w:val="bottom"/>
          </w:tcPr>
          <w:p w14:paraId="4A398003" w14:textId="77777777" w:rsidR="009043A8" w:rsidRPr="004B1885" w:rsidRDefault="009043A8" w:rsidP="00AC174A">
            <w:pPr>
              <w:ind w:right="-72"/>
              <w:jc w:val="right"/>
              <w:rPr>
                <w:rFonts w:ascii="Arial" w:hAnsi="Arial" w:cs="Arial"/>
                <w:color w:val="000000"/>
                <w:sz w:val="12"/>
                <w:szCs w:val="12"/>
                <w:lang w:eastAsia="th-TH"/>
              </w:rPr>
            </w:pPr>
          </w:p>
        </w:tc>
        <w:tc>
          <w:tcPr>
            <w:tcW w:w="662" w:type="pct"/>
            <w:tcBorders>
              <w:top w:val="single" w:sz="4" w:space="0" w:color="auto"/>
              <w:left w:val="nil"/>
              <w:bottom w:val="nil"/>
              <w:right w:val="nil"/>
            </w:tcBorders>
            <w:vAlign w:val="bottom"/>
          </w:tcPr>
          <w:p w14:paraId="1AF0CA89" w14:textId="77777777" w:rsidR="009043A8" w:rsidRPr="004B1885" w:rsidRDefault="009043A8" w:rsidP="00AC174A">
            <w:pPr>
              <w:ind w:right="-72"/>
              <w:jc w:val="right"/>
              <w:rPr>
                <w:rFonts w:ascii="Arial" w:hAnsi="Arial" w:cs="Arial"/>
                <w:color w:val="000000"/>
                <w:sz w:val="12"/>
                <w:szCs w:val="12"/>
                <w:lang w:eastAsia="th-TH"/>
              </w:rPr>
            </w:pPr>
          </w:p>
        </w:tc>
        <w:tc>
          <w:tcPr>
            <w:tcW w:w="737" w:type="pct"/>
            <w:tcBorders>
              <w:top w:val="single" w:sz="4" w:space="0" w:color="auto"/>
              <w:left w:val="nil"/>
              <w:bottom w:val="nil"/>
              <w:right w:val="nil"/>
            </w:tcBorders>
            <w:vAlign w:val="bottom"/>
          </w:tcPr>
          <w:p w14:paraId="22969C46" w14:textId="77777777" w:rsidR="009043A8" w:rsidRPr="004B1885" w:rsidRDefault="009043A8" w:rsidP="00AC174A">
            <w:pPr>
              <w:ind w:right="-72"/>
              <w:jc w:val="right"/>
              <w:rPr>
                <w:rFonts w:ascii="Arial" w:hAnsi="Arial" w:cs="Arial"/>
                <w:color w:val="000000"/>
                <w:sz w:val="12"/>
                <w:szCs w:val="12"/>
                <w:lang w:eastAsia="th-TH"/>
              </w:rPr>
            </w:pPr>
          </w:p>
        </w:tc>
      </w:tr>
      <w:tr w:rsidR="00C36E2A" w:rsidRPr="004B1885" w14:paraId="329F9C5B" w14:textId="77777777" w:rsidTr="00D527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7DFD60EB" w14:textId="477ABF19" w:rsidR="00FA57F9" w:rsidRPr="004B1885" w:rsidRDefault="00FA57F9" w:rsidP="00AC174A">
            <w:pPr>
              <w:rPr>
                <w:rFonts w:ascii="Arial" w:hAnsi="Arial" w:cs="Arial"/>
                <w:b/>
                <w:bCs/>
                <w:color w:val="000000"/>
                <w:sz w:val="16"/>
                <w:szCs w:val="16"/>
                <w:cs/>
              </w:rPr>
            </w:pPr>
            <w:r w:rsidRPr="004B1885">
              <w:rPr>
                <w:rFonts w:ascii="Arial Bold" w:hAnsi="Arial Bold" w:cs="Arial"/>
                <w:b/>
                <w:bCs/>
                <w:color w:val="000000"/>
                <w:sz w:val="16"/>
                <w:szCs w:val="16"/>
              </w:rPr>
              <w:t>Total equity</w:t>
            </w:r>
            <w:r w:rsidR="00EA5917" w:rsidRPr="004B1885">
              <w:rPr>
                <w:rFonts w:ascii="Arial Bold" w:hAnsi="Arial Bold" w:cs="Arial"/>
                <w:b/>
                <w:bCs/>
                <w:color w:val="000000"/>
                <w:sz w:val="16"/>
                <w:szCs w:val="16"/>
              </w:rPr>
              <w:t xml:space="preserve"> affected</w:t>
            </w:r>
          </w:p>
        </w:tc>
        <w:tc>
          <w:tcPr>
            <w:tcW w:w="549" w:type="pct"/>
            <w:tcBorders>
              <w:top w:val="nil"/>
              <w:left w:val="nil"/>
              <w:bottom w:val="nil"/>
              <w:right w:val="nil"/>
            </w:tcBorders>
            <w:vAlign w:val="bottom"/>
          </w:tcPr>
          <w:p w14:paraId="7C7C14CC" w14:textId="77777777" w:rsidR="00FA57F9" w:rsidRPr="004B1885" w:rsidRDefault="00FA57F9" w:rsidP="00AC174A">
            <w:pPr>
              <w:ind w:right="-72"/>
              <w:jc w:val="right"/>
              <w:rPr>
                <w:rFonts w:ascii="Arial" w:hAnsi="Arial" w:cs="Arial"/>
                <w:b/>
                <w:bCs/>
                <w:color w:val="000000"/>
                <w:sz w:val="16"/>
                <w:szCs w:val="16"/>
                <w:lang w:eastAsia="th-TH"/>
              </w:rPr>
            </w:pPr>
          </w:p>
        </w:tc>
        <w:tc>
          <w:tcPr>
            <w:tcW w:w="648" w:type="pct"/>
            <w:tcBorders>
              <w:top w:val="nil"/>
              <w:left w:val="nil"/>
              <w:bottom w:val="single" w:sz="4" w:space="0" w:color="auto"/>
              <w:right w:val="nil"/>
            </w:tcBorders>
            <w:vAlign w:val="bottom"/>
          </w:tcPr>
          <w:p w14:paraId="3F36D902" w14:textId="061F93D7" w:rsidR="00FA57F9" w:rsidRPr="004B1885" w:rsidRDefault="00FA57F9"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296,348,011</w:t>
            </w:r>
          </w:p>
        </w:tc>
        <w:tc>
          <w:tcPr>
            <w:tcW w:w="869" w:type="pct"/>
            <w:tcBorders>
              <w:top w:val="nil"/>
              <w:left w:val="nil"/>
              <w:bottom w:val="single" w:sz="4" w:space="0" w:color="auto"/>
              <w:right w:val="nil"/>
            </w:tcBorders>
            <w:vAlign w:val="bottom"/>
          </w:tcPr>
          <w:p w14:paraId="36300828" w14:textId="6E15AD6A" w:rsidR="00FA57F9" w:rsidRPr="004B1885" w:rsidRDefault="00FA57F9"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41,702,798</w:t>
            </w:r>
          </w:p>
        </w:tc>
        <w:tc>
          <w:tcPr>
            <w:tcW w:w="662" w:type="pct"/>
            <w:tcBorders>
              <w:top w:val="nil"/>
              <w:left w:val="nil"/>
              <w:bottom w:val="single" w:sz="4" w:space="0" w:color="auto"/>
              <w:right w:val="nil"/>
            </w:tcBorders>
            <w:vAlign w:val="bottom"/>
          </w:tcPr>
          <w:p w14:paraId="66216B26" w14:textId="3E918214" w:rsidR="00FA57F9" w:rsidRPr="004B1885" w:rsidRDefault="00FA57F9"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5,942,000</w:t>
            </w:r>
          </w:p>
        </w:tc>
        <w:tc>
          <w:tcPr>
            <w:tcW w:w="737" w:type="pct"/>
            <w:tcBorders>
              <w:top w:val="nil"/>
              <w:left w:val="nil"/>
              <w:bottom w:val="single" w:sz="4" w:space="0" w:color="auto"/>
              <w:right w:val="nil"/>
            </w:tcBorders>
            <w:vAlign w:val="bottom"/>
          </w:tcPr>
          <w:p w14:paraId="6BB5A59E" w14:textId="5344FB5F" w:rsidR="00FA57F9" w:rsidRPr="004B1885" w:rsidRDefault="00FA57F9"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343,992,809</w:t>
            </w:r>
          </w:p>
        </w:tc>
      </w:tr>
      <w:tr w:rsidR="00C36E2A" w:rsidRPr="004B1885" w14:paraId="484063A2"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303E0F93" w14:textId="77777777" w:rsidR="00E81F35" w:rsidRPr="004B1885" w:rsidRDefault="00E81F35" w:rsidP="00AC174A">
            <w:pPr>
              <w:jc w:val="right"/>
              <w:rPr>
                <w:rFonts w:ascii="Arial" w:hAnsi="Arial" w:cs="Arial"/>
                <w:color w:val="000000"/>
                <w:sz w:val="12"/>
                <w:szCs w:val="12"/>
                <w:cs/>
              </w:rPr>
            </w:pPr>
          </w:p>
        </w:tc>
        <w:tc>
          <w:tcPr>
            <w:tcW w:w="549" w:type="pct"/>
            <w:tcBorders>
              <w:top w:val="nil"/>
              <w:left w:val="nil"/>
              <w:bottom w:val="nil"/>
              <w:right w:val="nil"/>
            </w:tcBorders>
            <w:vAlign w:val="bottom"/>
          </w:tcPr>
          <w:p w14:paraId="57E83CF0" w14:textId="77777777" w:rsidR="00E81F35" w:rsidRPr="004B1885" w:rsidRDefault="00E81F35" w:rsidP="00AC174A">
            <w:pPr>
              <w:ind w:right="-72"/>
              <w:jc w:val="right"/>
              <w:rPr>
                <w:rFonts w:ascii="Arial" w:hAnsi="Arial" w:cs="Arial"/>
                <w:b/>
                <w:bCs/>
                <w:color w:val="000000"/>
                <w:sz w:val="12"/>
                <w:szCs w:val="12"/>
                <w:lang w:eastAsia="th-TH"/>
              </w:rPr>
            </w:pPr>
          </w:p>
        </w:tc>
        <w:tc>
          <w:tcPr>
            <w:tcW w:w="648" w:type="pct"/>
            <w:tcBorders>
              <w:top w:val="single" w:sz="4" w:space="0" w:color="auto"/>
              <w:left w:val="nil"/>
              <w:bottom w:val="nil"/>
              <w:right w:val="nil"/>
            </w:tcBorders>
            <w:vAlign w:val="bottom"/>
          </w:tcPr>
          <w:p w14:paraId="0376A86B" w14:textId="77777777" w:rsidR="00E81F35" w:rsidRPr="004B1885" w:rsidRDefault="00E81F35" w:rsidP="00AC174A">
            <w:pPr>
              <w:ind w:right="-72"/>
              <w:jc w:val="right"/>
              <w:rPr>
                <w:rFonts w:ascii="Arial" w:hAnsi="Arial" w:cs="Arial"/>
                <w:b/>
                <w:bCs/>
                <w:color w:val="000000"/>
                <w:sz w:val="12"/>
                <w:szCs w:val="12"/>
                <w:lang w:eastAsia="th-TH"/>
              </w:rPr>
            </w:pPr>
          </w:p>
        </w:tc>
        <w:tc>
          <w:tcPr>
            <w:tcW w:w="869" w:type="pct"/>
            <w:tcBorders>
              <w:top w:val="single" w:sz="4" w:space="0" w:color="auto"/>
              <w:left w:val="nil"/>
              <w:bottom w:val="nil"/>
              <w:right w:val="nil"/>
            </w:tcBorders>
            <w:vAlign w:val="bottom"/>
          </w:tcPr>
          <w:p w14:paraId="7A27D38E" w14:textId="77777777" w:rsidR="00E81F35" w:rsidRPr="004B1885" w:rsidRDefault="00E81F35" w:rsidP="00AC174A">
            <w:pPr>
              <w:ind w:right="-72"/>
              <w:jc w:val="right"/>
              <w:rPr>
                <w:rFonts w:ascii="Arial" w:hAnsi="Arial" w:cs="Arial"/>
                <w:b/>
                <w:bCs/>
                <w:color w:val="000000"/>
                <w:sz w:val="12"/>
                <w:szCs w:val="12"/>
                <w:lang w:eastAsia="th-TH"/>
              </w:rPr>
            </w:pPr>
          </w:p>
        </w:tc>
        <w:tc>
          <w:tcPr>
            <w:tcW w:w="662" w:type="pct"/>
            <w:tcBorders>
              <w:top w:val="single" w:sz="4" w:space="0" w:color="auto"/>
              <w:left w:val="nil"/>
              <w:bottom w:val="nil"/>
              <w:right w:val="nil"/>
            </w:tcBorders>
            <w:vAlign w:val="bottom"/>
          </w:tcPr>
          <w:p w14:paraId="483E45E0" w14:textId="77777777" w:rsidR="005B316E" w:rsidRPr="004B1885" w:rsidRDefault="005B316E" w:rsidP="00AC174A">
            <w:pPr>
              <w:ind w:right="-72"/>
              <w:jc w:val="right"/>
              <w:rPr>
                <w:rFonts w:ascii="Arial" w:hAnsi="Arial" w:cs="Arial"/>
                <w:b/>
                <w:bCs/>
                <w:color w:val="000000"/>
                <w:sz w:val="12"/>
                <w:szCs w:val="12"/>
                <w:lang w:eastAsia="th-TH"/>
              </w:rPr>
            </w:pPr>
          </w:p>
        </w:tc>
        <w:tc>
          <w:tcPr>
            <w:tcW w:w="737" w:type="pct"/>
            <w:tcBorders>
              <w:top w:val="single" w:sz="4" w:space="0" w:color="auto"/>
              <w:left w:val="nil"/>
              <w:bottom w:val="nil"/>
              <w:right w:val="nil"/>
            </w:tcBorders>
            <w:vAlign w:val="bottom"/>
          </w:tcPr>
          <w:p w14:paraId="64EBE1C0" w14:textId="2D5C47E1" w:rsidR="00E81F35" w:rsidRPr="004B1885" w:rsidRDefault="00E81F35" w:rsidP="00AC174A">
            <w:pPr>
              <w:ind w:right="-72"/>
              <w:jc w:val="right"/>
              <w:rPr>
                <w:rFonts w:ascii="Arial" w:hAnsi="Arial" w:cs="Arial"/>
                <w:b/>
                <w:bCs/>
                <w:color w:val="000000"/>
                <w:sz w:val="12"/>
                <w:szCs w:val="12"/>
                <w:lang w:eastAsia="th-TH"/>
              </w:rPr>
            </w:pPr>
          </w:p>
        </w:tc>
      </w:tr>
      <w:tr w:rsidR="0012752B" w:rsidRPr="004B1885" w14:paraId="25685183" w14:textId="77777777" w:rsidTr="00D753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535" w:type="pct"/>
            <w:tcBorders>
              <w:top w:val="nil"/>
              <w:left w:val="nil"/>
              <w:bottom w:val="nil"/>
              <w:right w:val="nil"/>
            </w:tcBorders>
            <w:vAlign w:val="bottom"/>
          </w:tcPr>
          <w:p w14:paraId="693B125E" w14:textId="5D4602BF" w:rsidR="00C957C8" w:rsidRPr="004B1885" w:rsidRDefault="00EA5917" w:rsidP="00AC174A">
            <w:pPr>
              <w:rPr>
                <w:rFonts w:ascii="Arial" w:hAnsi="Arial" w:cs="Arial"/>
                <w:b/>
                <w:bCs/>
                <w:color w:val="000000"/>
                <w:spacing w:val="-6"/>
                <w:sz w:val="16"/>
                <w:szCs w:val="16"/>
                <w:cs/>
              </w:rPr>
            </w:pPr>
            <w:r w:rsidRPr="004B1885">
              <w:rPr>
                <w:rFonts w:ascii="Arial Bold" w:hAnsi="Arial Bold" w:cs="Arial"/>
                <w:b/>
                <w:bCs/>
                <w:color w:val="000000"/>
                <w:spacing w:val="-6"/>
                <w:sz w:val="16"/>
                <w:szCs w:val="16"/>
              </w:rPr>
              <w:t>Total liabilities and equity affected</w:t>
            </w:r>
          </w:p>
        </w:tc>
        <w:tc>
          <w:tcPr>
            <w:tcW w:w="549" w:type="pct"/>
            <w:tcBorders>
              <w:top w:val="nil"/>
              <w:left w:val="nil"/>
              <w:bottom w:val="nil"/>
              <w:right w:val="nil"/>
            </w:tcBorders>
            <w:vAlign w:val="bottom"/>
          </w:tcPr>
          <w:p w14:paraId="1A3C9C28" w14:textId="77777777" w:rsidR="00C957C8" w:rsidRPr="004B1885" w:rsidRDefault="00C957C8" w:rsidP="00AC174A">
            <w:pPr>
              <w:ind w:right="-72"/>
              <w:jc w:val="right"/>
              <w:rPr>
                <w:rFonts w:ascii="Arial" w:hAnsi="Arial" w:cs="Arial"/>
                <w:b/>
                <w:bCs/>
                <w:color w:val="000000"/>
                <w:sz w:val="16"/>
                <w:szCs w:val="16"/>
                <w:lang w:eastAsia="th-TH"/>
              </w:rPr>
            </w:pPr>
          </w:p>
        </w:tc>
        <w:tc>
          <w:tcPr>
            <w:tcW w:w="648" w:type="pct"/>
            <w:tcBorders>
              <w:top w:val="nil"/>
              <w:left w:val="nil"/>
              <w:bottom w:val="single" w:sz="4" w:space="0" w:color="auto"/>
              <w:right w:val="nil"/>
            </w:tcBorders>
            <w:vAlign w:val="bottom"/>
          </w:tcPr>
          <w:p w14:paraId="223F759D" w14:textId="4ACBEEB9" w:rsidR="00C957C8" w:rsidRPr="004B1885" w:rsidRDefault="00C957C8"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1,126,387,534</w:t>
            </w:r>
          </w:p>
        </w:tc>
        <w:tc>
          <w:tcPr>
            <w:tcW w:w="869" w:type="pct"/>
            <w:tcBorders>
              <w:top w:val="nil"/>
              <w:left w:val="nil"/>
              <w:bottom w:val="single" w:sz="4" w:space="0" w:color="auto"/>
              <w:right w:val="nil"/>
            </w:tcBorders>
            <w:vAlign w:val="bottom"/>
          </w:tcPr>
          <w:p w14:paraId="778FBBA8" w14:textId="0C92120A" w:rsidR="00C957C8" w:rsidRPr="004B1885" w:rsidRDefault="00C957C8"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(154,831,924)</w:t>
            </w:r>
          </w:p>
        </w:tc>
        <w:tc>
          <w:tcPr>
            <w:tcW w:w="662" w:type="pct"/>
            <w:tcBorders>
              <w:top w:val="nil"/>
              <w:left w:val="nil"/>
              <w:bottom w:val="single" w:sz="4" w:space="0" w:color="auto"/>
              <w:right w:val="nil"/>
            </w:tcBorders>
            <w:vAlign w:val="bottom"/>
          </w:tcPr>
          <w:p w14:paraId="169E86B9" w14:textId="3221262D" w:rsidR="00C957C8" w:rsidRPr="004B1885" w:rsidRDefault="00C957C8"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1,314,543</w:t>
            </w:r>
          </w:p>
        </w:tc>
        <w:tc>
          <w:tcPr>
            <w:tcW w:w="737" w:type="pct"/>
            <w:tcBorders>
              <w:top w:val="nil"/>
              <w:left w:val="nil"/>
              <w:bottom w:val="single" w:sz="4" w:space="0" w:color="auto"/>
              <w:right w:val="nil"/>
            </w:tcBorders>
            <w:vAlign w:val="bottom"/>
          </w:tcPr>
          <w:p w14:paraId="601F2200" w14:textId="081679C7" w:rsidR="00C957C8" w:rsidRPr="004B1885" w:rsidRDefault="00C957C8" w:rsidP="00AC174A">
            <w:pPr>
              <w:ind w:right="-72"/>
              <w:jc w:val="right"/>
              <w:rPr>
                <w:rFonts w:ascii="Arial" w:hAnsi="Arial" w:cs="Arial"/>
                <w:color w:val="000000"/>
                <w:sz w:val="16"/>
                <w:szCs w:val="16"/>
                <w:lang w:eastAsia="th-TH"/>
              </w:rPr>
            </w:pPr>
            <w:r w:rsidRPr="004B1885">
              <w:rPr>
                <w:rFonts w:ascii="Arial" w:hAnsi="Arial" w:cs="Arial"/>
                <w:color w:val="000000"/>
                <w:sz w:val="16"/>
                <w:szCs w:val="16"/>
                <w:lang w:eastAsia="th-TH"/>
              </w:rPr>
              <w:t>972,870,153</w:t>
            </w:r>
          </w:p>
        </w:tc>
      </w:tr>
    </w:tbl>
    <w:p w14:paraId="64A6504B" w14:textId="77777777" w:rsidR="00234978" w:rsidRPr="004B1885" w:rsidRDefault="00234978" w:rsidP="00AC174A">
      <w:pPr>
        <w:pStyle w:val="ListParagraph"/>
        <w:ind w:left="549"/>
        <w:contextualSpacing w:val="0"/>
        <w:jc w:val="thaiDistribute"/>
        <w:rPr>
          <w:rFonts w:ascii="Arial" w:hAnsi="Arial" w:cs="Arial"/>
          <w:color w:val="000000"/>
          <w:sz w:val="16"/>
          <w:szCs w:val="16"/>
          <w:lang w:eastAsia="th-TH"/>
        </w:rPr>
      </w:pPr>
    </w:p>
    <w:p w14:paraId="65CFF032" w14:textId="77777777" w:rsidR="002825AA" w:rsidRPr="004B1885" w:rsidRDefault="002825AA" w:rsidP="00AC174A">
      <w:pPr>
        <w:ind w:left="540"/>
        <w:rPr>
          <w:rFonts w:ascii="Arial" w:hAnsi="Arial" w:cs="Arial"/>
          <w:color w:val="000000"/>
          <w:sz w:val="18"/>
          <w:szCs w:val="18"/>
          <w:u w:val="single"/>
          <w:lang w:eastAsia="th-TH"/>
        </w:rPr>
      </w:pPr>
      <w:r w:rsidRPr="004B1885">
        <w:rPr>
          <w:rFonts w:ascii="Arial" w:hAnsi="Arial" w:cs="Arial"/>
          <w:color w:val="000000"/>
          <w:sz w:val="18"/>
          <w:szCs w:val="18"/>
          <w:u w:val="single"/>
          <w:lang w:eastAsia="th-TH"/>
        </w:rPr>
        <w:t>Description</w:t>
      </w:r>
    </w:p>
    <w:p w14:paraId="753E8EE5" w14:textId="77777777" w:rsidR="002825AA" w:rsidRPr="004B1885" w:rsidRDefault="002825AA" w:rsidP="00AC174A">
      <w:pPr>
        <w:pStyle w:val="ListParagraph"/>
        <w:ind w:left="549"/>
        <w:contextualSpacing w:val="0"/>
        <w:jc w:val="thaiDistribute"/>
        <w:rPr>
          <w:rFonts w:ascii="Arial" w:hAnsi="Arial" w:cs="Arial"/>
          <w:color w:val="000000"/>
          <w:sz w:val="16"/>
          <w:szCs w:val="16"/>
          <w:lang w:eastAsia="th-TH"/>
        </w:rPr>
      </w:pPr>
    </w:p>
    <w:p w14:paraId="7BFCD422" w14:textId="21645E69" w:rsidR="002825AA" w:rsidRPr="004B1885" w:rsidRDefault="002825AA" w:rsidP="00AC174A">
      <w:pPr>
        <w:pStyle w:val="ListParagraph"/>
        <w:numPr>
          <w:ilvl w:val="0"/>
          <w:numId w:val="18"/>
        </w:numPr>
        <w:tabs>
          <w:tab w:val="left" w:pos="1080"/>
        </w:tabs>
        <w:ind w:left="1080" w:hanging="540"/>
        <w:contextualSpacing w:val="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Reclassification and remeasurement in accordance with </w:t>
      </w:r>
      <w:r w:rsidR="00AA063E" w:rsidRPr="004B1885">
        <w:rPr>
          <w:rFonts w:ascii="Arial" w:hAnsi="Arial" w:cs="Arial"/>
          <w:color w:val="000000"/>
          <w:sz w:val="18"/>
          <w:szCs w:val="18"/>
          <w:lang w:eastAsia="th-TH"/>
        </w:rPr>
        <w:t>TFRS 17 Insurance Contracts</w:t>
      </w:r>
      <w:r w:rsidRPr="004B1885">
        <w:rPr>
          <w:rFonts w:ascii="Arial" w:hAnsi="Arial" w:cs="Arial"/>
          <w:color w:val="000000"/>
          <w:sz w:val="18"/>
          <w:szCs w:val="18"/>
          <w:lang w:eastAsia="th-TH"/>
        </w:rPr>
        <w:t>.</w:t>
      </w:r>
    </w:p>
    <w:p w14:paraId="2D6320C0" w14:textId="544B0FB0" w:rsidR="002825AA" w:rsidRPr="004B1885" w:rsidRDefault="00D733A0" w:rsidP="00AC174A">
      <w:pPr>
        <w:pStyle w:val="ListParagraph"/>
        <w:numPr>
          <w:ilvl w:val="0"/>
          <w:numId w:val="18"/>
        </w:numPr>
        <w:tabs>
          <w:tab w:val="left" w:pos="1080"/>
        </w:tabs>
        <w:ind w:left="1080" w:hanging="540"/>
        <w:contextualSpacing w:val="0"/>
        <w:jc w:val="thaiDistribute"/>
        <w:rPr>
          <w:rFonts w:ascii="Arial" w:hAnsi="Arial" w:cs="Arial"/>
          <w:color w:val="000000"/>
          <w:spacing w:val="-2"/>
          <w:sz w:val="18"/>
          <w:szCs w:val="18"/>
          <w:lang w:eastAsia="th-TH"/>
        </w:rPr>
      </w:pPr>
      <w:r w:rsidRPr="004B1885">
        <w:rPr>
          <w:rFonts w:ascii="Arial" w:hAnsi="Arial" w:cs="Arial"/>
          <w:color w:val="000000"/>
          <w:spacing w:val="-2"/>
          <w:sz w:val="18"/>
          <w:szCs w:val="18"/>
          <w:lang w:eastAsia="th-TH"/>
        </w:rPr>
        <w:t xml:space="preserve">Deferred tax adjustments related </w:t>
      </w:r>
      <w:r w:rsidR="002825AA" w:rsidRPr="004B1885">
        <w:rPr>
          <w:rFonts w:ascii="Arial" w:hAnsi="Arial" w:cs="Arial"/>
          <w:color w:val="000000"/>
          <w:spacing w:val="-2"/>
          <w:sz w:val="18"/>
          <w:szCs w:val="18"/>
          <w:lang w:eastAsia="th-TH"/>
        </w:rPr>
        <w:t xml:space="preserve">to the remeasurement in accordance with </w:t>
      </w:r>
      <w:r w:rsidR="00AA063E" w:rsidRPr="004B1885">
        <w:rPr>
          <w:rFonts w:ascii="Arial" w:hAnsi="Arial" w:cs="Arial"/>
          <w:color w:val="000000"/>
          <w:spacing w:val="-2"/>
          <w:sz w:val="18"/>
          <w:szCs w:val="18"/>
          <w:lang w:eastAsia="th-TH"/>
        </w:rPr>
        <w:t>TFRS 17 Insurance Contracts</w:t>
      </w:r>
      <w:r w:rsidR="002825AA" w:rsidRPr="004B1885">
        <w:rPr>
          <w:rFonts w:ascii="Arial" w:hAnsi="Arial" w:cs="Arial"/>
          <w:color w:val="000000"/>
          <w:spacing w:val="-2"/>
          <w:sz w:val="18"/>
          <w:szCs w:val="18"/>
          <w:lang w:eastAsia="th-TH"/>
        </w:rPr>
        <w:t>.</w:t>
      </w:r>
    </w:p>
    <w:p w14:paraId="4EEC3E17" w14:textId="42519670" w:rsidR="002825AA" w:rsidRPr="004B1885" w:rsidRDefault="002825AA" w:rsidP="00AC174A">
      <w:pPr>
        <w:pStyle w:val="ListParagraph"/>
        <w:numPr>
          <w:ilvl w:val="0"/>
          <w:numId w:val="18"/>
        </w:numPr>
        <w:tabs>
          <w:tab w:val="left" w:pos="1080"/>
        </w:tabs>
        <w:ind w:left="1080" w:hanging="540"/>
        <w:contextualSpacing w:val="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Cumulative </w:t>
      </w:r>
      <w:r w:rsidR="00556B23" w:rsidRPr="004B1885">
        <w:rPr>
          <w:rFonts w:ascii="Arial" w:hAnsi="Arial" w:cs="Arial"/>
          <w:color w:val="000000"/>
          <w:sz w:val="18"/>
          <w:szCs w:val="18"/>
          <w:lang w:eastAsia="th-TH"/>
        </w:rPr>
        <w:t>impact</w:t>
      </w:r>
      <w:r w:rsidRPr="004B1885">
        <w:rPr>
          <w:rFonts w:ascii="Arial" w:hAnsi="Arial" w:cs="Arial"/>
          <w:color w:val="000000"/>
          <w:sz w:val="18"/>
          <w:szCs w:val="18"/>
          <w:lang w:eastAsia="th-TH"/>
        </w:rPr>
        <w:t xml:space="preserve"> from correction of error.</w:t>
      </w:r>
    </w:p>
    <w:p w14:paraId="434AA91F" w14:textId="77777777" w:rsidR="0083156E" w:rsidRPr="004B1885" w:rsidRDefault="0083156E" w:rsidP="00AC174A">
      <w:pPr>
        <w:ind w:left="540"/>
        <w:jc w:val="both"/>
        <w:rPr>
          <w:rFonts w:ascii="Arial" w:eastAsia="Browallia New" w:hAnsi="Arial" w:cs="Arial"/>
          <w:color w:val="000000"/>
          <w:spacing w:val="-4"/>
          <w:sz w:val="16"/>
          <w:szCs w:val="16"/>
        </w:rPr>
      </w:pPr>
    </w:p>
    <w:p w14:paraId="40EFE246" w14:textId="61F35BAA" w:rsidR="0083156E" w:rsidRPr="004B1885" w:rsidRDefault="0083156E" w:rsidP="00AC174A">
      <w:pPr>
        <w:ind w:left="540"/>
        <w:jc w:val="both"/>
        <w:rPr>
          <w:rFonts w:ascii="Arial" w:eastAsia="Browallia New" w:hAnsi="Arial" w:cs="Arial"/>
          <w:color w:val="000000"/>
          <w:spacing w:val="-4"/>
          <w:sz w:val="18"/>
          <w:szCs w:val="18"/>
        </w:rPr>
      </w:pPr>
      <w:r w:rsidRPr="004B1885">
        <w:rPr>
          <w:rFonts w:ascii="Arial" w:eastAsia="Browallia New" w:hAnsi="Arial" w:cs="Arial"/>
          <w:color w:val="000000"/>
          <w:spacing w:val="-4"/>
          <w:sz w:val="18"/>
          <w:szCs w:val="18"/>
        </w:rPr>
        <w:t>For the impact of the Company’s initial application of TFRS 9</w:t>
      </w:r>
      <w:r w:rsidRPr="004B1885">
        <w:rPr>
          <w:rFonts w:ascii="Arial" w:eastAsia="Browallia New" w:hAnsi="Arial" w:cs="Arial"/>
          <w:color w:val="000000"/>
          <w:spacing w:val="-4"/>
          <w:sz w:val="18"/>
          <w:szCs w:val="22"/>
        </w:rPr>
        <w:t xml:space="preserve"> </w:t>
      </w:r>
      <w:r w:rsidRPr="004B1885">
        <w:rPr>
          <w:rFonts w:ascii="Arial" w:eastAsia="Browallia New" w:hAnsi="Arial" w:cs="Arial"/>
          <w:color w:val="000000"/>
          <w:spacing w:val="-4"/>
          <w:sz w:val="18"/>
          <w:szCs w:val="18"/>
        </w:rPr>
        <w:t xml:space="preserve">Financial instruments, the Company has applied </w:t>
      </w:r>
      <w:r w:rsidR="003E2930" w:rsidRPr="004B1885">
        <w:rPr>
          <w:rFonts w:ascii="Arial" w:eastAsia="Browallia New" w:hAnsi="Arial" w:cs="Cordia New"/>
          <w:color w:val="000000"/>
          <w:spacing w:val="-4"/>
          <w:sz w:val="18"/>
          <w:szCs w:val="22"/>
          <w:cs/>
        </w:rPr>
        <w:br/>
      </w:r>
      <w:r w:rsidRPr="004B1885">
        <w:rPr>
          <w:rFonts w:ascii="Arial" w:eastAsia="Browallia New" w:hAnsi="Arial" w:cs="Arial"/>
          <w:color w:val="000000"/>
          <w:spacing w:val="-4"/>
          <w:sz w:val="18"/>
          <w:szCs w:val="18"/>
        </w:rPr>
        <w:t>the standard starting from 1 January 2025. The Company has not retrospectively adjusted the financial statements for comparative period of the fiscal year 2024, which is permissible under the provisions of this financial reporting standard. Adjustments and reclassification of items in accordance with the requirements of the new financial reporting standard have been made to the opening balances as of 1 January 2025 in the statement of financial position and described in Note 5.3</w:t>
      </w:r>
    </w:p>
    <w:p w14:paraId="4DC87A09" w14:textId="77777777" w:rsidR="0083156E" w:rsidRPr="004B1885" w:rsidRDefault="0083156E" w:rsidP="00AC174A">
      <w:pPr>
        <w:ind w:left="547"/>
        <w:jc w:val="thaiDistribute"/>
        <w:rPr>
          <w:rFonts w:ascii="Arial" w:hAnsi="Arial" w:cs="Arial"/>
          <w:color w:val="000000"/>
          <w:sz w:val="16"/>
          <w:szCs w:val="16"/>
          <w:lang w:eastAsia="th-TH"/>
        </w:rPr>
      </w:pPr>
    </w:p>
    <w:p w14:paraId="1EFE869C" w14:textId="77777777" w:rsidR="0083156E" w:rsidRPr="004B1885" w:rsidRDefault="0083156E" w:rsidP="00AC174A">
      <w:pPr>
        <w:ind w:left="547"/>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The impacts of the reclassification of items presented in the financial statement following the initial application of TFRS 9 as </w:t>
      </w:r>
      <w:proofErr w:type="gramStart"/>
      <w:r w:rsidRPr="004B1885">
        <w:rPr>
          <w:rFonts w:ascii="Arial" w:hAnsi="Arial" w:cs="Arial"/>
          <w:color w:val="000000"/>
          <w:sz w:val="18"/>
          <w:szCs w:val="18"/>
          <w:lang w:eastAsia="th-TH"/>
        </w:rPr>
        <w:t>at</w:t>
      </w:r>
      <w:proofErr w:type="gramEnd"/>
      <w:r w:rsidRPr="004B1885">
        <w:rPr>
          <w:rFonts w:ascii="Arial" w:hAnsi="Arial" w:cs="Arial"/>
          <w:color w:val="000000"/>
          <w:sz w:val="18"/>
          <w:szCs w:val="18"/>
          <w:lang w:eastAsia="th-TH"/>
        </w:rPr>
        <w:t xml:space="preserve"> 1 January 2025 are shown below.</w:t>
      </w:r>
    </w:p>
    <w:p w14:paraId="257ED242" w14:textId="77777777" w:rsidR="0083156E" w:rsidRPr="004B1885" w:rsidRDefault="0083156E" w:rsidP="00AC174A">
      <w:pPr>
        <w:ind w:left="540"/>
        <w:jc w:val="both"/>
        <w:rPr>
          <w:rFonts w:ascii="Arial" w:hAnsi="Arial" w:cs="Arial"/>
          <w:color w:val="000000"/>
          <w:sz w:val="16"/>
          <w:szCs w:val="16"/>
          <w:lang w:eastAsia="th-TH"/>
        </w:rPr>
      </w:pPr>
    </w:p>
    <w:tbl>
      <w:tblPr>
        <w:tblW w:w="8900" w:type="dxa"/>
        <w:tblInd w:w="675" w:type="dxa"/>
        <w:tblLayout w:type="fixed"/>
        <w:tblLook w:val="04A0" w:firstRow="1" w:lastRow="0" w:firstColumn="1" w:lastColumn="0" w:noHBand="0" w:noVBand="1"/>
      </w:tblPr>
      <w:tblGrid>
        <w:gridCol w:w="3186"/>
        <w:gridCol w:w="1174"/>
        <w:gridCol w:w="1428"/>
        <w:gridCol w:w="1710"/>
        <w:gridCol w:w="1396"/>
        <w:gridCol w:w="6"/>
      </w:tblGrid>
      <w:tr w:rsidR="00C36E2A" w:rsidRPr="004B1885" w14:paraId="35C2FA0E" w14:textId="77777777" w:rsidTr="0083156E">
        <w:trPr>
          <w:gridAfter w:val="1"/>
          <w:wAfter w:w="6" w:type="dxa"/>
          <w:trHeight w:val="20"/>
        </w:trPr>
        <w:tc>
          <w:tcPr>
            <w:tcW w:w="3186" w:type="dxa"/>
          </w:tcPr>
          <w:p w14:paraId="0D5501AD" w14:textId="77777777" w:rsidR="0083156E" w:rsidRPr="004B1885" w:rsidRDefault="0083156E" w:rsidP="00AC174A">
            <w:pPr>
              <w:ind w:left="-101"/>
              <w:jc w:val="center"/>
              <w:rPr>
                <w:rFonts w:ascii="Arial" w:hAnsi="Arial" w:cs="Arial"/>
                <w:b/>
                <w:bCs/>
                <w:color w:val="000000"/>
                <w:sz w:val="18"/>
                <w:szCs w:val="18"/>
              </w:rPr>
            </w:pPr>
          </w:p>
        </w:tc>
        <w:tc>
          <w:tcPr>
            <w:tcW w:w="1174" w:type="dxa"/>
            <w:vMerge w:val="restart"/>
            <w:vAlign w:val="bottom"/>
          </w:tcPr>
          <w:p w14:paraId="112DF935" w14:textId="77777777" w:rsidR="0083156E" w:rsidRPr="004B1885" w:rsidRDefault="0083156E" w:rsidP="00AC174A">
            <w:pPr>
              <w:jc w:val="center"/>
              <w:rPr>
                <w:rFonts w:ascii="Arial" w:hAnsi="Arial" w:cs="Arial"/>
                <w:b/>
                <w:bCs/>
                <w:color w:val="000000"/>
                <w:sz w:val="18"/>
                <w:szCs w:val="18"/>
                <w:cs/>
              </w:rPr>
            </w:pPr>
          </w:p>
        </w:tc>
        <w:tc>
          <w:tcPr>
            <w:tcW w:w="4534" w:type="dxa"/>
            <w:gridSpan w:val="3"/>
            <w:tcBorders>
              <w:bottom w:val="single" w:sz="4" w:space="0" w:color="auto"/>
            </w:tcBorders>
          </w:tcPr>
          <w:p w14:paraId="2BBE11F0" w14:textId="77777777" w:rsidR="0083156E" w:rsidRPr="004B1885" w:rsidRDefault="0083156E" w:rsidP="00AC174A">
            <w:pPr>
              <w:ind w:right="-72"/>
              <w:jc w:val="center"/>
              <w:rPr>
                <w:rFonts w:ascii="Arial" w:hAnsi="Arial" w:cs="Arial"/>
                <w:b/>
                <w:bCs/>
                <w:color w:val="000000"/>
                <w:sz w:val="18"/>
                <w:szCs w:val="18"/>
              </w:rPr>
            </w:pPr>
            <w:r w:rsidRPr="004B1885">
              <w:rPr>
                <w:rFonts w:ascii="Arial" w:hAnsi="Arial" w:cs="Arial"/>
                <w:b/>
                <w:bCs/>
                <w:color w:val="000000"/>
                <w:sz w:val="18"/>
                <w:szCs w:val="18"/>
              </w:rPr>
              <w:t>Equity method and separate financial statement</w:t>
            </w:r>
          </w:p>
        </w:tc>
      </w:tr>
      <w:tr w:rsidR="00C36E2A" w:rsidRPr="004B1885" w14:paraId="268B1D46" w14:textId="77777777" w:rsidTr="0083156E">
        <w:trPr>
          <w:trHeight w:val="20"/>
        </w:trPr>
        <w:tc>
          <w:tcPr>
            <w:tcW w:w="3186" w:type="dxa"/>
          </w:tcPr>
          <w:p w14:paraId="13FFCB12" w14:textId="77777777" w:rsidR="0083156E" w:rsidRPr="004B1885" w:rsidRDefault="0083156E" w:rsidP="00AC174A">
            <w:pPr>
              <w:ind w:left="-101"/>
              <w:jc w:val="thaiDistribute"/>
              <w:rPr>
                <w:rFonts w:ascii="Arial" w:hAnsi="Arial" w:cs="Arial"/>
                <w:color w:val="000000"/>
                <w:sz w:val="18"/>
                <w:szCs w:val="18"/>
              </w:rPr>
            </w:pPr>
          </w:p>
        </w:tc>
        <w:tc>
          <w:tcPr>
            <w:tcW w:w="1174" w:type="dxa"/>
            <w:vMerge/>
          </w:tcPr>
          <w:p w14:paraId="571E3F2A" w14:textId="77777777" w:rsidR="0083156E" w:rsidRPr="004B1885" w:rsidRDefault="0083156E" w:rsidP="00AC174A">
            <w:pPr>
              <w:jc w:val="center"/>
              <w:rPr>
                <w:rFonts w:ascii="Arial" w:hAnsi="Arial" w:cs="Arial"/>
                <w:color w:val="000000"/>
                <w:sz w:val="18"/>
                <w:szCs w:val="18"/>
              </w:rPr>
            </w:pPr>
          </w:p>
        </w:tc>
        <w:tc>
          <w:tcPr>
            <w:tcW w:w="1428" w:type="dxa"/>
            <w:tcBorders>
              <w:top w:val="single" w:sz="4" w:space="0" w:color="auto"/>
            </w:tcBorders>
            <w:vAlign w:val="bottom"/>
          </w:tcPr>
          <w:p w14:paraId="3E6A0EFE" w14:textId="77777777" w:rsidR="0083156E" w:rsidRPr="004B1885" w:rsidRDefault="0083156E" w:rsidP="00AC174A">
            <w:pPr>
              <w:ind w:right="-72"/>
              <w:jc w:val="right"/>
              <w:rPr>
                <w:rFonts w:ascii="Arial" w:hAnsi="Arial" w:cs="Arial"/>
                <w:b/>
                <w:bCs/>
                <w:color w:val="000000"/>
                <w:sz w:val="18"/>
                <w:szCs w:val="18"/>
              </w:rPr>
            </w:pPr>
            <w:r w:rsidRPr="004B1885">
              <w:rPr>
                <w:rFonts w:ascii="Arial" w:hAnsi="Arial" w:cs="Arial"/>
                <w:b/>
                <w:bCs/>
                <w:color w:val="000000"/>
                <w:sz w:val="18"/>
                <w:szCs w:val="18"/>
              </w:rPr>
              <w:t>(Previously reported)</w:t>
            </w:r>
          </w:p>
          <w:p w14:paraId="05CDECDC" w14:textId="77777777" w:rsidR="0083156E" w:rsidRPr="004B1885" w:rsidRDefault="0083156E" w:rsidP="00AC174A">
            <w:pPr>
              <w:ind w:right="-72"/>
              <w:jc w:val="right"/>
              <w:rPr>
                <w:rFonts w:ascii="Arial" w:hAnsi="Arial" w:cs="Arial"/>
                <w:b/>
                <w:bCs/>
                <w:color w:val="000000"/>
                <w:sz w:val="18"/>
                <w:szCs w:val="18"/>
              </w:rPr>
            </w:pPr>
            <w:r w:rsidRPr="004B1885">
              <w:rPr>
                <w:rFonts w:ascii="Arial" w:hAnsi="Arial" w:cs="Arial"/>
                <w:b/>
                <w:bCs/>
                <w:color w:val="000000"/>
                <w:sz w:val="18"/>
                <w:szCs w:val="18"/>
              </w:rPr>
              <w:t xml:space="preserve">31 December </w:t>
            </w:r>
          </w:p>
          <w:p w14:paraId="48046B72" w14:textId="77777777" w:rsidR="0083156E" w:rsidRPr="004B1885" w:rsidRDefault="0083156E" w:rsidP="00AC174A">
            <w:pPr>
              <w:ind w:right="-72"/>
              <w:jc w:val="right"/>
              <w:rPr>
                <w:rFonts w:ascii="Arial" w:hAnsi="Arial" w:cs="Arial"/>
                <w:b/>
                <w:bCs/>
                <w:color w:val="000000"/>
                <w:sz w:val="18"/>
                <w:szCs w:val="18"/>
              </w:rPr>
            </w:pPr>
            <w:r w:rsidRPr="004B1885">
              <w:rPr>
                <w:rFonts w:ascii="Arial" w:hAnsi="Arial" w:cs="Arial"/>
                <w:b/>
                <w:bCs/>
                <w:color w:val="000000"/>
                <w:sz w:val="18"/>
                <w:szCs w:val="18"/>
              </w:rPr>
              <w:t>2024</w:t>
            </w:r>
          </w:p>
        </w:tc>
        <w:tc>
          <w:tcPr>
            <w:tcW w:w="1710" w:type="dxa"/>
            <w:tcBorders>
              <w:top w:val="single" w:sz="4" w:space="0" w:color="auto"/>
            </w:tcBorders>
            <w:vAlign w:val="bottom"/>
          </w:tcPr>
          <w:p w14:paraId="6C9ABEBE" w14:textId="77777777" w:rsidR="0083156E" w:rsidRPr="004B1885" w:rsidRDefault="0083156E" w:rsidP="00AC174A">
            <w:pPr>
              <w:ind w:right="-72"/>
              <w:jc w:val="right"/>
              <w:rPr>
                <w:rFonts w:ascii="Arial" w:hAnsi="Arial" w:cs="Arial"/>
                <w:b/>
                <w:bCs/>
                <w:color w:val="000000"/>
                <w:sz w:val="18"/>
                <w:szCs w:val="18"/>
              </w:rPr>
            </w:pPr>
            <w:r w:rsidRPr="004B1885">
              <w:rPr>
                <w:rFonts w:ascii="Arial" w:hAnsi="Arial" w:cs="Arial"/>
                <w:b/>
                <w:bCs/>
                <w:color w:val="000000"/>
                <w:sz w:val="18"/>
                <w:szCs w:val="18"/>
              </w:rPr>
              <w:t xml:space="preserve">Impacts of reclassification and remeasurement </w:t>
            </w:r>
          </w:p>
        </w:tc>
        <w:tc>
          <w:tcPr>
            <w:tcW w:w="1402" w:type="dxa"/>
            <w:gridSpan w:val="2"/>
            <w:tcBorders>
              <w:top w:val="single" w:sz="4" w:space="0" w:color="auto"/>
            </w:tcBorders>
            <w:vAlign w:val="bottom"/>
          </w:tcPr>
          <w:p w14:paraId="0794600F" w14:textId="77777777" w:rsidR="0083156E" w:rsidRPr="004B1885" w:rsidRDefault="0083156E" w:rsidP="00AC174A">
            <w:pPr>
              <w:ind w:right="-72"/>
              <w:jc w:val="right"/>
              <w:rPr>
                <w:rFonts w:ascii="Arial" w:hAnsi="Arial" w:cs="Arial"/>
                <w:b/>
                <w:bCs/>
                <w:color w:val="000000"/>
                <w:sz w:val="18"/>
                <w:szCs w:val="18"/>
              </w:rPr>
            </w:pPr>
            <w:r w:rsidRPr="004B1885">
              <w:rPr>
                <w:rFonts w:ascii="Arial" w:hAnsi="Arial" w:cs="Arial"/>
                <w:b/>
                <w:bCs/>
                <w:color w:val="000000"/>
                <w:sz w:val="18"/>
                <w:szCs w:val="18"/>
              </w:rPr>
              <w:t>(Restated)</w:t>
            </w:r>
          </w:p>
          <w:p w14:paraId="6235DB9D" w14:textId="77777777" w:rsidR="0083156E" w:rsidRPr="004B1885" w:rsidRDefault="0083156E" w:rsidP="00AC174A">
            <w:pPr>
              <w:ind w:right="-72"/>
              <w:jc w:val="right"/>
              <w:rPr>
                <w:rFonts w:ascii="Arial" w:hAnsi="Arial" w:cs="Arial"/>
                <w:b/>
                <w:bCs/>
                <w:color w:val="000000"/>
                <w:sz w:val="18"/>
                <w:szCs w:val="18"/>
              </w:rPr>
            </w:pPr>
            <w:r w:rsidRPr="004B1885">
              <w:rPr>
                <w:rFonts w:ascii="Arial" w:hAnsi="Arial" w:cs="Arial"/>
                <w:b/>
                <w:bCs/>
                <w:color w:val="000000"/>
                <w:sz w:val="18"/>
                <w:szCs w:val="18"/>
              </w:rPr>
              <w:t xml:space="preserve">1 January </w:t>
            </w:r>
          </w:p>
          <w:p w14:paraId="473710C5" w14:textId="77777777" w:rsidR="0083156E" w:rsidRPr="004B1885" w:rsidRDefault="0083156E"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2025</w:t>
            </w:r>
          </w:p>
        </w:tc>
      </w:tr>
      <w:tr w:rsidR="00C36E2A" w:rsidRPr="004B1885" w14:paraId="30CBFC52" w14:textId="77777777" w:rsidTr="0083156E">
        <w:trPr>
          <w:trHeight w:val="20"/>
        </w:trPr>
        <w:tc>
          <w:tcPr>
            <w:tcW w:w="3186" w:type="dxa"/>
          </w:tcPr>
          <w:p w14:paraId="41EED9C0" w14:textId="77777777" w:rsidR="0083156E" w:rsidRPr="004B1885" w:rsidRDefault="0083156E" w:rsidP="00AC174A">
            <w:pPr>
              <w:ind w:left="-101"/>
              <w:jc w:val="thaiDistribute"/>
              <w:rPr>
                <w:rFonts w:ascii="Arial" w:hAnsi="Arial" w:cs="Arial"/>
                <w:color w:val="000000"/>
                <w:sz w:val="18"/>
                <w:szCs w:val="18"/>
              </w:rPr>
            </w:pPr>
          </w:p>
        </w:tc>
        <w:tc>
          <w:tcPr>
            <w:tcW w:w="1174" w:type="dxa"/>
            <w:tcBorders>
              <w:bottom w:val="single" w:sz="4" w:space="0" w:color="auto"/>
            </w:tcBorders>
          </w:tcPr>
          <w:p w14:paraId="032473FE" w14:textId="77777777" w:rsidR="0083156E" w:rsidRPr="004B1885" w:rsidRDefault="0083156E" w:rsidP="00AC174A">
            <w:pPr>
              <w:ind w:left="-178" w:right="-146"/>
              <w:jc w:val="center"/>
              <w:rPr>
                <w:rFonts w:ascii="Arial" w:hAnsi="Arial" w:cs="Arial"/>
                <w:color w:val="000000"/>
                <w:sz w:val="18"/>
                <w:szCs w:val="18"/>
              </w:rPr>
            </w:pPr>
            <w:r w:rsidRPr="004B1885">
              <w:rPr>
                <w:rFonts w:ascii="Arial" w:hAnsi="Arial" w:cs="Arial"/>
                <w:b/>
                <w:bCs/>
                <w:color w:val="000000"/>
                <w:sz w:val="18"/>
                <w:szCs w:val="18"/>
              </w:rPr>
              <w:t>Description</w:t>
            </w:r>
          </w:p>
        </w:tc>
        <w:tc>
          <w:tcPr>
            <w:tcW w:w="1428" w:type="dxa"/>
            <w:tcBorders>
              <w:bottom w:val="single" w:sz="4" w:space="0" w:color="auto"/>
            </w:tcBorders>
          </w:tcPr>
          <w:p w14:paraId="28829790" w14:textId="77777777" w:rsidR="0083156E" w:rsidRPr="004B1885" w:rsidRDefault="0083156E"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710" w:type="dxa"/>
            <w:tcBorders>
              <w:bottom w:val="single" w:sz="4" w:space="0" w:color="auto"/>
            </w:tcBorders>
          </w:tcPr>
          <w:p w14:paraId="34FD434F" w14:textId="77777777" w:rsidR="0083156E" w:rsidRPr="004B1885" w:rsidRDefault="0083156E" w:rsidP="00AC174A">
            <w:pPr>
              <w:ind w:right="-72"/>
              <w:jc w:val="right"/>
              <w:rPr>
                <w:rFonts w:ascii="Arial" w:hAnsi="Arial" w:cs="Arial"/>
                <w:color w:val="000000"/>
                <w:sz w:val="18"/>
                <w:szCs w:val="18"/>
              </w:rPr>
            </w:pPr>
            <w:r w:rsidRPr="004B1885">
              <w:rPr>
                <w:rFonts w:ascii="Arial" w:hAnsi="Arial" w:cs="Arial"/>
                <w:b/>
                <w:bCs/>
                <w:color w:val="000000"/>
                <w:sz w:val="18"/>
                <w:szCs w:val="18"/>
              </w:rPr>
              <w:t>Baht</w:t>
            </w:r>
          </w:p>
        </w:tc>
        <w:tc>
          <w:tcPr>
            <w:tcW w:w="1402" w:type="dxa"/>
            <w:gridSpan w:val="2"/>
            <w:tcBorders>
              <w:bottom w:val="single" w:sz="4" w:space="0" w:color="auto"/>
            </w:tcBorders>
          </w:tcPr>
          <w:p w14:paraId="730C0FED" w14:textId="77777777" w:rsidR="0083156E" w:rsidRPr="004B1885" w:rsidRDefault="0083156E" w:rsidP="00AC174A">
            <w:pPr>
              <w:ind w:right="-72"/>
              <w:jc w:val="right"/>
              <w:rPr>
                <w:rFonts w:ascii="Arial" w:hAnsi="Arial" w:cs="Arial"/>
                <w:color w:val="000000"/>
                <w:sz w:val="18"/>
                <w:szCs w:val="18"/>
              </w:rPr>
            </w:pPr>
            <w:r w:rsidRPr="004B1885">
              <w:rPr>
                <w:rFonts w:ascii="Arial" w:hAnsi="Arial" w:cs="Arial"/>
                <w:b/>
                <w:bCs/>
                <w:color w:val="000000"/>
                <w:sz w:val="18"/>
                <w:szCs w:val="18"/>
              </w:rPr>
              <w:t>Baht</w:t>
            </w:r>
          </w:p>
        </w:tc>
      </w:tr>
      <w:tr w:rsidR="00C36E2A" w:rsidRPr="004B1885" w14:paraId="46E88EED" w14:textId="77777777" w:rsidTr="0083156E">
        <w:trPr>
          <w:trHeight w:val="20"/>
        </w:trPr>
        <w:tc>
          <w:tcPr>
            <w:tcW w:w="3186" w:type="dxa"/>
          </w:tcPr>
          <w:p w14:paraId="1C9BAE22" w14:textId="77777777" w:rsidR="0083156E" w:rsidRPr="004B1885" w:rsidRDefault="0083156E" w:rsidP="00AC174A">
            <w:pPr>
              <w:ind w:left="-101"/>
              <w:jc w:val="thaiDistribute"/>
              <w:rPr>
                <w:rFonts w:ascii="Arial" w:hAnsi="Arial" w:cs="Arial"/>
                <w:color w:val="000000"/>
                <w:sz w:val="12"/>
                <w:szCs w:val="12"/>
              </w:rPr>
            </w:pPr>
          </w:p>
        </w:tc>
        <w:tc>
          <w:tcPr>
            <w:tcW w:w="1174" w:type="dxa"/>
            <w:tcBorders>
              <w:top w:val="single" w:sz="4" w:space="0" w:color="auto"/>
            </w:tcBorders>
          </w:tcPr>
          <w:p w14:paraId="1B7407C0" w14:textId="77777777" w:rsidR="0083156E" w:rsidRPr="004B1885" w:rsidRDefault="0083156E" w:rsidP="00AC174A">
            <w:pPr>
              <w:jc w:val="center"/>
              <w:rPr>
                <w:rFonts w:ascii="Arial" w:hAnsi="Arial" w:cs="Arial"/>
                <w:color w:val="000000"/>
                <w:sz w:val="12"/>
                <w:szCs w:val="12"/>
              </w:rPr>
            </w:pPr>
          </w:p>
        </w:tc>
        <w:tc>
          <w:tcPr>
            <w:tcW w:w="1428" w:type="dxa"/>
            <w:tcBorders>
              <w:top w:val="single" w:sz="4" w:space="0" w:color="auto"/>
            </w:tcBorders>
          </w:tcPr>
          <w:p w14:paraId="4D5A0978" w14:textId="77777777" w:rsidR="0083156E" w:rsidRPr="004B1885" w:rsidRDefault="0083156E" w:rsidP="00AC174A">
            <w:pPr>
              <w:ind w:right="-72"/>
              <w:jc w:val="right"/>
              <w:rPr>
                <w:rFonts w:ascii="Arial" w:hAnsi="Arial" w:cs="Arial"/>
                <w:color w:val="000000"/>
                <w:sz w:val="12"/>
                <w:szCs w:val="12"/>
              </w:rPr>
            </w:pPr>
          </w:p>
        </w:tc>
        <w:tc>
          <w:tcPr>
            <w:tcW w:w="1710" w:type="dxa"/>
            <w:tcBorders>
              <w:top w:val="single" w:sz="4" w:space="0" w:color="auto"/>
            </w:tcBorders>
          </w:tcPr>
          <w:p w14:paraId="122A2DB1" w14:textId="77777777" w:rsidR="0083156E" w:rsidRPr="004B1885" w:rsidRDefault="0083156E" w:rsidP="00AC174A">
            <w:pPr>
              <w:ind w:right="-72"/>
              <w:jc w:val="right"/>
              <w:rPr>
                <w:rFonts w:ascii="Arial" w:hAnsi="Arial" w:cs="Arial"/>
                <w:color w:val="000000"/>
                <w:sz w:val="12"/>
                <w:szCs w:val="12"/>
              </w:rPr>
            </w:pPr>
          </w:p>
        </w:tc>
        <w:tc>
          <w:tcPr>
            <w:tcW w:w="1402" w:type="dxa"/>
            <w:gridSpan w:val="2"/>
            <w:tcBorders>
              <w:top w:val="single" w:sz="4" w:space="0" w:color="auto"/>
            </w:tcBorders>
          </w:tcPr>
          <w:p w14:paraId="7727A4C2" w14:textId="77777777" w:rsidR="0083156E" w:rsidRPr="004B1885" w:rsidRDefault="0083156E" w:rsidP="00AC174A">
            <w:pPr>
              <w:ind w:right="-72"/>
              <w:jc w:val="right"/>
              <w:rPr>
                <w:rFonts w:ascii="Arial" w:hAnsi="Arial" w:cs="Arial"/>
                <w:color w:val="000000"/>
                <w:sz w:val="12"/>
                <w:szCs w:val="12"/>
              </w:rPr>
            </w:pPr>
          </w:p>
        </w:tc>
      </w:tr>
      <w:tr w:rsidR="00C36E2A" w:rsidRPr="004B1885" w14:paraId="76BFADFA" w14:textId="77777777" w:rsidTr="0083156E">
        <w:trPr>
          <w:trHeight w:val="20"/>
        </w:trPr>
        <w:tc>
          <w:tcPr>
            <w:tcW w:w="3186" w:type="dxa"/>
          </w:tcPr>
          <w:p w14:paraId="62BFFC07" w14:textId="77777777" w:rsidR="0083156E" w:rsidRPr="004B1885" w:rsidRDefault="0083156E" w:rsidP="00AC174A">
            <w:pPr>
              <w:ind w:left="-101"/>
              <w:jc w:val="thaiDistribute"/>
              <w:rPr>
                <w:rFonts w:ascii="Arial" w:hAnsi="Arial" w:cs="Arial"/>
                <w:b/>
                <w:bCs/>
                <w:color w:val="000000"/>
                <w:sz w:val="18"/>
                <w:szCs w:val="18"/>
                <w:cs/>
              </w:rPr>
            </w:pPr>
            <w:r w:rsidRPr="004B1885">
              <w:rPr>
                <w:rFonts w:ascii="Arial" w:hAnsi="Arial" w:cs="Arial"/>
                <w:b/>
                <w:bCs/>
                <w:color w:val="000000"/>
                <w:sz w:val="18"/>
                <w:szCs w:val="18"/>
              </w:rPr>
              <w:t>Assets</w:t>
            </w:r>
          </w:p>
        </w:tc>
        <w:tc>
          <w:tcPr>
            <w:tcW w:w="1174" w:type="dxa"/>
          </w:tcPr>
          <w:p w14:paraId="7A3481E4" w14:textId="77777777" w:rsidR="0083156E" w:rsidRPr="004B1885" w:rsidRDefault="0083156E" w:rsidP="00AC174A">
            <w:pPr>
              <w:jc w:val="center"/>
              <w:rPr>
                <w:rFonts w:ascii="Arial" w:hAnsi="Arial" w:cs="Arial"/>
                <w:color w:val="000000"/>
                <w:sz w:val="18"/>
                <w:szCs w:val="18"/>
              </w:rPr>
            </w:pPr>
          </w:p>
        </w:tc>
        <w:tc>
          <w:tcPr>
            <w:tcW w:w="1428" w:type="dxa"/>
            <w:vAlign w:val="bottom"/>
          </w:tcPr>
          <w:p w14:paraId="4B67F081" w14:textId="77777777" w:rsidR="0083156E" w:rsidRPr="004B1885" w:rsidRDefault="0083156E" w:rsidP="00AC174A">
            <w:pPr>
              <w:ind w:right="-72"/>
              <w:jc w:val="right"/>
              <w:rPr>
                <w:rFonts w:ascii="Arial" w:hAnsi="Arial" w:cs="Arial"/>
                <w:color w:val="000000"/>
                <w:sz w:val="18"/>
                <w:szCs w:val="18"/>
              </w:rPr>
            </w:pPr>
          </w:p>
        </w:tc>
        <w:tc>
          <w:tcPr>
            <w:tcW w:w="1710" w:type="dxa"/>
            <w:vAlign w:val="bottom"/>
          </w:tcPr>
          <w:p w14:paraId="6D825542" w14:textId="77777777" w:rsidR="0083156E" w:rsidRPr="004B1885" w:rsidRDefault="0083156E" w:rsidP="00AC174A">
            <w:pPr>
              <w:ind w:right="-72"/>
              <w:jc w:val="right"/>
              <w:rPr>
                <w:rFonts w:ascii="Arial" w:hAnsi="Arial" w:cs="Arial"/>
                <w:color w:val="000000"/>
                <w:sz w:val="18"/>
                <w:szCs w:val="18"/>
              </w:rPr>
            </w:pPr>
          </w:p>
        </w:tc>
        <w:tc>
          <w:tcPr>
            <w:tcW w:w="1402" w:type="dxa"/>
            <w:gridSpan w:val="2"/>
            <w:vAlign w:val="bottom"/>
          </w:tcPr>
          <w:p w14:paraId="3C0DC15C" w14:textId="77777777" w:rsidR="0083156E" w:rsidRPr="004B1885" w:rsidRDefault="0083156E" w:rsidP="00AC174A">
            <w:pPr>
              <w:ind w:right="-72"/>
              <w:jc w:val="right"/>
              <w:rPr>
                <w:rFonts w:ascii="Arial" w:hAnsi="Arial" w:cs="Arial"/>
                <w:color w:val="000000"/>
                <w:sz w:val="18"/>
                <w:szCs w:val="18"/>
              </w:rPr>
            </w:pPr>
          </w:p>
        </w:tc>
      </w:tr>
      <w:tr w:rsidR="00C36E2A" w:rsidRPr="004B1885" w14:paraId="150FA7B6" w14:textId="77777777" w:rsidTr="0083156E">
        <w:trPr>
          <w:trHeight w:val="20"/>
        </w:trPr>
        <w:tc>
          <w:tcPr>
            <w:tcW w:w="3186" w:type="dxa"/>
          </w:tcPr>
          <w:p w14:paraId="32823B91" w14:textId="77777777" w:rsidR="0083156E" w:rsidRPr="004B1885" w:rsidRDefault="0083156E" w:rsidP="00AC174A">
            <w:pPr>
              <w:ind w:left="-101"/>
              <w:jc w:val="thaiDistribute"/>
              <w:rPr>
                <w:rFonts w:ascii="Arial" w:hAnsi="Arial" w:cs="Arial"/>
                <w:color w:val="000000"/>
                <w:sz w:val="12"/>
                <w:szCs w:val="12"/>
              </w:rPr>
            </w:pPr>
          </w:p>
        </w:tc>
        <w:tc>
          <w:tcPr>
            <w:tcW w:w="1174" w:type="dxa"/>
          </w:tcPr>
          <w:p w14:paraId="49340B4F" w14:textId="77777777" w:rsidR="0083156E" w:rsidRPr="004B1885" w:rsidRDefault="0083156E" w:rsidP="00AC174A">
            <w:pPr>
              <w:jc w:val="center"/>
              <w:rPr>
                <w:rFonts w:ascii="Arial" w:hAnsi="Arial" w:cs="Arial"/>
                <w:color w:val="000000"/>
                <w:sz w:val="12"/>
                <w:szCs w:val="12"/>
              </w:rPr>
            </w:pPr>
          </w:p>
        </w:tc>
        <w:tc>
          <w:tcPr>
            <w:tcW w:w="1428" w:type="dxa"/>
            <w:vAlign w:val="bottom"/>
          </w:tcPr>
          <w:p w14:paraId="6CA2A32C" w14:textId="77777777" w:rsidR="0083156E" w:rsidRPr="004B1885" w:rsidRDefault="0083156E" w:rsidP="00AC174A">
            <w:pPr>
              <w:ind w:right="-72"/>
              <w:jc w:val="right"/>
              <w:rPr>
                <w:rFonts w:ascii="Arial" w:hAnsi="Arial" w:cs="Arial"/>
                <w:color w:val="000000"/>
                <w:sz w:val="12"/>
                <w:szCs w:val="12"/>
              </w:rPr>
            </w:pPr>
          </w:p>
        </w:tc>
        <w:tc>
          <w:tcPr>
            <w:tcW w:w="1710" w:type="dxa"/>
            <w:vAlign w:val="bottom"/>
          </w:tcPr>
          <w:p w14:paraId="365AC825" w14:textId="77777777" w:rsidR="0083156E" w:rsidRPr="004B1885" w:rsidRDefault="0083156E" w:rsidP="00AC174A">
            <w:pPr>
              <w:ind w:right="-72"/>
              <w:jc w:val="right"/>
              <w:rPr>
                <w:rFonts w:ascii="Arial" w:hAnsi="Arial" w:cs="Arial"/>
                <w:color w:val="000000"/>
                <w:sz w:val="12"/>
                <w:szCs w:val="12"/>
              </w:rPr>
            </w:pPr>
          </w:p>
        </w:tc>
        <w:tc>
          <w:tcPr>
            <w:tcW w:w="1402" w:type="dxa"/>
            <w:gridSpan w:val="2"/>
            <w:vAlign w:val="bottom"/>
          </w:tcPr>
          <w:p w14:paraId="53BD0257" w14:textId="77777777" w:rsidR="0083156E" w:rsidRPr="004B1885" w:rsidRDefault="0083156E" w:rsidP="00AC174A">
            <w:pPr>
              <w:ind w:right="-72"/>
              <w:jc w:val="right"/>
              <w:rPr>
                <w:rFonts w:ascii="Arial" w:hAnsi="Arial" w:cs="Arial"/>
                <w:color w:val="000000"/>
                <w:sz w:val="12"/>
                <w:szCs w:val="12"/>
              </w:rPr>
            </w:pPr>
          </w:p>
        </w:tc>
      </w:tr>
      <w:tr w:rsidR="00C36E2A" w:rsidRPr="004B1885" w14:paraId="6C9ADD89" w14:textId="77777777" w:rsidTr="0083156E">
        <w:trPr>
          <w:trHeight w:val="20"/>
        </w:trPr>
        <w:tc>
          <w:tcPr>
            <w:tcW w:w="3186" w:type="dxa"/>
          </w:tcPr>
          <w:p w14:paraId="14A1BE5F" w14:textId="77777777" w:rsidR="0083156E" w:rsidRPr="004B1885" w:rsidRDefault="0083156E" w:rsidP="00AC174A">
            <w:pPr>
              <w:tabs>
                <w:tab w:val="left" w:pos="9781"/>
              </w:tabs>
              <w:ind w:left="-101"/>
              <w:jc w:val="thaiDistribute"/>
              <w:rPr>
                <w:rFonts w:ascii="Arial" w:hAnsi="Arial" w:cs="Arial"/>
                <w:color w:val="000000"/>
                <w:sz w:val="18"/>
                <w:szCs w:val="18"/>
              </w:rPr>
            </w:pPr>
            <w:r w:rsidRPr="004B1885">
              <w:rPr>
                <w:rFonts w:ascii="Arial" w:hAnsi="Arial" w:cs="Arial"/>
                <w:color w:val="000000"/>
                <w:sz w:val="18"/>
                <w:szCs w:val="18"/>
              </w:rPr>
              <w:t>Investment in securities</w:t>
            </w:r>
          </w:p>
        </w:tc>
        <w:tc>
          <w:tcPr>
            <w:tcW w:w="1174" w:type="dxa"/>
            <w:vAlign w:val="center"/>
          </w:tcPr>
          <w:p w14:paraId="1C110068" w14:textId="77777777" w:rsidR="0083156E" w:rsidRPr="004B1885" w:rsidRDefault="0083156E" w:rsidP="00AC174A">
            <w:pPr>
              <w:jc w:val="center"/>
              <w:rPr>
                <w:rFonts w:ascii="Arial" w:hAnsi="Arial" w:cs="Arial"/>
                <w:color w:val="000000"/>
                <w:sz w:val="18"/>
                <w:szCs w:val="22"/>
              </w:rPr>
            </w:pPr>
            <w:r w:rsidRPr="004B1885">
              <w:rPr>
                <w:rFonts w:ascii="Arial" w:hAnsi="Arial" w:cs="Arial"/>
                <w:color w:val="000000"/>
                <w:sz w:val="18"/>
                <w:szCs w:val="22"/>
              </w:rPr>
              <w:t>a</w:t>
            </w:r>
          </w:p>
        </w:tc>
        <w:tc>
          <w:tcPr>
            <w:tcW w:w="1428" w:type="dxa"/>
            <w:vAlign w:val="bottom"/>
          </w:tcPr>
          <w:p w14:paraId="53494A9B" w14:textId="77777777" w:rsidR="0083156E" w:rsidRPr="004B1885" w:rsidRDefault="0083156E" w:rsidP="00AC174A">
            <w:pPr>
              <w:ind w:right="-72"/>
              <w:jc w:val="right"/>
              <w:rPr>
                <w:rFonts w:ascii="Arial" w:hAnsi="Arial" w:cs="Arial"/>
                <w:color w:val="000000"/>
                <w:sz w:val="18"/>
                <w:szCs w:val="18"/>
              </w:rPr>
            </w:pPr>
            <w:r w:rsidRPr="004B1885">
              <w:rPr>
                <w:rFonts w:ascii="Arial" w:hAnsi="Arial" w:cs="Arial"/>
                <w:color w:val="000000"/>
                <w:sz w:val="18"/>
                <w:szCs w:val="18"/>
              </w:rPr>
              <w:t>949,454,993</w:t>
            </w:r>
          </w:p>
        </w:tc>
        <w:tc>
          <w:tcPr>
            <w:tcW w:w="1710" w:type="dxa"/>
            <w:vAlign w:val="bottom"/>
          </w:tcPr>
          <w:p w14:paraId="3DBFF852" w14:textId="77777777" w:rsidR="0083156E" w:rsidRPr="004B1885" w:rsidRDefault="0083156E" w:rsidP="00AC174A">
            <w:pPr>
              <w:ind w:right="-72"/>
              <w:jc w:val="right"/>
              <w:rPr>
                <w:rFonts w:ascii="Arial" w:hAnsi="Arial" w:cs="Arial"/>
                <w:color w:val="000000"/>
                <w:sz w:val="18"/>
                <w:szCs w:val="18"/>
              </w:rPr>
            </w:pPr>
            <w:r w:rsidRPr="004B1885">
              <w:rPr>
                <w:rFonts w:ascii="Arial" w:hAnsi="Arial" w:cs="Arial"/>
                <w:color w:val="000000"/>
                <w:sz w:val="18"/>
                <w:szCs w:val="18"/>
              </w:rPr>
              <w:t>(949,854,993)</w:t>
            </w:r>
          </w:p>
        </w:tc>
        <w:tc>
          <w:tcPr>
            <w:tcW w:w="1402" w:type="dxa"/>
            <w:gridSpan w:val="2"/>
            <w:vAlign w:val="bottom"/>
          </w:tcPr>
          <w:p w14:paraId="08A63DBB" w14:textId="77777777" w:rsidR="0083156E" w:rsidRPr="004B1885" w:rsidRDefault="0083156E" w:rsidP="00AC174A">
            <w:pPr>
              <w:ind w:right="-72"/>
              <w:jc w:val="right"/>
              <w:rPr>
                <w:rFonts w:ascii="Arial" w:hAnsi="Arial" w:cs="Arial"/>
                <w:color w:val="000000"/>
                <w:sz w:val="18"/>
                <w:szCs w:val="18"/>
              </w:rPr>
            </w:pPr>
            <w:r w:rsidRPr="004B1885">
              <w:rPr>
                <w:rFonts w:ascii="Arial" w:hAnsi="Arial" w:cs="Arial"/>
                <w:color w:val="000000"/>
                <w:sz w:val="18"/>
                <w:szCs w:val="18"/>
              </w:rPr>
              <w:t>-</w:t>
            </w:r>
          </w:p>
        </w:tc>
      </w:tr>
      <w:tr w:rsidR="00C36E2A" w:rsidRPr="004B1885" w14:paraId="31D181D4" w14:textId="77777777" w:rsidTr="0083156E">
        <w:trPr>
          <w:trHeight w:val="20"/>
        </w:trPr>
        <w:tc>
          <w:tcPr>
            <w:tcW w:w="3186" w:type="dxa"/>
          </w:tcPr>
          <w:p w14:paraId="0C31D03A" w14:textId="77777777" w:rsidR="0083156E" w:rsidRPr="004B1885" w:rsidRDefault="0083156E" w:rsidP="00AC174A">
            <w:pPr>
              <w:ind w:left="-101"/>
              <w:jc w:val="thaiDistribute"/>
              <w:rPr>
                <w:rFonts w:ascii="Arial" w:hAnsi="Arial" w:cs="Arial"/>
                <w:color w:val="000000"/>
                <w:sz w:val="18"/>
                <w:szCs w:val="18"/>
                <w:cs/>
              </w:rPr>
            </w:pPr>
            <w:r w:rsidRPr="004B1885">
              <w:rPr>
                <w:rFonts w:ascii="Arial" w:hAnsi="Arial" w:cs="Arial"/>
                <w:color w:val="000000"/>
                <w:sz w:val="18"/>
                <w:szCs w:val="18"/>
              </w:rPr>
              <w:t>Financial assets in debt instruments</w:t>
            </w:r>
          </w:p>
        </w:tc>
        <w:tc>
          <w:tcPr>
            <w:tcW w:w="1174" w:type="dxa"/>
            <w:vAlign w:val="center"/>
          </w:tcPr>
          <w:p w14:paraId="6E0DF37F" w14:textId="77777777" w:rsidR="0083156E" w:rsidRPr="004B1885" w:rsidRDefault="0083156E" w:rsidP="00AC174A">
            <w:pPr>
              <w:jc w:val="center"/>
              <w:rPr>
                <w:rFonts w:ascii="Arial" w:hAnsi="Arial" w:cs="Arial"/>
                <w:color w:val="000000"/>
                <w:sz w:val="18"/>
                <w:szCs w:val="18"/>
                <w:cs/>
              </w:rPr>
            </w:pPr>
            <w:r w:rsidRPr="004B1885">
              <w:rPr>
                <w:rFonts w:ascii="Arial" w:hAnsi="Arial" w:cs="Arial"/>
                <w:color w:val="000000"/>
                <w:sz w:val="18"/>
                <w:szCs w:val="18"/>
              </w:rPr>
              <w:t>a</w:t>
            </w:r>
          </w:p>
        </w:tc>
        <w:tc>
          <w:tcPr>
            <w:tcW w:w="1428" w:type="dxa"/>
            <w:vAlign w:val="bottom"/>
          </w:tcPr>
          <w:p w14:paraId="28433258" w14:textId="77777777" w:rsidR="0083156E" w:rsidRPr="004B1885" w:rsidRDefault="0083156E" w:rsidP="00AC174A">
            <w:pPr>
              <w:ind w:right="-72"/>
              <w:jc w:val="right"/>
              <w:rPr>
                <w:rFonts w:ascii="Arial" w:hAnsi="Arial" w:cs="Arial"/>
                <w:color w:val="000000"/>
                <w:sz w:val="18"/>
                <w:szCs w:val="18"/>
              </w:rPr>
            </w:pPr>
            <w:r w:rsidRPr="004B1885">
              <w:rPr>
                <w:rFonts w:ascii="Arial" w:hAnsi="Arial" w:cs="Arial"/>
                <w:color w:val="000000"/>
                <w:sz w:val="18"/>
                <w:szCs w:val="18"/>
              </w:rPr>
              <w:t>-</w:t>
            </w:r>
          </w:p>
        </w:tc>
        <w:tc>
          <w:tcPr>
            <w:tcW w:w="1710" w:type="dxa"/>
            <w:vAlign w:val="bottom"/>
          </w:tcPr>
          <w:p w14:paraId="34EF2054" w14:textId="77777777" w:rsidR="0083156E" w:rsidRPr="004B1885" w:rsidRDefault="0083156E" w:rsidP="00AC174A">
            <w:pPr>
              <w:ind w:right="-72"/>
              <w:jc w:val="right"/>
              <w:rPr>
                <w:rFonts w:ascii="Arial" w:hAnsi="Arial" w:cs="Arial"/>
                <w:color w:val="000000"/>
                <w:sz w:val="18"/>
                <w:szCs w:val="18"/>
              </w:rPr>
            </w:pPr>
            <w:r w:rsidRPr="004B1885">
              <w:rPr>
                <w:rFonts w:ascii="Arial" w:hAnsi="Arial" w:cs="Arial"/>
                <w:color w:val="000000"/>
                <w:sz w:val="18"/>
                <w:szCs w:val="18"/>
              </w:rPr>
              <w:t>671,818,358</w:t>
            </w:r>
          </w:p>
        </w:tc>
        <w:tc>
          <w:tcPr>
            <w:tcW w:w="1402" w:type="dxa"/>
            <w:gridSpan w:val="2"/>
            <w:vAlign w:val="bottom"/>
          </w:tcPr>
          <w:p w14:paraId="54B7FF7F" w14:textId="77777777" w:rsidR="0083156E" w:rsidRPr="004B1885" w:rsidRDefault="0083156E" w:rsidP="00AC174A">
            <w:pPr>
              <w:ind w:right="-72"/>
              <w:jc w:val="right"/>
              <w:rPr>
                <w:rFonts w:ascii="Arial" w:hAnsi="Arial" w:cs="Arial"/>
                <w:color w:val="000000"/>
                <w:sz w:val="18"/>
                <w:szCs w:val="18"/>
              </w:rPr>
            </w:pPr>
            <w:r w:rsidRPr="004B1885">
              <w:rPr>
                <w:rFonts w:ascii="Arial" w:hAnsi="Arial" w:cs="Arial"/>
                <w:color w:val="000000"/>
                <w:sz w:val="18"/>
                <w:szCs w:val="18"/>
              </w:rPr>
              <w:t>671,818,358</w:t>
            </w:r>
          </w:p>
        </w:tc>
      </w:tr>
      <w:tr w:rsidR="00C36E2A" w:rsidRPr="004B1885" w14:paraId="61CE9E2C" w14:textId="77777777" w:rsidTr="0083156E">
        <w:trPr>
          <w:trHeight w:val="20"/>
        </w:trPr>
        <w:tc>
          <w:tcPr>
            <w:tcW w:w="3186" w:type="dxa"/>
          </w:tcPr>
          <w:p w14:paraId="4D6E81EC" w14:textId="77777777" w:rsidR="0083156E" w:rsidRPr="004B1885" w:rsidRDefault="0083156E" w:rsidP="00AC174A">
            <w:pPr>
              <w:ind w:left="-101"/>
              <w:jc w:val="thaiDistribute"/>
              <w:rPr>
                <w:rFonts w:ascii="Arial" w:hAnsi="Arial" w:cs="Arial"/>
                <w:color w:val="000000"/>
                <w:sz w:val="18"/>
                <w:szCs w:val="18"/>
                <w:cs/>
              </w:rPr>
            </w:pPr>
            <w:r w:rsidRPr="004B1885">
              <w:rPr>
                <w:rFonts w:ascii="Arial" w:hAnsi="Arial" w:cs="Arial"/>
                <w:color w:val="000000"/>
                <w:sz w:val="18"/>
                <w:szCs w:val="18"/>
              </w:rPr>
              <w:t>Financial assets in equity instruments</w:t>
            </w:r>
          </w:p>
        </w:tc>
        <w:tc>
          <w:tcPr>
            <w:tcW w:w="1174" w:type="dxa"/>
          </w:tcPr>
          <w:p w14:paraId="237B27C2" w14:textId="77777777" w:rsidR="0083156E" w:rsidRPr="004B1885" w:rsidRDefault="0083156E" w:rsidP="00AC174A">
            <w:pPr>
              <w:jc w:val="center"/>
              <w:rPr>
                <w:rFonts w:ascii="Arial" w:hAnsi="Arial" w:cs="Arial"/>
                <w:color w:val="000000"/>
                <w:sz w:val="18"/>
                <w:szCs w:val="18"/>
              </w:rPr>
            </w:pPr>
            <w:r w:rsidRPr="004B1885">
              <w:rPr>
                <w:rFonts w:ascii="Arial" w:hAnsi="Arial" w:cs="Arial"/>
                <w:color w:val="000000"/>
                <w:sz w:val="18"/>
                <w:szCs w:val="18"/>
              </w:rPr>
              <w:t>a</w:t>
            </w:r>
          </w:p>
        </w:tc>
        <w:tc>
          <w:tcPr>
            <w:tcW w:w="1428" w:type="dxa"/>
            <w:tcBorders>
              <w:bottom w:val="single" w:sz="4" w:space="0" w:color="auto"/>
            </w:tcBorders>
            <w:vAlign w:val="bottom"/>
          </w:tcPr>
          <w:p w14:paraId="46B0FBF7" w14:textId="77777777" w:rsidR="0083156E" w:rsidRPr="004B1885" w:rsidRDefault="0083156E" w:rsidP="00AC174A">
            <w:pPr>
              <w:ind w:right="-72"/>
              <w:jc w:val="right"/>
              <w:rPr>
                <w:rFonts w:ascii="Arial" w:hAnsi="Arial" w:cs="Arial"/>
                <w:color w:val="000000"/>
                <w:sz w:val="18"/>
                <w:szCs w:val="18"/>
              </w:rPr>
            </w:pPr>
            <w:r w:rsidRPr="004B1885">
              <w:rPr>
                <w:rFonts w:ascii="Arial" w:hAnsi="Arial" w:cs="Arial"/>
                <w:color w:val="000000"/>
                <w:sz w:val="18"/>
                <w:szCs w:val="18"/>
              </w:rPr>
              <w:t>-</w:t>
            </w:r>
          </w:p>
        </w:tc>
        <w:tc>
          <w:tcPr>
            <w:tcW w:w="1710" w:type="dxa"/>
            <w:tcBorders>
              <w:bottom w:val="single" w:sz="4" w:space="0" w:color="auto"/>
            </w:tcBorders>
            <w:vAlign w:val="bottom"/>
          </w:tcPr>
          <w:p w14:paraId="0EBF1F4E" w14:textId="77777777" w:rsidR="0083156E" w:rsidRPr="004B1885" w:rsidRDefault="0083156E" w:rsidP="00AC174A">
            <w:pPr>
              <w:ind w:right="-72"/>
              <w:jc w:val="right"/>
              <w:rPr>
                <w:rFonts w:ascii="Arial" w:hAnsi="Arial" w:cs="Arial"/>
                <w:color w:val="000000"/>
                <w:sz w:val="18"/>
                <w:szCs w:val="18"/>
              </w:rPr>
            </w:pPr>
            <w:r w:rsidRPr="004B1885">
              <w:rPr>
                <w:rFonts w:ascii="Arial" w:hAnsi="Arial" w:cs="Arial"/>
                <w:color w:val="000000"/>
                <w:sz w:val="18"/>
                <w:szCs w:val="18"/>
              </w:rPr>
              <w:t>277,636,635</w:t>
            </w:r>
          </w:p>
        </w:tc>
        <w:tc>
          <w:tcPr>
            <w:tcW w:w="1402" w:type="dxa"/>
            <w:gridSpan w:val="2"/>
            <w:tcBorders>
              <w:bottom w:val="single" w:sz="4" w:space="0" w:color="auto"/>
            </w:tcBorders>
            <w:vAlign w:val="bottom"/>
          </w:tcPr>
          <w:p w14:paraId="5520AE61" w14:textId="77777777" w:rsidR="0083156E" w:rsidRPr="004B1885" w:rsidRDefault="0083156E" w:rsidP="00AC174A">
            <w:pPr>
              <w:ind w:right="-72"/>
              <w:jc w:val="right"/>
              <w:rPr>
                <w:rFonts w:ascii="Arial" w:hAnsi="Arial" w:cs="Arial"/>
                <w:color w:val="000000"/>
                <w:sz w:val="18"/>
                <w:szCs w:val="18"/>
              </w:rPr>
            </w:pPr>
            <w:r w:rsidRPr="004B1885">
              <w:rPr>
                <w:rFonts w:ascii="Arial" w:hAnsi="Arial" w:cs="Arial"/>
                <w:color w:val="000000"/>
                <w:sz w:val="18"/>
                <w:szCs w:val="18"/>
              </w:rPr>
              <w:t>277,636,635</w:t>
            </w:r>
          </w:p>
        </w:tc>
      </w:tr>
      <w:tr w:rsidR="00C36E2A" w:rsidRPr="004B1885" w14:paraId="3E4745B4" w14:textId="77777777" w:rsidTr="0083156E">
        <w:trPr>
          <w:trHeight w:val="20"/>
        </w:trPr>
        <w:tc>
          <w:tcPr>
            <w:tcW w:w="3186" w:type="dxa"/>
          </w:tcPr>
          <w:p w14:paraId="4E96DD25" w14:textId="77777777" w:rsidR="0083156E" w:rsidRPr="004B1885" w:rsidRDefault="0083156E" w:rsidP="00AC174A">
            <w:pPr>
              <w:ind w:left="-101"/>
              <w:jc w:val="thaiDistribute"/>
              <w:rPr>
                <w:rFonts w:ascii="Arial" w:hAnsi="Arial" w:cs="Arial"/>
                <w:color w:val="000000"/>
                <w:sz w:val="12"/>
                <w:szCs w:val="12"/>
              </w:rPr>
            </w:pPr>
          </w:p>
        </w:tc>
        <w:tc>
          <w:tcPr>
            <w:tcW w:w="1174" w:type="dxa"/>
          </w:tcPr>
          <w:p w14:paraId="0CAEA225" w14:textId="77777777" w:rsidR="0083156E" w:rsidRPr="004B1885" w:rsidRDefault="0083156E" w:rsidP="00AC174A">
            <w:pPr>
              <w:jc w:val="center"/>
              <w:rPr>
                <w:rFonts w:ascii="Arial" w:hAnsi="Arial" w:cs="Arial"/>
                <w:color w:val="000000"/>
                <w:sz w:val="12"/>
                <w:szCs w:val="12"/>
              </w:rPr>
            </w:pPr>
          </w:p>
        </w:tc>
        <w:tc>
          <w:tcPr>
            <w:tcW w:w="1428" w:type="dxa"/>
            <w:tcBorders>
              <w:top w:val="single" w:sz="4" w:space="0" w:color="auto"/>
            </w:tcBorders>
            <w:vAlign w:val="bottom"/>
          </w:tcPr>
          <w:p w14:paraId="228F26C8" w14:textId="77777777" w:rsidR="0083156E" w:rsidRPr="004B1885" w:rsidRDefault="0083156E" w:rsidP="00AC174A">
            <w:pPr>
              <w:ind w:right="-72"/>
              <w:jc w:val="right"/>
              <w:rPr>
                <w:rFonts w:ascii="Arial" w:hAnsi="Arial" w:cs="Arial"/>
                <w:color w:val="000000"/>
                <w:sz w:val="12"/>
                <w:szCs w:val="12"/>
              </w:rPr>
            </w:pPr>
          </w:p>
        </w:tc>
        <w:tc>
          <w:tcPr>
            <w:tcW w:w="1710" w:type="dxa"/>
            <w:tcBorders>
              <w:top w:val="single" w:sz="4" w:space="0" w:color="auto"/>
            </w:tcBorders>
            <w:vAlign w:val="bottom"/>
          </w:tcPr>
          <w:p w14:paraId="68CF891E" w14:textId="77777777" w:rsidR="0083156E" w:rsidRPr="004B1885" w:rsidRDefault="0083156E" w:rsidP="00AC174A">
            <w:pPr>
              <w:ind w:right="-72"/>
              <w:jc w:val="right"/>
              <w:rPr>
                <w:rFonts w:ascii="Arial" w:hAnsi="Arial" w:cs="Arial"/>
                <w:color w:val="000000"/>
                <w:sz w:val="12"/>
                <w:szCs w:val="12"/>
              </w:rPr>
            </w:pPr>
          </w:p>
        </w:tc>
        <w:tc>
          <w:tcPr>
            <w:tcW w:w="1402" w:type="dxa"/>
            <w:gridSpan w:val="2"/>
            <w:tcBorders>
              <w:top w:val="single" w:sz="4" w:space="0" w:color="auto"/>
            </w:tcBorders>
            <w:vAlign w:val="bottom"/>
          </w:tcPr>
          <w:p w14:paraId="7CCC2228" w14:textId="77777777" w:rsidR="0083156E" w:rsidRPr="004B1885" w:rsidRDefault="0083156E" w:rsidP="00AC174A">
            <w:pPr>
              <w:ind w:right="-72"/>
              <w:jc w:val="right"/>
              <w:rPr>
                <w:rFonts w:ascii="Arial" w:hAnsi="Arial" w:cs="Arial"/>
                <w:color w:val="000000"/>
                <w:sz w:val="12"/>
                <w:szCs w:val="12"/>
              </w:rPr>
            </w:pPr>
          </w:p>
        </w:tc>
      </w:tr>
      <w:tr w:rsidR="0083156E" w:rsidRPr="004B1885" w14:paraId="4C5F0E47" w14:textId="77777777" w:rsidTr="0083156E">
        <w:trPr>
          <w:trHeight w:val="20"/>
        </w:trPr>
        <w:tc>
          <w:tcPr>
            <w:tcW w:w="3186" w:type="dxa"/>
          </w:tcPr>
          <w:p w14:paraId="4F49D6E4" w14:textId="77777777" w:rsidR="0083156E" w:rsidRPr="004B1885" w:rsidRDefault="0083156E" w:rsidP="00AC174A">
            <w:pPr>
              <w:ind w:left="-101"/>
              <w:jc w:val="thaiDistribute"/>
              <w:rPr>
                <w:rFonts w:ascii="Arial" w:hAnsi="Arial" w:cs="Arial"/>
                <w:b/>
                <w:bCs/>
                <w:color w:val="000000"/>
                <w:sz w:val="18"/>
                <w:szCs w:val="18"/>
                <w:cs/>
              </w:rPr>
            </w:pPr>
            <w:r w:rsidRPr="004B1885">
              <w:rPr>
                <w:rFonts w:ascii="Arial" w:hAnsi="Arial" w:cs="Arial"/>
                <w:b/>
                <w:bCs/>
                <w:color w:val="000000"/>
                <w:sz w:val="18"/>
                <w:szCs w:val="18"/>
              </w:rPr>
              <w:t>Total assets</w:t>
            </w:r>
          </w:p>
        </w:tc>
        <w:tc>
          <w:tcPr>
            <w:tcW w:w="1174" w:type="dxa"/>
          </w:tcPr>
          <w:p w14:paraId="5EC5D420" w14:textId="77777777" w:rsidR="0083156E" w:rsidRPr="004B1885" w:rsidRDefault="0083156E" w:rsidP="00AC174A">
            <w:pPr>
              <w:jc w:val="center"/>
              <w:rPr>
                <w:rFonts w:ascii="Arial" w:hAnsi="Arial" w:cs="Arial"/>
                <w:color w:val="000000"/>
                <w:sz w:val="18"/>
                <w:szCs w:val="18"/>
              </w:rPr>
            </w:pPr>
          </w:p>
        </w:tc>
        <w:tc>
          <w:tcPr>
            <w:tcW w:w="1428" w:type="dxa"/>
            <w:tcBorders>
              <w:bottom w:val="single" w:sz="4" w:space="0" w:color="auto"/>
            </w:tcBorders>
            <w:vAlign w:val="bottom"/>
          </w:tcPr>
          <w:p w14:paraId="6667ADA8" w14:textId="77777777" w:rsidR="0083156E" w:rsidRPr="004B1885" w:rsidRDefault="0083156E" w:rsidP="00AC174A">
            <w:pPr>
              <w:ind w:right="-72"/>
              <w:jc w:val="right"/>
              <w:rPr>
                <w:rFonts w:ascii="Arial" w:hAnsi="Arial" w:cs="Arial"/>
                <w:color w:val="000000"/>
                <w:sz w:val="18"/>
                <w:szCs w:val="18"/>
              </w:rPr>
            </w:pPr>
            <w:r w:rsidRPr="004B1885">
              <w:rPr>
                <w:rFonts w:ascii="Arial" w:hAnsi="Arial" w:cs="Arial"/>
                <w:color w:val="000000"/>
                <w:sz w:val="18"/>
                <w:szCs w:val="18"/>
              </w:rPr>
              <w:t>949,454,993</w:t>
            </w:r>
          </w:p>
        </w:tc>
        <w:tc>
          <w:tcPr>
            <w:tcW w:w="1710" w:type="dxa"/>
            <w:tcBorders>
              <w:bottom w:val="single" w:sz="4" w:space="0" w:color="auto"/>
            </w:tcBorders>
            <w:vAlign w:val="bottom"/>
          </w:tcPr>
          <w:p w14:paraId="327E04A9" w14:textId="77777777" w:rsidR="0083156E" w:rsidRPr="004B1885" w:rsidRDefault="0083156E" w:rsidP="00AC174A">
            <w:pPr>
              <w:ind w:right="-72"/>
              <w:jc w:val="right"/>
              <w:rPr>
                <w:rFonts w:ascii="Arial" w:hAnsi="Arial" w:cs="Arial"/>
                <w:color w:val="000000"/>
                <w:sz w:val="18"/>
                <w:szCs w:val="18"/>
              </w:rPr>
            </w:pPr>
            <w:r w:rsidRPr="004B1885">
              <w:rPr>
                <w:rFonts w:ascii="Arial" w:hAnsi="Arial" w:cs="Arial"/>
                <w:color w:val="000000"/>
                <w:sz w:val="18"/>
                <w:szCs w:val="18"/>
              </w:rPr>
              <w:t>-</w:t>
            </w:r>
          </w:p>
        </w:tc>
        <w:tc>
          <w:tcPr>
            <w:tcW w:w="1402" w:type="dxa"/>
            <w:gridSpan w:val="2"/>
            <w:tcBorders>
              <w:bottom w:val="single" w:sz="4" w:space="0" w:color="auto"/>
            </w:tcBorders>
            <w:vAlign w:val="bottom"/>
          </w:tcPr>
          <w:p w14:paraId="2785A030" w14:textId="77777777" w:rsidR="0083156E" w:rsidRPr="004B1885" w:rsidRDefault="0083156E" w:rsidP="00AC174A">
            <w:pPr>
              <w:ind w:right="-72"/>
              <w:jc w:val="right"/>
              <w:rPr>
                <w:rFonts w:ascii="Arial" w:hAnsi="Arial" w:cs="Arial"/>
                <w:color w:val="000000"/>
                <w:sz w:val="18"/>
                <w:szCs w:val="18"/>
              </w:rPr>
            </w:pPr>
            <w:r w:rsidRPr="004B1885">
              <w:rPr>
                <w:rFonts w:ascii="Arial" w:hAnsi="Arial" w:cs="Arial"/>
                <w:color w:val="000000"/>
                <w:sz w:val="18"/>
                <w:szCs w:val="18"/>
              </w:rPr>
              <w:t>949,454,993</w:t>
            </w:r>
          </w:p>
        </w:tc>
      </w:tr>
    </w:tbl>
    <w:p w14:paraId="75B3A683" w14:textId="77777777" w:rsidR="0083156E" w:rsidRPr="004B1885" w:rsidRDefault="0083156E" w:rsidP="00AC174A">
      <w:pPr>
        <w:ind w:left="540"/>
        <w:jc w:val="both"/>
        <w:rPr>
          <w:rFonts w:ascii="Arial" w:hAnsi="Arial" w:cs="Arial"/>
          <w:color w:val="000000"/>
          <w:sz w:val="16"/>
          <w:szCs w:val="16"/>
          <w:lang w:eastAsia="th-TH"/>
        </w:rPr>
      </w:pPr>
    </w:p>
    <w:p w14:paraId="0807DEF0" w14:textId="77777777" w:rsidR="0083156E" w:rsidRPr="004B1885" w:rsidRDefault="0083156E" w:rsidP="00AC174A">
      <w:pPr>
        <w:ind w:left="851" w:hanging="284"/>
        <w:rPr>
          <w:rFonts w:ascii="Arial" w:hAnsi="Arial" w:cs="Arial"/>
          <w:color w:val="000000"/>
          <w:sz w:val="18"/>
          <w:szCs w:val="22"/>
          <w:u w:val="single"/>
          <w:lang w:eastAsia="th-TH"/>
        </w:rPr>
      </w:pPr>
      <w:r w:rsidRPr="004B1885">
        <w:rPr>
          <w:rFonts w:ascii="Arial" w:hAnsi="Arial" w:cs="Arial"/>
          <w:color w:val="000000"/>
          <w:sz w:val="18"/>
          <w:szCs w:val="18"/>
          <w:u w:val="single"/>
          <w:lang w:eastAsia="th-TH"/>
        </w:rPr>
        <w:t>Description</w:t>
      </w:r>
    </w:p>
    <w:p w14:paraId="31004DAB" w14:textId="77777777" w:rsidR="0083156E" w:rsidRPr="004B1885" w:rsidRDefault="0083156E" w:rsidP="00AC174A">
      <w:pPr>
        <w:ind w:left="540"/>
        <w:jc w:val="both"/>
        <w:rPr>
          <w:rFonts w:ascii="Arial" w:hAnsi="Arial" w:cs="Arial"/>
          <w:color w:val="000000"/>
          <w:sz w:val="16"/>
          <w:szCs w:val="16"/>
          <w:u w:val="single"/>
          <w:lang w:eastAsia="th-TH"/>
        </w:rPr>
      </w:pPr>
    </w:p>
    <w:p w14:paraId="73B0609A" w14:textId="77777777" w:rsidR="0083156E" w:rsidRPr="004B1885" w:rsidRDefault="0083156E" w:rsidP="00AC174A">
      <w:pPr>
        <w:pStyle w:val="ListParagraph"/>
        <w:numPr>
          <w:ilvl w:val="0"/>
          <w:numId w:val="15"/>
        </w:numPr>
        <w:ind w:left="993" w:hanging="436"/>
        <w:contextualSpacing w:val="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Reclassification and remeasurement of </w:t>
      </w:r>
      <w:r w:rsidRPr="004B1885">
        <w:rPr>
          <w:rFonts w:ascii="Arial" w:hAnsi="Arial" w:cs="Arial"/>
          <w:color w:val="000000"/>
          <w:sz w:val="18"/>
          <w:szCs w:val="18"/>
        </w:rPr>
        <w:t>debt and equity financial a</w:t>
      </w:r>
      <w:r w:rsidRPr="004B1885">
        <w:rPr>
          <w:rFonts w:ascii="Arial" w:hAnsi="Arial" w:cs="Arial"/>
          <w:color w:val="000000"/>
          <w:sz w:val="18"/>
          <w:szCs w:val="22"/>
        </w:rPr>
        <w:t>s</w:t>
      </w:r>
      <w:r w:rsidRPr="004B1885">
        <w:rPr>
          <w:rFonts w:ascii="Arial" w:hAnsi="Arial" w:cs="Arial"/>
          <w:color w:val="000000"/>
          <w:sz w:val="18"/>
          <w:szCs w:val="18"/>
        </w:rPr>
        <w:t>sets</w:t>
      </w:r>
      <w:r w:rsidRPr="004B1885">
        <w:rPr>
          <w:rFonts w:ascii="Arial" w:hAnsi="Arial" w:cs="Arial"/>
          <w:color w:val="000000"/>
          <w:sz w:val="18"/>
          <w:szCs w:val="18"/>
          <w:lang w:eastAsia="th-TH"/>
        </w:rPr>
        <w:t xml:space="preserve"> in accordance with TFRS 9 financial instruments.</w:t>
      </w:r>
    </w:p>
    <w:p w14:paraId="6C064147" w14:textId="77777777" w:rsidR="00A53A86" w:rsidRPr="004B1885" w:rsidRDefault="00A53A86" w:rsidP="00AC174A">
      <w:pPr>
        <w:rPr>
          <w:rFonts w:ascii="Arial" w:hAnsi="Arial" w:cs="Arial"/>
          <w:color w:val="000000"/>
          <w:sz w:val="18"/>
          <w:szCs w:val="18"/>
          <w:lang w:eastAsia="th-TH"/>
        </w:rPr>
        <w:sectPr w:rsidR="00A53A86" w:rsidRPr="004B1885" w:rsidSect="00D87FC4">
          <w:headerReference w:type="default" r:id="rId11"/>
          <w:footerReference w:type="default" r:id="rId12"/>
          <w:pgSz w:w="11909" w:h="16834" w:code="9"/>
          <w:pgMar w:top="1440" w:right="720" w:bottom="720" w:left="1728" w:header="706" w:footer="576" w:gutter="0"/>
          <w:pgNumType w:start="12"/>
          <w:cols w:space="720"/>
          <w:docGrid w:linePitch="360"/>
        </w:sectPr>
      </w:pPr>
    </w:p>
    <w:p w14:paraId="1DB509BE" w14:textId="413E2AA3" w:rsidR="000D61F2" w:rsidRPr="004B1885" w:rsidRDefault="000D61F2" w:rsidP="00AC174A">
      <w:pPr>
        <w:ind w:left="540"/>
        <w:jc w:val="both"/>
        <w:rPr>
          <w:rFonts w:ascii="Arial" w:hAnsi="Arial" w:cs="Arial"/>
          <w:color w:val="000000"/>
          <w:sz w:val="18"/>
          <w:szCs w:val="18"/>
          <w:lang w:eastAsia="th-TH"/>
        </w:rPr>
      </w:pPr>
      <w:r w:rsidRPr="004B1885">
        <w:rPr>
          <w:rFonts w:ascii="Arial" w:hAnsi="Arial" w:cs="Arial"/>
          <w:color w:val="000000"/>
          <w:sz w:val="18"/>
          <w:szCs w:val="18"/>
          <w:lang w:eastAsia="th-TH"/>
        </w:rPr>
        <w:lastRenderedPageBreak/>
        <w:t xml:space="preserve">The </w:t>
      </w:r>
      <w:proofErr w:type="gramStart"/>
      <w:r w:rsidRPr="004B1885">
        <w:rPr>
          <w:rFonts w:ascii="Arial" w:hAnsi="Arial" w:cs="Arial"/>
          <w:color w:val="000000"/>
          <w:sz w:val="18"/>
          <w:szCs w:val="18"/>
          <w:lang w:eastAsia="th-TH"/>
        </w:rPr>
        <w:t>impacts</w:t>
      </w:r>
      <w:proofErr w:type="gramEnd"/>
      <w:r w:rsidRPr="004B1885">
        <w:rPr>
          <w:rFonts w:ascii="Arial" w:hAnsi="Arial" w:cs="Arial"/>
          <w:color w:val="000000"/>
          <w:sz w:val="18"/>
          <w:szCs w:val="18"/>
          <w:lang w:eastAsia="th-TH"/>
        </w:rPr>
        <w:t xml:space="preserve"> of TFRS </w:t>
      </w:r>
      <w:r w:rsidRPr="004B1885">
        <w:rPr>
          <w:rFonts w:ascii="Arial" w:hAnsi="Arial" w:cs="Arial"/>
          <w:color w:val="000000"/>
          <w:sz w:val="18"/>
          <w:szCs w:val="18"/>
          <w:cs/>
          <w:lang w:eastAsia="th-TH"/>
        </w:rPr>
        <w:t xml:space="preserve">9 </w:t>
      </w:r>
      <w:r w:rsidRPr="004B1885">
        <w:rPr>
          <w:rFonts w:ascii="Arial" w:hAnsi="Arial" w:cs="Arial"/>
          <w:color w:val="000000"/>
          <w:sz w:val="18"/>
          <w:szCs w:val="18"/>
          <w:lang w:eastAsia="th-TH"/>
        </w:rPr>
        <w:t xml:space="preserve">on the Company's equity as </w:t>
      </w:r>
      <w:proofErr w:type="gramStart"/>
      <w:r w:rsidRPr="004B1885">
        <w:rPr>
          <w:rFonts w:ascii="Arial" w:hAnsi="Arial" w:cs="Arial"/>
          <w:color w:val="000000"/>
          <w:sz w:val="18"/>
          <w:szCs w:val="18"/>
          <w:lang w:eastAsia="th-TH"/>
        </w:rPr>
        <w:t>at</w:t>
      </w:r>
      <w:proofErr w:type="gramEnd"/>
      <w:r w:rsidRPr="004B1885">
        <w:rPr>
          <w:rFonts w:ascii="Arial" w:hAnsi="Arial" w:cs="Arial"/>
          <w:color w:val="000000"/>
          <w:sz w:val="18"/>
          <w:szCs w:val="18"/>
          <w:lang w:eastAsia="th-TH"/>
        </w:rPr>
        <w:t xml:space="preserve"> 1 January </w:t>
      </w:r>
      <w:r w:rsidRPr="004B1885">
        <w:rPr>
          <w:rFonts w:ascii="Arial" w:hAnsi="Arial" w:cs="Arial"/>
          <w:color w:val="000000"/>
          <w:sz w:val="18"/>
          <w:szCs w:val="18"/>
          <w:cs/>
          <w:lang w:eastAsia="th-TH"/>
        </w:rPr>
        <w:t>202</w:t>
      </w:r>
      <w:r w:rsidRPr="004B1885">
        <w:rPr>
          <w:rFonts w:ascii="Arial" w:hAnsi="Arial" w:cs="Arial"/>
          <w:color w:val="000000"/>
          <w:sz w:val="18"/>
          <w:szCs w:val="18"/>
          <w:lang w:eastAsia="th-TH"/>
        </w:rPr>
        <w:t>5</w:t>
      </w:r>
      <w:r w:rsidRPr="004B1885">
        <w:rPr>
          <w:rFonts w:ascii="Arial" w:hAnsi="Arial" w:cs="Arial"/>
          <w:color w:val="000000"/>
          <w:sz w:val="18"/>
          <w:szCs w:val="18"/>
          <w:cs/>
          <w:lang w:eastAsia="th-TH"/>
        </w:rPr>
        <w:t xml:space="preserve"> (</w:t>
      </w:r>
      <w:r w:rsidRPr="004B1885">
        <w:rPr>
          <w:rFonts w:ascii="Arial" w:hAnsi="Arial" w:cs="Arial"/>
          <w:color w:val="000000"/>
          <w:sz w:val="18"/>
          <w:szCs w:val="18"/>
          <w:lang w:eastAsia="th-TH"/>
        </w:rPr>
        <w:t>transition date) are as follows:</w:t>
      </w:r>
    </w:p>
    <w:p w14:paraId="45439251" w14:textId="77777777" w:rsidR="000D61F2" w:rsidRPr="004B1885" w:rsidRDefault="000D61F2" w:rsidP="00AC174A">
      <w:pPr>
        <w:ind w:left="540"/>
        <w:jc w:val="thaiDistribute"/>
        <w:rPr>
          <w:rFonts w:ascii="Arial" w:hAnsi="Arial" w:cs="Arial"/>
          <w:color w:val="000000"/>
          <w:sz w:val="18"/>
          <w:szCs w:val="18"/>
          <w:lang w:eastAsia="th-TH"/>
        </w:rPr>
      </w:pPr>
    </w:p>
    <w:tbl>
      <w:tblPr>
        <w:tblW w:w="4667" w:type="pct"/>
        <w:tblInd w:w="534" w:type="dxa"/>
        <w:tblLook w:val="04A0" w:firstRow="1" w:lastRow="0" w:firstColumn="1" w:lastColumn="0" w:noHBand="0" w:noVBand="1"/>
      </w:tblPr>
      <w:tblGrid>
        <w:gridCol w:w="6659"/>
        <w:gridCol w:w="1207"/>
        <w:gridCol w:w="1165"/>
      </w:tblGrid>
      <w:tr w:rsidR="00143426" w:rsidRPr="004B1885" w14:paraId="1DB1FFA4" w14:textId="77777777" w:rsidTr="00143426">
        <w:trPr>
          <w:trHeight w:val="74"/>
        </w:trPr>
        <w:tc>
          <w:tcPr>
            <w:tcW w:w="3687" w:type="pct"/>
          </w:tcPr>
          <w:p w14:paraId="4A6AC296" w14:textId="77777777" w:rsidR="00143426" w:rsidRPr="004B1885" w:rsidRDefault="00143426" w:rsidP="00AC174A">
            <w:pPr>
              <w:ind w:left="162" w:hanging="162"/>
              <w:jc w:val="thaiDistribute"/>
              <w:rPr>
                <w:rFonts w:ascii="Arial" w:hAnsi="Arial" w:cs="Arial"/>
                <w:color w:val="000000"/>
                <w:sz w:val="18"/>
                <w:szCs w:val="18"/>
              </w:rPr>
            </w:pPr>
          </w:p>
        </w:tc>
        <w:tc>
          <w:tcPr>
            <w:tcW w:w="668" w:type="pct"/>
          </w:tcPr>
          <w:p w14:paraId="7CB7CDBA" w14:textId="77777777" w:rsidR="00143426" w:rsidRPr="004B1885" w:rsidRDefault="00143426" w:rsidP="00AC174A">
            <w:pPr>
              <w:jc w:val="center"/>
              <w:rPr>
                <w:rFonts w:ascii="Arial" w:hAnsi="Arial" w:cs="Arial"/>
                <w:color w:val="000000"/>
                <w:sz w:val="18"/>
                <w:szCs w:val="18"/>
              </w:rPr>
            </w:pPr>
          </w:p>
        </w:tc>
        <w:tc>
          <w:tcPr>
            <w:tcW w:w="645" w:type="pct"/>
            <w:vAlign w:val="bottom"/>
          </w:tcPr>
          <w:p w14:paraId="325C6596" w14:textId="3ACAF9C9" w:rsidR="00143426" w:rsidRPr="004B1885" w:rsidRDefault="00143426" w:rsidP="00AC174A">
            <w:pPr>
              <w:ind w:right="-72"/>
              <w:jc w:val="right"/>
              <w:rPr>
                <w:rFonts w:ascii="Arial" w:hAnsi="Arial" w:cs="Arial"/>
                <w:b/>
                <w:bCs/>
                <w:color w:val="000000"/>
                <w:sz w:val="18"/>
                <w:szCs w:val="18"/>
              </w:rPr>
            </w:pPr>
            <w:r>
              <w:rPr>
                <w:rFonts w:ascii="Arial" w:hAnsi="Arial" w:cs="Arial"/>
                <w:b/>
                <w:bCs/>
                <w:color w:val="000000"/>
                <w:sz w:val="18"/>
                <w:szCs w:val="18"/>
              </w:rPr>
              <w:t>(</w:t>
            </w:r>
            <w:r w:rsidR="00F20FF2" w:rsidRPr="00F20FF2">
              <w:rPr>
                <w:rFonts w:ascii="Arial" w:hAnsi="Arial" w:cs="Arial"/>
                <w:b/>
                <w:bCs/>
                <w:color w:val="000000"/>
                <w:sz w:val="18"/>
                <w:szCs w:val="18"/>
              </w:rPr>
              <w:t>T</w:t>
            </w:r>
            <w:r w:rsidRPr="00F20FF2">
              <w:rPr>
                <w:rFonts w:ascii="Arial" w:hAnsi="Arial" w:cs="Arial"/>
                <w:b/>
                <w:bCs/>
                <w:color w:val="000000"/>
                <w:sz w:val="18"/>
                <w:szCs w:val="18"/>
              </w:rPr>
              <w:t>ransition</w:t>
            </w:r>
            <w:r w:rsidRPr="00143426">
              <w:rPr>
                <w:rFonts w:ascii="Arial" w:hAnsi="Arial" w:cs="Arial"/>
                <w:b/>
                <w:bCs/>
                <w:color w:val="000000"/>
                <w:sz w:val="18"/>
                <w:szCs w:val="18"/>
              </w:rPr>
              <w:t xml:space="preserve"> date)</w:t>
            </w:r>
          </w:p>
        </w:tc>
      </w:tr>
      <w:tr w:rsidR="00C36E2A" w:rsidRPr="004B1885" w14:paraId="163EF3D2" w14:textId="77777777" w:rsidTr="00143426">
        <w:trPr>
          <w:trHeight w:val="74"/>
        </w:trPr>
        <w:tc>
          <w:tcPr>
            <w:tcW w:w="3687" w:type="pct"/>
          </w:tcPr>
          <w:p w14:paraId="4C511487" w14:textId="77777777" w:rsidR="000D61F2" w:rsidRPr="004B1885" w:rsidRDefault="000D61F2" w:rsidP="00AC174A">
            <w:pPr>
              <w:ind w:left="162" w:hanging="162"/>
              <w:jc w:val="thaiDistribute"/>
              <w:rPr>
                <w:rFonts w:ascii="Arial" w:hAnsi="Arial" w:cs="Arial"/>
                <w:color w:val="000000"/>
                <w:sz w:val="18"/>
                <w:szCs w:val="18"/>
              </w:rPr>
            </w:pPr>
          </w:p>
        </w:tc>
        <w:tc>
          <w:tcPr>
            <w:tcW w:w="668" w:type="pct"/>
          </w:tcPr>
          <w:p w14:paraId="5D8D567C" w14:textId="77777777" w:rsidR="000D61F2" w:rsidRPr="004B1885" w:rsidRDefault="000D61F2" w:rsidP="00AC174A">
            <w:pPr>
              <w:jc w:val="center"/>
              <w:rPr>
                <w:rFonts w:ascii="Arial" w:hAnsi="Arial" w:cs="Arial"/>
                <w:color w:val="000000"/>
                <w:sz w:val="18"/>
                <w:szCs w:val="18"/>
              </w:rPr>
            </w:pPr>
          </w:p>
        </w:tc>
        <w:tc>
          <w:tcPr>
            <w:tcW w:w="645" w:type="pct"/>
            <w:vAlign w:val="bottom"/>
          </w:tcPr>
          <w:p w14:paraId="123BABEA" w14:textId="21242933" w:rsidR="000D61F2" w:rsidRPr="004B1885" w:rsidRDefault="000D61F2" w:rsidP="00AC174A">
            <w:pPr>
              <w:ind w:right="-72"/>
              <w:jc w:val="right"/>
              <w:rPr>
                <w:rFonts w:ascii="Arial" w:hAnsi="Arial" w:cs="Cordia New"/>
                <w:b/>
                <w:bCs/>
                <w:color w:val="000000"/>
                <w:sz w:val="18"/>
                <w:szCs w:val="22"/>
                <w:lang w:val="en-GB"/>
              </w:rPr>
            </w:pPr>
            <w:r w:rsidRPr="004B1885">
              <w:rPr>
                <w:rFonts w:ascii="Arial" w:hAnsi="Arial" w:cs="Arial"/>
                <w:b/>
                <w:bCs/>
                <w:color w:val="000000"/>
                <w:sz w:val="18"/>
                <w:szCs w:val="18"/>
              </w:rPr>
              <w:t>1 January</w:t>
            </w:r>
          </w:p>
        </w:tc>
      </w:tr>
      <w:tr w:rsidR="00C36E2A" w:rsidRPr="004B1885" w14:paraId="09AA5160" w14:textId="77777777" w:rsidTr="00143426">
        <w:trPr>
          <w:trHeight w:val="74"/>
        </w:trPr>
        <w:tc>
          <w:tcPr>
            <w:tcW w:w="3687" w:type="pct"/>
          </w:tcPr>
          <w:p w14:paraId="081C8188" w14:textId="77777777" w:rsidR="000D61F2" w:rsidRPr="004B1885" w:rsidRDefault="000D61F2" w:rsidP="00AC174A">
            <w:pPr>
              <w:ind w:left="162" w:hanging="162"/>
              <w:jc w:val="thaiDistribute"/>
              <w:rPr>
                <w:rFonts w:ascii="Arial" w:hAnsi="Arial" w:cs="Arial"/>
                <w:color w:val="000000"/>
                <w:sz w:val="18"/>
                <w:szCs w:val="18"/>
              </w:rPr>
            </w:pPr>
          </w:p>
        </w:tc>
        <w:tc>
          <w:tcPr>
            <w:tcW w:w="668" w:type="pct"/>
          </w:tcPr>
          <w:p w14:paraId="48A1E166" w14:textId="77777777" w:rsidR="000D61F2" w:rsidRPr="004B1885" w:rsidRDefault="000D61F2" w:rsidP="00AC174A">
            <w:pPr>
              <w:jc w:val="center"/>
              <w:rPr>
                <w:rFonts w:ascii="Arial" w:hAnsi="Arial" w:cs="Arial"/>
                <w:color w:val="000000"/>
                <w:sz w:val="18"/>
                <w:szCs w:val="18"/>
              </w:rPr>
            </w:pPr>
          </w:p>
        </w:tc>
        <w:tc>
          <w:tcPr>
            <w:tcW w:w="645" w:type="pct"/>
            <w:vAlign w:val="bottom"/>
          </w:tcPr>
          <w:p w14:paraId="0550D93B" w14:textId="77777777" w:rsidR="000D61F2" w:rsidRPr="004B1885" w:rsidRDefault="000D61F2" w:rsidP="00AC174A">
            <w:pPr>
              <w:ind w:right="-72"/>
              <w:jc w:val="right"/>
              <w:rPr>
                <w:rFonts w:ascii="Arial" w:hAnsi="Arial" w:cs="Arial"/>
                <w:b/>
                <w:bCs/>
                <w:color w:val="000000"/>
                <w:sz w:val="18"/>
                <w:szCs w:val="18"/>
              </w:rPr>
            </w:pPr>
            <w:r w:rsidRPr="004B1885">
              <w:rPr>
                <w:rFonts w:ascii="Arial" w:hAnsi="Arial" w:cs="Arial"/>
                <w:b/>
                <w:bCs/>
                <w:color w:val="000000"/>
                <w:sz w:val="18"/>
                <w:szCs w:val="18"/>
              </w:rPr>
              <w:t>2025</w:t>
            </w:r>
          </w:p>
        </w:tc>
      </w:tr>
      <w:tr w:rsidR="00C36E2A" w:rsidRPr="004B1885" w14:paraId="54C02556" w14:textId="77777777" w:rsidTr="00143426">
        <w:tc>
          <w:tcPr>
            <w:tcW w:w="3687" w:type="pct"/>
          </w:tcPr>
          <w:p w14:paraId="66009867" w14:textId="77777777" w:rsidR="000D61F2" w:rsidRPr="004B1885" w:rsidRDefault="000D61F2" w:rsidP="00AC174A">
            <w:pPr>
              <w:ind w:left="162" w:hanging="162"/>
              <w:jc w:val="thaiDistribute"/>
              <w:rPr>
                <w:rFonts w:ascii="Arial" w:hAnsi="Arial" w:cs="Arial"/>
                <w:color w:val="000000"/>
                <w:sz w:val="18"/>
                <w:szCs w:val="18"/>
              </w:rPr>
            </w:pPr>
          </w:p>
        </w:tc>
        <w:tc>
          <w:tcPr>
            <w:tcW w:w="668" w:type="pct"/>
            <w:tcBorders>
              <w:bottom w:val="single" w:sz="4" w:space="0" w:color="auto"/>
            </w:tcBorders>
          </w:tcPr>
          <w:p w14:paraId="3FE3A107" w14:textId="77777777" w:rsidR="000D61F2" w:rsidRPr="004B1885" w:rsidRDefault="000D61F2" w:rsidP="00AC174A">
            <w:pPr>
              <w:jc w:val="center"/>
              <w:rPr>
                <w:rFonts w:ascii="Arial" w:hAnsi="Arial" w:cs="Arial"/>
                <w:color w:val="000000"/>
                <w:sz w:val="18"/>
                <w:szCs w:val="18"/>
              </w:rPr>
            </w:pPr>
            <w:r w:rsidRPr="004B1885">
              <w:rPr>
                <w:rFonts w:ascii="Arial" w:hAnsi="Arial" w:cs="Arial"/>
                <w:b/>
                <w:bCs/>
                <w:color w:val="000000"/>
                <w:sz w:val="18"/>
                <w:szCs w:val="18"/>
              </w:rPr>
              <w:t>Description</w:t>
            </w:r>
          </w:p>
        </w:tc>
        <w:tc>
          <w:tcPr>
            <w:tcW w:w="645" w:type="pct"/>
            <w:tcBorders>
              <w:bottom w:val="single" w:sz="4" w:space="0" w:color="auto"/>
            </w:tcBorders>
          </w:tcPr>
          <w:p w14:paraId="1AA55BD1" w14:textId="77777777" w:rsidR="000D61F2" w:rsidRPr="004B1885" w:rsidRDefault="000D61F2"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r>
      <w:tr w:rsidR="00C36E2A" w:rsidRPr="004B1885" w14:paraId="5BB8892E" w14:textId="77777777" w:rsidTr="00143426">
        <w:tc>
          <w:tcPr>
            <w:tcW w:w="3687" w:type="pct"/>
          </w:tcPr>
          <w:p w14:paraId="6A6527DC" w14:textId="77777777" w:rsidR="000D61F2" w:rsidRPr="004B1885" w:rsidRDefault="000D61F2" w:rsidP="00AC174A">
            <w:pPr>
              <w:ind w:left="162" w:hanging="162"/>
              <w:jc w:val="thaiDistribute"/>
              <w:rPr>
                <w:rFonts w:ascii="Arial" w:hAnsi="Arial" w:cs="Arial"/>
                <w:color w:val="000000"/>
                <w:sz w:val="18"/>
                <w:szCs w:val="18"/>
              </w:rPr>
            </w:pPr>
          </w:p>
        </w:tc>
        <w:tc>
          <w:tcPr>
            <w:tcW w:w="668" w:type="pct"/>
            <w:tcBorders>
              <w:top w:val="single" w:sz="4" w:space="0" w:color="auto"/>
            </w:tcBorders>
          </w:tcPr>
          <w:p w14:paraId="45B71809" w14:textId="77777777" w:rsidR="000D61F2" w:rsidRPr="004B1885" w:rsidRDefault="000D61F2" w:rsidP="00AC174A">
            <w:pPr>
              <w:jc w:val="center"/>
              <w:rPr>
                <w:rFonts w:ascii="Arial" w:hAnsi="Arial" w:cs="Arial"/>
                <w:color w:val="000000"/>
                <w:sz w:val="18"/>
                <w:szCs w:val="18"/>
              </w:rPr>
            </w:pPr>
          </w:p>
        </w:tc>
        <w:tc>
          <w:tcPr>
            <w:tcW w:w="645" w:type="pct"/>
            <w:tcBorders>
              <w:top w:val="single" w:sz="4" w:space="0" w:color="auto"/>
            </w:tcBorders>
          </w:tcPr>
          <w:p w14:paraId="1C21E771" w14:textId="77777777" w:rsidR="000D61F2" w:rsidRPr="004B1885" w:rsidRDefault="000D61F2" w:rsidP="00AC174A">
            <w:pPr>
              <w:ind w:right="-72"/>
              <w:jc w:val="right"/>
              <w:rPr>
                <w:rFonts w:ascii="Arial" w:hAnsi="Arial" w:cs="Arial"/>
                <w:color w:val="000000"/>
                <w:sz w:val="18"/>
                <w:szCs w:val="18"/>
              </w:rPr>
            </w:pPr>
          </w:p>
        </w:tc>
      </w:tr>
      <w:tr w:rsidR="00C36E2A" w:rsidRPr="004B1885" w14:paraId="5EE05F82" w14:textId="77777777" w:rsidTr="00143426">
        <w:tc>
          <w:tcPr>
            <w:tcW w:w="3687" w:type="pct"/>
          </w:tcPr>
          <w:p w14:paraId="51738D37" w14:textId="77777777" w:rsidR="000D61F2" w:rsidRPr="004B1885" w:rsidRDefault="000D61F2" w:rsidP="00AC174A">
            <w:pPr>
              <w:ind w:left="162" w:hanging="162"/>
              <w:jc w:val="thaiDistribute"/>
              <w:rPr>
                <w:rFonts w:ascii="Arial" w:hAnsi="Arial" w:cs="Arial"/>
                <w:b/>
                <w:bCs/>
                <w:color w:val="000000"/>
                <w:sz w:val="18"/>
                <w:szCs w:val="18"/>
                <w:cs/>
              </w:rPr>
            </w:pPr>
            <w:r w:rsidRPr="004B1885">
              <w:rPr>
                <w:rFonts w:ascii="Arial" w:hAnsi="Arial" w:cs="Arial"/>
                <w:b/>
                <w:bCs/>
                <w:color w:val="000000"/>
                <w:sz w:val="18"/>
                <w:szCs w:val="18"/>
              </w:rPr>
              <w:t>Impact on beginning retained earning</w:t>
            </w:r>
          </w:p>
        </w:tc>
        <w:tc>
          <w:tcPr>
            <w:tcW w:w="668" w:type="pct"/>
          </w:tcPr>
          <w:p w14:paraId="58FD5936" w14:textId="77777777" w:rsidR="000D61F2" w:rsidRPr="004B1885" w:rsidRDefault="000D61F2" w:rsidP="00AC174A">
            <w:pPr>
              <w:jc w:val="center"/>
              <w:rPr>
                <w:rFonts w:ascii="Arial" w:hAnsi="Arial" w:cs="Arial"/>
                <w:color w:val="000000"/>
                <w:sz w:val="18"/>
                <w:szCs w:val="18"/>
              </w:rPr>
            </w:pPr>
          </w:p>
        </w:tc>
        <w:tc>
          <w:tcPr>
            <w:tcW w:w="645" w:type="pct"/>
            <w:vAlign w:val="bottom"/>
          </w:tcPr>
          <w:p w14:paraId="0A544B7B" w14:textId="77777777" w:rsidR="000D61F2" w:rsidRPr="004B1885" w:rsidRDefault="000D61F2" w:rsidP="00AC174A">
            <w:pPr>
              <w:ind w:right="-72"/>
              <w:jc w:val="right"/>
              <w:rPr>
                <w:rFonts w:ascii="Arial" w:hAnsi="Arial" w:cs="Arial"/>
                <w:color w:val="000000"/>
                <w:sz w:val="18"/>
                <w:szCs w:val="18"/>
              </w:rPr>
            </w:pPr>
          </w:p>
        </w:tc>
      </w:tr>
      <w:tr w:rsidR="00C36E2A" w:rsidRPr="004B1885" w14:paraId="5C689E0D" w14:textId="77777777" w:rsidTr="00143426">
        <w:tc>
          <w:tcPr>
            <w:tcW w:w="3687" w:type="pct"/>
          </w:tcPr>
          <w:p w14:paraId="60BCF669" w14:textId="77777777" w:rsidR="000D61F2" w:rsidRPr="004B1885" w:rsidRDefault="000D61F2" w:rsidP="00AC174A">
            <w:pPr>
              <w:ind w:left="162" w:hanging="162"/>
              <w:jc w:val="thaiDistribute"/>
              <w:rPr>
                <w:rFonts w:ascii="Arial" w:hAnsi="Arial" w:cs="Arial"/>
                <w:color w:val="000000"/>
                <w:sz w:val="18"/>
                <w:szCs w:val="18"/>
              </w:rPr>
            </w:pPr>
          </w:p>
        </w:tc>
        <w:tc>
          <w:tcPr>
            <w:tcW w:w="668" w:type="pct"/>
          </w:tcPr>
          <w:p w14:paraId="4C460178" w14:textId="77777777" w:rsidR="000D61F2" w:rsidRPr="004B1885" w:rsidRDefault="000D61F2" w:rsidP="00AC174A">
            <w:pPr>
              <w:jc w:val="center"/>
              <w:rPr>
                <w:rFonts w:ascii="Arial" w:hAnsi="Arial" w:cs="Arial"/>
                <w:color w:val="000000"/>
                <w:sz w:val="18"/>
                <w:szCs w:val="18"/>
              </w:rPr>
            </w:pPr>
          </w:p>
        </w:tc>
        <w:tc>
          <w:tcPr>
            <w:tcW w:w="645" w:type="pct"/>
            <w:vAlign w:val="bottom"/>
          </w:tcPr>
          <w:p w14:paraId="34B344F1" w14:textId="77777777" w:rsidR="000D61F2" w:rsidRPr="004B1885" w:rsidRDefault="000D61F2" w:rsidP="00AC174A">
            <w:pPr>
              <w:ind w:right="-72"/>
              <w:jc w:val="right"/>
              <w:rPr>
                <w:rFonts w:ascii="Arial" w:hAnsi="Arial" w:cs="Arial"/>
                <w:color w:val="000000"/>
                <w:sz w:val="18"/>
                <w:szCs w:val="18"/>
              </w:rPr>
            </w:pPr>
          </w:p>
        </w:tc>
      </w:tr>
      <w:tr w:rsidR="00C36E2A" w:rsidRPr="004B1885" w14:paraId="1167B7A9" w14:textId="77777777" w:rsidTr="00143426">
        <w:tc>
          <w:tcPr>
            <w:tcW w:w="3687" w:type="pct"/>
          </w:tcPr>
          <w:p w14:paraId="34844405" w14:textId="77777777" w:rsidR="000D61F2" w:rsidRPr="004B1885" w:rsidRDefault="000D61F2" w:rsidP="00AC174A">
            <w:pPr>
              <w:ind w:left="162" w:hanging="162"/>
              <w:jc w:val="thaiDistribute"/>
              <w:rPr>
                <w:rFonts w:ascii="Arial" w:hAnsi="Arial" w:cs="Arial"/>
                <w:color w:val="000000"/>
                <w:sz w:val="18"/>
                <w:szCs w:val="18"/>
                <w:cs/>
              </w:rPr>
            </w:pPr>
            <w:r w:rsidRPr="004B1885">
              <w:rPr>
                <w:rFonts w:ascii="Arial" w:hAnsi="Arial" w:cs="Arial"/>
                <w:color w:val="000000"/>
                <w:sz w:val="18"/>
                <w:szCs w:val="18"/>
              </w:rPr>
              <w:t>Reclassification of investments in debt instruments from investments measured at fair value through other comprehensive income to investments measured at fair value through profit or loss.</w:t>
            </w:r>
          </w:p>
        </w:tc>
        <w:tc>
          <w:tcPr>
            <w:tcW w:w="668" w:type="pct"/>
            <w:vAlign w:val="bottom"/>
          </w:tcPr>
          <w:p w14:paraId="513251DA" w14:textId="77777777" w:rsidR="000D61F2" w:rsidRPr="004B1885" w:rsidRDefault="000D61F2" w:rsidP="00AC174A">
            <w:pPr>
              <w:jc w:val="center"/>
              <w:rPr>
                <w:rFonts w:ascii="Arial" w:hAnsi="Arial" w:cs="Arial"/>
                <w:color w:val="000000"/>
                <w:sz w:val="18"/>
                <w:szCs w:val="18"/>
                <w:cs/>
              </w:rPr>
            </w:pPr>
            <w:r w:rsidRPr="004B1885">
              <w:rPr>
                <w:rFonts w:ascii="Arial" w:hAnsi="Arial" w:cs="Arial"/>
                <w:color w:val="000000"/>
                <w:sz w:val="18"/>
                <w:szCs w:val="18"/>
              </w:rPr>
              <w:t>a</w:t>
            </w:r>
          </w:p>
        </w:tc>
        <w:tc>
          <w:tcPr>
            <w:tcW w:w="645" w:type="pct"/>
            <w:vAlign w:val="bottom"/>
          </w:tcPr>
          <w:p w14:paraId="127AF077" w14:textId="77777777" w:rsidR="000D61F2" w:rsidRPr="004B1885" w:rsidRDefault="000D61F2"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13,958,247 </w:t>
            </w:r>
          </w:p>
        </w:tc>
      </w:tr>
      <w:tr w:rsidR="00C36E2A" w:rsidRPr="004B1885" w14:paraId="1DA7264E" w14:textId="77777777" w:rsidTr="00143426">
        <w:tc>
          <w:tcPr>
            <w:tcW w:w="3687" w:type="pct"/>
          </w:tcPr>
          <w:p w14:paraId="52FD8B3C" w14:textId="77777777" w:rsidR="000D61F2" w:rsidRPr="004B1885" w:rsidRDefault="000D61F2" w:rsidP="00AC174A">
            <w:pPr>
              <w:ind w:left="162" w:hanging="162"/>
              <w:jc w:val="thaiDistribute"/>
              <w:rPr>
                <w:rFonts w:ascii="Arial" w:hAnsi="Arial" w:cs="Arial"/>
                <w:color w:val="000000"/>
                <w:sz w:val="18"/>
                <w:szCs w:val="18"/>
                <w:cs/>
              </w:rPr>
            </w:pPr>
            <w:r w:rsidRPr="004B1885">
              <w:rPr>
                <w:rFonts w:ascii="Arial" w:hAnsi="Arial" w:cs="Arial"/>
                <w:color w:val="000000"/>
                <w:sz w:val="18"/>
                <w:szCs w:val="18"/>
              </w:rPr>
              <w:t>Reversal of impairment on investment in equity instruments</w:t>
            </w:r>
          </w:p>
        </w:tc>
        <w:tc>
          <w:tcPr>
            <w:tcW w:w="668" w:type="pct"/>
            <w:vAlign w:val="bottom"/>
          </w:tcPr>
          <w:p w14:paraId="63D36984" w14:textId="77777777" w:rsidR="000D61F2" w:rsidRPr="004B1885" w:rsidRDefault="000D61F2" w:rsidP="00AC174A">
            <w:pPr>
              <w:jc w:val="center"/>
              <w:rPr>
                <w:rFonts w:ascii="Arial" w:hAnsi="Arial" w:cs="Arial"/>
                <w:color w:val="000000"/>
                <w:sz w:val="18"/>
                <w:szCs w:val="18"/>
              </w:rPr>
            </w:pPr>
            <w:r w:rsidRPr="004B1885">
              <w:rPr>
                <w:rFonts w:ascii="Arial" w:hAnsi="Arial" w:cs="Arial"/>
                <w:color w:val="000000"/>
                <w:sz w:val="18"/>
                <w:szCs w:val="18"/>
              </w:rPr>
              <w:t>b</w:t>
            </w:r>
          </w:p>
        </w:tc>
        <w:tc>
          <w:tcPr>
            <w:tcW w:w="645" w:type="pct"/>
            <w:tcBorders>
              <w:bottom w:val="single" w:sz="4" w:space="0" w:color="auto"/>
            </w:tcBorders>
            <w:vAlign w:val="bottom"/>
          </w:tcPr>
          <w:p w14:paraId="4083DC4C" w14:textId="77777777" w:rsidR="000D61F2" w:rsidRPr="004B1885" w:rsidRDefault="000D61F2"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7,546,727 </w:t>
            </w:r>
          </w:p>
        </w:tc>
      </w:tr>
      <w:tr w:rsidR="00C36E2A" w:rsidRPr="004B1885" w14:paraId="30F71517" w14:textId="77777777" w:rsidTr="00143426">
        <w:tc>
          <w:tcPr>
            <w:tcW w:w="3687" w:type="pct"/>
          </w:tcPr>
          <w:p w14:paraId="307537E2" w14:textId="77777777" w:rsidR="000D61F2" w:rsidRPr="004B1885" w:rsidRDefault="000D61F2" w:rsidP="00AC174A">
            <w:pPr>
              <w:ind w:left="162" w:hanging="162"/>
              <w:jc w:val="thaiDistribute"/>
              <w:rPr>
                <w:rFonts w:ascii="Arial" w:hAnsi="Arial" w:cs="Arial"/>
                <w:color w:val="000000"/>
                <w:sz w:val="18"/>
                <w:szCs w:val="18"/>
              </w:rPr>
            </w:pPr>
          </w:p>
        </w:tc>
        <w:tc>
          <w:tcPr>
            <w:tcW w:w="668" w:type="pct"/>
            <w:vAlign w:val="bottom"/>
          </w:tcPr>
          <w:p w14:paraId="1BED9FC3" w14:textId="77777777" w:rsidR="000D61F2" w:rsidRPr="004B1885" w:rsidRDefault="000D61F2" w:rsidP="00AC174A">
            <w:pPr>
              <w:jc w:val="center"/>
              <w:rPr>
                <w:rFonts w:ascii="Arial" w:hAnsi="Arial" w:cs="Arial"/>
                <w:color w:val="000000"/>
                <w:sz w:val="18"/>
                <w:szCs w:val="18"/>
              </w:rPr>
            </w:pPr>
          </w:p>
        </w:tc>
        <w:tc>
          <w:tcPr>
            <w:tcW w:w="645" w:type="pct"/>
            <w:tcBorders>
              <w:top w:val="single" w:sz="4" w:space="0" w:color="auto"/>
            </w:tcBorders>
            <w:vAlign w:val="bottom"/>
          </w:tcPr>
          <w:p w14:paraId="0616BA55" w14:textId="77777777" w:rsidR="000D61F2" w:rsidRPr="004B1885" w:rsidRDefault="000D61F2" w:rsidP="00AC174A">
            <w:pPr>
              <w:ind w:right="-72"/>
              <w:jc w:val="right"/>
              <w:rPr>
                <w:rFonts w:ascii="Arial" w:hAnsi="Arial" w:cs="Arial"/>
                <w:color w:val="000000"/>
                <w:sz w:val="18"/>
                <w:szCs w:val="18"/>
              </w:rPr>
            </w:pPr>
          </w:p>
        </w:tc>
      </w:tr>
      <w:tr w:rsidR="00C36E2A" w:rsidRPr="004B1885" w14:paraId="75E22A3D" w14:textId="77777777" w:rsidTr="00143426">
        <w:tc>
          <w:tcPr>
            <w:tcW w:w="3687" w:type="pct"/>
          </w:tcPr>
          <w:p w14:paraId="11F0CE67" w14:textId="77777777" w:rsidR="000D61F2" w:rsidRPr="004B1885" w:rsidRDefault="000D61F2" w:rsidP="00AC174A">
            <w:pPr>
              <w:ind w:left="162" w:hanging="162"/>
              <w:jc w:val="thaiDistribute"/>
              <w:rPr>
                <w:rFonts w:ascii="Arial" w:hAnsi="Arial" w:cs="Arial"/>
                <w:color w:val="000000"/>
                <w:sz w:val="18"/>
                <w:szCs w:val="18"/>
              </w:rPr>
            </w:pPr>
            <w:r w:rsidRPr="004B1885">
              <w:rPr>
                <w:rFonts w:ascii="Arial" w:hAnsi="Arial" w:cs="Arial"/>
                <w:color w:val="000000"/>
                <w:sz w:val="18"/>
                <w:szCs w:val="18"/>
              </w:rPr>
              <w:t>Total</w:t>
            </w:r>
          </w:p>
        </w:tc>
        <w:tc>
          <w:tcPr>
            <w:tcW w:w="668" w:type="pct"/>
            <w:vAlign w:val="bottom"/>
          </w:tcPr>
          <w:p w14:paraId="5E2AFDFD" w14:textId="77777777" w:rsidR="000D61F2" w:rsidRPr="004B1885" w:rsidRDefault="000D61F2" w:rsidP="00AC174A">
            <w:pPr>
              <w:jc w:val="center"/>
              <w:rPr>
                <w:rFonts w:ascii="Arial" w:hAnsi="Arial" w:cs="Arial"/>
                <w:color w:val="000000"/>
                <w:sz w:val="18"/>
                <w:szCs w:val="18"/>
              </w:rPr>
            </w:pPr>
          </w:p>
        </w:tc>
        <w:tc>
          <w:tcPr>
            <w:tcW w:w="645" w:type="pct"/>
            <w:vAlign w:val="bottom"/>
          </w:tcPr>
          <w:p w14:paraId="325EB212" w14:textId="77777777" w:rsidR="000D61F2" w:rsidRPr="004B1885" w:rsidRDefault="000D61F2" w:rsidP="00AC174A">
            <w:pPr>
              <w:ind w:right="-72"/>
              <w:jc w:val="right"/>
              <w:rPr>
                <w:rFonts w:ascii="Arial" w:hAnsi="Arial" w:cs="Arial"/>
                <w:color w:val="000000"/>
                <w:sz w:val="18"/>
                <w:szCs w:val="18"/>
              </w:rPr>
            </w:pPr>
            <w:r w:rsidRPr="004B1885">
              <w:rPr>
                <w:rFonts w:ascii="Arial" w:hAnsi="Arial" w:cs="Arial"/>
                <w:color w:val="000000"/>
                <w:sz w:val="18"/>
                <w:szCs w:val="18"/>
              </w:rPr>
              <w:t>21,504,974</w:t>
            </w:r>
          </w:p>
        </w:tc>
      </w:tr>
      <w:tr w:rsidR="00C36E2A" w:rsidRPr="004B1885" w14:paraId="44BB7C9D" w14:textId="77777777" w:rsidTr="00143426">
        <w:tc>
          <w:tcPr>
            <w:tcW w:w="3687" w:type="pct"/>
          </w:tcPr>
          <w:p w14:paraId="007B4DDD" w14:textId="0AD3CB41" w:rsidR="000D61F2" w:rsidRPr="004B1885" w:rsidRDefault="000D61F2" w:rsidP="00AC174A">
            <w:pPr>
              <w:ind w:left="162" w:hanging="162"/>
              <w:jc w:val="thaiDistribute"/>
              <w:rPr>
                <w:rFonts w:ascii="Arial"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00C40631" w:rsidRPr="004B1885">
              <w:rPr>
                <w:rFonts w:ascii="Arial" w:hAnsi="Arial" w:cs="Arial"/>
                <w:color w:val="000000"/>
                <w:sz w:val="18"/>
                <w:szCs w:val="18"/>
              </w:rPr>
              <w:t xml:space="preserve"> </w:t>
            </w:r>
            <w:r w:rsidRPr="004B1885">
              <w:rPr>
                <w:rFonts w:ascii="Arial" w:hAnsi="Arial" w:cs="Arial"/>
                <w:color w:val="000000"/>
                <w:sz w:val="18"/>
                <w:szCs w:val="18"/>
              </w:rPr>
              <w:t>Income tax</w:t>
            </w:r>
          </w:p>
        </w:tc>
        <w:tc>
          <w:tcPr>
            <w:tcW w:w="668" w:type="pct"/>
            <w:vAlign w:val="bottom"/>
          </w:tcPr>
          <w:p w14:paraId="1566D9C0" w14:textId="77777777" w:rsidR="000D61F2" w:rsidRPr="004B1885" w:rsidRDefault="000D61F2" w:rsidP="00AC174A">
            <w:pPr>
              <w:jc w:val="center"/>
              <w:rPr>
                <w:rFonts w:ascii="Arial" w:hAnsi="Arial" w:cs="Arial"/>
                <w:color w:val="000000"/>
                <w:sz w:val="18"/>
                <w:szCs w:val="18"/>
              </w:rPr>
            </w:pPr>
          </w:p>
        </w:tc>
        <w:tc>
          <w:tcPr>
            <w:tcW w:w="645" w:type="pct"/>
            <w:tcBorders>
              <w:bottom w:val="single" w:sz="4" w:space="0" w:color="auto"/>
            </w:tcBorders>
            <w:vAlign w:val="bottom"/>
          </w:tcPr>
          <w:p w14:paraId="25BC52A6" w14:textId="77777777" w:rsidR="000D61F2" w:rsidRPr="004B1885" w:rsidRDefault="000D61F2" w:rsidP="00AC174A">
            <w:pPr>
              <w:ind w:right="-72"/>
              <w:jc w:val="right"/>
              <w:rPr>
                <w:rFonts w:ascii="Arial" w:hAnsi="Arial" w:cs="Arial"/>
                <w:color w:val="000000"/>
                <w:sz w:val="18"/>
                <w:szCs w:val="18"/>
              </w:rPr>
            </w:pPr>
            <w:r w:rsidRPr="004B1885">
              <w:rPr>
                <w:rFonts w:ascii="Arial" w:hAnsi="Arial" w:cs="Arial"/>
                <w:color w:val="000000"/>
                <w:sz w:val="18"/>
                <w:szCs w:val="18"/>
              </w:rPr>
              <w:t>(4,300,995)</w:t>
            </w:r>
          </w:p>
        </w:tc>
      </w:tr>
      <w:tr w:rsidR="00C36E2A" w:rsidRPr="004B1885" w14:paraId="6D6E525F" w14:textId="77777777" w:rsidTr="00143426">
        <w:tc>
          <w:tcPr>
            <w:tcW w:w="3687" w:type="pct"/>
          </w:tcPr>
          <w:p w14:paraId="67A86E1C" w14:textId="77777777" w:rsidR="000D61F2" w:rsidRPr="004B1885" w:rsidRDefault="000D61F2" w:rsidP="00AC174A">
            <w:pPr>
              <w:ind w:left="162" w:hanging="162"/>
              <w:jc w:val="thaiDistribute"/>
              <w:rPr>
                <w:rFonts w:ascii="Arial" w:hAnsi="Arial" w:cs="Arial"/>
                <w:color w:val="000000"/>
                <w:sz w:val="18"/>
                <w:szCs w:val="18"/>
              </w:rPr>
            </w:pPr>
          </w:p>
        </w:tc>
        <w:tc>
          <w:tcPr>
            <w:tcW w:w="668" w:type="pct"/>
            <w:vAlign w:val="bottom"/>
          </w:tcPr>
          <w:p w14:paraId="43950CE0" w14:textId="77777777" w:rsidR="000D61F2" w:rsidRPr="004B1885" w:rsidRDefault="000D61F2" w:rsidP="00AC174A">
            <w:pPr>
              <w:jc w:val="center"/>
              <w:rPr>
                <w:rFonts w:ascii="Arial" w:hAnsi="Arial" w:cs="Arial"/>
                <w:color w:val="000000"/>
                <w:sz w:val="18"/>
                <w:szCs w:val="18"/>
              </w:rPr>
            </w:pPr>
          </w:p>
        </w:tc>
        <w:tc>
          <w:tcPr>
            <w:tcW w:w="645" w:type="pct"/>
            <w:tcBorders>
              <w:top w:val="single" w:sz="4" w:space="0" w:color="auto"/>
            </w:tcBorders>
            <w:vAlign w:val="bottom"/>
          </w:tcPr>
          <w:p w14:paraId="481BCC02" w14:textId="77777777" w:rsidR="000D61F2" w:rsidRPr="004B1885" w:rsidRDefault="000D61F2" w:rsidP="00AC174A">
            <w:pPr>
              <w:ind w:right="-72"/>
              <w:jc w:val="right"/>
              <w:rPr>
                <w:rFonts w:ascii="Arial" w:hAnsi="Arial" w:cs="Arial"/>
                <w:color w:val="000000"/>
                <w:sz w:val="18"/>
                <w:szCs w:val="18"/>
              </w:rPr>
            </w:pPr>
          </w:p>
        </w:tc>
      </w:tr>
      <w:tr w:rsidR="00C36E2A" w:rsidRPr="004B1885" w14:paraId="6B98EAD3" w14:textId="77777777" w:rsidTr="00143426">
        <w:tc>
          <w:tcPr>
            <w:tcW w:w="3687" w:type="pct"/>
          </w:tcPr>
          <w:p w14:paraId="3C5B0B0F" w14:textId="77777777" w:rsidR="000D61F2" w:rsidRPr="004B1885" w:rsidRDefault="000D61F2" w:rsidP="00AC174A">
            <w:pPr>
              <w:ind w:left="162" w:hanging="162"/>
              <w:jc w:val="thaiDistribute"/>
              <w:rPr>
                <w:rFonts w:ascii="Arial" w:hAnsi="Arial" w:cs="Arial"/>
                <w:color w:val="000000"/>
                <w:sz w:val="18"/>
                <w:szCs w:val="18"/>
              </w:rPr>
            </w:pPr>
            <w:r w:rsidRPr="004B1885">
              <w:rPr>
                <w:rFonts w:ascii="Arial" w:hAnsi="Arial" w:cs="Arial"/>
                <w:color w:val="000000"/>
                <w:sz w:val="18"/>
                <w:szCs w:val="18"/>
              </w:rPr>
              <w:t>Impact on beginning retained earnings, net</w:t>
            </w:r>
          </w:p>
        </w:tc>
        <w:tc>
          <w:tcPr>
            <w:tcW w:w="668" w:type="pct"/>
            <w:vAlign w:val="bottom"/>
          </w:tcPr>
          <w:p w14:paraId="0BC424BB" w14:textId="77777777" w:rsidR="000D61F2" w:rsidRPr="004B1885" w:rsidRDefault="000D61F2" w:rsidP="00AC174A">
            <w:pPr>
              <w:jc w:val="center"/>
              <w:rPr>
                <w:rFonts w:ascii="Arial" w:hAnsi="Arial" w:cs="Arial"/>
                <w:color w:val="000000"/>
                <w:sz w:val="18"/>
                <w:szCs w:val="18"/>
              </w:rPr>
            </w:pPr>
          </w:p>
        </w:tc>
        <w:tc>
          <w:tcPr>
            <w:tcW w:w="645" w:type="pct"/>
            <w:tcBorders>
              <w:bottom w:val="single" w:sz="4" w:space="0" w:color="auto"/>
            </w:tcBorders>
            <w:vAlign w:val="bottom"/>
          </w:tcPr>
          <w:p w14:paraId="7EC1CB15" w14:textId="77777777" w:rsidR="000D61F2" w:rsidRPr="004B1885" w:rsidRDefault="000D61F2" w:rsidP="00AC174A">
            <w:pPr>
              <w:ind w:right="-72"/>
              <w:jc w:val="right"/>
              <w:rPr>
                <w:rFonts w:ascii="Arial" w:hAnsi="Arial" w:cs="Arial"/>
                <w:color w:val="000000"/>
                <w:sz w:val="18"/>
                <w:szCs w:val="18"/>
              </w:rPr>
            </w:pPr>
            <w:r w:rsidRPr="004B1885">
              <w:rPr>
                <w:rFonts w:ascii="Arial" w:hAnsi="Arial" w:cs="Arial"/>
                <w:color w:val="000000"/>
                <w:sz w:val="18"/>
                <w:szCs w:val="18"/>
              </w:rPr>
              <w:t>17,203,979</w:t>
            </w:r>
          </w:p>
        </w:tc>
      </w:tr>
      <w:tr w:rsidR="00C36E2A" w:rsidRPr="004B1885" w14:paraId="7D2EDB34" w14:textId="77777777" w:rsidTr="00143426">
        <w:tc>
          <w:tcPr>
            <w:tcW w:w="3687" w:type="pct"/>
          </w:tcPr>
          <w:p w14:paraId="647586C7" w14:textId="77777777" w:rsidR="000D61F2" w:rsidRPr="004B1885" w:rsidRDefault="000D61F2" w:rsidP="00AC174A">
            <w:pPr>
              <w:ind w:left="162" w:hanging="162"/>
              <w:jc w:val="thaiDistribute"/>
              <w:rPr>
                <w:rFonts w:ascii="Arial" w:hAnsi="Arial" w:cs="Arial"/>
                <w:color w:val="000000"/>
                <w:sz w:val="18"/>
                <w:szCs w:val="18"/>
              </w:rPr>
            </w:pPr>
          </w:p>
        </w:tc>
        <w:tc>
          <w:tcPr>
            <w:tcW w:w="668" w:type="pct"/>
            <w:vAlign w:val="bottom"/>
          </w:tcPr>
          <w:p w14:paraId="0BC07050" w14:textId="77777777" w:rsidR="000D61F2" w:rsidRPr="004B1885" w:rsidRDefault="000D61F2" w:rsidP="00AC174A">
            <w:pPr>
              <w:jc w:val="center"/>
              <w:rPr>
                <w:rFonts w:ascii="Arial" w:hAnsi="Arial" w:cs="Arial"/>
                <w:color w:val="000000"/>
                <w:sz w:val="18"/>
                <w:szCs w:val="18"/>
              </w:rPr>
            </w:pPr>
          </w:p>
        </w:tc>
        <w:tc>
          <w:tcPr>
            <w:tcW w:w="645" w:type="pct"/>
            <w:tcBorders>
              <w:top w:val="single" w:sz="4" w:space="0" w:color="auto"/>
            </w:tcBorders>
            <w:vAlign w:val="bottom"/>
          </w:tcPr>
          <w:p w14:paraId="70A175BE" w14:textId="77777777" w:rsidR="000D61F2" w:rsidRPr="004B1885" w:rsidRDefault="000D61F2" w:rsidP="00AC174A">
            <w:pPr>
              <w:ind w:right="-72"/>
              <w:jc w:val="right"/>
              <w:rPr>
                <w:rFonts w:ascii="Arial" w:hAnsi="Arial" w:cs="Arial"/>
                <w:color w:val="000000"/>
                <w:sz w:val="18"/>
                <w:szCs w:val="18"/>
              </w:rPr>
            </w:pPr>
          </w:p>
        </w:tc>
      </w:tr>
      <w:tr w:rsidR="00C36E2A" w:rsidRPr="004B1885" w14:paraId="48125D61" w14:textId="77777777" w:rsidTr="00143426">
        <w:tc>
          <w:tcPr>
            <w:tcW w:w="3687" w:type="pct"/>
          </w:tcPr>
          <w:p w14:paraId="099C4A5D" w14:textId="6B0D3C9B" w:rsidR="000D61F2" w:rsidRPr="004B1885" w:rsidRDefault="000D61F2" w:rsidP="00AC174A">
            <w:pPr>
              <w:ind w:left="162" w:hanging="162"/>
              <w:jc w:val="thaiDistribute"/>
              <w:rPr>
                <w:rFonts w:ascii="Arial" w:hAnsi="Arial" w:cs="Arial"/>
                <w:b/>
                <w:bCs/>
                <w:color w:val="000000"/>
                <w:sz w:val="18"/>
                <w:szCs w:val="18"/>
              </w:rPr>
            </w:pPr>
            <w:r w:rsidRPr="004B1885">
              <w:rPr>
                <w:rFonts w:ascii="Arial" w:hAnsi="Arial" w:cs="Arial"/>
                <w:b/>
                <w:bCs/>
                <w:color w:val="000000"/>
                <w:sz w:val="18"/>
                <w:szCs w:val="18"/>
              </w:rPr>
              <w:t>Impact on beginning other components of equity</w:t>
            </w:r>
          </w:p>
        </w:tc>
        <w:tc>
          <w:tcPr>
            <w:tcW w:w="668" w:type="pct"/>
            <w:vAlign w:val="bottom"/>
          </w:tcPr>
          <w:p w14:paraId="4BDD77A0" w14:textId="77777777" w:rsidR="000D61F2" w:rsidRPr="004B1885" w:rsidRDefault="000D61F2" w:rsidP="00AC174A">
            <w:pPr>
              <w:jc w:val="center"/>
              <w:rPr>
                <w:rFonts w:ascii="Arial" w:hAnsi="Arial" w:cs="Arial"/>
                <w:color w:val="000000"/>
                <w:sz w:val="18"/>
                <w:szCs w:val="18"/>
              </w:rPr>
            </w:pPr>
          </w:p>
        </w:tc>
        <w:tc>
          <w:tcPr>
            <w:tcW w:w="645" w:type="pct"/>
            <w:vAlign w:val="bottom"/>
          </w:tcPr>
          <w:p w14:paraId="0A43048D" w14:textId="77777777" w:rsidR="000D61F2" w:rsidRPr="004B1885" w:rsidRDefault="000D61F2" w:rsidP="00AC174A">
            <w:pPr>
              <w:ind w:right="-72"/>
              <w:jc w:val="right"/>
              <w:rPr>
                <w:rFonts w:ascii="Arial" w:hAnsi="Arial" w:cs="Arial"/>
                <w:color w:val="000000"/>
                <w:sz w:val="18"/>
                <w:szCs w:val="18"/>
              </w:rPr>
            </w:pPr>
          </w:p>
        </w:tc>
      </w:tr>
      <w:tr w:rsidR="00C36E2A" w:rsidRPr="004B1885" w14:paraId="2FC9DFAE" w14:textId="77777777" w:rsidTr="00143426">
        <w:tc>
          <w:tcPr>
            <w:tcW w:w="3687" w:type="pct"/>
          </w:tcPr>
          <w:p w14:paraId="03952902" w14:textId="77777777" w:rsidR="000D61F2" w:rsidRPr="004B1885" w:rsidRDefault="000D61F2" w:rsidP="00AC174A">
            <w:pPr>
              <w:ind w:left="162" w:hanging="162"/>
              <w:jc w:val="thaiDistribute"/>
              <w:rPr>
                <w:rFonts w:ascii="Arial" w:hAnsi="Arial" w:cs="Arial"/>
                <w:color w:val="000000"/>
                <w:sz w:val="18"/>
                <w:szCs w:val="18"/>
              </w:rPr>
            </w:pPr>
          </w:p>
        </w:tc>
        <w:tc>
          <w:tcPr>
            <w:tcW w:w="668" w:type="pct"/>
            <w:vAlign w:val="bottom"/>
          </w:tcPr>
          <w:p w14:paraId="0C52F23E" w14:textId="77777777" w:rsidR="000D61F2" w:rsidRPr="004B1885" w:rsidRDefault="000D61F2" w:rsidP="00AC174A">
            <w:pPr>
              <w:jc w:val="center"/>
              <w:rPr>
                <w:rFonts w:ascii="Arial" w:hAnsi="Arial" w:cs="Arial"/>
                <w:color w:val="000000"/>
                <w:sz w:val="18"/>
                <w:szCs w:val="18"/>
              </w:rPr>
            </w:pPr>
          </w:p>
        </w:tc>
        <w:tc>
          <w:tcPr>
            <w:tcW w:w="645" w:type="pct"/>
            <w:vAlign w:val="bottom"/>
          </w:tcPr>
          <w:p w14:paraId="6523F70F" w14:textId="77777777" w:rsidR="000D61F2" w:rsidRPr="004B1885" w:rsidRDefault="000D61F2" w:rsidP="00AC174A">
            <w:pPr>
              <w:ind w:right="-72"/>
              <w:jc w:val="right"/>
              <w:rPr>
                <w:rFonts w:ascii="Arial" w:hAnsi="Arial" w:cs="Arial"/>
                <w:color w:val="000000"/>
                <w:sz w:val="18"/>
                <w:szCs w:val="18"/>
              </w:rPr>
            </w:pPr>
          </w:p>
        </w:tc>
      </w:tr>
      <w:tr w:rsidR="00C36E2A" w:rsidRPr="004B1885" w14:paraId="66472511" w14:textId="77777777" w:rsidTr="00143426">
        <w:trPr>
          <w:trHeight w:val="299"/>
        </w:trPr>
        <w:tc>
          <w:tcPr>
            <w:tcW w:w="3687" w:type="pct"/>
          </w:tcPr>
          <w:p w14:paraId="6E96D8E5" w14:textId="77777777" w:rsidR="000D61F2" w:rsidRPr="004B1885" w:rsidRDefault="000D61F2" w:rsidP="00AC174A">
            <w:pPr>
              <w:ind w:left="162" w:hanging="162"/>
              <w:jc w:val="thaiDistribute"/>
              <w:rPr>
                <w:rFonts w:ascii="Arial" w:hAnsi="Arial" w:cs="Arial"/>
                <w:color w:val="000000"/>
                <w:sz w:val="18"/>
                <w:szCs w:val="18"/>
              </w:rPr>
            </w:pPr>
            <w:r w:rsidRPr="004B1885">
              <w:rPr>
                <w:rFonts w:ascii="Arial" w:hAnsi="Arial" w:cs="Arial"/>
                <w:color w:val="000000"/>
                <w:sz w:val="18"/>
                <w:szCs w:val="18"/>
              </w:rPr>
              <w:t>Reclassification of investments in debt instruments from investments measured at fair value through other comprehensive income to investments measured at fair value through profit or loss.</w:t>
            </w:r>
          </w:p>
        </w:tc>
        <w:tc>
          <w:tcPr>
            <w:tcW w:w="668" w:type="pct"/>
            <w:vAlign w:val="bottom"/>
          </w:tcPr>
          <w:p w14:paraId="2C0BBC5C" w14:textId="77777777" w:rsidR="000D61F2" w:rsidRPr="004B1885" w:rsidRDefault="000D61F2" w:rsidP="00AC174A">
            <w:pPr>
              <w:jc w:val="center"/>
              <w:rPr>
                <w:rFonts w:ascii="Arial" w:hAnsi="Arial" w:cs="Arial"/>
                <w:color w:val="000000"/>
                <w:sz w:val="18"/>
                <w:szCs w:val="18"/>
              </w:rPr>
            </w:pPr>
            <w:r w:rsidRPr="004B1885">
              <w:rPr>
                <w:rFonts w:ascii="Arial" w:hAnsi="Arial" w:cs="Arial"/>
                <w:color w:val="000000"/>
                <w:sz w:val="18"/>
                <w:szCs w:val="18"/>
              </w:rPr>
              <w:t>a</w:t>
            </w:r>
          </w:p>
        </w:tc>
        <w:tc>
          <w:tcPr>
            <w:tcW w:w="645" w:type="pct"/>
            <w:vAlign w:val="bottom"/>
          </w:tcPr>
          <w:p w14:paraId="5945CFF1" w14:textId="77777777" w:rsidR="000D61F2" w:rsidRPr="004B1885" w:rsidRDefault="000D61F2" w:rsidP="00AC174A">
            <w:pPr>
              <w:ind w:right="-72"/>
              <w:jc w:val="right"/>
              <w:rPr>
                <w:rFonts w:ascii="Arial" w:hAnsi="Arial" w:cs="Arial"/>
                <w:color w:val="000000"/>
                <w:sz w:val="18"/>
                <w:szCs w:val="18"/>
              </w:rPr>
            </w:pPr>
            <w:r w:rsidRPr="004B1885">
              <w:rPr>
                <w:rFonts w:ascii="Arial" w:hAnsi="Arial" w:cs="Arial"/>
                <w:color w:val="000000"/>
                <w:sz w:val="18"/>
                <w:szCs w:val="18"/>
              </w:rPr>
              <w:t>(13,958,247)</w:t>
            </w:r>
          </w:p>
        </w:tc>
      </w:tr>
      <w:tr w:rsidR="00C36E2A" w:rsidRPr="004B1885" w14:paraId="4A606B24" w14:textId="77777777" w:rsidTr="00143426">
        <w:tc>
          <w:tcPr>
            <w:tcW w:w="3687" w:type="pct"/>
          </w:tcPr>
          <w:p w14:paraId="5265F92E" w14:textId="77777777" w:rsidR="000D61F2" w:rsidRPr="004B1885" w:rsidRDefault="000D61F2" w:rsidP="00AC174A">
            <w:pPr>
              <w:ind w:left="162" w:hanging="162"/>
              <w:jc w:val="thaiDistribute"/>
              <w:rPr>
                <w:rFonts w:ascii="Arial" w:hAnsi="Arial" w:cs="Arial"/>
                <w:color w:val="000000"/>
                <w:sz w:val="18"/>
                <w:szCs w:val="18"/>
              </w:rPr>
            </w:pPr>
            <w:r w:rsidRPr="004B1885">
              <w:rPr>
                <w:rFonts w:ascii="Arial" w:hAnsi="Arial" w:cs="Arial"/>
                <w:color w:val="000000"/>
                <w:sz w:val="18"/>
                <w:szCs w:val="18"/>
              </w:rPr>
              <w:t>Reversal of impairment on investment in equity instruments</w:t>
            </w:r>
          </w:p>
        </w:tc>
        <w:tc>
          <w:tcPr>
            <w:tcW w:w="668" w:type="pct"/>
            <w:vAlign w:val="bottom"/>
          </w:tcPr>
          <w:p w14:paraId="2D154B27" w14:textId="77777777" w:rsidR="000D61F2" w:rsidRPr="004B1885" w:rsidRDefault="000D61F2" w:rsidP="00AC174A">
            <w:pPr>
              <w:jc w:val="center"/>
              <w:rPr>
                <w:rFonts w:ascii="Arial" w:hAnsi="Arial" w:cs="Arial"/>
                <w:color w:val="000000"/>
                <w:sz w:val="18"/>
                <w:szCs w:val="18"/>
              </w:rPr>
            </w:pPr>
            <w:r w:rsidRPr="004B1885">
              <w:rPr>
                <w:rFonts w:ascii="Arial" w:hAnsi="Arial" w:cs="Arial"/>
                <w:color w:val="000000"/>
                <w:sz w:val="18"/>
                <w:szCs w:val="18"/>
              </w:rPr>
              <w:t>b</w:t>
            </w:r>
          </w:p>
        </w:tc>
        <w:tc>
          <w:tcPr>
            <w:tcW w:w="645" w:type="pct"/>
            <w:tcBorders>
              <w:bottom w:val="single" w:sz="4" w:space="0" w:color="auto"/>
            </w:tcBorders>
            <w:vAlign w:val="bottom"/>
          </w:tcPr>
          <w:p w14:paraId="24F0F129" w14:textId="77777777" w:rsidR="000D61F2" w:rsidRPr="004B1885" w:rsidRDefault="000D61F2" w:rsidP="00AC174A">
            <w:pPr>
              <w:ind w:right="-72"/>
              <w:jc w:val="right"/>
              <w:rPr>
                <w:rFonts w:ascii="Arial" w:hAnsi="Arial" w:cs="Arial"/>
                <w:color w:val="000000"/>
                <w:sz w:val="18"/>
                <w:szCs w:val="18"/>
              </w:rPr>
            </w:pPr>
            <w:r w:rsidRPr="004B1885">
              <w:rPr>
                <w:rFonts w:ascii="Arial" w:hAnsi="Arial" w:cs="Arial"/>
                <w:color w:val="000000"/>
                <w:sz w:val="18"/>
                <w:szCs w:val="18"/>
              </w:rPr>
              <w:t>(7,546,727)</w:t>
            </w:r>
          </w:p>
        </w:tc>
      </w:tr>
      <w:tr w:rsidR="00C36E2A" w:rsidRPr="004B1885" w14:paraId="6396D169" w14:textId="77777777" w:rsidTr="00143426">
        <w:tc>
          <w:tcPr>
            <w:tcW w:w="3687" w:type="pct"/>
          </w:tcPr>
          <w:p w14:paraId="6FFB1539" w14:textId="77777777" w:rsidR="000D61F2" w:rsidRPr="004B1885" w:rsidRDefault="000D61F2" w:rsidP="00AC174A">
            <w:pPr>
              <w:ind w:left="162" w:hanging="162"/>
              <w:jc w:val="thaiDistribute"/>
              <w:rPr>
                <w:rFonts w:ascii="Arial" w:hAnsi="Arial" w:cs="Arial"/>
                <w:color w:val="000000"/>
                <w:sz w:val="18"/>
                <w:szCs w:val="18"/>
              </w:rPr>
            </w:pPr>
          </w:p>
        </w:tc>
        <w:tc>
          <w:tcPr>
            <w:tcW w:w="668" w:type="pct"/>
          </w:tcPr>
          <w:p w14:paraId="0E6A210C" w14:textId="77777777" w:rsidR="000D61F2" w:rsidRPr="004B1885" w:rsidRDefault="000D61F2" w:rsidP="00AC174A">
            <w:pPr>
              <w:rPr>
                <w:rFonts w:ascii="Arial" w:hAnsi="Arial" w:cs="Arial"/>
                <w:color w:val="000000"/>
                <w:sz w:val="18"/>
                <w:szCs w:val="18"/>
              </w:rPr>
            </w:pPr>
          </w:p>
        </w:tc>
        <w:tc>
          <w:tcPr>
            <w:tcW w:w="645" w:type="pct"/>
            <w:tcBorders>
              <w:top w:val="single" w:sz="4" w:space="0" w:color="auto"/>
            </w:tcBorders>
            <w:vAlign w:val="bottom"/>
          </w:tcPr>
          <w:p w14:paraId="18828E39" w14:textId="77777777" w:rsidR="000D61F2" w:rsidRPr="004B1885" w:rsidRDefault="000D61F2" w:rsidP="00AC174A">
            <w:pPr>
              <w:ind w:right="-72"/>
              <w:jc w:val="right"/>
              <w:rPr>
                <w:rFonts w:ascii="Arial" w:hAnsi="Arial" w:cs="Arial"/>
                <w:color w:val="000000"/>
                <w:sz w:val="18"/>
                <w:szCs w:val="18"/>
              </w:rPr>
            </w:pPr>
          </w:p>
        </w:tc>
      </w:tr>
      <w:tr w:rsidR="00C36E2A" w:rsidRPr="004B1885" w14:paraId="2DF7516B" w14:textId="77777777" w:rsidTr="00143426">
        <w:tc>
          <w:tcPr>
            <w:tcW w:w="3687" w:type="pct"/>
          </w:tcPr>
          <w:p w14:paraId="2BEC8588" w14:textId="77777777" w:rsidR="000D61F2" w:rsidRPr="004B1885" w:rsidRDefault="000D61F2" w:rsidP="00AC174A">
            <w:pPr>
              <w:ind w:left="162" w:hanging="162"/>
              <w:jc w:val="thaiDistribute"/>
              <w:rPr>
                <w:rFonts w:ascii="Arial" w:hAnsi="Arial" w:cs="Arial"/>
                <w:color w:val="000000"/>
                <w:sz w:val="18"/>
                <w:szCs w:val="18"/>
                <w:cs/>
              </w:rPr>
            </w:pPr>
            <w:r w:rsidRPr="004B1885">
              <w:rPr>
                <w:rFonts w:ascii="Arial" w:hAnsi="Arial" w:cs="Arial"/>
                <w:color w:val="000000"/>
                <w:sz w:val="18"/>
                <w:szCs w:val="18"/>
              </w:rPr>
              <w:t>Total</w:t>
            </w:r>
          </w:p>
        </w:tc>
        <w:tc>
          <w:tcPr>
            <w:tcW w:w="668" w:type="pct"/>
          </w:tcPr>
          <w:p w14:paraId="2BCB8AD3" w14:textId="77777777" w:rsidR="000D61F2" w:rsidRPr="004B1885" w:rsidRDefault="000D61F2" w:rsidP="00AC174A">
            <w:pPr>
              <w:jc w:val="center"/>
              <w:rPr>
                <w:rFonts w:ascii="Arial" w:hAnsi="Arial" w:cs="Arial"/>
                <w:color w:val="000000"/>
                <w:sz w:val="18"/>
                <w:szCs w:val="18"/>
              </w:rPr>
            </w:pPr>
          </w:p>
        </w:tc>
        <w:tc>
          <w:tcPr>
            <w:tcW w:w="645" w:type="pct"/>
            <w:vAlign w:val="bottom"/>
          </w:tcPr>
          <w:p w14:paraId="3A998104" w14:textId="77777777" w:rsidR="000D61F2" w:rsidRPr="004B1885" w:rsidRDefault="000D61F2" w:rsidP="00AC174A">
            <w:pPr>
              <w:ind w:right="-72"/>
              <w:jc w:val="right"/>
              <w:rPr>
                <w:rFonts w:ascii="Arial" w:hAnsi="Arial" w:cs="Arial"/>
                <w:color w:val="000000"/>
                <w:sz w:val="18"/>
                <w:szCs w:val="18"/>
              </w:rPr>
            </w:pPr>
            <w:r w:rsidRPr="004B1885">
              <w:rPr>
                <w:rFonts w:ascii="Arial" w:hAnsi="Arial" w:cs="Arial"/>
                <w:color w:val="000000"/>
                <w:sz w:val="18"/>
                <w:szCs w:val="18"/>
              </w:rPr>
              <w:t>(21,504,974)</w:t>
            </w:r>
          </w:p>
        </w:tc>
      </w:tr>
      <w:tr w:rsidR="00C36E2A" w:rsidRPr="004B1885" w14:paraId="42D7A777" w14:textId="77777777" w:rsidTr="00143426">
        <w:tc>
          <w:tcPr>
            <w:tcW w:w="3687" w:type="pct"/>
          </w:tcPr>
          <w:p w14:paraId="03FB3CFB" w14:textId="7A292260" w:rsidR="000D61F2" w:rsidRPr="004B1885" w:rsidRDefault="000D61F2" w:rsidP="00AC174A">
            <w:pPr>
              <w:ind w:left="162" w:hanging="162"/>
              <w:jc w:val="thaiDistribute"/>
              <w:rPr>
                <w:rFonts w:ascii="Arial" w:hAnsi="Arial" w:cs="Arial"/>
                <w:color w:val="000000"/>
                <w:sz w:val="18"/>
                <w:szCs w:val="18"/>
                <w:cs/>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00C40631" w:rsidRPr="004B1885">
              <w:rPr>
                <w:rFonts w:ascii="Arial" w:hAnsi="Arial" w:cs="Arial"/>
                <w:color w:val="000000"/>
                <w:sz w:val="18"/>
                <w:szCs w:val="18"/>
              </w:rPr>
              <w:t xml:space="preserve"> </w:t>
            </w:r>
            <w:r w:rsidRPr="004B1885">
              <w:rPr>
                <w:rFonts w:ascii="Arial" w:hAnsi="Arial" w:cs="Arial"/>
                <w:color w:val="000000"/>
                <w:sz w:val="18"/>
                <w:szCs w:val="18"/>
              </w:rPr>
              <w:t>Income tax</w:t>
            </w:r>
          </w:p>
        </w:tc>
        <w:tc>
          <w:tcPr>
            <w:tcW w:w="668" w:type="pct"/>
          </w:tcPr>
          <w:p w14:paraId="585F2B1F" w14:textId="77777777" w:rsidR="000D61F2" w:rsidRPr="004B1885" w:rsidRDefault="000D61F2" w:rsidP="00AC174A">
            <w:pPr>
              <w:jc w:val="center"/>
              <w:rPr>
                <w:rFonts w:ascii="Arial" w:hAnsi="Arial" w:cs="Arial"/>
                <w:color w:val="000000"/>
                <w:sz w:val="18"/>
                <w:szCs w:val="18"/>
              </w:rPr>
            </w:pPr>
          </w:p>
        </w:tc>
        <w:tc>
          <w:tcPr>
            <w:tcW w:w="645" w:type="pct"/>
            <w:tcBorders>
              <w:bottom w:val="single" w:sz="4" w:space="0" w:color="auto"/>
            </w:tcBorders>
            <w:vAlign w:val="bottom"/>
          </w:tcPr>
          <w:p w14:paraId="5606181B" w14:textId="77777777" w:rsidR="000D61F2" w:rsidRPr="004B1885" w:rsidRDefault="000D61F2" w:rsidP="00AC174A">
            <w:pPr>
              <w:ind w:right="-72"/>
              <w:jc w:val="right"/>
              <w:rPr>
                <w:rFonts w:ascii="Arial" w:hAnsi="Arial" w:cs="Arial"/>
                <w:color w:val="000000"/>
                <w:sz w:val="18"/>
                <w:szCs w:val="18"/>
              </w:rPr>
            </w:pPr>
            <w:r w:rsidRPr="004B1885">
              <w:rPr>
                <w:rFonts w:ascii="Arial" w:hAnsi="Arial" w:cs="Arial"/>
                <w:color w:val="000000"/>
                <w:sz w:val="18"/>
                <w:szCs w:val="18"/>
              </w:rPr>
              <w:t>4,300,995</w:t>
            </w:r>
          </w:p>
        </w:tc>
      </w:tr>
      <w:tr w:rsidR="00C36E2A" w:rsidRPr="004B1885" w14:paraId="6ED8028F" w14:textId="77777777" w:rsidTr="00143426">
        <w:tc>
          <w:tcPr>
            <w:tcW w:w="3687" w:type="pct"/>
          </w:tcPr>
          <w:p w14:paraId="66404A08" w14:textId="77777777" w:rsidR="000D61F2" w:rsidRPr="004B1885" w:rsidRDefault="000D61F2" w:rsidP="00AC174A">
            <w:pPr>
              <w:ind w:left="162" w:hanging="162"/>
              <w:jc w:val="thaiDistribute"/>
              <w:rPr>
                <w:rFonts w:ascii="Arial" w:hAnsi="Arial" w:cs="Arial"/>
                <w:color w:val="000000"/>
                <w:sz w:val="18"/>
                <w:szCs w:val="18"/>
                <w:u w:val="single"/>
              </w:rPr>
            </w:pPr>
          </w:p>
        </w:tc>
        <w:tc>
          <w:tcPr>
            <w:tcW w:w="668" w:type="pct"/>
          </w:tcPr>
          <w:p w14:paraId="4B6511E3" w14:textId="77777777" w:rsidR="000D61F2" w:rsidRPr="004B1885" w:rsidRDefault="000D61F2" w:rsidP="00AC174A">
            <w:pPr>
              <w:jc w:val="center"/>
              <w:rPr>
                <w:rFonts w:ascii="Arial" w:hAnsi="Arial" w:cs="Arial"/>
                <w:color w:val="000000"/>
                <w:sz w:val="18"/>
                <w:szCs w:val="18"/>
              </w:rPr>
            </w:pPr>
          </w:p>
        </w:tc>
        <w:tc>
          <w:tcPr>
            <w:tcW w:w="645" w:type="pct"/>
            <w:tcBorders>
              <w:top w:val="single" w:sz="4" w:space="0" w:color="auto"/>
            </w:tcBorders>
            <w:vAlign w:val="bottom"/>
          </w:tcPr>
          <w:p w14:paraId="7F6C0A67" w14:textId="77777777" w:rsidR="000D61F2" w:rsidRPr="004B1885" w:rsidRDefault="000D61F2" w:rsidP="00AC174A">
            <w:pPr>
              <w:ind w:right="-72"/>
              <w:jc w:val="right"/>
              <w:rPr>
                <w:rFonts w:ascii="Arial" w:hAnsi="Arial" w:cs="Arial"/>
                <w:color w:val="000000"/>
                <w:sz w:val="18"/>
                <w:szCs w:val="18"/>
              </w:rPr>
            </w:pPr>
          </w:p>
        </w:tc>
      </w:tr>
      <w:tr w:rsidR="000D61F2" w:rsidRPr="004B1885" w14:paraId="39CA7B81" w14:textId="77777777" w:rsidTr="00143426">
        <w:tc>
          <w:tcPr>
            <w:tcW w:w="3687" w:type="pct"/>
          </w:tcPr>
          <w:p w14:paraId="6FE70C93" w14:textId="4DDD16A2" w:rsidR="000D61F2" w:rsidRPr="004B1885" w:rsidRDefault="000D61F2" w:rsidP="00AC174A">
            <w:pPr>
              <w:ind w:left="162" w:hanging="162"/>
              <w:jc w:val="thaiDistribute"/>
              <w:rPr>
                <w:rFonts w:ascii="Arial" w:hAnsi="Arial" w:cs="Arial"/>
                <w:color w:val="000000"/>
                <w:sz w:val="18"/>
                <w:szCs w:val="18"/>
                <w:cs/>
              </w:rPr>
            </w:pPr>
            <w:r w:rsidRPr="004B1885">
              <w:rPr>
                <w:rFonts w:ascii="Arial" w:hAnsi="Arial" w:cs="Arial"/>
                <w:color w:val="000000"/>
                <w:sz w:val="18"/>
                <w:szCs w:val="18"/>
              </w:rPr>
              <w:t>Impact on beginning other component</w:t>
            </w:r>
            <w:r w:rsidR="00805E89" w:rsidRPr="004B1885">
              <w:rPr>
                <w:rFonts w:ascii="Arial" w:hAnsi="Arial" w:cs="Arial"/>
                <w:color w:val="000000"/>
                <w:sz w:val="18"/>
                <w:szCs w:val="18"/>
              </w:rPr>
              <w:t>s</w:t>
            </w:r>
            <w:r w:rsidRPr="004B1885">
              <w:rPr>
                <w:rFonts w:ascii="Arial" w:hAnsi="Arial" w:cs="Arial"/>
                <w:color w:val="000000"/>
                <w:sz w:val="18"/>
                <w:szCs w:val="18"/>
              </w:rPr>
              <w:t xml:space="preserve"> of </w:t>
            </w:r>
            <w:r w:rsidR="00C907A1" w:rsidRPr="004B1885">
              <w:rPr>
                <w:rFonts w:ascii="Arial" w:hAnsi="Arial" w:cs="Arial"/>
                <w:color w:val="000000"/>
                <w:sz w:val="18"/>
                <w:szCs w:val="18"/>
              </w:rPr>
              <w:t>e</w:t>
            </w:r>
            <w:r w:rsidRPr="004B1885">
              <w:rPr>
                <w:rFonts w:ascii="Arial" w:hAnsi="Arial" w:cs="Arial"/>
                <w:color w:val="000000"/>
                <w:sz w:val="18"/>
                <w:szCs w:val="18"/>
              </w:rPr>
              <w:t>quity, net</w:t>
            </w:r>
          </w:p>
        </w:tc>
        <w:tc>
          <w:tcPr>
            <w:tcW w:w="668" w:type="pct"/>
          </w:tcPr>
          <w:p w14:paraId="0DDA6183" w14:textId="77777777" w:rsidR="000D61F2" w:rsidRPr="004B1885" w:rsidRDefault="000D61F2" w:rsidP="00AC174A">
            <w:pPr>
              <w:jc w:val="center"/>
              <w:rPr>
                <w:rFonts w:ascii="Arial" w:hAnsi="Arial" w:cs="Arial"/>
                <w:color w:val="000000"/>
                <w:sz w:val="18"/>
                <w:szCs w:val="18"/>
              </w:rPr>
            </w:pPr>
          </w:p>
        </w:tc>
        <w:tc>
          <w:tcPr>
            <w:tcW w:w="645" w:type="pct"/>
            <w:tcBorders>
              <w:bottom w:val="single" w:sz="4" w:space="0" w:color="auto"/>
            </w:tcBorders>
            <w:vAlign w:val="bottom"/>
          </w:tcPr>
          <w:p w14:paraId="0DDB86AE" w14:textId="77777777" w:rsidR="000D61F2" w:rsidRPr="004B1885" w:rsidRDefault="000D61F2" w:rsidP="00AC174A">
            <w:pPr>
              <w:ind w:right="-72"/>
              <w:jc w:val="right"/>
              <w:rPr>
                <w:rFonts w:ascii="Arial" w:hAnsi="Arial" w:cs="Arial"/>
                <w:color w:val="000000"/>
                <w:sz w:val="18"/>
                <w:szCs w:val="18"/>
              </w:rPr>
            </w:pPr>
            <w:r w:rsidRPr="004B1885">
              <w:rPr>
                <w:rFonts w:ascii="Arial" w:hAnsi="Arial" w:cs="Arial"/>
                <w:color w:val="000000"/>
                <w:sz w:val="18"/>
                <w:szCs w:val="18"/>
              </w:rPr>
              <w:t>(17,203,979)</w:t>
            </w:r>
          </w:p>
        </w:tc>
      </w:tr>
    </w:tbl>
    <w:p w14:paraId="1651532E" w14:textId="27F0E9D8" w:rsidR="00E16B8A" w:rsidRPr="004B1885" w:rsidRDefault="00E16B8A" w:rsidP="00AC174A">
      <w:pPr>
        <w:pStyle w:val="ListParagraph"/>
        <w:ind w:left="540"/>
        <w:contextualSpacing w:val="0"/>
        <w:jc w:val="both"/>
        <w:rPr>
          <w:rFonts w:ascii="Arial" w:hAnsi="Arial" w:cs="Arial"/>
          <w:color w:val="000000"/>
          <w:sz w:val="18"/>
          <w:szCs w:val="18"/>
          <w:lang w:eastAsia="th-TH"/>
        </w:rPr>
      </w:pPr>
    </w:p>
    <w:p w14:paraId="5119495E" w14:textId="52929772" w:rsidR="00371B6B" w:rsidRPr="004B1885" w:rsidRDefault="00141755" w:rsidP="00AC174A">
      <w:pPr>
        <w:ind w:left="851" w:hanging="284"/>
        <w:rPr>
          <w:rFonts w:ascii="Arial" w:hAnsi="Arial" w:cs="Arial"/>
          <w:color w:val="000000"/>
          <w:sz w:val="18"/>
          <w:szCs w:val="18"/>
          <w:u w:val="single"/>
          <w:lang w:eastAsia="th-TH"/>
        </w:rPr>
      </w:pPr>
      <w:r w:rsidRPr="004B1885">
        <w:rPr>
          <w:rFonts w:ascii="Arial" w:hAnsi="Arial" w:cs="Arial"/>
          <w:color w:val="000000"/>
          <w:sz w:val="18"/>
          <w:szCs w:val="18"/>
          <w:u w:val="single"/>
          <w:lang w:eastAsia="th-TH"/>
        </w:rPr>
        <w:t>Description</w:t>
      </w:r>
    </w:p>
    <w:p w14:paraId="5DAA370E" w14:textId="77777777" w:rsidR="00075F32" w:rsidRPr="004B1885" w:rsidRDefault="00075F32" w:rsidP="00AC174A">
      <w:pPr>
        <w:ind w:left="540"/>
        <w:rPr>
          <w:rFonts w:ascii="Arial" w:hAnsi="Arial" w:cs="Arial"/>
          <w:color w:val="000000"/>
          <w:sz w:val="18"/>
          <w:szCs w:val="22"/>
          <w:u w:val="single"/>
          <w:lang w:eastAsia="th-TH"/>
        </w:rPr>
      </w:pPr>
    </w:p>
    <w:p w14:paraId="28FBB04D" w14:textId="0CB06DA0" w:rsidR="00E84FA6" w:rsidRPr="004B1885" w:rsidRDefault="00E84FA6" w:rsidP="00AC174A">
      <w:pPr>
        <w:pStyle w:val="ListParagraph"/>
        <w:numPr>
          <w:ilvl w:val="0"/>
          <w:numId w:val="19"/>
        </w:numPr>
        <w:ind w:left="993" w:hanging="436"/>
        <w:contextualSpacing w:val="0"/>
        <w:jc w:val="thaiDistribute"/>
        <w:rPr>
          <w:rFonts w:ascii="Arial" w:hAnsi="Arial" w:cs="Arial"/>
          <w:color w:val="000000"/>
          <w:sz w:val="18"/>
          <w:szCs w:val="18"/>
          <w:lang w:eastAsia="th-TH"/>
        </w:rPr>
      </w:pPr>
      <w:r w:rsidRPr="004B1885">
        <w:rPr>
          <w:rFonts w:ascii="Arial" w:hAnsi="Arial" w:cs="Arial"/>
          <w:color w:val="000000"/>
          <w:sz w:val="18"/>
          <w:szCs w:val="18"/>
          <w:lang w:eastAsia="th-TH"/>
        </w:rPr>
        <w:t>Reclassification of investments in debt instruments from investments measured at other comprehensive income to investment measured at fair value through profit or loss.</w:t>
      </w:r>
    </w:p>
    <w:p w14:paraId="5AA74307" w14:textId="514B9C68" w:rsidR="00E84FA6" w:rsidRPr="004B1885" w:rsidRDefault="00E84FA6" w:rsidP="00AC174A">
      <w:pPr>
        <w:ind w:left="990"/>
        <w:jc w:val="both"/>
        <w:rPr>
          <w:rFonts w:ascii="Arial" w:hAnsi="Arial" w:cs="Arial"/>
          <w:color w:val="000000"/>
          <w:sz w:val="18"/>
          <w:szCs w:val="22"/>
          <w:lang w:eastAsia="th-TH"/>
        </w:rPr>
      </w:pPr>
    </w:p>
    <w:p w14:paraId="5DC34134" w14:textId="258BF217" w:rsidR="00E84FA6" w:rsidRPr="004B1885" w:rsidRDefault="00E84FA6" w:rsidP="00AC174A">
      <w:pPr>
        <w:ind w:left="993"/>
        <w:jc w:val="both"/>
        <w:rPr>
          <w:rFonts w:ascii="Arial" w:hAnsi="Arial" w:cs="Arial"/>
          <w:color w:val="000000"/>
          <w:sz w:val="18"/>
          <w:szCs w:val="22"/>
          <w:lang w:eastAsia="th-TH"/>
        </w:rPr>
      </w:pPr>
      <w:r w:rsidRPr="004B1885">
        <w:rPr>
          <w:rFonts w:ascii="Arial" w:hAnsi="Arial" w:cs="Arial"/>
          <w:color w:val="000000"/>
          <w:sz w:val="18"/>
          <w:szCs w:val="22"/>
          <w:lang w:eastAsia="th-TH"/>
        </w:rPr>
        <w:t xml:space="preserve">As of 1 January 2025, the </w:t>
      </w:r>
      <w:r w:rsidR="002E4DB4" w:rsidRPr="004B1885">
        <w:rPr>
          <w:rFonts w:ascii="Arial" w:hAnsi="Arial" w:cs="Arial"/>
          <w:color w:val="000000"/>
          <w:sz w:val="18"/>
          <w:szCs w:val="22"/>
          <w:lang w:eastAsia="th-TH"/>
        </w:rPr>
        <w:t>Company</w:t>
      </w:r>
      <w:r w:rsidRPr="004B1885">
        <w:rPr>
          <w:rFonts w:ascii="Arial" w:hAnsi="Arial" w:cs="Arial"/>
          <w:color w:val="000000"/>
          <w:sz w:val="18"/>
          <w:szCs w:val="22"/>
          <w:lang w:eastAsia="th-TH"/>
        </w:rPr>
        <w:t xml:space="preserve"> reclassified investments in debt instruments from investments measured at other comprehensive income to investment measured at fair value through profit or loss,</w:t>
      </w:r>
      <w:r w:rsidR="009043A8" w:rsidRPr="004B1885">
        <w:rPr>
          <w:rFonts w:ascii="Arial" w:hAnsi="Arial" w:cs="Arial"/>
          <w:color w:val="000000"/>
          <w:sz w:val="18"/>
          <w:szCs w:val="22"/>
          <w:lang w:eastAsia="th-TH"/>
        </w:rPr>
        <w:t xml:space="preserve"> </w:t>
      </w:r>
      <w:r w:rsidRPr="004B1885">
        <w:rPr>
          <w:rFonts w:ascii="Arial" w:hAnsi="Arial" w:cs="Arial"/>
          <w:color w:val="000000"/>
          <w:sz w:val="18"/>
          <w:szCs w:val="22"/>
          <w:lang w:eastAsia="th-TH"/>
        </w:rPr>
        <w:t xml:space="preserve">because the contractual cash flows did not meet the conditions of being solely payments of principal and interest. The gain from the fair value adjustment, amounting to </w:t>
      </w:r>
      <w:r w:rsidR="00093333" w:rsidRPr="004B1885">
        <w:rPr>
          <w:rFonts w:ascii="Arial" w:hAnsi="Arial" w:cs="Arial"/>
          <w:color w:val="000000"/>
          <w:sz w:val="18"/>
          <w:szCs w:val="22"/>
          <w:lang w:eastAsia="th-TH"/>
        </w:rPr>
        <w:t xml:space="preserve">Baht </w:t>
      </w:r>
      <w:r w:rsidRPr="004B1885">
        <w:rPr>
          <w:rFonts w:ascii="Arial" w:hAnsi="Arial" w:cs="Arial"/>
          <w:color w:val="000000"/>
          <w:sz w:val="18"/>
          <w:szCs w:val="22"/>
          <w:lang w:eastAsia="th-TH"/>
        </w:rPr>
        <w:t>13.96 million</w:t>
      </w:r>
      <w:r w:rsidR="002E4DB4" w:rsidRPr="004B1885">
        <w:rPr>
          <w:rFonts w:ascii="Arial" w:hAnsi="Arial" w:cs="Arial"/>
          <w:color w:val="000000"/>
          <w:sz w:val="18"/>
          <w:szCs w:val="22"/>
          <w:lang w:eastAsia="th-TH"/>
        </w:rPr>
        <w:t>,</w:t>
      </w:r>
      <w:r w:rsidRPr="004B1885">
        <w:rPr>
          <w:rFonts w:ascii="Arial" w:hAnsi="Arial" w:cs="Arial"/>
          <w:color w:val="000000"/>
          <w:sz w:val="18"/>
          <w:szCs w:val="22"/>
          <w:lang w:eastAsia="th-TH"/>
        </w:rPr>
        <w:t xml:space="preserve"> has been</w:t>
      </w:r>
      <w:r w:rsidR="007036D9" w:rsidRPr="004B1885">
        <w:rPr>
          <w:rFonts w:ascii="Arial" w:hAnsi="Arial" w:cs="Arial"/>
          <w:color w:val="000000"/>
          <w:sz w:val="18"/>
          <w:szCs w:val="22"/>
          <w:lang w:eastAsia="th-TH"/>
        </w:rPr>
        <w:t xml:space="preserve"> transferred from other components of equity to</w:t>
      </w:r>
      <w:r w:rsidRPr="004B1885">
        <w:rPr>
          <w:rFonts w:ascii="Arial" w:hAnsi="Arial" w:cs="Arial"/>
          <w:color w:val="000000"/>
          <w:sz w:val="18"/>
          <w:szCs w:val="22"/>
          <w:lang w:eastAsia="th-TH"/>
        </w:rPr>
        <w:t xml:space="preserve"> retained earnings.</w:t>
      </w:r>
    </w:p>
    <w:p w14:paraId="26A943AE" w14:textId="14936F36" w:rsidR="00E84FA6" w:rsidRPr="004B1885" w:rsidRDefault="00E84FA6" w:rsidP="00AC174A">
      <w:pPr>
        <w:ind w:left="990"/>
        <w:jc w:val="both"/>
        <w:rPr>
          <w:rFonts w:ascii="Arial" w:hAnsi="Arial" w:cs="Arial"/>
          <w:color w:val="000000"/>
          <w:sz w:val="18"/>
          <w:szCs w:val="22"/>
          <w:lang w:eastAsia="th-TH"/>
        </w:rPr>
      </w:pPr>
    </w:p>
    <w:p w14:paraId="4696313E" w14:textId="6DBE0BDE" w:rsidR="00E84FA6" w:rsidRPr="004B1885" w:rsidRDefault="00E84FA6" w:rsidP="00AC174A">
      <w:pPr>
        <w:pStyle w:val="ListParagraph"/>
        <w:numPr>
          <w:ilvl w:val="0"/>
          <w:numId w:val="19"/>
        </w:numPr>
        <w:ind w:left="993" w:hanging="436"/>
        <w:contextualSpacing w:val="0"/>
        <w:jc w:val="thaiDistribute"/>
        <w:rPr>
          <w:rFonts w:ascii="Arial" w:hAnsi="Arial" w:cs="Arial"/>
          <w:color w:val="000000"/>
          <w:sz w:val="18"/>
          <w:szCs w:val="18"/>
          <w:lang w:eastAsia="th-TH"/>
        </w:rPr>
      </w:pPr>
      <w:r w:rsidRPr="004B1885">
        <w:rPr>
          <w:rFonts w:ascii="Arial" w:hAnsi="Arial" w:cs="Arial"/>
          <w:color w:val="000000"/>
          <w:sz w:val="18"/>
          <w:szCs w:val="18"/>
          <w:lang w:eastAsia="th-TH"/>
        </w:rPr>
        <w:t>Reversal of impairment on investment measured at fair value through other comprehensive income.</w:t>
      </w:r>
    </w:p>
    <w:p w14:paraId="35DAC1C7" w14:textId="14E81E1F" w:rsidR="00F72EF2" w:rsidRPr="004B1885" w:rsidRDefault="00F72EF2" w:rsidP="00AC174A">
      <w:pPr>
        <w:ind w:left="990"/>
        <w:jc w:val="both"/>
        <w:rPr>
          <w:rFonts w:ascii="Arial" w:hAnsi="Arial" w:cs="Arial"/>
          <w:color w:val="000000"/>
          <w:sz w:val="18"/>
          <w:szCs w:val="22"/>
          <w:lang w:eastAsia="th-TH"/>
        </w:rPr>
      </w:pPr>
    </w:p>
    <w:p w14:paraId="19B6C187" w14:textId="016CA5BB" w:rsidR="00E84FA6" w:rsidRPr="004B1885" w:rsidRDefault="00E84FA6" w:rsidP="00AC174A">
      <w:pPr>
        <w:ind w:left="993"/>
        <w:jc w:val="both"/>
        <w:rPr>
          <w:rFonts w:ascii="Arial" w:hAnsi="Arial" w:cs="Arial"/>
          <w:color w:val="000000"/>
          <w:sz w:val="18"/>
          <w:szCs w:val="22"/>
          <w:lang w:eastAsia="th-TH"/>
        </w:rPr>
      </w:pPr>
      <w:r w:rsidRPr="004B1885">
        <w:rPr>
          <w:rFonts w:ascii="Arial" w:hAnsi="Arial" w:cs="Arial"/>
          <w:color w:val="000000"/>
          <w:sz w:val="18"/>
          <w:szCs w:val="22"/>
          <w:lang w:eastAsia="th-TH"/>
        </w:rPr>
        <w:t xml:space="preserve">As of </w:t>
      </w:r>
      <w:r w:rsidR="00BA4F04" w:rsidRPr="004B1885">
        <w:rPr>
          <w:rFonts w:ascii="Arial" w:hAnsi="Arial" w:cs="Arial"/>
          <w:color w:val="000000"/>
          <w:sz w:val="18"/>
          <w:szCs w:val="22"/>
          <w:lang w:eastAsia="th-TH"/>
        </w:rPr>
        <w:t>1 January 2025</w:t>
      </w:r>
      <w:r w:rsidRPr="004B1885">
        <w:rPr>
          <w:rFonts w:ascii="Arial" w:hAnsi="Arial" w:cs="Arial"/>
          <w:color w:val="000000"/>
          <w:sz w:val="18"/>
          <w:szCs w:val="22"/>
          <w:lang w:eastAsia="th-TH"/>
        </w:rPr>
        <w:t xml:space="preserve">, the </w:t>
      </w:r>
      <w:r w:rsidR="002E4DB4" w:rsidRPr="004B1885">
        <w:rPr>
          <w:rFonts w:ascii="Arial" w:hAnsi="Arial" w:cs="Arial"/>
          <w:color w:val="000000"/>
          <w:sz w:val="18"/>
          <w:szCs w:val="22"/>
          <w:lang w:eastAsia="th-TH"/>
        </w:rPr>
        <w:t>Company</w:t>
      </w:r>
      <w:r w:rsidRPr="004B1885">
        <w:rPr>
          <w:rFonts w:ascii="Arial" w:hAnsi="Arial" w:cs="Arial"/>
          <w:color w:val="000000"/>
          <w:sz w:val="18"/>
          <w:szCs w:val="22"/>
          <w:lang w:eastAsia="th-TH"/>
        </w:rPr>
        <w:t xml:space="preserve"> reversed the impairment o</w:t>
      </w:r>
      <w:r w:rsidR="00B46326" w:rsidRPr="004B1885">
        <w:rPr>
          <w:rFonts w:ascii="Arial" w:hAnsi="Arial" w:cs="Arial"/>
          <w:color w:val="000000"/>
          <w:sz w:val="18"/>
          <w:szCs w:val="22"/>
          <w:lang w:eastAsia="th-TH"/>
        </w:rPr>
        <w:t>f</w:t>
      </w:r>
      <w:r w:rsidRPr="004B1885">
        <w:rPr>
          <w:rFonts w:ascii="Arial" w:hAnsi="Arial" w:cs="Arial"/>
          <w:color w:val="000000"/>
          <w:sz w:val="18"/>
          <w:szCs w:val="22"/>
          <w:lang w:eastAsia="th-TH"/>
        </w:rPr>
        <w:t xml:space="preserve"> an investment measured at fair value</w:t>
      </w:r>
      <w:r w:rsidR="00F72EF2" w:rsidRPr="004B1885">
        <w:rPr>
          <w:rFonts w:ascii="Arial" w:hAnsi="Arial" w:cs="Arial"/>
          <w:color w:val="000000"/>
          <w:sz w:val="18"/>
          <w:szCs w:val="22"/>
          <w:lang w:eastAsia="th-TH"/>
        </w:rPr>
        <w:t xml:space="preserve"> </w:t>
      </w:r>
      <w:r w:rsidRPr="004B1885">
        <w:rPr>
          <w:rFonts w:ascii="Arial" w:hAnsi="Arial" w:cs="Arial"/>
          <w:color w:val="000000"/>
          <w:sz w:val="18"/>
          <w:szCs w:val="22"/>
          <w:lang w:eastAsia="th-TH"/>
        </w:rPr>
        <w:t>through other comprehensive income because it is out of the scope of impairment in accordance with TFRS 9.</w:t>
      </w:r>
      <w:r w:rsidR="009043A8" w:rsidRPr="004B1885">
        <w:rPr>
          <w:rFonts w:ascii="Arial" w:hAnsi="Arial" w:cs="Arial"/>
          <w:color w:val="000000"/>
          <w:sz w:val="18"/>
          <w:szCs w:val="22"/>
          <w:lang w:eastAsia="th-TH"/>
        </w:rPr>
        <w:t xml:space="preserve"> </w:t>
      </w:r>
      <w:r w:rsidRPr="004B1885">
        <w:rPr>
          <w:rFonts w:ascii="Arial" w:hAnsi="Arial" w:cs="Arial"/>
          <w:color w:val="000000"/>
          <w:sz w:val="18"/>
          <w:szCs w:val="22"/>
          <w:lang w:eastAsia="th-TH"/>
        </w:rPr>
        <w:t xml:space="preserve">The gain from reversing the impairment, amounting to </w:t>
      </w:r>
      <w:r w:rsidR="00093333" w:rsidRPr="004B1885">
        <w:rPr>
          <w:rFonts w:ascii="Arial" w:hAnsi="Arial" w:cs="Arial"/>
          <w:color w:val="000000"/>
          <w:sz w:val="18"/>
          <w:szCs w:val="22"/>
          <w:lang w:eastAsia="th-TH"/>
        </w:rPr>
        <w:t xml:space="preserve">Baht </w:t>
      </w:r>
      <w:r w:rsidRPr="004B1885">
        <w:rPr>
          <w:rFonts w:ascii="Arial" w:hAnsi="Arial" w:cs="Arial"/>
          <w:color w:val="000000"/>
          <w:sz w:val="18"/>
          <w:szCs w:val="22"/>
          <w:lang w:eastAsia="th-TH"/>
        </w:rPr>
        <w:t>7.55 millio</w:t>
      </w:r>
      <w:r w:rsidR="00093333" w:rsidRPr="004B1885">
        <w:rPr>
          <w:rFonts w:ascii="Arial" w:hAnsi="Arial" w:cs="Arial"/>
          <w:color w:val="000000"/>
          <w:sz w:val="18"/>
          <w:szCs w:val="22"/>
          <w:lang w:eastAsia="th-TH"/>
        </w:rPr>
        <w:t>n</w:t>
      </w:r>
      <w:r w:rsidRPr="004B1885">
        <w:rPr>
          <w:rFonts w:ascii="Arial" w:hAnsi="Arial" w:cs="Arial"/>
          <w:color w:val="000000"/>
          <w:sz w:val="18"/>
          <w:szCs w:val="22"/>
          <w:lang w:eastAsia="th-TH"/>
        </w:rPr>
        <w:t xml:space="preserve">, has been </w:t>
      </w:r>
      <w:r w:rsidR="002D13EA" w:rsidRPr="004B1885">
        <w:rPr>
          <w:rFonts w:ascii="Arial" w:hAnsi="Arial" w:cs="Arial"/>
          <w:color w:val="000000"/>
          <w:sz w:val="18"/>
          <w:szCs w:val="22"/>
          <w:lang w:eastAsia="th-TH"/>
        </w:rPr>
        <w:t xml:space="preserve">transferred from </w:t>
      </w:r>
      <w:r w:rsidRPr="004B1885">
        <w:rPr>
          <w:rFonts w:ascii="Arial" w:hAnsi="Arial" w:cs="Arial"/>
          <w:color w:val="000000"/>
          <w:sz w:val="18"/>
          <w:szCs w:val="22"/>
          <w:lang w:eastAsia="th-TH"/>
        </w:rPr>
        <w:t>retained earnings</w:t>
      </w:r>
      <w:r w:rsidR="002D13EA" w:rsidRPr="004B1885">
        <w:rPr>
          <w:rFonts w:ascii="Arial" w:hAnsi="Arial" w:cs="Arial"/>
          <w:color w:val="000000"/>
          <w:sz w:val="18"/>
          <w:szCs w:val="22"/>
          <w:lang w:eastAsia="th-TH"/>
        </w:rPr>
        <w:t xml:space="preserve"> to </w:t>
      </w:r>
      <w:r w:rsidRPr="004B1885">
        <w:rPr>
          <w:rFonts w:ascii="Arial" w:hAnsi="Arial" w:cs="Arial"/>
          <w:color w:val="000000"/>
          <w:sz w:val="18"/>
          <w:szCs w:val="22"/>
          <w:lang w:eastAsia="th-TH"/>
        </w:rPr>
        <w:t>other components of equity.</w:t>
      </w:r>
    </w:p>
    <w:p w14:paraId="45FBCA4C" w14:textId="2FE48D64" w:rsidR="00B562B7" w:rsidRPr="004B1885" w:rsidRDefault="000D61F2" w:rsidP="00AC174A">
      <w:pPr>
        <w:widowControl w:val="0"/>
        <w:numPr>
          <w:ilvl w:val="0"/>
          <w:numId w:val="8"/>
        </w:numPr>
        <w:tabs>
          <w:tab w:val="left" w:pos="540"/>
        </w:tabs>
        <w:ind w:left="540" w:hanging="540"/>
        <w:jc w:val="thaiDistribute"/>
        <w:rPr>
          <w:rFonts w:ascii="Arial" w:eastAsia="Arial Unicode MS" w:hAnsi="Arial" w:cs="Arial"/>
          <w:b/>
          <w:color w:val="000000"/>
          <w:sz w:val="18"/>
          <w:szCs w:val="18"/>
        </w:rPr>
      </w:pPr>
      <w:r w:rsidRPr="004B1885">
        <w:rPr>
          <w:rFonts w:ascii="Arial" w:hAnsi="Arial" w:cs="Arial"/>
          <w:color w:val="000000"/>
          <w:sz w:val="18"/>
          <w:szCs w:val="18"/>
          <w:lang w:eastAsia="th-TH"/>
        </w:rPr>
        <w:br w:type="page"/>
      </w:r>
      <w:r w:rsidR="007D3D74" w:rsidRPr="004B1885">
        <w:rPr>
          <w:rFonts w:ascii="Arial" w:hAnsi="Arial" w:cs="Arial"/>
          <w:b/>
          <w:bCs/>
          <w:color w:val="000000"/>
          <w:sz w:val="18"/>
          <w:szCs w:val="18"/>
        </w:rPr>
        <w:lastRenderedPageBreak/>
        <w:t>Material a</w:t>
      </w:r>
      <w:r w:rsidR="008879C3" w:rsidRPr="004B1885">
        <w:rPr>
          <w:rFonts w:ascii="Arial" w:hAnsi="Arial" w:cs="Arial"/>
          <w:b/>
          <w:bCs/>
          <w:color w:val="000000"/>
          <w:sz w:val="18"/>
          <w:szCs w:val="18"/>
        </w:rPr>
        <w:t>ccounting policies</w:t>
      </w:r>
      <w:r w:rsidR="008879C3" w:rsidRPr="004B1885">
        <w:rPr>
          <w:rFonts w:ascii="Arial" w:eastAsia="Arial Unicode MS" w:hAnsi="Arial" w:cs="Arial"/>
          <w:b/>
          <w:color w:val="000000"/>
          <w:sz w:val="18"/>
          <w:szCs w:val="18"/>
        </w:rPr>
        <w:t xml:space="preserve"> </w:t>
      </w:r>
    </w:p>
    <w:p w14:paraId="2E696F75" w14:textId="77777777" w:rsidR="00F31DF1" w:rsidRPr="004B1885" w:rsidRDefault="00F31DF1" w:rsidP="00AC174A">
      <w:pPr>
        <w:keepNext/>
        <w:keepLines/>
        <w:jc w:val="thaiDistribute"/>
        <w:outlineLvl w:val="1"/>
        <w:rPr>
          <w:rFonts w:ascii="Arial" w:eastAsia="Arial Unicode MS" w:hAnsi="Arial" w:cs="Arial"/>
          <w:b/>
          <w:color w:val="000000"/>
          <w:sz w:val="18"/>
          <w:szCs w:val="18"/>
          <w:cs/>
        </w:rPr>
      </w:pPr>
    </w:p>
    <w:p w14:paraId="556A1DEA" w14:textId="79DFC010" w:rsidR="00547A33" w:rsidRPr="004B1885" w:rsidRDefault="00547A33" w:rsidP="00AC174A">
      <w:pPr>
        <w:keepNext/>
        <w:keepLines/>
        <w:ind w:left="540" w:hanging="540"/>
        <w:jc w:val="thaiDistribute"/>
        <w:outlineLvl w:val="1"/>
        <w:rPr>
          <w:rFonts w:ascii="Arial" w:eastAsia="Arial Unicode MS" w:hAnsi="Arial" w:cs="Browallia New"/>
          <w:b/>
          <w:color w:val="000000"/>
          <w:sz w:val="18"/>
          <w:szCs w:val="22"/>
          <w:lang w:val="en-GB"/>
        </w:rPr>
      </w:pPr>
      <w:r w:rsidRPr="004B1885">
        <w:rPr>
          <w:rFonts w:ascii="Arial" w:eastAsia="Arial Unicode MS" w:hAnsi="Arial" w:cs="Browallia New"/>
          <w:b/>
          <w:color w:val="000000"/>
          <w:sz w:val="18"/>
          <w:szCs w:val="22"/>
          <w:lang w:val="en-GB"/>
        </w:rPr>
        <w:t>5.1</w:t>
      </w:r>
      <w:r w:rsidRPr="004B1885">
        <w:rPr>
          <w:rFonts w:ascii="Arial" w:eastAsia="Arial Unicode MS" w:hAnsi="Arial" w:cs="Browallia New"/>
          <w:b/>
          <w:color w:val="000000"/>
          <w:sz w:val="18"/>
          <w:szCs w:val="22"/>
          <w:lang w:val="en-GB"/>
        </w:rPr>
        <w:tab/>
        <w:t>Cash and cash equivalents</w:t>
      </w:r>
    </w:p>
    <w:p w14:paraId="0F0C4A41" w14:textId="77777777" w:rsidR="0083156E" w:rsidRPr="004B1885" w:rsidRDefault="0083156E" w:rsidP="00AC174A">
      <w:pPr>
        <w:keepNext/>
        <w:keepLines/>
        <w:ind w:left="540"/>
        <w:jc w:val="thaiDistribute"/>
        <w:outlineLvl w:val="1"/>
        <w:rPr>
          <w:rFonts w:ascii="Arial" w:eastAsia="Arial Unicode MS" w:hAnsi="Arial" w:cs="Browallia New"/>
          <w:bCs/>
          <w:color w:val="000000"/>
          <w:sz w:val="18"/>
          <w:szCs w:val="22"/>
          <w:lang w:val="en-GB"/>
        </w:rPr>
      </w:pPr>
    </w:p>
    <w:p w14:paraId="4EB34B5E" w14:textId="50B01B18" w:rsidR="00C81294" w:rsidRPr="004B1885" w:rsidRDefault="00C81294" w:rsidP="00AC174A">
      <w:pPr>
        <w:keepNext/>
        <w:keepLines/>
        <w:ind w:left="540"/>
        <w:jc w:val="thaiDistribute"/>
        <w:outlineLvl w:val="1"/>
        <w:rPr>
          <w:rFonts w:ascii="Arial" w:eastAsia="Arial Unicode MS" w:hAnsi="Arial" w:cs="Arial"/>
          <w:b/>
          <w:color w:val="000000"/>
          <w:sz w:val="18"/>
          <w:szCs w:val="18"/>
        </w:rPr>
      </w:pPr>
      <w:r w:rsidRPr="004B1885">
        <w:rPr>
          <w:rFonts w:ascii="Arial" w:eastAsia="Arial Unicode MS" w:hAnsi="Arial" w:cs="Browallia New"/>
          <w:bCs/>
          <w:color w:val="000000"/>
          <w:sz w:val="18"/>
          <w:szCs w:val="22"/>
          <w:lang w:val="en-GB"/>
        </w:rPr>
        <w:t>Cash and cash equivalents comprise cash, deposits at banks and highly liquid short-term investments, with maturities of three months or less from the date of acquisition and not subject to withdrawal restrictions.</w:t>
      </w:r>
    </w:p>
    <w:p w14:paraId="4C2A3E79" w14:textId="77777777" w:rsidR="00C81294" w:rsidRPr="004B1885" w:rsidRDefault="00C81294" w:rsidP="00AC174A">
      <w:pPr>
        <w:keepNext/>
        <w:keepLines/>
        <w:ind w:left="540"/>
        <w:jc w:val="thaiDistribute"/>
        <w:outlineLvl w:val="1"/>
        <w:rPr>
          <w:rFonts w:ascii="Arial" w:eastAsia="Arial Unicode MS" w:hAnsi="Arial" w:cs="Arial"/>
          <w:b/>
          <w:color w:val="000000"/>
          <w:sz w:val="18"/>
          <w:szCs w:val="18"/>
        </w:rPr>
      </w:pPr>
    </w:p>
    <w:p w14:paraId="79381C3A" w14:textId="3444186A" w:rsidR="00E5364C" w:rsidRPr="004B1885" w:rsidRDefault="00C81294" w:rsidP="00AC174A">
      <w:pPr>
        <w:keepNext/>
        <w:keepLines/>
        <w:ind w:left="540" w:hanging="540"/>
        <w:jc w:val="thaiDistribute"/>
        <w:outlineLvl w:val="1"/>
        <w:rPr>
          <w:rFonts w:ascii="Arial" w:eastAsia="Arial Unicode MS" w:hAnsi="Arial" w:cs="Arial"/>
          <w:b/>
          <w:color w:val="000000"/>
          <w:sz w:val="18"/>
          <w:szCs w:val="18"/>
        </w:rPr>
      </w:pPr>
      <w:r w:rsidRPr="004B1885">
        <w:rPr>
          <w:rFonts w:ascii="Arial" w:eastAsia="Arial Unicode MS" w:hAnsi="Arial" w:cs="Browallia New"/>
          <w:b/>
          <w:color w:val="000000"/>
          <w:sz w:val="18"/>
          <w:szCs w:val="22"/>
          <w:lang w:val="en-GB"/>
        </w:rPr>
        <w:t>5.</w:t>
      </w:r>
      <w:r w:rsidRPr="004B1885">
        <w:rPr>
          <w:rFonts w:ascii="Arial" w:eastAsia="Arial Unicode MS" w:hAnsi="Arial" w:cs="Arial"/>
          <w:b/>
          <w:color w:val="000000"/>
          <w:sz w:val="18"/>
          <w:szCs w:val="18"/>
        </w:rPr>
        <w:t>2</w:t>
      </w:r>
      <w:r w:rsidR="009043A8" w:rsidRPr="004B1885">
        <w:rPr>
          <w:rFonts w:ascii="Arial" w:eastAsia="Arial Unicode MS" w:hAnsi="Arial" w:cs="Arial"/>
          <w:b/>
          <w:color w:val="000000"/>
          <w:sz w:val="18"/>
          <w:szCs w:val="18"/>
        </w:rPr>
        <w:tab/>
      </w:r>
      <w:r w:rsidR="0046536B" w:rsidRPr="004B1885">
        <w:rPr>
          <w:rFonts w:ascii="Arial" w:eastAsia="Arial Unicode MS" w:hAnsi="Arial" w:cs="Browallia New"/>
          <w:b/>
          <w:color w:val="000000"/>
          <w:sz w:val="18"/>
          <w:szCs w:val="22"/>
          <w:lang w:val="en-GB"/>
        </w:rPr>
        <w:t>Insurance</w:t>
      </w:r>
      <w:r w:rsidR="0046536B" w:rsidRPr="004B1885">
        <w:rPr>
          <w:rFonts w:ascii="Arial" w:eastAsia="Arial Unicode MS" w:hAnsi="Arial" w:cs="Arial"/>
          <w:b/>
          <w:color w:val="000000"/>
          <w:sz w:val="18"/>
          <w:szCs w:val="18"/>
        </w:rPr>
        <w:t xml:space="preserve"> contracts and reinsurance contracts</w:t>
      </w:r>
    </w:p>
    <w:p w14:paraId="22E6071E" w14:textId="77777777" w:rsidR="002D72CD" w:rsidRPr="004B1885" w:rsidRDefault="002D72CD" w:rsidP="00AC174A">
      <w:pPr>
        <w:keepNext/>
        <w:keepLines/>
        <w:ind w:left="540"/>
        <w:jc w:val="thaiDistribute"/>
        <w:outlineLvl w:val="1"/>
        <w:rPr>
          <w:rFonts w:ascii="Arial" w:eastAsia="Arial Unicode MS" w:hAnsi="Arial" w:cs="Browallia New"/>
          <w:bCs/>
          <w:color w:val="000000"/>
          <w:sz w:val="18"/>
          <w:szCs w:val="22"/>
          <w:lang w:val="en-GB"/>
        </w:rPr>
      </w:pPr>
    </w:p>
    <w:p w14:paraId="2F4B193B" w14:textId="4B0A6E42" w:rsidR="00CA105F" w:rsidRPr="004B1885" w:rsidRDefault="00CA105F" w:rsidP="00AC174A">
      <w:pPr>
        <w:keepNext/>
        <w:keepLines/>
        <w:ind w:left="540"/>
        <w:jc w:val="thaiDistribute"/>
        <w:outlineLvl w:val="1"/>
        <w:rPr>
          <w:rFonts w:ascii="Arial" w:eastAsia="Arial Unicode MS" w:hAnsi="Arial" w:cs="Browallia New"/>
          <w:bCs/>
          <w:color w:val="000000"/>
          <w:sz w:val="18"/>
          <w:szCs w:val="22"/>
          <w:lang w:val="en-GB"/>
        </w:rPr>
      </w:pPr>
      <w:r w:rsidRPr="004B1885">
        <w:rPr>
          <w:rFonts w:ascii="Arial" w:eastAsia="Arial Unicode MS" w:hAnsi="Arial" w:cs="Browallia New"/>
          <w:bCs/>
          <w:color w:val="000000"/>
          <w:sz w:val="18"/>
          <w:szCs w:val="22"/>
          <w:lang w:val="en-GB"/>
        </w:rPr>
        <w:t>The Company issues contracts that transfer insurance risk.</w:t>
      </w:r>
    </w:p>
    <w:p w14:paraId="6F13AAEC" w14:textId="77777777" w:rsidR="00CA105F" w:rsidRPr="004B1885" w:rsidRDefault="00CA105F" w:rsidP="00AC174A">
      <w:pPr>
        <w:keepNext/>
        <w:keepLines/>
        <w:ind w:left="540"/>
        <w:jc w:val="thaiDistribute"/>
        <w:outlineLvl w:val="1"/>
        <w:rPr>
          <w:rFonts w:ascii="Arial" w:eastAsia="Arial Unicode MS" w:hAnsi="Arial" w:cs="Browallia New"/>
          <w:bCs/>
          <w:color w:val="000000"/>
          <w:sz w:val="18"/>
          <w:szCs w:val="22"/>
          <w:lang w:val="en-GB"/>
        </w:rPr>
      </w:pPr>
    </w:p>
    <w:p w14:paraId="60910C4E" w14:textId="1FF42D3D" w:rsidR="00CA105F" w:rsidRPr="004B1885" w:rsidRDefault="00CA105F" w:rsidP="00AC174A">
      <w:pPr>
        <w:keepNext/>
        <w:keepLines/>
        <w:ind w:left="540"/>
        <w:jc w:val="thaiDistribute"/>
        <w:outlineLvl w:val="1"/>
        <w:rPr>
          <w:rFonts w:ascii="Arial" w:eastAsia="Arial Unicode MS" w:hAnsi="Arial" w:cs="Browallia New"/>
          <w:bCs/>
          <w:color w:val="000000"/>
          <w:sz w:val="18"/>
          <w:szCs w:val="22"/>
          <w:lang w:val="en-GB"/>
        </w:rPr>
      </w:pPr>
      <w:r w:rsidRPr="004B1885">
        <w:rPr>
          <w:rFonts w:ascii="Arial" w:eastAsia="Arial Unicode MS" w:hAnsi="Arial" w:cs="Browallia New"/>
          <w:bCs/>
          <w:color w:val="000000"/>
          <w:sz w:val="18"/>
          <w:szCs w:val="22"/>
          <w:lang w:val="en-GB"/>
        </w:rPr>
        <w:t>Insurance contracts are those contracts that transfer significant insurance risk. An insurance contract which the Company (insurer) has accepted significant insurance risk from another party (the policyholders) by agreeing to compensate the policyholders if a specified uncertain future event (the insured event) adversely affects the policyholders. As a general guideline, the Company determines whether it has significant insurance risk, by comparing benefits paid with benefits payable if the insured event did not occur.</w:t>
      </w:r>
    </w:p>
    <w:p w14:paraId="3791EDD2" w14:textId="77777777" w:rsidR="00CA105F" w:rsidRPr="004B1885" w:rsidRDefault="00CA105F" w:rsidP="00AC174A">
      <w:pPr>
        <w:keepNext/>
        <w:keepLines/>
        <w:ind w:left="540"/>
        <w:jc w:val="thaiDistribute"/>
        <w:outlineLvl w:val="1"/>
        <w:rPr>
          <w:rFonts w:ascii="Arial" w:eastAsia="Arial Unicode MS" w:hAnsi="Arial" w:cs="Browallia New"/>
          <w:bCs/>
          <w:color w:val="000000"/>
          <w:sz w:val="18"/>
          <w:szCs w:val="22"/>
          <w:lang w:val="en-GB"/>
        </w:rPr>
      </w:pPr>
    </w:p>
    <w:p w14:paraId="745D50D3" w14:textId="77777777" w:rsidR="00CA105F" w:rsidRPr="004B1885" w:rsidRDefault="00CA105F" w:rsidP="00AC174A">
      <w:pPr>
        <w:keepNext/>
        <w:keepLines/>
        <w:ind w:left="540"/>
        <w:jc w:val="thaiDistribute"/>
        <w:outlineLvl w:val="1"/>
        <w:rPr>
          <w:rFonts w:ascii="Arial" w:eastAsia="Arial Unicode MS" w:hAnsi="Arial" w:cs="Browallia New"/>
          <w:bCs/>
          <w:color w:val="000000"/>
          <w:sz w:val="18"/>
          <w:szCs w:val="22"/>
          <w:lang w:val="en-GB"/>
        </w:rPr>
      </w:pPr>
      <w:r w:rsidRPr="004B1885">
        <w:rPr>
          <w:rFonts w:ascii="Arial" w:eastAsia="Arial Unicode MS" w:hAnsi="Arial" w:cs="Browallia New"/>
          <w:bCs/>
          <w:color w:val="000000"/>
          <w:sz w:val="18"/>
          <w:szCs w:val="22"/>
          <w:lang w:val="en-GB"/>
        </w:rPr>
        <w:t>Investment contracts are those contracts that do not transfer significant insurance risk.</w:t>
      </w:r>
    </w:p>
    <w:p w14:paraId="3AF2B00E" w14:textId="77777777" w:rsidR="00CA105F" w:rsidRPr="004B1885" w:rsidRDefault="00CA105F" w:rsidP="00AC174A">
      <w:pPr>
        <w:keepNext/>
        <w:keepLines/>
        <w:ind w:left="540"/>
        <w:jc w:val="thaiDistribute"/>
        <w:outlineLvl w:val="1"/>
        <w:rPr>
          <w:rFonts w:ascii="Arial" w:eastAsia="Arial Unicode MS" w:hAnsi="Arial" w:cs="Browallia New"/>
          <w:bCs/>
          <w:color w:val="000000"/>
          <w:sz w:val="18"/>
          <w:szCs w:val="22"/>
          <w:lang w:val="en-GB"/>
        </w:rPr>
      </w:pPr>
    </w:p>
    <w:p w14:paraId="0B58D73D" w14:textId="526FFB76" w:rsidR="00CA105F" w:rsidRPr="004B1885" w:rsidRDefault="00CA105F" w:rsidP="00AC174A">
      <w:pPr>
        <w:keepNext/>
        <w:keepLines/>
        <w:ind w:left="540"/>
        <w:jc w:val="thaiDistribute"/>
        <w:outlineLvl w:val="1"/>
        <w:rPr>
          <w:rFonts w:ascii="Arial" w:eastAsia="Arial Unicode MS" w:hAnsi="Arial" w:cs="Browallia New"/>
          <w:bCs/>
          <w:color w:val="000000"/>
          <w:sz w:val="18"/>
          <w:szCs w:val="22"/>
          <w:lang w:val="en-GB"/>
        </w:rPr>
      </w:pPr>
      <w:r w:rsidRPr="004B1885">
        <w:rPr>
          <w:rFonts w:ascii="Arial" w:eastAsia="Arial Unicode MS" w:hAnsi="Arial" w:cs="Browallia New"/>
          <w:bCs/>
          <w:color w:val="000000"/>
          <w:sz w:val="18"/>
          <w:szCs w:val="22"/>
          <w:lang w:val="en-GB"/>
        </w:rPr>
        <w:t xml:space="preserve">When insurance contracts contain both a financial risk component and a significant insurance risk component and the cash flows from the two components are distinct and can be measured reliably, the underlying amounts are unbundled. Any premiums relating to the insurance risk component are accounted for on the same basis as insurance contracts and the remaining element is accounted for as a deposit through the statement of financial position </w:t>
      </w:r>
      <w:proofErr w:type="gramStart"/>
      <w:r w:rsidRPr="004B1885">
        <w:rPr>
          <w:rFonts w:ascii="Arial" w:eastAsia="Arial Unicode MS" w:hAnsi="Arial" w:cs="Browallia New"/>
          <w:bCs/>
          <w:color w:val="000000"/>
          <w:sz w:val="18"/>
          <w:szCs w:val="22"/>
          <w:lang w:val="en-GB"/>
        </w:rPr>
        <w:t>similar to</w:t>
      </w:r>
      <w:proofErr w:type="gramEnd"/>
      <w:r w:rsidRPr="004B1885">
        <w:rPr>
          <w:rFonts w:ascii="Arial" w:eastAsia="Arial Unicode MS" w:hAnsi="Arial" w:cs="Browallia New"/>
          <w:bCs/>
          <w:color w:val="000000"/>
          <w:sz w:val="18"/>
          <w:szCs w:val="22"/>
          <w:lang w:val="en-GB"/>
        </w:rPr>
        <w:t xml:space="preserve"> investment contracts</w:t>
      </w:r>
      <w:r w:rsidR="00B46326" w:rsidRPr="004B1885">
        <w:rPr>
          <w:rFonts w:ascii="Arial" w:eastAsia="Arial Unicode MS" w:hAnsi="Arial" w:cs="Browallia New"/>
          <w:bCs/>
          <w:color w:val="000000"/>
          <w:sz w:val="18"/>
          <w:szCs w:val="22"/>
          <w:lang w:val="en-GB"/>
        </w:rPr>
        <w:t>.</w:t>
      </w:r>
    </w:p>
    <w:p w14:paraId="71E35412" w14:textId="77777777" w:rsidR="008D7D95" w:rsidRPr="004B1885" w:rsidRDefault="008D7D95" w:rsidP="00AC174A">
      <w:pPr>
        <w:keepNext/>
        <w:keepLines/>
        <w:ind w:left="540"/>
        <w:jc w:val="thaiDistribute"/>
        <w:outlineLvl w:val="1"/>
        <w:rPr>
          <w:rFonts w:ascii="Arial" w:eastAsia="Arial Unicode MS" w:hAnsi="Arial" w:cs="Browallia New"/>
          <w:bCs/>
          <w:color w:val="000000"/>
          <w:sz w:val="18"/>
          <w:szCs w:val="22"/>
          <w:lang w:val="en-GB"/>
        </w:rPr>
      </w:pPr>
    </w:p>
    <w:p w14:paraId="3B57CF0F" w14:textId="402A78C7" w:rsidR="00B562B7" w:rsidRPr="004B1885" w:rsidRDefault="009B31EF" w:rsidP="00AC174A">
      <w:pPr>
        <w:ind w:left="1080" w:hanging="540"/>
        <w:jc w:val="thaiDistribute"/>
        <w:rPr>
          <w:rFonts w:ascii="Arial" w:hAnsi="Arial" w:cs="Arial"/>
          <w:b/>
          <w:bCs/>
          <w:color w:val="000000"/>
          <w:sz w:val="18"/>
          <w:szCs w:val="18"/>
          <w:lang w:eastAsia="th-TH"/>
        </w:rPr>
      </w:pPr>
      <w:r w:rsidRPr="004B1885">
        <w:rPr>
          <w:rFonts w:ascii="Arial" w:hAnsi="Arial" w:cs="Arial"/>
          <w:b/>
          <w:bCs/>
          <w:color w:val="000000"/>
          <w:sz w:val="18"/>
          <w:szCs w:val="18"/>
          <w:lang w:eastAsia="th-TH"/>
        </w:rPr>
        <w:t>(a)</w:t>
      </w:r>
      <w:r w:rsidRPr="004B1885">
        <w:rPr>
          <w:rFonts w:ascii="Arial" w:hAnsi="Arial" w:cs="Arial"/>
          <w:b/>
          <w:bCs/>
          <w:color w:val="000000"/>
          <w:sz w:val="18"/>
          <w:szCs w:val="18"/>
          <w:lang w:eastAsia="th-TH"/>
        </w:rPr>
        <w:tab/>
      </w:r>
      <w:r w:rsidR="00001385" w:rsidRPr="004B1885">
        <w:rPr>
          <w:rFonts w:ascii="Arial" w:hAnsi="Arial" w:cs="Arial"/>
          <w:b/>
          <w:bCs/>
          <w:color w:val="000000"/>
          <w:sz w:val="18"/>
          <w:szCs w:val="18"/>
          <w:lang w:eastAsia="th-TH"/>
        </w:rPr>
        <w:t xml:space="preserve">Separating components from an insurance </w:t>
      </w:r>
      <w:proofErr w:type="gramStart"/>
      <w:r w:rsidR="00001385" w:rsidRPr="004B1885">
        <w:rPr>
          <w:rFonts w:ascii="Arial" w:hAnsi="Arial" w:cs="Arial"/>
          <w:b/>
          <w:bCs/>
          <w:color w:val="000000"/>
          <w:sz w:val="18"/>
          <w:szCs w:val="18"/>
          <w:lang w:eastAsia="th-TH"/>
        </w:rPr>
        <w:t>contract</w:t>
      </w:r>
      <w:r w:rsidR="000A7553" w:rsidRPr="004B1885">
        <w:rPr>
          <w:rFonts w:ascii="Arial" w:hAnsi="Arial" w:cs="Arial"/>
          <w:b/>
          <w:bCs/>
          <w:color w:val="000000"/>
          <w:sz w:val="18"/>
          <w:szCs w:val="18"/>
          <w:lang w:eastAsia="th-TH"/>
        </w:rPr>
        <w:t>s</w:t>
      </w:r>
      <w:proofErr w:type="gramEnd"/>
    </w:p>
    <w:p w14:paraId="0DED3F86" w14:textId="77777777" w:rsidR="00E423D7" w:rsidRPr="004B1885" w:rsidRDefault="00E423D7" w:rsidP="00AC174A">
      <w:pPr>
        <w:keepNext/>
        <w:keepLines/>
        <w:ind w:left="1080"/>
        <w:jc w:val="thaiDistribute"/>
        <w:outlineLvl w:val="1"/>
        <w:rPr>
          <w:rFonts w:ascii="Arial" w:eastAsia="Arial Unicode MS" w:hAnsi="Arial" w:cs="Browallia New"/>
          <w:bCs/>
          <w:color w:val="000000"/>
          <w:sz w:val="18"/>
          <w:szCs w:val="22"/>
          <w:lang w:val="en-GB"/>
        </w:rPr>
      </w:pPr>
    </w:p>
    <w:p w14:paraId="58523B54" w14:textId="7391529D" w:rsidR="00126B12" w:rsidRPr="004B1885" w:rsidRDefault="00126B12" w:rsidP="00AC174A">
      <w:pPr>
        <w:keepNext/>
        <w:keepLines/>
        <w:ind w:left="1080"/>
        <w:jc w:val="thaiDistribute"/>
        <w:outlineLvl w:val="1"/>
        <w:rPr>
          <w:rFonts w:ascii="Arial" w:eastAsia="Arial Unicode MS" w:hAnsi="Arial" w:cs="Browallia New"/>
          <w:bCs/>
          <w:color w:val="000000"/>
          <w:sz w:val="18"/>
          <w:szCs w:val="22"/>
          <w:lang w:val="en-GB"/>
        </w:rPr>
      </w:pPr>
      <w:r w:rsidRPr="004B1885">
        <w:rPr>
          <w:rFonts w:ascii="Arial" w:eastAsia="Arial Unicode MS" w:hAnsi="Arial" w:cs="Browallia New"/>
          <w:bCs/>
          <w:color w:val="000000"/>
          <w:sz w:val="18"/>
          <w:szCs w:val="22"/>
          <w:lang w:val="en-GB"/>
        </w:rPr>
        <w:t>The Company assesses its insurance and reinsurance products to determine whether they contain distinct components which must be separated and not accounted for under TFRS17. After separating any distinct components, the Company applies TFRS17 to all remaining components of the</w:t>
      </w:r>
      <w:r w:rsidR="00371501" w:rsidRPr="004B1885">
        <w:rPr>
          <w:rFonts w:ascii="Arial" w:eastAsia="Arial Unicode MS" w:hAnsi="Arial" w:cs="Browallia New"/>
          <w:bCs/>
          <w:color w:val="000000"/>
          <w:sz w:val="18"/>
          <w:szCs w:val="22"/>
          <w:cs/>
          <w:lang w:val="en-GB"/>
        </w:rPr>
        <w:t xml:space="preserve"> </w:t>
      </w:r>
      <w:r w:rsidRPr="004B1885">
        <w:rPr>
          <w:rFonts w:ascii="Arial" w:eastAsia="Arial Unicode MS" w:hAnsi="Arial" w:cs="Browallia New"/>
          <w:bCs/>
          <w:color w:val="000000"/>
          <w:sz w:val="18"/>
          <w:szCs w:val="22"/>
          <w:lang w:val="en-GB"/>
        </w:rPr>
        <w:t>insurance contract. Currently, the Company does not have any contracts that require further separation or combination of insurance contracts.</w:t>
      </w:r>
    </w:p>
    <w:p w14:paraId="65BAF0D0" w14:textId="77777777" w:rsidR="00126B12" w:rsidRPr="004B1885" w:rsidRDefault="00126B12" w:rsidP="00AC174A">
      <w:pPr>
        <w:keepNext/>
        <w:keepLines/>
        <w:ind w:left="1080"/>
        <w:jc w:val="thaiDistribute"/>
        <w:outlineLvl w:val="1"/>
        <w:rPr>
          <w:rFonts w:ascii="Arial" w:eastAsia="Arial Unicode MS" w:hAnsi="Arial" w:cs="Browallia New"/>
          <w:bCs/>
          <w:color w:val="000000"/>
          <w:sz w:val="18"/>
          <w:szCs w:val="22"/>
          <w:lang w:val="en-GB"/>
        </w:rPr>
      </w:pPr>
    </w:p>
    <w:p w14:paraId="00CA4ED2" w14:textId="421AC253" w:rsidR="00B562B7" w:rsidRPr="004B1885" w:rsidRDefault="00126B12" w:rsidP="00AC174A">
      <w:pPr>
        <w:keepNext/>
        <w:keepLines/>
        <w:ind w:left="1080"/>
        <w:jc w:val="thaiDistribute"/>
        <w:outlineLvl w:val="1"/>
        <w:rPr>
          <w:rFonts w:ascii="Arial" w:eastAsia="Arial Unicode MS" w:hAnsi="Arial" w:cs="Browallia New"/>
          <w:bCs/>
          <w:color w:val="000000"/>
          <w:sz w:val="18"/>
          <w:szCs w:val="22"/>
          <w:lang w:val="en-GB"/>
        </w:rPr>
      </w:pPr>
      <w:r w:rsidRPr="004B1885">
        <w:rPr>
          <w:rFonts w:ascii="Arial" w:eastAsia="Arial Unicode MS" w:hAnsi="Arial" w:cs="Browallia New"/>
          <w:bCs/>
          <w:color w:val="000000"/>
          <w:sz w:val="18"/>
          <w:szCs w:val="22"/>
          <w:lang w:val="en-GB"/>
        </w:rPr>
        <w:t>Insurance contracts with refund features are not separated under TFRS17. Where refunds are paid to the policyholder in all circumstances, they are accounted as non-distinct investment components and are measured as part of the insurance contacts</w:t>
      </w:r>
      <w:r w:rsidR="00B46326" w:rsidRPr="004B1885">
        <w:rPr>
          <w:rFonts w:ascii="Arial" w:eastAsia="Arial Unicode MS" w:hAnsi="Arial" w:cs="Browallia New"/>
          <w:bCs/>
          <w:color w:val="000000"/>
          <w:sz w:val="18"/>
          <w:szCs w:val="22"/>
          <w:lang w:val="en-GB"/>
        </w:rPr>
        <w:t>.</w:t>
      </w:r>
    </w:p>
    <w:p w14:paraId="780C6D09" w14:textId="77777777" w:rsidR="003E2930" w:rsidRPr="004B1885" w:rsidRDefault="003E2930" w:rsidP="00AC174A">
      <w:pPr>
        <w:keepNext/>
        <w:keepLines/>
        <w:ind w:left="1080"/>
        <w:jc w:val="thaiDistribute"/>
        <w:outlineLvl w:val="1"/>
        <w:rPr>
          <w:rFonts w:ascii="Arial" w:eastAsia="Arial Unicode MS" w:hAnsi="Arial" w:cs="Browallia New"/>
          <w:bCs/>
          <w:color w:val="000000"/>
          <w:sz w:val="18"/>
          <w:szCs w:val="22"/>
          <w:lang w:val="en-GB"/>
        </w:rPr>
      </w:pPr>
    </w:p>
    <w:p w14:paraId="3310E461" w14:textId="7F6369B9" w:rsidR="00B562B7" w:rsidRPr="004B1885" w:rsidRDefault="009B31EF" w:rsidP="00AC174A">
      <w:pPr>
        <w:ind w:left="1080" w:hanging="540"/>
        <w:jc w:val="thaiDistribute"/>
        <w:rPr>
          <w:rFonts w:ascii="Arial" w:hAnsi="Arial" w:cs="Arial"/>
          <w:b/>
          <w:bCs/>
          <w:color w:val="000000"/>
          <w:sz w:val="18"/>
          <w:szCs w:val="18"/>
          <w:lang w:eastAsia="th-TH"/>
        </w:rPr>
      </w:pPr>
      <w:r w:rsidRPr="004B1885">
        <w:rPr>
          <w:rFonts w:ascii="Arial" w:hAnsi="Arial" w:cs="Arial"/>
          <w:b/>
          <w:bCs/>
          <w:color w:val="000000"/>
          <w:sz w:val="18"/>
          <w:szCs w:val="18"/>
          <w:lang w:eastAsia="th-TH"/>
        </w:rPr>
        <w:t>(b)</w:t>
      </w:r>
      <w:r w:rsidRPr="004B1885">
        <w:rPr>
          <w:rFonts w:ascii="Arial" w:hAnsi="Arial" w:cs="Arial"/>
          <w:b/>
          <w:bCs/>
          <w:color w:val="000000"/>
          <w:sz w:val="18"/>
          <w:szCs w:val="18"/>
          <w:lang w:eastAsia="th-TH"/>
        </w:rPr>
        <w:tab/>
      </w:r>
      <w:r w:rsidR="00EE48BF" w:rsidRPr="004B1885">
        <w:rPr>
          <w:rFonts w:ascii="Arial" w:hAnsi="Arial" w:cs="Arial"/>
          <w:b/>
          <w:bCs/>
          <w:color w:val="000000"/>
          <w:sz w:val="18"/>
          <w:szCs w:val="18"/>
          <w:lang w:eastAsia="th-TH"/>
        </w:rPr>
        <w:t>Level of aggregation of insurance contracts</w:t>
      </w:r>
    </w:p>
    <w:p w14:paraId="4D814789" w14:textId="77777777" w:rsidR="00961434" w:rsidRPr="004B1885" w:rsidRDefault="00961434" w:rsidP="00AC174A">
      <w:pPr>
        <w:ind w:left="1080"/>
        <w:jc w:val="thaiDistribute"/>
        <w:rPr>
          <w:rFonts w:ascii="Arial" w:hAnsi="Arial" w:cs="Arial"/>
          <w:color w:val="000000"/>
          <w:sz w:val="16"/>
          <w:szCs w:val="16"/>
          <w:lang w:eastAsia="th-TH"/>
        </w:rPr>
      </w:pPr>
    </w:p>
    <w:p w14:paraId="51C80417" w14:textId="47A48E31" w:rsidR="00673961" w:rsidRPr="004B1885" w:rsidRDefault="00673961"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Insurance contracts are aggregated into groups for measurement purposes. Groups of contracts are determined by identifying portfolios of insurance contracts, each comprising contracts subject to similar risks and managed together, and dividing each portfolio into annual cohorts and into three groups based on the profitability of contracts:</w:t>
      </w:r>
    </w:p>
    <w:p w14:paraId="75BD2B37" w14:textId="77777777" w:rsidR="001B2166" w:rsidRPr="004B1885" w:rsidRDefault="001B2166" w:rsidP="00AC174A">
      <w:pPr>
        <w:pStyle w:val="ListParagraph"/>
        <w:autoSpaceDE w:val="0"/>
        <w:autoSpaceDN w:val="0"/>
        <w:ind w:left="1080"/>
        <w:contextualSpacing w:val="0"/>
        <w:jc w:val="thaiDistribute"/>
        <w:rPr>
          <w:rFonts w:ascii="Arial" w:hAnsi="Arial" w:cs="Arial"/>
          <w:color w:val="000000"/>
          <w:sz w:val="16"/>
          <w:szCs w:val="16"/>
        </w:rPr>
      </w:pPr>
    </w:p>
    <w:p w14:paraId="4116D7AA" w14:textId="455F0449" w:rsidR="001B2166" w:rsidRPr="004B1885" w:rsidRDefault="001B2166"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z w:val="18"/>
          <w:szCs w:val="18"/>
        </w:rPr>
      </w:pPr>
      <w:r w:rsidRPr="004B1885">
        <w:rPr>
          <w:rFonts w:ascii="Arial" w:hAnsi="Arial" w:cs="Arial"/>
          <w:color w:val="000000"/>
          <w:sz w:val="18"/>
          <w:szCs w:val="18"/>
        </w:rPr>
        <w:t>A group of contracts that are onerous at initial recognition</w:t>
      </w:r>
    </w:p>
    <w:p w14:paraId="245C61F0" w14:textId="1CC171A7" w:rsidR="001B2166" w:rsidRPr="004B1885" w:rsidRDefault="001B2166"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z w:val="18"/>
          <w:szCs w:val="18"/>
        </w:rPr>
      </w:pPr>
      <w:r w:rsidRPr="004B1885">
        <w:rPr>
          <w:rFonts w:ascii="Arial" w:hAnsi="Arial" w:cs="Arial"/>
          <w:color w:val="000000"/>
          <w:sz w:val="18"/>
          <w:szCs w:val="18"/>
        </w:rPr>
        <w:t xml:space="preserve">A group of contracts that at initial recognition have no significant possibility of becoming onerous subsequently; </w:t>
      </w:r>
      <w:r w:rsidR="00D9628C" w:rsidRPr="004B1885">
        <w:rPr>
          <w:rFonts w:ascii="Arial" w:hAnsi="Arial" w:cs="Arial"/>
          <w:color w:val="000000"/>
          <w:sz w:val="18"/>
          <w:szCs w:val="18"/>
        </w:rPr>
        <w:t>or</w:t>
      </w:r>
    </w:p>
    <w:p w14:paraId="0725EB1D" w14:textId="12A853D9" w:rsidR="0054058C" w:rsidRPr="004B1885" w:rsidRDefault="001B2166"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z w:val="18"/>
          <w:szCs w:val="18"/>
        </w:rPr>
      </w:pPr>
      <w:r w:rsidRPr="004B1885">
        <w:rPr>
          <w:rFonts w:ascii="Arial" w:hAnsi="Arial" w:cs="Arial"/>
          <w:color w:val="000000"/>
          <w:sz w:val="18"/>
          <w:szCs w:val="18"/>
        </w:rPr>
        <w:t>A group of the remaining contracts in the portfolio</w:t>
      </w:r>
    </w:p>
    <w:p w14:paraId="3630A3C6" w14:textId="77777777" w:rsidR="0054058C" w:rsidRPr="004B1885" w:rsidRDefault="0054058C" w:rsidP="00AC174A">
      <w:pPr>
        <w:ind w:left="1080"/>
        <w:jc w:val="thaiDistribute"/>
        <w:rPr>
          <w:rFonts w:ascii="Arial" w:hAnsi="Arial" w:cs="Arial"/>
          <w:color w:val="000000"/>
          <w:sz w:val="18"/>
          <w:szCs w:val="18"/>
          <w:lang w:eastAsia="th-TH"/>
        </w:rPr>
      </w:pPr>
    </w:p>
    <w:p w14:paraId="4EB4FC32" w14:textId="559EAFB5" w:rsidR="00961434" w:rsidRPr="004B1885" w:rsidRDefault="009D2D59"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The profitability of the group of contracts is assessed using a</w:t>
      </w:r>
      <w:r w:rsidR="00D9628C" w:rsidRPr="004B1885">
        <w:rPr>
          <w:rFonts w:ascii="Arial" w:hAnsi="Arial" w:cs="Arial"/>
          <w:color w:val="000000"/>
          <w:sz w:val="18"/>
          <w:szCs w:val="18"/>
          <w:lang w:eastAsia="th-TH"/>
        </w:rPr>
        <w:t>n</w:t>
      </w:r>
      <w:r w:rsidRPr="004B1885">
        <w:rPr>
          <w:rFonts w:ascii="Arial" w:hAnsi="Arial" w:cs="Arial"/>
          <w:color w:val="000000"/>
          <w:sz w:val="18"/>
          <w:szCs w:val="18"/>
          <w:lang w:eastAsia="th-TH"/>
        </w:rPr>
        <w:t xml:space="preserve"> </w:t>
      </w:r>
      <w:r w:rsidR="00D9628C" w:rsidRPr="004B1885">
        <w:rPr>
          <w:rFonts w:ascii="Arial" w:hAnsi="Arial" w:cs="Arial"/>
          <w:color w:val="000000"/>
          <w:sz w:val="18"/>
          <w:szCs w:val="18"/>
          <w:lang w:eastAsia="th-TH"/>
        </w:rPr>
        <w:t>actuarial</w:t>
      </w:r>
      <w:r w:rsidRPr="004B1885">
        <w:rPr>
          <w:rFonts w:ascii="Arial" w:hAnsi="Arial" w:cs="Arial"/>
          <w:color w:val="000000"/>
          <w:sz w:val="18"/>
          <w:szCs w:val="18"/>
          <w:lang w:eastAsia="th-TH"/>
        </w:rPr>
        <w:t xml:space="preserve"> valuation model, </w:t>
      </w:r>
      <w:proofErr w:type="gramStart"/>
      <w:r w:rsidRPr="004B1885">
        <w:rPr>
          <w:rFonts w:ascii="Arial" w:hAnsi="Arial" w:cs="Arial"/>
          <w:color w:val="000000"/>
          <w:sz w:val="18"/>
          <w:szCs w:val="18"/>
          <w:lang w:eastAsia="th-TH"/>
        </w:rPr>
        <w:t>taking into account</w:t>
      </w:r>
      <w:proofErr w:type="gramEnd"/>
      <w:r w:rsidRPr="004B1885">
        <w:rPr>
          <w:rFonts w:ascii="Arial" w:hAnsi="Arial" w:cs="Arial"/>
          <w:color w:val="000000"/>
          <w:sz w:val="18"/>
          <w:szCs w:val="18"/>
          <w:lang w:eastAsia="th-TH"/>
        </w:rPr>
        <w:t xml:space="preserve"> both existing business and new business.</w:t>
      </w:r>
    </w:p>
    <w:p w14:paraId="5F1A9A27" w14:textId="77777777" w:rsidR="009D2D59" w:rsidRPr="004B1885" w:rsidRDefault="009D2D59" w:rsidP="00AC174A">
      <w:pPr>
        <w:ind w:left="1080"/>
        <w:jc w:val="thaiDistribute"/>
        <w:rPr>
          <w:rFonts w:ascii="Arial" w:hAnsi="Arial" w:cs="Arial"/>
          <w:color w:val="000000"/>
          <w:sz w:val="18"/>
          <w:szCs w:val="18"/>
          <w:lang w:eastAsia="th-TH"/>
        </w:rPr>
      </w:pPr>
    </w:p>
    <w:p w14:paraId="103BD758" w14:textId="722B8683" w:rsidR="00961434" w:rsidRPr="004B1885" w:rsidRDefault="004C23C5"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The </w:t>
      </w:r>
      <w:r w:rsidR="002E4DB4" w:rsidRPr="004B1885">
        <w:rPr>
          <w:rFonts w:ascii="Arial" w:hAnsi="Arial" w:cs="Arial"/>
          <w:color w:val="000000"/>
          <w:sz w:val="18"/>
          <w:szCs w:val="18"/>
          <w:lang w:eastAsia="th-TH"/>
        </w:rPr>
        <w:t>Company</w:t>
      </w:r>
      <w:r w:rsidRPr="004B1885">
        <w:rPr>
          <w:rFonts w:ascii="Arial" w:hAnsi="Arial" w:cs="Arial"/>
          <w:color w:val="000000"/>
          <w:sz w:val="18"/>
          <w:szCs w:val="18"/>
          <w:lang w:eastAsia="th-TH"/>
        </w:rPr>
        <w:t xml:space="preserve"> assesses and monitors groups of </w:t>
      </w:r>
      <w:r w:rsidR="00D9628C" w:rsidRPr="004B1885">
        <w:rPr>
          <w:rFonts w:ascii="Arial" w:hAnsi="Arial" w:cs="Arial"/>
          <w:color w:val="000000"/>
          <w:sz w:val="18"/>
          <w:szCs w:val="18"/>
          <w:lang w:eastAsia="th-TH"/>
        </w:rPr>
        <w:t xml:space="preserve">onerous </w:t>
      </w:r>
      <w:r w:rsidRPr="004B1885">
        <w:rPr>
          <w:rFonts w:ascii="Arial" w:hAnsi="Arial" w:cs="Arial"/>
          <w:color w:val="000000"/>
          <w:sz w:val="18"/>
          <w:szCs w:val="18"/>
          <w:lang w:eastAsia="th-TH"/>
        </w:rPr>
        <w:t xml:space="preserve">contracts at the level of </w:t>
      </w:r>
      <w:r w:rsidR="006A3A74" w:rsidRPr="004B1885">
        <w:rPr>
          <w:rFonts w:ascii="Arial" w:hAnsi="Arial" w:cs="Arial"/>
          <w:color w:val="000000"/>
          <w:sz w:val="18"/>
          <w:szCs w:val="18"/>
          <w:lang w:eastAsia="th-TH"/>
        </w:rPr>
        <w:t xml:space="preserve">regulatory </w:t>
      </w:r>
      <w:r w:rsidRPr="004B1885">
        <w:rPr>
          <w:rFonts w:ascii="Arial" w:hAnsi="Arial" w:cs="Arial"/>
          <w:color w:val="000000"/>
          <w:sz w:val="18"/>
          <w:szCs w:val="18"/>
          <w:lang w:eastAsia="th-TH"/>
        </w:rPr>
        <w:t xml:space="preserve">product reporting to ensure alignment with facts and circumstances while </w:t>
      </w:r>
      <w:proofErr w:type="spellStart"/>
      <w:r w:rsidRPr="004B1885">
        <w:rPr>
          <w:rFonts w:ascii="Arial" w:hAnsi="Arial" w:cs="Arial"/>
          <w:color w:val="000000"/>
          <w:sz w:val="18"/>
          <w:szCs w:val="18"/>
          <w:lang w:eastAsia="th-TH"/>
        </w:rPr>
        <w:t>minimi</w:t>
      </w:r>
      <w:r w:rsidR="00D9628C" w:rsidRPr="004B1885">
        <w:rPr>
          <w:rFonts w:ascii="Arial" w:hAnsi="Arial" w:cs="Arial"/>
          <w:color w:val="000000"/>
          <w:sz w:val="18"/>
          <w:szCs w:val="18"/>
          <w:lang w:eastAsia="th-TH"/>
        </w:rPr>
        <w:t>s</w:t>
      </w:r>
      <w:r w:rsidRPr="004B1885">
        <w:rPr>
          <w:rFonts w:ascii="Arial" w:hAnsi="Arial" w:cs="Arial"/>
          <w:color w:val="000000"/>
          <w:sz w:val="18"/>
          <w:szCs w:val="18"/>
          <w:lang w:eastAsia="th-TH"/>
        </w:rPr>
        <w:t>ing</w:t>
      </w:r>
      <w:proofErr w:type="spellEnd"/>
      <w:r w:rsidRPr="004B1885">
        <w:rPr>
          <w:rFonts w:ascii="Arial" w:hAnsi="Arial" w:cs="Arial"/>
          <w:color w:val="000000"/>
          <w:sz w:val="18"/>
          <w:szCs w:val="18"/>
          <w:lang w:eastAsia="th-TH"/>
        </w:rPr>
        <w:t xml:space="preserve"> costs.</w:t>
      </w:r>
      <w:r w:rsidR="00693693" w:rsidRPr="004B1885">
        <w:rPr>
          <w:rFonts w:ascii="Arial" w:hAnsi="Arial" w:cs="Arial"/>
          <w:color w:val="000000"/>
          <w:sz w:val="18"/>
          <w:szCs w:val="18"/>
          <w:cs/>
          <w:lang w:eastAsia="th-TH"/>
        </w:rPr>
        <w:t xml:space="preserve"> </w:t>
      </w:r>
      <w:r w:rsidR="00693693" w:rsidRPr="004B1885">
        <w:rPr>
          <w:rFonts w:ascii="Arial" w:hAnsi="Arial" w:cs="Arial"/>
          <w:color w:val="000000"/>
          <w:sz w:val="18"/>
          <w:szCs w:val="18"/>
          <w:lang w:eastAsia="th-TH"/>
        </w:rPr>
        <w:t xml:space="preserve">The </w:t>
      </w:r>
      <w:r w:rsidR="002E4DB4" w:rsidRPr="004B1885">
        <w:rPr>
          <w:rFonts w:ascii="Arial" w:hAnsi="Arial" w:cs="Arial"/>
          <w:color w:val="000000"/>
          <w:sz w:val="18"/>
          <w:szCs w:val="18"/>
          <w:lang w:eastAsia="th-TH"/>
        </w:rPr>
        <w:t>Company</w:t>
      </w:r>
      <w:r w:rsidR="00693693" w:rsidRPr="004B1885">
        <w:rPr>
          <w:rFonts w:ascii="Arial" w:hAnsi="Arial" w:cs="Arial"/>
          <w:color w:val="000000"/>
          <w:sz w:val="18"/>
          <w:szCs w:val="18"/>
          <w:lang w:eastAsia="th-TH"/>
        </w:rPr>
        <w:t xml:space="preserve"> considers the regulatory product reporting level as a group of contracts with similar insurance risk characteristics that are managed together.</w:t>
      </w:r>
      <w:r w:rsidR="00961434" w:rsidRPr="004B1885">
        <w:rPr>
          <w:rFonts w:ascii="Arial" w:hAnsi="Arial" w:cs="Arial"/>
          <w:color w:val="000000"/>
          <w:sz w:val="18"/>
          <w:szCs w:val="18"/>
          <w:cs/>
          <w:lang w:eastAsia="th-TH"/>
        </w:rPr>
        <w:t xml:space="preserve"> </w:t>
      </w:r>
    </w:p>
    <w:p w14:paraId="7A981A91" w14:textId="54C3E3AE" w:rsidR="003E2930" w:rsidRPr="004B1885" w:rsidRDefault="003E2930" w:rsidP="00AC174A">
      <w:pPr>
        <w:rPr>
          <w:rFonts w:ascii="Arial" w:hAnsi="Arial" w:cs="Arial"/>
          <w:color w:val="000000"/>
          <w:sz w:val="18"/>
          <w:szCs w:val="18"/>
          <w:lang w:eastAsia="th-TH"/>
        </w:rPr>
      </w:pPr>
      <w:r w:rsidRPr="004B1885">
        <w:rPr>
          <w:rFonts w:ascii="Arial" w:hAnsi="Arial" w:cs="Arial"/>
          <w:color w:val="000000"/>
          <w:sz w:val="18"/>
          <w:szCs w:val="18"/>
          <w:lang w:eastAsia="th-TH"/>
        </w:rPr>
        <w:br w:type="page"/>
      </w:r>
    </w:p>
    <w:p w14:paraId="10236FA1" w14:textId="258FA89B" w:rsidR="004D57A5" w:rsidRPr="004B1885" w:rsidRDefault="00524ADD" w:rsidP="00AC174A">
      <w:pPr>
        <w:ind w:left="1080"/>
        <w:jc w:val="thaiDistribute"/>
        <w:rPr>
          <w:rFonts w:ascii="Arial" w:hAnsi="Arial" w:cs="Arial"/>
          <w:color w:val="000000"/>
          <w:spacing w:val="-4"/>
          <w:sz w:val="18"/>
          <w:szCs w:val="18"/>
          <w:lang w:eastAsia="th-TH"/>
        </w:rPr>
      </w:pPr>
      <w:r w:rsidRPr="004B1885">
        <w:rPr>
          <w:rFonts w:ascii="Arial" w:hAnsi="Arial" w:cs="Arial"/>
          <w:color w:val="000000"/>
          <w:sz w:val="18"/>
          <w:szCs w:val="18"/>
          <w:lang w:eastAsia="th-TH"/>
        </w:rPr>
        <w:lastRenderedPageBreak/>
        <w:t>O</w:t>
      </w:r>
      <w:r w:rsidR="009B16AB" w:rsidRPr="004B1885">
        <w:rPr>
          <w:rFonts w:ascii="Arial" w:hAnsi="Arial" w:cs="Arial"/>
          <w:color w:val="000000"/>
          <w:sz w:val="18"/>
          <w:szCs w:val="18"/>
          <w:lang w:eastAsia="th-TH"/>
        </w:rPr>
        <w:t xml:space="preserve">ther </w:t>
      </w:r>
      <w:r w:rsidR="004D57A5" w:rsidRPr="004B1885">
        <w:rPr>
          <w:rFonts w:ascii="Arial" w:hAnsi="Arial" w:cs="Arial"/>
          <w:color w:val="000000"/>
          <w:sz w:val="18"/>
          <w:szCs w:val="18"/>
          <w:lang w:eastAsia="th-TH"/>
        </w:rPr>
        <w:t>contracts are measured using the premium allocation approach</w:t>
      </w:r>
      <w:r w:rsidR="004E39E7" w:rsidRPr="004B1885">
        <w:rPr>
          <w:rFonts w:ascii="Arial" w:hAnsi="Arial" w:cs="Arial"/>
          <w:color w:val="000000"/>
          <w:sz w:val="18"/>
          <w:szCs w:val="18"/>
          <w:lang w:eastAsia="th-TH"/>
        </w:rPr>
        <w:t xml:space="preserve"> and</w:t>
      </w:r>
      <w:r w:rsidR="004D57A5" w:rsidRPr="004B1885">
        <w:rPr>
          <w:rFonts w:ascii="Arial" w:hAnsi="Arial" w:cs="Arial"/>
          <w:color w:val="000000"/>
          <w:sz w:val="18"/>
          <w:szCs w:val="18"/>
          <w:lang w:eastAsia="th-TH"/>
        </w:rPr>
        <w:t xml:space="preserve"> are assumed by the </w:t>
      </w:r>
      <w:r w:rsidR="002E4DB4" w:rsidRPr="004B1885">
        <w:rPr>
          <w:rFonts w:ascii="Arial" w:hAnsi="Arial" w:cs="Arial"/>
          <w:color w:val="000000"/>
          <w:sz w:val="18"/>
          <w:szCs w:val="18"/>
          <w:lang w:eastAsia="th-TH"/>
        </w:rPr>
        <w:t>Company</w:t>
      </w:r>
      <w:r w:rsidR="004D57A5" w:rsidRPr="004B1885">
        <w:rPr>
          <w:rFonts w:ascii="Arial" w:hAnsi="Arial" w:cs="Arial"/>
          <w:color w:val="000000"/>
          <w:sz w:val="18"/>
          <w:szCs w:val="18"/>
          <w:lang w:eastAsia="th-TH"/>
        </w:rPr>
        <w:t xml:space="preserve"> to have no </w:t>
      </w:r>
      <w:r w:rsidR="00D9628C" w:rsidRPr="004B1885">
        <w:rPr>
          <w:rFonts w:ascii="Arial" w:hAnsi="Arial" w:cs="Arial"/>
          <w:color w:val="000000"/>
          <w:sz w:val="18"/>
          <w:szCs w:val="18"/>
          <w:lang w:eastAsia="th-TH"/>
        </w:rPr>
        <w:t xml:space="preserve">onerous </w:t>
      </w:r>
      <w:r w:rsidR="004D57A5" w:rsidRPr="004B1885">
        <w:rPr>
          <w:rFonts w:ascii="Arial" w:hAnsi="Arial" w:cs="Arial"/>
          <w:color w:val="000000"/>
          <w:sz w:val="18"/>
          <w:szCs w:val="18"/>
          <w:lang w:eastAsia="th-TH"/>
        </w:rPr>
        <w:t xml:space="preserve">contracts when initially </w:t>
      </w:r>
      <w:proofErr w:type="spellStart"/>
      <w:r w:rsidR="004D57A5" w:rsidRPr="004B1885">
        <w:rPr>
          <w:rFonts w:ascii="Arial" w:hAnsi="Arial" w:cs="Arial"/>
          <w:color w:val="000000"/>
          <w:sz w:val="18"/>
          <w:szCs w:val="18"/>
          <w:lang w:eastAsia="th-TH"/>
        </w:rPr>
        <w:t>recogni</w:t>
      </w:r>
      <w:r w:rsidR="000C1FB2" w:rsidRPr="004B1885">
        <w:rPr>
          <w:rFonts w:ascii="Arial" w:hAnsi="Arial" w:cs="Arial"/>
          <w:color w:val="000000"/>
          <w:sz w:val="18"/>
          <w:szCs w:val="18"/>
          <w:lang w:eastAsia="th-TH"/>
        </w:rPr>
        <w:t>s</w:t>
      </w:r>
      <w:r w:rsidR="004D57A5" w:rsidRPr="004B1885">
        <w:rPr>
          <w:rFonts w:ascii="Arial" w:hAnsi="Arial" w:cs="Arial"/>
          <w:color w:val="000000"/>
          <w:sz w:val="18"/>
          <w:szCs w:val="18"/>
          <w:lang w:eastAsia="th-TH"/>
        </w:rPr>
        <w:t>ed</w:t>
      </w:r>
      <w:proofErr w:type="spellEnd"/>
      <w:r w:rsidR="004D57A5" w:rsidRPr="004B1885">
        <w:rPr>
          <w:rFonts w:ascii="Arial" w:hAnsi="Arial" w:cs="Arial"/>
          <w:color w:val="000000"/>
          <w:sz w:val="18"/>
          <w:szCs w:val="18"/>
          <w:lang w:eastAsia="th-TH"/>
        </w:rPr>
        <w:t xml:space="preserve"> in the portfolio, unless there are facts and circumstances indicating otherwise. If facts and circumstances indicate the existence of </w:t>
      </w:r>
      <w:r w:rsidR="00D9628C" w:rsidRPr="004B1885">
        <w:rPr>
          <w:rFonts w:ascii="Arial" w:hAnsi="Arial" w:cs="Arial"/>
          <w:color w:val="000000"/>
          <w:sz w:val="18"/>
          <w:szCs w:val="18"/>
          <w:lang w:eastAsia="th-TH"/>
        </w:rPr>
        <w:t xml:space="preserve">onerous </w:t>
      </w:r>
      <w:r w:rsidR="004D57A5" w:rsidRPr="004B1885">
        <w:rPr>
          <w:rFonts w:ascii="Arial" w:hAnsi="Arial" w:cs="Arial"/>
          <w:color w:val="000000"/>
          <w:spacing w:val="-4"/>
          <w:sz w:val="18"/>
          <w:szCs w:val="18"/>
          <w:lang w:eastAsia="th-TH"/>
        </w:rPr>
        <w:t xml:space="preserve">contracts, further assessments will be conducted to separate the </w:t>
      </w:r>
      <w:r w:rsidR="00D9628C" w:rsidRPr="004B1885">
        <w:rPr>
          <w:rFonts w:ascii="Arial" w:hAnsi="Arial" w:cs="Arial"/>
          <w:color w:val="000000"/>
          <w:spacing w:val="-4"/>
          <w:sz w:val="18"/>
          <w:szCs w:val="18"/>
          <w:lang w:eastAsia="th-TH"/>
        </w:rPr>
        <w:t xml:space="preserve">onerous </w:t>
      </w:r>
      <w:r w:rsidR="004D57A5" w:rsidRPr="004B1885">
        <w:rPr>
          <w:rFonts w:ascii="Arial" w:hAnsi="Arial" w:cs="Arial"/>
          <w:color w:val="000000"/>
          <w:spacing w:val="-4"/>
          <w:sz w:val="18"/>
          <w:szCs w:val="18"/>
          <w:lang w:eastAsia="th-TH"/>
        </w:rPr>
        <w:t>contracts from those that do not.</w:t>
      </w:r>
    </w:p>
    <w:p w14:paraId="57DDDE11" w14:textId="77777777" w:rsidR="00CE6CFB" w:rsidRPr="004B1885" w:rsidRDefault="00CE6CFB" w:rsidP="00AC174A">
      <w:pPr>
        <w:ind w:left="1080"/>
        <w:jc w:val="thaiDistribute"/>
        <w:rPr>
          <w:rFonts w:ascii="Arial" w:hAnsi="Arial" w:cs="Arial"/>
          <w:color w:val="000000"/>
          <w:sz w:val="18"/>
          <w:szCs w:val="18"/>
          <w:lang w:eastAsia="th-TH"/>
        </w:rPr>
      </w:pPr>
    </w:p>
    <w:p w14:paraId="7F381976" w14:textId="3ADBA384" w:rsidR="00CE6CFB" w:rsidRPr="004B1885" w:rsidRDefault="00CE6CFB"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The levels of </w:t>
      </w:r>
      <w:r w:rsidR="004E39E7" w:rsidRPr="004B1885">
        <w:rPr>
          <w:rFonts w:ascii="Arial" w:hAnsi="Arial" w:cs="Arial"/>
          <w:color w:val="000000"/>
          <w:sz w:val="18"/>
          <w:szCs w:val="18"/>
          <w:lang w:eastAsia="th-TH"/>
        </w:rPr>
        <w:t>aggregation</w:t>
      </w:r>
      <w:r w:rsidRPr="004B1885">
        <w:rPr>
          <w:rFonts w:ascii="Arial" w:hAnsi="Arial" w:cs="Arial"/>
          <w:color w:val="000000"/>
          <w:sz w:val="18"/>
          <w:szCs w:val="18"/>
          <w:lang w:eastAsia="th-TH"/>
        </w:rPr>
        <w:t xml:space="preserve"> for reinsurance contracts are </w:t>
      </w:r>
      <w:proofErr w:type="gramStart"/>
      <w:r w:rsidRPr="004B1885">
        <w:rPr>
          <w:rFonts w:ascii="Arial" w:hAnsi="Arial" w:cs="Arial"/>
          <w:color w:val="000000"/>
          <w:sz w:val="18"/>
          <w:szCs w:val="18"/>
          <w:lang w:eastAsia="th-TH"/>
        </w:rPr>
        <w:t>similar to</w:t>
      </w:r>
      <w:proofErr w:type="gramEnd"/>
      <w:r w:rsidRPr="004B1885">
        <w:rPr>
          <w:rFonts w:ascii="Arial" w:hAnsi="Arial" w:cs="Arial"/>
          <w:color w:val="000000"/>
          <w:sz w:val="18"/>
          <w:szCs w:val="18"/>
          <w:lang w:eastAsia="th-TH"/>
        </w:rPr>
        <w:t xml:space="preserve"> those for insurance contracts, except for the profitability characteristics:</w:t>
      </w:r>
    </w:p>
    <w:p w14:paraId="2635CBDD" w14:textId="77777777" w:rsidR="00CE6CFB" w:rsidRPr="004B1885" w:rsidRDefault="00CE6CFB" w:rsidP="00AC174A">
      <w:pPr>
        <w:ind w:left="1080"/>
        <w:jc w:val="thaiDistribute"/>
        <w:rPr>
          <w:rFonts w:ascii="Arial" w:hAnsi="Arial" w:cs="Arial"/>
          <w:color w:val="000000"/>
          <w:sz w:val="18"/>
          <w:szCs w:val="18"/>
          <w:lang w:eastAsia="th-TH"/>
        </w:rPr>
      </w:pPr>
    </w:p>
    <w:p w14:paraId="1920E9F1" w14:textId="77777777" w:rsidR="005A52C2" w:rsidRPr="004B1885" w:rsidRDefault="005A52C2"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z w:val="18"/>
          <w:szCs w:val="18"/>
        </w:rPr>
      </w:pPr>
      <w:r w:rsidRPr="004B1885">
        <w:rPr>
          <w:rFonts w:ascii="Arial" w:hAnsi="Arial" w:cs="Arial"/>
          <w:color w:val="000000"/>
          <w:sz w:val="18"/>
          <w:szCs w:val="18"/>
        </w:rPr>
        <w:t xml:space="preserve">A group of contracts </w:t>
      </w:r>
      <w:r w:rsidR="00CE6CFB" w:rsidRPr="004B1885">
        <w:rPr>
          <w:rFonts w:ascii="Arial" w:hAnsi="Arial" w:cs="Arial"/>
          <w:color w:val="000000"/>
          <w:sz w:val="18"/>
          <w:szCs w:val="18"/>
        </w:rPr>
        <w:t xml:space="preserve">with a </w:t>
      </w:r>
      <w:r w:rsidR="00FF413A" w:rsidRPr="004B1885">
        <w:rPr>
          <w:rFonts w:ascii="Arial" w:hAnsi="Arial" w:cs="Arial"/>
          <w:color w:val="000000"/>
          <w:sz w:val="18"/>
          <w:szCs w:val="18"/>
        </w:rPr>
        <w:t>n</w:t>
      </w:r>
      <w:r w:rsidR="00CE6CFB" w:rsidRPr="004B1885">
        <w:rPr>
          <w:rFonts w:ascii="Arial" w:hAnsi="Arial" w:cs="Arial"/>
          <w:color w:val="000000"/>
          <w:sz w:val="18"/>
          <w:szCs w:val="18"/>
        </w:rPr>
        <w:t xml:space="preserve">et </w:t>
      </w:r>
      <w:r w:rsidR="00FF413A" w:rsidRPr="004B1885">
        <w:rPr>
          <w:rFonts w:ascii="Arial" w:hAnsi="Arial" w:cs="Arial"/>
          <w:color w:val="000000"/>
          <w:sz w:val="18"/>
          <w:szCs w:val="18"/>
        </w:rPr>
        <w:t>g</w:t>
      </w:r>
      <w:r w:rsidR="00CE6CFB" w:rsidRPr="004B1885">
        <w:rPr>
          <w:rFonts w:ascii="Arial" w:hAnsi="Arial" w:cs="Arial"/>
          <w:color w:val="000000"/>
          <w:sz w:val="18"/>
          <w:szCs w:val="18"/>
        </w:rPr>
        <w:t xml:space="preserve">ain </w:t>
      </w:r>
      <w:r w:rsidR="00FF413A" w:rsidRPr="004B1885">
        <w:rPr>
          <w:rFonts w:ascii="Arial" w:hAnsi="Arial" w:cs="Arial"/>
          <w:color w:val="000000"/>
          <w:sz w:val="18"/>
          <w:szCs w:val="18"/>
        </w:rPr>
        <w:t>p</w:t>
      </w:r>
      <w:r w:rsidR="00CE6CFB" w:rsidRPr="004B1885">
        <w:rPr>
          <w:rFonts w:ascii="Arial" w:hAnsi="Arial" w:cs="Arial"/>
          <w:color w:val="000000"/>
          <w:sz w:val="18"/>
          <w:szCs w:val="18"/>
        </w:rPr>
        <w:t xml:space="preserve">osition </w:t>
      </w:r>
      <w:r w:rsidRPr="004B1885">
        <w:rPr>
          <w:rFonts w:ascii="Arial" w:hAnsi="Arial" w:cs="Arial"/>
          <w:color w:val="000000"/>
          <w:sz w:val="18"/>
          <w:szCs w:val="18"/>
        </w:rPr>
        <w:t>at initial recognition</w:t>
      </w:r>
    </w:p>
    <w:p w14:paraId="77D8AD81" w14:textId="4442DA1E" w:rsidR="00CE6CFB" w:rsidRPr="004B1885" w:rsidRDefault="005A52C2"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z w:val="18"/>
          <w:szCs w:val="18"/>
        </w:rPr>
      </w:pPr>
      <w:r w:rsidRPr="004B1885">
        <w:rPr>
          <w:rFonts w:ascii="Arial" w:hAnsi="Arial" w:cs="Arial"/>
          <w:color w:val="000000"/>
          <w:sz w:val="18"/>
          <w:szCs w:val="18"/>
        </w:rPr>
        <w:t xml:space="preserve">A group of contracts that at initial recognition have no significant possibility of generating net gain subsequently; or </w:t>
      </w:r>
    </w:p>
    <w:p w14:paraId="2541A2DC" w14:textId="2440B8B7" w:rsidR="00CE6CFB" w:rsidRPr="004B1885" w:rsidRDefault="005A52C2"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z w:val="18"/>
          <w:szCs w:val="18"/>
        </w:rPr>
      </w:pPr>
      <w:r w:rsidRPr="004B1885">
        <w:rPr>
          <w:rFonts w:ascii="Arial" w:hAnsi="Arial" w:cs="Arial"/>
          <w:color w:val="000000"/>
          <w:sz w:val="18"/>
          <w:szCs w:val="18"/>
        </w:rPr>
        <w:t>A g</w:t>
      </w:r>
      <w:r w:rsidR="00CE6CFB" w:rsidRPr="004B1885">
        <w:rPr>
          <w:rFonts w:ascii="Arial" w:hAnsi="Arial" w:cs="Arial"/>
          <w:color w:val="000000"/>
          <w:sz w:val="18"/>
          <w:szCs w:val="18"/>
        </w:rPr>
        <w:t xml:space="preserve">roup of </w:t>
      </w:r>
      <w:r w:rsidRPr="004B1885">
        <w:rPr>
          <w:rFonts w:ascii="Arial" w:hAnsi="Arial" w:cs="Arial"/>
          <w:color w:val="000000"/>
          <w:sz w:val="18"/>
          <w:szCs w:val="18"/>
        </w:rPr>
        <w:t>the remaining contracts in the portfolio</w:t>
      </w:r>
    </w:p>
    <w:p w14:paraId="262B4A92" w14:textId="77777777" w:rsidR="00E6111E" w:rsidRPr="004B1885" w:rsidRDefault="00E6111E" w:rsidP="00AC174A">
      <w:pPr>
        <w:ind w:left="1080"/>
        <w:jc w:val="thaiDistribute"/>
        <w:rPr>
          <w:rFonts w:ascii="Arial" w:hAnsi="Arial" w:cs="Arial"/>
          <w:color w:val="000000"/>
          <w:sz w:val="18"/>
          <w:szCs w:val="18"/>
          <w:lang w:eastAsia="th-TH"/>
        </w:rPr>
      </w:pPr>
    </w:p>
    <w:p w14:paraId="3F1BD709" w14:textId="3BA823CC" w:rsidR="00E6111E" w:rsidRPr="004B1885" w:rsidRDefault="00A072CA"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The </w:t>
      </w:r>
      <w:r w:rsidR="002E4DB4" w:rsidRPr="004B1885">
        <w:rPr>
          <w:rFonts w:ascii="Arial" w:hAnsi="Arial" w:cs="Arial"/>
          <w:color w:val="000000"/>
          <w:sz w:val="18"/>
          <w:szCs w:val="18"/>
          <w:lang w:eastAsia="th-TH"/>
        </w:rPr>
        <w:t>Company</w:t>
      </w:r>
      <w:r w:rsidRPr="004B1885">
        <w:rPr>
          <w:rFonts w:ascii="Arial" w:hAnsi="Arial" w:cs="Arial"/>
          <w:color w:val="000000"/>
          <w:sz w:val="18"/>
          <w:szCs w:val="18"/>
          <w:lang w:eastAsia="th-TH"/>
        </w:rPr>
        <w:t xml:space="preserve"> has identified the portfolio of insurance contracts</w:t>
      </w:r>
      <w:r w:rsidR="00D9628C" w:rsidRPr="004B1885">
        <w:rPr>
          <w:rFonts w:ascii="Arial" w:hAnsi="Arial" w:cs="Arial"/>
          <w:color w:val="000000"/>
          <w:sz w:val="18"/>
          <w:szCs w:val="18"/>
          <w:lang w:eastAsia="th-TH"/>
        </w:rPr>
        <w:t xml:space="preserve"> issued</w:t>
      </w:r>
      <w:r w:rsidRPr="004B1885">
        <w:rPr>
          <w:rFonts w:ascii="Arial" w:hAnsi="Arial" w:cs="Arial"/>
          <w:color w:val="000000"/>
          <w:sz w:val="18"/>
          <w:szCs w:val="18"/>
          <w:lang w:eastAsia="th-TH"/>
        </w:rPr>
        <w:t xml:space="preserve"> and</w:t>
      </w:r>
      <w:r w:rsidR="00D041C1" w:rsidRPr="004B1885">
        <w:rPr>
          <w:rFonts w:ascii="Arial" w:hAnsi="Arial" w:cs="Arial"/>
          <w:color w:val="000000"/>
          <w:sz w:val="18"/>
          <w:szCs w:val="18"/>
          <w:lang w:eastAsia="th-TH"/>
        </w:rPr>
        <w:t xml:space="preserve"> </w:t>
      </w:r>
      <w:r w:rsidRPr="004B1885">
        <w:rPr>
          <w:rFonts w:ascii="Arial" w:hAnsi="Arial" w:cs="Arial"/>
          <w:color w:val="000000"/>
          <w:sz w:val="18"/>
          <w:szCs w:val="18"/>
          <w:lang w:eastAsia="th-TH"/>
        </w:rPr>
        <w:t>reinsurance contracts</w:t>
      </w:r>
      <w:r w:rsidR="00D041C1" w:rsidRPr="004B1885">
        <w:rPr>
          <w:rFonts w:ascii="Arial" w:hAnsi="Arial" w:cs="Arial"/>
          <w:color w:val="000000"/>
          <w:sz w:val="18"/>
          <w:szCs w:val="18"/>
          <w:lang w:eastAsia="th-TH"/>
        </w:rPr>
        <w:t xml:space="preserve"> held</w:t>
      </w:r>
      <w:r w:rsidRPr="004B1885">
        <w:rPr>
          <w:rFonts w:ascii="Arial" w:hAnsi="Arial" w:cs="Arial"/>
          <w:color w:val="000000"/>
          <w:sz w:val="18"/>
          <w:szCs w:val="18"/>
          <w:lang w:eastAsia="th-TH"/>
        </w:rPr>
        <w:t xml:space="preserve"> as follows:</w:t>
      </w:r>
    </w:p>
    <w:p w14:paraId="0DE99F47" w14:textId="77777777" w:rsidR="00E6111E" w:rsidRPr="004B1885" w:rsidRDefault="00E6111E" w:rsidP="00AC174A">
      <w:pPr>
        <w:ind w:left="990"/>
        <w:jc w:val="thaiDistribute"/>
        <w:rPr>
          <w:rFonts w:ascii="Arial" w:hAnsi="Arial" w:cs="Arial"/>
          <w:color w:val="000000"/>
          <w:sz w:val="16"/>
          <w:szCs w:val="16"/>
          <w:lang w:eastAsia="th-TH"/>
        </w:rPr>
      </w:pPr>
    </w:p>
    <w:tbl>
      <w:tblPr>
        <w:tblW w:w="8732" w:type="dxa"/>
        <w:tblInd w:w="817" w:type="dxa"/>
        <w:tblLook w:val="04A0" w:firstRow="1" w:lastRow="0" w:firstColumn="1" w:lastColumn="0" w:noHBand="0" w:noVBand="1"/>
      </w:tblPr>
      <w:tblGrid>
        <w:gridCol w:w="2801"/>
        <w:gridCol w:w="4363"/>
        <w:gridCol w:w="1568"/>
      </w:tblGrid>
      <w:tr w:rsidR="00C36E2A" w:rsidRPr="004B1885" w14:paraId="1D27EFE5" w14:textId="77777777" w:rsidTr="0069776B">
        <w:trPr>
          <w:tblHeader/>
        </w:trPr>
        <w:tc>
          <w:tcPr>
            <w:tcW w:w="2801" w:type="dxa"/>
            <w:tcBorders>
              <w:bottom w:val="single" w:sz="4" w:space="0" w:color="auto"/>
            </w:tcBorders>
            <w:vAlign w:val="bottom"/>
          </w:tcPr>
          <w:p w14:paraId="16CBAD45" w14:textId="5225D18A" w:rsidR="00274E1D" w:rsidRPr="004B1885" w:rsidRDefault="00274E1D" w:rsidP="00AC174A">
            <w:pPr>
              <w:ind w:left="264"/>
              <w:jc w:val="center"/>
              <w:rPr>
                <w:rFonts w:ascii="Arial" w:eastAsia="Aptos" w:hAnsi="Arial" w:cs="Arial"/>
                <w:b/>
                <w:bCs/>
                <w:color w:val="000000"/>
                <w:kern w:val="2"/>
                <w:sz w:val="18"/>
                <w:szCs w:val="18"/>
              </w:rPr>
            </w:pPr>
            <w:r w:rsidRPr="004B1885">
              <w:rPr>
                <w:rFonts w:ascii="Arial" w:eastAsia="Aptos" w:hAnsi="Arial" w:cs="Arial"/>
                <w:b/>
                <w:bCs/>
                <w:color w:val="000000"/>
                <w:kern w:val="2"/>
                <w:sz w:val="18"/>
                <w:szCs w:val="18"/>
              </w:rPr>
              <w:t>P</w:t>
            </w:r>
            <w:r w:rsidRPr="004B1885">
              <w:rPr>
                <w:rFonts w:ascii="Arial" w:eastAsia="Aptos" w:hAnsi="Arial" w:cs="Arial"/>
                <w:b/>
                <w:bCs/>
                <w:color w:val="000000"/>
                <w:kern w:val="2"/>
                <w:sz w:val="18"/>
                <w:szCs w:val="18"/>
                <w:lang w:bidi="he-IL"/>
              </w:rPr>
              <w:t>ortfolio</w:t>
            </w:r>
          </w:p>
        </w:tc>
        <w:tc>
          <w:tcPr>
            <w:tcW w:w="4363" w:type="dxa"/>
            <w:tcBorders>
              <w:bottom w:val="single" w:sz="4" w:space="0" w:color="auto"/>
            </w:tcBorders>
            <w:vAlign w:val="bottom"/>
          </w:tcPr>
          <w:p w14:paraId="1EC2F155" w14:textId="4CCC8A95" w:rsidR="00274E1D" w:rsidRPr="004B1885" w:rsidRDefault="00274E1D" w:rsidP="00AC174A">
            <w:pPr>
              <w:jc w:val="center"/>
              <w:rPr>
                <w:rFonts w:ascii="Arial" w:eastAsia="Aptos" w:hAnsi="Arial" w:cs="Arial"/>
                <w:b/>
                <w:bCs/>
                <w:color w:val="000000"/>
                <w:kern w:val="2"/>
                <w:sz w:val="18"/>
                <w:szCs w:val="18"/>
              </w:rPr>
            </w:pPr>
            <w:r w:rsidRPr="004B1885">
              <w:rPr>
                <w:rFonts w:ascii="Arial" w:eastAsia="Aptos" w:hAnsi="Arial" w:cs="Arial"/>
                <w:b/>
                <w:bCs/>
                <w:color w:val="000000"/>
                <w:kern w:val="2"/>
                <w:sz w:val="18"/>
                <w:szCs w:val="18"/>
              </w:rPr>
              <w:t>Coverage details</w:t>
            </w:r>
          </w:p>
        </w:tc>
        <w:tc>
          <w:tcPr>
            <w:tcW w:w="1568" w:type="dxa"/>
            <w:tcBorders>
              <w:bottom w:val="single" w:sz="4" w:space="0" w:color="auto"/>
            </w:tcBorders>
          </w:tcPr>
          <w:p w14:paraId="37B1055F" w14:textId="2C845385" w:rsidR="00274E1D" w:rsidRPr="004B1885" w:rsidRDefault="00274E1D" w:rsidP="00AC174A">
            <w:pPr>
              <w:jc w:val="center"/>
              <w:rPr>
                <w:rFonts w:ascii="Arial" w:eastAsia="Aptos" w:hAnsi="Arial" w:cs="Arial"/>
                <w:b/>
                <w:bCs/>
                <w:color w:val="000000"/>
                <w:kern w:val="2"/>
                <w:sz w:val="18"/>
                <w:szCs w:val="18"/>
              </w:rPr>
            </w:pPr>
            <w:r w:rsidRPr="004B1885">
              <w:rPr>
                <w:rFonts w:ascii="Arial" w:eastAsia="Aptos" w:hAnsi="Arial" w:cs="Arial"/>
                <w:b/>
                <w:bCs/>
                <w:color w:val="000000"/>
                <w:kern w:val="2"/>
                <w:sz w:val="18"/>
                <w:szCs w:val="18"/>
              </w:rPr>
              <w:t xml:space="preserve">Measurement </w:t>
            </w:r>
            <w:r w:rsidR="00324A93" w:rsidRPr="004B1885">
              <w:rPr>
                <w:rFonts w:ascii="Arial" w:eastAsia="Aptos" w:hAnsi="Arial" w:cs="Arial"/>
                <w:b/>
                <w:bCs/>
                <w:color w:val="000000"/>
                <w:kern w:val="2"/>
                <w:sz w:val="18"/>
                <w:szCs w:val="18"/>
              </w:rPr>
              <w:t>model</w:t>
            </w:r>
          </w:p>
        </w:tc>
      </w:tr>
      <w:tr w:rsidR="00C36E2A" w:rsidRPr="004B1885" w14:paraId="2977CC13" w14:textId="77777777" w:rsidTr="009B31EF">
        <w:tc>
          <w:tcPr>
            <w:tcW w:w="8732" w:type="dxa"/>
            <w:gridSpan w:val="3"/>
            <w:tcBorders>
              <w:top w:val="single" w:sz="4" w:space="0" w:color="auto"/>
            </w:tcBorders>
          </w:tcPr>
          <w:p w14:paraId="202AEAA0" w14:textId="019FF14B" w:rsidR="00515C3E" w:rsidRPr="004B1885" w:rsidRDefault="00515C3E" w:rsidP="00AC174A">
            <w:pPr>
              <w:ind w:left="264"/>
              <w:rPr>
                <w:rFonts w:ascii="Arial" w:hAnsi="Arial" w:cs="Arial"/>
                <w:color w:val="000000"/>
                <w:spacing w:val="-4"/>
                <w:sz w:val="18"/>
                <w:szCs w:val="18"/>
                <w:cs/>
              </w:rPr>
            </w:pPr>
          </w:p>
        </w:tc>
      </w:tr>
      <w:tr w:rsidR="00C36E2A" w:rsidRPr="004B1885" w14:paraId="1ADD58E0" w14:textId="77777777" w:rsidTr="009B31EF">
        <w:tc>
          <w:tcPr>
            <w:tcW w:w="8732" w:type="dxa"/>
            <w:gridSpan w:val="3"/>
          </w:tcPr>
          <w:p w14:paraId="2333F226" w14:textId="6FF88A28" w:rsidR="009B31EF" w:rsidRPr="004B1885" w:rsidRDefault="009B31EF" w:rsidP="00AC174A">
            <w:pPr>
              <w:ind w:left="264"/>
              <w:rPr>
                <w:rFonts w:ascii="Arial" w:eastAsia="Aptos" w:hAnsi="Arial" w:cs="Arial"/>
                <w:b/>
                <w:bCs/>
                <w:color w:val="000000"/>
                <w:kern w:val="2"/>
                <w:sz w:val="18"/>
                <w:szCs w:val="18"/>
                <w:u w:val="single"/>
              </w:rPr>
            </w:pPr>
            <w:r w:rsidRPr="004B1885">
              <w:rPr>
                <w:rFonts w:ascii="Arial" w:eastAsia="Aptos" w:hAnsi="Arial" w:cs="Arial"/>
                <w:b/>
                <w:bCs/>
                <w:color w:val="000000"/>
                <w:kern w:val="2"/>
                <w:sz w:val="18"/>
                <w:szCs w:val="18"/>
                <w:u w:val="single"/>
              </w:rPr>
              <w:t>Motor insurance</w:t>
            </w:r>
          </w:p>
        </w:tc>
      </w:tr>
      <w:tr w:rsidR="00C36E2A" w:rsidRPr="004B1885" w14:paraId="0A6A5B49" w14:textId="77777777" w:rsidTr="0069776B">
        <w:tc>
          <w:tcPr>
            <w:tcW w:w="2801" w:type="dxa"/>
          </w:tcPr>
          <w:p w14:paraId="50EAF6D7" w14:textId="3597BC24" w:rsidR="009B1C07" w:rsidRPr="004B1885" w:rsidRDefault="00D97BC7" w:rsidP="00AC174A">
            <w:pPr>
              <w:ind w:left="264"/>
              <w:rPr>
                <w:rFonts w:ascii="Arial" w:hAnsi="Arial" w:cs="Arial"/>
                <w:color w:val="000000"/>
                <w:sz w:val="18"/>
                <w:szCs w:val="18"/>
              </w:rPr>
            </w:pPr>
            <w:r w:rsidRPr="004B1885">
              <w:rPr>
                <w:rFonts w:ascii="Arial" w:hAnsi="Arial" w:cs="Arial"/>
                <w:color w:val="000000"/>
                <w:sz w:val="18"/>
                <w:szCs w:val="18"/>
              </w:rPr>
              <w:t xml:space="preserve">Compulsory </w:t>
            </w:r>
            <w:r w:rsidR="00324A93" w:rsidRPr="004B1885">
              <w:rPr>
                <w:rFonts w:ascii="Arial" w:hAnsi="Arial" w:cs="Arial"/>
                <w:color w:val="000000"/>
                <w:sz w:val="18"/>
                <w:szCs w:val="18"/>
              </w:rPr>
              <w:t>- automobile</w:t>
            </w:r>
            <w:r w:rsidRPr="004B1885">
              <w:rPr>
                <w:rFonts w:ascii="Arial" w:hAnsi="Arial" w:cs="Arial"/>
                <w:color w:val="000000"/>
                <w:sz w:val="18"/>
                <w:szCs w:val="18"/>
              </w:rPr>
              <w:t xml:space="preserve"> </w:t>
            </w:r>
          </w:p>
          <w:p w14:paraId="73DCC778" w14:textId="64B735F1" w:rsidR="00515C3E" w:rsidRPr="004B1885" w:rsidRDefault="009B1C07" w:rsidP="00AC174A">
            <w:pPr>
              <w:ind w:left="264"/>
              <w:rPr>
                <w:rFonts w:ascii="Arial" w:hAnsi="Arial" w:cs="Arial"/>
                <w:color w:val="000000"/>
                <w:sz w:val="18"/>
                <w:szCs w:val="18"/>
                <w:cs/>
              </w:rPr>
            </w:pPr>
            <w:r w:rsidRPr="004B1885">
              <w:rPr>
                <w:rFonts w:ascii="Arial" w:hAnsi="Arial" w:cs="Arial"/>
                <w:color w:val="000000"/>
                <w:sz w:val="18"/>
                <w:szCs w:val="18"/>
              </w:rPr>
              <w:t xml:space="preserve">   </w:t>
            </w:r>
            <w:r w:rsidR="00D97BC7" w:rsidRPr="004B1885">
              <w:rPr>
                <w:rFonts w:ascii="Arial" w:hAnsi="Arial" w:cs="Arial"/>
                <w:color w:val="000000"/>
                <w:sz w:val="18"/>
                <w:szCs w:val="18"/>
              </w:rPr>
              <w:t>insurance</w:t>
            </w:r>
          </w:p>
        </w:tc>
        <w:tc>
          <w:tcPr>
            <w:tcW w:w="4363" w:type="dxa"/>
          </w:tcPr>
          <w:p w14:paraId="77DD4D3D" w14:textId="387D0B72" w:rsidR="00515C3E" w:rsidRPr="004B1885" w:rsidRDefault="007310FD" w:rsidP="00AC174A">
            <w:pPr>
              <w:ind w:left="176" w:hanging="176"/>
              <w:rPr>
                <w:rFonts w:ascii="Arial" w:hAnsi="Arial" w:cs="Arial"/>
                <w:color w:val="000000"/>
                <w:sz w:val="18"/>
                <w:szCs w:val="18"/>
                <w:cs/>
              </w:rPr>
            </w:pPr>
            <w:r w:rsidRPr="004B1885">
              <w:rPr>
                <w:rFonts w:ascii="Arial" w:eastAsia="Aptos" w:hAnsi="Arial" w:cs="Arial"/>
                <w:color w:val="000000"/>
                <w:kern w:val="2"/>
                <w:sz w:val="18"/>
                <w:szCs w:val="18"/>
              </w:rPr>
              <w:t>Covers victims of car accidents, compulsory by law.</w:t>
            </w:r>
          </w:p>
        </w:tc>
        <w:tc>
          <w:tcPr>
            <w:tcW w:w="1568" w:type="dxa"/>
            <w:vMerge w:val="restart"/>
          </w:tcPr>
          <w:p w14:paraId="29B43197" w14:textId="0E5A20B4" w:rsidR="00515C3E" w:rsidRPr="004B1885" w:rsidRDefault="00523ED8" w:rsidP="00AC174A">
            <w:pPr>
              <w:ind w:left="97" w:hanging="97"/>
              <w:rPr>
                <w:rFonts w:ascii="Arial" w:hAnsi="Arial" w:cs="Arial"/>
                <w:color w:val="000000"/>
                <w:spacing w:val="-4"/>
                <w:sz w:val="18"/>
                <w:szCs w:val="18"/>
                <w:cs/>
              </w:rPr>
            </w:pPr>
            <w:r w:rsidRPr="004B1885">
              <w:rPr>
                <w:rFonts w:ascii="Arial" w:hAnsi="Arial" w:cs="Arial"/>
                <w:color w:val="000000"/>
                <w:spacing w:val="-4"/>
                <w:sz w:val="18"/>
                <w:szCs w:val="18"/>
              </w:rPr>
              <w:t>Premium Allocation Approach</w:t>
            </w:r>
            <w:r w:rsidR="0062132C" w:rsidRPr="004B1885">
              <w:rPr>
                <w:rFonts w:ascii="Arial" w:hAnsi="Arial" w:cs="Arial"/>
                <w:color w:val="000000"/>
                <w:spacing w:val="-4"/>
                <w:sz w:val="18"/>
                <w:szCs w:val="18"/>
              </w:rPr>
              <w:t xml:space="preserve"> (PAA)</w:t>
            </w:r>
          </w:p>
          <w:p w14:paraId="0E9522F2" w14:textId="77777777" w:rsidR="00515C3E" w:rsidRPr="004B1885" w:rsidRDefault="00515C3E" w:rsidP="00AC174A">
            <w:pPr>
              <w:rPr>
                <w:rFonts w:ascii="Arial" w:hAnsi="Arial" w:cs="Arial"/>
                <w:color w:val="000000"/>
                <w:spacing w:val="-4"/>
                <w:sz w:val="18"/>
                <w:szCs w:val="18"/>
                <w:cs/>
              </w:rPr>
            </w:pPr>
          </w:p>
        </w:tc>
      </w:tr>
      <w:tr w:rsidR="00C36E2A" w:rsidRPr="004B1885" w14:paraId="19B26160" w14:textId="77777777" w:rsidTr="0069776B">
        <w:tc>
          <w:tcPr>
            <w:tcW w:w="2801" w:type="dxa"/>
          </w:tcPr>
          <w:p w14:paraId="21AE8452" w14:textId="77777777" w:rsidR="009B1C07" w:rsidRPr="004B1885" w:rsidRDefault="00324A93" w:rsidP="00AC174A">
            <w:pPr>
              <w:ind w:left="264"/>
              <w:rPr>
                <w:rFonts w:ascii="Arial" w:hAnsi="Arial" w:cs="Arial"/>
                <w:color w:val="000000"/>
                <w:sz w:val="18"/>
                <w:szCs w:val="18"/>
              </w:rPr>
            </w:pPr>
            <w:r w:rsidRPr="004B1885">
              <w:rPr>
                <w:rFonts w:ascii="Arial" w:hAnsi="Arial" w:cs="Arial"/>
                <w:color w:val="000000"/>
                <w:sz w:val="18"/>
                <w:szCs w:val="18"/>
              </w:rPr>
              <w:t xml:space="preserve">Compulsory - motorcycle </w:t>
            </w:r>
          </w:p>
          <w:p w14:paraId="0D091E1C" w14:textId="2A0A8423" w:rsidR="00515C3E" w:rsidRPr="004B1885" w:rsidRDefault="009B1C07" w:rsidP="00AC174A">
            <w:pPr>
              <w:ind w:left="264"/>
              <w:rPr>
                <w:rFonts w:ascii="Arial" w:hAnsi="Arial" w:cs="Arial"/>
                <w:color w:val="000000"/>
                <w:sz w:val="18"/>
                <w:szCs w:val="18"/>
                <w:cs/>
              </w:rPr>
            </w:pPr>
            <w:r w:rsidRPr="004B1885">
              <w:rPr>
                <w:rFonts w:ascii="Arial" w:hAnsi="Arial" w:cs="Arial"/>
                <w:color w:val="000000"/>
                <w:sz w:val="18"/>
                <w:szCs w:val="18"/>
              </w:rPr>
              <w:t xml:space="preserve">   </w:t>
            </w:r>
            <w:r w:rsidR="00324A93" w:rsidRPr="004B1885">
              <w:rPr>
                <w:rFonts w:ascii="Arial" w:hAnsi="Arial" w:cs="Arial"/>
                <w:color w:val="000000"/>
                <w:sz w:val="18"/>
                <w:szCs w:val="18"/>
              </w:rPr>
              <w:t>insurance</w:t>
            </w:r>
          </w:p>
        </w:tc>
        <w:tc>
          <w:tcPr>
            <w:tcW w:w="4363" w:type="dxa"/>
          </w:tcPr>
          <w:p w14:paraId="31D4CB89" w14:textId="32223FCB" w:rsidR="00515C3E" w:rsidRPr="004B1885" w:rsidRDefault="004054BE" w:rsidP="00AC174A">
            <w:pPr>
              <w:ind w:left="176" w:hanging="176"/>
              <w:rPr>
                <w:rFonts w:ascii="Arial" w:hAnsi="Arial" w:cs="Arial"/>
                <w:color w:val="000000"/>
                <w:sz w:val="18"/>
                <w:szCs w:val="18"/>
                <w:cs/>
              </w:rPr>
            </w:pPr>
            <w:r w:rsidRPr="004B1885">
              <w:rPr>
                <w:rFonts w:ascii="Arial" w:eastAsia="Aptos" w:hAnsi="Arial" w:cs="Arial"/>
                <w:color w:val="000000"/>
                <w:kern w:val="2"/>
                <w:sz w:val="18"/>
                <w:szCs w:val="18"/>
              </w:rPr>
              <w:t>Covers victims of motorcycle accidents, compulsory by law.</w:t>
            </w:r>
          </w:p>
        </w:tc>
        <w:tc>
          <w:tcPr>
            <w:tcW w:w="1568" w:type="dxa"/>
            <w:vMerge/>
          </w:tcPr>
          <w:p w14:paraId="4B91212C" w14:textId="77777777" w:rsidR="00515C3E" w:rsidRPr="004B1885" w:rsidRDefault="00515C3E" w:rsidP="00AC174A">
            <w:pPr>
              <w:rPr>
                <w:rFonts w:ascii="Arial" w:hAnsi="Arial" w:cs="Arial"/>
                <w:color w:val="000000"/>
                <w:spacing w:val="-4"/>
                <w:sz w:val="18"/>
                <w:szCs w:val="18"/>
                <w:cs/>
              </w:rPr>
            </w:pPr>
          </w:p>
        </w:tc>
      </w:tr>
      <w:tr w:rsidR="00C36E2A" w:rsidRPr="004B1885" w14:paraId="0A0D62FF" w14:textId="77777777" w:rsidTr="0069776B">
        <w:tc>
          <w:tcPr>
            <w:tcW w:w="2801" w:type="dxa"/>
          </w:tcPr>
          <w:p w14:paraId="6B4E6D80" w14:textId="1454C3E3" w:rsidR="00515C3E" w:rsidRPr="004B1885" w:rsidRDefault="00802470" w:rsidP="00AC174A">
            <w:pPr>
              <w:ind w:left="264"/>
              <w:rPr>
                <w:rFonts w:ascii="Arial" w:hAnsi="Arial" w:cs="Arial"/>
                <w:color w:val="000000"/>
                <w:sz w:val="18"/>
                <w:szCs w:val="18"/>
                <w:cs/>
              </w:rPr>
            </w:pPr>
            <w:r w:rsidRPr="004B1885">
              <w:rPr>
                <w:rFonts w:ascii="Arial" w:hAnsi="Arial" w:cs="Arial"/>
                <w:color w:val="000000"/>
                <w:sz w:val="18"/>
                <w:szCs w:val="18"/>
              </w:rPr>
              <w:t>Voluntary motor insurance</w:t>
            </w:r>
          </w:p>
        </w:tc>
        <w:tc>
          <w:tcPr>
            <w:tcW w:w="4363" w:type="dxa"/>
          </w:tcPr>
          <w:p w14:paraId="3ACBA83C" w14:textId="6695492F" w:rsidR="00515C3E" w:rsidRPr="004B1885" w:rsidRDefault="00A92E89" w:rsidP="00AC174A">
            <w:pPr>
              <w:ind w:left="176" w:hanging="176"/>
              <w:rPr>
                <w:rFonts w:ascii="Arial" w:hAnsi="Arial" w:cs="Arial"/>
                <w:color w:val="000000"/>
                <w:sz w:val="18"/>
                <w:szCs w:val="18"/>
                <w:cs/>
              </w:rPr>
            </w:pPr>
            <w:r w:rsidRPr="004B1885">
              <w:rPr>
                <w:rFonts w:ascii="Arial" w:eastAsia="Aptos" w:hAnsi="Arial" w:cs="Arial"/>
                <w:color w:val="000000"/>
                <w:kern w:val="2"/>
                <w:sz w:val="18"/>
                <w:szCs w:val="18"/>
              </w:rPr>
              <w:t>Covers loss or damage arising from the use of a vehicle on a voluntary basis.</w:t>
            </w:r>
          </w:p>
        </w:tc>
        <w:tc>
          <w:tcPr>
            <w:tcW w:w="1568" w:type="dxa"/>
            <w:vMerge/>
          </w:tcPr>
          <w:p w14:paraId="3201CC75" w14:textId="77777777" w:rsidR="00515C3E" w:rsidRPr="004B1885" w:rsidRDefault="00515C3E" w:rsidP="00AC174A">
            <w:pPr>
              <w:rPr>
                <w:rFonts w:ascii="Arial" w:hAnsi="Arial" w:cs="Arial"/>
                <w:color w:val="000000"/>
                <w:spacing w:val="-4"/>
                <w:sz w:val="18"/>
                <w:szCs w:val="18"/>
                <w:cs/>
              </w:rPr>
            </w:pPr>
          </w:p>
        </w:tc>
      </w:tr>
      <w:tr w:rsidR="00C36E2A" w:rsidRPr="004B1885" w14:paraId="71F6BDDF" w14:textId="77777777" w:rsidTr="0075455E">
        <w:tc>
          <w:tcPr>
            <w:tcW w:w="8732" w:type="dxa"/>
            <w:gridSpan w:val="3"/>
          </w:tcPr>
          <w:p w14:paraId="3E9B96D8" w14:textId="3BCFBF44" w:rsidR="00515C3E" w:rsidRPr="004B1885" w:rsidRDefault="007F058D" w:rsidP="00AC174A">
            <w:pPr>
              <w:ind w:left="264"/>
              <w:rPr>
                <w:rFonts w:ascii="Arial" w:hAnsi="Arial" w:cs="Arial"/>
                <w:color w:val="000000"/>
                <w:sz w:val="18"/>
                <w:szCs w:val="18"/>
                <w:u w:val="single"/>
                <w:cs/>
              </w:rPr>
            </w:pPr>
            <w:r w:rsidRPr="004B1885">
              <w:rPr>
                <w:rFonts w:ascii="Arial" w:eastAsia="Aptos" w:hAnsi="Arial" w:cs="Arial"/>
                <w:b/>
                <w:bCs/>
                <w:color w:val="000000"/>
                <w:kern w:val="2"/>
                <w:sz w:val="18"/>
                <w:szCs w:val="18"/>
                <w:u w:val="single"/>
              </w:rPr>
              <w:t>Non-motor insurance</w:t>
            </w:r>
          </w:p>
        </w:tc>
      </w:tr>
      <w:tr w:rsidR="00C36E2A" w:rsidRPr="004B1885" w14:paraId="18FB75E6" w14:textId="77777777" w:rsidTr="0069776B">
        <w:tc>
          <w:tcPr>
            <w:tcW w:w="2801" w:type="dxa"/>
          </w:tcPr>
          <w:p w14:paraId="21DF1950" w14:textId="0AA54BE6" w:rsidR="006E7053" w:rsidRPr="004B1885" w:rsidRDefault="006E7053" w:rsidP="00AC174A">
            <w:pPr>
              <w:ind w:left="264"/>
              <w:rPr>
                <w:rFonts w:ascii="Arial" w:hAnsi="Arial" w:cs="Arial"/>
                <w:color w:val="000000"/>
                <w:sz w:val="18"/>
                <w:szCs w:val="18"/>
                <w:cs/>
              </w:rPr>
            </w:pPr>
            <w:r w:rsidRPr="004B1885">
              <w:rPr>
                <w:rFonts w:ascii="Arial" w:hAnsi="Arial" w:cs="Arial"/>
                <w:color w:val="000000"/>
                <w:sz w:val="18"/>
                <w:szCs w:val="18"/>
              </w:rPr>
              <w:t>Fire insurance</w:t>
            </w:r>
          </w:p>
        </w:tc>
        <w:tc>
          <w:tcPr>
            <w:tcW w:w="4363" w:type="dxa"/>
          </w:tcPr>
          <w:p w14:paraId="06DACAF0" w14:textId="0B63E41D" w:rsidR="006E7053" w:rsidRPr="004B1885" w:rsidRDefault="006E7053" w:rsidP="00AC174A">
            <w:pPr>
              <w:ind w:left="176" w:hanging="176"/>
              <w:rPr>
                <w:rFonts w:ascii="Arial" w:hAnsi="Arial" w:cs="Arial"/>
                <w:b/>
                <w:bCs/>
                <w:color w:val="000000"/>
                <w:sz w:val="18"/>
                <w:szCs w:val="18"/>
                <w:cs/>
              </w:rPr>
            </w:pPr>
            <w:r w:rsidRPr="004B1885">
              <w:rPr>
                <w:rFonts w:ascii="Arial" w:hAnsi="Arial" w:cs="Arial"/>
                <w:color w:val="000000"/>
                <w:sz w:val="18"/>
                <w:szCs w:val="18"/>
              </w:rPr>
              <w:t>Covers assets against damage caused by fire, storms, and other perils.</w:t>
            </w:r>
          </w:p>
        </w:tc>
        <w:tc>
          <w:tcPr>
            <w:tcW w:w="1568" w:type="dxa"/>
            <w:vMerge w:val="restart"/>
          </w:tcPr>
          <w:p w14:paraId="3EBA50B5" w14:textId="27F3FF77" w:rsidR="00434A7D" w:rsidRPr="004B1885" w:rsidRDefault="00434A7D" w:rsidP="00AC174A">
            <w:pPr>
              <w:ind w:left="97" w:hanging="97"/>
              <w:rPr>
                <w:rFonts w:ascii="Arial" w:hAnsi="Arial" w:cs="Arial"/>
                <w:color w:val="000000"/>
                <w:spacing w:val="-4"/>
                <w:sz w:val="18"/>
                <w:szCs w:val="18"/>
                <w:cs/>
              </w:rPr>
            </w:pPr>
            <w:r w:rsidRPr="004B1885">
              <w:rPr>
                <w:rFonts w:ascii="Arial" w:hAnsi="Arial" w:cs="Arial"/>
                <w:color w:val="000000"/>
                <w:spacing w:val="-4"/>
                <w:sz w:val="18"/>
                <w:szCs w:val="18"/>
              </w:rPr>
              <w:t>Premium Allocation Approach</w:t>
            </w:r>
            <w:r w:rsidR="0062132C" w:rsidRPr="004B1885">
              <w:rPr>
                <w:rFonts w:ascii="Arial" w:hAnsi="Arial" w:cs="Arial"/>
                <w:color w:val="000000"/>
                <w:spacing w:val="-4"/>
                <w:sz w:val="18"/>
                <w:szCs w:val="18"/>
              </w:rPr>
              <w:t xml:space="preserve"> (PAA)</w:t>
            </w:r>
          </w:p>
          <w:p w14:paraId="5334505A" w14:textId="263447FC" w:rsidR="006E7053" w:rsidRPr="004B1885" w:rsidRDefault="006E7053" w:rsidP="00AC174A">
            <w:pPr>
              <w:rPr>
                <w:rFonts w:ascii="Arial" w:hAnsi="Arial" w:cs="Arial"/>
                <w:color w:val="000000"/>
                <w:spacing w:val="-4"/>
                <w:sz w:val="18"/>
                <w:szCs w:val="18"/>
                <w:cs/>
              </w:rPr>
            </w:pPr>
          </w:p>
        </w:tc>
      </w:tr>
      <w:tr w:rsidR="00C36E2A" w:rsidRPr="004B1885" w14:paraId="6840B12E" w14:textId="77777777" w:rsidTr="0069776B">
        <w:tc>
          <w:tcPr>
            <w:tcW w:w="2801" w:type="dxa"/>
          </w:tcPr>
          <w:p w14:paraId="01E6ACEF" w14:textId="55C7BA6C" w:rsidR="006E7053" w:rsidRPr="004B1885" w:rsidRDefault="006E7053" w:rsidP="00AC174A">
            <w:pPr>
              <w:ind w:left="264"/>
              <w:rPr>
                <w:rFonts w:ascii="Arial" w:hAnsi="Arial" w:cs="Arial"/>
                <w:color w:val="000000"/>
                <w:sz w:val="18"/>
                <w:szCs w:val="18"/>
                <w:cs/>
              </w:rPr>
            </w:pPr>
            <w:r w:rsidRPr="004B1885">
              <w:rPr>
                <w:rFonts w:ascii="Arial" w:hAnsi="Arial" w:cs="Arial"/>
                <w:color w:val="000000"/>
                <w:sz w:val="18"/>
                <w:szCs w:val="18"/>
              </w:rPr>
              <w:t>Hull Insurance</w:t>
            </w:r>
          </w:p>
        </w:tc>
        <w:tc>
          <w:tcPr>
            <w:tcW w:w="4363" w:type="dxa"/>
          </w:tcPr>
          <w:p w14:paraId="0984FF08" w14:textId="47C8223B" w:rsidR="006E7053" w:rsidRPr="004B1885" w:rsidRDefault="006E7053" w:rsidP="00AC174A">
            <w:pPr>
              <w:ind w:left="176" w:hanging="176"/>
              <w:rPr>
                <w:rFonts w:ascii="Arial" w:hAnsi="Arial" w:cs="Arial"/>
                <w:color w:val="000000"/>
                <w:sz w:val="18"/>
                <w:szCs w:val="18"/>
                <w:cs/>
              </w:rPr>
            </w:pPr>
            <w:r w:rsidRPr="004B1885">
              <w:rPr>
                <w:rFonts w:ascii="Arial" w:hAnsi="Arial" w:cs="Arial"/>
                <w:color w:val="000000"/>
                <w:sz w:val="18"/>
                <w:szCs w:val="18"/>
              </w:rPr>
              <w:t>Covers damage to the hull of the vessel.</w:t>
            </w:r>
          </w:p>
        </w:tc>
        <w:tc>
          <w:tcPr>
            <w:tcW w:w="1568" w:type="dxa"/>
            <w:vMerge/>
          </w:tcPr>
          <w:p w14:paraId="4E387DD8" w14:textId="77777777" w:rsidR="006E7053" w:rsidRPr="004B1885" w:rsidRDefault="006E7053" w:rsidP="00AC174A">
            <w:pPr>
              <w:jc w:val="thaiDistribute"/>
              <w:rPr>
                <w:rFonts w:ascii="Arial" w:hAnsi="Arial" w:cs="Arial"/>
                <w:color w:val="000000"/>
                <w:spacing w:val="-4"/>
                <w:sz w:val="18"/>
                <w:szCs w:val="18"/>
                <w:cs/>
              </w:rPr>
            </w:pPr>
          </w:p>
        </w:tc>
      </w:tr>
      <w:tr w:rsidR="00C36E2A" w:rsidRPr="004B1885" w14:paraId="22806A6D" w14:textId="77777777" w:rsidTr="0069776B">
        <w:tc>
          <w:tcPr>
            <w:tcW w:w="2801" w:type="dxa"/>
          </w:tcPr>
          <w:p w14:paraId="14DA2DF2" w14:textId="577417D1" w:rsidR="006E7053" w:rsidRPr="004B1885" w:rsidRDefault="006E7053" w:rsidP="00AC174A">
            <w:pPr>
              <w:ind w:left="264"/>
              <w:rPr>
                <w:rFonts w:ascii="Arial" w:hAnsi="Arial" w:cs="Arial"/>
                <w:color w:val="000000"/>
                <w:sz w:val="18"/>
                <w:szCs w:val="18"/>
              </w:rPr>
            </w:pPr>
            <w:r w:rsidRPr="004B1885">
              <w:rPr>
                <w:rFonts w:ascii="Arial" w:hAnsi="Arial" w:cs="Arial"/>
                <w:color w:val="000000"/>
                <w:sz w:val="18"/>
                <w:szCs w:val="18"/>
              </w:rPr>
              <w:t>Cargo insurance</w:t>
            </w:r>
          </w:p>
        </w:tc>
        <w:tc>
          <w:tcPr>
            <w:tcW w:w="4363" w:type="dxa"/>
          </w:tcPr>
          <w:p w14:paraId="11215689" w14:textId="50CE2A79" w:rsidR="006E7053" w:rsidRPr="004B1885" w:rsidRDefault="006E7053" w:rsidP="00AC174A">
            <w:pPr>
              <w:ind w:left="176" w:hanging="176"/>
              <w:rPr>
                <w:rFonts w:ascii="Arial" w:hAnsi="Arial" w:cs="Arial"/>
                <w:color w:val="000000"/>
                <w:sz w:val="18"/>
                <w:szCs w:val="18"/>
              </w:rPr>
            </w:pPr>
            <w:r w:rsidRPr="004B1885">
              <w:rPr>
                <w:rFonts w:ascii="Arial" w:hAnsi="Arial" w:cs="Arial"/>
                <w:color w:val="000000"/>
                <w:sz w:val="18"/>
                <w:szCs w:val="18"/>
              </w:rPr>
              <w:t>Covers damage to goods in transit</w:t>
            </w:r>
            <w:r w:rsidR="00914383" w:rsidRPr="004B1885">
              <w:rPr>
                <w:rFonts w:ascii="Arial" w:hAnsi="Arial" w:cs="Arial"/>
                <w:color w:val="000000"/>
                <w:sz w:val="18"/>
                <w:szCs w:val="18"/>
              </w:rPr>
              <w:t xml:space="preserve"> of the policy holder</w:t>
            </w:r>
            <w:r w:rsidRPr="004B1885">
              <w:rPr>
                <w:rFonts w:ascii="Arial" w:hAnsi="Arial" w:cs="Arial"/>
                <w:color w:val="000000"/>
                <w:sz w:val="18"/>
                <w:szCs w:val="18"/>
              </w:rPr>
              <w:t>.</w:t>
            </w:r>
          </w:p>
        </w:tc>
        <w:tc>
          <w:tcPr>
            <w:tcW w:w="1568" w:type="dxa"/>
            <w:vMerge/>
          </w:tcPr>
          <w:p w14:paraId="47019365" w14:textId="77777777" w:rsidR="006E7053" w:rsidRPr="004B1885" w:rsidRDefault="006E7053" w:rsidP="00AC174A">
            <w:pPr>
              <w:jc w:val="thaiDistribute"/>
              <w:rPr>
                <w:rFonts w:ascii="Arial" w:hAnsi="Arial" w:cs="Arial"/>
                <w:color w:val="000000"/>
                <w:spacing w:val="-4"/>
                <w:sz w:val="18"/>
                <w:szCs w:val="18"/>
              </w:rPr>
            </w:pPr>
          </w:p>
        </w:tc>
      </w:tr>
      <w:tr w:rsidR="00C36E2A" w:rsidRPr="004B1885" w14:paraId="49FEAEAD" w14:textId="77777777" w:rsidTr="0069776B">
        <w:tc>
          <w:tcPr>
            <w:tcW w:w="2801" w:type="dxa"/>
          </w:tcPr>
          <w:p w14:paraId="337F9E2E" w14:textId="409F99FD" w:rsidR="00515C3E" w:rsidRPr="004B1885" w:rsidRDefault="006E3934" w:rsidP="00AC174A">
            <w:pPr>
              <w:ind w:left="264"/>
              <w:rPr>
                <w:rFonts w:ascii="Arial" w:hAnsi="Arial" w:cs="Arial"/>
                <w:color w:val="000000"/>
                <w:sz w:val="18"/>
                <w:szCs w:val="18"/>
              </w:rPr>
            </w:pPr>
            <w:r w:rsidRPr="004B1885">
              <w:rPr>
                <w:rFonts w:ascii="Arial" w:hAnsi="Arial" w:cs="Arial"/>
                <w:color w:val="000000"/>
                <w:sz w:val="18"/>
                <w:szCs w:val="18"/>
              </w:rPr>
              <w:t xml:space="preserve">Carrier </w:t>
            </w:r>
            <w:r w:rsidR="004054BE" w:rsidRPr="004B1885">
              <w:rPr>
                <w:rFonts w:ascii="Arial" w:hAnsi="Arial" w:cs="Arial"/>
                <w:color w:val="000000"/>
                <w:sz w:val="18"/>
                <w:szCs w:val="18"/>
              </w:rPr>
              <w:t>l</w:t>
            </w:r>
            <w:r w:rsidRPr="004B1885">
              <w:rPr>
                <w:rFonts w:ascii="Arial" w:hAnsi="Arial" w:cs="Arial"/>
                <w:color w:val="000000"/>
                <w:sz w:val="18"/>
                <w:szCs w:val="18"/>
              </w:rPr>
              <w:t xml:space="preserve">iability </w:t>
            </w:r>
            <w:r w:rsidR="004054BE" w:rsidRPr="004B1885">
              <w:rPr>
                <w:rFonts w:ascii="Arial" w:hAnsi="Arial" w:cs="Arial"/>
                <w:color w:val="000000"/>
                <w:sz w:val="18"/>
                <w:szCs w:val="18"/>
              </w:rPr>
              <w:t>p</w:t>
            </w:r>
            <w:r w:rsidRPr="004B1885">
              <w:rPr>
                <w:rFonts w:ascii="Arial" w:hAnsi="Arial" w:cs="Arial"/>
                <w:color w:val="000000"/>
                <w:sz w:val="18"/>
                <w:szCs w:val="18"/>
              </w:rPr>
              <w:t>olicy</w:t>
            </w:r>
          </w:p>
        </w:tc>
        <w:tc>
          <w:tcPr>
            <w:tcW w:w="4363" w:type="dxa"/>
          </w:tcPr>
          <w:p w14:paraId="41E42899" w14:textId="71B4B479" w:rsidR="00515C3E" w:rsidRPr="004B1885" w:rsidRDefault="00914383" w:rsidP="00AC174A">
            <w:pPr>
              <w:ind w:left="176" w:hanging="176"/>
              <w:rPr>
                <w:rFonts w:ascii="Arial" w:hAnsi="Arial" w:cs="Arial"/>
                <w:color w:val="000000"/>
                <w:sz w:val="18"/>
                <w:szCs w:val="18"/>
              </w:rPr>
            </w:pPr>
            <w:r w:rsidRPr="004B1885">
              <w:rPr>
                <w:rFonts w:ascii="Arial" w:hAnsi="Arial" w:cs="Arial"/>
                <w:color w:val="000000"/>
                <w:sz w:val="18"/>
                <w:szCs w:val="18"/>
              </w:rPr>
              <w:t>Covers damage to goods in transit of the carrier.</w:t>
            </w:r>
          </w:p>
        </w:tc>
        <w:tc>
          <w:tcPr>
            <w:tcW w:w="1568" w:type="dxa"/>
            <w:vMerge/>
          </w:tcPr>
          <w:p w14:paraId="68F63FE9" w14:textId="77777777" w:rsidR="00515C3E" w:rsidRPr="004B1885" w:rsidRDefault="00515C3E" w:rsidP="00AC174A">
            <w:pPr>
              <w:jc w:val="thaiDistribute"/>
              <w:rPr>
                <w:rFonts w:ascii="Arial" w:hAnsi="Arial" w:cs="Arial"/>
                <w:color w:val="000000"/>
                <w:spacing w:val="-4"/>
                <w:sz w:val="18"/>
                <w:szCs w:val="18"/>
              </w:rPr>
            </w:pPr>
          </w:p>
        </w:tc>
      </w:tr>
      <w:tr w:rsidR="00C36E2A" w:rsidRPr="004B1885" w14:paraId="486EB25B" w14:textId="77777777" w:rsidTr="0069776B">
        <w:tc>
          <w:tcPr>
            <w:tcW w:w="2801" w:type="dxa"/>
          </w:tcPr>
          <w:p w14:paraId="4A80054E" w14:textId="6A9971EE" w:rsidR="00515C3E" w:rsidRPr="004B1885" w:rsidRDefault="004C4FBB" w:rsidP="00AC174A">
            <w:pPr>
              <w:ind w:left="264"/>
              <w:rPr>
                <w:rFonts w:ascii="Arial" w:eastAsia="Aptos" w:hAnsi="Arial" w:cs="Arial"/>
                <w:color w:val="000000"/>
                <w:kern w:val="2"/>
                <w:sz w:val="18"/>
                <w:szCs w:val="18"/>
              </w:rPr>
            </w:pPr>
            <w:r w:rsidRPr="004B1885">
              <w:rPr>
                <w:rFonts w:ascii="Arial" w:hAnsi="Arial" w:cs="Arial"/>
                <w:color w:val="000000"/>
                <w:sz w:val="18"/>
                <w:szCs w:val="18"/>
              </w:rPr>
              <w:t>All-risk insurance</w:t>
            </w:r>
          </w:p>
        </w:tc>
        <w:tc>
          <w:tcPr>
            <w:tcW w:w="4363" w:type="dxa"/>
          </w:tcPr>
          <w:p w14:paraId="2C584EBD" w14:textId="0054FA4C" w:rsidR="00515C3E" w:rsidRPr="004B1885" w:rsidRDefault="00943673" w:rsidP="00AC174A">
            <w:pPr>
              <w:ind w:left="176" w:hanging="176"/>
              <w:rPr>
                <w:rFonts w:ascii="Arial" w:eastAsia="Aptos" w:hAnsi="Arial" w:cs="Arial"/>
                <w:color w:val="000000"/>
                <w:kern w:val="2"/>
                <w:sz w:val="18"/>
                <w:szCs w:val="18"/>
              </w:rPr>
            </w:pPr>
            <w:r w:rsidRPr="004B1885">
              <w:rPr>
                <w:rFonts w:ascii="Arial" w:eastAsia="Aptos" w:hAnsi="Arial" w:cs="Arial"/>
                <w:color w:val="000000"/>
                <w:kern w:val="2"/>
                <w:sz w:val="18"/>
                <w:szCs w:val="18"/>
              </w:rPr>
              <w:t>Covers physical damage to all types of insured property.</w:t>
            </w:r>
          </w:p>
        </w:tc>
        <w:tc>
          <w:tcPr>
            <w:tcW w:w="1568" w:type="dxa"/>
            <w:vMerge/>
          </w:tcPr>
          <w:p w14:paraId="52D1747D" w14:textId="77777777" w:rsidR="00515C3E" w:rsidRPr="004B1885" w:rsidRDefault="00515C3E" w:rsidP="00AC174A">
            <w:pPr>
              <w:jc w:val="thaiDistribute"/>
              <w:rPr>
                <w:rFonts w:ascii="Arial" w:eastAsia="Aptos" w:hAnsi="Arial" w:cs="Arial"/>
                <w:color w:val="000000"/>
                <w:kern w:val="2"/>
                <w:sz w:val="18"/>
                <w:szCs w:val="18"/>
              </w:rPr>
            </w:pPr>
          </w:p>
        </w:tc>
      </w:tr>
      <w:tr w:rsidR="00C36E2A" w:rsidRPr="004B1885" w14:paraId="3574E600" w14:textId="77777777" w:rsidTr="0069776B">
        <w:tc>
          <w:tcPr>
            <w:tcW w:w="2801" w:type="dxa"/>
          </w:tcPr>
          <w:p w14:paraId="59BD29D2" w14:textId="66438FB0" w:rsidR="00515C3E" w:rsidRPr="004B1885" w:rsidRDefault="00091625" w:rsidP="00AC174A">
            <w:pPr>
              <w:ind w:left="264"/>
              <w:rPr>
                <w:rFonts w:ascii="Arial" w:eastAsia="Aptos" w:hAnsi="Arial" w:cs="Arial"/>
                <w:color w:val="000000"/>
                <w:kern w:val="2"/>
                <w:sz w:val="18"/>
                <w:szCs w:val="18"/>
              </w:rPr>
            </w:pPr>
            <w:r w:rsidRPr="004B1885">
              <w:rPr>
                <w:rFonts w:ascii="Arial" w:hAnsi="Arial" w:cs="Arial"/>
                <w:color w:val="000000"/>
                <w:sz w:val="18"/>
                <w:szCs w:val="18"/>
              </w:rPr>
              <w:t xml:space="preserve">Public </w:t>
            </w:r>
            <w:r w:rsidR="004054BE" w:rsidRPr="004B1885">
              <w:rPr>
                <w:rFonts w:ascii="Arial" w:hAnsi="Arial" w:cs="Arial"/>
                <w:color w:val="000000"/>
                <w:sz w:val="18"/>
                <w:szCs w:val="18"/>
              </w:rPr>
              <w:t>l</w:t>
            </w:r>
            <w:r w:rsidRPr="004B1885">
              <w:rPr>
                <w:rFonts w:ascii="Arial" w:hAnsi="Arial" w:cs="Arial"/>
                <w:color w:val="000000"/>
                <w:sz w:val="18"/>
                <w:szCs w:val="18"/>
              </w:rPr>
              <w:t xml:space="preserve">iability </w:t>
            </w:r>
            <w:r w:rsidR="004054BE" w:rsidRPr="004B1885">
              <w:rPr>
                <w:rFonts w:ascii="Arial" w:hAnsi="Arial" w:cs="Arial"/>
                <w:color w:val="000000"/>
                <w:sz w:val="18"/>
                <w:szCs w:val="18"/>
              </w:rPr>
              <w:t>i</w:t>
            </w:r>
            <w:r w:rsidRPr="004B1885">
              <w:rPr>
                <w:rFonts w:ascii="Arial" w:hAnsi="Arial" w:cs="Arial"/>
                <w:color w:val="000000"/>
                <w:sz w:val="18"/>
                <w:szCs w:val="18"/>
              </w:rPr>
              <w:t>nsurance</w:t>
            </w:r>
          </w:p>
        </w:tc>
        <w:tc>
          <w:tcPr>
            <w:tcW w:w="4363" w:type="dxa"/>
          </w:tcPr>
          <w:p w14:paraId="48FA322F" w14:textId="72E52602" w:rsidR="00515C3E" w:rsidRPr="004B1885" w:rsidRDefault="004054BE" w:rsidP="00AC174A">
            <w:pPr>
              <w:ind w:left="176" w:hanging="176"/>
              <w:rPr>
                <w:rFonts w:ascii="Arial" w:eastAsia="Aptos" w:hAnsi="Arial" w:cs="Arial"/>
                <w:color w:val="000000"/>
                <w:kern w:val="2"/>
                <w:sz w:val="18"/>
                <w:szCs w:val="18"/>
                <w:cs/>
              </w:rPr>
            </w:pPr>
            <w:r w:rsidRPr="004B1885">
              <w:rPr>
                <w:rFonts w:ascii="Arial" w:eastAsia="Aptos" w:hAnsi="Arial" w:cs="Arial"/>
                <w:color w:val="000000"/>
                <w:kern w:val="2"/>
                <w:sz w:val="18"/>
                <w:szCs w:val="18"/>
              </w:rPr>
              <w:t>C</w:t>
            </w:r>
            <w:r w:rsidR="001526E8" w:rsidRPr="004B1885">
              <w:rPr>
                <w:rFonts w:ascii="Arial" w:eastAsia="Aptos" w:hAnsi="Arial" w:cs="Arial"/>
                <w:color w:val="000000"/>
                <w:kern w:val="2"/>
                <w:sz w:val="18"/>
                <w:szCs w:val="18"/>
              </w:rPr>
              <w:t>overs compensation for liability as required by law to a third party for physical injuries or death and/or damage caused to the property</w:t>
            </w:r>
            <w:r w:rsidR="00C200CC">
              <w:rPr>
                <w:rFonts w:ascii="Arial" w:eastAsia="Aptos" w:hAnsi="Arial" w:cs="Arial"/>
                <w:color w:val="000000"/>
                <w:kern w:val="2"/>
                <w:sz w:val="18"/>
                <w:szCs w:val="18"/>
              </w:rPr>
              <w:t>.</w:t>
            </w:r>
          </w:p>
        </w:tc>
        <w:tc>
          <w:tcPr>
            <w:tcW w:w="1568" w:type="dxa"/>
            <w:vMerge/>
          </w:tcPr>
          <w:p w14:paraId="41640732" w14:textId="77777777" w:rsidR="00515C3E" w:rsidRPr="004B1885" w:rsidRDefault="00515C3E" w:rsidP="00AC174A">
            <w:pPr>
              <w:jc w:val="thaiDistribute"/>
              <w:rPr>
                <w:rFonts w:ascii="Arial" w:eastAsia="Aptos" w:hAnsi="Arial" w:cs="Arial"/>
                <w:color w:val="000000"/>
                <w:kern w:val="2"/>
                <w:sz w:val="18"/>
                <w:szCs w:val="18"/>
              </w:rPr>
            </w:pPr>
          </w:p>
        </w:tc>
      </w:tr>
      <w:tr w:rsidR="00C36E2A" w:rsidRPr="004B1885" w14:paraId="4DD8B046" w14:textId="77777777" w:rsidTr="0069776B">
        <w:tc>
          <w:tcPr>
            <w:tcW w:w="2801" w:type="dxa"/>
          </w:tcPr>
          <w:p w14:paraId="60A869DC" w14:textId="699F6D5A" w:rsidR="005C16D8" w:rsidRPr="004B1885" w:rsidRDefault="005C16D8" w:rsidP="00AC174A">
            <w:pPr>
              <w:ind w:left="264"/>
              <w:rPr>
                <w:rFonts w:ascii="Arial" w:eastAsia="Aptos" w:hAnsi="Arial" w:cs="Arial"/>
                <w:color w:val="000000"/>
                <w:kern w:val="2"/>
                <w:sz w:val="18"/>
                <w:szCs w:val="18"/>
              </w:rPr>
            </w:pPr>
            <w:r w:rsidRPr="004B1885">
              <w:rPr>
                <w:rFonts w:ascii="Arial" w:hAnsi="Arial" w:cs="Arial"/>
                <w:color w:val="000000"/>
                <w:sz w:val="18"/>
                <w:szCs w:val="18"/>
              </w:rPr>
              <w:t xml:space="preserve">Engineering </w:t>
            </w:r>
            <w:r w:rsidR="004054BE" w:rsidRPr="004B1885">
              <w:rPr>
                <w:rFonts w:ascii="Arial" w:hAnsi="Arial" w:cs="Arial"/>
                <w:color w:val="000000"/>
                <w:sz w:val="18"/>
                <w:szCs w:val="18"/>
              </w:rPr>
              <w:t>i</w:t>
            </w:r>
            <w:r w:rsidRPr="004B1885">
              <w:rPr>
                <w:rFonts w:ascii="Arial" w:hAnsi="Arial" w:cs="Arial"/>
                <w:color w:val="000000"/>
                <w:sz w:val="18"/>
                <w:szCs w:val="18"/>
              </w:rPr>
              <w:t>nsurance</w:t>
            </w:r>
          </w:p>
        </w:tc>
        <w:tc>
          <w:tcPr>
            <w:tcW w:w="4363" w:type="dxa"/>
          </w:tcPr>
          <w:p w14:paraId="37F21149" w14:textId="1CFCF812" w:rsidR="005C16D8" w:rsidRPr="004B1885" w:rsidRDefault="005C16D8" w:rsidP="00AC174A">
            <w:pPr>
              <w:ind w:left="176" w:hanging="176"/>
              <w:rPr>
                <w:rFonts w:ascii="Arial" w:hAnsi="Arial" w:cs="Arial"/>
                <w:color w:val="000000"/>
                <w:sz w:val="18"/>
                <w:szCs w:val="18"/>
              </w:rPr>
            </w:pPr>
            <w:r w:rsidRPr="004B1885">
              <w:rPr>
                <w:rFonts w:ascii="Arial" w:hAnsi="Arial" w:cs="Arial"/>
                <w:color w:val="000000"/>
                <w:sz w:val="18"/>
                <w:szCs w:val="18"/>
              </w:rPr>
              <w:t>Covers damage to construction work and civil engineering projects.</w:t>
            </w:r>
          </w:p>
        </w:tc>
        <w:tc>
          <w:tcPr>
            <w:tcW w:w="1568" w:type="dxa"/>
            <w:vMerge/>
          </w:tcPr>
          <w:p w14:paraId="5C8DFABB" w14:textId="77777777" w:rsidR="005C16D8" w:rsidRPr="004B1885" w:rsidRDefault="005C16D8" w:rsidP="00AC174A">
            <w:pPr>
              <w:jc w:val="thaiDistribute"/>
              <w:rPr>
                <w:rFonts w:ascii="Arial" w:eastAsia="Aptos" w:hAnsi="Arial" w:cs="Arial"/>
                <w:color w:val="000000"/>
                <w:kern w:val="2"/>
                <w:sz w:val="18"/>
                <w:szCs w:val="18"/>
              </w:rPr>
            </w:pPr>
          </w:p>
        </w:tc>
      </w:tr>
      <w:tr w:rsidR="00C36E2A" w:rsidRPr="004B1885" w14:paraId="04F347F8" w14:textId="77777777" w:rsidTr="0069776B">
        <w:tc>
          <w:tcPr>
            <w:tcW w:w="2801" w:type="dxa"/>
          </w:tcPr>
          <w:p w14:paraId="0CEF4D31" w14:textId="30215000" w:rsidR="005C16D8" w:rsidRPr="004B1885" w:rsidRDefault="005C16D8" w:rsidP="00AC174A">
            <w:pPr>
              <w:ind w:left="264"/>
              <w:rPr>
                <w:rFonts w:ascii="Arial" w:eastAsia="Aptos" w:hAnsi="Arial" w:cs="Arial"/>
                <w:color w:val="000000"/>
                <w:kern w:val="2"/>
                <w:sz w:val="18"/>
                <w:szCs w:val="18"/>
              </w:rPr>
            </w:pPr>
            <w:r w:rsidRPr="004B1885">
              <w:rPr>
                <w:rFonts w:ascii="Arial" w:hAnsi="Arial" w:cs="Arial"/>
                <w:color w:val="000000"/>
                <w:sz w:val="18"/>
                <w:szCs w:val="18"/>
              </w:rPr>
              <w:t xml:space="preserve">Personal </w:t>
            </w:r>
            <w:r w:rsidR="004054BE" w:rsidRPr="004B1885">
              <w:rPr>
                <w:rFonts w:ascii="Arial" w:hAnsi="Arial" w:cs="Arial"/>
                <w:color w:val="000000"/>
                <w:sz w:val="18"/>
                <w:szCs w:val="18"/>
              </w:rPr>
              <w:t>a</w:t>
            </w:r>
            <w:r w:rsidRPr="004B1885">
              <w:rPr>
                <w:rFonts w:ascii="Arial" w:hAnsi="Arial" w:cs="Arial"/>
                <w:color w:val="000000"/>
                <w:sz w:val="18"/>
                <w:szCs w:val="18"/>
              </w:rPr>
              <w:t xml:space="preserve">ccident </w:t>
            </w:r>
            <w:r w:rsidR="004054BE" w:rsidRPr="004B1885">
              <w:rPr>
                <w:rFonts w:ascii="Arial" w:hAnsi="Arial" w:cs="Arial"/>
                <w:color w:val="000000"/>
                <w:sz w:val="18"/>
                <w:szCs w:val="18"/>
              </w:rPr>
              <w:t>i</w:t>
            </w:r>
            <w:r w:rsidRPr="004B1885">
              <w:rPr>
                <w:rFonts w:ascii="Arial" w:hAnsi="Arial" w:cs="Arial"/>
                <w:color w:val="000000"/>
                <w:sz w:val="18"/>
                <w:szCs w:val="18"/>
              </w:rPr>
              <w:t>nsurance</w:t>
            </w:r>
          </w:p>
        </w:tc>
        <w:tc>
          <w:tcPr>
            <w:tcW w:w="4363" w:type="dxa"/>
          </w:tcPr>
          <w:p w14:paraId="53710985" w14:textId="48EA3552" w:rsidR="005C16D8" w:rsidRPr="004B1885" w:rsidRDefault="005C16D8" w:rsidP="00AC174A">
            <w:pPr>
              <w:ind w:left="176" w:hanging="176"/>
              <w:rPr>
                <w:rFonts w:ascii="Arial" w:hAnsi="Arial" w:cs="Arial"/>
                <w:color w:val="000000"/>
                <w:sz w:val="18"/>
                <w:szCs w:val="18"/>
              </w:rPr>
            </w:pPr>
            <w:r w:rsidRPr="004B1885">
              <w:rPr>
                <w:rFonts w:ascii="Arial" w:hAnsi="Arial" w:cs="Arial"/>
                <w:color w:val="000000"/>
                <w:sz w:val="18"/>
                <w:szCs w:val="18"/>
              </w:rPr>
              <w:t xml:space="preserve">Covers death or disability resulting from accidents, </w:t>
            </w:r>
            <w:r w:rsidRPr="004B1885">
              <w:rPr>
                <w:rFonts w:ascii="Arial" w:hAnsi="Arial" w:cs="Arial"/>
                <w:color w:val="000000"/>
                <w:spacing w:val="-6"/>
                <w:sz w:val="18"/>
                <w:szCs w:val="18"/>
              </w:rPr>
              <w:t>murder, assault, or medical expenses from accidents.</w:t>
            </w:r>
          </w:p>
        </w:tc>
        <w:tc>
          <w:tcPr>
            <w:tcW w:w="1568" w:type="dxa"/>
            <w:vMerge/>
          </w:tcPr>
          <w:p w14:paraId="3287206A" w14:textId="77777777" w:rsidR="005C16D8" w:rsidRPr="004B1885" w:rsidRDefault="005C16D8" w:rsidP="00AC174A">
            <w:pPr>
              <w:jc w:val="thaiDistribute"/>
              <w:rPr>
                <w:rFonts w:ascii="Arial" w:eastAsia="Aptos" w:hAnsi="Arial" w:cs="Arial"/>
                <w:color w:val="000000"/>
                <w:kern w:val="2"/>
                <w:sz w:val="18"/>
                <w:szCs w:val="18"/>
              </w:rPr>
            </w:pPr>
          </w:p>
        </w:tc>
      </w:tr>
      <w:tr w:rsidR="00C36E2A" w:rsidRPr="004B1885" w14:paraId="19E5ADFE" w14:textId="77777777" w:rsidTr="0069776B">
        <w:tc>
          <w:tcPr>
            <w:tcW w:w="2801" w:type="dxa"/>
          </w:tcPr>
          <w:p w14:paraId="041CB72F" w14:textId="661273A2" w:rsidR="005C16D8" w:rsidRPr="004B1885" w:rsidRDefault="005C16D8" w:rsidP="00AC174A">
            <w:pPr>
              <w:ind w:left="264"/>
              <w:rPr>
                <w:rFonts w:ascii="Arial" w:eastAsia="Aptos" w:hAnsi="Arial" w:cs="Arial"/>
                <w:color w:val="000000"/>
                <w:kern w:val="2"/>
                <w:sz w:val="18"/>
                <w:szCs w:val="18"/>
              </w:rPr>
            </w:pPr>
            <w:r w:rsidRPr="004B1885">
              <w:rPr>
                <w:rFonts w:ascii="Arial" w:hAnsi="Arial" w:cs="Arial"/>
                <w:color w:val="000000"/>
                <w:sz w:val="18"/>
                <w:szCs w:val="18"/>
              </w:rPr>
              <w:t xml:space="preserve">Health </w:t>
            </w:r>
            <w:r w:rsidR="004054BE" w:rsidRPr="004B1885">
              <w:rPr>
                <w:rFonts w:ascii="Arial" w:hAnsi="Arial" w:cs="Arial"/>
                <w:color w:val="000000"/>
                <w:sz w:val="18"/>
                <w:szCs w:val="18"/>
              </w:rPr>
              <w:t>i</w:t>
            </w:r>
            <w:r w:rsidRPr="004B1885">
              <w:rPr>
                <w:rFonts w:ascii="Arial" w:hAnsi="Arial" w:cs="Arial"/>
                <w:color w:val="000000"/>
                <w:sz w:val="18"/>
                <w:szCs w:val="18"/>
              </w:rPr>
              <w:t>nsurance</w:t>
            </w:r>
          </w:p>
        </w:tc>
        <w:tc>
          <w:tcPr>
            <w:tcW w:w="4363" w:type="dxa"/>
          </w:tcPr>
          <w:p w14:paraId="5CAC417E" w14:textId="61DF2D45" w:rsidR="005C16D8" w:rsidRPr="004B1885" w:rsidRDefault="005C16D8" w:rsidP="00AC174A">
            <w:pPr>
              <w:ind w:left="176" w:hanging="176"/>
              <w:rPr>
                <w:rFonts w:ascii="Arial" w:hAnsi="Arial" w:cs="Arial"/>
                <w:color w:val="000000"/>
                <w:sz w:val="18"/>
                <w:szCs w:val="18"/>
              </w:rPr>
            </w:pPr>
            <w:proofErr w:type="gramStart"/>
            <w:r w:rsidRPr="004B1885">
              <w:rPr>
                <w:rFonts w:ascii="Arial" w:hAnsi="Arial" w:cs="Arial"/>
                <w:color w:val="000000"/>
                <w:sz w:val="18"/>
                <w:szCs w:val="18"/>
              </w:rPr>
              <w:t>Covers</w:t>
            </w:r>
            <w:proofErr w:type="gramEnd"/>
            <w:r w:rsidRPr="004B1885">
              <w:rPr>
                <w:rFonts w:ascii="Arial" w:hAnsi="Arial" w:cs="Arial"/>
                <w:color w:val="000000"/>
                <w:sz w:val="18"/>
                <w:szCs w:val="18"/>
              </w:rPr>
              <w:t xml:space="preserve"> medical expenses due to illness.</w:t>
            </w:r>
          </w:p>
        </w:tc>
        <w:tc>
          <w:tcPr>
            <w:tcW w:w="1568" w:type="dxa"/>
            <w:vMerge/>
          </w:tcPr>
          <w:p w14:paraId="57595A2F" w14:textId="77777777" w:rsidR="005C16D8" w:rsidRPr="004B1885" w:rsidRDefault="005C16D8" w:rsidP="00AC174A">
            <w:pPr>
              <w:jc w:val="thaiDistribute"/>
              <w:rPr>
                <w:rFonts w:ascii="Arial" w:eastAsia="Aptos" w:hAnsi="Arial" w:cs="Arial"/>
                <w:color w:val="000000"/>
                <w:kern w:val="2"/>
                <w:sz w:val="18"/>
                <w:szCs w:val="18"/>
              </w:rPr>
            </w:pPr>
          </w:p>
        </w:tc>
      </w:tr>
      <w:tr w:rsidR="00C36E2A" w:rsidRPr="004B1885" w14:paraId="603FC763" w14:textId="77777777" w:rsidTr="0069776B">
        <w:tc>
          <w:tcPr>
            <w:tcW w:w="2801" w:type="dxa"/>
          </w:tcPr>
          <w:p w14:paraId="1B50B8DA" w14:textId="0E3F7B04" w:rsidR="005C16D8" w:rsidRPr="004B1885" w:rsidRDefault="005C16D8" w:rsidP="00AC174A">
            <w:pPr>
              <w:ind w:left="264"/>
              <w:rPr>
                <w:rFonts w:ascii="Arial" w:eastAsia="Aptos" w:hAnsi="Arial" w:cs="Arial"/>
                <w:color w:val="000000"/>
                <w:kern w:val="2"/>
                <w:sz w:val="18"/>
                <w:szCs w:val="18"/>
                <w:cs/>
              </w:rPr>
            </w:pPr>
            <w:r w:rsidRPr="004B1885">
              <w:rPr>
                <w:rFonts w:ascii="Arial" w:hAnsi="Arial" w:cs="Arial"/>
                <w:color w:val="000000"/>
                <w:sz w:val="18"/>
                <w:szCs w:val="18"/>
              </w:rPr>
              <w:t xml:space="preserve">Property </w:t>
            </w:r>
            <w:r w:rsidR="004054BE" w:rsidRPr="004B1885">
              <w:rPr>
                <w:rFonts w:ascii="Arial" w:hAnsi="Arial" w:cs="Arial"/>
                <w:color w:val="000000"/>
                <w:sz w:val="18"/>
                <w:szCs w:val="18"/>
              </w:rPr>
              <w:t>i</w:t>
            </w:r>
            <w:r w:rsidRPr="004B1885">
              <w:rPr>
                <w:rFonts w:ascii="Arial" w:hAnsi="Arial" w:cs="Arial"/>
                <w:color w:val="000000"/>
                <w:sz w:val="18"/>
                <w:szCs w:val="18"/>
              </w:rPr>
              <w:t>nsurance</w:t>
            </w:r>
          </w:p>
        </w:tc>
        <w:tc>
          <w:tcPr>
            <w:tcW w:w="4363" w:type="dxa"/>
          </w:tcPr>
          <w:p w14:paraId="02D032EE" w14:textId="3B04ABEF" w:rsidR="005C16D8" w:rsidRPr="004B1885" w:rsidRDefault="005C16D8" w:rsidP="00AC174A">
            <w:pPr>
              <w:ind w:left="176" w:hanging="176"/>
              <w:rPr>
                <w:rFonts w:ascii="Arial" w:hAnsi="Arial" w:cs="Browallia New"/>
                <w:color w:val="000000"/>
                <w:sz w:val="18"/>
                <w:szCs w:val="18"/>
                <w:cs/>
                <w:lang w:val="en-GB"/>
              </w:rPr>
            </w:pPr>
            <w:r w:rsidRPr="004B1885">
              <w:rPr>
                <w:rFonts w:ascii="Arial" w:hAnsi="Arial" w:cs="Arial"/>
                <w:color w:val="000000"/>
                <w:sz w:val="18"/>
                <w:szCs w:val="18"/>
              </w:rPr>
              <w:t>Covers physical damage to insured property</w:t>
            </w:r>
            <w:r w:rsidR="003A4000" w:rsidRPr="004B1885">
              <w:rPr>
                <w:rFonts w:ascii="Arial" w:hAnsi="Arial" w:cs="Arial"/>
                <w:color w:val="000000"/>
                <w:sz w:val="18"/>
                <w:szCs w:val="18"/>
                <w:lang w:val="en-GB"/>
              </w:rPr>
              <w:t>.</w:t>
            </w:r>
          </w:p>
        </w:tc>
        <w:tc>
          <w:tcPr>
            <w:tcW w:w="1568" w:type="dxa"/>
            <w:vMerge/>
          </w:tcPr>
          <w:p w14:paraId="083E7CA0" w14:textId="77777777" w:rsidR="005C16D8" w:rsidRPr="004B1885" w:rsidRDefault="005C16D8" w:rsidP="00AC174A">
            <w:pPr>
              <w:jc w:val="thaiDistribute"/>
              <w:rPr>
                <w:rFonts w:ascii="Arial" w:eastAsia="Aptos" w:hAnsi="Arial" w:cs="Arial"/>
                <w:color w:val="000000"/>
                <w:kern w:val="2"/>
                <w:sz w:val="18"/>
                <w:szCs w:val="18"/>
                <w:cs/>
              </w:rPr>
            </w:pPr>
          </w:p>
        </w:tc>
      </w:tr>
      <w:tr w:rsidR="00C36E2A" w:rsidRPr="004B1885" w14:paraId="06A2D3D7" w14:textId="77777777" w:rsidTr="0069776B">
        <w:tc>
          <w:tcPr>
            <w:tcW w:w="2801" w:type="dxa"/>
          </w:tcPr>
          <w:p w14:paraId="09D119D2" w14:textId="4C20A834" w:rsidR="00515C3E" w:rsidRPr="004B1885" w:rsidRDefault="004054BE" w:rsidP="00AC174A">
            <w:pPr>
              <w:ind w:left="264"/>
              <w:rPr>
                <w:rFonts w:ascii="Arial" w:eastAsia="Aptos" w:hAnsi="Arial" w:cs="Arial"/>
                <w:color w:val="000000"/>
                <w:kern w:val="2"/>
                <w:sz w:val="18"/>
                <w:szCs w:val="18"/>
                <w:cs/>
              </w:rPr>
            </w:pPr>
            <w:r w:rsidRPr="004B1885">
              <w:rPr>
                <w:rFonts w:ascii="Arial" w:hAnsi="Arial" w:cs="Arial"/>
                <w:color w:val="000000"/>
                <w:sz w:val="18"/>
                <w:szCs w:val="18"/>
              </w:rPr>
              <w:t>Financial insurance</w:t>
            </w:r>
          </w:p>
        </w:tc>
        <w:tc>
          <w:tcPr>
            <w:tcW w:w="4363" w:type="dxa"/>
          </w:tcPr>
          <w:p w14:paraId="35D830F5" w14:textId="27101558" w:rsidR="00515C3E" w:rsidRPr="004B1885" w:rsidRDefault="004054BE" w:rsidP="00AC174A">
            <w:pPr>
              <w:ind w:left="176" w:hanging="176"/>
              <w:rPr>
                <w:rFonts w:ascii="Arial" w:eastAsia="Aptos" w:hAnsi="Arial" w:cs="Arial"/>
                <w:color w:val="000000"/>
                <w:kern w:val="2"/>
                <w:sz w:val="18"/>
                <w:szCs w:val="18"/>
                <w:cs/>
              </w:rPr>
            </w:pPr>
            <w:r w:rsidRPr="004B1885">
              <w:rPr>
                <w:rFonts w:ascii="Arial" w:eastAsia="Aptos" w:hAnsi="Arial" w:cs="Arial"/>
                <w:color w:val="000000"/>
                <w:kern w:val="2"/>
                <w:sz w:val="18"/>
                <w:szCs w:val="18"/>
              </w:rPr>
              <w:t>Covers financial loss</w:t>
            </w:r>
            <w:r w:rsidR="003A4000" w:rsidRPr="004B1885">
              <w:rPr>
                <w:rFonts w:ascii="Arial" w:hAnsi="Arial" w:cs="Arial"/>
                <w:color w:val="000000"/>
                <w:sz w:val="18"/>
                <w:szCs w:val="18"/>
                <w:lang w:val="en-GB"/>
              </w:rPr>
              <w:t>.</w:t>
            </w:r>
          </w:p>
        </w:tc>
        <w:tc>
          <w:tcPr>
            <w:tcW w:w="1568" w:type="dxa"/>
            <w:vMerge/>
          </w:tcPr>
          <w:p w14:paraId="41DAEC2A" w14:textId="77777777" w:rsidR="00515C3E" w:rsidRPr="004B1885" w:rsidRDefault="00515C3E" w:rsidP="00AC174A">
            <w:pPr>
              <w:jc w:val="thaiDistribute"/>
              <w:rPr>
                <w:rFonts w:ascii="Arial" w:eastAsia="Aptos" w:hAnsi="Arial" w:cs="Arial"/>
                <w:color w:val="000000"/>
                <w:kern w:val="2"/>
                <w:sz w:val="18"/>
                <w:szCs w:val="18"/>
                <w:cs/>
              </w:rPr>
            </w:pPr>
          </w:p>
        </w:tc>
      </w:tr>
      <w:tr w:rsidR="00C36E2A" w:rsidRPr="004B1885" w14:paraId="064A3AE0" w14:textId="77777777" w:rsidTr="0069776B">
        <w:tc>
          <w:tcPr>
            <w:tcW w:w="2801" w:type="dxa"/>
          </w:tcPr>
          <w:p w14:paraId="2FA584A5" w14:textId="39C8B895" w:rsidR="00515C3E" w:rsidRPr="004B1885" w:rsidRDefault="00497884" w:rsidP="00AC174A">
            <w:pPr>
              <w:ind w:left="264"/>
              <w:rPr>
                <w:rFonts w:ascii="Arial" w:eastAsia="Aptos" w:hAnsi="Arial" w:cs="Arial"/>
                <w:color w:val="000000"/>
                <w:kern w:val="2"/>
                <w:sz w:val="18"/>
                <w:szCs w:val="18"/>
                <w:cs/>
              </w:rPr>
            </w:pPr>
            <w:r w:rsidRPr="004B1885">
              <w:rPr>
                <w:rFonts w:ascii="Arial" w:hAnsi="Arial" w:cs="Arial"/>
                <w:color w:val="000000"/>
                <w:sz w:val="18"/>
                <w:szCs w:val="18"/>
              </w:rPr>
              <w:t xml:space="preserve">Travel </w:t>
            </w:r>
            <w:r w:rsidR="004054BE" w:rsidRPr="004B1885">
              <w:rPr>
                <w:rFonts w:ascii="Arial" w:hAnsi="Arial" w:cs="Arial"/>
                <w:color w:val="000000"/>
                <w:sz w:val="18"/>
                <w:szCs w:val="18"/>
              </w:rPr>
              <w:t>i</w:t>
            </w:r>
            <w:r w:rsidRPr="004B1885">
              <w:rPr>
                <w:rFonts w:ascii="Arial" w:hAnsi="Arial" w:cs="Arial"/>
                <w:color w:val="000000"/>
                <w:sz w:val="18"/>
                <w:szCs w:val="18"/>
              </w:rPr>
              <w:t>nsurance</w:t>
            </w:r>
          </w:p>
        </w:tc>
        <w:tc>
          <w:tcPr>
            <w:tcW w:w="4363" w:type="dxa"/>
          </w:tcPr>
          <w:p w14:paraId="7BDE87DA" w14:textId="2F0F9DB2" w:rsidR="00515C3E" w:rsidRPr="004B1885" w:rsidRDefault="00300CF5" w:rsidP="00AC174A">
            <w:pPr>
              <w:ind w:left="176" w:hanging="176"/>
              <w:rPr>
                <w:rFonts w:ascii="Arial" w:eastAsia="Aptos" w:hAnsi="Arial" w:cs="Arial"/>
                <w:color w:val="000000"/>
                <w:kern w:val="2"/>
                <w:sz w:val="18"/>
                <w:szCs w:val="18"/>
                <w:cs/>
              </w:rPr>
            </w:pPr>
            <w:r w:rsidRPr="004B1885">
              <w:rPr>
                <w:rFonts w:ascii="Arial" w:eastAsia="Aptos" w:hAnsi="Arial" w:cs="Arial"/>
                <w:color w:val="000000"/>
                <w:kern w:val="2"/>
                <w:sz w:val="18"/>
                <w:szCs w:val="18"/>
              </w:rPr>
              <w:t xml:space="preserve">Covers for accidents </w:t>
            </w:r>
            <w:r w:rsidR="004054BE" w:rsidRPr="004B1885">
              <w:rPr>
                <w:rFonts w:ascii="Arial" w:eastAsia="Aptos" w:hAnsi="Arial" w:cs="Arial"/>
                <w:color w:val="000000"/>
                <w:kern w:val="2"/>
                <w:sz w:val="18"/>
                <w:szCs w:val="18"/>
              </w:rPr>
              <w:t>on</w:t>
            </w:r>
            <w:r w:rsidRPr="004B1885">
              <w:rPr>
                <w:rFonts w:ascii="Arial" w:eastAsia="Aptos" w:hAnsi="Arial" w:cs="Arial"/>
                <w:color w:val="000000"/>
                <w:kern w:val="2"/>
                <w:sz w:val="18"/>
                <w:szCs w:val="18"/>
              </w:rPr>
              <w:t xml:space="preserve"> travel</w:t>
            </w:r>
            <w:r w:rsidR="004054BE" w:rsidRPr="004B1885">
              <w:rPr>
                <w:rFonts w:ascii="Arial" w:eastAsia="Aptos" w:hAnsi="Arial" w:cs="Arial"/>
                <w:color w:val="000000"/>
                <w:kern w:val="2"/>
                <w:sz w:val="18"/>
                <w:szCs w:val="18"/>
              </w:rPr>
              <w:t>ling</w:t>
            </w:r>
            <w:r w:rsidR="003A4000" w:rsidRPr="004B1885">
              <w:rPr>
                <w:rFonts w:ascii="Arial" w:hAnsi="Arial" w:cs="Arial"/>
                <w:color w:val="000000"/>
                <w:sz w:val="18"/>
                <w:szCs w:val="18"/>
                <w:lang w:val="en-GB"/>
              </w:rPr>
              <w:t>.</w:t>
            </w:r>
          </w:p>
        </w:tc>
        <w:tc>
          <w:tcPr>
            <w:tcW w:w="1568" w:type="dxa"/>
            <w:vMerge/>
          </w:tcPr>
          <w:p w14:paraId="230EB533" w14:textId="77777777" w:rsidR="00515C3E" w:rsidRPr="004B1885" w:rsidRDefault="00515C3E" w:rsidP="00AC174A">
            <w:pPr>
              <w:jc w:val="thaiDistribute"/>
              <w:rPr>
                <w:rFonts w:ascii="Arial" w:eastAsia="Aptos" w:hAnsi="Arial" w:cs="Arial"/>
                <w:color w:val="000000"/>
                <w:kern w:val="2"/>
                <w:sz w:val="18"/>
                <w:szCs w:val="18"/>
                <w:cs/>
              </w:rPr>
            </w:pPr>
          </w:p>
        </w:tc>
      </w:tr>
      <w:tr w:rsidR="00C36E2A" w:rsidRPr="004B1885" w14:paraId="7F7E624C" w14:textId="77777777" w:rsidTr="0069776B">
        <w:tc>
          <w:tcPr>
            <w:tcW w:w="2801" w:type="dxa"/>
          </w:tcPr>
          <w:p w14:paraId="68C15294" w14:textId="5A86CA12" w:rsidR="00515C3E" w:rsidRPr="004B1885" w:rsidRDefault="007D7E33" w:rsidP="00AC174A">
            <w:pPr>
              <w:ind w:left="264"/>
              <w:rPr>
                <w:rFonts w:ascii="Arial" w:eastAsia="Aptos" w:hAnsi="Arial" w:cs="Arial"/>
                <w:color w:val="000000"/>
                <w:kern w:val="2"/>
                <w:sz w:val="18"/>
                <w:szCs w:val="18"/>
                <w:cs/>
              </w:rPr>
            </w:pPr>
            <w:r w:rsidRPr="004B1885">
              <w:rPr>
                <w:rFonts w:ascii="Arial" w:hAnsi="Arial" w:cs="Arial"/>
                <w:color w:val="000000"/>
                <w:sz w:val="18"/>
                <w:szCs w:val="18"/>
              </w:rPr>
              <w:t xml:space="preserve">Bail </w:t>
            </w:r>
            <w:r w:rsidR="004054BE" w:rsidRPr="004B1885">
              <w:rPr>
                <w:rFonts w:ascii="Arial" w:hAnsi="Arial" w:cs="Arial"/>
                <w:color w:val="000000"/>
                <w:sz w:val="18"/>
                <w:szCs w:val="18"/>
              </w:rPr>
              <w:t>b</w:t>
            </w:r>
            <w:r w:rsidRPr="004B1885">
              <w:rPr>
                <w:rFonts w:ascii="Arial" w:hAnsi="Arial" w:cs="Arial"/>
                <w:color w:val="000000"/>
                <w:sz w:val="18"/>
                <w:szCs w:val="18"/>
              </w:rPr>
              <w:t xml:space="preserve">ond </w:t>
            </w:r>
            <w:r w:rsidR="004054BE" w:rsidRPr="004B1885">
              <w:rPr>
                <w:rFonts w:ascii="Arial" w:hAnsi="Arial" w:cs="Arial"/>
                <w:color w:val="000000"/>
                <w:sz w:val="18"/>
                <w:szCs w:val="18"/>
              </w:rPr>
              <w:t>i</w:t>
            </w:r>
            <w:r w:rsidRPr="004B1885">
              <w:rPr>
                <w:rFonts w:ascii="Arial" w:hAnsi="Arial" w:cs="Arial"/>
                <w:color w:val="000000"/>
                <w:sz w:val="18"/>
                <w:szCs w:val="18"/>
              </w:rPr>
              <w:t>nsurance</w:t>
            </w:r>
          </w:p>
        </w:tc>
        <w:tc>
          <w:tcPr>
            <w:tcW w:w="4363" w:type="dxa"/>
          </w:tcPr>
          <w:p w14:paraId="5B89E23D" w14:textId="05218F82" w:rsidR="00515C3E" w:rsidRPr="004B1885" w:rsidRDefault="001C4076" w:rsidP="00AC174A">
            <w:pPr>
              <w:ind w:left="176" w:hanging="176"/>
              <w:rPr>
                <w:rFonts w:ascii="Arial" w:eastAsia="Aptos" w:hAnsi="Arial" w:cs="Arial"/>
                <w:color w:val="000000"/>
                <w:kern w:val="2"/>
                <w:sz w:val="18"/>
                <w:szCs w:val="18"/>
                <w:cs/>
              </w:rPr>
            </w:pPr>
            <w:r w:rsidRPr="004B1885">
              <w:rPr>
                <w:rFonts w:ascii="Arial" w:eastAsia="Aptos" w:hAnsi="Arial" w:cs="Arial"/>
                <w:color w:val="000000"/>
                <w:kern w:val="2"/>
                <w:sz w:val="18"/>
                <w:szCs w:val="18"/>
              </w:rPr>
              <w:t xml:space="preserve">Covers the release of </w:t>
            </w:r>
            <w:proofErr w:type="gramStart"/>
            <w:r w:rsidR="006B5C50" w:rsidRPr="004B1885">
              <w:rPr>
                <w:rFonts w:ascii="Arial" w:eastAsia="Aptos" w:hAnsi="Arial" w:cs="Arial"/>
                <w:color w:val="000000"/>
                <w:kern w:val="2"/>
                <w:sz w:val="18"/>
                <w:szCs w:val="18"/>
              </w:rPr>
              <w:t>suspect</w:t>
            </w:r>
            <w:proofErr w:type="gramEnd"/>
            <w:r w:rsidR="006B5C50" w:rsidRPr="004B1885">
              <w:rPr>
                <w:rFonts w:ascii="Arial" w:eastAsia="Aptos" w:hAnsi="Arial" w:cs="Arial"/>
                <w:color w:val="000000"/>
                <w:kern w:val="2"/>
                <w:sz w:val="18"/>
                <w:szCs w:val="18"/>
              </w:rPr>
              <w:t xml:space="preserve"> or </w:t>
            </w:r>
            <w:r w:rsidRPr="004B1885">
              <w:rPr>
                <w:rFonts w:ascii="Arial" w:eastAsia="Aptos" w:hAnsi="Arial" w:cs="Arial"/>
                <w:color w:val="000000"/>
                <w:kern w:val="2"/>
                <w:sz w:val="18"/>
                <w:szCs w:val="18"/>
              </w:rPr>
              <w:t>defendants</w:t>
            </w:r>
            <w:r w:rsidR="003A4000" w:rsidRPr="004B1885">
              <w:rPr>
                <w:rFonts w:ascii="Arial" w:hAnsi="Arial" w:cs="Arial"/>
                <w:color w:val="000000"/>
                <w:sz w:val="18"/>
                <w:szCs w:val="18"/>
                <w:lang w:val="en-GB"/>
              </w:rPr>
              <w:t>.</w:t>
            </w:r>
          </w:p>
        </w:tc>
        <w:tc>
          <w:tcPr>
            <w:tcW w:w="1568" w:type="dxa"/>
            <w:vMerge/>
          </w:tcPr>
          <w:p w14:paraId="53B91C45" w14:textId="77777777" w:rsidR="00515C3E" w:rsidRPr="004B1885" w:rsidRDefault="00515C3E" w:rsidP="00AC174A">
            <w:pPr>
              <w:jc w:val="thaiDistribute"/>
              <w:rPr>
                <w:rFonts w:ascii="Arial" w:eastAsia="Aptos" w:hAnsi="Arial" w:cs="Arial"/>
                <w:color w:val="000000"/>
                <w:kern w:val="2"/>
                <w:sz w:val="18"/>
                <w:szCs w:val="18"/>
                <w:cs/>
              </w:rPr>
            </w:pPr>
          </w:p>
        </w:tc>
      </w:tr>
    </w:tbl>
    <w:p w14:paraId="211F1137" w14:textId="45B6E1A9" w:rsidR="0021675F" w:rsidRPr="004B1885" w:rsidRDefault="009B31EF" w:rsidP="00AC174A">
      <w:pPr>
        <w:ind w:left="1080" w:hanging="540"/>
        <w:jc w:val="thaiDistribute"/>
        <w:rPr>
          <w:rFonts w:ascii="Arial" w:hAnsi="Arial" w:cs="Arial"/>
          <w:b/>
          <w:bCs/>
          <w:color w:val="000000"/>
          <w:sz w:val="18"/>
          <w:szCs w:val="18"/>
          <w:lang w:eastAsia="th-TH"/>
        </w:rPr>
      </w:pPr>
      <w:r w:rsidRPr="004B1885">
        <w:rPr>
          <w:rFonts w:ascii="Arial" w:hAnsi="Arial" w:cs="Arial"/>
          <w:color w:val="000000"/>
          <w:sz w:val="18"/>
          <w:szCs w:val="18"/>
          <w:lang w:eastAsia="th-TH"/>
        </w:rPr>
        <w:br w:type="page"/>
      </w:r>
      <w:r w:rsidRPr="004B1885">
        <w:rPr>
          <w:rFonts w:ascii="Arial" w:hAnsi="Arial" w:cs="Arial"/>
          <w:b/>
          <w:bCs/>
          <w:color w:val="000000"/>
          <w:sz w:val="18"/>
          <w:szCs w:val="18"/>
          <w:lang w:eastAsia="th-TH"/>
        </w:rPr>
        <w:lastRenderedPageBreak/>
        <w:t>(c)</w:t>
      </w:r>
      <w:r w:rsidRPr="004B1885">
        <w:rPr>
          <w:rFonts w:ascii="Arial" w:hAnsi="Arial" w:cs="Arial"/>
          <w:b/>
          <w:bCs/>
          <w:color w:val="000000"/>
          <w:sz w:val="18"/>
          <w:szCs w:val="18"/>
          <w:lang w:eastAsia="th-TH"/>
        </w:rPr>
        <w:tab/>
      </w:r>
      <w:r w:rsidR="0021675F" w:rsidRPr="004B1885">
        <w:rPr>
          <w:rFonts w:ascii="Arial" w:hAnsi="Arial" w:cs="Arial"/>
          <w:b/>
          <w:bCs/>
          <w:color w:val="000000"/>
          <w:sz w:val="18"/>
          <w:szCs w:val="18"/>
          <w:lang w:eastAsia="th-TH"/>
        </w:rPr>
        <w:t>Recognition</w:t>
      </w:r>
    </w:p>
    <w:p w14:paraId="3FE43469" w14:textId="77777777" w:rsidR="0021675F" w:rsidRPr="004B1885" w:rsidRDefault="0021675F" w:rsidP="00AC174A">
      <w:pPr>
        <w:ind w:left="1080"/>
        <w:jc w:val="thaiDistribute"/>
        <w:rPr>
          <w:rFonts w:ascii="Arial" w:hAnsi="Arial" w:cs="Arial"/>
          <w:b/>
          <w:bCs/>
          <w:color w:val="000000"/>
          <w:sz w:val="18"/>
          <w:szCs w:val="18"/>
        </w:rPr>
      </w:pPr>
    </w:p>
    <w:p w14:paraId="30BB7A49" w14:textId="03294524" w:rsidR="0021675F" w:rsidRPr="004B1885" w:rsidRDefault="0021675F" w:rsidP="00AC174A">
      <w:pPr>
        <w:ind w:left="1080"/>
        <w:jc w:val="thaiDistribute"/>
        <w:rPr>
          <w:rFonts w:ascii="Arial" w:hAnsi="Arial" w:cs="Arial"/>
          <w:color w:val="000000"/>
          <w:sz w:val="18"/>
          <w:szCs w:val="18"/>
        </w:rPr>
      </w:pPr>
      <w:r w:rsidRPr="004B1885">
        <w:rPr>
          <w:rFonts w:ascii="Arial" w:hAnsi="Arial" w:cs="Arial"/>
          <w:color w:val="000000"/>
          <w:sz w:val="18"/>
          <w:szCs w:val="18"/>
        </w:rPr>
        <w:t xml:space="preserve">The Company </w:t>
      </w:r>
      <w:proofErr w:type="spellStart"/>
      <w:r w:rsidRPr="004B1885">
        <w:rPr>
          <w:rFonts w:ascii="Arial" w:hAnsi="Arial" w:cs="Arial"/>
          <w:color w:val="000000"/>
          <w:sz w:val="18"/>
          <w:szCs w:val="18"/>
        </w:rPr>
        <w:t>recognises</w:t>
      </w:r>
      <w:proofErr w:type="spellEnd"/>
      <w:r w:rsidRPr="004B1885">
        <w:rPr>
          <w:rFonts w:ascii="Arial" w:hAnsi="Arial" w:cs="Arial"/>
          <w:color w:val="000000"/>
          <w:sz w:val="18"/>
          <w:szCs w:val="18"/>
        </w:rPr>
        <w:t xml:space="preserve"> a group of insurance contracts issue</w:t>
      </w:r>
      <w:r w:rsidR="00D9628C" w:rsidRPr="004B1885">
        <w:rPr>
          <w:rFonts w:ascii="Arial" w:hAnsi="Arial" w:cs="Arial"/>
          <w:color w:val="000000"/>
          <w:sz w:val="18"/>
          <w:szCs w:val="18"/>
        </w:rPr>
        <w:t>d</w:t>
      </w:r>
      <w:r w:rsidRPr="004B1885">
        <w:rPr>
          <w:rFonts w:ascii="Arial" w:hAnsi="Arial" w:cs="Arial"/>
          <w:color w:val="000000"/>
          <w:sz w:val="18"/>
          <w:szCs w:val="18"/>
        </w:rPr>
        <w:t xml:space="preserve"> from the earliest of the following:</w:t>
      </w:r>
    </w:p>
    <w:p w14:paraId="234F09B4" w14:textId="77777777" w:rsidR="0021675F" w:rsidRPr="004B1885" w:rsidRDefault="0021675F" w:rsidP="00AC174A">
      <w:pPr>
        <w:ind w:left="1080"/>
        <w:jc w:val="thaiDistribute"/>
        <w:rPr>
          <w:rFonts w:ascii="Arial" w:hAnsi="Arial" w:cs="Arial"/>
          <w:color w:val="000000"/>
          <w:sz w:val="18"/>
          <w:szCs w:val="18"/>
        </w:rPr>
      </w:pPr>
    </w:p>
    <w:p w14:paraId="2A34074C" w14:textId="77777777" w:rsidR="0021675F" w:rsidRPr="004B1885" w:rsidRDefault="0021675F"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z w:val="18"/>
          <w:szCs w:val="18"/>
        </w:rPr>
      </w:pPr>
      <w:r w:rsidRPr="004B1885">
        <w:rPr>
          <w:rFonts w:ascii="Arial" w:hAnsi="Arial" w:cs="Arial"/>
          <w:color w:val="000000"/>
          <w:sz w:val="18"/>
          <w:szCs w:val="18"/>
        </w:rPr>
        <w:t>The beginning of the coverage period of the group of contracts</w:t>
      </w:r>
    </w:p>
    <w:p w14:paraId="5C2F846E" w14:textId="7BF653F0" w:rsidR="00A22B61" w:rsidRPr="004B1885" w:rsidRDefault="0021675F"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z w:val="18"/>
          <w:szCs w:val="18"/>
        </w:rPr>
      </w:pPr>
      <w:r w:rsidRPr="004B1885">
        <w:rPr>
          <w:rFonts w:ascii="Arial" w:hAnsi="Arial" w:cs="Arial"/>
          <w:color w:val="000000"/>
          <w:sz w:val="18"/>
          <w:szCs w:val="18"/>
        </w:rPr>
        <w:t>The date when the first payment from a policyholder in the group becomes</w:t>
      </w:r>
      <w:r w:rsidR="004E39E7" w:rsidRPr="004B1885">
        <w:rPr>
          <w:rFonts w:ascii="Arial" w:hAnsi="Arial" w:cs="Arial"/>
          <w:color w:val="000000"/>
          <w:sz w:val="18"/>
          <w:szCs w:val="18"/>
        </w:rPr>
        <w:t xml:space="preserve"> due</w:t>
      </w:r>
      <w:r w:rsidR="00C25CF9" w:rsidRPr="004B1885">
        <w:rPr>
          <w:rFonts w:ascii="Arial" w:hAnsi="Arial" w:cs="Arial"/>
          <w:color w:val="000000"/>
          <w:sz w:val="18"/>
          <w:szCs w:val="18"/>
        </w:rPr>
        <w:t>.</w:t>
      </w:r>
      <w:r w:rsidRPr="004B1885">
        <w:rPr>
          <w:rFonts w:ascii="Arial" w:hAnsi="Arial" w:cs="Arial"/>
          <w:color w:val="000000"/>
          <w:sz w:val="18"/>
          <w:szCs w:val="18"/>
        </w:rPr>
        <w:t xml:space="preserve"> </w:t>
      </w:r>
      <w:r w:rsidR="00A22B61" w:rsidRPr="004B1885">
        <w:rPr>
          <w:rFonts w:ascii="Arial" w:hAnsi="Arial" w:cs="Arial"/>
          <w:color w:val="000000"/>
          <w:sz w:val="18"/>
          <w:szCs w:val="18"/>
        </w:rPr>
        <w:t xml:space="preserve">If there is no </w:t>
      </w:r>
      <w:r w:rsidR="00A22B61" w:rsidRPr="004B1885">
        <w:rPr>
          <w:rFonts w:ascii="Arial" w:hAnsi="Arial" w:cs="Arial"/>
          <w:color w:val="000000"/>
          <w:spacing w:val="-4"/>
          <w:sz w:val="18"/>
          <w:szCs w:val="18"/>
        </w:rPr>
        <w:t>contractual due date, the first payment from the policyholder is deemed to be due when it is received.</w:t>
      </w:r>
      <w:r w:rsidR="00A22B61" w:rsidRPr="004B1885">
        <w:rPr>
          <w:rFonts w:ascii="Arial" w:hAnsi="Arial" w:cs="Arial"/>
          <w:color w:val="000000"/>
          <w:sz w:val="18"/>
          <w:szCs w:val="18"/>
        </w:rPr>
        <w:t xml:space="preserve"> </w:t>
      </w:r>
    </w:p>
    <w:p w14:paraId="4F7AA6E8" w14:textId="13165E62" w:rsidR="0021675F" w:rsidRPr="004B1885" w:rsidRDefault="0021675F"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z w:val="18"/>
          <w:szCs w:val="18"/>
        </w:rPr>
      </w:pPr>
      <w:r w:rsidRPr="004B1885">
        <w:rPr>
          <w:rFonts w:ascii="Arial" w:hAnsi="Arial" w:cs="Arial"/>
          <w:color w:val="000000"/>
          <w:sz w:val="18"/>
          <w:szCs w:val="18"/>
        </w:rPr>
        <w:t>For a group of onerous contracts, when the group becomes onerous</w:t>
      </w:r>
    </w:p>
    <w:p w14:paraId="0BB8E212" w14:textId="77777777" w:rsidR="00B562B7" w:rsidRPr="004B1885" w:rsidRDefault="00B562B7" w:rsidP="00AC174A">
      <w:pPr>
        <w:ind w:left="1080"/>
        <w:jc w:val="thaiDistribute"/>
        <w:rPr>
          <w:rFonts w:ascii="Arial" w:hAnsi="Arial" w:cs="Arial"/>
          <w:color w:val="000000"/>
          <w:sz w:val="18"/>
          <w:szCs w:val="18"/>
          <w:cs/>
        </w:rPr>
      </w:pPr>
    </w:p>
    <w:p w14:paraId="5E0D7943" w14:textId="0D5A6499" w:rsidR="00396C0D" w:rsidRPr="004B1885" w:rsidRDefault="00396C0D" w:rsidP="00AC174A">
      <w:pPr>
        <w:ind w:left="1080"/>
        <w:jc w:val="thaiDistribute"/>
        <w:rPr>
          <w:rFonts w:ascii="Arial" w:hAnsi="Arial" w:cs="Arial"/>
          <w:color w:val="000000"/>
          <w:sz w:val="18"/>
          <w:szCs w:val="18"/>
        </w:rPr>
      </w:pPr>
      <w:r w:rsidRPr="004B1885">
        <w:rPr>
          <w:rFonts w:ascii="Arial" w:hAnsi="Arial" w:cs="Arial"/>
          <w:color w:val="000000"/>
          <w:sz w:val="18"/>
          <w:szCs w:val="18"/>
        </w:rPr>
        <w:t xml:space="preserve">The </w:t>
      </w:r>
      <w:r w:rsidR="002E4DB4" w:rsidRPr="004B1885">
        <w:rPr>
          <w:rFonts w:ascii="Arial" w:hAnsi="Arial" w:cs="Arial"/>
          <w:color w:val="000000"/>
          <w:sz w:val="18"/>
          <w:szCs w:val="18"/>
        </w:rPr>
        <w:t>Company</w:t>
      </w:r>
      <w:r w:rsidRPr="004B1885">
        <w:rPr>
          <w:rFonts w:ascii="Arial" w:hAnsi="Arial" w:cs="Arial"/>
          <w:color w:val="000000"/>
          <w:sz w:val="18"/>
          <w:szCs w:val="18"/>
        </w:rPr>
        <w:t xml:space="preserve"> </w:t>
      </w:r>
      <w:proofErr w:type="spellStart"/>
      <w:r w:rsidRPr="004B1885">
        <w:rPr>
          <w:rFonts w:ascii="Arial" w:hAnsi="Arial" w:cs="Arial"/>
          <w:color w:val="000000"/>
          <w:sz w:val="18"/>
          <w:szCs w:val="18"/>
        </w:rPr>
        <w:t>recogni</w:t>
      </w:r>
      <w:r w:rsidR="000C1FB2" w:rsidRPr="004B1885">
        <w:rPr>
          <w:rFonts w:ascii="Arial" w:hAnsi="Arial" w:cs="Arial"/>
          <w:color w:val="000000"/>
          <w:sz w:val="18"/>
          <w:szCs w:val="18"/>
        </w:rPr>
        <w:t>s</w:t>
      </w:r>
      <w:r w:rsidRPr="004B1885">
        <w:rPr>
          <w:rFonts w:ascii="Arial" w:hAnsi="Arial" w:cs="Arial"/>
          <w:color w:val="000000"/>
          <w:sz w:val="18"/>
          <w:szCs w:val="18"/>
        </w:rPr>
        <w:t>es</w:t>
      </w:r>
      <w:proofErr w:type="spellEnd"/>
      <w:r w:rsidRPr="004B1885">
        <w:rPr>
          <w:rFonts w:ascii="Arial" w:hAnsi="Arial" w:cs="Arial"/>
          <w:color w:val="000000"/>
          <w:sz w:val="18"/>
          <w:szCs w:val="18"/>
        </w:rPr>
        <w:t xml:space="preserve"> </w:t>
      </w:r>
      <w:r w:rsidR="000D1BFE" w:rsidRPr="004B1885">
        <w:rPr>
          <w:rFonts w:ascii="Arial" w:hAnsi="Arial" w:cs="Arial"/>
          <w:color w:val="000000"/>
          <w:sz w:val="18"/>
          <w:szCs w:val="18"/>
        </w:rPr>
        <w:t xml:space="preserve">a </w:t>
      </w:r>
      <w:r w:rsidRPr="004B1885">
        <w:rPr>
          <w:rFonts w:ascii="Arial" w:hAnsi="Arial" w:cs="Arial"/>
          <w:color w:val="000000"/>
          <w:sz w:val="18"/>
          <w:szCs w:val="18"/>
        </w:rPr>
        <w:t>group of reinsurance contracts</w:t>
      </w:r>
      <w:r w:rsidR="00047EA3" w:rsidRPr="004B1885">
        <w:rPr>
          <w:rFonts w:ascii="Arial" w:hAnsi="Arial" w:cs="Arial"/>
          <w:color w:val="000000"/>
          <w:sz w:val="18"/>
          <w:szCs w:val="18"/>
        </w:rPr>
        <w:t xml:space="preserve"> held</w:t>
      </w:r>
      <w:r w:rsidRPr="004B1885">
        <w:rPr>
          <w:rFonts w:ascii="Arial" w:hAnsi="Arial" w:cs="Arial"/>
          <w:color w:val="000000"/>
          <w:sz w:val="18"/>
          <w:szCs w:val="18"/>
        </w:rPr>
        <w:t xml:space="preserve"> </w:t>
      </w:r>
      <w:r w:rsidR="005D0945" w:rsidRPr="004B1885">
        <w:rPr>
          <w:rFonts w:ascii="Arial" w:hAnsi="Arial" w:cs="Arial"/>
          <w:color w:val="000000"/>
          <w:sz w:val="18"/>
          <w:szCs w:val="18"/>
        </w:rPr>
        <w:t>by</w:t>
      </w:r>
      <w:r w:rsidRPr="004B1885">
        <w:rPr>
          <w:rFonts w:ascii="Arial" w:hAnsi="Arial" w:cs="Arial"/>
          <w:color w:val="000000"/>
          <w:sz w:val="18"/>
          <w:szCs w:val="18"/>
        </w:rPr>
        <w:t>:</w:t>
      </w:r>
    </w:p>
    <w:p w14:paraId="522BAD89" w14:textId="77777777" w:rsidR="000B6E87" w:rsidRPr="004B1885" w:rsidRDefault="000B6E87" w:rsidP="00AC174A">
      <w:pPr>
        <w:ind w:left="1080"/>
        <w:jc w:val="thaiDistribute"/>
        <w:rPr>
          <w:rFonts w:ascii="Arial" w:hAnsi="Arial" w:cs="Arial"/>
          <w:color w:val="000000"/>
          <w:sz w:val="18"/>
          <w:szCs w:val="18"/>
        </w:rPr>
      </w:pPr>
    </w:p>
    <w:p w14:paraId="39A138CA" w14:textId="21ED3455" w:rsidR="00A65584" w:rsidRPr="004B1885" w:rsidRDefault="00745E7F" w:rsidP="00AC174A">
      <w:pPr>
        <w:ind w:left="1080"/>
        <w:jc w:val="thaiDistribute"/>
        <w:rPr>
          <w:rFonts w:ascii="Arial" w:hAnsi="Arial" w:cs="Arial"/>
          <w:color w:val="000000"/>
          <w:sz w:val="18"/>
          <w:szCs w:val="18"/>
        </w:rPr>
      </w:pPr>
      <w:r w:rsidRPr="004B1885">
        <w:rPr>
          <w:rFonts w:ascii="Arial" w:hAnsi="Arial" w:cs="Arial"/>
          <w:color w:val="000000"/>
          <w:sz w:val="18"/>
          <w:szCs w:val="18"/>
        </w:rPr>
        <w:t>Group</w:t>
      </w:r>
      <w:r w:rsidR="00CF6D28" w:rsidRPr="004B1885">
        <w:rPr>
          <w:rFonts w:ascii="Arial" w:hAnsi="Arial" w:cs="Arial"/>
          <w:color w:val="000000"/>
          <w:sz w:val="18"/>
          <w:szCs w:val="18"/>
        </w:rPr>
        <w:t xml:space="preserve"> </w:t>
      </w:r>
      <w:r w:rsidR="00A65584" w:rsidRPr="004B1885">
        <w:rPr>
          <w:rFonts w:ascii="Arial" w:hAnsi="Arial" w:cs="Arial"/>
          <w:color w:val="000000"/>
          <w:sz w:val="18"/>
          <w:szCs w:val="18"/>
        </w:rPr>
        <w:t xml:space="preserve">of </w:t>
      </w:r>
      <w:r w:rsidR="0048248E" w:rsidRPr="004B1885">
        <w:rPr>
          <w:rFonts w:ascii="Arial" w:hAnsi="Arial" w:cs="Arial"/>
          <w:color w:val="000000"/>
          <w:sz w:val="18"/>
          <w:szCs w:val="18"/>
        </w:rPr>
        <w:t xml:space="preserve">proportionate </w:t>
      </w:r>
      <w:r w:rsidR="00A65584" w:rsidRPr="004B1885">
        <w:rPr>
          <w:rFonts w:ascii="Arial" w:hAnsi="Arial" w:cs="Arial"/>
          <w:color w:val="000000"/>
          <w:sz w:val="18"/>
          <w:szCs w:val="18"/>
        </w:rPr>
        <w:t xml:space="preserve">reinsurance contracts held from the </w:t>
      </w:r>
      <w:proofErr w:type="gramStart"/>
      <w:r w:rsidR="00D6652E" w:rsidRPr="004B1885">
        <w:rPr>
          <w:rFonts w:ascii="Arial" w:hAnsi="Arial" w:cs="Arial"/>
          <w:color w:val="000000"/>
          <w:sz w:val="18"/>
          <w:szCs w:val="18"/>
          <w:lang w:val="en-GB"/>
        </w:rPr>
        <w:t>later</w:t>
      </w:r>
      <w:proofErr w:type="gramEnd"/>
      <w:r w:rsidR="00A65584" w:rsidRPr="004B1885">
        <w:rPr>
          <w:rFonts w:ascii="Arial" w:hAnsi="Arial" w:cs="Arial"/>
          <w:color w:val="000000"/>
          <w:sz w:val="18"/>
          <w:szCs w:val="18"/>
        </w:rPr>
        <w:t xml:space="preserve"> of the following dates:</w:t>
      </w:r>
    </w:p>
    <w:p w14:paraId="45F1F55A" w14:textId="77777777" w:rsidR="00396C0D" w:rsidRPr="004B1885" w:rsidRDefault="00396C0D" w:rsidP="00AC174A">
      <w:pPr>
        <w:ind w:left="1080"/>
        <w:jc w:val="thaiDistribute"/>
        <w:rPr>
          <w:rFonts w:ascii="Arial" w:hAnsi="Arial" w:cs="Arial"/>
          <w:color w:val="000000"/>
          <w:sz w:val="18"/>
          <w:szCs w:val="18"/>
        </w:rPr>
      </w:pPr>
    </w:p>
    <w:p w14:paraId="23D8AAC4" w14:textId="77777777" w:rsidR="00EF5505" w:rsidRPr="004B1885" w:rsidRDefault="00396C0D"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z w:val="18"/>
          <w:szCs w:val="18"/>
        </w:rPr>
      </w:pPr>
      <w:r w:rsidRPr="004B1885">
        <w:rPr>
          <w:rFonts w:ascii="Arial" w:hAnsi="Arial" w:cs="Arial"/>
          <w:color w:val="000000"/>
          <w:sz w:val="18"/>
          <w:szCs w:val="18"/>
        </w:rPr>
        <w:t>The</w:t>
      </w:r>
      <w:r w:rsidR="00EF5505" w:rsidRPr="004B1885">
        <w:rPr>
          <w:rFonts w:ascii="Arial" w:hAnsi="Arial" w:cs="Arial"/>
          <w:color w:val="000000"/>
          <w:sz w:val="18"/>
          <w:szCs w:val="18"/>
        </w:rPr>
        <w:t xml:space="preserve"> initial recognition of any underlying insurance contract; or</w:t>
      </w:r>
    </w:p>
    <w:p w14:paraId="51C289AE" w14:textId="7EE24528" w:rsidR="00B90897" w:rsidRPr="004B1885" w:rsidRDefault="00396C0D"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z w:val="18"/>
          <w:szCs w:val="18"/>
        </w:rPr>
      </w:pPr>
      <w:r w:rsidRPr="004B1885">
        <w:rPr>
          <w:rFonts w:ascii="Arial" w:hAnsi="Arial" w:cs="Arial"/>
          <w:color w:val="000000"/>
          <w:sz w:val="18"/>
          <w:szCs w:val="18"/>
        </w:rPr>
        <w:t xml:space="preserve">The </w:t>
      </w:r>
      <w:r w:rsidR="00B06FAA" w:rsidRPr="004B1885">
        <w:rPr>
          <w:rFonts w:ascii="Arial" w:hAnsi="Arial" w:cs="Arial"/>
          <w:color w:val="000000"/>
          <w:sz w:val="18"/>
          <w:szCs w:val="18"/>
        </w:rPr>
        <w:t xml:space="preserve">beginning of the coverage period of the group of reinsurance contracts </w:t>
      </w:r>
      <w:proofErr w:type="gramStart"/>
      <w:r w:rsidR="00B06FAA" w:rsidRPr="004B1885">
        <w:rPr>
          <w:rFonts w:ascii="Arial" w:hAnsi="Arial" w:cs="Arial"/>
          <w:color w:val="000000"/>
          <w:sz w:val="18"/>
          <w:szCs w:val="18"/>
        </w:rPr>
        <w:t>held</w:t>
      </w:r>
      <w:proofErr w:type="gramEnd"/>
      <w:r w:rsidR="00B06FAA" w:rsidRPr="004B1885">
        <w:rPr>
          <w:rFonts w:ascii="Arial" w:hAnsi="Arial" w:cs="Arial"/>
          <w:color w:val="000000"/>
          <w:sz w:val="18"/>
          <w:szCs w:val="18"/>
        </w:rPr>
        <w:t>.</w:t>
      </w:r>
    </w:p>
    <w:p w14:paraId="634A0D30" w14:textId="77777777" w:rsidR="00B06FAA" w:rsidRPr="004B1885" w:rsidRDefault="00B06FAA" w:rsidP="00AC174A">
      <w:pPr>
        <w:pStyle w:val="ListParagraph"/>
        <w:tabs>
          <w:tab w:val="left" w:pos="1440"/>
        </w:tabs>
        <w:autoSpaceDE w:val="0"/>
        <w:autoSpaceDN w:val="0"/>
        <w:ind w:left="1080"/>
        <w:contextualSpacing w:val="0"/>
        <w:jc w:val="thaiDistribute"/>
        <w:rPr>
          <w:rFonts w:ascii="Arial" w:hAnsi="Arial" w:cs="Arial"/>
          <w:color w:val="000000"/>
          <w:sz w:val="18"/>
          <w:szCs w:val="18"/>
        </w:rPr>
      </w:pPr>
    </w:p>
    <w:p w14:paraId="4CC56D1F" w14:textId="77777777" w:rsidR="00BC74DC" w:rsidRPr="004B1885" w:rsidRDefault="00BC74DC" w:rsidP="00AC174A">
      <w:pPr>
        <w:ind w:left="1080"/>
        <w:jc w:val="thaiDistribute"/>
        <w:rPr>
          <w:rFonts w:ascii="Arial" w:hAnsi="Arial" w:cs="Arial"/>
          <w:color w:val="000000"/>
          <w:sz w:val="18"/>
          <w:szCs w:val="18"/>
        </w:rPr>
      </w:pPr>
      <w:r w:rsidRPr="004B1885">
        <w:rPr>
          <w:rFonts w:ascii="Arial" w:hAnsi="Arial" w:cs="Arial"/>
          <w:color w:val="000000"/>
          <w:sz w:val="18"/>
          <w:szCs w:val="18"/>
        </w:rPr>
        <w:t xml:space="preserve">All other groups of reinsurance contracts held are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xml:space="preserve"> from the beginning of the coverage period of the reinsurance contracts held. </w:t>
      </w:r>
    </w:p>
    <w:p w14:paraId="4CF81F71" w14:textId="77777777" w:rsidR="00BC74DC" w:rsidRPr="004B1885" w:rsidRDefault="00BC74DC" w:rsidP="00AC174A">
      <w:pPr>
        <w:ind w:left="1080"/>
        <w:jc w:val="thaiDistribute"/>
        <w:rPr>
          <w:rFonts w:ascii="Arial" w:hAnsi="Arial" w:cs="Arial"/>
          <w:color w:val="000000"/>
          <w:sz w:val="18"/>
          <w:szCs w:val="18"/>
        </w:rPr>
      </w:pPr>
    </w:p>
    <w:p w14:paraId="65DB2271" w14:textId="42CC512C" w:rsidR="00BC74DC" w:rsidRPr="004B1885" w:rsidRDefault="00BC74DC" w:rsidP="00AC174A">
      <w:pPr>
        <w:ind w:left="1080"/>
        <w:jc w:val="thaiDistribute"/>
        <w:rPr>
          <w:rFonts w:ascii="Arial" w:hAnsi="Arial" w:cs="Arial"/>
          <w:color w:val="000000"/>
          <w:sz w:val="18"/>
          <w:szCs w:val="18"/>
        </w:rPr>
      </w:pPr>
      <w:r w:rsidRPr="004B1885">
        <w:rPr>
          <w:rFonts w:ascii="Arial" w:hAnsi="Arial" w:cs="Arial"/>
          <w:color w:val="000000"/>
          <w:sz w:val="18"/>
          <w:szCs w:val="18"/>
        </w:rPr>
        <w:t xml:space="preserve">However, if the Company </w:t>
      </w:r>
      <w:proofErr w:type="gramStart"/>
      <w:r w:rsidRPr="004B1885">
        <w:rPr>
          <w:rFonts w:ascii="Arial" w:hAnsi="Arial" w:cs="Arial"/>
          <w:color w:val="000000"/>
          <w:sz w:val="18"/>
          <w:szCs w:val="18"/>
        </w:rPr>
        <w:t>entered into</w:t>
      </w:r>
      <w:proofErr w:type="gramEnd"/>
      <w:r w:rsidRPr="004B1885">
        <w:rPr>
          <w:rFonts w:ascii="Arial" w:hAnsi="Arial" w:cs="Arial"/>
          <w:color w:val="000000"/>
          <w:sz w:val="18"/>
          <w:szCs w:val="18"/>
        </w:rPr>
        <w:t xml:space="preserve"> the reinsurance contract held at or before the date when an onerous group of underlying contracts is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xml:space="preserve"> prior to the beginning of the coverage period of the reinsurance contracts held, in which case the reinsurance contract held is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xml:space="preserve"> at the same time as the Company of underlying insurance contracts is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w:t>
      </w:r>
    </w:p>
    <w:p w14:paraId="25FBED25" w14:textId="77777777" w:rsidR="00BC74DC" w:rsidRPr="004B1885" w:rsidRDefault="00BC74DC" w:rsidP="00AC174A">
      <w:pPr>
        <w:ind w:left="1080"/>
        <w:jc w:val="thaiDistribute"/>
        <w:rPr>
          <w:rFonts w:ascii="Arial" w:hAnsi="Arial" w:cs="Arial"/>
          <w:color w:val="000000"/>
          <w:sz w:val="18"/>
          <w:szCs w:val="18"/>
        </w:rPr>
      </w:pPr>
    </w:p>
    <w:p w14:paraId="044354DF" w14:textId="302E1209" w:rsidR="00AD114B" w:rsidRPr="004B1885" w:rsidRDefault="009B31EF" w:rsidP="00AC174A">
      <w:pPr>
        <w:ind w:left="1080" w:hanging="540"/>
        <w:jc w:val="thaiDistribute"/>
        <w:rPr>
          <w:rFonts w:ascii="Arial" w:hAnsi="Arial" w:cs="Arial"/>
          <w:b/>
          <w:bCs/>
          <w:color w:val="000000"/>
          <w:sz w:val="18"/>
          <w:szCs w:val="18"/>
          <w:lang w:eastAsia="th-TH"/>
        </w:rPr>
      </w:pPr>
      <w:r w:rsidRPr="004B1885">
        <w:rPr>
          <w:rFonts w:ascii="Arial" w:hAnsi="Arial" w:cs="Arial"/>
          <w:b/>
          <w:bCs/>
          <w:color w:val="000000"/>
          <w:sz w:val="18"/>
          <w:szCs w:val="18"/>
          <w:lang w:eastAsia="th-TH"/>
        </w:rPr>
        <w:t>(d)</w:t>
      </w:r>
      <w:r w:rsidRPr="004B1885">
        <w:rPr>
          <w:rFonts w:ascii="Arial" w:hAnsi="Arial" w:cs="Arial"/>
          <w:b/>
          <w:bCs/>
          <w:color w:val="000000"/>
          <w:sz w:val="18"/>
          <w:szCs w:val="18"/>
          <w:lang w:eastAsia="th-TH"/>
        </w:rPr>
        <w:tab/>
      </w:r>
      <w:r w:rsidR="00AD114B" w:rsidRPr="004B1885">
        <w:rPr>
          <w:rFonts w:ascii="Arial" w:hAnsi="Arial" w:cs="Arial"/>
          <w:b/>
          <w:bCs/>
          <w:color w:val="000000"/>
          <w:sz w:val="18"/>
          <w:szCs w:val="18"/>
          <w:lang w:eastAsia="th-TH"/>
        </w:rPr>
        <w:t>Contract boundaries</w:t>
      </w:r>
    </w:p>
    <w:p w14:paraId="6ED03F06" w14:textId="77777777" w:rsidR="00AD114B" w:rsidRPr="004B1885" w:rsidRDefault="00AD114B" w:rsidP="00AC174A">
      <w:pPr>
        <w:ind w:left="1080"/>
        <w:jc w:val="thaiDistribute"/>
        <w:rPr>
          <w:rFonts w:ascii="Arial" w:hAnsi="Arial" w:cs="Arial"/>
          <w:color w:val="000000"/>
          <w:sz w:val="18"/>
          <w:szCs w:val="18"/>
          <w:lang w:eastAsia="th-TH"/>
        </w:rPr>
      </w:pPr>
    </w:p>
    <w:p w14:paraId="6FD49E81" w14:textId="6C486DF3" w:rsidR="00ED1F71" w:rsidRPr="004B1885" w:rsidRDefault="00AD114B"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Cash flows are within the boundary of an insurance contract if they arise from substantive rights and obligations that exist during the reporting period in which the </w:t>
      </w:r>
      <w:r w:rsidR="002E4DB4" w:rsidRPr="004B1885">
        <w:rPr>
          <w:rFonts w:ascii="Arial" w:hAnsi="Arial" w:cs="Arial"/>
          <w:color w:val="000000"/>
          <w:sz w:val="18"/>
          <w:szCs w:val="18"/>
          <w:lang w:eastAsia="th-TH"/>
        </w:rPr>
        <w:t>Company</w:t>
      </w:r>
      <w:r w:rsidRPr="004B1885">
        <w:rPr>
          <w:rFonts w:ascii="Arial" w:hAnsi="Arial" w:cs="Arial"/>
          <w:color w:val="000000"/>
          <w:sz w:val="18"/>
          <w:szCs w:val="18"/>
          <w:lang w:eastAsia="th-TH"/>
        </w:rPr>
        <w:t xml:space="preserve"> can compel the policyholder to pay the premiums or in which the </w:t>
      </w:r>
      <w:r w:rsidR="002E4DB4" w:rsidRPr="004B1885">
        <w:rPr>
          <w:rFonts w:ascii="Arial" w:hAnsi="Arial" w:cs="Arial"/>
          <w:color w:val="000000"/>
          <w:sz w:val="18"/>
          <w:szCs w:val="18"/>
          <w:lang w:eastAsia="th-TH"/>
        </w:rPr>
        <w:t>Company</w:t>
      </w:r>
      <w:r w:rsidRPr="004B1885">
        <w:rPr>
          <w:rFonts w:ascii="Arial" w:hAnsi="Arial" w:cs="Arial"/>
          <w:color w:val="000000"/>
          <w:sz w:val="18"/>
          <w:szCs w:val="18"/>
          <w:lang w:eastAsia="th-TH"/>
        </w:rPr>
        <w:t xml:space="preserve"> has a substantive obligation to provide</w:t>
      </w:r>
      <w:r w:rsidR="00D9628C" w:rsidRPr="004B1885">
        <w:rPr>
          <w:rFonts w:ascii="Arial" w:hAnsi="Arial" w:cs="Arial"/>
          <w:color w:val="000000"/>
          <w:sz w:val="18"/>
          <w:szCs w:val="18"/>
          <w:lang w:eastAsia="th-TH"/>
        </w:rPr>
        <w:t xml:space="preserve"> insurance services to</w:t>
      </w:r>
      <w:r w:rsidRPr="004B1885">
        <w:rPr>
          <w:rFonts w:ascii="Arial" w:hAnsi="Arial" w:cs="Arial"/>
          <w:color w:val="000000"/>
          <w:sz w:val="18"/>
          <w:szCs w:val="18"/>
          <w:lang w:eastAsia="th-TH"/>
        </w:rPr>
        <w:t xml:space="preserve"> the policyholder. </w:t>
      </w:r>
    </w:p>
    <w:p w14:paraId="6AE2AE45" w14:textId="77777777" w:rsidR="00ED1F71" w:rsidRPr="004B1885" w:rsidRDefault="00ED1F71" w:rsidP="00AC174A">
      <w:pPr>
        <w:ind w:left="1080"/>
        <w:jc w:val="thaiDistribute"/>
        <w:rPr>
          <w:rFonts w:ascii="Arial" w:hAnsi="Arial" w:cs="Arial"/>
          <w:color w:val="000000"/>
          <w:sz w:val="18"/>
          <w:szCs w:val="18"/>
          <w:lang w:eastAsia="th-TH"/>
        </w:rPr>
      </w:pPr>
    </w:p>
    <w:p w14:paraId="460EADF5" w14:textId="4AD1BA3E" w:rsidR="00AD114B" w:rsidRPr="004B1885" w:rsidRDefault="00AD114B"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A substantive obligation to provide insurance contract services ends when:</w:t>
      </w:r>
    </w:p>
    <w:p w14:paraId="3C3475AF" w14:textId="77777777" w:rsidR="00AD114B" w:rsidRPr="004B1885" w:rsidRDefault="00AD114B" w:rsidP="00AC174A">
      <w:pPr>
        <w:ind w:left="990"/>
        <w:jc w:val="thaiDistribute"/>
        <w:rPr>
          <w:rFonts w:ascii="Arial" w:hAnsi="Arial" w:cs="Arial"/>
          <w:color w:val="000000"/>
          <w:sz w:val="18"/>
          <w:szCs w:val="18"/>
          <w:lang w:eastAsia="th-TH"/>
        </w:rPr>
      </w:pPr>
    </w:p>
    <w:p w14:paraId="439380B5" w14:textId="6336B88F" w:rsidR="00AD114B" w:rsidRPr="004B1885" w:rsidRDefault="00AD114B"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z w:val="18"/>
          <w:szCs w:val="18"/>
        </w:rPr>
      </w:pPr>
      <w:r w:rsidRPr="004B1885">
        <w:rPr>
          <w:rFonts w:ascii="Arial" w:hAnsi="Arial" w:cs="Arial"/>
          <w:color w:val="000000"/>
          <w:sz w:val="18"/>
          <w:szCs w:val="18"/>
        </w:rPr>
        <w:t xml:space="preserve">the </w:t>
      </w:r>
      <w:r w:rsidR="002E4DB4" w:rsidRPr="004B1885">
        <w:rPr>
          <w:rFonts w:ascii="Arial" w:hAnsi="Arial" w:cs="Arial"/>
          <w:color w:val="000000"/>
          <w:sz w:val="18"/>
          <w:szCs w:val="18"/>
        </w:rPr>
        <w:t>Company</w:t>
      </w:r>
      <w:r w:rsidRPr="004B1885">
        <w:rPr>
          <w:rFonts w:ascii="Arial" w:hAnsi="Arial" w:cs="Arial"/>
          <w:color w:val="000000"/>
          <w:sz w:val="18"/>
          <w:szCs w:val="18"/>
        </w:rPr>
        <w:t xml:space="preserve"> has the practical ability to reassess the risks of the </w:t>
      </w:r>
      <w:proofErr w:type="gramStart"/>
      <w:r w:rsidRPr="004B1885">
        <w:rPr>
          <w:rFonts w:ascii="Arial" w:hAnsi="Arial" w:cs="Arial"/>
          <w:color w:val="000000"/>
          <w:sz w:val="18"/>
          <w:szCs w:val="18"/>
        </w:rPr>
        <w:t>particular policyholder</w:t>
      </w:r>
      <w:proofErr w:type="gramEnd"/>
      <w:r w:rsidRPr="004B1885">
        <w:rPr>
          <w:rFonts w:ascii="Arial" w:hAnsi="Arial" w:cs="Arial"/>
          <w:color w:val="000000"/>
          <w:sz w:val="18"/>
          <w:szCs w:val="18"/>
        </w:rPr>
        <w:t xml:space="preserve"> and, as a result, can set a price or level of benefits that fully reflects those risks; or</w:t>
      </w:r>
    </w:p>
    <w:p w14:paraId="0CBD7A32" w14:textId="77777777" w:rsidR="00AD114B" w:rsidRPr="004B1885" w:rsidRDefault="00AD114B"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z w:val="18"/>
          <w:szCs w:val="18"/>
        </w:rPr>
      </w:pPr>
      <w:r w:rsidRPr="004B1885">
        <w:rPr>
          <w:rFonts w:ascii="Arial" w:hAnsi="Arial" w:cs="Arial"/>
          <w:color w:val="000000"/>
          <w:sz w:val="18"/>
          <w:szCs w:val="18"/>
        </w:rPr>
        <w:t xml:space="preserve">both of the following criteria are satisfied: </w:t>
      </w:r>
    </w:p>
    <w:p w14:paraId="5C058CDB" w14:textId="77777777" w:rsidR="00AD114B" w:rsidRPr="004B1885" w:rsidRDefault="00AD114B" w:rsidP="00AC174A">
      <w:pPr>
        <w:ind w:left="990"/>
        <w:jc w:val="thaiDistribute"/>
        <w:rPr>
          <w:rFonts w:ascii="Arial" w:hAnsi="Arial" w:cs="Arial"/>
          <w:color w:val="000000"/>
          <w:sz w:val="18"/>
          <w:szCs w:val="18"/>
          <w:lang w:eastAsia="th-TH"/>
        </w:rPr>
      </w:pPr>
    </w:p>
    <w:p w14:paraId="5BF98C57" w14:textId="20C95C20" w:rsidR="00AD114B" w:rsidRPr="004B1885" w:rsidRDefault="00AD114B" w:rsidP="00AC174A">
      <w:pPr>
        <w:numPr>
          <w:ilvl w:val="0"/>
          <w:numId w:val="12"/>
        </w:numPr>
        <w:tabs>
          <w:tab w:val="left" w:pos="1800"/>
        </w:tabs>
        <w:ind w:left="180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the </w:t>
      </w:r>
      <w:r w:rsidR="002E4DB4" w:rsidRPr="004B1885">
        <w:rPr>
          <w:rFonts w:ascii="Arial" w:hAnsi="Arial" w:cs="Arial"/>
          <w:color w:val="000000"/>
          <w:sz w:val="18"/>
          <w:szCs w:val="18"/>
          <w:lang w:eastAsia="th-TH"/>
        </w:rPr>
        <w:t>Company</w:t>
      </w:r>
      <w:r w:rsidRPr="004B1885">
        <w:rPr>
          <w:rFonts w:ascii="Arial" w:hAnsi="Arial" w:cs="Arial"/>
          <w:color w:val="000000"/>
          <w:sz w:val="18"/>
          <w:szCs w:val="18"/>
          <w:lang w:eastAsia="th-TH"/>
        </w:rPr>
        <w:t xml:space="preserve"> has the practical ability to reassess the risks of the portfolio of insurance contracts that contains the contract and, as a result, can set a price or level of benefits that fully reflects the risk of that portfolio; and</w:t>
      </w:r>
    </w:p>
    <w:p w14:paraId="0F89DD32" w14:textId="6D2DBB19" w:rsidR="00AD114B" w:rsidRPr="004B1885" w:rsidRDefault="00AD114B" w:rsidP="00AC174A">
      <w:pPr>
        <w:numPr>
          <w:ilvl w:val="0"/>
          <w:numId w:val="12"/>
        </w:numPr>
        <w:tabs>
          <w:tab w:val="left" w:pos="1800"/>
        </w:tabs>
        <w:ind w:left="1800"/>
        <w:jc w:val="thaiDistribute"/>
        <w:rPr>
          <w:rFonts w:ascii="Arial" w:hAnsi="Arial" w:cs="Arial"/>
          <w:color w:val="000000"/>
          <w:sz w:val="18"/>
          <w:szCs w:val="18"/>
          <w:lang w:eastAsia="th-TH"/>
        </w:rPr>
      </w:pPr>
      <w:proofErr w:type="gramStart"/>
      <w:r w:rsidRPr="004B1885">
        <w:rPr>
          <w:rFonts w:ascii="Arial" w:hAnsi="Arial" w:cs="Arial"/>
          <w:color w:val="000000"/>
          <w:sz w:val="18"/>
          <w:szCs w:val="18"/>
          <w:lang w:eastAsia="th-TH"/>
        </w:rPr>
        <w:t>the</w:t>
      </w:r>
      <w:proofErr w:type="gramEnd"/>
      <w:r w:rsidRPr="004B1885">
        <w:rPr>
          <w:rFonts w:ascii="Arial" w:hAnsi="Arial" w:cs="Arial"/>
          <w:color w:val="000000"/>
          <w:sz w:val="18"/>
          <w:szCs w:val="18"/>
          <w:lang w:eastAsia="th-TH"/>
        </w:rPr>
        <w:t xml:space="preserve"> pricing of the premiums up to the date when the risks are reassessed does not </w:t>
      </w:r>
      <w:proofErr w:type="gramStart"/>
      <w:r w:rsidRPr="004B1885">
        <w:rPr>
          <w:rFonts w:ascii="Arial" w:hAnsi="Arial" w:cs="Arial"/>
          <w:color w:val="000000"/>
          <w:sz w:val="18"/>
          <w:szCs w:val="18"/>
          <w:lang w:eastAsia="th-TH"/>
        </w:rPr>
        <w:t>take into account</w:t>
      </w:r>
      <w:proofErr w:type="gramEnd"/>
      <w:r w:rsidRPr="004B1885">
        <w:rPr>
          <w:rFonts w:ascii="Arial" w:hAnsi="Arial" w:cs="Arial"/>
          <w:color w:val="000000"/>
          <w:sz w:val="18"/>
          <w:szCs w:val="18"/>
          <w:lang w:eastAsia="th-TH"/>
        </w:rPr>
        <w:t xml:space="preserve"> the risks that relate to periods after the reassessment date.</w:t>
      </w:r>
    </w:p>
    <w:p w14:paraId="01BD6954" w14:textId="77777777" w:rsidR="00AD114B" w:rsidRPr="004B1885" w:rsidRDefault="00AD114B" w:rsidP="00AC174A">
      <w:pPr>
        <w:ind w:left="1080"/>
        <w:jc w:val="thaiDistribute"/>
        <w:rPr>
          <w:rFonts w:ascii="Arial" w:hAnsi="Arial" w:cs="Arial"/>
          <w:color w:val="000000"/>
          <w:sz w:val="18"/>
          <w:szCs w:val="18"/>
          <w:lang w:eastAsia="th-TH"/>
        </w:rPr>
      </w:pPr>
    </w:p>
    <w:p w14:paraId="5A7E7642" w14:textId="68DA8ED4" w:rsidR="00FF10CD" w:rsidRPr="004B1885" w:rsidRDefault="005168C3"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The </w:t>
      </w:r>
      <w:r w:rsidR="002E4DB4" w:rsidRPr="004B1885">
        <w:rPr>
          <w:rFonts w:ascii="Arial" w:hAnsi="Arial" w:cs="Arial"/>
          <w:color w:val="000000"/>
          <w:sz w:val="18"/>
          <w:szCs w:val="18"/>
          <w:lang w:eastAsia="th-TH"/>
        </w:rPr>
        <w:t>Company</w:t>
      </w:r>
      <w:r w:rsidRPr="004B1885">
        <w:rPr>
          <w:rFonts w:ascii="Arial" w:hAnsi="Arial" w:cs="Arial"/>
          <w:color w:val="000000"/>
          <w:sz w:val="18"/>
          <w:szCs w:val="18"/>
          <w:lang w:eastAsia="th-TH"/>
        </w:rPr>
        <w:t xml:space="preserve"> </w:t>
      </w:r>
      <w:r w:rsidR="0059117A" w:rsidRPr="004B1885">
        <w:rPr>
          <w:rFonts w:ascii="Arial" w:hAnsi="Arial" w:cs="Arial"/>
          <w:color w:val="000000"/>
          <w:sz w:val="18"/>
          <w:szCs w:val="18"/>
          <w:lang w:eastAsia="th-TH"/>
        </w:rPr>
        <w:t xml:space="preserve">does </w:t>
      </w:r>
      <w:r w:rsidRPr="004B1885">
        <w:rPr>
          <w:rFonts w:ascii="Arial" w:hAnsi="Arial" w:cs="Arial"/>
          <w:color w:val="000000"/>
          <w:sz w:val="18"/>
          <w:szCs w:val="18"/>
          <w:lang w:eastAsia="th-TH"/>
        </w:rPr>
        <w:t xml:space="preserve">not </w:t>
      </w:r>
      <w:proofErr w:type="spellStart"/>
      <w:r w:rsidRPr="004B1885">
        <w:rPr>
          <w:rFonts w:ascii="Arial" w:hAnsi="Arial" w:cs="Arial"/>
          <w:color w:val="000000"/>
          <w:sz w:val="18"/>
          <w:szCs w:val="18"/>
          <w:lang w:eastAsia="th-TH"/>
        </w:rPr>
        <w:t>recognise</w:t>
      </w:r>
      <w:proofErr w:type="spellEnd"/>
      <w:r w:rsidRPr="004B1885">
        <w:rPr>
          <w:rFonts w:ascii="Arial" w:hAnsi="Arial" w:cs="Arial"/>
          <w:color w:val="000000"/>
          <w:sz w:val="18"/>
          <w:szCs w:val="18"/>
          <w:lang w:eastAsia="th-TH"/>
        </w:rPr>
        <w:t xml:space="preserve"> as a liability or as an asset any </w:t>
      </w:r>
      <w:proofErr w:type="gramStart"/>
      <w:r w:rsidRPr="004B1885">
        <w:rPr>
          <w:rFonts w:ascii="Arial" w:hAnsi="Arial" w:cs="Arial"/>
          <w:color w:val="000000"/>
          <w:sz w:val="18"/>
          <w:szCs w:val="18"/>
          <w:lang w:eastAsia="th-TH"/>
        </w:rPr>
        <w:t>amounts</w:t>
      </w:r>
      <w:proofErr w:type="gramEnd"/>
      <w:r w:rsidRPr="004B1885">
        <w:rPr>
          <w:rFonts w:ascii="Arial" w:hAnsi="Arial" w:cs="Arial"/>
          <w:color w:val="000000"/>
          <w:sz w:val="18"/>
          <w:szCs w:val="18"/>
          <w:lang w:eastAsia="th-TH"/>
        </w:rPr>
        <w:t xml:space="preserve"> relating to expected premiums or expected claims outside the boundary of the insurance contract</w:t>
      </w:r>
      <w:r w:rsidR="00C25CF9" w:rsidRPr="004B1885">
        <w:rPr>
          <w:rFonts w:ascii="Arial" w:hAnsi="Arial" w:cs="Arial"/>
          <w:color w:val="000000"/>
          <w:sz w:val="18"/>
          <w:szCs w:val="18"/>
          <w:lang w:eastAsia="th-TH"/>
        </w:rPr>
        <w:t xml:space="preserve"> as s</w:t>
      </w:r>
      <w:r w:rsidRPr="004B1885">
        <w:rPr>
          <w:rFonts w:ascii="Arial" w:hAnsi="Arial" w:cs="Arial"/>
          <w:color w:val="000000"/>
          <w:sz w:val="18"/>
          <w:szCs w:val="18"/>
          <w:lang w:eastAsia="th-TH"/>
        </w:rPr>
        <w:t>uch amounts relate to future insurance contracts</w:t>
      </w:r>
      <w:r w:rsidR="00AD114B" w:rsidRPr="004B1885">
        <w:rPr>
          <w:rFonts w:ascii="Arial" w:hAnsi="Arial" w:cs="Arial"/>
          <w:color w:val="000000"/>
          <w:sz w:val="18"/>
          <w:szCs w:val="18"/>
          <w:lang w:eastAsia="th-TH"/>
        </w:rPr>
        <w:t>.</w:t>
      </w:r>
    </w:p>
    <w:p w14:paraId="22403394" w14:textId="61543DA5" w:rsidR="007F4752" w:rsidRPr="004B1885" w:rsidRDefault="00FF10CD" w:rsidP="00AC174A">
      <w:pPr>
        <w:ind w:left="1080" w:hanging="540"/>
        <w:jc w:val="thaiDistribute"/>
        <w:rPr>
          <w:rFonts w:ascii="Arial" w:hAnsi="Arial" w:cs="Arial"/>
          <w:b/>
          <w:bCs/>
          <w:color w:val="000000"/>
          <w:sz w:val="18"/>
          <w:szCs w:val="18"/>
          <w:lang w:eastAsia="th-TH"/>
        </w:rPr>
      </w:pPr>
      <w:r w:rsidRPr="004B1885">
        <w:rPr>
          <w:rFonts w:ascii="Arial" w:hAnsi="Arial" w:cs="Arial"/>
          <w:color w:val="000000"/>
          <w:sz w:val="18"/>
          <w:szCs w:val="18"/>
          <w:lang w:eastAsia="th-TH"/>
        </w:rPr>
        <w:br w:type="page"/>
      </w:r>
      <w:r w:rsidR="00687C5B" w:rsidRPr="004B1885">
        <w:rPr>
          <w:rFonts w:ascii="Arial" w:hAnsi="Arial" w:cs="Arial"/>
          <w:b/>
          <w:bCs/>
          <w:color w:val="000000"/>
          <w:sz w:val="18"/>
          <w:szCs w:val="18"/>
          <w:lang w:eastAsia="th-TH"/>
        </w:rPr>
        <w:lastRenderedPageBreak/>
        <w:t>(e)</w:t>
      </w:r>
      <w:r w:rsidR="00687C5B" w:rsidRPr="004B1885">
        <w:rPr>
          <w:rFonts w:ascii="Arial" w:hAnsi="Arial" w:cs="Arial"/>
          <w:b/>
          <w:bCs/>
          <w:color w:val="000000"/>
          <w:sz w:val="18"/>
          <w:szCs w:val="18"/>
          <w:lang w:eastAsia="th-TH"/>
        </w:rPr>
        <w:tab/>
      </w:r>
      <w:r w:rsidR="00E97FBD" w:rsidRPr="004B1885">
        <w:rPr>
          <w:rFonts w:ascii="Arial" w:hAnsi="Arial" w:cs="Arial"/>
          <w:b/>
          <w:bCs/>
          <w:color w:val="000000"/>
          <w:sz w:val="18"/>
          <w:szCs w:val="18"/>
          <w:lang w:eastAsia="th-TH"/>
        </w:rPr>
        <w:t>Initial and subsequent measurement</w:t>
      </w:r>
    </w:p>
    <w:p w14:paraId="14077D39" w14:textId="77777777" w:rsidR="007F4752" w:rsidRPr="004B1885" w:rsidRDefault="007F4752" w:rsidP="00AC174A">
      <w:pPr>
        <w:ind w:left="1080"/>
        <w:jc w:val="thaiDistribute"/>
        <w:rPr>
          <w:rFonts w:ascii="Arial" w:hAnsi="Arial" w:cs="Arial"/>
          <w:color w:val="000000"/>
          <w:sz w:val="18"/>
          <w:szCs w:val="18"/>
          <w:lang w:eastAsia="th-TH"/>
        </w:rPr>
      </w:pPr>
    </w:p>
    <w:p w14:paraId="2257C399" w14:textId="275E930D" w:rsidR="00DF3213" w:rsidRPr="004B1885" w:rsidRDefault="00DF3213" w:rsidP="00AC174A">
      <w:pPr>
        <w:ind w:left="1080"/>
        <w:jc w:val="thaiDistribute"/>
        <w:rPr>
          <w:rFonts w:ascii="Arial" w:hAnsi="Arial" w:cs="Arial"/>
          <w:color w:val="000000"/>
          <w:sz w:val="18"/>
          <w:szCs w:val="18"/>
          <w:u w:val="single"/>
          <w:lang w:eastAsia="th-TH"/>
        </w:rPr>
      </w:pPr>
      <w:r w:rsidRPr="004B1885">
        <w:rPr>
          <w:rFonts w:ascii="Arial" w:hAnsi="Arial" w:cs="Arial"/>
          <w:color w:val="000000"/>
          <w:sz w:val="18"/>
          <w:szCs w:val="18"/>
          <w:u w:val="single"/>
          <w:lang w:eastAsia="th-TH"/>
        </w:rPr>
        <w:t xml:space="preserve">Insurance </w:t>
      </w:r>
      <w:r w:rsidR="00193121" w:rsidRPr="004B1885">
        <w:rPr>
          <w:rFonts w:ascii="Arial" w:hAnsi="Arial" w:cs="Arial"/>
          <w:color w:val="000000"/>
          <w:sz w:val="18"/>
          <w:szCs w:val="18"/>
          <w:u w:val="single"/>
          <w:lang w:eastAsia="th-TH"/>
        </w:rPr>
        <w:t>c</w:t>
      </w:r>
      <w:r w:rsidRPr="004B1885">
        <w:rPr>
          <w:rFonts w:ascii="Arial" w:hAnsi="Arial" w:cs="Arial"/>
          <w:color w:val="000000"/>
          <w:sz w:val="18"/>
          <w:szCs w:val="18"/>
          <w:u w:val="single"/>
          <w:lang w:eastAsia="th-TH"/>
        </w:rPr>
        <w:t>ontracts</w:t>
      </w:r>
    </w:p>
    <w:p w14:paraId="1BF77B22" w14:textId="77777777" w:rsidR="00DF3213" w:rsidRPr="004B1885" w:rsidRDefault="00DF3213" w:rsidP="00AC174A">
      <w:pPr>
        <w:ind w:left="1080"/>
        <w:jc w:val="thaiDistribute"/>
        <w:rPr>
          <w:rFonts w:ascii="Arial" w:hAnsi="Arial" w:cs="Arial"/>
          <w:color w:val="000000"/>
          <w:sz w:val="18"/>
          <w:szCs w:val="18"/>
          <w:lang w:eastAsia="th-TH"/>
        </w:rPr>
      </w:pPr>
    </w:p>
    <w:p w14:paraId="2BFFCA82" w14:textId="48C4BA81" w:rsidR="007F4752" w:rsidRPr="004B1885" w:rsidRDefault="00DF3213"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The </w:t>
      </w:r>
      <w:r w:rsidR="002E4DB4" w:rsidRPr="004B1885">
        <w:rPr>
          <w:rFonts w:ascii="Arial" w:hAnsi="Arial" w:cs="Arial"/>
          <w:color w:val="000000"/>
          <w:sz w:val="18"/>
          <w:szCs w:val="18"/>
          <w:lang w:eastAsia="th-TH"/>
        </w:rPr>
        <w:t>Company</w:t>
      </w:r>
      <w:r w:rsidRPr="004B1885">
        <w:rPr>
          <w:rFonts w:ascii="Arial" w:hAnsi="Arial" w:cs="Arial"/>
          <w:color w:val="000000"/>
          <w:sz w:val="18"/>
          <w:szCs w:val="18"/>
          <w:lang w:eastAsia="th-TH"/>
        </w:rPr>
        <w:t xml:space="preserve"> applies PAA to all the insurance contracts that it issues as the </w:t>
      </w:r>
      <w:r w:rsidR="002E4DB4" w:rsidRPr="004B1885">
        <w:rPr>
          <w:rFonts w:ascii="Arial" w:hAnsi="Arial" w:cs="Arial"/>
          <w:color w:val="000000"/>
          <w:sz w:val="18"/>
          <w:szCs w:val="18"/>
          <w:lang w:eastAsia="th-TH"/>
        </w:rPr>
        <w:t>Company</w:t>
      </w:r>
      <w:r w:rsidRPr="004B1885">
        <w:rPr>
          <w:rFonts w:ascii="Arial" w:hAnsi="Arial" w:cs="Arial"/>
          <w:color w:val="000000"/>
          <w:sz w:val="18"/>
          <w:szCs w:val="18"/>
          <w:lang w:eastAsia="th-TH"/>
        </w:rPr>
        <w:t xml:space="preserve"> has modelled possible future scenarios and reasonably expects that the measurement of</w:t>
      </w:r>
      <w:r w:rsidR="00D26427" w:rsidRPr="004B1885">
        <w:rPr>
          <w:rFonts w:ascii="Arial" w:hAnsi="Arial" w:cs="Arial"/>
          <w:color w:val="000000"/>
          <w:sz w:val="18"/>
          <w:szCs w:val="18"/>
          <w:lang w:eastAsia="th-TH"/>
        </w:rPr>
        <w:t xml:space="preserve"> liabilities for remaining coverage</w:t>
      </w:r>
      <w:r w:rsidRPr="004B1885">
        <w:rPr>
          <w:rFonts w:ascii="Arial" w:hAnsi="Arial" w:cs="Arial"/>
          <w:color w:val="000000"/>
          <w:sz w:val="18"/>
          <w:szCs w:val="18"/>
          <w:lang w:eastAsia="th-TH"/>
        </w:rPr>
        <w:t xml:space="preserve"> for the group containing those contracts under the PAA does not differ materially from the applying </w:t>
      </w:r>
      <w:r w:rsidR="00E94764" w:rsidRPr="004B1885">
        <w:rPr>
          <w:rFonts w:ascii="Arial" w:hAnsi="Arial" w:cs="Browallia New"/>
          <w:color w:val="000000"/>
          <w:sz w:val="18"/>
          <w:szCs w:val="22"/>
          <w:lang w:val="en-GB" w:eastAsia="th-TH"/>
        </w:rPr>
        <w:t xml:space="preserve">of </w:t>
      </w:r>
      <w:r w:rsidRPr="004B1885">
        <w:rPr>
          <w:rFonts w:ascii="Arial" w:hAnsi="Arial" w:cs="Arial"/>
          <w:color w:val="000000"/>
          <w:sz w:val="18"/>
          <w:szCs w:val="18"/>
          <w:lang w:eastAsia="th-TH"/>
        </w:rPr>
        <w:t>the general</w:t>
      </w:r>
      <w:r w:rsidR="00573C77" w:rsidRPr="004B1885">
        <w:rPr>
          <w:rFonts w:ascii="Arial" w:hAnsi="Arial" w:cs="Arial"/>
          <w:color w:val="000000"/>
          <w:sz w:val="18"/>
          <w:szCs w:val="18"/>
          <w:lang w:eastAsia="th-TH"/>
        </w:rPr>
        <w:t xml:space="preserve"> measurement</w:t>
      </w:r>
      <w:r w:rsidRPr="004B1885">
        <w:rPr>
          <w:rFonts w:ascii="Arial" w:hAnsi="Arial" w:cs="Arial"/>
          <w:color w:val="000000"/>
          <w:sz w:val="18"/>
          <w:szCs w:val="18"/>
          <w:lang w:eastAsia="th-TH"/>
        </w:rPr>
        <w:t xml:space="preserve"> model. In assessing materiality, the </w:t>
      </w:r>
      <w:r w:rsidR="002E4DB4" w:rsidRPr="004B1885">
        <w:rPr>
          <w:rFonts w:ascii="Arial" w:hAnsi="Arial" w:cs="Arial"/>
          <w:color w:val="000000"/>
          <w:sz w:val="18"/>
          <w:szCs w:val="18"/>
          <w:lang w:eastAsia="th-TH"/>
        </w:rPr>
        <w:t>Company</w:t>
      </w:r>
      <w:r w:rsidRPr="004B1885">
        <w:rPr>
          <w:rFonts w:ascii="Arial" w:hAnsi="Arial" w:cs="Arial"/>
          <w:color w:val="000000"/>
          <w:sz w:val="18"/>
          <w:szCs w:val="18"/>
          <w:lang w:eastAsia="th-TH"/>
        </w:rPr>
        <w:t xml:space="preserve"> has also considered qualitative factors such as the nature of the risk and types of its lines of business.</w:t>
      </w:r>
    </w:p>
    <w:p w14:paraId="22CB3124" w14:textId="77777777" w:rsidR="00DF3213" w:rsidRPr="004B1885" w:rsidRDefault="00DF3213" w:rsidP="00AC174A">
      <w:pPr>
        <w:ind w:left="1080"/>
        <w:jc w:val="thaiDistribute"/>
        <w:rPr>
          <w:rFonts w:ascii="Arial" w:hAnsi="Arial" w:cs="Arial"/>
          <w:color w:val="000000"/>
          <w:sz w:val="18"/>
          <w:szCs w:val="18"/>
          <w:lang w:eastAsia="th-TH"/>
        </w:rPr>
      </w:pPr>
    </w:p>
    <w:p w14:paraId="1413A7EB" w14:textId="4D198BD7" w:rsidR="00970AB5" w:rsidRPr="004B1885" w:rsidRDefault="00970AB5"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For a group of contracts that are not onerous at initial recognition, the </w:t>
      </w:r>
      <w:r w:rsidR="002E4DB4" w:rsidRPr="004B1885">
        <w:rPr>
          <w:rFonts w:ascii="Arial" w:hAnsi="Arial" w:cs="Arial"/>
          <w:color w:val="000000"/>
          <w:sz w:val="18"/>
          <w:szCs w:val="18"/>
          <w:lang w:eastAsia="th-TH"/>
        </w:rPr>
        <w:t>Company</w:t>
      </w:r>
      <w:r w:rsidRPr="004B1885">
        <w:rPr>
          <w:rFonts w:ascii="Arial" w:hAnsi="Arial" w:cs="Arial"/>
          <w:color w:val="000000"/>
          <w:sz w:val="18"/>
          <w:szCs w:val="18"/>
          <w:lang w:eastAsia="th-TH"/>
        </w:rPr>
        <w:t xml:space="preserve"> measures </w:t>
      </w:r>
      <w:proofErr w:type="gramStart"/>
      <w:r w:rsidR="00594FFC" w:rsidRPr="004B1885">
        <w:rPr>
          <w:rFonts w:ascii="Arial" w:hAnsi="Arial" w:cs="Arial"/>
          <w:color w:val="000000"/>
          <w:sz w:val="18"/>
          <w:szCs w:val="18"/>
          <w:lang w:eastAsia="th-TH"/>
        </w:rPr>
        <w:t>liabilities</w:t>
      </w:r>
      <w:proofErr w:type="gramEnd"/>
      <w:r w:rsidR="00594FFC" w:rsidRPr="004B1885">
        <w:rPr>
          <w:rFonts w:ascii="Arial" w:hAnsi="Arial" w:cs="Arial"/>
          <w:color w:val="000000"/>
          <w:sz w:val="18"/>
          <w:szCs w:val="18"/>
          <w:lang w:eastAsia="th-TH"/>
        </w:rPr>
        <w:t xml:space="preserve"> </w:t>
      </w:r>
      <w:r w:rsidRPr="004B1885">
        <w:rPr>
          <w:rFonts w:ascii="Arial" w:hAnsi="Arial" w:cs="Arial"/>
          <w:color w:val="000000"/>
          <w:sz w:val="18"/>
          <w:szCs w:val="18"/>
          <w:lang w:eastAsia="th-TH"/>
        </w:rPr>
        <w:t xml:space="preserve">as: </w:t>
      </w:r>
    </w:p>
    <w:p w14:paraId="511D8C2E" w14:textId="77777777" w:rsidR="00970AB5" w:rsidRPr="004B1885" w:rsidRDefault="00970AB5" w:rsidP="00AC174A">
      <w:pPr>
        <w:ind w:left="1080"/>
        <w:jc w:val="thaiDistribute"/>
        <w:rPr>
          <w:rFonts w:ascii="Arial" w:hAnsi="Arial" w:cs="Arial"/>
          <w:color w:val="000000"/>
          <w:sz w:val="18"/>
          <w:szCs w:val="18"/>
          <w:lang w:eastAsia="th-TH"/>
        </w:rPr>
      </w:pPr>
    </w:p>
    <w:p w14:paraId="7597A82F" w14:textId="05B021A2" w:rsidR="00970AB5" w:rsidRPr="004B1885" w:rsidRDefault="00970AB5" w:rsidP="00AC174A">
      <w:pPr>
        <w:pStyle w:val="ListParagraph"/>
        <w:numPr>
          <w:ilvl w:val="0"/>
          <w:numId w:val="9"/>
        </w:numPr>
        <w:autoSpaceDE w:val="0"/>
        <w:autoSpaceDN w:val="0"/>
        <w:ind w:left="1710" w:hanging="630"/>
        <w:contextualSpacing w:val="0"/>
        <w:jc w:val="thaiDistribute"/>
        <w:rPr>
          <w:rFonts w:ascii="Arial" w:hAnsi="Arial" w:cs="Arial"/>
          <w:color w:val="000000"/>
          <w:sz w:val="18"/>
          <w:szCs w:val="18"/>
        </w:rPr>
      </w:pPr>
      <w:r w:rsidRPr="004B1885">
        <w:rPr>
          <w:rFonts w:ascii="Arial" w:hAnsi="Arial" w:cs="Arial"/>
          <w:color w:val="000000"/>
          <w:sz w:val="18"/>
          <w:szCs w:val="18"/>
        </w:rPr>
        <w:t xml:space="preserve">the amount of premiums, if any, received at initial </w:t>
      </w:r>
      <w:proofErr w:type="gramStart"/>
      <w:r w:rsidRPr="004B1885">
        <w:rPr>
          <w:rFonts w:ascii="Arial" w:hAnsi="Arial" w:cs="Arial"/>
          <w:color w:val="000000"/>
          <w:sz w:val="18"/>
          <w:szCs w:val="18"/>
        </w:rPr>
        <w:t>recognition;</w:t>
      </w:r>
      <w:proofErr w:type="gramEnd"/>
    </w:p>
    <w:p w14:paraId="561C0D5B" w14:textId="1564AB02" w:rsidR="00970AB5" w:rsidRPr="004B1885" w:rsidRDefault="00970AB5" w:rsidP="00AC174A">
      <w:pPr>
        <w:pStyle w:val="ListParagraph"/>
        <w:numPr>
          <w:ilvl w:val="0"/>
          <w:numId w:val="9"/>
        </w:numPr>
        <w:autoSpaceDE w:val="0"/>
        <w:autoSpaceDN w:val="0"/>
        <w:ind w:left="1710" w:hanging="630"/>
        <w:contextualSpacing w:val="0"/>
        <w:jc w:val="thaiDistribute"/>
        <w:rPr>
          <w:rFonts w:ascii="Arial" w:hAnsi="Arial" w:cs="Arial"/>
          <w:color w:val="000000"/>
          <w:sz w:val="18"/>
          <w:szCs w:val="18"/>
        </w:rPr>
      </w:pPr>
      <w:r w:rsidRPr="004B1885">
        <w:rPr>
          <w:rFonts w:ascii="Arial" w:hAnsi="Arial" w:cs="Arial"/>
          <w:color w:val="000000"/>
          <w:sz w:val="18"/>
          <w:szCs w:val="18"/>
        </w:rPr>
        <w:t xml:space="preserve">decreased for any insurance acquisition cash flows at that </w:t>
      </w:r>
      <w:proofErr w:type="gramStart"/>
      <w:r w:rsidRPr="004B1885">
        <w:rPr>
          <w:rFonts w:ascii="Arial" w:hAnsi="Arial" w:cs="Arial"/>
          <w:color w:val="000000"/>
          <w:sz w:val="18"/>
          <w:szCs w:val="18"/>
        </w:rPr>
        <w:t>date;</w:t>
      </w:r>
      <w:proofErr w:type="gramEnd"/>
    </w:p>
    <w:p w14:paraId="0D3946AF" w14:textId="0F844629" w:rsidR="00970AB5" w:rsidRPr="004B1885" w:rsidRDefault="00970AB5" w:rsidP="00AC174A">
      <w:pPr>
        <w:pStyle w:val="ListParagraph"/>
        <w:numPr>
          <w:ilvl w:val="0"/>
          <w:numId w:val="9"/>
        </w:numPr>
        <w:autoSpaceDE w:val="0"/>
        <w:autoSpaceDN w:val="0"/>
        <w:ind w:left="1710" w:hanging="630"/>
        <w:contextualSpacing w:val="0"/>
        <w:jc w:val="thaiDistribute"/>
        <w:rPr>
          <w:rFonts w:ascii="Arial" w:hAnsi="Arial" w:cs="Arial"/>
          <w:color w:val="000000"/>
          <w:sz w:val="18"/>
          <w:szCs w:val="18"/>
        </w:rPr>
      </w:pPr>
      <w:r w:rsidRPr="004B1885">
        <w:rPr>
          <w:rFonts w:ascii="Arial" w:hAnsi="Arial" w:cs="Arial"/>
          <w:color w:val="000000"/>
          <w:sz w:val="18"/>
          <w:szCs w:val="18"/>
        </w:rPr>
        <w:t>increased or decreased for any amount arising from the derecognition at that date of</w:t>
      </w:r>
    </w:p>
    <w:p w14:paraId="69596D41" w14:textId="23A6565A" w:rsidR="00970AB5" w:rsidRPr="004B1885" w:rsidRDefault="00970AB5" w:rsidP="00AC174A">
      <w:pPr>
        <w:numPr>
          <w:ilvl w:val="0"/>
          <w:numId w:val="12"/>
        </w:numPr>
        <w:ind w:left="180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the asset </w:t>
      </w:r>
      <w:proofErr w:type="spellStart"/>
      <w:r w:rsidRPr="004B1885">
        <w:rPr>
          <w:rFonts w:ascii="Arial" w:hAnsi="Arial" w:cs="Arial"/>
          <w:color w:val="000000"/>
          <w:sz w:val="18"/>
          <w:szCs w:val="18"/>
          <w:lang w:eastAsia="th-TH"/>
        </w:rPr>
        <w:t>recognised</w:t>
      </w:r>
      <w:proofErr w:type="spellEnd"/>
      <w:r w:rsidRPr="004B1885">
        <w:rPr>
          <w:rFonts w:ascii="Arial" w:hAnsi="Arial" w:cs="Arial"/>
          <w:color w:val="000000"/>
          <w:sz w:val="18"/>
          <w:szCs w:val="18"/>
          <w:lang w:eastAsia="th-TH"/>
        </w:rPr>
        <w:t xml:space="preserve"> for insurance acquisition cash flows and</w:t>
      </w:r>
    </w:p>
    <w:p w14:paraId="6D2D99A7" w14:textId="4311591D" w:rsidR="00970AB5" w:rsidRPr="004B1885" w:rsidRDefault="00970AB5" w:rsidP="00AC174A">
      <w:pPr>
        <w:numPr>
          <w:ilvl w:val="0"/>
          <w:numId w:val="12"/>
        </w:numPr>
        <w:ind w:left="180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any other asset or liability previously </w:t>
      </w:r>
      <w:proofErr w:type="spellStart"/>
      <w:r w:rsidRPr="004B1885">
        <w:rPr>
          <w:rFonts w:ascii="Arial" w:hAnsi="Arial" w:cs="Arial"/>
          <w:color w:val="000000"/>
          <w:sz w:val="18"/>
          <w:szCs w:val="18"/>
          <w:lang w:eastAsia="th-TH"/>
        </w:rPr>
        <w:t>recognised</w:t>
      </w:r>
      <w:proofErr w:type="spellEnd"/>
      <w:r w:rsidRPr="004B1885">
        <w:rPr>
          <w:rFonts w:ascii="Arial" w:hAnsi="Arial" w:cs="Arial"/>
          <w:color w:val="000000"/>
          <w:sz w:val="18"/>
          <w:szCs w:val="18"/>
          <w:lang w:eastAsia="th-TH"/>
        </w:rPr>
        <w:t xml:space="preserve"> for cash flows related to the group of contracts that the </w:t>
      </w:r>
      <w:r w:rsidR="002E4DB4" w:rsidRPr="004B1885">
        <w:rPr>
          <w:rFonts w:ascii="Arial" w:hAnsi="Arial" w:cs="Arial"/>
          <w:color w:val="000000"/>
          <w:sz w:val="18"/>
          <w:szCs w:val="18"/>
          <w:lang w:eastAsia="th-TH"/>
        </w:rPr>
        <w:t>Company</w:t>
      </w:r>
      <w:r w:rsidRPr="004B1885">
        <w:rPr>
          <w:rFonts w:ascii="Arial" w:hAnsi="Arial" w:cs="Arial"/>
          <w:color w:val="000000"/>
          <w:sz w:val="18"/>
          <w:szCs w:val="18"/>
          <w:lang w:eastAsia="th-TH"/>
        </w:rPr>
        <w:t xml:space="preserve"> pays or receives before the group of insurance contracts is </w:t>
      </w:r>
      <w:proofErr w:type="spellStart"/>
      <w:r w:rsidRPr="004B1885">
        <w:rPr>
          <w:rFonts w:ascii="Arial" w:hAnsi="Arial" w:cs="Arial"/>
          <w:color w:val="000000"/>
          <w:sz w:val="18"/>
          <w:szCs w:val="18"/>
          <w:lang w:eastAsia="th-TH"/>
        </w:rPr>
        <w:t>recognised</w:t>
      </w:r>
      <w:proofErr w:type="spellEnd"/>
      <w:r w:rsidRPr="004B1885">
        <w:rPr>
          <w:rFonts w:ascii="Arial" w:hAnsi="Arial" w:cs="Arial"/>
          <w:color w:val="000000"/>
          <w:sz w:val="18"/>
          <w:szCs w:val="18"/>
          <w:lang w:eastAsia="th-TH"/>
        </w:rPr>
        <w:t>.</w:t>
      </w:r>
    </w:p>
    <w:p w14:paraId="29E29E56" w14:textId="77777777" w:rsidR="006000CF" w:rsidRPr="004B1885" w:rsidRDefault="006000CF" w:rsidP="00AC174A">
      <w:pPr>
        <w:ind w:left="1080"/>
        <w:jc w:val="thaiDistribute"/>
        <w:rPr>
          <w:rFonts w:ascii="Arial" w:hAnsi="Arial" w:cs="Arial"/>
          <w:color w:val="000000"/>
          <w:sz w:val="18"/>
          <w:szCs w:val="18"/>
          <w:lang w:eastAsia="th-TH"/>
        </w:rPr>
      </w:pPr>
    </w:p>
    <w:p w14:paraId="3542EB83" w14:textId="7950BFFF" w:rsidR="00544415" w:rsidRPr="004B1885" w:rsidRDefault="00544415"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Subsequently, the </w:t>
      </w:r>
      <w:r w:rsidR="002E4DB4" w:rsidRPr="004B1885">
        <w:rPr>
          <w:rFonts w:ascii="Arial" w:hAnsi="Arial" w:cs="Arial"/>
          <w:color w:val="000000"/>
          <w:sz w:val="18"/>
          <w:szCs w:val="18"/>
          <w:lang w:eastAsia="th-TH"/>
        </w:rPr>
        <w:t>Company</w:t>
      </w:r>
      <w:r w:rsidRPr="004B1885">
        <w:rPr>
          <w:rFonts w:ascii="Arial" w:hAnsi="Arial" w:cs="Arial"/>
          <w:color w:val="000000"/>
          <w:sz w:val="18"/>
          <w:szCs w:val="18"/>
          <w:lang w:eastAsia="th-TH"/>
        </w:rPr>
        <w:t xml:space="preserve"> measures the carrying amount of </w:t>
      </w:r>
      <w:r w:rsidR="00594FFC" w:rsidRPr="004B1885">
        <w:rPr>
          <w:rFonts w:ascii="Arial" w:hAnsi="Arial" w:cs="Arial"/>
          <w:color w:val="000000"/>
          <w:sz w:val="18"/>
          <w:szCs w:val="18"/>
          <w:lang w:eastAsia="th-TH"/>
        </w:rPr>
        <w:t>liabilities</w:t>
      </w:r>
      <w:r w:rsidRPr="004B1885">
        <w:rPr>
          <w:rFonts w:ascii="Arial" w:hAnsi="Arial" w:cs="Arial"/>
          <w:color w:val="000000"/>
          <w:sz w:val="18"/>
          <w:szCs w:val="18"/>
          <w:lang w:eastAsia="th-TH"/>
        </w:rPr>
        <w:t xml:space="preserve"> at the end of each reporting period as the </w:t>
      </w:r>
      <w:r w:rsidR="00594FFC" w:rsidRPr="004B1885">
        <w:rPr>
          <w:rFonts w:ascii="Arial" w:hAnsi="Arial" w:cs="Arial"/>
          <w:color w:val="000000"/>
          <w:sz w:val="18"/>
          <w:szCs w:val="18"/>
          <w:lang w:eastAsia="th-TH"/>
        </w:rPr>
        <w:t>liabilities</w:t>
      </w:r>
      <w:r w:rsidRPr="004B1885">
        <w:rPr>
          <w:rFonts w:ascii="Arial" w:hAnsi="Arial" w:cs="Arial"/>
          <w:color w:val="000000"/>
          <w:sz w:val="18"/>
          <w:szCs w:val="18"/>
          <w:lang w:eastAsia="th-TH"/>
        </w:rPr>
        <w:t xml:space="preserve"> at the beginning of the period:</w:t>
      </w:r>
    </w:p>
    <w:p w14:paraId="6351C419" w14:textId="77777777" w:rsidR="00544415" w:rsidRPr="004B1885" w:rsidRDefault="00544415" w:rsidP="00AC174A">
      <w:pPr>
        <w:ind w:left="1080"/>
        <w:jc w:val="thaiDistribute"/>
        <w:rPr>
          <w:rFonts w:ascii="Arial" w:hAnsi="Arial" w:cs="Arial"/>
          <w:color w:val="000000"/>
          <w:sz w:val="18"/>
          <w:szCs w:val="18"/>
          <w:lang w:eastAsia="th-TH"/>
        </w:rPr>
      </w:pPr>
    </w:p>
    <w:p w14:paraId="52DCE62C" w14:textId="0B23B997" w:rsidR="00544415" w:rsidRPr="004B1885" w:rsidRDefault="00544415" w:rsidP="00AC174A">
      <w:pPr>
        <w:pStyle w:val="ListParagraph"/>
        <w:numPr>
          <w:ilvl w:val="0"/>
          <w:numId w:val="9"/>
        </w:numPr>
        <w:autoSpaceDE w:val="0"/>
        <w:autoSpaceDN w:val="0"/>
        <w:ind w:left="1710" w:hanging="630"/>
        <w:contextualSpacing w:val="0"/>
        <w:jc w:val="thaiDistribute"/>
        <w:rPr>
          <w:rFonts w:ascii="Arial" w:hAnsi="Arial" w:cs="Arial"/>
          <w:color w:val="000000"/>
          <w:sz w:val="18"/>
          <w:szCs w:val="18"/>
        </w:rPr>
      </w:pPr>
      <w:r w:rsidRPr="004B1885">
        <w:rPr>
          <w:rFonts w:ascii="Arial" w:hAnsi="Arial" w:cs="Arial"/>
          <w:color w:val="000000"/>
          <w:sz w:val="18"/>
          <w:szCs w:val="18"/>
        </w:rPr>
        <w:t xml:space="preserve">increased by any premiums received in the </w:t>
      </w:r>
      <w:proofErr w:type="gramStart"/>
      <w:r w:rsidRPr="004B1885">
        <w:rPr>
          <w:rFonts w:ascii="Arial" w:hAnsi="Arial" w:cs="Arial"/>
          <w:color w:val="000000"/>
          <w:sz w:val="18"/>
          <w:szCs w:val="18"/>
        </w:rPr>
        <w:t>period;</w:t>
      </w:r>
      <w:proofErr w:type="gramEnd"/>
    </w:p>
    <w:p w14:paraId="7F76FFD2" w14:textId="7493856F" w:rsidR="00544415" w:rsidRPr="004B1885" w:rsidRDefault="00544415" w:rsidP="00AC174A">
      <w:pPr>
        <w:pStyle w:val="ListParagraph"/>
        <w:numPr>
          <w:ilvl w:val="0"/>
          <w:numId w:val="9"/>
        </w:numPr>
        <w:autoSpaceDE w:val="0"/>
        <w:autoSpaceDN w:val="0"/>
        <w:ind w:left="1710" w:hanging="630"/>
        <w:contextualSpacing w:val="0"/>
        <w:jc w:val="thaiDistribute"/>
        <w:rPr>
          <w:rFonts w:ascii="Arial" w:hAnsi="Arial" w:cs="Arial"/>
          <w:color w:val="000000"/>
          <w:sz w:val="18"/>
          <w:szCs w:val="18"/>
        </w:rPr>
      </w:pPr>
      <w:r w:rsidRPr="004B1885">
        <w:rPr>
          <w:rFonts w:ascii="Arial" w:hAnsi="Arial" w:cs="Arial"/>
          <w:color w:val="000000"/>
          <w:sz w:val="18"/>
          <w:szCs w:val="18"/>
        </w:rPr>
        <w:t xml:space="preserve">decreased for insurance acquisition cash flows paid in the </w:t>
      </w:r>
      <w:proofErr w:type="gramStart"/>
      <w:r w:rsidRPr="004B1885">
        <w:rPr>
          <w:rFonts w:ascii="Arial" w:hAnsi="Arial" w:cs="Arial"/>
          <w:color w:val="000000"/>
          <w:sz w:val="18"/>
          <w:szCs w:val="18"/>
        </w:rPr>
        <w:t>period;</w:t>
      </w:r>
      <w:proofErr w:type="gramEnd"/>
    </w:p>
    <w:p w14:paraId="5E79F3B0" w14:textId="77777777" w:rsidR="00E4540A" w:rsidRPr="004B1885" w:rsidRDefault="00544415" w:rsidP="00AC174A">
      <w:pPr>
        <w:pStyle w:val="ListParagraph"/>
        <w:numPr>
          <w:ilvl w:val="0"/>
          <w:numId w:val="9"/>
        </w:numPr>
        <w:autoSpaceDE w:val="0"/>
        <w:autoSpaceDN w:val="0"/>
        <w:ind w:left="1710" w:hanging="630"/>
        <w:contextualSpacing w:val="0"/>
        <w:jc w:val="thaiDistribute"/>
        <w:rPr>
          <w:rFonts w:ascii="Arial" w:hAnsi="Arial" w:cs="Arial"/>
          <w:color w:val="000000"/>
          <w:sz w:val="18"/>
          <w:szCs w:val="18"/>
        </w:rPr>
      </w:pPr>
      <w:r w:rsidRPr="004B1885">
        <w:rPr>
          <w:rFonts w:ascii="Arial" w:hAnsi="Arial" w:cs="Arial"/>
          <w:color w:val="000000"/>
          <w:sz w:val="18"/>
          <w:szCs w:val="18"/>
        </w:rPr>
        <w:t xml:space="preserve">increased for any amounts relating to the </w:t>
      </w:r>
      <w:proofErr w:type="spellStart"/>
      <w:r w:rsidRPr="004B1885">
        <w:rPr>
          <w:rFonts w:ascii="Arial" w:hAnsi="Arial" w:cs="Arial"/>
          <w:color w:val="000000"/>
          <w:sz w:val="18"/>
          <w:szCs w:val="18"/>
        </w:rPr>
        <w:t>amortisation</w:t>
      </w:r>
      <w:proofErr w:type="spellEnd"/>
      <w:r w:rsidRPr="004B1885">
        <w:rPr>
          <w:rFonts w:ascii="Arial" w:hAnsi="Arial" w:cs="Arial"/>
          <w:color w:val="000000"/>
          <w:sz w:val="18"/>
          <w:szCs w:val="18"/>
        </w:rPr>
        <w:t xml:space="preserve"> of the </w:t>
      </w:r>
      <w:proofErr w:type="gramStart"/>
      <w:r w:rsidRPr="004B1885">
        <w:rPr>
          <w:rFonts w:ascii="Arial" w:hAnsi="Arial" w:cs="Arial"/>
          <w:color w:val="000000"/>
          <w:sz w:val="18"/>
          <w:szCs w:val="18"/>
        </w:rPr>
        <w:t>insurance acquisition</w:t>
      </w:r>
      <w:proofErr w:type="gramEnd"/>
      <w:r w:rsidRPr="004B1885">
        <w:rPr>
          <w:rFonts w:ascii="Arial" w:hAnsi="Arial" w:cs="Arial"/>
          <w:color w:val="000000"/>
          <w:sz w:val="18"/>
          <w:szCs w:val="18"/>
        </w:rPr>
        <w:t xml:space="preserve"> cash flows</w:t>
      </w:r>
    </w:p>
    <w:p w14:paraId="13411354" w14:textId="3549777E" w:rsidR="00544415" w:rsidRPr="004B1885" w:rsidRDefault="00544415" w:rsidP="00AC174A">
      <w:pPr>
        <w:pStyle w:val="ListParagraph"/>
        <w:autoSpaceDE w:val="0"/>
        <w:autoSpaceDN w:val="0"/>
        <w:ind w:left="1418"/>
        <w:contextualSpacing w:val="0"/>
        <w:jc w:val="thaiDistribute"/>
        <w:rPr>
          <w:rFonts w:ascii="Arial" w:hAnsi="Arial" w:cs="Arial"/>
          <w:color w:val="000000"/>
          <w:sz w:val="18"/>
          <w:szCs w:val="18"/>
        </w:rPr>
      </w:pP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xml:space="preserve"> as an expense in the reporting </w:t>
      </w:r>
      <w:proofErr w:type="gramStart"/>
      <w:r w:rsidRPr="004B1885">
        <w:rPr>
          <w:rFonts w:ascii="Arial" w:hAnsi="Arial" w:cs="Arial"/>
          <w:color w:val="000000"/>
          <w:sz w:val="18"/>
          <w:szCs w:val="18"/>
        </w:rPr>
        <w:t>period;</w:t>
      </w:r>
      <w:proofErr w:type="gramEnd"/>
    </w:p>
    <w:p w14:paraId="24FF1380" w14:textId="2FAEA922" w:rsidR="00BA2C0F" w:rsidRPr="004B1885" w:rsidRDefault="00544415" w:rsidP="00AC174A">
      <w:pPr>
        <w:pStyle w:val="ListParagraph"/>
        <w:numPr>
          <w:ilvl w:val="0"/>
          <w:numId w:val="9"/>
        </w:numPr>
        <w:autoSpaceDE w:val="0"/>
        <w:autoSpaceDN w:val="0"/>
        <w:ind w:left="1710" w:hanging="630"/>
        <w:contextualSpacing w:val="0"/>
        <w:jc w:val="thaiDistribute"/>
        <w:rPr>
          <w:rFonts w:ascii="Arial" w:hAnsi="Arial" w:cs="Arial"/>
          <w:color w:val="000000"/>
          <w:sz w:val="18"/>
          <w:szCs w:val="18"/>
        </w:rPr>
      </w:pPr>
      <w:r w:rsidRPr="004B1885">
        <w:rPr>
          <w:rFonts w:ascii="Arial" w:hAnsi="Arial" w:cs="Arial"/>
          <w:color w:val="000000"/>
          <w:sz w:val="18"/>
          <w:szCs w:val="18"/>
        </w:rPr>
        <w:t xml:space="preserve">increased for any adjustment to the financing component, where </w:t>
      </w:r>
      <w:proofErr w:type="gramStart"/>
      <w:r w:rsidRPr="004B1885">
        <w:rPr>
          <w:rFonts w:ascii="Arial" w:hAnsi="Arial" w:cs="Arial"/>
          <w:color w:val="000000"/>
          <w:sz w:val="18"/>
          <w:szCs w:val="18"/>
        </w:rPr>
        <w:t>applicable;</w:t>
      </w:r>
      <w:proofErr w:type="gramEnd"/>
    </w:p>
    <w:p w14:paraId="0A4BD277" w14:textId="4BA30F9B" w:rsidR="00544415" w:rsidRPr="004B1885" w:rsidRDefault="00544415" w:rsidP="00AC174A">
      <w:pPr>
        <w:pStyle w:val="ListParagraph"/>
        <w:numPr>
          <w:ilvl w:val="0"/>
          <w:numId w:val="9"/>
        </w:numPr>
        <w:autoSpaceDE w:val="0"/>
        <w:autoSpaceDN w:val="0"/>
        <w:ind w:left="1710" w:hanging="630"/>
        <w:contextualSpacing w:val="0"/>
        <w:jc w:val="thaiDistribute"/>
        <w:rPr>
          <w:rFonts w:ascii="Arial" w:hAnsi="Arial" w:cs="Arial"/>
          <w:color w:val="000000"/>
          <w:spacing w:val="-2"/>
          <w:sz w:val="18"/>
          <w:szCs w:val="18"/>
        </w:rPr>
      </w:pPr>
      <w:r w:rsidRPr="004B1885">
        <w:rPr>
          <w:rFonts w:ascii="Arial" w:hAnsi="Arial" w:cs="Arial"/>
          <w:color w:val="000000"/>
          <w:spacing w:val="-2"/>
          <w:sz w:val="18"/>
          <w:szCs w:val="18"/>
        </w:rPr>
        <w:t xml:space="preserve">decreased by the amount </w:t>
      </w:r>
      <w:proofErr w:type="spellStart"/>
      <w:r w:rsidRPr="004B1885">
        <w:rPr>
          <w:rFonts w:ascii="Arial" w:hAnsi="Arial" w:cs="Arial"/>
          <w:color w:val="000000"/>
          <w:spacing w:val="-2"/>
          <w:sz w:val="18"/>
          <w:szCs w:val="18"/>
        </w:rPr>
        <w:t>recognised</w:t>
      </w:r>
      <w:proofErr w:type="spellEnd"/>
      <w:r w:rsidRPr="004B1885">
        <w:rPr>
          <w:rFonts w:ascii="Arial" w:hAnsi="Arial" w:cs="Arial"/>
          <w:color w:val="000000"/>
          <w:spacing w:val="-2"/>
          <w:sz w:val="18"/>
          <w:szCs w:val="18"/>
        </w:rPr>
        <w:t xml:space="preserve"> as insurance revenue for the services provided in the period;</w:t>
      </w:r>
      <w:r w:rsidR="004261C7" w:rsidRPr="004B1885">
        <w:rPr>
          <w:rFonts w:ascii="Arial" w:hAnsi="Arial" w:cs="Arial"/>
          <w:color w:val="000000"/>
          <w:spacing w:val="-2"/>
          <w:sz w:val="18"/>
          <w:szCs w:val="18"/>
        </w:rPr>
        <w:t xml:space="preserve"> </w:t>
      </w:r>
      <w:r w:rsidRPr="004B1885">
        <w:rPr>
          <w:rFonts w:ascii="Arial" w:hAnsi="Arial" w:cs="Arial"/>
          <w:color w:val="000000"/>
          <w:spacing w:val="-2"/>
          <w:sz w:val="18"/>
          <w:szCs w:val="18"/>
        </w:rPr>
        <w:t>and</w:t>
      </w:r>
    </w:p>
    <w:p w14:paraId="19D5E2BE" w14:textId="2A5645D8" w:rsidR="00544415" w:rsidRPr="004B1885" w:rsidRDefault="00544415" w:rsidP="00AC174A">
      <w:pPr>
        <w:pStyle w:val="ListParagraph"/>
        <w:numPr>
          <w:ilvl w:val="0"/>
          <w:numId w:val="9"/>
        </w:numPr>
        <w:autoSpaceDE w:val="0"/>
        <w:autoSpaceDN w:val="0"/>
        <w:ind w:left="1710" w:hanging="630"/>
        <w:contextualSpacing w:val="0"/>
        <w:jc w:val="thaiDistribute"/>
        <w:rPr>
          <w:rFonts w:ascii="Arial" w:hAnsi="Arial" w:cs="Arial"/>
          <w:color w:val="000000"/>
          <w:sz w:val="18"/>
          <w:szCs w:val="18"/>
        </w:rPr>
      </w:pPr>
      <w:r w:rsidRPr="004B1885">
        <w:rPr>
          <w:rFonts w:ascii="Arial" w:hAnsi="Arial" w:cs="Arial"/>
          <w:color w:val="000000"/>
          <w:sz w:val="18"/>
          <w:szCs w:val="18"/>
        </w:rPr>
        <w:t xml:space="preserve">decreased for any investment component paid or transferred to the liability for </w:t>
      </w:r>
      <w:proofErr w:type="gramStart"/>
      <w:r w:rsidRPr="004B1885">
        <w:rPr>
          <w:rFonts w:ascii="Arial" w:hAnsi="Arial" w:cs="Arial"/>
          <w:color w:val="000000"/>
          <w:sz w:val="18"/>
          <w:szCs w:val="18"/>
        </w:rPr>
        <w:t>incurred claims</w:t>
      </w:r>
      <w:proofErr w:type="gramEnd"/>
      <w:r w:rsidRPr="004B1885">
        <w:rPr>
          <w:rFonts w:ascii="Arial" w:hAnsi="Arial" w:cs="Arial"/>
          <w:color w:val="000000"/>
          <w:sz w:val="18"/>
          <w:szCs w:val="18"/>
        </w:rPr>
        <w:t>.</w:t>
      </w:r>
    </w:p>
    <w:p w14:paraId="2EBC9EF8" w14:textId="77777777" w:rsidR="00BA2C0F" w:rsidRPr="004B1885" w:rsidRDefault="00BA2C0F" w:rsidP="00AC174A">
      <w:pPr>
        <w:ind w:left="1080"/>
        <w:jc w:val="thaiDistribute"/>
        <w:rPr>
          <w:rFonts w:ascii="Arial" w:hAnsi="Arial" w:cs="Arial"/>
          <w:color w:val="000000"/>
          <w:sz w:val="18"/>
          <w:szCs w:val="18"/>
          <w:lang w:eastAsia="th-TH"/>
        </w:rPr>
      </w:pPr>
    </w:p>
    <w:p w14:paraId="682E2296" w14:textId="62BFF298" w:rsidR="00544415" w:rsidRPr="004B1885" w:rsidRDefault="00544415"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Where facts and circumstances indicate that</w:t>
      </w:r>
      <w:r w:rsidR="00072669" w:rsidRPr="004B1885">
        <w:rPr>
          <w:rFonts w:ascii="Arial" w:hAnsi="Arial" w:cs="Arial"/>
          <w:color w:val="000000"/>
          <w:sz w:val="18"/>
          <w:szCs w:val="18"/>
          <w:lang w:eastAsia="th-TH"/>
        </w:rPr>
        <w:t xml:space="preserve"> insurance</w:t>
      </w:r>
      <w:r w:rsidRPr="004B1885">
        <w:rPr>
          <w:rFonts w:ascii="Arial" w:hAnsi="Arial" w:cs="Arial"/>
          <w:color w:val="000000"/>
          <w:sz w:val="18"/>
          <w:szCs w:val="18"/>
          <w:lang w:eastAsia="th-TH"/>
        </w:rPr>
        <w:t xml:space="preserve"> contracts </w:t>
      </w:r>
      <w:r w:rsidR="00072669" w:rsidRPr="004B1885">
        <w:rPr>
          <w:rFonts w:ascii="Arial" w:hAnsi="Arial" w:cs="Arial"/>
          <w:color w:val="000000"/>
          <w:sz w:val="18"/>
          <w:szCs w:val="18"/>
          <w:lang w:eastAsia="th-TH"/>
        </w:rPr>
        <w:t>are</w:t>
      </w:r>
      <w:r w:rsidRPr="004B1885">
        <w:rPr>
          <w:rFonts w:ascii="Arial" w:hAnsi="Arial" w:cs="Arial"/>
          <w:color w:val="000000"/>
          <w:sz w:val="18"/>
          <w:szCs w:val="18"/>
          <w:lang w:eastAsia="th-TH"/>
        </w:rPr>
        <w:t xml:space="preserve"> onerous at initial recognition,</w:t>
      </w:r>
      <w:r w:rsidR="00663F99" w:rsidRPr="004B1885">
        <w:rPr>
          <w:rFonts w:ascii="Arial" w:hAnsi="Arial" w:cs="Arial"/>
          <w:color w:val="000000"/>
          <w:sz w:val="18"/>
          <w:szCs w:val="18"/>
          <w:lang w:eastAsia="th-TH"/>
        </w:rPr>
        <w:t xml:space="preserve"> </w:t>
      </w:r>
      <w:r w:rsidRPr="004B1885">
        <w:rPr>
          <w:rFonts w:ascii="Arial" w:hAnsi="Arial" w:cs="Arial"/>
          <w:color w:val="000000"/>
          <w:sz w:val="18"/>
          <w:szCs w:val="18"/>
          <w:lang w:eastAsia="th-TH"/>
        </w:rPr>
        <w:t>the Company performs additional analysis to determine if a net outflow is expected from the contract. Such onerous contracts are separately grouped from other contracts</w:t>
      </w:r>
      <w:r w:rsidR="00174181" w:rsidRPr="004B1885">
        <w:rPr>
          <w:rFonts w:ascii="Arial" w:hAnsi="Arial" w:cs="Arial"/>
          <w:color w:val="000000"/>
          <w:sz w:val="18"/>
          <w:szCs w:val="18"/>
          <w:lang w:eastAsia="th-TH"/>
        </w:rPr>
        <w:t>,</w:t>
      </w:r>
      <w:r w:rsidRPr="004B1885">
        <w:rPr>
          <w:rFonts w:ascii="Arial" w:hAnsi="Arial" w:cs="Arial"/>
          <w:color w:val="000000"/>
          <w:sz w:val="18"/>
          <w:szCs w:val="18"/>
          <w:lang w:eastAsia="th-TH"/>
        </w:rPr>
        <w:t xml:space="preserve"> and the Company </w:t>
      </w:r>
      <w:proofErr w:type="spellStart"/>
      <w:r w:rsidRPr="004B1885">
        <w:rPr>
          <w:rFonts w:ascii="Arial" w:hAnsi="Arial" w:cs="Arial"/>
          <w:color w:val="000000"/>
          <w:sz w:val="18"/>
          <w:szCs w:val="18"/>
          <w:lang w:eastAsia="th-TH"/>
        </w:rPr>
        <w:t>recognises</w:t>
      </w:r>
      <w:proofErr w:type="spellEnd"/>
      <w:r w:rsidRPr="004B1885">
        <w:rPr>
          <w:rFonts w:ascii="Arial" w:hAnsi="Arial" w:cs="Arial"/>
          <w:color w:val="000000"/>
          <w:sz w:val="18"/>
          <w:szCs w:val="18"/>
          <w:lang w:eastAsia="th-TH"/>
        </w:rPr>
        <w:t xml:space="preserve"> a loss in profit or loss for the net </w:t>
      </w:r>
      <w:r w:rsidR="00174181" w:rsidRPr="004B1885">
        <w:rPr>
          <w:rFonts w:ascii="Arial" w:hAnsi="Arial" w:cs="Arial"/>
          <w:color w:val="000000"/>
          <w:sz w:val="18"/>
          <w:szCs w:val="18"/>
          <w:lang w:eastAsia="th-TH"/>
        </w:rPr>
        <w:t>outflow and increases the liability for the remaining coverage</w:t>
      </w:r>
      <w:r w:rsidRPr="004B1885">
        <w:rPr>
          <w:rFonts w:ascii="Arial" w:hAnsi="Arial" w:cs="Arial"/>
          <w:color w:val="000000"/>
          <w:sz w:val="18"/>
          <w:szCs w:val="18"/>
          <w:lang w:eastAsia="th-TH"/>
        </w:rPr>
        <w:t xml:space="preserve">. A loss component </w:t>
      </w:r>
      <w:r w:rsidRPr="004B1885">
        <w:rPr>
          <w:rFonts w:ascii="Arial" w:hAnsi="Arial" w:cs="Arial"/>
          <w:color w:val="000000"/>
          <w:spacing w:val="-6"/>
          <w:sz w:val="18"/>
          <w:szCs w:val="18"/>
          <w:lang w:eastAsia="th-TH"/>
        </w:rPr>
        <w:t xml:space="preserve">is </w:t>
      </w:r>
      <w:r w:rsidR="00072669" w:rsidRPr="004B1885">
        <w:rPr>
          <w:rFonts w:ascii="Arial" w:hAnsi="Arial" w:cs="Arial"/>
          <w:color w:val="000000"/>
          <w:spacing w:val="-6"/>
          <w:sz w:val="18"/>
          <w:szCs w:val="18"/>
          <w:lang w:eastAsia="th-TH"/>
        </w:rPr>
        <w:t xml:space="preserve">presented as </w:t>
      </w:r>
      <w:r w:rsidRPr="004B1885">
        <w:rPr>
          <w:rFonts w:ascii="Arial" w:hAnsi="Arial" w:cs="Arial"/>
          <w:color w:val="000000"/>
          <w:spacing w:val="-6"/>
          <w:sz w:val="18"/>
          <w:szCs w:val="18"/>
          <w:lang w:eastAsia="th-TH"/>
        </w:rPr>
        <w:t xml:space="preserve">the </w:t>
      </w:r>
      <w:r w:rsidR="00DC25E0" w:rsidRPr="004B1885">
        <w:rPr>
          <w:rFonts w:ascii="Arial" w:hAnsi="Arial" w:cs="Arial"/>
          <w:color w:val="000000"/>
          <w:spacing w:val="-6"/>
          <w:sz w:val="18"/>
          <w:szCs w:val="18"/>
          <w:lang w:eastAsia="th-TH"/>
        </w:rPr>
        <w:t>liabilities for remaining coverage</w:t>
      </w:r>
      <w:r w:rsidRPr="004B1885">
        <w:rPr>
          <w:rFonts w:ascii="Arial" w:hAnsi="Arial" w:cs="Arial"/>
          <w:color w:val="000000"/>
          <w:spacing w:val="-6"/>
          <w:sz w:val="18"/>
          <w:szCs w:val="18"/>
          <w:lang w:eastAsia="th-TH"/>
        </w:rPr>
        <w:t xml:space="preserve"> for such onerous group depicting the losses </w:t>
      </w:r>
      <w:proofErr w:type="spellStart"/>
      <w:r w:rsidRPr="004B1885">
        <w:rPr>
          <w:rFonts w:ascii="Arial" w:hAnsi="Arial" w:cs="Arial"/>
          <w:color w:val="000000"/>
          <w:spacing w:val="-6"/>
          <w:sz w:val="18"/>
          <w:szCs w:val="18"/>
          <w:lang w:eastAsia="th-TH"/>
        </w:rPr>
        <w:t>recognised</w:t>
      </w:r>
      <w:proofErr w:type="spellEnd"/>
      <w:r w:rsidRPr="004B1885">
        <w:rPr>
          <w:rFonts w:ascii="Arial" w:hAnsi="Arial" w:cs="Arial"/>
          <w:color w:val="000000"/>
          <w:spacing w:val="-6"/>
          <w:sz w:val="18"/>
          <w:szCs w:val="18"/>
          <w:lang w:eastAsia="th-TH"/>
        </w:rPr>
        <w:t>.</w:t>
      </w:r>
    </w:p>
    <w:p w14:paraId="4CF1CC87" w14:textId="77777777" w:rsidR="00544415" w:rsidRPr="004B1885" w:rsidRDefault="00544415" w:rsidP="00AC174A">
      <w:pPr>
        <w:ind w:left="1080"/>
        <w:jc w:val="thaiDistribute"/>
        <w:rPr>
          <w:rFonts w:ascii="Arial" w:hAnsi="Arial" w:cs="Arial"/>
          <w:color w:val="000000"/>
          <w:sz w:val="18"/>
          <w:szCs w:val="18"/>
          <w:lang w:eastAsia="th-TH"/>
        </w:rPr>
      </w:pPr>
    </w:p>
    <w:p w14:paraId="7340306E" w14:textId="06534925" w:rsidR="00544415" w:rsidRPr="004B1885" w:rsidRDefault="00544415" w:rsidP="00AC174A">
      <w:pPr>
        <w:ind w:left="1080"/>
        <w:jc w:val="thaiDistribute"/>
        <w:rPr>
          <w:rFonts w:ascii="Arial" w:hAnsi="Arial" w:cs="Arial"/>
          <w:color w:val="000000"/>
          <w:spacing w:val="-4"/>
          <w:sz w:val="18"/>
          <w:szCs w:val="18"/>
          <w:lang w:eastAsia="th-TH"/>
        </w:rPr>
      </w:pPr>
      <w:r w:rsidRPr="004B1885">
        <w:rPr>
          <w:rFonts w:ascii="Arial" w:hAnsi="Arial" w:cs="Arial"/>
          <w:color w:val="000000"/>
          <w:spacing w:val="-4"/>
          <w:sz w:val="18"/>
          <w:szCs w:val="18"/>
          <w:lang w:eastAsia="th-TH"/>
        </w:rPr>
        <w:t xml:space="preserve">The Company estimates the </w:t>
      </w:r>
      <w:r w:rsidR="00DC25E0" w:rsidRPr="004B1885">
        <w:rPr>
          <w:rFonts w:ascii="Arial" w:hAnsi="Arial" w:cs="Arial"/>
          <w:color w:val="000000"/>
          <w:spacing w:val="-4"/>
          <w:sz w:val="18"/>
          <w:szCs w:val="18"/>
          <w:lang w:eastAsia="th-TH"/>
        </w:rPr>
        <w:t>liabilities for incurred claims</w:t>
      </w:r>
      <w:r w:rsidRPr="004B1885">
        <w:rPr>
          <w:rFonts w:ascii="Arial" w:hAnsi="Arial" w:cs="Arial"/>
          <w:color w:val="000000"/>
          <w:spacing w:val="-4"/>
          <w:sz w:val="18"/>
          <w:szCs w:val="18"/>
          <w:lang w:eastAsia="th-TH"/>
        </w:rPr>
        <w:t xml:space="preserve"> as the fulfilment cash flows related to incurred claims.</w:t>
      </w:r>
    </w:p>
    <w:p w14:paraId="008EE08E" w14:textId="77777777" w:rsidR="00544415" w:rsidRPr="004B1885" w:rsidRDefault="00544415" w:rsidP="00AC174A">
      <w:pPr>
        <w:ind w:left="1080"/>
        <w:jc w:val="thaiDistribute"/>
        <w:rPr>
          <w:rFonts w:ascii="Arial" w:hAnsi="Arial" w:cs="Arial"/>
          <w:color w:val="000000"/>
          <w:sz w:val="18"/>
          <w:szCs w:val="18"/>
          <w:lang w:eastAsia="th-TH"/>
        </w:rPr>
      </w:pPr>
    </w:p>
    <w:p w14:paraId="154C56E1" w14:textId="69BA48B9" w:rsidR="007F4752" w:rsidRPr="004B1885" w:rsidRDefault="00544415"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The fulfilment cash flows incorporate, in an unbiased way, all reasonable and supportable information</w:t>
      </w:r>
      <w:r w:rsidR="00174181" w:rsidRPr="004B1885">
        <w:rPr>
          <w:rFonts w:ascii="Arial" w:hAnsi="Arial" w:cs="Arial"/>
          <w:color w:val="000000"/>
          <w:sz w:val="18"/>
          <w:szCs w:val="18"/>
          <w:lang w:eastAsia="th-TH"/>
        </w:rPr>
        <w:t xml:space="preserve">, </w:t>
      </w:r>
      <w:proofErr w:type="gramStart"/>
      <w:r w:rsidR="00174181" w:rsidRPr="004B1885">
        <w:rPr>
          <w:rFonts w:ascii="Arial" w:hAnsi="Arial" w:cs="Arial"/>
          <w:color w:val="000000"/>
          <w:sz w:val="18"/>
          <w:szCs w:val="18"/>
          <w:lang w:eastAsia="th-TH"/>
        </w:rPr>
        <w:t>taking into account</w:t>
      </w:r>
      <w:proofErr w:type="gramEnd"/>
      <w:r w:rsidR="00174181" w:rsidRPr="004B1885">
        <w:rPr>
          <w:rFonts w:ascii="Arial" w:hAnsi="Arial" w:cs="Arial"/>
          <w:color w:val="000000"/>
          <w:sz w:val="18"/>
          <w:szCs w:val="18"/>
          <w:lang w:eastAsia="th-TH"/>
        </w:rPr>
        <w:t xml:space="preserve"> the timing and uncertainty of future cash flows.</w:t>
      </w:r>
      <w:r w:rsidR="000E0C7E" w:rsidRPr="004B1885">
        <w:rPr>
          <w:rFonts w:ascii="Arial" w:hAnsi="Arial" w:cs="Arial"/>
          <w:color w:val="000000"/>
          <w:sz w:val="18"/>
          <w:szCs w:val="18"/>
          <w:lang w:eastAsia="th-TH"/>
        </w:rPr>
        <w:t xml:space="preserve"> The cash flows </w:t>
      </w:r>
      <w:r w:rsidRPr="004B1885">
        <w:rPr>
          <w:rFonts w:ascii="Arial" w:hAnsi="Arial" w:cs="Arial"/>
          <w:color w:val="000000"/>
          <w:sz w:val="18"/>
          <w:szCs w:val="18"/>
          <w:lang w:eastAsia="th-TH"/>
        </w:rPr>
        <w:t xml:space="preserve">reflect current estimates from the perspective of the Company and include an explicit adjustment for non-financial risk (the risk adjustment). Future cash flows are </w:t>
      </w:r>
      <w:r w:rsidR="00DC25E0" w:rsidRPr="004B1885">
        <w:rPr>
          <w:rFonts w:ascii="Arial" w:hAnsi="Arial" w:cs="Arial"/>
          <w:color w:val="000000"/>
          <w:sz w:val="18"/>
          <w:szCs w:val="18"/>
          <w:lang w:eastAsia="th-TH"/>
        </w:rPr>
        <w:t xml:space="preserve">not </w:t>
      </w:r>
      <w:r w:rsidRPr="004B1885">
        <w:rPr>
          <w:rFonts w:ascii="Arial" w:hAnsi="Arial" w:cs="Arial"/>
          <w:color w:val="000000"/>
          <w:sz w:val="18"/>
          <w:szCs w:val="18"/>
          <w:lang w:eastAsia="th-TH"/>
        </w:rPr>
        <w:t>adjusted for the time value of money</w:t>
      </w:r>
      <w:r w:rsidR="00DC25E0" w:rsidRPr="004B1885">
        <w:rPr>
          <w:rFonts w:ascii="Arial" w:hAnsi="Arial" w:cs="Arial"/>
          <w:color w:val="000000"/>
          <w:sz w:val="18"/>
          <w:szCs w:val="18"/>
          <w:lang w:eastAsia="th-TH"/>
        </w:rPr>
        <w:t xml:space="preserve"> as it is deemed ins</w:t>
      </w:r>
      <w:r w:rsidR="00015A16" w:rsidRPr="004B1885">
        <w:rPr>
          <w:rFonts w:ascii="Arial" w:hAnsi="Arial" w:cs="Arial"/>
          <w:color w:val="000000"/>
          <w:sz w:val="18"/>
          <w:szCs w:val="18"/>
          <w:lang w:eastAsia="th-TH"/>
        </w:rPr>
        <w:t>ignificant to the Company.</w:t>
      </w:r>
    </w:p>
    <w:p w14:paraId="1179DC39" w14:textId="70FECDD0" w:rsidR="007F4752" w:rsidRPr="004B1885" w:rsidRDefault="007F4752" w:rsidP="00AC174A">
      <w:pPr>
        <w:ind w:left="1080"/>
        <w:jc w:val="thaiDistribute"/>
        <w:rPr>
          <w:rFonts w:ascii="Arial" w:hAnsi="Arial" w:cs="Arial"/>
          <w:color w:val="000000"/>
          <w:sz w:val="18"/>
          <w:szCs w:val="18"/>
          <w:lang w:eastAsia="th-TH"/>
        </w:rPr>
      </w:pPr>
    </w:p>
    <w:p w14:paraId="08A826EB" w14:textId="09E37B13" w:rsidR="00EF319A" w:rsidRPr="004B1885" w:rsidRDefault="00EF319A" w:rsidP="00AC174A">
      <w:pPr>
        <w:ind w:left="1080"/>
        <w:jc w:val="thaiDistribute"/>
        <w:rPr>
          <w:rFonts w:ascii="Arial" w:hAnsi="Arial" w:cs="Arial"/>
          <w:color w:val="000000"/>
          <w:sz w:val="18"/>
          <w:szCs w:val="18"/>
          <w:u w:val="single"/>
          <w:lang w:eastAsia="th-TH"/>
        </w:rPr>
      </w:pPr>
      <w:r w:rsidRPr="004B1885">
        <w:rPr>
          <w:rFonts w:ascii="Arial" w:hAnsi="Arial" w:cs="Arial"/>
          <w:color w:val="000000"/>
          <w:sz w:val="18"/>
          <w:szCs w:val="18"/>
          <w:u w:val="single"/>
          <w:lang w:eastAsia="th-TH"/>
        </w:rPr>
        <w:t xml:space="preserve">Reinsurance </w:t>
      </w:r>
      <w:r w:rsidR="00573C77" w:rsidRPr="004B1885">
        <w:rPr>
          <w:rFonts w:ascii="Arial" w:hAnsi="Arial" w:cs="Arial"/>
          <w:color w:val="000000"/>
          <w:sz w:val="18"/>
          <w:szCs w:val="18"/>
          <w:u w:val="single"/>
          <w:lang w:eastAsia="th-TH"/>
        </w:rPr>
        <w:t>c</w:t>
      </w:r>
      <w:r w:rsidRPr="004B1885">
        <w:rPr>
          <w:rFonts w:ascii="Arial" w:hAnsi="Arial" w:cs="Arial"/>
          <w:color w:val="000000"/>
          <w:sz w:val="18"/>
          <w:szCs w:val="18"/>
          <w:u w:val="single"/>
          <w:lang w:eastAsia="th-TH"/>
        </w:rPr>
        <w:t xml:space="preserve">ontracts </w:t>
      </w:r>
    </w:p>
    <w:p w14:paraId="35E9C1C4" w14:textId="77777777" w:rsidR="00EF319A" w:rsidRPr="004B1885" w:rsidRDefault="00EF319A" w:rsidP="00AC174A">
      <w:pPr>
        <w:ind w:left="1080"/>
        <w:jc w:val="thaiDistribute"/>
        <w:rPr>
          <w:rFonts w:ascii="Arial" w:hAnsi="Arial" w:cs="Arial"/>
          <w:color w:val="000000"/>
          <w:sz w:val="18"/>
          <w:szCs w:val="18"/>
          <w:lang w:eastAsia="th-TH"/>
        </w:rPr>
      </w:pPr>
    </w:p>
    <w:p w14:paraId="63BB3F1D" w14:textId="51966F2F" w:rsidR="00EF319A" w:rsidRPr="004B1885" w:rsidRDefault="00EF319A"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The Company measures its reinsurance</w:t>
      </w:r>
      <w:r w:rsidR="00573C77" w:rsidRPr="004B1885">
        <w:rPr>
          <w:rFonts w:ascii="Arial" w:hAnsi="Arial" w:cs="Arial"/>
          <w:color w:val="000000"/>
          <w:sz w:val="18"/>
          <w:szCs w:val="18"/>
          <w:lang w:eastAsia="th-TH"/>
        </w:rPr>
        <w:t xml:space="preserve"> contract</w:t>
      </w:r>
      <w:r w:rsidRPr="004B1885">
        <w:rPr>
          <w:rFonts w:ascii="Arial" w:hAnsi="Arial" w:cs="Arial"/>
          <w:color w:val="000000"/>
          <w:sz w:val="18"/>
          <w:szCs w:val="18"/>
          <w:lang w:eastAsia="th-TH"/>
        </w:rPr>
        <w:t xml:space="preserve"> assets for a group of reinsurance contracts </w:t>
      </w:r>
      <w:r w:rsidR="00F0181F" w:rsidRPr="004B1885">
        <w:rPr>
          <w:rFonts w:ascii="Arial" w:hAnsi="Arial" w:cs="Arial"/>
          <w:color w:val="000000"/>
          <w:sz w:val="18"/>
          <w:szCs w:val="18"/>
          <w:lang w:eastAsia="th-TH"/>
        </w:rPr>
        <w:t>held</w:t>
      </w:r>
      <w:r w:rsidRPr="004B1885">
        <w:rPr>
          <w:rFonts w:ascii="Arial" w:hAnsi="Arial" w:cs="Arial"/>
          <w:color w:val="000000"/>
          <w:sz w:val="18"/>
          <w:szCs w:val="18"/>
          <w:lang w:eastAsia="th-TH"/>
        </w:rPr>
        <w:t xml:space="preserve"> on to the same basis as insurance contracts </w:t>
      </w:r>
      <w:r w:rsidR="00573C77" w:rsidRPr="004B1885">
        <w:rPr>
          <w:rFonts w:ascii="Arial" w:hAnsi="Arial" w:cs="Arial"/>
          <w:color w:val="000000"/>
          <w:sz w:val="18"/>
          <w:szCs w:val="18"/>
          <w:lang w:eastAsia="th-TH"/>
        </w:rPr>
        <w:t>issued</w:t>
      </w:r>
      <w:r w:rsidRPr="004B1885">
        <w:rPr>
          <w:rFonts w:ascii="Arial" w:hAnsi="Arial" w:cs="Arial"/>
          <w:color w:val="000000"/>
          <w:sz w:val="18"/>
          <w:szCs w:val="18"/>
          <w:lang w:eastAsia="th-TH"/>
        </w:rPr>
        <w:t>. However, they are a</w:t>
      </w:r>
      <w:r w:rsidR="00483E12" w:rsidRPr="004B1885">
        <w:rPr>
          <w:rFonts w:ascii="Arial" w:hAnsi="Arial" w:cs="Arial"/>
          <w:color w:val="000000"/>
          <w:sz w:val="18"/>
          <w:szCs w:val="18"/>
          <w:lang w:eastAsia="th-TH"/>
        </w:rPr>
        <w:t>ltered</w:t>
      </w:r>
      <w:r w:rsidRPr="004B1885">
        <w:rPr>
          <w:rFonts w:ascii="Arial" w:hAnsi="Arial" w:cs="Arial"/>
          <w:color w:val="000000"/>
          <w:sz w:val="18"/>
          <w:szCs w:val="18"/>
          <w:lang w:eastAsia="th-TH"/>
        </w:rPr>
        <w:t xml:space="preserve"> to reflect the features of reinsurance contracts held that differ from insurance contracts issued.</w:t>
      </w:r>
    </w:p>
    <w:p w14:paraId="21711D3E" w14:textId="77777777" w:rsidR="00EF319A" w:rsidRPr="004B1885" w:rsidRDefault="00EF319A" w:rsidP="00AC174A">
      <w:pPr>
        <w:ind w:left="1080"/>
        <w:jc w:val="thaiDistribute"/>
        <w:rPr>
          <w:rFonts w:ascii="Arial" w:hAnsi="Arial" w:cs="Arial"/>
          <w:color w:val="000000"/>
          <w:sz w:val="18"/>
          <w:szCs w:val="18"/>
          <w:lang w:eastAsia="th-TH"/>
        </w:rPr>
      </w:pPr>
    </w:p>
    <w:p w14:paraId="0B7BA7F9" w14:textId="77777777" w:rsidR="00EF319A" w:rsidRPr="004B1885" w:rsidRDefault="00EF319A"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Reinsurance contacts held by the Company </w:t>
      </w:r>
      <w:proofErr w:type="gramStart"/>
      <w:r w:rsidRPr="004B1885">
        <w:rPr>
          <w:rFonts w:ascii="Arial" w:hAnsi="Arial" w:cs="Arial"/>
          <w:color w:val="000000"/>
          <w:sz w:val="18"/>
          <w:szCs w:val="18"/>
          <w:lang w:eastAsia="th-TH"/>
        </w:rPr>
        <w:t>falls</w:t>
      </w:r>
      <w:proofErr w:type="gramEnd"/>
      <w:r w:rsidRPr="004B1885">
        <w:rPr>
          <w:rFonts w:ascii="Arial" w:hAnsi="Arial" w:cs="Arial"/>
          <w:color w:val="000000"/>
          <w:sz w:val="18"/>
          <w:szCs w:val="18"/>
          <w:lang w:eastAsia="th-TH"/>
        </w:rPr>
        <w:t xml:space="preserve"> into the following categories:</w:t>
      </w:r>
    </w:p>
    <w:p w14:paraId="21E7A3C5" w14:textId="77777777" w:rsidR="00EF319A" w:rsidRPr="004B1885" w:rsidRDefault="00EF319A" w:rsidP="00AC174A">
      <w:pPr>
        <w:ind w:left="1080"/>
        <w:jc w:val="thaiDistribute"/>
        <w:rPr>
          <w:rFonts w:ascii="Arial" w:hAnsi="Arial" w:cs="Arial"/>
          <w:color w:val="000000"/>
          <w:sz w:val="18"/>
          <w:szCs w:val="18"/>
          <w:lang w:eastAsia="th-TH"/>
        </w:rPr>
      </w:pPr>
    </w:p>
    <w:p w14:paraId="4E828BC4" w14:textId="58AAF905" w:rsidR="00EF319A" w:rsidRPr="004B1885" w:rsidRDefault="00EF319A"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pacing w:val="-4"/>
          <w:sz w:val="18"/>
          <w:szCs w:val="18"/>
        </w:rPr>
      </w:pPr>
      <w:r w:rsidRPr="004B1885">
        <w:rPr>
          <w:rFonts w:ascii="Arial" w:hAnsi="Arial" w:cs="Arial"/>
          <w:color w:val="000000"/>
          <w:spacing w:val="-4"/>
          <w:sz w:val="18"/>
          <w:szCs w:val="18"/>
        </w:rPr>
        <w:t xml:space="preserve">facultative reinsurance </w:t>
      </w:r>
      <w:proofErr w:type="gramStart"/>
      <w:r w:rsidRPr="004B1885">
        <w:rPr>
          <w:rFonts w:ascii="Arial" w:hAnsi="Arial" w:cs="Arial"/>
          <w:color w:val="000000"/>
          <w:spacing w:val="-4"/>
          <w:sz w:val="18"/>
          <w:szCs w:val="18"/>
        </w:rPr>
        <w:t>contracts;</w:t>
      </w:r>
      <w:proofErr w:type="gramEnd"/>
    </w:p>
    <w:p w14:paraId="0138B7D2" w14:textId="128BB875" w:rsidR="00EF319A" w:rsidRPr="004B1885" w:rsidRDefault="00EF319A"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pacing w:val="-4"/>
          <w:sz w:val="18"/>
          <w:szCs w:val="18"/>
        </w:rPr>
      </w:pPr>
      <w:r w:rsidRPr="004B1885">
        <w:rPr>
          <w:rFonts w:ascii="Arial" w:hAnsi="Arial" w:cs="Arial"/>
          <w:color w:val="000000"/>
          <w:spacing w:val="-4"/>
          <w:sz w:val="18"/>
          <w:szCs w:val="18"/>
        </w:rPr>
        <w:t>loss occurring reinsurance treaty contracts; and</w:t>
      </w:r>
    </w:p>
    <w:p w14:paraId="77F0B00E" w14:textId="7113AF00" w:rsidR="00EF319A" w:rsidRPr="004B1885" w:rsidRDefault="00EF319A"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z w:val="18"/>
          <w:szCs w:val="18"/>
        </w:rPr>
      </w:pPr>
      <w:r w:rsidRPr="004B1885">
        <w:rPr>
          <w:rFonts w:ascii="Arial" w:hAnsi="Arial" w:cs="Arial"/>
          <w:color w:val="000000"/>
          <w:spacing w:val="-4"/>
          <w:sz w:val="18"/>
          <w:szCs w:val="18"/>
        </w:rPr>
        <w:t>risk attaching</w:t>
      </w:r>
      <w:r w:rsidRPr="004B1885">
        <w:rPr>
          <w:rFonts w:ascii="Arial" w:hAnsi="Arial" w:cs="Arial"/>
          <w:color w:val="000000"/>
          <w:sz w:val="18"/>
          <w:szCs w:val="18"/>
        </w:rPr>
        <w:t xml:space="preserve"> reinsurance treaty contracts.</w:t>
      </w:r>
    </w:p>
    <w:p w14:paraId="679EEED6" w14:textId="77777777" w:rsidR="00EF319A" w:rsidRPr="004B1885" w:rsidRDefault="00EF319A" w:rsidP="00AC174A">
      <w:pPr>
        <w:ind w:left="1080"/>
        <w:jc w:val="thaiDistribute"/>
        <w:rPr>
          <w:rFonts w:ascii="Arial" w:hAnsi="Arial" w:cs="Arial"/>
          <w:color w:val="000000"/>
          <w:sz w:val="18"/>
          <w:szCs w:val="18"/>
          <w:lang w:eastAsia="th-TH"/>
        </w:rPr>
      </w:pPr>
    </w:p>
    <w:p w14:paraId="573D86BF" w14:textId="6C659111" w:rsidR="00EF319A" w:rsidRPr="004B1885" w:rsidRDefault="00EF319A"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Facultative reinsurance contracts are assessed for PAA eligibility on the same basis as the underlying insurance contract.</w:t>
      </w:r>
    </w:p>
    <w:p w14:paraId="6E6722A7" w14:textId="77777777" w:rsidR="00EF319A" w:rsidRPr="004B1885" w:rsidRDefault="00EF319A" w:rsidP="00AC174A">
      <w:pPr>
        <w:ind w:left="1080"/>
        <w:jc w:val="thaiDistribute"/>
        <w:rPr>
          <w:rFonts w:ascii="Arial" w:hAnsi="Arial" w:cs="Arial"/>
          <w:color w:val="000000"/>
          <w:sz w:val="18"/>
          <w:szCs w:val="18"/>
          <w:lang w:eastAsia="th-TH"/>
        </w:rPr>
      </w:pPr>
    </w:p>
    <w:p w14:paraId="05A955A3" w14:textId="77777777" w:rsidR="00EF319A" w:rsidRPr="004B1885" w:rsidRDefault="00EF319A"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Loss occurring and risk attaching reinsurance treaty contracts are assessed for PAA eligibility based on the maximum coverage period of a group of contracts under each treaty by taking the earliest start date and the latest expiry date in a group of contracts.</w:t>
      </w:r>
    </w:p>
    <w:p w14:paraId="5878133C" w14:textId="275D4AEF" w:rsidR="00EF319A" w:rsidRPr="004B1885" w:rsidRDefault="00B1548A"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br w:type="page"/>
      </w:r>
      <w:r w:rsidR="00EF319A" w:rsidRPr="004B1885">
        <w:rPr>
          <w:rFonts w:ascii="Arial" w:hAnsi="Arial" w:cs="Arial"/>
          <w:color w:val="000000"/>
          <w:sz w:val="18"/>
          <w:szCs w:val="18"/>
          <w:lang w:eastAsia="th-TH"/>
        </w:rPr>
        <w:lastRenderedPageBreak/>
        <w:t xml:space="preserve">The Company has modelled possible future scenarios and reasonably expects that the measurement of </w:t>
      </w:r>
      <w:r w:rsidR="00B568BA" w:rsidRPr="004B1885">
        <w:rPr>
          <w:rFonts w:ascii="Arial" w:hAnsi="Arial" w:cs="Arial"/>
          <w:color w:val="000000"/>
          <w:sz w:val="18"/>
          <w:szCs w:val="18"/>
          <w:lang w:eastAsia="th-TH"/>
        </w:rPr>
        <w:t>liabilities for remaining coverage</w:t>
      </w:r>
      <w:r w:rsidR="00EF319A" w:rsidRPr="004B1885">
        <w:rPr>
          <w:rFonts w:ascii="Arial" w:hAnsi="Arial" w:cs="Arial"/>
          <w:color w:val="000000"/>
          <w:sz w:val="18"/>
          <w:szCs w:val="18"/>
          <w:lang w:eastAsia="th-TH"/>
        </w:rPr>
        <w:t xml:space="preserve"> for the reinsurance contracts </w:t>
      </w:r>
      <w:proofErr w:type="gramStart"/>
      <w:r w:rsidR="00EF319A" w:rsidRPr="004B1885">
        <w:rPr>
          <w:rFonts w:ascii="Arial" w:hAnsi="Arial" w:cs="Arial"/>
          <w:color w:val="000000"/>
          <w:sz w:val="18"/>
          <w:szCs w:val="18"/>
          <w:lang w:eastAsia="th-TH"/>
        </w:rPr>
        <w:t>held,</w:t>
      </w:r>
      <w:proofErr w:type="gramEnd"/>
      <w:r w:rsidR="00EF319A" w:rsidRPr="004B1885">
        <w:rPr>
          <w:rFonts w:ascii="Arial" w:hAnsi="Arial" w:cs="Arial"/>
          <w:color w:val="000000"/>
          <w:sz w:val="18"/>
          <w:szCs w:val="18"/>
          <w:lang w:eastAsia="th-TH"/>
        </w:rPr>
        <w:t xml:space="preserve"> under the PAA does not differ materially from the applying </w:t>
      </w:r>
      <w:r w:rsidR="0091787C" w:rsidRPr="004B1885">
        <w:rPr>
          <w:rFonts w:ascii="Arial" w:hAnsi="Arial" w:cs="Arial"/>
          <w:color w:val="000000"/>
          <w:sz w:val="18"/>
          <w:szCs w:val="18"/>
          <w:lang w:eastAsia="th-TH"/>
        </w:rPr>
        <w:t xml:space="preserve">of </w:t>
      </w:r>
      <w:r w:rsidR="00EF319A" w:rsidRPr="004B1885">
        <w:rPr>
          <w:rFonts w:ascii="Arial" w:hAnsi="Arial" w:cs="Arial"/>
          <w:color w:val="000000"/>
          <w:sz w:val="18"/>
          <w:szCs w:val="18"/>
          <w:lang w:eastAsia="th-TH"/>
        </w:rPr>
        <w:t>th</w:t>
      </w:r>
      <w:r w:rsidR="0091787C" w:rsidRPr="004B1885">
        <w:rPr>
          <w:rFonts w:ascii="Arial" w:hAnsi="Arial" w:cs="Arial"/>
          <w:color w:val="000000"/>
          <w:sz w:val="18"/>
          <w:szCs w:val="18"/>
          <w:lang w:eastAsia="th-TH"/>
        </w:rPr>
        <w:t>e</w:t>
      </w:r>
      <w:r w:rsidR="00EF319A" w:rsidRPr="004B1885">
        <w:rPr>
          <w:rFonts w:ascii="Arial" w:hAnsi="Arial" w:cs="Arial"/>
          <w:color w:val="000000"/>
          <w:sz w:val="18"/>
          <w:szCs w:val="18"/>
          <w:lang w:eastAsia="th-TH"/>
        </w:rPr>
        <w:t xml:space="preserve"> general</w:t>
      </w:r>
      <w:r w:rsidR="00573C77" w:rsidRPr="004B1885">
        <w:rPr>
          <w:rFonts w:ascii="Arial" w:hAnsi="Arial" w:cs="Arial"/>
          <w:color w:val="000000"/>
          <w:sz w:val="18"/>
          <w:szCs w:val="18"/>
          <w:lang w:eastAsia="th-TH"/>
        </w:rPr>
        <w:t xml:space="preserve"> measurement</w:t>
      </w:r>
      <w:r w:rsidR="00EF319A" w:rsidRPr="004B1885">
        <w:rPr>
          <w:rFonts w:ascii="Arial" w:hAnsi="Arial" w:cs="Arial"/>
          <w:color w:val="000000"/>
          <w:sz w:val="18"/>
          <w:szCs w:val="18"/>
          <w:lang w:eastAsia="th-TH"/>
        </w:rPr>
        <w:t xml:space="preserve"> model.</w:t>
      </w:r>
    </w:p>
    <w:p w14:paraId="1186C36F" w14:textId="77777777" w:rsidR="00EF319A" w:rsidRPr="004B1885" w:rsidRDefault="00EF319A" w:rsidP="00AC174A">
      <w:pPr>
        <w:ind w:left="1080"/>
        <w:jc w:val="thaiDistribute"/>
        <w:rPr>
          <w:rFonts w:ascii="Arial" w:hAnsi="Arial" w:cs="Arial"/>
          <w:color w:val="000000"/>
          <w:sz w:val="18"/>
          <w:szCs w:val="18"/>
          <w:lang w:eastAsia="th-TH"/>
        </w:rPr>
      </w:pPr>
    </w:p>
    <w:p w14:paraId="7A043C9B" w14:textId="77777777" w:rsidR="00EF319A" w:rsidRPr="004B1885" w:rsidRDefault="00EF319A"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On initial recognition, the remaining coverage for reinsurance </w:t>
      </w:r>
      <w:proofErr w:type="gramStart"/>
      <w:r w:rsidRPr="004B1885">
        <w:rPr>
          <w:rFonts w:ascii="Arial" w:hAnsi="Arial" w:cs="Arial"/>
          <w:color w:val="000000"/>
          <w:sz w:val="18"/>
          <w:szCs w:val="18"/>
          <w:lang w:eastAsia="th-TH"/>
        </w:rPr>
        <w:t>contracts held</w:t>
      </w:r>
      <w:proofErr w:type="gramEnd"/>
      <w:r w:rsidRPr="004B1885">
        <w:rPr>
          <w:rFonts w:ascii="Arial" w:hAnsi="Arial" w:cs="Arial"/>
          <w:color w:val="000000"/>
          <w:sz w:val="18"/>
          <w:szCs w:val="18"/>
          <w:lang w:eastAsia="th-TH"/>
        </w:rPr>
        <w:t xml:space="preserve"> is:</w:t>
      </w:r>
    </w:p>
    <w:p w14:paraId="0F960ADC" w14:textId="77777777" w:rsidR="00EF319A" w:rsidRPr="004B1885" w:rsidRDefault="00EF319A" w:rsidP="00AC174A">
      <w:pPr>
        <w:ind w:left="1080"/>
        <w:jc w:val="thaiDistribute"/>
        <w:rPr>
          <w:rFonts w:ascii="Arial" w:hAnsi="Arial" w:cs="Arial"/>
          <w:color w:val="000000"/>
          <w:sz w:val="18"/>
          <w:szCs w:val="18"/>
          <w:lang w:eastAsia="th-TH"/>
        </w:rPr>
      </w:pPr>
    </w:p>
    <w:p w14:paraId="0A2B59D7" w14:textId="5FBF9C67" w:rsidR="00EF319A" w:rsidRPr="004B1885" w:rsidRDefault="00EF319A"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pacing w:val="-4"/>
          <w:sz w:val="18"/>
          <w:szCs w:val="18"/>
        </w:rPr>
      </w:pPr>
      <w:r w:rsidRPr="004B1885">
        <w:rPr>
          <w:rFonts w:ascii="Arial" w:hAnsi="Arial" w:cs="Arial"/>
          <w:color w:val="000000"/>
          <w:spacing w:val="-4"/>
          <w:sz w:val="18"/>
          <w:szCs w:val="18"/>
        </w:rPr>
        <w:t xml:space="preserve">the amount of ceding premiums </w:t>
      </w:r>
      <w:proofErr w:type="gramStart"/>
      <w:r w:rsidRPr="004B1885">
        <w:rPr>
          <w:rFonts w:ascii="Arial" w:hAnsi="Arial" w:cs="Arial"/>
          <w:color w:val="000000"/>
          <w:spacing w:val="-4"/>
          <w:sz w:val="18"/>
          <w:szCs w:val="18"/>
        </w:rPr>
        <w:t>paid;</w:t>
      </w:r>
      <w:proofErr w:type="gramEnd"/>
    </w:p>
    <w:p w14:paraId="3C223E42" w14:textId="2E551C36" w:rsidR="00EF319A" w:rsidRPr="004B1885" w:rsidRDefault="00EF319A"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pacing w:val="-4"/>
          <w:sz w:val="18"/>
          <w:szCs w:val="18"/>
        </w:rPr>
      </w:pPr>
      <w:r w:rsidRPr="004B1885">
        <w:rPr>
          <w:rFonts w:ascii="Arial" w:hAnsi="Arial" w:cs="Arial"/>
          <w:color w:val="000000"/>
          <w:spacing w:val="-4"/>
          <w:sz w:val="18"/>
          <w:szCs w:val="18"/>
        </w:rPr>
        <w:t>increased by broker fees paid to a party other than the reinsurance; and</w:t>
      </w:r>
    </w:p>
    <w:p w14:paraId="08BB49D0" w14:textId="25BD1D2C" w:rsidR="00EF319A" w:rsidRPr="004B1885" w:rsidRDefault="00EF319A"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pacing w:val="-4"/>
          <w:sz w:val="18"/>
          <w:szCs w:val="18"/>
        </w:rPr>
      </w:pPr>
      <w:r w:rsidRPr="004B1885">
        <w:rPr>
          <w:rFonts w:ascii="Arial" w:hAnsi="Arial" w:cs="Arial"/>
          <w:color w:val="000000"/>
          <w:spacing w:val="-4"/>
          <w:sz w:val="18"/>
          <w:szCs w:val="18"/>
        </w:rPr>
        <w:t>increased by any amounts arising from the derecognition of any other relevant pre-recognition cash flows.</w:t>
      </w:r>
    </w:p>
    <w:p w14:paraId="140B7041" w14:textId="77777777" w:rsidR="00EF319A" w:rsidRPr="004B1885" w:rsidRDefault="00EF319A" w:rsidP="00AC174A">
      <w:pPr>
        <w:ind w:left="1080"/>
        <w:jc w:val="thaiDistribute"/>
        <w:rPr>
          <w:rFonts w:ascii="Arial" w:hAnsi="Arial" w:cs="Arial"/>
          <w:color w:val="000000"/>
          <w:sz w:val="18"/>
          <w:szCs w:val="18"/>
          <w:lang w:eastAsia="th-TH"/>
        </w:rPr>
      </w:pPr>
    </w:p>
    <w:p w14:paraId="15DE303A" w14:textId="77777777" w:rsidR="00EF319A" w:rsidRPr="004B1885" w:rsidRDefault="00EF319A"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At each of the subsequent reporting dates, the remaining coverage for reinsurance contracts held is:</w:t>
      </w:r>
    </w:p>
    <w:p w14:paraId="07ECE6E8" w14:textId="77777777" w:rsidR="00EF319A" w:rsidRPr="004B1885" w:rsidRDefault="00EF319A" w:rsidP="00AC174A">
      <w:pPr>
        <w:ind w:left="1080"/>
        <w:jc w:val="thaiDistribute"/>
        <w:rPr>
          <w:rFonts w:ascii="Arial" w:hAnsi="Arial" w:cs="Arial"/>
          <w:color w:val="000000"/>
          <w:sz w:val="18"/>
          <w:szCs w:val="18"/>
          <w:lang w:eastAsia="th-TH"/>
        </w:rPr>
      </w:pPr>
    </w:p>
    <w:p w14:paraId="266310D9" w14:textId="65D96A3C" w:rsidR="00EF319A" w:rsidRPr="004B1885" w:rsidRDefault="00EF319A"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pacing w:val="-4"/>
          <w:sz w:val="18"/>
          <w:szCs w:val="18"/>
        </w:rPr>
      </w:pPr>
      <w:proofErr w:type="gramStart"/>
      <w:r w:rsidRPr="004B1885">
        <w:rPr>
          <w:rFonts w:ascii="Arial" w:hAnsi="Arial" w:cs="Arial"/>
          <w:color w:val="000000"/>
          <w:spacing w:val="-4"/>
          <w:sz w:val="18"/>
          <w:szCs w:val="18"/>
        </w:rPr>
        <w:t>increased for</w:t>
      </w:r>
      <w:proofErr w:type="gramEnd"/>
      <w:r w:rsidRPr="004B1885">
        <w:rPr>
          <w:rFonts w:ascii="Arial" w:hAnsi="Arial" w:cs="Arial"/>
          <w:color w:val="000000"/>
          <w:spacing w:val="-4"/>
          <w:sz w:val="18"/>
          <w:szCs w:val="18"/>
        </w:rPr>
        <w:t xml:space="preserve"> ceding premiums paid in the </w:t>
      </w:r>
      <w:proofErr w:type="gramStart"/>
      <w:r w:rsidRPr="004B1885">
        <w:rPr>
          <w:rFonts w:ascii="Arial" w:hAnsi="Arial" w:cs="Arial"/>
          <w:color w:val="000000"/>
          <w:spacing w:val="-4"/>
          <w:sz w:val="18"/>
          <w:szCs w:val="18"/>
        </w:rPr>
        <w:t>period;</w:t>
      </w:r>
      <w:proofErr w:type="gramEnd"/>
      <w:r w:rsidRPr="004B1885">
        <w:rPr>
          <w:rFonts w:ascii="Arial" w:hAnsi="Arial" w:cs="Arial"/>
          <w:color w:val="000000"/>
          <w:spacing w:val="-4"/>
          <w:sz w:val="18"/>
          <w:szCs w:val="18"/>
        </w:rPr>
        <w:t xml:space="preserve"> </w:t>
      </w:r>
    </w:p>
    <w:p w14:paraId="418A2202" w14:textId="44B78890" w:rsidR="00EF319A" w:rsidRPr="004B1885" w:rsidRDefault="00EF319A"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pacing w:val="-4"/>
          <w:sz w:val="18"/>
          <w:szCs w:val="18"/>
        </w:rPr>
      </w:pPr>
      <w:r w:rsidRPr="004B1885">
        <w:rPr>
          <w:rFonts w:ascii="Arial" w:hAnsi="Arial" w:cs="Arial"/>
          <w:color w:val="000000"/>
          <w:spacing w:val="-4"/>
          <w:sz w:val="18"/>
          <w:szCs w:val="18"/>
        </w:rPr>
        <w:t xml:space="preserve">increased for broker fees paid in the period; and </w:t>
      </w:r>
    </w:p>
    <w:p w14:paraId="6B478403" w14:textId="7E6D47B5" w:rsidR="00EF319A" w:rsidRPr="004B1885" w:rsidRDefault="00EF319A"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z w:val="18"/>
          <w:szCs w:val="18"/>
        </w:rPr>
      </w:pPr>
      <w:r w:rsidRPr="004B1885">
        <w:rPr>
          <w:rFonts w:ascii="Arial" w:hAnsi="Arial" w:cs="Arial"/>
          <w:color w:val="000000"/>
          <w:spacing w:val="-4"/>
          <w:sz w:val="18"/>
          <w:szCs w:val="18"/>
        </w:rPr>
        <w:t xml:space="preserve">decreased for the expected amounts of ceding premiums and broker fees </w:t>
      </w:r>
      <w:proofErr w:type="spellStart"/>
      <w:r w:rsidRPr="004B1885">
        <w:rPr>
          <w:rFonts w:ascii="Arial" w:hAnsi="Arial" w:cs="Arial"/>
          <w:color w:val="000000"/>
          <w:spacing w:val="-4"/>
          <w:sz w:val="18"/>
          <w:szCs w:val="18"/>
        </w:rPr>
        <w:t>recognised</w:t>
      </w:r>
      <w:proofErr w:type="spellEnd"/>
      <w:r w:rsidRPr="004B1885">
        <w:rPr>
          <w:rFonts w:ascii="Arial" w:hAnsi="Arial" w:cs="Arial"/>
          <w:color w:val="000000"/>
          <w:spacing w:val="-4"/>
          <w:sz w:val="18"/>
          <w:szCs w:val="18"/>
        </w:rPr>
        <w:t xml:space="preserve"> as reinsurance expenses for the services received</w:t>
      </w:r>
      <w:r w:rsidRPr="004B1885">
        <w:rPr>
          <w:rFonts w:ascii="Arial" w:hAnsi="Arial" w:cs="Arial"/>
          <w:color w:val="000000"/>
          <w:sz w:val="18"/>
          <w:szCs w:val="18"/>
        </w:rPr>
        <w:t xml:space="preserve"> in the period.</w:t>
      </w:r>
    </w:p>
    <w:p w14:paraId="056C2A1E" w14:textId="77777777" w:rsidR="00D42EA5" w:rsidRPr="004B1885" w:rsidRDefault="00D42EA5" w:rsidP="00AC174A">
      <w:pPr>
        <w:ind w:left="1080"/>
        <w:jc w:val="thaiDistribute"/>
        <w:rPr>
          <w:rFonts w:ascii="Arial" w:hAnsi="Arial" w:cs="Arial"/>
          <w:color w:val="000000"/>
          <w:sz w:val="18"/>
          <w:szCs w:val="18"/>
          <w:lang w:eastAsia="th-TH"/>
        </w:rPr>
      </w:pPr>
    </w:p>
    <w:p w14:paraId="6CB992B1" w14:textId="40407F9B" w:rsidR="00EF319A" w:rsidRPr="004B1885" w:rsidRDefault="00EF319A"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Where the Company </w:t>
      </w:r>
      <w:proofErr w:type="spellStart"/>
      <w:r w:rsidRPr="004B1885">
        <w:rPr>
          <w:rFonts w:ascii="Arial" w:hAnsi="Arial" w:cs="Arial"/>
          <w:color w:val="000000"/>
          <w:sz w:val="18"/>
          <w:szCs w:val="18"/>
          <w:lang w:eastAsia="th-TH"/>
        </w:rPr>
        <w:t>recognises</w:t>
      </w:r>
      <w:proofErr w:type="spellEnd"/>
      <w:r w:rsidRPr="004B1885">
        <w:rPr>
          <w:rFonts w:ascii="Arial" w:hAnsi="Arial" w:cs="Arial"/>
          <w:color w:val="000000"/>
          <w:sz w:val="18"/>
          <w:szCs w:val="18"/>
          <w:lang w:eastAsia="th-TH"/>
        </w:rPr>
        <w:t xml:space="preserve"> </w:t>
      </w:r>
      <w:r w:rsidR="000E0C7E" w:rsidRPr="004B1885">
        <w:rPr>
          <w:rFonts w:ascii="Arial" w:hAnsi="Arial" w:cs="Arial"/>
          <w:color w:val="000000"/>
          <w:sz w:val="18"/>
          <w:szCs w:val="18"/>
          <w:lang w:eastAsia="th-TH"/>
        </w:rPr>
        <w:t>the</w:t>
      </w:r>
      <w:r w:rsidRPr="004B1885">
        <w:rPr>
          <w:rFonts w:ascii="Arial" w:hAnsi="Arial" w:cs="Arial"/>
          <w:color w:val="000000"/>
          <w:sz w:val="18"/>
          <w:szCs w:val="18"/>
          <w:lang w:eastAsia="th-TH"/>
        </w:rPr>
        <w:t xml:space="preserve"> loss on initial recognition of an onerous group of underlying insurance contracts or when further onerous underlying insurance contracts are added to a group, the Company establishes a loss</w:t>
      </w:r>
      <w:r w:rsidR="00864793" w:rsidRPr="004B1885">
        <w:rPr>
          <w:rFonts w:ascii="Arial" w:hAnsi="Arial" w:cs="Arial"/>
          <w:color w:val="000000"/>
          <w:sz w:val="18"/>
          <w:szCs w:val="18"/>
          <w:lang w:eastAsia="th-TH"/>
        </w:rPr>
        <w:t xml:space="preserve"> </w:t>
      </w:r>
      <w:r w:rsidRPr="004B1885">
        <w:rPr>
          <w:rFonts w:ascii="Arial" w:hAnsi="Arial" w:cs="Arial"/>
          <w:color w:val="000000"/>
          <w:sz w:val="18"/>
          <w:szCs w:val="18"/>
          <w:lang w:eastAsia="th-TH"/>
        </w:rPr>
        <w:t>recovery component of the asset for remaining coverage for a group of reinsurance contracts held depicting the recovery of losses.</w:t>
      </w:r>
    </w:p>
    <w:p w14:paraId="263D6FC3" w14:textId="77777777" w:rsidR="00EF319A" w:rsidRPr="004B1885" w:rsidRDefault="00EF319A" w:rsidP="00AC174A">
      <w:pPr>
        <w:ind w:left="1080"/>
        <w:jc w:val="thaiDistribute"/>
        <w:rPr>
          <w:rFonts w:ascii="Arial" w:hAnsi="Arial" w:cs="Arial"/>
          <w:color w:val="000000"/>
          <w:sz w:val="18"/>
          <w:szCs w:val="18"/>
          <w:lang w:eastAsia="th-TH"/>
        </w:rPr>
      </w:pPr>
    </w:p>
    <w:p w14:paraId="1DF54F34" w14:textId="207B4D33" w:rsidR="00EF319A" w:rsidRPr="004B1885" w:rsidRDefault="00EF319A"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The Company calculates the loss</w:t>
      </w:r>
      <w:r w:rsidR="00864793" w:rsidRPr="004B1885">
        <w:rPr>
          <w:rFonts w:ascii="Arial" w:hAnsi="Arial" w:cs="Arial"/>
          <w:color w:val="000000"/>
          <w:sz w:val="18"/>
          <w:szCs w:val="18"/>
          <w:lang w:eastAsia="th-TH"/>
        </w:rPr>
        <w:t xml:space="preserve"> </w:t>
      </w:r>
      <w:r w:rsidRPr="004B1885">
        <w:rPr>
          <w:rFonts w:ascii="Arial" w:hAnsi="Arial" w:cs="Arial"/>
          <w:color w:val="000000"/>
          <w:sz w:val="18"/>
          <w:szCs w:val="18"/>
          <w:lang w:eastAsia="th-TH"/>
        </w:rPr>
        <w:t xml:space="preserve">recovery component by multiplying the loss </w:t>
      </w:r>
      <w:proofErr w:type="spellStart"/>
      <w:r w:rsidRPr="004B1885">
        <w:rPr>
          <w:rFonts w:ascii="Arial" w:hAnsi="Arial" w:cs="Arial"/>
          <w:color w:val="000000"/>
          <w:sz w:val="18"/>
          <w:szCs w:val="18"/>
          <w:lang w:eastAsia="th-TH"/>
        </w:rPr>
        <w:t>recognised</w:t>
      </w:r>
      <w:proofErr w:type="spellEnd"/>
      <w:r w:rsidRPr="004B1885">
        <w:rPr>
          <w:rFonts w:ascii="Arial" w:hAnsi="Arial" w:cs="Arial"/>
          <w:color w:val="000000"/>
          <w:sz w:val="18"/>
          <w:szCs w:val="18"/>
          <w:lang w:eastAsia="th-TH"/>
        </w:rPr>
        <w:t xml:space="preserve"> on the underlying insurance contracts and the percentage of claims on the underlying insurance contracts the Company expects to recover from the group of reinsurance contracts held. The Company uses </w:t>
      </w:r>
      <w:r w:rsidR="00831913" w:rsidRPr="004B1885">
        <w:rPr>
          <w:rFonts w:ascii="Arial" w:hAnsi="Arial" w:cs="Arial"/>
          <w:color w:val="000000"/>
          <w:sz w:val="18"/>
          <w:szCs w:val="18"/>
          <w:lang w:eastAsia="th-TH"/>
        </w:rPr>
        <w:t xml:space="preserve">                 </w:t>
      </w:r>
      <w:r w:rsidRPr="004B1885">
        <w:rPr>
          <w:rFonts w:ascii="Arial" w:hAnsi="Arial" w:cs="Arial"/>
          <w:color w:val="000000"/>
          <w:sz w:val="18"/>
          <w:szCs w:val="18"/>
          <w:lang w:eastAsia="th-TH"/>
        </w:rPr>
        <w:t xml:space="preserve">a systematic and rational method to determine the portion of losses </w:t>
      </w:r>
      <w:proofErr w:type="spellStart"/>
      <w:r w:rsidRPr="004B1885">
        <w:rPr>
          <w:rFonts w:ascii="Arial" w:hAnsi="Arial" w:cs="Arial"/>
          <w:color w:val="000000"/>
          <w:sz w:val="18"/>
          <w:szCs w:val="18"/>
          <w:lang w:eastAsia="th-TH"/>
        </w:rPr>
        <w:t>recognised</w:t>
      </w:r>
      <w:proofErr w:type="spellEnd"/>
      <w:r w:rsidRPr="004B1885">
        <w:rPr>
          <w:rFonts w:ascii="Arial" w:hAnsi="Arial" w:cs="Arial"/>
          <w:color w:val="000000"/>
          <w:sz w:val="18"/>
          <w:szCs w:val="18"/>
          <w:lang w:eastAsia="th-TH"/>
        </w:rPr>
        <w:t xml:space="preserve"> on the group to insurance contracts covered by the group of reinsurance contracts held where some contracts in the underlying group are not covered by the group of reinsurance contracts held.</w:t>
      </w:r>
    </w:p>
    <w:p w14:paraId="66EC3CAE" w14:textId="77777777" w:rsidR="00EF319A" w:rsidRPr="004B1885" w:rsidRDefault="00EF319A" w:rsidP="00AC174A">
      <w:pPr>
        <w:ind w:left="1080"/>
        <w:jc w:val="thaiDistribute"/>
        <w:rPr>
          <w:rFonts w:ascii="Arial" w:hAnsi="Arial" w:cs="Arial"/>
          <w:color w:val="000000"/>
          <w:sz w:val="18"/>
          <w:szCs w:val="18"/>
          <w:lang w:eastAsia="th-TH"/>
        </w:rPr>
      </w:pPr>
    </w:p>
    <w:p w14:paraId="0FE0C14C" w14:textId="6A698EA3" w:rsidR="00EF319A" w:rsidRPr="004B1885" w:rsidRDefault="00892E72"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Subsequently, t</w:t>
      </w:r>
      <w:r w:rsidR="00EF319A" w:rsidRPr="004B1885">
        <w:rPr>
          <w:rFonts w:ascii="Arial" w:hAnsi="Arial" w:cs="Arial"/>
          <w:color w:val="000000"/>
          <w:sz w:val="18"/>
          <w:szCs w:val="18"/>
          <w:lang w:eastAsia="th-TH"/>
        </w:rPr>
        <w:t>he Company reduces the loss</w:t>
      </w:r>
      <w:r w:rsidR="00F21D95" w:rsidRPr="004B1885">
        <w:rPr>
          <w:rFonts w:ascii="Arial" w:hAnsi="Arial" w:cs="Arial"/>
          <w:color w:val="000000"/>
          <w:sz w:val="18"/>
          <w:szCs w:val="18"/>
          <w:lang w:eastAsia="th-TH"/>
        </w:rPr>
        <w:t xml:space="preserve"> </w:t>
      </w:r>
      <w:r w:rsidR="00EF319A" w:rsidRPr="004B1885">
        <w:rPr>
          <w:rFonts w:ascii="Arial" w:hAnsi="Arial" w:cs="Arial"/>
          <w:color w:val="000000"/>
          <w:sz w:val="18"/>
          <w:szCs w:val="18"/>
          <w:lang w:eastAsia="th-TH"/>
        </w:rPr>
        <w:t xml:space="preserve">recovery component in line with reductions in the onerous group of underlying insurance contracts </w:t>
      </w:r>
      <w:proofErr w:type="gramStart"/>
      <w:r w:rsidR="00EF319A" w:rsidRPr="004B1885">
        <w:rPr>
          <w:rFonts w:ascii="Arial" w:hAnsi="Arial" w:cs="Arial"/>
          <w:color w:val="000000"/>
          <w:sz w:val="18"/>
          <w:szCs w:val="18"/>
          <w:lang w:eastAsia="th-TH"/>
        </w:rPr>
        <w:t>in order to</w:t>
      </w:r>
      <w:proofErr w:type="gramEnd"/>
      <w:r w:rsidR="00EF319A" w:rsidRPr="004B1885">
        <w:rPr>
          <w:rFonts w:ascii="Arial" w:hAnsi="Arial" w:cs="Arial"/>
          <w:color w:val="000000"/>
          <w:sz w:val="18"/>
          <w:szCs w:val="18"/>
          <w:lang w:eastAsia="th-TH"/>
        </w:rPr>
        <w:t xml:space="preserve"> reflect that the loss</w:t>
      </w:r>
      <w:r w:rsidR="00F21D95" w:rsidRPr="004B1885">
        <w:rPr>
          <w:rFonts w:ascii="Arial" w:hAnsi="Arial" w:cs="Arial"/>
          <w:color w:val="000000"/>
          <w:sz w:val="18"/>
          <w:szCs w:val="18"/>
          <w:lang w:eastAsia="th-TH"/>
        </w:rPr>
        <w:t xml:space="preserve"> </w:t>
      </w:r>
      <w:r w:rsidR="00EF319A" w:rsidRPr="004B1885">
        <w:rPr>
          <w:rFonts w:ascii="Arial" w:hAnsi="Arial" w:cs="Arial"/>
          <w:color w:val="000000"/>
          <w:sz w:val="18"/>
          <w:szCs w:val="18"/>
          <w:lang w:eastAsia="th-TH"/>
        </w:rPr>
        <w:t>recovery component shall not exceed the portion of the carrying amount of the loss component of the onerous group of underlying insurance contracts that the entity expects to recover from the group of reinsurance contracts held.</w:t>
      </w:r>
    </w:p>
    <w:p w14:paraId="3C642B2B" w14:textId="77777777" w:rsidR="00EF319A" w:rsidRPr="004B1885" w:rsidRDefault="00EF319A" w:rsidP="00AC174A">
      <w:pPr>
        <w:ind w:left="1080"/>
        <w:jc w:val="thaiDistribute"/>
        <w:rPr>
          <w:rFonts w:ascii="Arial" w:hAnsi="Arial" w:cs="Arial"/>
          <w:color w:val="000000"/>
          <w:sz w:val="18"/>
          <w:szCs w:val="18"/>
          <w:lang w:eastAsia="th-TH"/>
        </w:rPr>
      </w:pPr>
    </w:p>
    <w:p w14:paraId="0B022EAF" w14:textId="58CE3842" w:rsidR="007F4752" w:rsidRPr="004B1885" w:rsidRDefault="00EF319A"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The loss</w:t>
      </w:r>
      <w:r w:rsidR="00F21D95" w:rsidRPr="004B1885">
        <w:rPr>
          <w:rFonts w:ascii="Arial" w:hAnsi="Arial" w:cs="Arial"/>
          <w:color w:val="000000"/>
          <w:sz w:val="18"/>
          <w:szCs w:val="18"/>
          <w:lang w:eastAsia="th-TH"/>
        </w:rPr>
        <w:t xml:space="preserve"> </w:t>
      </w:r>
      <w:r w:rsidRPr="004B1885">
        <w:rPr>
          <w:rFonts w:ascii="Arial" w:hAnsi="Arial" w:cs="Arial"/>
          <w:color w:val="000000"/>
          <w:sz w:val="18"/>
          <w:szCs w:val="18"/>
          <w:lang w:eastAsia="th-TH"/>
        </w:rPr>
        <w:t>recovery component adjusts the carrying amount of the asset for remaining coverage.</w:t>
      </w:r>
    </w:p>
    <w:p w14:paraId="111F989A" w14:textId="4C0794D1" w:rsidR="007F4752" w:rsidRPr="004B1885" w:rsidRDefault="007F4752" w:rsidP="00AC174A">
      <w:pPr>
        <w:ind w:left="1080"/>
        <w:jc w:val="thaiDistribute"/>
        <w:rPr>
          <w:rFonts w:ascii="Arial" w:hAnsi="Arial" w:cs="Arial"/>
          <w:color w:val="000000"/>
          <w:sz w:val="18"/>
          <w:szCs w:val="18"/>
          <w:lang w:eastAsia="th-TH"/>
        </w:rPr>
      </w:pPr>
    </w:p>
    <w:p w14:paraId="60C134B5" w14:textId="77777777" w:rsidR="00DF4D37" w:rsidRPr="004B1885" w:rsidRDefault="00DF4D37" w:rsidP="00AC174A">
      <w:pPr>
        <w:ind w:left="1080"/>
        <w:jc w:val="thaiDistribute"/>
        <w:rPr>
          <w:rFonts w:ascii="Arial" w:hAnsi="Arial" w:cs="Arial"/>
          <w:color w:val="000000"/>
          <w:sz w:val="18"/>
          <w:szCs w:val="18"/>
          <w:u w:val="single"/>
          <w:lang w:eastAsia="th-TH"/>
        </w:rPr>
      </w:pPr>
      <w:r w:rsidRPr="004B1885">
        <w:rPr>
          <w:rFonts w:ascii="Arial" w:hAnsi="Arial" w:cs="Arial"/>
          <w:color w:val="000000"/>
          <w:sz w:val="18"/>
          <w:szCs w:val="18"/>
          <w:u w:val="single"/>
          <w:lang w:eastAsia="th-TH"/>
        </w:rPr>
        <w:t>Insurance acquisition cash flows</w:t>
      </w:r>
    </w:p>
    <w:p w14:paraId="6F0FE648" w14:textId="77777777" w:rsidR="00DF4D37" w:rsidRPr="004B1885" w:rsidRDefault="00DF4D37" w:rsidP="00AC174A">
      <w:pPr>
        <w:ind w:left="1080"/>
        <w:jc w:val="thaiDistribute"/>
        <w:rPr>
          <w:rFonts w:ascii="Arial" w:hAnsi="Arial" w:cs="Arial"/>
          <w:color w:val="000000"/>
          <w:sz w:val="18"/>
          <w:szCs w:val="18"/>
          <w:lang w:eastAsia="th-TH"/>
        </w:rPr>
      </w:pPr>
    </w:p>
    <w:p w14:paraId="500252E3" w14:textId="77777777" w:rsidR="00DF4D37" w:rsidRPr="004B1885" w:rsidRDefault="00DF4D37"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Insurance acquisition cash flows arise from the costs of selling, underwriting and starting a group of insurance contracts (issued or expected to be issued) that are directly attributable to the portfolio of insurance contracts to which the group belongs.</w:t>
      </w:r>
    </w:p>
    <w:p w14:paraId="0432BCB0" w14:textId="77777777" w:rsidR="00DF4D37" w:rsidRPr="004B1885" w:rsidRDefault="00DF4D37" w:rsidP="00AC174A">
      <w:pPr>
        <w:ind w:left="1080"/>
        <w:jc w:val="thaiDistribute"/>
        <w:rPr>
          <w:rFonts w:ascii="Arial" w:hAnsi="Arial" w:cs="Arial"/>
          <w:color w:val="000000"/>
          <w:sz w:val="18"/>
          <w:szCs w:val="18"/>
          <w:lang w:eastAsia="th-TH"/>
        </w:rPr>
      </w:pPr>
    </w:p>
    <w:p w14:paraId="297D66D5" w14:textId="77777777" w:rsidR="00DF4D37" w:rsidRPr="004B1885" w:rsidRDefault="00DF4D37"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The Company uses a systematic and rational method to allocate:</w:t>
      </w:r>
    </w:p>
    <w:p w14:paraId="4ADECA60" w14:textId="77777777" w:rsidR="00DF4D37" w:rsidRPr="004B1885" w:rsidRDefault="00DF4D37" w:rsidP="00AC174A">
      <w:pPr>
        <w:ind w:left="1080"/>
        <w:jc w:val="thaiDistribute"/>
        <w:rPr>
          <w:rFonts w:ascii="Arial" w:hAnsi="Arial" w:cs="Arial"/>
          <w:color w:val="000000"/>
          <w:sz w:val="18"/>
          <w:szCs w:val="18"/>
          <w:lang w:eastAsia="th-TH"/>
        </w:rPr>
      </w:pPr>
    </w:p>
    <w:p w14:paraId="6006AC46" w14:textId="5DE692F8" w:rsidR="00DF4D37" w:rsidRPr="004B1885" w:rsidRDefault="00DF4D37"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pacing w:val="-4"/>
          <w:sz w:val="18"/>
          <w:szCs w:val="18"/>
        </w:rPr>
      </w:pPr>
      <w:r w:rsidRPr="004B1885">
        <w:rPr>
          <w:rFonts w:ascii="Arial" w:hAnsi="Arial" w:cs="Arial"/>
          <w:color w:val="000000"/>
          <w:spacing w:val="-4"/>
          <w:sz w:val="18"/>
          <w:szCs w:val="18"/>
        </w:rPr>
        <w:t>insurance acquisition cash flows that are directly attributable to a group of insurance contracts; and</w:t>
      </w:r>
    </w:p>
    <w:p w14:paraId="7B0BECBE" w14:textId="33624FC0" w:rsidR="00DF4D37" w:rsidRPr="004B1885" w:rsidRDefault="00DF4D37" w:rsidP="00AC174A">
      <w:pPr>
        <w:pStyle w:val="ListParagraph"/>
        <w:numPr>
          <w:ilvl w:val="0"/>
          <w:numId w:val="9"/>
        </w:numPr>
        <w:tabs>
          <w:tab w:val="left" w:pos="1440"/>
        </w:tabs>
        <w:autoSpaceDE w:val="0"/>
        <w:autoSpaceDN w:val="0"/>
        <w:ind w:left="1440"/>
        <w:contextualSpacing w:val="0"/>
        <w:jc w:val="thaiDistribute"/>
        <w:rPr>
          <w:rFonts w:ascii="Arial" w:hAnsi="Arial" w:cs="Arial"/>
          <w:color w:val="000000"/>
          <w:sz w:val="18"/>
          <w:szCs w:val="18"/>
        </w:rPr>
      </w:pPr>
      <w:r w:rsidRPr="004B1885">
        <w:rPr>
          <w:rFonts w:ascii="Arial" w:hAnsi="Arial" w:cs="Arial"/>
          <w:color w:val="000000"/>
          <w:spacing w:val="-4"/>
          <w:sz w:val="18"/>
          <w:szCs w:val="18"/>
        </w:rPr>
        <w:t xml:space="preserve">insurance acquisition cash flows </w:t>
      </w:r>
      <w:r w:rsidR="003E1B08" w:rsidRPr="004B1885">
        <w:rPr>
          <w:rFonts w:ascii="Arial" w:hAnsi="Arial" w:cs="Arial"/>
          <w:color w:val="000000"/>
          <w:spacing w:val="-4"/>
          <w:sz w:val="18"/>
          <w:szCs w:val="18"/>
        </w:rPr>
        <w:t xml:space="preserve">that are </w:t>
      </w:r>
      <w:r w:rsidRPr="004B1885">
        <w:rPr>
          <w:rFonts w:ascii="Arial" w:hAnsi="Arial" w:cs="Arial"/>
          <w:color w:val="000000"/>
          <w:spacing w:val="-4"/>
          <w:sz w:val="18"/>
          <w:szCs w:val="18"/>
        </w:rPr>
        <w:t xml:space="preserve">directly attributable to a portfolio of insurance </w:t>
      </w:r>
      <w:r w:rsidR="003E1B08" w:rsidRPr="004B1885">
        <w:rPr>
          <w:rFonts w:ascii="Arial" w:hAnsi="Arial" w:cs="Arial"/>
          <w:color w:val="000000"/>
          <w:spacing w:val="-4"/>
          <w:sz w:val="18"/>
          <w:szCs w:val="18"/>
        </w:rPr>
        <w:t>contracts, other than those mentioned</w:t>
      </w:r>
      <w:r w:rsidR="003E1B08" w:rsidRPr="004B1885">
        <w:rPr>
          <w:rFonts w:ascii="Arial" w:hAnsi="Arial" w:cs="Arial"/>
          <w:color w:val="000000"/>
          <w:sz w:val="18"/>
          <w:szCs w:val="18"/>
        </w:rPr>
        <w:t xml:space="preserve"> above</w:t>
      </w:r>
      <w:r w:rsidRPr="004B1885">
        <w:rPr>
          <w:rFonts w:ascii="Arial" w:hAnsi="Arial" w:cs="Arial"/>
          <w:color w:val="000000"/>
          <w:sz w:val="18"/>
          <w:szCs w:val="18"/>
        </w:rPr>
        <w:t>, to groups in the portfolio.</w:t>
      </w:r>
    </w:p>
    <w:p w14:paraId="138623C5" w14:textId="77777777" w:rsidR="00DF4D37" w:rsidRPr="004B1885" w:rsidRDefault="00DF4D37" w:rsidP="00AC174A">
      <w:pPr>
        <w:ind w:left="1080"/>
        <w:jc w:val="thaiDistribute"/>
        <w:rPr>
          <w:rFonts w:ascii="Arial" w:hAnsi="Arial" w:cs="Arial"/>
          <w:color w:val="000000"/>
          <w:sz w:val="18"/>
          <w:szCs w:val="18"/>
          <w:lang w:eastAsia="th-TH"/>
        </w:rPr>
      </w:pPr>
    </w:p>
    <w:p w14:paraId="408BAB67" w14:textId="3166AFD2" w:rsidR="00AD114B" w:rsidRPr="004B1885" w:rsidRDefault="005A43A1" w:rsidP="00AC174A">
      <w:pPr>
        <w:ind w:left="1080"/>
        <w:jc w:val="thaiDistribute"/>
        <w:rPr>
          <w:rFonts w:ascii="Arial" w:hAnsi="Arial" w:cs="Arial"/>
          <w:color w:val="000000"/>
          <w:sz w:val="18"/>
          <w:szCs w:val="18"/>
          <w:lang w:eastAsia="th-TH"/>
        </w:rPr>
      </w:pPr>
      <w:r w:rsidRPr="004B1885">
        <w:rPr>
          <w:rFonts w:ascii="Arial" w:hAnsi="Arial" w:cs="Arial"/>
          <w:color w:val="000000"/>
          <w:spacing w:val="-4"/>
          <w:sz w:val="18"/>
          <w:szCs w:val="18"/>
          <w:lang w:eastAsia="th-TH"/>
        </w:rPr>
        <w:t xml:space="preserve">As </w:t>
      </w:r>
      <w:proofErr w:type="gramStart"/>
      <w:r w:rsidRPr="004B1885">
        <w:rPr>
          <w:rFonts w:ascii="Arial" w:hAnsi="Arial" w:cs="Arial"/>
          <w:color w:val="000000"/>
          <w:spacing w:val="-4"/>
          <w:sz w:val="18"/>
          <w:szCs w:val="18"/>
          <w:lang w:eastAsia="th-TH"/>
        </w:rPr>
        <w:t>at</w:t>
      </w:r>
      <w:proofErr w:type="gramEnd"/>
      <w:r w:rsidRPr="004B1885">
        <w:rPr>
          <w:rFonts w:ascii="Arial" w:hAnsi="Arial" w:cs="Arial"/>
          <w:color w:val="000000"/>
          <w:spacing w:val="-4"/>
          <w:sz w:val="18"/>
          <w:szCs w:val="18"/>
          <w:lang w:eastAsia="th-TH"/>
        </w:rPr>
        <w:t xml:space="preserve"> the reporting </w:t>
      </w:r>
      <w:r w:rsidR="00974FD7" w:rsidRPr="004B1885">
        <w:rPr>
          <w:rFonts w:ascii="Arial" w:hAnsi="Arial" w:cs="Arial"/>
          <w:color w:val="000000"/>
          <w:spacing w:val="-4"/>
          <w:sz w:val="18"/>
          <w:szCs w:val="18"/>
          <w:lang w:eastAsia="th-TH"/>
        </w:rPr>
        <w:t>period</w:t>
      </w:r>
      <w:r w:rsidRPr="004B1885">
        <w:rPr>
          <w:rFonts w:ascii="Arial" w:hAnsi="Arial" w:cs="Arial"/>
          <w:color w:val="000000"/>
          <w:spacing w:val="-4"/>
          <w:sz w:val="18"/>
          <w:szCs w:val="18"/>
          <w:lang w:eastAsia="th-TH"/>
        </w:rPr>
        <w:t xml:space="preserve">, </w:t>
      </w:r>
      <w:r w:rsidR="00F14BAA" w:rsidRPr="004B1885">
        <w:rPr>
          <w:rFonts w:ascii="Arial" w:hAnsi="Arial" w:cs="Browallia New"/>
          <w:color w:val="000000"/>
          <w:spacing w:val="-4"/>
          <w:sz w:val="18"/>
          <w:szCs w:val="22"/>
          <w:lang w:val="en-GB" w:eastAsia="th-TH"/>
        </w:rPr>
        <w:t>t</w:t>
      </w:r>
      <w:r w:rsidR="00DF4D37" w:rsidRPr="004B1885">
        <w:rPr>
          <w:rFonts w:ascii="Arial" w:hAnsi="Arial" w:cs="Arial"/>
          <w:color w:val="000000"/>
          <w:spacing w:val="-4"/>
          <w:sz w:val="18"/>
          <w:szCs w:val="18"/>
          <w:lang w:eastAsia="th-TH"/>
        </w:rPr>
        <w:t>he Company does not have any insurance acquisition cash flows for renewa</w:t>
      </w:r>
      <w:r w:rsidR="00DF4D37" w:rsidRPr="004B1885">
        <w:rPr>
          <w:rFonts w:ascii="Arial" w:hAnsi="Arial" w:cs="Arial"/>
          <w:color w:val="000000"/>
          <w:sz w:val="18"/>
          <w:szCs w:val="18"/>
          <w:lang w:eastAsia="th-TH"/>
        </w:rPr>
        <w:t>ls outside the contract boundary</w:t>
      </w:r>
      <w:r w:rsidR="00131950" w:rsidRPr="004B1885">
        <w:rPr>
          <w:rFonts w:ascii="Arial" w:hAnsi="Arial" w:cs="Arial"/>
          <w:color w:val="000000"/>
          <w:sz w:val="18"/>
          <w:szCs w:val="18"/>
          <w:lang w:eastAsia="th-TH"/>
        </w:rPr>
        <w:t>.</w:t>
      </w:r>
    </w:p>
    <w:p w14:paraId="00277272" w14:textId="1787639A" w:rsidR="00B562B7" w:rsidRPr="004B1885" w:rsidRDefault="00D42EA5" w:rsidP="00AC174A">
      <w:pPr>
        <w:ind w:left="1080" w:hanging="540"/>
        <w:jc w:val="thaiDistribute"/>
        <w:rPr>
          <w:rFonts w:ascii="Arial" w:hAnsi="Arial" w:cs="Arial"/>
          <w:b/>
          <w:bCs/>
          <w:color w:val="000000"/>
          <w:sz w:val="18"/>
          <w:szCs w:val="18"/>
          <w:lang w:eastAsia="th-TH"/>
        </w:rPr>
      </w:pPr>
      <w:r w:rsidRPr="004B1885">
        <w:rPr>
          <w:rFonts w:ascii="Arial" w:hAnsi="Arial" w:cs="Arial"/>
          <w:color w:val="000000"/>
          <w:sz w:val="18"/>
          <w:szCs w:val="18"/>
          <w:lang w:eastAsia="th-TH"/>
        </w:rPr>
        <w:br w:type="page"/>
      </w:r>
      <w:r w:rsidR="00687C5B" w:rsidRPr="004B1885">
        <w:rPr>
          <w:rFonts w:ascii="Arial" w:hAnsi="Arial" w:cs="Arial"/>
          <w:b/>
          <w:bCs/>
          <w:color w:val="000000"/>
          <w:sz w:val="18"/>
          <w:szCs w:val="18"/>
          <w:lang w:eastAsia="th-TH"/>
        </w:rPr>
        <w:lastRenderedPageBreak/>
        <w:t>(f)</w:t>
      </w:r>
      <w:r w:rsidR="00687C5B" w:rsidRPr="004B1885">
        <w:rPr>
          <w:rFonts w:ascii="Arial" w:hAnsi="Arial" w:cs="Arial"/>
          <w:b/>
          <w:bCs/>
          <w:color w:val="000000"/>
          <w:sz w:val="18"/>
          <w:szCs w:val="18"/>
          <w:lang w:eastAsia="th-TH"/>
        </w:rPr>
        <w:tab/>
      </w:r>
      <w:r w:rsidR="0063720D" w:rsidRPr="004B1885">
        <w:rPr>
          <w:rFonts w:ascii="Arial" w:hAnsi="Arial" w:cs="Arial"/>
          <w:b/>
          <w:bCs/>
          <w:color w:val="000000"/>
          <w:sz w:val="18"/>
          <w:szCs w:val="18"/>
          <w:lang w:eastAsia="th-TH"/>
        </w:rPr>
        <w:t>Modification and derecognition of contract</w:t>
      </w:r>
    </w:p>
    <w:p w14:paraId="045E20D6" w14:textId="7ABA30D4" w:rsidR="00B562B7" w:rsidRPr="004B1885" w:rsidRDefault="00B562B7" w:rsidP="00AC174A">
      <w:pPr>
        <w:ind w:left="1080"/>
        <w:jc w:val="thaiDistribute"/>
        <w:rPr>
          <w:rFonts w:ascii="Arial" w:hAnsi="Arial" w:cs="Arial"/>
          <w:b/>
          <w:bCs/>
          <w:color w:val="000000"/>
          <w:sz w:val="18"/>
          <w:szCs w:val="18"/>
          <w:lang w:eastAsia="th-TH"/>
        </w:rPr>
      </w:pPr>
    </w:p>
    <w:p w14:paraId="2A1E65AC" w14:textId="72D69377" w:rsidR="00B562B7" w:rsidRPr="004B1885" w:rsidRDefault="007D1736"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The </w:t>
      </w:r>
      <w:r w:rsidR="0063720D" w:rsidRPr="004B1885">
        <w:rPr>
          <w:rFonts w:ascii="Arial" w:hAnsi="Arial" w:cs="Arial"/>
          <w:color w:val="000000"/>
          <w:sz w:val="18"/>
          <w:szCs w:val="18"/>
          <w:lang w:eastAsia="th-TH"/>
        </w:rPr>
        <w:t>C</w:t>
      </w:r>
      <w:r w:rsidRPr="004B1885">
        <w:rPr>
          <w:rFonts w:ascii="Arial" w:hAnsi="Arial" w:cs="Arial"/>
          <w:color w:val="000000"/>
          <w:sz w:val="18"/>
          <w:szCs w:val="18"/>
          <w:lang w:eastAsia="th-TH"/>
        </w:rPr>
        <w:t xml:space="preserve">ompany </w:t>
      </w:r>
      <w:proofErr w:type="spellStart"/>
      <w:r w:rsidRPr="004B1885">
        <w:rPr>
          <w:rFonts w:ascii="Arial" w:hAnsi="Arial" w:cs="Arial"/>
          <w:color w:val="000000"/>
          <w:sz w:val="18"/>
          <w:szCs w:val="18"/>
          <w:lang w:eastAsia="th-TH"/>
        </w:rPr>
        <w:t>derecognise</w:t>
      </w:r>
      <w:proofErr w:type="spellEnd"/>
      <w:r w:rsidRPr="004B1885">
        <w:rPr>
          <w:rFonts w:ascii="Arial" w:hAnsi="Arial" w:cs="Arial"/>
          <w:color w:val="000000"/>
          <w:sz w:val="18"/>
          <w:szCs w:val="18"/>
          <w:lang w:eastAsia="th-TH"/>
        </w:rPr>
        <w:t xml:space="preserve"> an insurance contract </w:t>
      </w:r>
      <w:r w:rsidR="000D7155" w:rsidRPr="004B1885">
        <w:rPr>
          <w:rFonts w:ascii="Arial" w:hAnsi="Arial" w:cs="Arial"/>
          <w:color w:val="000000"/>
          <w:sz w:val="18"/>
          <w:szCs w:val="18"/>
          <w:lang w:eastAsia="th-TH"/>
        </w:rPr>
        <w:t>when the obligation specified in the insurance contract expires or is discharged</w:t>
      </w:r>
      <w:r w:rsidR="00E51CE8" w:rsidRPr="004B1885">
        <w:rPr>
          <w:rFonts w:ascii="Arial" w:hAnsi="Arial" w:cs="Arial"/>
          <w:color w:val="000000"/>
          <w:sz w:val="18"/>
          <w:szCs w:val="18"/>
          <w:lang w:eastAsia="th-TH"/>
        </w:rPr>
        <w:t xml:space="preserve"> or</w:t>
      </w:r>
      <w:r w:rsidR="000D7155" w:rsidRPr="004B1885">
        <w:rPr>
          <w:rFonts w:ascii="Arial" w:hAnsi="Arial" w:cs="Arial"/>
          <w:color w:val="000000"/>
          <w:sz w:val="18"/>
          <w:szCs w:val="18"/>
          <w:lang w:eastAsia="th-TH"/>
        </w:rPr>
        <w:t xml:space="preserve"> cancelled</w:t>
      </w:r>
      <w:r w:rsidR="005E01AF" w:rsidRPr="004B1885">
        <w:rPr>
          <w:rFonts w:ascii="Arial" w:hAnsi="Arial" w:cs="Arial"/>
          <w:color w:val="000000"/>
          <w:sz w:val="18"/>
          <w:szCs w:val="18"/>
          <w:lang w:eastAsia="th-TH"/>
        </w:rPr>
        <w:t>.</w:t>
      </w:r>
      <w:r w:rsidR="000D7155" w:rsidRPr="004B1885">
        <w:rPr>
          <w:rFonts w:ascii="Arial" w:hAnsi="Arial" w:cs="Arial"/>
          <w:color w:val="000000"/>
          <w:sz w:val="18"/>
          <w:szCs w:val="18"/>
          <w:cs/>
          <w:lang w:eastAsia="th-TH"/>
        </w:rPr>
        <w:t xml:space="preserve"> </w:t>
      </w:r>
    </w:p>
    <w:p w14:paraId="297648E8" w14:textId="77777777" w:rsidR="00691698" w:rsidRPr="004B1885" w:rsidRDefault="00691698" w:rsidP="00AC174A">
      <w:pPr>
        <w:ind w:left="1080"/>
        <w:jc w:val="thaiDistribute"/>
        <w:rPr>
          <w:rFonts w:ascii="Arial" w:hAnsi="Arial" w:cs="Arial"/>
          <w:color w:val="000000"/>
          <w:sz w:val="18"/>
          <w:szCs w:val="18"/>
          <w:lang w:eastAsia="th-TH"/>
        </w:rPr>
      </w:pPr>
    </w:p>
    <w:p w14:paraId="24B611FF" w14:textId="2147CABD" w:rsidR="00691698" w:rsidRPr="004B1885" w:rsidRDefault="00691698"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The Company also </w:t>
      </w:r>
      <w:proofErr w:type="spellStart"/>
      <w:r w:rsidRPr="004B1885">
        <w:rPr>
          <w:rFonts w:ascii="Arial" w:hAnsi="Arial" w:cs="Arial"/>
          <w:color w:val="000000"/>
          <w:sz w:val="18"/>
          <w:szCs w:val="18"/>
          <w:lang w:eastAsia="th-TH"/>
        </w:rPr>
        <w:t>derecognises</w:t>
      </w:r>
      <w:proofErr w:type="spellEnd"/>
      <w:r w:rsidRPr="004B1885">
        <w:rPr>
          <w:rFonts w:ascii="Arial" w:hAnsi="Arial" w:cs="Arial"/>
          <w:color w:val="000000"/>
          <w:sz w:val="18"/>
          <w:szCs w:val="18"/>
          <w:lang w:eastAsia="th-TH"/>
        </w:rPr>
        <w:t xml:space="preserve"> a contract if its terms are modified in a way that would have changed the accounting for the contract significantly had the new terms always existed, in which case a new contract based on the modified terms is </w:t>
      </w:r>
      <w:proofErr w:type="spellStart"/>
      <w:r w:rsidRPr="004B1885">
        <w:rPr>
          <w:rFonts w:ascii="Arial" w:hAnsi="Arial" w:cs="Arial"/>
          <w:color w:val="000000"/>
          <w:sz w:val="18"/>
          <w:szCs w:val="18"/>
          <w:lang w:eastAsia="th-TH"/>
        </w:rPr>
        <w:t>recognised</w:t>
      </w:r>
      <w:proofErr w:type="spellEnd"/>
      <w:r w:rsidRPr="004B1885">
        <w:rPr>
          <w:rFonts w:ascii="Arial" w:hAnsi="Arial" w:cs="Arial"/>
          <w:color w:val="000000"/>
          <w:sz w:val="18"/>
          <w:szCs w:val="18"/>
          <w:lang w:eastAsia="th-TH"/>
        </w:rPr>
        <w:t xml:space="preserve">. If a contract modification does not result in derecognition, then the Company treats the changes in cash </w:t>
      </w:r>
      <w:proofErr w:type="gramStart"/>
      <w:r w:rsidRPr="004B1885">
        <w:rPr>
          <w:rFonts w:ascii="Arial" w:hAnsi="Arial" w:cs="Arial"/>
          <w:color w:val="000000"/>
          <w:sz w:val="18"/>
          <w:szCs w:val="18"/>
          <w:lang w:eastAsia="th-TH"/>
        </w:rPr>
        <w:t>flows</w:t>
      </w:r>
      <w:proofErr w:type="gramEnd"/>
      <w:r w:rsidRPr="004B1885">
        <w:rPr>
          <w:rFonts w:ascii="Arial" w:hAnsi="Arial" w:cs="Arial"/>
          <w:color w:val="000000"/>
          <w:sz w:val="18"/>
          <w:szCs w:val="18"/>
          <w:lang w:eastAsia="th-TH"/>
        </w:rPr>
        <w:t xml:space="preserve"> caused by the modification as changes in estimates of fulfilment cash flows.</w:t>
      </w:r>
    </w:p>
    <w:p w14:paraId="2D76DDF3" w14:textId="77777777" w:rsidR="00687C5B" w:rsidRPr="004B1885" w:rsidRDefault="00687C5B" w:rsidP="00AC174A">
      <w:pPr>
        <w:ind w:left="1080"/>
        <w:jc w:val="thaiDistribute"/>
        <w:rPr>
          <w:rFonts w:ascii="Arial" w:hAnsi="Arial" w:cs="Arial"/>
          <w:color w:val="000000"/>
          <w:sz w:val="18"/>
          <w:szCs w:val="18"/>
        </w:rPr>
      </w:pPr>
    </w:p>
    <w:p w14:paraId="7698CBCB" w14:textId="3B7695EA" w:rsidR="00A30CF3" w:rsidRPr="004B1885" w:rsidRDefault="00687C5B" w:rsidP="00AC174A">
      <w:pPr>
        <w:ind w:left="1080" w:hanging="540"/>
        <w:jc w:val="thaiDistribute"/>
        <w:rPr>
          <w:rFonts w:ascii="Arial" w:hAnsi="Arial" w:cs="Arial"/>
          <w:b/>
          <w:bCs/>
          <w:color w:val="000000"/>
          <w:sz w:val="18"/>
          <w:szCs w:val="18"/>
          <w:lang w:eastAsia="th-TH"/>
        </w:rPr>
      </w:pPr>
      <w:r w:rsidRPr="004B1885">
        <w:rPr>
          <w:rFonts w:ascii="Arial" w:hAnsi="Arial" w:cs="Arial"/>
          <w:b/>
          <w:bCs/>
          <w:color w:val="000000"/>
          <w:sz w:val="18"/>
          <w:szCs w:val="18"/>
          <w:lang w:eastAsia="th-TH"/>
        </w:rPr>
        <w:t>(g)</w:t>
      </w:r>
      <w:r w:rsidRPr="004B1885">
        <w:rPr>
          <w:rFonts w:ascii="Arial" w:hAnsi="Arial" w:cs="Arial"/>
          <w:b/>
          <w:bCs/>
          <w:color w:val="000000"/>
          <w:sz w:val="18"/>
          <w:szCs w:val="18"/>
          <w:lang w:eastAsia="th-TH"/>
        </w:rPr>
        <w:tab/>
      </w:r>
      <w:r w:rsidR="00C93A75" w:rsidRPr="004B1885">
        <w:rPr>
          <w:rFonts w:ascii="Arial" w:hAnsi="Arial" w:cs="Arial"/>
          <w:b/>
          <w:bCs/>
          <w:color w:val="000000"/>
          <w:sz w:val="18"/>
          <w:szCs w:val="18"/>
          <w:lang w:eastAsia="th-TH"/>
        </w:rPr>
        <w:t>Presentation</w:t>
      </w:r>
    </w:p>
    <w:p w14:paraId="2EC32AA2" w14:textId="77777777" w:rsidR="00606EAE" w:rsidRPr="004B1885" w:rsidRDefault="00606EAE" w:rsidP="00AC174A">
      <w:pPr>
        <w:pStyle w:val="ListParagraph"/>
        <w:autoSpaceDE w:val="0"/>
        <w:autoSpaceDN w:val="0"/>
        <w:ind w:left="1080"/>
        <w:contextualSpacing w:val="0"/>
        <w:jc w:val="thaiDistribute"/>
        <w:rPr>
          <w:rFonts w:ascii="Arial" w:hAnsi="Arial" w:cs="Arial"/>
          <w:b/>
          <w:bCs/>
          <w:color w:val="000000"/>
          <w:sz w:val="18"/>
          <w:szCs w:val="18"/>
        </w:rPr>
      </w:pPr>
    </w:p>
    <w:p w14:paraId="7C8B3CE1" w14:textId="54122C4F" w:rsidR="00C93A75" w:rsidRPr="004B1885" w:rsidRDefault="00C93A75"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The </w:t>
      </w:r>
      <w:r w:rsidR="00A86C5F" w:rsidRPr="004B1885">
        <w:rPr>
          <w:rFonts w:ascii="Arial" w:hAnsi="Arial" w:cs="Arial"/>
          <w:color w:val="000000"/>
          <w:sz w:val="18"/>
          <w:szCs w:val="18"/>
          <w:lang w:eastAsia="th-TH"/>
        </w:rPr>
        <w:t>C</w:t>
      </w:r>
      <w:r w:rsidRPr="004B1885">
        <w:rPr>
          <w:rFonts w:ascii="Arial" w:hAnsi="Arial" w:cs="Arial"/>
          <w:color w:val="000000"/>
          <w:sz w:val="18"/>
          <w:szCs w:val="18"/>
          <w:lang w:eastAsia="th-TH"/>
        </w:rPr>
        <w:t xml:space="preserve">ompany </w:t>
      </w:r>
      <w:r w:rsidR="00CD74E8" w:rsidRPr="004B1885">
        <w:rPr>
          <w:rFonts w:ascii="Arial" w:hAnsi="Arial" w:cs="Arial"/>
          <w:color w:val="000000"/>
          <w:sz w:val="18"/>
          <w:szCs w:val="18"/>
          <w:lang w:eastAsia="th-TH"/>
        </w:rPr>
        <w:t>separately presents the carrying amount of the portfolio in the statement of financial position as follows</w:t>
      </w:r>
      <w:r w:rsidRPr="004B1885">
        <w:rPr>
          <w:rFonts w:ascii="Arial" w:hAnsi="Arial" w:cs="Arial"/>
          <w:color w:val="000000"/>
          <w:sz w:val="18"/>
          <w:szCs w:val="18"/>
          <w:lang w:eastAsia="th-TH"/>
        </w:rPr>
        <w:t>:</w:t>
      </w:r>
    </w:p>
    <w:p w14:paraId="26CE58C3" w14:textId="77777777" w:rsidR="00606EAE" w:rsidRPr="004B1885" w:rsidRDefault="00606EAE" w:rsidP="00AC174A">
      <w:pPr>
        <w:ind w:left="1080"/>
        <w:jc w:val="thaiDistribute"/>
        <w:rPr>
          <w:rFonts w:ascii="Arial" w:hAnsi="Arial" w:cs="Arial"/>
          <w:color w:val="000000"/>
          <w:sz w:val="18"/>
          <w:szCs w:val="18"/>
        </w:rPr>
      </w:pPr>
    </w:p>
    <w:p w14:paraId="04AB9117" w14:textId="1AA7FDE1" w:rsidR="00C93A75" w:rsidRPr="004B1885" w:rsidRDefault="00C93A75" w:rsidP="00AC174A">
      <w:pPr>
        <w:pStyle w:val="ListParagraph"/>
        <w:numPr>
          <w:ilvl w:val="0"/>
          <w:numId w:val="9"/>
        </w:numPr>
        <w:autoSpaceDE w:val="0"/>
        <w:autoSpaceDN w:val="0"/>
        <w:ind w:left="1530" w:hanging="425"/>
        <w:contextualSpacing w:val="0"/>
        <w:jc w:val="thaiDistribute"/>
        <w:rPr>
          <w:rFonts w:ascii="Arial" w:hAnsi="Arial" w:cs="Arial"/>
          <w:color w:val="000000"/>
          <w:sz w:val="18"/>
          <w:szCs w:val="18"/>
        </w:rPr>
      </w:pPr>
      <w:r w:rsidRPr="004B1885">
        <w:rPr>
          <w:rFonts w:ascii="Arial" w:hAnsi="Arial" w:cs="Arial"/>
          <w:color w:val="000000"/>
          <w:sz w:val="18"/>
          <w:szCs w:val="18"/>
        </w:rPr>
        <w:t xml:space="preserve">insurance contracts issued that are </w:t>
      </w:r>
      <w:proofErr w:type="gramStart"/>
      <w:r w:rsidRPr="004B1885">
        <w:rPr>
          <w:rFonts w:ascii="Arial" w:hAnsi="Arial" w:cs="Arial"/>
          <w:color w:val="000000"/>
          <w:sz w:val="18"/>
          <w:szCs w:val="18"/>
        </w:rPr>
        <w:t>assets;</w:t>
      </w:r>
      <w:proofErr w:type="gramEnd"/>
    </w:p>
    <w:p w14:paraId="44E9D1A2" w14:textId="0C000D7E" w:rsidR="00C93A75" w:rsidRPr="004B1885" w:rsidRDefault="00C93A75" w:rsidP="00AC174A">
      <w:pPr>
        <w:pStyle w:val="ListParagraph"/>
        <w:numPr>
          <w:ilvl w:val="0"/>
          <w:numId w:val="9"/>
        </w:numPr>
        <w:autoSpaceDE w:val="0"/>
        <w:autoSpaceDN w:val="0"/>
        <w:ind w:left="1530" w:hanging="425"/>
        <w:contextualSpacing w:val="0"/>
        <w:jc w:val="thaiDistribute"/>
        <w:rPr>
          <w:rFonts w:ascii="Arial" w:hAnsi="Arial" w:cs="Arial"/>
          <w:color w:val="000000"/>
          <w:sz w:val="18"/>
          <w:szCs w:val="18"/>
        </w:rPr>
      </w:pPr>
      <w:r w:rsidRPr="004B1885">
        <w:rPr>
          <w:rFonts w:ascii="Arial" w:hAnsi="Arial" w:cs="Arial"/>
          <w:color w:val="000000"/>
          <w:sz w:val="18"/>
          <w:szCs w:val="18"/>
        </w:rPr>
        <w:t xml:space="preserve">insurance contracts </w:t>
      </w:r>
      <w:proofErr w:type="gramStart"/>
      <w:r w:rsidRPr="004B1885">
        <w:rPr>
          <w:rFonts w:ascii="Arial" w:hAnsi="Arial" w:cs="Arial"/>
          <w:color w:val="000000"/>
          <w:sz w:val="18"/>
          <w:szCs w:val="18"/>
        </w:rPr>
        <w:t>issued that</w:t>
      </w:r>
      <w:proofErr w:type="gramEnd"/>
      <w:r w:rsidRPr="004B1885">
        <w:rPr>
          <w:rFonts w:ascii="Arial" w:hAnsi="Arial" w:cs="Arial"/>
          <w:color w:val="000000"/>
          <w:sz w:val="18"/>
          <w:szCs w:val="18"/>
        </w:rPr>
        <w:t xml:space="preserve"> are </w:t>
      </w:r>
      <w:proofErr w:type="gramStart"/>
      <w:r w:rsidRPr="004B1885">
        <w:rPr>
          <w:rFonts w:ascii="Arial" w:hAnsi="Arial" w:cs="Arial"/>
          <w:color w:val="000000"/>
          <w:sz w:val="18"/>
          <w:szCs w:val="18"/>
        </w:rPr>
        <w:t>liabilities;</w:t>
      </w:r>
      <w:proofErr w:type="gramEnd"/>
    </w:p>
    <w:p w14:paraId="591C091E" w14:textId="79124BB3" w:rsidR="00C93A75" w:rsidRPr="004B1885" w:rsidRDefault="00C93A75" w:rsidP="00AC174A">
      <w:pPr>
        <w:pStyle w:val="ListParagraph"/>
        <w:numPr>
          <w:ilvl w:val="0"/>
          <w:numId w:val="9"/>
        </w:numPr>
        <w:autoSpaceDE w:val="0"/>
        <w:autoSpaceDN w:val="0"/>
        <w:ind w:left="1530" w:hanging="425"/>
        <w:contextualSpacing w:val="0"/>
        <w:jc w:val="thaiDistribute"/>
        <w:rPr>
          <w:rFonts w:ascii="Arial" w:hAnsi="Arial" w:cs="Arial"/>
          <w:color w:val="000000"/>
          <w:sz w:val="18"/>
          <w:szCs w:val="18"/>
        </w:rPr>
      </w:pPr>
      <w:r w:rsidRPr="004B1885">
        <w:rPr>
          <w:rFonts w:ascii="Arial" w:hAnsi="Arial" w:cs="Arial"/>
          <w:color w:val="000000"/>
          <w:sz w:val="18"/>
          <w:szCs w:val="18"/>
        </w:rPr>
        <w:t>reinsurance contracts held that are assets; and</w:t>
      </w:r>
    </w:p>
    <w:p w14:paraId="2B02899F" w14:textId="4DEF0352" w:rsidR="00C93A75" w:rsidRPr="004B1885" w:rsidRDefault="00C93A75" w:rsidP="00AC174A">
      <w:pPr>
        <w:pStyle w:val="ListParagraph"/>
        <w:numPr>
          <w:ilvl w:val="0"/>
          <w:numId w:val="9"/>
        </w:numPr>
        <w:autoSpaceDE w:val="0"/>
        <w:autoSpaceDN w:val="0"/>
        <w:ind w:left="1530" w:hanging="425"/>
        <w:contextualSpacing w:val="0"/>
        <w:jc w:val="thaiDistribute"/>
        <w:rPr>
          <w:rFonts w:ascii="Arial" w:hAnsi="Arial" w:cs="Arial"/>
          <w:color w:val="000000"/>
          <w:sz w:val="18"/>
          <w:szCs w:val="18"/>
        </w:rPr>
      </w:pPr>
      <w:r w:rsidRPr="004B1885">
        <w:rPr>
          <w:rFonts w:ascii="Arial" w:hAnsi="Arial" w:cs="Arial"/>
          <w:color w:val="000000"/>
          <w:sz w:val="18"/>
          <w:szCs w:val="18"/>
        </w:rPr>
        <w:t>reinsurance contracts held that are liabilities.</w:t>
      </w:r>
    </w:p>
    <w:p w14:paraId="1E3A4B1F" w14:textId="77777777" w:rsidR="00606EAE" w:rsidRPr="004B1885" w:rsidRDefault="00606EAE" w:rsidP="00AC174A">
      <w:pPr>
        <w:ind w:left="1080"/>
        <w:jc w:val="thaiDistribute"/>
        <w:rPr>
          <w:rFonts w:ascii="Arial" w:hAnsi="Arial" w:cs="Arial"/>
          <w:color w:val="000000"/>
          <w:sz w:val="18"/>
          <w:szCs w:val="18"/>
          <w:lang w:eastAsia="th-TH"/>
        </w:rPr>
      </w:pPr>
    </w:p>
    <w:p w14:paraId="17950397" w14:textId="6B978571" w:rsidR="00234A1A" w:rsidRPr="004B1885" w:rsidRDefault="00234A1A" w:rsidP="00AC174A">
      <w:pPr>
        <w:ind w:left="1080"/>
        <w:jc w:val="thaiDistribute"/>
        <w:rPr>
          <w:rFonts w:ascii="Arial" w:hAnsi="Arial" w:cs="Arial"/>
          <w:color w:val="000000"/>
          <w:sz w:val="18"/>
          <w:szCs w:val="18"/>
          <w:lang w:eastAsia="th-TH"/>
        </w:rPr>
      </w:pPr>
      <w:r w:rsidRPr="004B1885">
        <w:rPr>
          <w:rFonts w:ascii="Arial" w:hAnsi="Arial" w:cs="Arial"/>
          <w:color w:val="000000"/>
          <w:sz w:val="18"/>
          <w:szCs w:val="18"/>
          <w:lang w:eastAsia="th-TH"/>
        </w:rPr>
        <w:t xml:space="preserve">The Company includes any assets for insurance acquisition cash flows </w:t>
      </w:r>
      <w:proofErr w:type="spellStart"/>
      <w:r w:rsidRPr="004B1885">
        <w:rPr>
          <w:rFonts w:ascii="Arial" w:hAnsi="Arial" w:cs="Arial"/>
          <w:color w:val="000000"/>
          <w:sz w:val="18"/>
          <w:szCs w:val="18"/>
          <w:lang w:eastAsia="th-TH"/>
        </w:rPr>
        <w:t>recognised</w:t>
      </w:r>
      <w:proofErr w:type="spellEnd"/>
      <w:r w:rsidRPr="004B1885">
        <w:rPr>
          <w:rFonts w:ascii="Arial" w:hAnsi="Arial" w:cs="Arial"/>
          <w:color w:val="000000"/>
          <w:sz w:val="18"/>
          <w:szCs w:val="18"/>
          <w:lang w:eastAsia="th-TH"/>
        </w:rPr>
        <w:t xml:space="preserve"> in the carrying amount of the related portfolios of insurance contracts issued, and any assets or liabilities for cash flows related to portfolios of reinsurance contracts held in the carrying amount of the portfolios of reinsurance contracts held.</w:t>
      </w:r>
    </w:p>
    <w:p w14:paraId="747ED5F7" w14:textId="77777777" w:rsidR="004806D5" w:rsidRPr="004B1885" w:rsidRDefault="004806D5" w:rsidP="00AC174A">
      <w:pPr>
        <w:ind w:left="1080"/>
        <w:jc w:val="thaiDistribute"/>
        <w:rPr>
          <w:rFonts w:ascii="Arial" w:hAnsi="Arial" w:cs="Arial"/>
          <w:color w:val="000000"/>
          <w:sz w:val="18"/>
          <w:szCs w:val="18"/>
          <w:lang w:eastAsia="th-TH"/>
        </w:rPr>
      </w:pPr>
    </w:p>
    <w:p w14:paraId="3134955D" w14:textId="77777777" w:rsidR="004806D5" w:rsidRPr="004B1885" w:rsidRDefault="004806D5" w:rsidP="00AC174A">
      <w:pPr>
        <w:ind w:left="1080"/>
        <w:jc w:val="thaiDistribute"/>
        <w:rPr>
          <w:rFonts w:ascii="Arial" w:hAnsi="Arial" w:cs="Arial"/>
          <w:color w:val="000000"/>
          <w:spacing w:val="-4"/>
          <w:sz w:val="18"/>
          <w:szCs w:val="18"/>
          <w:lang w:eastAsia="th-TH"/>
        </w:rPr>
      </w:pPr>
      <w:r w:rsidRPr="004B1885">
        <w:rPr>
          <w:rFonts w:ascii="Arial" w:hAnsi="Arial" w:cs="Arial"/>
          <w:color w:val="000000"/>
          <w:spacing w:val="-4"/>
          <w:sz w:val="18"/>
          <w:szCs w:val="18"/>
          <w:lang w:eastAsia="th-TH"/>
        </w:rPr>
        <w:t xml:space="preserve">The Company disaggregates the total amount </w:t>
      </w:r>
      <w:proofErr w:type="spellStart"/>
      <w:r w:rsidRPr="004B1885">
        <w:rPr>
          <w:rFonts w:ascii="Arial" w:hAnsi="Arial" w:cs="Arial"/>
          <w:color w:val="000000"/>
          <w:spacing w:val="-4"/>
          <w:sz w:val="18"/>
          <w:szCs w:val="18"/>
          <w:lang w:eastAsia="th-TH"/>
        </w:rPr>
        <w:t>recognised</w:t>
      </w:r>
      <w:proofErr w:type="spellEnd"/>
      <w:r w:rsidRPr="004B1885">
        <w:rPr>
          <w:rFonts w:ascii="Arial" w:hAnsi="Arial" w:cs="Arial"/>
          <w:color w:val="000000"/>
          <w:spacing w:val="-4"/>
          <w:sz w:val="18"/>
          <w:szCs w:val="18"/>
          <w:lang w:eastAsia="th-TH"/>
        </w:rPr>
        <w:t xml:space="preserve"> in profit or loss and comprehensive income into:</w:t>
      </w:r>
    </w:p>
    <w:p w14:paraId="5D39164D" w14:textId="77777777" w:rsidR="00404F9D" w:rsidRPr="004B1885" w:rsidRDefault="00404F9D" w:rsidP="00AC174A">
      <w:pPr>
        <w:ind w:left="1080"/>
        <w:jc w:val="thaiDistribute"/>
        <w:rPr>
          <w:rFonts w:ascii="Arial" w:hAnsi="Arial" w:cs="Arial"/>
          <w:color w:val="000000"/>
          <w:sz w:val="18"/>
          <w:szCs w:val="18"/>
          <w:lang w:eastAsia="th-TH"/>
        </w:rPr>
      </w:pPr>
    </w:p>
    <w:p w14:paraId="4952DABD" w14:textId="67A7EF43" w:rsidR="004806D5" w:rsidRPr="004B1885" w:rsidRDefault="004806D5" w:rsidP="00AC174A">
      <w:pPr>
        <w:pStyle w:val="ListParagraph"/>
        <w:numPr>
          <w:ilvl w:val="0"/>
          <w:numId w:val="9"/>
        </w:numPr>
        <w:autoSpaceDE w:val="0"/>
        <w:autoSpaceDN w:val="0"/>
        <w:ind w:left="1530" w:hanging="425"/>
        <w:contextualSpacing w:val="0"/>
        <w:jc w:val="thaiDistribute"/>
        <w:rPr>
          <w:rFonts w:ascii="Arial" w:hAnsi="Arial" w:cs="Arial"/>
          <w:color w:val="000000"/>
          <w:sz w:val="18"/>
          <w:szCs w:val="18"/>
        </w:rPr>
      </w:pPr>
      <w:r w:rsidRPr="004B1885">
        <w:rPr>
          <w:rFonts w:ascii="Arial" w:hAnsi="Arial" w:cs="Arial"/>
          <w:color w:val="000000"/>
          <w:sz w:val="18"/>
          <w:szCs w:val="18"/>
        </w:rPr>
        <w:t>an insurance service result, comprising insurance revenue and insurance service expense, and</w:t>
      </w:r>
    </w:p>
    <w:p w14:paraId="0A9E6938" w14:textId="08EEA15A" w:rsidR="004806D5" w:rsidRPr="004B1885" w:rsidRDefault="004806D5" w:rsidP="00AC174A">
      <w:pPr>
        <w:pStyle w:val="ListParagraph"/>
        <w:numPr>
          <w:ilvl w:val="0"/>
          <w:numId w:val="9"/>
        </w:numPr>
        <w:autoSpaceDE w:val="0"/>
        <w:autoSpaceDN w:val="0"/>
        <w:ind w:left="1530" w:hanging="425"/>
        <w:contextualSpacing w:val="0"/>
        <w:jc w:val="thaiDistribute"/>
        <w:rPr>
          <w:rFonts w:ascii="Arial" w:hAnsi="Arial" w:cs="Arial"/>
          <w:color w:val="000000"/>
          <w:sz w:val="18"/>
          <w:szCs w:val="18"/>
        </w:rPr>
      </w:pPr>
      <w:r w:rsidRPr="004B1885">
        <w:rPr>
          <w:rFonts w:ascii="Arial" w:hAnsi="Arial" w:cs="Arial"/>
          <w:color w:val="000000"/>
          <w:sz w:val="18"/>
          <w:szCs w:val="18"/>
        </w:rPr>
        <w:t>insurance finance income or expenses.</w:t>
      </w:r>
    </w:p>
    <w:p w14:paraId="3AA5761C" w14:textId="77777777" w:rsidR="006000CF" w:rsidRPr="004B1885" w:rsidRDefault="006000CF" w:rsidP="00AC174A">
      <w:pPr>
        <w:ind w:left="1080"/>
        <w:jc w:val="thaiDistribute"/>
        <w:rPr>
          <w:rFonts w:ascii="Arial" w:hAnsi="Arial" w:cs="Arial"/>
          <w:color w:val="000000"/>
          <w:spacing w:val="-4"/>
          <w:sz w:val="18"/>
          <w:szCs w:val="18"/>
          <w:lang w:eastAsia="th-TH"/>
        </w:rPr>
      </w:pPr>
    </w:p>
    <w:p w14:paraId="0039E11A" w14:textId="040956EE" w:rsidR="004806D5" w:rsidRPr="004B1885" w:rsidRDefault="00A24016" w:rsidP="00AC174A">
      <w:pPr>
        <w:ind w:left="1080"/>
        <w:jc w:val="thaiDistribute"/>
        <w:rPr>
          <w:rFonts w:ascii="Arial" w:hAnsi="Arial" w:cs="Arial"/>
          <w:color w:val="000000"/>
          <w:spacing w:val="-4"/>
          <w:sz w:val="18"/>
          <w:szCs w:val="18"/>
          <w:lang w:eastAsia="th-TH"/>
        </w:rPr>
      </w:pPr>
      <w:r w:rsidRPr="004B1885">
        <w:rPr>
          <w:rFonts w:ascii="Arial" w:hAnsi="Arial" w:cs="Arial"/>
          <w:color w:val="000000"/>
          <w:spacing w:val="-4"/>
          <w:sz w:val="18"/>
          <w:szCs w:val="18"/>
          <w:lang w:eastAsia="th-TH"/>
        </w:rPr>
        <w:t xml:space="preserve">The Company does not disaggregate changes in the risk adjustment for non-financial risks between insurance service </w:t>
      </w:r>
      <w:proofErr w:type="gramStart"/>
      <w:r w:rsidRPr="004B1885">
        <w:rPr>
          <w:rFonts w:ascii="Arial" w:hAnsi="Arial" w:cs="Arial"/>
          <w:color w:val="000000"/>
          <w:spacing w:val="-4"/>
          <w:sz w:val="18"/>
          <w:szCs w:val="18"/>
          <w:lang w:eastAsia="th-TH"/>
        </w:rPr>
        <w:t>result</w:t>
      </w:r>
      <w:proofErr w:type="gramEnd"/>
      <w:r w:rsidRPr="004B1885">
        <w:rPr>
          <w:rFonts w:ascii="Arial" w:hAnsi="Arial" w:cs="Arial"/>
          <w:color w:val="000000"/>
          <w:spacing w:val="-4"/>
          <w:sz w:val="18"/>
          <w:szCs w:val="18"/>
          <w:lang w:eastAsia="th-TH"/>
        </w:rPr>
        <w:t xml:space="preserve"> and insurance finance income or expenses. The </w:t>
      </w:r>
      <w:r w:rsidR="00987F5E" w:rsidRPr="004B1885">
        <w:rPr>
          <w:rFonts w:ascii="Arial" w:hAnsi="Arial" w:cs="Arial"/>
          <w:color w:val="000000"/>
          <w:spacing w:val="-4"/>
          <w:sz w:val="18"/>
          <w:szCs w:val="18"/>
          <w:lang w:eastAsia="th-TH"/>
        </w:rPr>
        <w:t>C</w:t>
      </w:r>
      <w:r w:rsidRPr="004B1885">
        <w:rPr>
          <w:rFonts w:ascii="Arial" w:hAnsi="Arial" w:cs="Arial"/>
          <w:color w:val="000000"/>
          <w:spacing w:val="-4"/>
          <w:sz w:val="18"/>
          <w:szCs w:val="18"/>
          <w:lang w:eastAsia="th-TH"/>
        </w:rPr>
        <w:t xml:space="preserve">ompany presents all changes </w:t>
      </w:r>
      <w:proofErr w:type="gramStart"/>
      <w:r w:rsidRPr="004B1885">
        <w:rPr>
          <w:rFonts w:ascii="Arial" w:hAnsi="Arial" w:cs="Arial"/>
          <w:color w:val="000000"/>
          <w:spacing w:val="-4"/>
          <w:sz w:val="18"/>
          <w:szCs w:val="18"/>
          <w:lang w:eastAsia="th-TH"/>
        </w:rPr>
        <w:t>of</w:t>
      </w:r>
      <w:proofErr w:type="gramEnd"/>
      <w:r w:rsidRPr="004B1885">
        <w:rPr>
          <w:rFonts w:ascii="Arial" w:hAnsi="Arial" w:cs="Arial"/>
          <w:color w:val="000000"/>
          <w:spacing w:val="-4"/>
          <w:sz w:val="18"/>
          <w:szCs w:val="18"/>
          <w:lang w:eastAsia="th-TH"/>
        </w:rPr>
        <w:t xml:space="preserve"> the risk adjustment for non-financial risks in the insurance service result.</w:t>
      </w:r>
    </w:p>
    <w:p w14:paraId="11A5A906" w14:textId="77777777" w:rsidR="00A24016" w:rsidRPr="004B1885" w:rsidRDefault="00A24016" w:rsidP="00AC174A">
      <w:pPr>
        <w:ind w:left="1080"/>
        <w:jc w:val="thaiDistribute"/>
        <w:rPr>
          <w:rFonts w:ascii="Arial" w:hAnsi="Arial" w:cs="Arial"/>
          <w:color w:val="000000"/>
          <w:spacing w:val="-4"/>
          <w:sz w:val="18"/>
          <w:szCs w:val="18"/>
          <w:lang w:eastAsia="th-TH"/>
        </w:rPr>
      </w:pPr>
    </w:p>
    <w:p w14:paraId="499942CE" w14:textId="4DFC6A39" w:rsidR="00E85345" w:rsidRPr="004B1885" w:rsidRDefault="004806D5" w:rsidP="00AC174A">
      <w:pPr>
        <w:ind w:left="1080"/>
        <w:jc w:val="thaiDistribute"/>
        <w:rPr>
          <w:rFonts w:ascii="Arial" w:hAnsi="Arial" w:cs="Arial"/>
          <w:color w:val="000000"/>
          <w:spacing w:val="-4"/>
          <w:sz w:val="18"/>
          <w:szCs w:val="18"/>
          <w:lang w:eastAsia="th-TH"/>
        </w:rPr>
      </w:pPr>
      <w:r w:rsidRPr="004B1885">
        <w:rPr>
          <w:rFonts w:ascii="Arial" w:hAnsi="Arial" w:cs="Arial"/>
          <w:color w:val="000000"/>
          <w:spacing w:val="-4"/>
          <w:sz w:val="18"/>
          <w:szCs w:val="18"/>
          <w:lang w:eastAsia="th-TH"/>
        </w:rPr>
        <w:t>The Company separately presents income or expenses from reinsurance contracts held from the expenses or income from insurance contracts issued.</w:t>
      </w:r>
    </w:p>
    <w:p w14:paraId="66D33E9E" w14:textId="77777777" w:rsidR="006000CF" w:rsidRPr="004B1885" w:rsidRDefault="006000CF" w:rsidP="00AC174A">
      <w:pPr>
        <w:keepNext/>
        <w:keepLines/>
        <w:ind w:left="993" w:hanging="540"/>
        <w:jc w:val="thaiDistribute"/>
        <w:outlineLvl w:val="1"/>
        <w:rPr>
          <w:rFonts w:ascii="Arial" w:eastAsia="Arial Unicode MS" w:hAnsi="Arial" w:cs="Browallia New"/>
          <w:b/>
          <w:color w:val="000000"/>
          <w:sz w:val="18"/>
          <w:szCs w:val="18"/>
          <w:lang w:val="en-GB"/>
        </w:rPr>
      </w:pPr>
    </w:p>
    <w:p w14:paraId="183CDA27" w14:textId="031F6786" w:rsidR="00B562B7" w:rsidRPr="004B1885" w:rsidRDefault="008045BB" w:rsidP="00AC174A">
      <w:pPr>
        <w:keepNext/>
        <w:keepLines/>
        <w:ind w:left="540" w:hanging="540"/>
        <w:jc w:val="thaiDistribute"/>
        <w:outlineLvl w:val="1"/>
        <w:rPr>
          <w:rFonts w:ascii="Arial" w:eastAsia="Arial Unicode MS" w:hAnsi="Arial" w:cs="Arial"/>
          <w:bCs/>
          <w:color w:val="000000"/>
          <w:sz w:val="18"/>
          <w:szCs w:val="18"/>
        </w:rPr>
      </w:pPr>
      <w:r w:rsidRPr="004B1885">
        <w:rPr>
          <w:rFonts w:ascii="Arial" w:eastAsia="Arial Unicode MS" w:hAnsi="Arial" w:cs="Browallia New"/>
          <w:b/>
          <w:color w:val="000000"/>
          <w:sz w:val="18"/>
          <w:szCs w:val="18"/>
          <w:lang w:val="en-GB"/>
        </w:rPr>
        <w:t>5.</w:t>
      </w:r>
      <w:r w:rsidR="009151A0" w:rsidRPr="004B1885">
        <w:rPr>
          <w:rFonts w:ascii="Arial" w:eastAsia="Arial Unicode MS" w:hAnsi="Arial" w:cs="Browallia New"/>
          <w:b/>
          <w:color w:val="000000"/>
          <w:sz w:val="18"/>
          <w:szCs w:val="18"/>
          <w:lang w:val="en-GB"/>
        </w:rPr>
        <w:t>3</w:t>
      </w:r>
      <w:r w:rsidRPr="004B1885">
        <w:rPr>
          <w:rFonts w:ascii="Arial" w:eastAsia="Arial Unicode MS" w:hAnsi="Arial" w:cs="Browallia New"/>
          <w:b/>
          <w:color w:val="000000"/>
          <w:sz w:val="18"/>
          <w:szCs w:val="18"/>
          <w:lang w:val="en-GB"/>
        </w:rPr>
        <w:tab/>
      </w:r>
      <w:r w:rsidR="009151A0" w:rsidRPr="004B1885">
        <w:rPr>
          <w:rFonts w:ascii="Arial" w:eastAsia="Arial Unicode MS" w:hAnsi="Arial" w:cs="Browallia New"/>
          <w:b/>
          <w:color w:val="000000"/>
          <w:sz w:val="18"/>
          <w:szCs w:val="18"/>
          <w:lang w:val="en-GB"/>
        </w:rPr>
        <w:t>Financial Assets</w:t>
      </w:r>
    </w:p>
    <w:p w14:paraId="242AD3A4" w14:textId="77777777" w:rsidR="00B562B7" w:rsidRPr="004B1885" w:rsidRDefault="00B562B7" w:rsidP="00AC174A">
      <w:pPr>
        <w:rPr>
          <w:rFonts w:ascii="Arial" w:eastAsia="Arial Unicode MS" w:hAnsi="Arial" w:cs="Arial"/>
          <w:bCs/>
          <w:color w:val="000000"/>
          <w:sz w:val="18"/>
          <w:szCs w:val="18"/>
        </w:rPr>
      </w:pPr>
    </w:p>
    <w:p w14:paraId="1A05FE2B" w14:textId="4D7C5C56" w:rsidR="00B562B7" w:rsidRPr="004B1885" w:rsidRDefault="00F123B0" w:rsidP="00AC174A">
      <w:pPr>
        <w:numPr>
          <w:ilvl w:val="0"/>
          <w:numId w:val="13"/>
        </w:numPr>
        <w:ind w:left="1080" w:hanging="540"/>
        <w:rPr>
          <w:rFonts w:ascii="Arial" w:eastAsia="Arial Unicode MS" w:hAnsi="Arial" w:cs="Arial"/>
          <w:b/>
          <w:color w:val="000000"/>
          <w:sz w:val="18"/>
          <w:szCs w:val="18"/>
        </w:rPr>
      </w:pPr>
      <w:r w:rsidRPr="004B1885">
        <w:rPr>
          <w:rFonts w:ascii="Arial" w:eastAsia="Arial Unicode MS" w:hAnsi="Arial" w:cs="Arial"/>
          <w:b/>
          <w:color w:val="000000"/>
          <w:sz w:val="18"/>
          <w:szCs w:val="18"/>
        </w:rPr>
        <w:t>Classification</w:t>
      </w:r>
    </w:p>
    <w:p w14:paraId="72F464F3" w14:textId="77777777" w:rsidR="00B562B7" w:rsidRPr="004B1885" w:rsidRDefault="00B562B7" w:rsidP="00AC174A">
      <w:pPr>
        <w:ind w:left="1080"/>
        <w:jc w:val="thaiDistribute"/>
        <w:rPr>
          <w:rFonts w:ascii="Arial" w:eastAsia="Arial Unicode MS" w:hAnsi="Arial" w:cs="Arial"/>
          <w:bCs/>
          <w:color w:val="000000"/>
          <w:sz w:val="18"/>
          <w:szCs w:val="18"/>
        </w:rPr>
      </w:pPr>
    </w:p>
    <w:p w14:paraId="67013FF7" w14:textId="1AA98B73" w:rsidR="00005F0A" w:rsidRPr="004B1885" w:rsidRDefault="007F1898" w:rsidP="00AC174A">
      <w:pPr>
        <w:ind w:left="108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The Company classifies financial assets in the form of debt instruments based on: (a) the business model for managing such financial assets, and (b) whether the contractual cash flow characteristics meet the criteria of solely payments of principal and interest (SPPI</w:t>
      </w:r>
      <w:r w:rsidR="00574B31" w:rsidRPr="004B1885">
        <w:rPr>
          <w:rFonts w:ascii="Arial" w:eastAsia="Arial Unicode MS" w:hAnsi="Arial" w:cs="Arial"/>
          <w:bCs/>
          <w:color w:val="000000"/>
          <w:sz w:val="18"/>
          <w:szCs w:val="18"/>
        </w:rPr>
        <w:t>) as follows:</w:t>
      </w:r>
    </w:p>
    <w:p w14:paraId="1E7AE062" w14:textId="77777777" w:rsidR="00574B31" w:rsidRPr="004B1885" w:rsidRDefault="00574B31" w:rsidP="00AC174A">
      <w:pPr>
        <w:ind w:left="1080"/>
        <w:jc w:val="thaiDistribute"/>
        <w:rPr>
          <w:rFonts w:ascii="Arial" w:eastAsia="Arial Unicode MS" w:hAnsi="Arial" w:cs="Arial"/>
          <w:bCs/>
          <w:color w:val="000000"/>
          <w:sz w:val="18"/>
          <w:szCs w:val="18"/>
        </w:rPr>
      </w:pPr>
    </w:p>
    <w:p w14:paraId="250404AE" w14:textId="70553DAB" w:rsidR="009055DE" w:rsidRPr="004B1885" w:rsidRDefault="00A951DE" w:rsidP="00AC174A">
      <w:pPr>
        <w:pStyle w:val="ListParagraph"/>
        <w:numPr>
          <w:ilvl w:val="0"/>
          <w:numId w:val="11"/>
        </w:numPr>
        <w:autoSpaceDE w:val="0"/>
        <w:autoSpaceDN w:val="0"/>
        <w:jc w:val="thaiDistribute"/>
        <w:rPr>
          <w:rFonts w:ascii="Arial" w:eastAsia="Arial Unicode MS" w:hAnsi="Arial" w:cs="Arial"/>
          <w:bCs/>
          <w:color w:val="000000"/>
          <w:spacing w:val="-6"/>
          <w:sz w:val="18"/>
          <w:szCs w:val="18"/>
        </w:rPr>
      </w:pPr>
      <w:r w:rsidRPr="004B1885">
        <w:rPr>
          <w:rFonts w:ascii="Arial" w:eastAsia="Arial Unicode MS" w:hAnsi="Arial" w:cs="Arial"/>
          <w:bCs/>
          <w:color w:val="000000"/>
          <w:spacing w:val="-6"/>
          <w:sz w:val="18"/>
          <w:szCs w:val="18"/>
        </w:rPr>
        <w:t>Subsequent measurement at fair value (through other comprehensive income or through profit or loss) and</w:t>
      </w:r>
    </w:p>
    <w:p w14:paraId="45267B4E" w14:textId="004478E7" w:rsidR="00A951DE" w:rsidRPr="004B1885" w:rsidRDefault="00A951DE" w:rsidP="00AC174A">
      <w:pPr>
        <w:pStyle w:val="ListParagraph"/>
        <w:numPr>
          <w:ilvl w:val="0"/>
          <w:numId w:val="11"/>
        </w:numPr>
        <w:autoSpaceDE w:val="0"/>
        <w:autoSpaceDN w:val="0"/>
        <w:jc w:val="thaiDistribute"/>
        <w:rPr>
          <w:rFonts w:ascii="Arial" w:eastAsia="Arial Unicode MS" w:hAnsi="Arial" w:cs="Arial"/>
          <w:bCs/>
          <w:color w:val="000000"/>
          <w:sz w:val="18"/>
          <w:szCs w:val="18"/>
        </w:rPr>
      </w:pPr>
      <w:r w:rsidRPr="004B1885">
        <w:rPr>
          <w:rFonts w:ascii="Arial" w:eastAsia="Arial Unicode MS" w:hAnsi="Arial" w:cs="Arial"/>
          <w:bCs/>
          <w:color w:val="000000"/>
          <w:spacing w:val="-6"/>
          <w:sz w:val="18"/>
          <w:szCs w:val="18"/>
        </w:rPr>
        <w:t>Subsequent</w:t>
      </w:r>
      <w:r w:rsidRPr="004B1885">
        <w:rPr>
          <w:rFonts w:ascii="Arial" w:eastAsia="Arial Unicode MS" w:hAnsi="Arial" w:cs="Arial"/>
          <w:bCs/>
          <w:color w:val="000000"/>
          <w:sz w:val="18"/>
          <w:szCs w:val="18"/>
        </w:rPr>
        <w:t xml:space="preserve"> measurement at </w:t>
      </w:r>
      <w:proofErr w:type="spellStart"/>
      <w:r w:rsidRPr="004B1885">
        <w:rPr>
          <w:rFonts w:ascii="Arial" w:eastAsia="Arial Unicode MS" w:hAnsi="Arial" w:cs="Arial"/>
          <w:bCs/>
          <w:color w:val="000000"/>
          <w:sz w:val="18"/>
          <w:szCs w:val="18"/>
        </w:rPr>
        <w:t>amortised</w:t>
      </w:r>
      <w:proofErr w:type="spellEnd"/>
      <w:r w:rsidRPr="004B1885">
        <w:rPr>
          <w:rFonts w:ascii="Arial" w:eastAsia="Arial Unicode MS" w:hAnsi="Arial" w:cs="Arial"/>
          <w:bCs/>
          <w:color w:val="000000"/>
          <w:sz w:val="18"/>
          <w:szCs w:val="18"/>
        </w:rPr>
        <w:t xml:space="preserve"> cost</w:t>
      </w:r>
    </w:p>
    <w:p w14:paraId="6F508D67" w14:textId="77777777" w:rsidR="00574B31" w:rsidRPr="004B1885" w:rsidRDefault="00574B31" w:rsidP="00AC174A">
      <w:pPr>
        <w:ind w:left="1080"/>
        <w:jc w:val="thaiDistribute"/>
        <w:rPr>
          <w:rFonts w:ascii="Arial" w:eastAsia="Arial Unicode MS" w:hAnsi="Arial" w:cs="Arial"/>
          <w:bCs/>
          <w:color w:val="000000"/>
          <w:sz w:val="18"/>
          <w:szCs w:val="18"/>
        </w:rPr>
      </w:pPr>
    </w:p>
    <w:p w14:paraId="7300289B" w14:textId="77777777" w:rsidR="006F7C6D" w:rsidRPr="004B1885" w:rsidRDefault="006F7C6D" w:rsidP="00AC174A">
      <w:pPr>
        <w:ind w:left="108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The Company may reclassify investments in debt instruments only when there is a change in the business model for managing the financial assets.</w:t>
      </w:r>
    </w:p>
    <w:p w14:paraId="403A3B64" w14:textId="77777777" w:rsidR="009055DE" w:rsidRPr="004B1885" w:rsidRDefault="009055DE" w:rsidP="00AC174A">
      <w:pPr>
        <w:ind w:left="1080"/>
        <w:jc w:val="thaiDistribute"/>
        <w:rPr>
          <w:rFonts w:ascii="Arial" w:eastAsia="Arial Unicode MS" w:hAnsi="Arial" w:cs="Arial"/>
          <w:bCs/>
          <w:color w:val="000000"/>
          <w:sz w:val="18"/>
          <w:szCs w:val="18"/>
        </w:rPr>
      </w:pPr>
    </w:p>
    <w:p w14:paraId="092CF4B3" w14:textId="0FE92FC2" w:rsidR="001D3C57" w:rsidRPr="004B1885" w:rsidRDefault="002B7C7B" w:rsidP="00AC174A">
      <w:pPr>
        <w:ind w:left="108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For the equity in</w:t>
      </w:r>
      <w:r w:rsidR="00C00872" w:rsidRPr="004B1885">
        <w:rPr>
          <w:rFonts w:ascii="Arial" w:eastAsia="Arial Unicode MS" w:hAnsi="Arial" w:cs="Arial"/>
          <w:bCs/>
          <w:color w:val="000000"/>
          <w:sz w:val="18"/>
          <w:szCs w:val="18"/>
        </w:rPr>
        <w:t>struments, the Company may elect</w:t>
      </w:r>
      <w:r w:rsidR="007C38A4" w:rsidRPr="004B1885">
        <w:rPr>
          <w:rFonts w:ascii="Arial" w:eastAsia="Arial Unicode MS" w:hAnsi="Arial" w:cs="Arial"/>
          <w:bCs/>
          <w:color w:val="000000"/>
          <w:sz w:val="18"/>
          <w:szCs w:val="18"/>
        </w:rPr>
        <w:t xml:space="preserve"> (</w:t>
      </w:r>
      <w:r w:rsidR="00F24E2E" w:rsidRPr="004B1885">
        <w:rPr>
          <w:rFonts w:ascii="Arial" w:eastAsia="Arial Unicode MS" w:hAnsi="Arial" w:cs="Arial"/>
          <w:bCs/>
          <w:color w:val="000000"/>
          <w:sz w:val="18"/>
          <w:szCs w:val="18"/>
        </w:rPr>
        <w:t xml:space="preserve">which is irrevocable) </w:t>
      </w:r>
      <w:r w:rsidR="00631102" w:rsidRPr="004B1885">
        <w:rPr>
          <w:rFonts w:ascii="Arial" w:eastAsia="Arial Unicode MS" w:hAnsi="Arial" w:cs="Arial"/>
          <w:bCs/>
          <w:color w:val="000000"/>
          <w:sz w:val="18"/>
          <w:szCs w:val="18"/>
        </w:rPr>
        <w:t>to measure the equity instrument</w:t>
      </w:r>
      <w:r w:rsidR="00896360" w:rsidRPr="004B1885">
        <w:rPr>
          <w:rFonts w:ascii="Arial" w:eastAsia="Arial Unicode MS" w:hAnsi="Arial" w:cs="Arial"/>
          <w:bCs/>
          <w:color w:val="000000"/>
          <w:sz w:val="18"/>
          <w:szCs w:val="18"/>
        </w:rPr>
        <w:t xml:space="preserve"> at initial recognition</w:t>
      </w:r>
      <w:r w:rsidR="001D3C57" w:rsidRPr="004B1885">
        <w:rPr>
          <w:rFonts w:ascii="Arial" w:eastAsia="Arial Unicode MS" w:hAnsi="Arial" w:cs="Arial"/>
          <w:bCs/>
          <w:color w:val="000000"/>
          <w:sz w:val="18"/>
          <w:szCs w:val="18"/>
        </w:rPr>
        <w:t xml:space="preserve"> at fair value through profit or loss (FVPL) or fair value through other comprehensive income (FVOCI)</w:t>
      </w:r>
    </w:p>
    <w:p w14:paraId="6C8F5C0F" w14:textId="77777777" w:rsidR="00005F0A" w:rsidRPr="004B1885" w:rsidRDefault="00005F0A" w:rsidP="00AC174A">
      <w:pPr>
        <w:ind w:left="1080"/>
        <w:jc w:val="thaiDistribute"/>
        <w:rPr>
          <w:rFonts w:ascii="Arial" w:eastAsia="Arial Unicode MS" w:hAnsi="Arial" w:cs="Arial"/>
          <w:bCs/>
          <w:color w:val="000000"/>
          <w:sz w:val="18"/>
          <w:szCs w:val="18"/>
        </w:rPr>
      </w:pPr>
    </w:p>
    <w:p w14:paraId="24D1BA5C" w14:textId="38681F12" w:rsidR="00B562B7" w:rsidRPr="004B1885" w:rsidRDefault="00F123B0" w:rsidP="00AC174A">
      <w:pPr>
        <w:ind w:left="108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 xml:space="preserve">The </w:t>
      </w:r>
      <w:r w:rsidR="002E4DB4" w:rsidRPr="004B1885">
        <w:rPr>
          <w:rFonts w:ascii="Arial" w:eastAsia="Arial Unicode MS" w:hAnsi="Arial" w:cs="Arial"/>
          <w:bCs/>
          <w:color w:val="000000"/>
          <w:sz w:val="18"/>
          <w:szCs w:val="18"/>
        </w:rPr>
        <w:t>Company</w:t>
      </w:r>
      <w:r w:rsidRPr="004B1885">
        <w:rPr>
          <w:rFonts w:ascii="Arial" w:eastAsia="Arial Unicode MS" w:hAnsi="Arial" w:cs="Arial"/>
          <w:bCs/>
          <w:color w:val="000000"/>
          <w:sz w:val="18"/>
          <w:szCs w:val="18"/>
        </w:rPr>
        <w:t xml:space="preserve"> classified financial </w:t>
      </w:r>
      <w:proofErr w:type="gramStart"/>
      <w:r w:rsidRPr="004B1885">
        <w:rPr>
          <w:rFonts w:ascii="Arial" w:eastAsia="Arial Unicode MS" w:hAnsi="Arial" w:cs="Arial"/>
          <w:bCs/>
          <w:color w:val="000000"/>
          <w:sz w:val="18"/>
          <w:szCs w:val="18"/>
        </w:rPr>
        <w:t>instrument</w:t>
      </w:r>
      <w:proofErr w:type="gramEnd"/>
      <w:r w:rsidRPr="004B1885">
        <w:rPr>
          <w:rFonts w:ascii="Arial" w:eastAsia="Arial Unicode MS" w:hAnsi="Arial" w:cs="Arial"/>
          <w:bCs/>
          <w:color w:val="000000"/>
          <w:sz w:val="18"/>
          <w:szCs w:val="18"/>
        </w:rPr>
        <w:t xml:space="preserve"> </w:t>
      </w:r>
      <w:r w:rsidR="008A75FC" w:rsidRPr="004B1885">
        <w:rPr>
          <w:rFonts w:ascii="Arial" w:eastAsia="Arial Unicode MS" w:hAnsi="Arial" w:cs="Arial"/>
          <w:bCs/>
          <w:color w:val="000000"/>
          <w:sz w:val="18"/>
          <w:szCs w:val="18"/>
        </w:rPr>
        <w:t xml:space="preserve">as </w:t>
      </w:r>
      <w:proofErr w:type="gramStart"/>
      <w:r w:rsidR="008A75FC" w:rsidRPr="004B1885">
        <w:rPr>
          <w:rFonts w:ascii="Arial" w:eastAsia="Arial Unicode MS" w:hAnsi="Arial" w:cs="Arial"/>
          <w:bCs/>
          <w:color w:val="000000"/>
          <w:sz w:val="18"/>
          <w:szCs w:val="18"/>
        </w:rPr>
        <w:t>follows;</w:t>
      </w:r>
      <w:proofErr w:type="gramEnd"/>
    </w:p>
    <w:p w14:paraId="41C12CE6" w14:textId="77777777" w:rsidR="006000CF" w:rsidRPr="004B1885" w:rsidRDefault="006000CF" w:rsidP="00AC174A">
      <w:pPr>
        <w:ind w:left="1080"/>
        <w:jc w:val="thaiDistribute"/>
        <w:rPr>
          <w:rFonts w:ascii="Arial" w:eastAsia="Arial Unicode MS" w:hAnsi="Arial" w:cs="Arial"/>
          <w:bCs/>
          <w:color w:val="000000"/>
          <w:sz w:val="18"/>
          <w:szCs w:val="18"/>
        </w:rPr>
      </w:pPr>
    </w:p>
    <w:p w14:paraId="6BD4F5BA" w14:textId="77777777" w:rsidR="008F4B94" w:rsidRPr="004B1885" w:rsidRDefault="008F4B94" w:rsidP="00AC174A">
      <w:pPr>
        <w:pStyle w:val="ListParagraph"/>
        <w:numPr>
          <w:ilvl w:val="0"/>
          <w:numId w:val="11"/>
        </w:numPr>
        <w:autoSpaceDE w:val="0"/>
        <w:autoSpaceDN w:val="0"/>
        <w:jc w:val="thaiDistribute"/>
        <w:rPr>
          <w:rFonts w:ascii="Arial" w:eastAsia="Arial Unicode MS" w:hAnsi="Arial" w:cs="Arial"/>
          <w:bCs/>
          <w:color w:val="000000"/>
          <w:spacing w:val="-6"/>
          <w:sz w:val="18"/>
          <w:szCs w:val="18"/>
        </w:rPr>
      </w:pPr>
      <w:r w:rsidRPr="004B1885">
        <w:rPr>
          <w:rFonts w:ascii="Arial" w:eastAsia="Arial Unicode MS" w:hAnsi="Arial" w:cs="Arial"/>
          <w:bCs/>
          <w:color w:val="000000"/>
          <w:spacing w:val="-6"/>
          <w:sz w:val="18"/>
          <w:szCs w:val="18"/>
        </w:rPr>
        <w:t>Financial assets measured at fair value through profit or loss (FVPL)</w:t>
      </w:r>
    </w:p>
    <w:p w14:paraId="63E3C319" w14:textId="77777777" w:rsidR="008F4B94" w:rsidRPr="004B1885" w:rsidRDefault="008F4B94" w:rsidP="00AC174A">
      <w:pPr>
        <w:pStyle w:val="ListParagraph"/>
        <w:numPr>
          <w:ilvl w:val="0"/>
          <w:numId w:val="11"/>
        </w:numPr>
        <w:autoSpaceDE w:val="0"/>
        <w:autoSpaceDN w:val="0"/>
        <w:jc w:val="thaiDistribute"/>
        <w:rPr>
          <w:rFonts w:ascii="Arial" w:eastAsia="Arial Unicode MS" w:hAnsi="Arial" w:cs="Arial"/>
          <w:bCs/>
          <w:color w:val="000000"/>
          <w:spacing w:val="-6"/>
          <w:sz w:val="18"/>
          <w:szCs w:val="18"/>
        </w:rPr>
      </w:pPr>
      <w:r w:rsidRPr="004B1885">
        <w:rPr>
          <w:rFonts w:ascii="Arial" w:eastAsia="Arial Unicode MS" w:hAnsi="Arial" w:cs="Arial"/>
          <w:bCs/>
          <w:color w:val="000000"/>
          <w:spacing w:val="-6"/>
          <w:sz w:val="18"/>
          <w:szCs w:val="18"/>
        </w:rPr>
        <w:t>Financial assets measured at fair value through other comprehensive income (FVOCI)</w:t>
      </w:r>
    </w:p>
    <w:p w14:paraId="33C090E4" w14:textId="77777777" w:rsidR="008F4B94" w:rsidRPr="004B1885" w:rsidRDefault="008F4B94" w:rsidP="00AC174A">
      <w:pPr>
        <w:pStyle w:val="ListParagraph"/>
        <w:numPr>
          <w:ilvl w:val="0"/>
          <w:numId w:val="11"/>
        </w:numPr>
        <w:autoSpaceDE w:val="0"/>
        <w:autoSpaceDN w:val="0"/>
        <w:jc w:val="thaiDistribute"/>
        <w:rPr>
          <w:rFonts w:ascii="Arial" w:eastAsia="Arial Unicode MS" w:hAnsi="Arial" w:cs="Arial"/>
          <w:bCs/>
          <w:color w:val="000000"/>
          <w:spacing w:val="-6"/>
          <w:sz w:val="18"/>
          <w:szCs w:val="18"/>
        </w:rPr>
      </w:pPr>
      <w:r w:rsidRPr="004B1885">
        <w:rPr>
          <w:rFonts w:ascii="Arial" w:eastAsia="Arial Unicode MS" w:hAnsi="Arial" w:cs="Arial"/>
          <w:bCs/>
          <w:color w:val="000000"/>
          <w:spacing w:val="-6"/>
          <w:sz w:val="18"/>
          <w:szCs w:val="18"/>
        </w:rPr>
        <w:t xml:space="preserve">Financial assets measured at </w:t>
      </w:r>
      <w:proofErr w:type="spellStart"/>
      <w:r w:rsidRPr="004B1885">
        <w:rPr>
          <w:rFonts w:ascii="Arial" w:eastAsia="Arial Unicode MS" w:hAnsi="Arial" w:cs="Arial"/>
          <w:bCs/>
          <w:color w:val="000000"/>
          <w:spacing w:val="-6"/>
          <w:sz w:val="18"/>
          <w:szCs w:val="18"/>
        </w:rPr>
        <w:t>amortised</w:t>
      </w:r>
      <w:proofErr w:type="spellEnd"/>
      <w:r w:rsidRPr="004B1885">
        <w:rPr>
          <w:rFonts w:ascii="Arial" w:eastAsia="Arial Unicode MS" w:hAnsi="Arial" w:cs="Arial"/>
          <w:bCs/>
          <w:color w:val="000000"/>
          <w:spacing w:val="-6"/>
          <w:sz w:val="18"/>
          <w:szCs w:val="18"/>
        </w:rPr>
        <w:t xml:space="preserve"> cost</w:t>
      </w:r>
    </w:p>
    <w:p w14:paraId="3B8608E6" w14:textId="2AE447DA" w:rsidR="006000CF" w:rsidRPr="004B1885" w:rsidRDefault="006000CF" w:rsidP="00AC174A">
      <w:pPr>
        <w:rPr>
          <w:rFonts w:ascii="Arial" w:eastAsia="Arial Unicode MS" w:hAnsi="Arial" w:cs="Arial"/>
          <w:bCs/>
          <w:color w:val="000000"/>
          <w:spacing w:val="-6"/>
          <w:sz w:val="18"/>
          <w:szCs w:val="18"/>
        </w:rPr>
      </w:pPr>
      <w:r w:rsidRPr="004B1885">
        <w:rPr>
          <w:rFonts w:ascii="Arial" w:eastAsia="Arial Unicode MS" w:hAnsi="Arial" w:cs="Arial"/>
          <w:bCs/>
          <w:color w:val="000000"/>
          <w:spacing w:val="-6"/>
          <w:sz w:val="18"/>
          <w:szCs w:val="18"/>
        </w:rPr>
        <w:br w:type="page"/>
      </w:r>
    </w:p>
    <w:p w14:paraId="201020F8" w14:textId="2765C8E7" w:rsidR="00B562B7" w:rsidRPr="004B1885" w:rsidRDefault="00CF5031" w:rsidP="00AC174A">
      <w:pPr>
        <w:numPr>
          <w:ilvl w:val="0"/>
          <w:numId w:val="13"/>
        </w:numPr>
        <w:ind w:left="1080" w:hanging="540"/>
        <w:rPr>
          <w:rFonts w:ascii="Arial" w:eastAsia="Arial Unicode MS" w:hAnsi="Arial" w:cs="Arial"/>
          <w:b/>
          <w:color w:val="000000"/>
          <w:sz w:val="18"/>
          <w:szCs w:val="18"/>
        </w:rPr>
      </w:pPr>
      <w:r w:rsidRPr="004B1885">
        <w:rPr>
          <w:rFonts w:ascii="Arial" w:eastAsia="Arial Unicode MS" w:hAnsi="Arial" w:cs="Arial"/>
          <w:b/>
          <w:color w:val="000000"/>
          <w:sz w:val="18"/>
          <w:szCs w:val="18"/>
        </w:rPr>
        <w:lastRenderedPageBreak/>
        <w:t>Recogni</w:t>
      </w:r>
      <w:r w:rsidR="00A57CC2" w:rsidRPr="004B1885">
        <w:rPr>
          <w:rFonts w:ascii="Arial" w:eastAsia="Arial Unicode MS" w:hAnsi="Arial" w:cs="Arial"/>
          <w:b/>
          <w:color w:val="000000"/>
          <w:sz w:val="18"/>
          <w:szCs w:val="18"/>
        </w:rPr>
        <w:t>tion and derecognition</w:t>
      </w:r>
    </w:p>
    <w:p w14:paraId="3003C631" w14:textId="77777777" w:rsidR="00687C5B" w:rsidRPr="004B1885" w:rsidRDefault="00687C5B" w:rsidP="00AC174A">
      <w:pPr>
        <w:ind w:left="1080"/>
        <w:jc w:val="thaiDistribute"/>
        <w:rPr>
          <w:rFonts w:ascii="Arial" w:eastAsia="Arial Unicode MS" w:hAnsi="Arial" w:cs="Arial"/>
          <w:bCs/>
          <w:color w:val="000000"/>
          <w:sz w:val="18"/>
          <w:szCs w:val="18"/>
        </w:rPr>
      </w:pPr>
    </w:p>
    <w:p w14:paraId="25CD9387" w14:textId="08CE782B" w:rsidR="00B562B7" w:rsidRPr="004B1885" w:rsidRDefault="00E312E1" w:rsidP="00AC174A">
      <w:pPr>
        <w:ind w:left="108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 xml:space="preserve">Purchases and sales of financial instruments are </w:t>
      </w:r>
      <w:proofErr w:type="spellStart"/>
      <w:r w:rsidRPr="004B1885">
        <w:rPr>
          <w:rFonts w:ascii="Arial" w:eastAsia="Arial Unicode MS" w:hAnsi="Arial" w:cs="Arial"/>
          <w:bCs/>
          <w:color w:val="000000"/>
          <w:sz w:val="18"/>
          <w:szCs w:val="18"/>
        </w:rPr>
        <w:t>recognised</w:t>
      </w:r>
      <w:proofErr w:type="spellEnd"/>
      <w:r w:rsidRPr="004B1885">
        <w:rPr>
          <w:rFonts w:ascii="Arial" w:eastAsia="Arial Unicode MS" w:hAnsi="Arial" w:cs="Arial"/>
          <w:bCs/>
          <w:color w:val="000000"/>
          <w:sz w:val="18"/>
          <w:szCs w:val="18"/>
        </w:rPr>
        <w:t xml:space="preserve"> on the trade date, which is the date at which the </w:t>
      </w:r>
      <w:r w:rsidR="002E4DB4" w:rsidRPr="004B1885">
        <w:rPr>
          <w:rFonts w:ascii="Arial" w:eastAsia="Arial Unicode MS" w:hAnsi="Arial" w:cs="Arial"/>
          <w:bCs/>
          <w:color w:val="000000"/>
          <w:sz w:val="18"/>
          <w:szCs w:val="18"/>
        </w:rPr>
        <w:t>Company</w:t>
      </w:r>
      <w:r w:rsidRPr="004B1885">
        <w:rPr>
          <w:rFonts w:ascii="Arial" w:eastAsia="Arial Unicode MS" w:hAnsi="Arial" w:cs="Arial"/>
          <w:bCs/>
          <w:color w:val="000000"/>
          <w:sz w:val="18"/>
          <w:szCs w:val="18"/>
        </w:rPr>
        <w:t xml:space="preserve"> commits to purchase or sell the assets.</w:t>
      </w:r>
      <w:r w:rsidR="00EE3517" w:rsidRPr="004B1885">
        <w:rPr>
          <w:rFonts w:ascii="Arial" w:eastAsia="Arial Unicode MS" w:hAnsi="Arial" w:cs="Arial"/>
          <w:bCs/>
          <w:color w:val="000000"/>
          <w:sz w:val="18"/>
          <w:szCs w:val="18"/>
        </w:rPr>
        <w:t xml:space="preserve"> </w:t>
      </w:r>
      <w:r w:rsidR="00CF5031" w:rsidRPr="004B1885">
        <w:rPr>
          <w:rFonts w:ascii="Arial" w:eastAsia="Arial Unicode MS" w:hAnsi="Arial" w:cs="Arial"/>
          <w:bCs/>
          <w:color w:val="000000"/>
          <w:sz w:val="18"/>
          <w:szCs w:val="18"/>
        </w:rPr>
        <w:t xml:space="preserve">Financial assets are </w:t>
      </w:r>
      <w:proofErr w:type="spellStart"/>
      <w:r w:rsidR="00CF5031" w:rsidRPr="004B1885">
        <w:rPr>
          <w:rFonts w:ascii="Arial" w:eastAsia="Arial Unicode MS" w:hAnsi="Arial" w:cs="Arial"/>
          <w:bCs/>
          <w:color w:val="000000"/>
          <w:sz w:val="18"/>
          <w:szCs w:val="18"/>
        </w:rPr>
        <w:t>derecognised</w:t>
      </w:r>
      <w:proofErr w:type="spellEnd"/>
      <w:r w:rsidR="00CF5031" w:rsidRPr="004B1885">
        <w:rPr>
          <w:rFonts w:ascii="Arial" w:eastAsia="Arial Unicode MS" w:hAnsi="Arial" w:cs="Arial"/>
          <w:bCs/>
          <w:color w:val="000000"/>
          <w:sz w:val="18"/>
          <w:szCs w:val="18"/>
        </w:rPr>
        <w:t xml:space="preserve"> when the rights to receive cash flows from the financial assets have expired or where the </w:t>
      </w:r>
      <w:r w:rsidR="002E4DB4" w:rsidRPr="004B1885">
        <w:rPr>
          <w:rFonts w:ascii="Arial" w:eastAsia="Arial Unicode MS" w:hAnsi="Arial" w:cs="Arial"/>
          <w:bCs/>
          <w:color w:val="000000"/>
          <w:sz w:val="18"/>
          <w:szCs w:val="18"/>
        </w:rPr>
        <w:t>Company</w:t>
      </w:r>
      <w:r w:rsidR="00CF5031" w:rsidRPr="004B1885">
        <w:rPr>
          <w:rFonts w:ascii="Arial" w:eastAsia="Arial Unicode MS" w:hAnsi="Arial" w:cs="Arial"/>
          <w:bCs/>
          <w:color w:val="000000"/>
          <w:sz w:val="18"/>
          <w:szCs w:val="18"/>
        </w:rPr>
        <w:t xml:space="preserve"> has transferred substantially all risks and rewards of ownership.</w:t>
      </w:r>
    </w:p>
    <w:p w14:paraId="7A662078" w14:textId="77777777" w:rsidR="00B562B7" w:rsidRPr="004B1885" w:rsidRDefault="00B562B7" w:rsidP="00AC174A">
      <w:pPr>
        <w:ind w:left="1080"/>
        <w:jc w:val="thaiDistribute"/>
        <w:rPr>
          <w:rFonts w:ascii="Arial" w:eastAsia="Arial Unicode MS" w:hAnsi="Arial" w:cs="Arial"/>
          <w:bCs/>
          <w:color w:val="000000"/>
          <w:sz w:val="18"/>
          <w:szCs w:val="18"/>
        </w:rPr>
      </w:pPr>
    </w:p>
    <w:p w14:paraId="3AF88ADD" w14:textId="4BD735F9" w:rsidR="00B562B7" w:rsidRPr="004B1885" w:rsidRDefault="00460910" w:rsidP="00AC174A">
      <w:pPr>
        <w:numPr>
          <w:ilvl w:val="0"/>
          <w:numId w:val="13"/>
        </w:numPr>
        <w:ind w:left="1080" w:hanging="540"/>
        <w:rPr>
          <w:rFonts w:ascii="Arial" w:eastAsia="Arial Unicode MS" w:hAnsi="Arial" w:cs="Arial"/>
          <w:b/>
          <w:color w:val="000000"/>
          <w:sz w:val="18"/>
          <w:szCs w:val="18"/>
        </w:rPr>
      </w:pPr>
      <w:r w:rsidRPr="004B1885">
        <w:rPr>
          <w:rFonts w:ascii="Arial" w:eastAsia="Arial Unicode MS" w:hAnsi="Arial" w:cs="Arial"/>
          <w:b/>
          <w:color w:val="000000"/>
          <w:sz w:val="18"/>
          <w:szCs w:val="18"/>
        </w:rPr>
        <w:t>Measurement</w:t>
      </w:r>
    </w:p>
    <w:p w14:paraId="6BF41015" w14:textId="77777777" w:rsidR="00B562B7" w:rsidRPr="004B1885" w:rsidRDefault="00B562B7" w:rsidP="00AC174A">
      <w:pPr>
        <w:ind w:left="1080"/>
        <w:jc w:val="thaiDistribute"/>
        <w:rPr>
          <w:rFonts w:ascii="Arial" w:eastAsia="Arial Unicode MS" w:hAnsi="Arial" w:cs="Arial"/>
          <w:bCs/>
          <w:color w:val="000000"/>
          <w:sz w:val="18"/>
          <w:szCs w:val="18"/>
        </w:rPr>
      </w:pPr>
    </w:p>
    <w:p w14:paraId="0D19E0A1" w14:textId="2731D109" w:rsidR="00B562B7" w:rsidRPr="004B1885" w:rsidRDefault="00AC5CD5" w:rsidP="00AC174A">
      <w:pPr>
        <w:ind w:left="108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 xml:space="preserve">These financial assets are initially </w:t>
      </w:r>
      <w:proofErr w:type="spellStart"/>
      <w:r w:rsidRPr="004B1885">
        <w:rPr>
          <w:rFonts w:ascii="Arial" w:eastAsia="Arial Unicode MS" w:hAnsi="Arial" w:cs="Arial"/>
          <w:bCs/>
          <w:color w:val="000000"/>
          <w:sz w:val="18"/>
          <w:szCs w:val="18"/>
        </w:rPr>
        <w:t>recognised</w:t>
      </w:r>
      <w:proofErr w:type="spellEnd"/>
      <w:r w:rsidRPr="004B1885">
        <w:rPr>
          <w:rFonts w:ascii="Arial" w:eastAsia="Arial Unicode MS" w:hAnsi="Arial" w:cs="Arial"/>
          <w:bCs/>
          <w:color w:val="000000"/>
          <w:sz w:val="18"/>
          <w:szCs w:val="18"/>
        </w:rPr>
        <w:t xml:space="preserve"> at fair value plus attributable transaction costs</w:t>
      </w:r>
      <w:r w:rsidR="0031029D" w:rsidRPr="004B1885">
        <w:rPr>
          <w:rFonts w:ascii="Arial" w:eastAsia="Arial Unicode MS" w:hAnsi="Arial" w:cs="Arial"/>
          <w:bCs/>
          <w:color w:val="000000"/>
          <w:sz w:val="18"/>
          <w:szCs w:val="18"/>
        </w:rPr>
        <w:t>.</w:t>
      </w:r>
      <w:r w:rsidRPr="004B1885">
        <w:rPr>
          <w:rFonts w:ascii="Arial" w:eastAsia="Arial Unicode MS" w:hAnsi="Arial" w:cs="Arial"/>
          <w:bCs/>
          <w:color w:val="000000"/>
          <w:sz w:val="18"/>
          <w:szCs w:val="18"/>
        </w:rPr>
        <w:t xml:space="preserve"> </w:t>
      </w:r>
      <w:r w:rsidR="00102C84" w:rsidRPr="004B1885">
        <w:rPr>
          <w:rFonts w:ascii="Arial" w:eastAsia="Arial Unicode MS" w:hAnsi="Arial" w:cs="Arial"/>
          <w:bCs/>
          <w:color w:val="000000"/>
          <w:sz w:val="18"/>
          <w:szCs w:val="18"/>
        </w:rPr>
        <w:t xml:space="preserve">For financial assets measured at fair value through profit or loss, the </w:t>
      </w:r>
      <w:r w:rsidR="002E4DB4" w:rsidRPr="004B1885">
        <w:rPr>
          <w:rFonts w:ascii="Arial" w:eastAsia="Arial Unicode MS" w:hAnsi="Arial" w:cs="Arial"/>
          <w:bCs/>
          <w:color w:val="000000"/>
          <w:sz w:val="18"/>
          <w:szCs w:val="18"/>
        </w:rPr>
        <w:t>Company</w:t>
      </w:r>
      <w:r w:rsidR="00102C84" w:rsidRPr="004B1885">
        <w:rPr>
          <w:rFonts w:ascii="Arial" w:eastAsia="Arial Unicode MS" w:hAnsi="Arial" w:cs="Arial"/>
          <w:bCs/>
          <w:color w:val="000000"/>
          <w:sz w:val="18"/>
          <w:szCs w:val="18"/>
        </w:rPr>
        <w:t xml:space="preserve"> will </w:t>
      </w:r>
      <w:proofErr w:type="spellStart"/>
      <w:r w:rsidR="00102C84" w:rsidRPr="004B1885">
        <w:rPr>
          <w:rFonts w:ascii="Arial" w:eastAsia="Arial Unicode MS" w:hAnsi="Arial" w:cs="Arial"/>
          <w:bCs/>
          <w:color w:val="000000"/>
          <w:sz w:val="18"/>
          <w:szCs w:val="18"/>
        </w:rPr>
        <w:t>recognise</w:t>
      </w:r>
      <w:proofErr w:type="spellEnd"/>
      <w:r w:rsidR="00102C84" w:rsidRPr="004B1885">
        <w:rPr>
          <w:rFonts w:ascii="Arial" w:eastAsia="Arial Unicode MS" w:hAnsi="Arial" w:cs="Arial"/>
          <w:bCs/>
          <w:color w:val="000000"/>
          <w:sz w:val="18"/>
          <w:szCs w:val="18"/>
        </w:rPr>
        <w:t xml:space="preserve"> the </w:t>
      </w:r>
      <w:proofErr w:type="gramStart"/>
      <w:r w:rsidR="00332550" w:rsidRPr="004B1885">
        <w:rPr>
          <w:rFonts w:ascii="Arial" w:eastAsia="Arial Unicode MS" w:hAnsi="Arial" w:cs="Arial"/>
          <w:bCs/>
          <w:color w:val="000000"/>
          <w:sz w:val="18"/>
          <w:szCs w:val="18"/>
        </w:rPr>
        <w:t>relating</w:t>
      </w:r>
      <w:proofErr w:type="gramEnd"/>
      <w:r w:rsidR="00332550" w:rsidRPr="004B1885">
        <w:rPr>
          <w:rFonts w:ascii="Arial" w:eastAsia="Arial Unicode MS" w:hAnsi="Arial" w:cs="Arial"/>
          <w:bCs/>
          <w:color w:val="000000"/>
          <w:sz w:val="18"/>
          <w:szCs w:val="18"/>
        </w:rPr>
        <w:t xml:space="preserve"> </w:t>
      </w:r>
      <w:r w:rsidR="00102C84" w:rsidRPr="004B1885">
        <w:rPr>
          <w:rFonts w:ascii="Arial" w:eastAsia="Arial Unicode MS" w:hAnsi="Arial" w:cs="Arial"/>
          <w:bCs/>
          <w:color w:val="000000"/>
          <w:sz w:val="18"/>
          <w:szCs w:val="18"/>
        </w:rPr>
        <w:t>transaction costs as expenses in profit or loss.</w:t>
      </w:r>
    </w:p>
    <w:p w14:paraId="227EC985" w14:textId="77777777" w:rsidR="00B562B7" w:rsidRPr="004B1885" w:rsidRDefault="00B562B7" w:rsidP="00AC174A">
      <w:pPr>
        <w:ind w:left="1080"/>
        <w:jc w:val="thaiDistribute"/>
        <w:rPr>
          <w:rFonts w:ascii="Arial" w:eastAsia="Arial Unicode MS" w:hAnsi="Arial" w:cs="Arial"/>
          <w:bCs/>
          <w:color w:val="000000"/>
          <w:sz w:val="18"/>
          <w:szCs w:val="18"/>
        </w:rPr>
      </w:pPr>
    </w:p>
    <w:p w14:paraId="12940126" w14:textId="1757D7B3" w:rsidR="00B562B7" w:rsidRPr="004B1885" w:rsidRDefault="00904994" w:rsidP="00AC174A">
      <w:pPr>
        <w:ind w:left="1080"/>
        <w:jc w:val="thaiDistribute"/>
        <w:rPr>
          <w:rFonts w:ascii="Arial" w:eastAsia="Arial Unicode MS" w:hAnsi="Arial" w:cs="Arial"/>
          <w:bCs/>
          <w:color w:val="000000"/>
          <w:sz w:val="18"/>
          <w:szCs w:val="18"/>
          <w:u w:val="single"/>
        </w:rPr>
      </w:pPr>
      <w:r w:rsidRPr="004B1885">
        <w:rPr>
          <w:rFonts w:ascii="Arial" w:eastAsia="Arial Unicode MS" w:hAnsi="Arial" w:cs="Arial"/>
          <w:bCs/>
          <w:color w:val="000000"/>
          <w:sz w:val="18"/>
          <w:szCs w:val="18"/>
          <w:u w:val="single"/>
        </w:rPr>
        <w:t xml:space="preserve">Financial </w:t>
      </w:r>
      <w:r w:rsidR="00011277" w:rsidRPr="004B1885">
        <w:rPr>
          <w:rFonts w:ascii="Arial" w:eastAsia="Arial Unicode MS" w:hAnsi="Arial" w:cs="Arial"/>
          <w:bCs/>
          <w:color w:val="000000"/>
          <w:sz w:val="18"/>
          <w:szCs w:val="18"/>
          <w:u w:val="single"/>
        </w:rPr>
        <w:t xml:space="preserve">assets - </w:t>
      </w:r>
      <w:r w:rsidR="00DB179E" w:rsidRPr="004B1885">
        <w:rPr>
          <w:rFonts w:ascii="Arial" w:eastAsia="Arial Unicode MS" w:hAnsi="Arial" w:cs="Arial"/>
          <w:bCs/>
          <w:color w:val="000000"/>
          <w:sz w:val="18"/>
          <w:szCs w:val="18"/>
          <w:u w:val="single"/>
        </w:rPr>
        <w:t xml:space="preserve">Debt </w:t>
      </w:r>
      <w:r w:rsidR="00FA09ED" w:rsidRPr="004B1885">
        <w:rPr>
          <w:rFonts w:ascii="Arial" w:eastAsia="Arial Unicode MS" w:hAnsi="Arial" w:cs="Arial"/>
          <w:bCs/>
          <w:color w:val="000000"/>
          <w:sz w:val="18"/>
          <w:szCs w:val="18"/>
          <w:u w:val="single"/>
        </w:rPr>
        <w:t>instruments</w:t>
      </w:r>
    </w:p>
    <w:p w14:paraId="52FCB850" w14:textId="77777777" w:rsidR="00B562B7" w:rsidRPr="004B1885" w:rsidRDefault="00B562B7" w:rsidP="00AC174A">
      <w:pPr>
        <w:ind w:left="1080"/>
        <w:jc w:val="thaiDistribute"/>
        <w:rPr>
          <w:rFonts w:ascii="Arial" w:eastAsia="Arial Unicode MS" w:hAnsi="Arial" w:cs="Arial"/>
          <w:bCs/>
          <w:color w:val="000000"/>
          <w:sz w:val="18"/>
          <w:szCs w:val="18"/>
        </w:rPr>
      </w:pPr>
    </w:p>
    <w:p w14:paraId="76D237A9" w14:textId="62164DDB" w:rsidR="00A05F16" w:rsidRPr="004B1885" w:rsidRDefault="00A05F16" w:rsidP="00AC174A">
      <w:pPr>
        <w:ind w:left="108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 xml:space="preserve">The </w:t>
      </w:r>
      <w:r w:rsidR="002E4DB4" w:rsidRPr="004B1885">
        <w:rPr>
          <w:rFonts w:ascii="Arial" w:eastAsia="Arial Unicode MS" w:hAnsi="Arial" w:cs="Arial"/>
          <w:bCs/>
          <w:color w:val="000000"/>
          <w:sz w:val="18"/>
          <w:szCs w:val="18"/>
        </w:rPr>
        <w:t>Company</w:t>
      </w:r>
      <w:r w:rsidRPr="004B1885">
        <w:rPr>
          <w:rFonts w:ascii="Arial" w:eastAsia="Arial Unicode MS" w:hAnsi="Arial" w:cs="Arial"/>
          <w:bCs/>
          <w:color w:val="000000"/>
          <w:sz w:val="18"/>
          <w:szCs w:val="18"/>
        </w:rPr>
        <w:t xml:space="preserve"> classifies </w:t>
      </w:r>
      <w:r w:rsidR="00AB5737" w:rsidRPr="004B1885">
        <w:rPr>
          <w:rFonts w:ascii="Arial" w:eastAsia="Arial Unicode MS" w:hAnsi="Arial" w:cs="Arial"/>
          <w:bCs/>
          <w:color w:val="000000"/>
          <w:sz w:val="18"/>
          <w:szCs w:val="18"/>
        </w:rPr>
        <w:t xml:space="preserve">debt instrument financial assets </w:t>
      </w:r>
      <w:r w:rsidRPr="004B1885">
        <w:rPr>
          <w:rFonts w:ascii="Arial" w:eastAsia="Arial Unicode MS" w:hAnsi="Arial" w:cs="Arial"/>
          <w:bCs/>
          <w:color w:val="000000"/>
          <w:sz w:val="18"/>
          <w:szCs w:val="18"/>
        </w:rPr>
        <w:t xml:space="preserve">that are measured subsequently at </w:t>
      </w:r>
      <w:proofErr w:type="spellStart"/>
      <w:r w:rsidRPr="004B1885">
        <w:rPr>
          <w:rFonts w:ascii="Arial" w:eastAsia="Arial Unicode MS" w:hAnsi="Arial" w:cs="Arial"/>
          <w:bCs/>
          <w:color w:val="000000"/>
          <w:sz w:val="18"/>
          <w:szCs w:val="18"/>
        </w:rPr>
        <w:t>amorti</w:t>
      </w:r>
      <w:r w:rsidR="00C452BB" w:rsidRPr="004B1885">
        <w:rPr>
          <w:rFonts w:ascii="Arial" w:eastAsia="Arial Unicode MS" w:hAnsi="Arial" w:cs="Arial"/>
          <w:bCs/>
          <w:color w:val="000000"/>
          <w:sz w:val="18"/>
          <w:szCs w:val="18"/>
        </w:rPr>
        <w:t>s</w:t>
      </w:r>
      <w:r w:rsidRPr="004B1885">
        <w:rPr>
          <w:rFonts w:ascii="Arial" w:eastAsia="Arial Unicode MS" w:hAnsi="Arial" w:cs="Arial"/>
          <w:bCs/>
          <w:color w:val="000000"/>
          <w:sz w:val="18"/>
          <w:szCs w:val="18"/>
        </w:rPr>
        <w:t>ed</w:t>
      </w:r>
      <w:proofErr w:type="spellEnd"/>
      <w:r w:rsidRPr="004B1885">
        <w:rPr>
          <w:rFonts w:ascii="Arial" w:eastAsia="Arial Unicode MS" w:hAnsi="Arial" w:cs="Arial"/>
          <w:bCs/>
          <w:color w:val="000000"/>
          <w:sz w:val="18"/>
          <w:szCs w:val="18"/>
        </w:rPr>
        <w:t xml:space="preserve"> cost or fair value based on the business model</w:t>
      </w:r>
      <w:r w:rsidR="00925B73" w:rsidRPr="004B1885">
        <w:rPr>
          <w:rFonts w:ascii="Arial" w:eastAsia="Arial Unicode MS" w:hAnsi="Arial" w:cs="Arial"/>
          <w:bCs/>
          <w:color w:val="000000"/>
          <w:sz w:val="18"/>
          <w:szCs w:val="18"/>
        </w:rPr>
        <w:t xml:space="preserve"> of the Company</w:t>
      </w:r>
      <w:r w:rsidRPr="004B1885">
        <w:rPr>
          <w:rFonts w:ascii="Arial" w:eastAsia="Arial Unicode MS" w:hAnsi="Arial" w:cs="Arial"/>
          <w:bCs/>
          <w:color w:val="000000"/>
          <w:sz w:val="18"/>
          <w:szCs w:val="18"/>
        </w:rPr>
        <w:t xml:space="preserve"> for managing these financial assets and the characteristics of their </w:t>
      </w:r>
      <w:r w:rsidR="00D60D72" w:rsidRPr="004B1885">
        <w:rPr>
          <w:rFonts w:ascii="Arial" w:eastAsia="Arial Unicode MS" w:hAnsi="Arial" w:cs="Arial"/>
          <w:bCs/>
          <w:color w:val="000000"/>
          <w:sz w:val="18"/>
          <w:szCs w:val="18"/>
        </w:rPr>
        <w:t xml:space="preserve">contractual </w:t>
      </w:r>
      <w:r w:rsidRPr="004B1885">
        <w:rPr>
          <w:rFonts w:ascii="Arial" w:eastAsia="Arial Unicode MS" w:hAnsi="Arial" w:cs="Arial"/>
          <w:bCs/>
          <w:color w:val="000000"/>
          <w:sz w:val="18"/>
          <w:szCs w:val="18"/>
        </w:rPr>
        <w:t>cash flows</w:t>
      </w:r>
      <w:r w:rsidR="00D60D72" w:rsidRPr="004B1885">
        <w:rPr>
          <w:rFonts w:ascii="Arial" w:eastAsia="Arial Unicode MS" w:hAnsi="Arial" w:cs="Arial"/>
          <w:bCs/>
          <w:color w:val="000000"/>
          <w:sz w:val="18"/>
          <w:szCs w:val="18"/>
        </w:rPr>
        <w:t xml:space="preserve"> of t</w:t>
      </w:r>
      <w:r w:rsidR="00370849" w:rsidRPr="004B1885">
        <w:rPr>
          <w:rFonts w:ascii="Arial" w:eastAsia="Arial Unicode MS" w:hAnsi="Arial" w:cs="Arial"/>
          <w:bCs/>
          <w:color w:val="000000"/>
          <w:sz w:val="18"/>
          <w:szCs w:val="18"/>
        </w:rPr>
        <w:t>hose financial assets</w:t>
      </w:r>
      <w:r w:rsidRPr="004B1885">
        <w:rPr>
          <w:rFonts w:ascii="Arial" w:eastAsia="Arial Unicode MS" w:hAnsi="Arial" w:cs="Arial"/>
          <w:bCs/>
          <w:color w:val="000000"/>
          <w:sz w:val="18"/>
          <w:szCs w:val="18"/>
        </w:rPr>
        <w:t xml:space="preserve">. This classification </w:t>
      </w:r>
      <w:proofErr w:type="gramStart"/>
      <w:r w:rsidRPr="004B1885">
        <w:rPr>
          <w:rFonts w:ascii="Arial" w:eastAsia="Arial Unicode MS" w:hAnsi="Arial" w:cs="Arial"/>
          <w:bCs/>
          <w:color w:val="000000"/>
          <w:sz w:val="18"/>
          <w:szCs w:val="18"/>
        </w:rPr>
        <w:t>is made</w:t>
      </w:r>
      <w:proofErr w:type="gramEnd"/>
      <w:r w:rsidRPr="004B1885">
        <w:rPr>
          <w:rFonts w:ascii="Arial" w:eastAsia="Arial Unicode MS" w:hAnsi="Arial" w:cs="Arial"/>
          <w:bCs/>
          <w:color w:val="000000"/>
          <w:sz w:val="18"/>
          <w:szCs w:val="18"/>
        </w:rPr>
        <w:t xml:space="preserve"> based on the </w:t>
      </w:r>
      <w:proofErr w:type="gramStart"/>
      <w:r w:rsidRPr="004B1885">
        <w:rPr>
          <w:rFonts w:ascii="Arial" w:eastAsia="Arial Unicode MS" w:hAnsi="Arial" w:cs="Arial"/>
          <w:bCs/>
          <w:color w:val="000000"/>
          <w:sz w:val="18"/>
          <w:szCs w:val="18"/>
        </w:rPr>
        <w:t>facts</w:t>
      </w:r>
      <w:proofErr w:type="gramEnd"/>
      <w:r w:rsidRPr="004B1885">
        <w:rPr>
          <w:rFonts w:ascii="Arial" w:eastAsia="Arial Unicode MS" w:hAnsi="Arial" w:cs="Arial"/>
          <w:bCs/>
          <w:color w:val="000000"/>
          <w:sz w:val="18"/>
          <w:szCs w:val="18"/>
        </w:rPr>
        <w:t xml:space="preserve"> </w:t>
      </w:r>
      <w:proofErr w:type="gramStart"/>
      <w:r w:rsidR="007C5510" w:rsidRPr="004B1885">
        <w:rPr>
          <w:rFonts w:ascii="Arial" w:eastAsia="Arial Unicode MS" w:hAnsi="Arial" w:cs="Arial"/>
          <w:bCs/>
          <w:color w:val="000000"/>
          <w:sz w:val="18"/>
          <w:szCs w:val="18"/>
        </w:rPr>
        <w:t>exists</w:t>
      </w:r>
      <w:proofErr w:type="gramEnd"/>
      <w:r w:rsidRPr="004B1885">
        <w:rPr>
          <w:rFonts w:ascii="Arial" w:eastAsia="Arial Unicode MS" w:hAnsi="Arial" w:cs="Arial"/>
          <w:bCs/>
          <w:color w:val="000000"/>
          <w:sz w:val="18"/>
          <w:szCs w:val="18"/>
        </w:rPr>
        <w:t xml:space="preserve"> at the date of initial application and is </w:t>
      </w:r>
      <w:proofErr w:type="spellStart"/>
      <w:r w:rsidRPr="004B1885">
        <w:rPr>
          <w:rFonts w:ascii="Arial" w:eastAsia="Arial Unicode MS" w:hAnsi="Arial" w:cs="Arial"/>
          <w:bCs/>
          <w:color w:val="000000"/>
          <w:sz w:val="18"/>
          <w:szCs w:val="18"/>
        </w:rPr>
        <w:t>categori</w:t>
      </w:r>
      <w:r w:rsidR="00F11473" w:rsidRPr="004B1885">
        <w:rPr>
          <w:rFonts w:ascii="Arial" w:eastAsia="Arial Unicode MS" w:hAnsi="Arial" w:cs="Arial"/>
          <w:bCs/>
          <w:color w:val="000000"/>
          <w:sz w:val="18"/>
          <w:szCs w:val="18"/>
        </w:rPr>
        <w:t>s</w:t>
      </w:r>
      <w:r w:rsidRPr="004B1885">
        <w:rPr>
          <w:rFonts w:ascii="Arial" w:eastAsia="Arial Unicode MS" w:hAnsi="Arial" w:cs="Arial"/>
          <w:bCs/>
          <w:color w:val="000000"/>
          <w:sz w:val="18"/>
          <w:szCs w:val="18"/>
        </w:rPr>
        <w:t>ed</w:t>
      </w:r>
      <w:proofErr w:type="spellEnd"/>
      <w:r w:rsidRPr="004B1885">
        <w:rPr>
          <w:rFonts w:ascii="Arial" w:eastAsia="Arial Unicode MS" w:hAnsi="Arial" w:cs="Arial"/>
          <w:bCs/>
          <w:color w:val="000000"/>
          <w:sz w:val="18"/>
          <w:szCs w:val="18"/>
        </w:rPr>
        <w:t xml:space="preserve"> as follows</w:t>
      </w:r>
      <w:r w:rsidR="002D5DDB" w:rsidRPr="004B1885">
        <w:rPr>
          <w:rFonts w:ascii="Arial" w:eastAsia="Arial Unicode MS" w:hAnsi="Arial" w:cs="Arial"/>
          <w:bCs/>
          <w:color w:val="000000"/>
          <w:sz w:val="18"/>
          <w:szCs w:val="18"/>
        </w:rPr>
        <w:t>:</w:t>
      </w:r>
    </w:p>
    <w:p w14:paraId="5A5B4866" w14:textId="77777777" w:rsidR="007C5510" w:rsidRPr="004B1885" w:rsidRDefault="007C5510" w:rsidP="00AC174A">
      <w:pPr>
        <w:ind w:left="1080"/>
        <w:jc w:val="thaiDistribute"/>
        <w:rPr>
          <w:rFonts w:ascii="Arial" w:eastAsia="Arial Unicode MS" w:hAnsi="Arial" w:cs="Arial"/>
          <w:bCs/>
          <w:color w:val="000000"/>
          <w:sz w:val="18"/>
          <w:szCs w:val="18"/>
        </w:rPr>
      </w:pPr>
    </w:p>
    <w:p w14:paraId="34409D08" w14:textId="734B3B3F" w:rsidR="00CD571C" w:rsidRPr="004B1885" w:rsidRDefault="00CD571C" w:rsidP="00AC174A">
      <w:pPr>
        <w:numPr>
          <w:ilvl w:val="0"/>
          <w:numId w:val="14"/>
        </w:numPr>
        <w:tabs>
          <w:tab w:val="left" w:pos="1440"/>
        </w:tabs>
        <w:ind w:left="1440" w:hanging="358"/>
        <w:rPr>
          <w:rFonts w:ascii="Arial" w:eastAsia="Arial Unicode MS" w:hAnsi="Arial" w:cs="Arial"/>
          <w:bCs/>
          <w:color w:val="000000"/>
          <w:sz w:val="18"/>
          <w:szCs w:val="18"/>
        </w:rPr>
      </w:pPr>
      <w:r w:rsidRPr="004B1885">
        <w:rPr>
          <w:rFonts w:ascii="Arial" w:eastAsia="Arial Unicode MS" w:hAnsi="Arial" w:cs="Arial"/>
          <w:bCs/>
          <w:color w:val="000000"/>
          <w:sz w:val="18"/>
          <w:szCs w:val="18"/>
        </w:rPr>
        <w:t>Financial assets measured at fair value through profit or loss (FVPL)</w:t>
      </w:r>
    </w:p>
    <w:p w14:paraId="37E87A15" w14:textId="77777777" w:rsidR="00371B6B" w:rsidRPr="004B1885" w:rsidRDefault="00371B6B" w:rsidP="00AC174A">
      <w:pPr>
        <w:ind w:left="1440"/>
        <w:jc w:val="thaiDistribute"/>
        <w:rPr>
          <w:rFonts w:ascii="Arial" w:eastAsia="Arial Unicode MS" w:hAnsi="Arial" w:cs="Arial"/>
          <w:bCs/>
          <w:color w:val="000000"/>
          <w:sz w:val="18"/>
          <w:szCs w:val="18"/>
        </w:rPr>
      </w:pPr>
    </w:p>
    <w:p w14:paraId="250DFA01" w14:textId="59A5EAE1" w:rsidR="00C17534" w:rsidRPr="004B1885" w:rsidRDefault="00640D07" w:rsidP="00AC174A">
      <w:pPr>
        <w:ind w:left="144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 xml:space="preserve">Investments in debt instruments that are held under a business model with no intent to collect contractual cash flows, or where the contractual terms of the financial assets generate cash flows that are not solely payments of principal and interest on the principal balance at specified dates, </w:t>
      </w:r>
      <w:r w:rsidR="00204E9F" w:rsidRPr="004B1885">
        <w:rPr>
          <w:rFonts w:ascii="Arial" w:eastAsia="Arial Unicode MS" w:hAnsi="Arial" w:cs="Cordia New" w:hint="cs"/>
          <w:bCs/>
          <w:color w:val="000000"/>
          <w:sz w:val="18"/>
          <w:szCs w:val="18"/>
          <w:cs/>
        </w:rPr>
        <w:t xml:space="preserve">    </w:t>
      </w:r>
      <w:r w:rsidRPr="004B1885">
        <w:rPr>
          <w:rFonts w:ascii="Arial" w:eastAsia="Arial Unicode MS" w:hAnsi="Arial" w:cs="Arial"/>
          <w:bCs/>
          <w:color w:val="000000"/>
          <w:sz w:val="18"/>
          <w:szCs w:val="18"/>
        </w:rPr>
        <w:t xml:space="preserve">are classified as financial assets measured at fair value through profit or loss. These financial assets are </w:t>
      </w:r>
      <w:proofErr w:type="spellStart"/>
      <w:r w:rsidRPr="004B1885">
        <w:rPr>
          <w:rFonts w:ascii="Arial" w:eastAsia="Arial Unicode MS" w:hAnsi="Arial" w:cs="Arial"/>
          <w:bCs/>
          <w:color w:val="000000"/>
          <w:sz w:val="18"/>
          <w:szCs w:val="18"/>
        </w:rPr>
        <w:t>recognised</w:t>
      </w:r>
      <w:proofErr w:type="spellEnd"/>
      <w:r w:rsidRPr="004B1885">
        <w:rPr>
          <w:rFonts w:ascii="Arial" w:eastAsia="Arial Unicode MS" w:hAnsi="Arial" w:cs="Arial"/>
          <w:bCs/>
          <w:color w:val="000000"/>
          <w:sz w:val="18"/>
          <w:szCs w:val="18"/>
        </w:rPr>
        <w:t xml:space="preserve"> at fair value upon initial recognition.</w:t>
      </w:r>
    </w:p>
    <w:p w14:paraId="3B1809FC" w14:textId="77777777" w:rsidR="00640D07" w:rsidRPr="004B1885" w:rsidRDefault="00640D07" w:rsidP="00AC174A">
      <w:pPr>
        <w:ind w:left="1440"/>
        <w:jc w:val="thaiDistribute"/>
        <w:rPr>
          <w:rFonts w:ascii="Arial" w:eastAsia="Arial Unicode MS" w:hAnsi="Arial" w:cs="Arial"/>
          <w:bCs/>
          <w:color w:val="000000"/>
          <w:sz w:val="18"/>
          <w:szCs w:val="18"/>
        </w:rPr>
      </w:pPr>
    </w:p>
    <w:p w14:paraId="3B52E5A8" w14:textId="5F686CEC" w:rsidR="007F398F" w:rsidRPr="004B1885" w:rsidRDefault="00B2472D" w:rsidP="00AC174A">
      <w:pPr>
        <w:ind w:left="1440"/>
        <w:jc w:val="thaiDistribute"/>
        <w:rPr>
          <w:rFonts w:ascii="Arial" w:eastAsia="Arial Unicode MS" w:hAnsi="Arial" w:cs="Cordia New"/>
          <w:bCs/>
          <w:color w:val="000000"/>
          <w:sz w:val="18"/>
          <w:szCs w:val="18"/>
        </w:rPr>
      </w:pPr>
      <w:proofErr w:type="gramStart"/>
      <w:r w:rsidRPr="004B1885">
        <w:rPr>
          <w:rFonts w:ascii="Arial" w:eastAsia="Arial Unicode MS" w:hAnsi="Arial" w:cs="Arial"/>
          <w:bCs/>
          <w:color w:val="000000"/>
          <w:spacing w:val="-2"/>
          <w:sz w:val="18"/>
          <w:szCs w:val="18"/>
        </w:rPr>
        <w:t>Subsequent to</w:t>
      </w:r>
      <w:proofErr w:type="gramEnd"/>
      <w:r w:rsidRPr="004B1885">
        <w:rPr>
          <w:rFonts w:ascii="Arial" w:eastAsia="Arial Unicode MS" w:hAnsi="Arial" w:cs="Arial"/>
          <w:bCs/>
          <w:color w:val="000000"/>
          <w:spacing w:val="-2"/>
          <w:sz w:val="18"/>
          <w:szCs w:val="18"/>
        </w:rPr>
        <w:t xml:space="preserve"> initial recognition, any gains or losses arising from changes in fair value are </w:t>
      </w:r>
      <w:proofErr w:type="spellStart"/>
      <w:r w:rsidRPr="004B1885">
        <w:rPr>
          <w:rFonts w:ascii="Arial" w:eastAsia="Arial Unicode MS" w:hAnsi="Arial" w:cs="Arial"/>
          <w:bCs/>
          <w:color w:val="000000"/>
          <w:spacing w:val="-2"/>
          <w:sz w:val="18"/>
          <w:szCs w:val="18"/>
        </w:rPr>
        <w:t>recognised</w:t>
      </w:r>
      <w:proofErr w:type="spellEnd"/>
      <w:r w:rsidRPr="004B1885">
        <w:rPr>
          <w:rFonts w:ascii="Arial" w:eastAsia="Arial Unicode MS" w:hAnsi="Arial" w:cs="Arial"/>
          <w:bCs/>
          <w:color w:val="000000"/>
          <w:sz w:val="18"/>
          <w:szCs w:val="18"/>
        </w:rPr>
        <w:t xml:space="preserve"> in profit or loss.</w:t>
      </w:r>
    </w:p>
    <w:p w14:paraId="17F0349B" w14:textId="77777777" w:rsidR="00D37D99" w:rsidRPr="004B1885" w:rsidRDefault="00D37D99" w:rsidP="00AC174A">
      <w:pPr>
        <w:ind w:left="1440"/>
        <w:jc w:val="thaiDistribute"/>
        <w:rPr>
          <w:rFonts w:ascii="Arial" w:eastAsia="Arial Unicode MS" w:hAnsi="Arial" w:cs="Arial"/>
          <w:bCs/>
          <w:color w:val="000000"/>
          <w:sz w:val="18"/>
          <w:szCs w:val="18"/>
        </w:rPr>
      </w:pPr>
    </w:p>
    <w:p w14:paraId="72C5EB0B" w14:textId="7FB46751" w:rsidR="00B562B7" w:rsidRPr="004B1885" w:rsidRDefault="0081396C" w:rsidP="00AC174A">
      <w:pPr>
        <w:numPr>
          <w:ilvl w:val="0"/>
          <w:numId w:val="14"/>
        </w:numPr>
        <w:tabs>
          <w:tab w:val="left" w:pos="1440"/>
        </w:tabs>
        <w:ind w:left="1440" w:hanging="358"/>
        <w:rPr>
          <w:rFonts w:ascii="Arial" w:eastAsia="Arial Unicode MS" w:hAnsi="Arial" w:cs="Arial"/>
          <w:bCs/>
          <w:color w:val="000000"/>
          <w:sz w:val="18"/>
          <w:szCs w:val="18"/>
        </w:rPr>
      </w:pPr>
      <w:r w:rsidRPr="004B1885">
        <w:rPr>
          <w:rFonts w:ascii="Arial" w:eastAsia="Arial Unicode MS" w:hAnsi="Arial" w:cs="Arial"/>
          <w:bCs/>
          <w:color w:val="000000"/>
          <w:sz w:val="18"/>
          <w:szCs w:val="18"/>
        </w:rPr>
        <w:t xml:space="preserve">Financial assets measured at </w:t>
      </w:r>
      <w:proofErr w:type="spellStart"/>
      <w:r w:rsidRPr="004B1885">
        <w:rPr>
          <w:rFonts w:ascii="Arial" w:eastAsia="Arial Unicode MS" w:hAnsi="Arial" w:cs="Arial"/>
          <w:bCs/>
          <w:color w:val="000000"/>
          <w:sz w:val="18"/>
          <w:szCs w:val="18"/>
        </w:rPr>
        <w:t>amorti</w:t>
      </w:r>
      <w:r w:rsidR="00BD7C75" w:rsidRPr="004B1885">
        <w:rPr>
          <w:rFonts w:ascii="Arial" w:eastAsia="Arial Unicode MS" w:hAnsi="Arial" w:cs="Arial"/>
          <w:bCs/>
          <w:color w:val="000000"/>
          <w:sz w:val="18"/>
          <w:szCs w:val="18"/>
        </w:rPr>
        <w:t>sed</w:t>
      </w:r>
      <w:proofErr w:type="spellEnd"/>
      <w:r w:rsidR="00BD7C75" w:rsidRPr="004B1885">
        <w:rPr>
          <w:rFonts w:ascii="Arial" w:eastAsia="Arial Unicode MS" w:hAnsi="Arial" w:cs="Arial"/>
          <w:bCs/>
          <w:color w:val="000000"/>
          <w:sz w:val="18"/>
          <w:szCs w:val="18"/>
        </w:rPr>
        <w:t xml:space="preserve"> cost</w:t>
      </w:r>
    </w:p>
    <w:p w14:paraId="59DE82BE" w14:textId="77777777" w:rsidR="00371B6B" w:rsidRPr="004B1885" w:rsidRDefault="00371B6B" w:rsidP="00AC174A">
      <w:pPr>
        <w:ind w:left="1440"/>
        <w:jc w:val="thaiDistribute"/>
        <w:rPr>
          <w:rFonts w:ascii="Arial" w:eastAsia="Arial Unicode MS" w:hAnsi="Arial" w:cs="Arial"/>
          <w:bCs/>
          <w:color w:val="000000"/>
          <w:sz w:val="18"/>
          <w:szCs w:val="18"/>
        </w:rPr>
      </w:pPr>
    </w:p>
    <w:p w14:paraId="2ABBE0A0" w14:textId="3C33B8E5" w:rsidR="00B562B7" w:rsidRPr="004B1885" w:rsidRDefault="003B535B" w:rsidP="00AC174A">
      <w:pPr>
        <w:ind w:left="144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 xml:space="preserve">Investments in debt instruments that meet both criteria, being held under a business model with the objective of collecting contractual cash flows and where the contractual terms generate cash flows consisting solely of principal and interest payments on the remaining principal balance at specified dates, are classified as financial assets measured at </w:t>
      </w:r>
      <w:proofErr w:type="spellStart"/>
      <w:r w:rsidRPr="004B1885">
        <w:rPr>
          <w:rFonts w:ascii="Arial" w:eastAsia="Arial Unicode MS" w:hAnsi="Arial" w:cs="Arial"/>
          <w:bCs/>
          <w:color w:val="000000"/>
          <w:sz w:val="18"/>
          <w:szCs w:val="18"/>
        </w:rPr>
        <w:t>amortised</w:t>
      </w:r>
      <w:proofErr w:type="spellEnd"/>
      <w:r w:rsidRPr="004B1885">
        <w:rPr>
          <w:rFonts w:ascii="Arial" w:eastAsia="Arial Unicode MS" w:hAnsi="Arial" w:cs="Arial"/>
          <w:bCs/>
          <w:color w:val="000000"/>
          <w:sz w:val="18"/>
          <w:szCs w:val="18"/>
        </w:rPr>
        <w:t xml:space="preserve"> cost. These financial assets are initially </w:t>
      </w:r>
      <w:proofErr w:type="spellStart"/>
      <w:r w:rsidRPr="004B1885">
        <w:rPr>
          <w:rFonts w:ascii="Arial" w:eastAsia="Arial Unicode MS" w:hAnsi="Arial" w:cs="Arial"/>
          <w:bCs/>
          <w:color w:val="000000"/>
          <w:sz w:val="18"/>
          <w:szCs w:val="18"/>
        </w:rPr>
        <w:t>recognised</w:t>
      </w:r>
      <w:proofErr w:type="spellEnd"/>
      <w:r w:rsidRPr="004B1885">
        <w:rPr>
          <w:rFonts w:ascii="Arial" w:eastAsia="Arial Unicode MS" w:hAnsi="Arial" w:cs="Arial"/>
          <w:bCs/>
          <w:color w:val="000000"/>
          <w:sz w:val="18"/>
          <w:szCs w:val="18"/>
        </w:rPr>
        <w:t xml:space="preserve"> at fair value on the transaction date.</w:t>
      </w:r>
    </w:p>
    <w:p w14:paraId="2B6B92A1" w14:textId="77777777" w:rsidR="003B535B" w:rsidRPr="004B1885" w:rsidRDefault="003B535B" w:rsidP="00AC174A">
      <w:pPr>
        <w:ind w:left="1440"/>
        <w:jc w:val="thaiDistribute"/>
        <w:rPr>
          <w:rFonts w:ascii="Arial" w:eastAsia="Arial Unicode MS" w:hAnsi="Arial" w:cs="Arial"/>
          <w:bCs/>
          <w:color w:val="000000"/>
          <w:sz w:val="18"/>
          <w:szCs w:val="18"/>
        </w:rPr>
      </w:pPr>
    </w:p>
    <w:p w14:paraId="0EB10CF9" w14:textId="44515FCA" w:rsidR="0058131F" w:rsidRPr="004B1885" w:rsidRDefault="00E8520F" w:rsidP="00AC174A">
      <w:pPr>
        <w:ind w:left="1440"/>
        <w:jc w:val="thaiDistribute"/>
        <w:rPr>
          <w:rFonts w:ascii="Arial" w:eastAsia="Arial Unicode MS" w:hAnsi="Arial" w:cs="Arial"/>
          <w:bCs/>
          <w:color w:val="000000"/>
          <w:sz w:val="18"/>
          <w:szCs w:val="18"/>
        </w:rPr>
      </w:pPr>
      <w:proofErr w:type="gramStart"/>
      <w:r w:rsidRPr="004B1885">
        <w:rPr>
          <w:rFonts w:ascii="Arial" w:eastAsia="Arial Unicode MS" w:hAnsi="Arial" w:cs="Arial"/>
          <w:bCs/>
          <w:color w:val="000000"/>
          <w:sz w:val="18"/>
          <w:szCs w:val="18"/>
        </w:rPr>
        <w:t xml:space="preserve">As </w:t>
      </w:r>
      <w:r w:rsidR="00974FD7" w:rsidRPr="004B1885">
        <w:rPr>
          <w:rFonts w:ascii="Arial" w:eastAsia="Arial Unicode MS" w:hAnsi="Arial" w:cs="Arial"/>
          <w:bCs/>
          <w:color w:val="000000"/>
          <w:sz w:val="18"/>
          <w:szCs w:val="18"/>
        </w:rPr>
        <w:t>at</w:t>
      </w:r>
      <w:proofErr w:type="gramEnd"/>
      <w:r w:rsidRPr="004B1885">
        <w:rPr>
          <w:rFonts w:ascii="Arial" w:eastAsia="Arial Unicode MS" w:hAnsi="Arial" w:cs="Arial"/>
          <w:bCs/>
          <w:color w:val="000000"/>
          <w:sz w:val="18"/>
          <w:szCs w:val="18"/>
        </w:rPr>
        <w:t xml:space="preserve"> the end of the reporting period, investments in debt instruments measured at </w:t>
      </w:r>
      <w:proofErr w:type="spellStart"/>
      <w:r w:rsidRPr="004B1885">
        <w:rPr>
          <w:rFonts w:ascii="Arial" w:eastAsia="Arial Unicode MS" w:hAnsi="Arial" w:cs="Arial"/>
          <w:bCs/>
          <w:color w:val="000000"/>
          <w:sz w:val="18"/>
          <w:szCs w:val="18"/>
        </w:rPr>
        <w:t>amortised</w:t>
      </w:r>
      <w:proofErr w:type="spellEnd"/>
      <w:r w:rsidRPr="004B1885">
        <w:rPr>
          <w:rFonts w:ascii="Arial" w:eastAsia="Arial Unicode MS" w:hAnsi="Arial" w:cs="Arial"/>
          <w:bCs/>
          <w:color w:val="000000"/>
          <w:sz w:val="18"/>
          <w:szCs w:val="18"/>
        </w:rPr>
        <w:t xml:space="preserve"> cost are presented in the statement of financial position at </w:t>
      </w:r>
      <w:proofErr w:type="spellStart"/>
      <w:r w:rsidRPr="004B1885">
        <w:rPr>
          <w:rFonts w:ascii="Arial" w:eastAsia="Arial Unicode MS" w:hAnsi="Arial" w:cs="Arial"/>
          <w:bCs/>
          <w:color w:val="000000"/>
          <w:sz w:val="18"/>
          <w:szCs w:val="18"/>
        </w:rPr>
        <w:t>amortised</w:t>
      </w:r>
      <w:proofErr w:type="spellEnd"/>
      <w:r w:rsidRPr="004B1885">
        <w:rPr>
          <w:rFonts w:ascii="Arial" w:eastAsia="Arial Unicode MS" w:hAnsi="Arial" w:cs="Arial"/>
          <w:bCs/>
          <w:color w:val="000000"/>
          <w:sz w:val="18"/>
          <w:szCs w:val="18"/>
        </w:rPr>
        <w:t xml:space="preserve"> cost, net of any allowance for expected credit losses (if applicable).</w:t>
      </w:r>
    </w:p>
    <w:p w14:paraId="13FC108D" w14:textId="77777777" w:rsidR="006000CF" w:rsidRPr="004B1885" w:rsidRDefault="006000CF" w:rsidP="00AC174A">
      <w:pPr>
        <w:ind w:left="1440"/>
        <w:jc w:val="thaiDistribute"/>
        <w:rPr>
          <w:rFonts w:ascii="Arial" w:eastAsia="Arial Unicode MS" w:hAnsi="Arial" w:cs="Arial"/>
          <w:bCs/>
          <w:color w:val="000000"/>
          <w:sz w:val="18"/>
          <w:szCs w:val="18"/>
          <w:u w:val="single"/>
        </w:rPr>
      </w:pPr>
    </w:p>
    <w:p w14:paraId="74C791B3" w14:textId="6DE8B887" w:rsidR="00011277" w:rsidRPr="004B1885" w:rsidRDefault="00011277" w:rsidP="00AC174A">
      <w:pPr>
        <w:ind w:left="1080"/>
        <w:jc w:val="thaiDistribute"/>
        <w:rPr>
          <w:rFonts w:ascii="Arial" w:eastAsia="Arial Unicode MS" w:hAnsi="Arial" w:cs="Arial"/>
          <w:bCs/>
          <w:color w:val="000000"/>
          <w:sz w:val="18"/>
          <w:szCs w:val="18"/>
          <w:u w:val="single"/>
        </w:rPr>
      </w:pPr>
      <w:r w:rsidRPr="004B1885">
        <w:rPr>
          <w:rFonts w:ascii="Arial" w:eastAsia="Arial Unicode MS" w:hAnsi="Arial" w:cs="Arial"/>
          <w:bCs/>
          <w:color w:val="000000"/>
          <w:sz w:val="18"/>
          <w:szCs w:val="18"/>
          <w:u w:val="single"/>
        </w:rPr>
        <w:t>Financial assets - Equity instruments</w:t>
      </w:r>
    </w:p>
    <w:p w14:paraId="493CD6ED" w14:textId="77777777" w:rsidR="00B562B7" w:rsidRPr="004B1885" w:rsidRDefault="00B562B7" w:rsidP="00AC174A">
      <w:pPr>
        <w:ind w:left="1080"/>
        <w:jc w:val="thaiDistribute"/>
        <w:rPr>
          <w:rFonts w:ascii="Arial" w:eastAsia="Arial Unicode MS" w:hAnsi="Arial" w:cs="Arial"/>
          <w:bCs/>
          <w:color w:val="000000"/>
          <w:sz w:val="18"/>
          <w:szCs w:val="18"/>
          <w:u w:val="single"/>
        </w:rPr>
      </w:pPr>
    </w:p>
    <w:p w14:paraId="475A425E" w14:textId="1FEE45CD" w:rsidR="00B562B7" w:rsidRPr="004B1885" w:rsidRDefault="00D139A3" w:rsidP="00AC174A">
      <w:pPr>
        <w:ind w:left="108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 xml:space="preserve">All equity investments are </w:t>
      </w:r>
      <w:r w:rsidR="007F30CC" w:rsidRPr="004B1885">
        <w:rPr>
          <w:rFonts w:ascii="Arial" w:eastAsia="Arial Unicode MS" w:hAnsi="Arial" w:cs="Arial"/>
          <w:bCs/>
          <w:color w:val="000000"/>
          <w:sz w:val="18"/>
          <w:szCs w:val="18"/>
        </w:rPr>
        <w:t>designated</w:t>
      </w:r>
      <w:r w:rsidRPr="004B1885">
        <w:rPr>
          <w:rFonts w:ascii="Arial" w:eastAsia="Arial Unicode MS" w:hAnsi="Arial" w:cs="Arial"/>
          <w:bCs/>
          <w:color w:val="000000"/>
          <w:sz w:val="18"/>
          <w:szCs w:val="18"/>
        </w:rPr>
        <w:t xml:space="preserve"> at fair value in the statement of financial position and are classified as follows:</w:t>
      </w:r>
    </w:p>
    <w:p w14:paraId="6ACB67E2" w14:textId="77777777" w:rsidR="00D139A3" w:rsidRPr="004B1885" w:rsidRDefault="00D139A3" w:rsidP="00AC174A">
      <w:pPr>
        <w:ind w:left="1080"/>
        <w:jc w:val="thaiDistribute"/>
        <w:rPr>
          <w:rFonts w:ascii="Arial" w:eastAsia="Arial Unicode MS" w:hAnsi="Arial" w:cs="Arial"/>
          <w:bCs/>
          <w:color w:val="000000"/>
          <w:sz w:val="18"/>
          <w:szCs w:val="18"/>
          <w:u w:val="single"/>
        </w:rPr>
      </w:pPr>
    </w:p>
    <w:p w14:paraId="5C7709F0" w14:textId="4B89419E" w:rsidR="00CF25D7" w:rsidRPr="004B1885" w:rsidRDefault="000C4BD7" w:rsidP="00AC174A">
      <w:pPr>
        <w:numPr>
          <w:ilvl w:val="0"/>
          <w:numId w:val="20"/>
        </w:numPr>
        <w:ind w:left="1440"/>
        <w:rPr>
          <w:rFonts w:ascii="Arial" w:eastAsia="Arial Unicode MS" w:hAnsi="Arial" w:cs="Arial"/>
          <w:bCs/>
          <w:color w:val="000000"/>
          <w:sz w:val="18"/>
          <w:szCs w:val="18"/>
        </w:rPr>
      </w:pPr>
      <w:r w:rsidRPr="004B1885">
        <w:rPr>
          <w:rFonts w:ascii="Arial" w:eastAsia="Arial Unicode MS" w:hAnsi="Arial" w:cs="Arial"/>
          <w:bCs/>
          <w:color w:val="000000"/>
          <w:sz w:val="18"/>
          <w:szCs w:val="18"/>
        </w:rPr>
        <w:t xml:space="preserve">Financial </w:t>
      </w:r>
      <w:r w:rsidR="002357A4" w:rsidRPr="004B1885">
        <w:rPr>
          <w:rFonts w:ascii="Arial" w:eastAsia="Arial Unicode MS" w:hAnsi="Arial" w:cs="Arial"/>
          <w:bCs/>
          <w:color w:val="000000"/>
          <w:sz w:val="18"/>
          <w:szCs w:val="18"/>
        </w:rPr>
        <w:t>a</w:t>
      </w:r>
      <w:r w:rsidRPr="004B1885">
        <w:rPr>
          <w:rFonts w:ascii="Arial" w:eastAsia="Arial Unicode MS" w:hAnsi="Arial" w:cs="Arial"/>
          <w:bCs/>
          <w:color w:val="000000"/>
          <w:sz w:val="18"/>
          <w:szCs w:val="18"/>
        </w:rPr>
        <w:t xml:space="preserve">ssets </w:t>
      </w:r>
      <w:r w:rsidR="00EE6162" w:rsidRPr="004B1885">
        <w:rPr>
          <w:rFonts w:ascii="Arial" w:eastAsia="Arial Unicode MS" w:hAnsi="Arial" w:cs="Arial"/>
          <w:bCs/>
          <w:color w:val="000000"/>
          <w:sz w:val="18"/>
          <w:szCs w:val="18"/>
        </w:rPr>
        <w:t>designated</w:t>
      </w:r>
      <w:r w:rsidRPr="004B1885">
        <w:rPr>
          <w:rFonts w:ascii="Arial" w:eastAsia="Arial Unicode MS" w:hAnsi="Arial" w:cs="Arial"/>
          <w:bCs/>
          <w:color w:val="000000"/>
          <w:sz w:val="18"/>
          <w:szCs w:val="18"/>
        </w:rPr>
        <w:t xml:space="preserve"> at </w:t>
      </w:r>
      <w:r w:rsidR="002357A4" w:rsidRPr="004B1885">
        <w:rPr>
          <w:rFonts w:ascii="Arial" w:eastAsia="Arial Unicode MS" w:hAnsi="Arial" w:cs="Arial"/>
          <w:bCs/>
          <w:color w:val="000000"/>
          <w:sz w:val="18"/>
          <w:szCs w:val="18"/>
        </w:rPr>
        <w:t>f</w:t>
      </w:r>
      <w:r w:rsidRPr="004B1885">
        <w:rPr>
          <w:rFonts w:ascii="Arial" w:eastAsia="Arial Unicode MS" w:hAnsi="Arial" w:cs="Arial"/>
          <w:bCs/>
          <w:color w:val="000000"/>
          <w:sz w:val="18"/>
          <w:szCs w:val="18"/>
        </w:rPr>
        <w:t xml:space="preserve">air </w:t>
      </w:r>
      <w:r w:rsidR="002357A4" w:rsidRPr="004B1885">
        <w:rPr>
          <w:rFonts w:ascii="Arial" w:eastAsia="Arial Unicode MS" w:hAnsi="Arial" w:cs="Arial"/>
          <w:bCs/>
          <w:color w:val="000000"/>
          <w:sz w:val="18"/>
          <w:szCs w:val="18"/>
        </w:rPr>
        <w:t>v</w:t>
      </w:r>
      <w:r w:rsidRPr="004B1885">
        <w:rPr>
          <w:rFonts w:ascii="Arial" w:eastAsia="Arial Unicode MS" w:hAnsi="Arial" w:cs="Arial"/>
          <w:bCs/>
          <w:color w:val="000000"/>
          <w:sz w:val="18"/>
          <w:szCs w:val="18"/>
        </w:rPr>
        <w:t xml:space="preserve">alue </w:t>
      </w:r>
      <w:r w:rsidR="002357A4" w:rsidRPr="004B1885">
        <w:rPr>
          <w:rFonts w:ascii="Arial" w:eastAsia="Arial Unicode MS" w:hAnsi="Arial" w:cs="Arial"/>
          <w:bCs/>
          <w:color w:val="000000"/>
          <w:sz w:val="18"/>
          <w:szCs w:val="18"/>
        </w:rPr>
        <w:t>t</w:t>
      </w:r>
      <w:r w:rsidRPr="004B1885">
        <w:rPr>
          <w:rFonts w:ascii="Arial" w:eastAsia="Arial Unicode MS" w:hAnsi="Arial" w:cs="Arial"/>
          <w:bCs/>
          <w:color w:val="000000"/>
          <w:sz w:val="18"/>
          <w:szCs w:val="18"/>
        </w:rPr>
        <w:t xml:space="preserve">hrough </w:t>
      </w:r>
      <w:r w:rsidR="002357A4" w:rsidRPr="004B1885">
        <w:rPr>
          <w:rFonts w:ascii="Arial" w:eastAsia="Arial Unicode MS" w:hAnsi="Arial" w:cs="Arial"/>
          <w:bCs/>
          <w:color w:val="000000"/>
          <w:sz w:val="18"/>
          <w:szCs w:val="18"/>
        </w:rPr>
        <w:t>o</w:t>
      </w:r>
      <w:r w:rsidRPr="004B1885">
        <w:rPr>
          <w:rFonts w:ascii="Arial" w:eastAsia="Arial Unicode MS" w:hAnsi="Arial" w:cs="Arial"/>
          <w:bCs/>
          <w:color w:val="000000"/>
          <w:sz w:val="18"/>
          <w:szCs w:val="18"/>
        </w:rPr>
        <w:t xml:space="preserve">ther </w:t>
      </w:r>
      <w:r w:rsidR="002357A4" w:rsidRPr="004B1885">
        <w:rPr>
          <w:rFonts w:ascii="Arial" w:eastAsia="Arial Unicode MS" w:hAnsi="Arial" w:cs="Arial"/>
          <w:bCs/>
          <w:color w:val="000000"/>
          <w:sz w:val="18"/>
          <w:szCs w:val="18"/>
        </w:rPr>
        <w:t>c</w:t>
      </w:r>
      <w:r w:rsidRPr="004B1885">
        <w:rPr>
          <w:rFonts w:ascii="Arial" w:eastAsia="Arial Unicode MS" w:hAnsi="Arial" w:cs="Arial"/>
          <w:bCs/>
          <w:color w:val="000000"/>
          <w:sz w:val="18"/>
          <w:szCs w:val="18"/>
        </w:rPr>
        <w:t xml:space="preserve">omprehensive </w:t>
      </w:r>
      <w:r w:rsidR="002357A4" w:rsidRPr="004B1885">
        <w:rPr>
          <w:rFonts w:ascii="Arial" w:eastAsia="Arial Unicode MS" w:hAnsi="Arial" w:cs="Arial"/>
          <w:bCs/>
          <w:color w:val="000000"/>
          <w:sz w:val="18"/>
          <w:szCs w:val="18"/>
        </w:rPr>
        <w:t>i</w:t>
      </w:r>
      <w:r w:rsidRPr="004B1885">
        <w:rPr>
          <w:rFonts w:ascii="Arial" w:eastAsia="Arial Unicode MS" w:hAnsi="Arial" w:cs="Arial"/>
          <w:bCs/>
          <w:color w:val="000000"/>
          <w:sz w:val="18"/>
          <w:szCs w:val="18"/>
        </w:rPr>
        <w:t>ncome (FVOCI)</w:t>
      </w:r>
    </w:p>
    <w:p w14:paraId="1C299F04" w14:textId="77777777" w:rsidR="00371B6B" w:rsidRPr="004B1885" w:rsidRDefault="00371B6B" w:rsidP="00AC174A">
      <w:pPr>
        <w:tabs>
          <w:tab w:val="left" w:pos="990"/>
        </w:tabs>
        <w:ind w:left="1440"/>
        <w:jc w:val="thaiDistribute"/>
        <w:rPr>
          <w:rFonts w:ascii="Arial" w:eastAsia="Arial Unicode MS" w:hAnsi="Arial" w:cs="Arial"/>
          <w:bCs/>
          <w:color w:val="000000"/>
          <w:sz w:val="18"/>
          <w:szCs w:val="18"/>
        </w:rPr>
      </w:pPr>
    </w:p>
    <w:p w14:paraId="3C2667EC" w14:textId="50C4CDAE" w:rsidR="002357A4" w:rsidRPr="004B1885" w:rsidRDefault="002357A4" w:rsidP="00AC174A">
      <w:pPr>
        <w:tabs>
          <w:tab w:val="left" w:pos="990"/>
        </w:tabs>
        <w:ind w:left="144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 xml:space="preserve">Equity investments that are not held for trading but are held for strategic purposes or are securities with potentially high price volatility are classified by the </w:t>
      </w:r>
      <w:r w:rsidR="002E4DB4" w:rsidRPr="004B1885">
        <w:rPr>
          <w:rFonts w:ascii="Arial" w:eastAsia="Arial Unicode MS" w:hAnsi="Arial" w:cs="Arial"/>
          <w:bCs/>
          <w:color w:val="000000"/>
          <w:sz w:val="18"/>
          <w:szCs w:val="18"/>
        </w:rPr>
        <w:t>Company</w:t>
      </w:r>
      <w:r w:rsidRPr="004B1885">
        <w:rPr>
          <w:rFonts w:ascii="Arial" w:eastAsia="Arial Unicode MS" w:hAnsi="Arial" w:cs="Arial"/>
          <w:bCs/>
          <w:color w:val="000000"/>
          <w:sz w:val="18"/>
          <w:szCs w:val="18"/>
        </w:rPr>
        <w:t xml:space="preserve"> as financial assets designated to be measured at fair value through other comprehensive income. This classification is </w:t>
      </w:r>
      <w:r w:rsidR="009952C6" w:rsidRPr="004B1885">
        <w:rPr>
          <w:rFonts w:ascii="Arial" w:eastAsia="Arial Unicode MS" w:hAnsi="Arial" w:cs="Arial"/>
          <w:bCs/>
          <w:color w:val="000000"/>
          <w:sz w:val="18"/>
          <w:szCs w:val="18"/>
        </w:rPr>
        <w:t>irrevocable and</w:t>
      </w:r>
      <w:r w:rsidRPr="004B1885">
        <w:rPr>
          <w:rFonts w:ascii="Arial" w:eastAsia="Arial Unicode MS" w:hAnsi="Arial" w:cs="Arial"/>
          <w:bCs/>
          <w:color w:val="000000"/>
          <w:sz w:val="18"/>
          <w:szCs w:val="18"/>
        </w:rPr>
        <w:t xml:space="preserve"> is determined on an individual instrument basis.</w:t>
      </w:r>
    </w:p>
    <w:p w14:paraId="286DAF8A" w14:textId="77777777" w:rsidR="002357A4" w:rsidRPr="004B1885" w:rsidRDefault="002357A4" w:rsidP="00AC174A">
      <w:pPr>
        <w:tabs>
          <w:tab w:val="left" w:pos="990"/>
        </w:tabs>
        <w:ind w:left="1440"/>
        <w:jc w:val="thaiDistribute"/>
        <w:rPr>
          <w:rFonts w:ascii="Arial" w:eastAsia="Arial Unicode MS" w:hAnsi="Arial" w:cs="Arial"/>
          <w:bCs/>
          <w:color w:val="000000"/>
          <w:sz w:val="18"/>
          <w:szCs w:val="18"/>
        </w:rPr>
      </w:pPr>
    </w:p>
    <w:p w14:paraId="12F3FCB4" w14:textId="4955629D" w:rsidR="002357A4" w:rsidRPr="004B1885" w:rsidRDefault="002357A4" w:rsidP="00AC174A">
      <w:pPr>
        <w:tabs>
          <w:tab w:val="left" w:pos="990"/>
        </w:tabs>
        <w:ind w:left="144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 xml:space="preserve">Additionally, the </w:t>
      </w:r>
      <w:r w:rsidR="002E4DB4" w:rsidRPr="004B1885">
        <w:rPr>
          <w:rFonts w:ascii="Arial" w:eastAsia="Arial Unicode MS" w:hAnsi="Arial" w:cs="Arial"/>
          <w:bCs/>
          <w:color w:val="000000"/>
          <w:sz w:val="18"/>
          <w:szCs w:val="18"/>
        </w:rPr>
        <w:t>Company</w:t>
      </w:r>
      <w:r w:rsidRPr="004B1885">
        <w:rPr>
          <w:rFonts w:ascii="Arial" w:eastAsia="Arial Unicode MS" w:hAnsi="Arial" w:cs="Arial"/>
          <w:bCs/>
          <w:color w:val="000000"/>
          <w:sz w:val="18"/>
          <w:szCs w:val="18"/>
        </w:rPr>
        <w:t xml:space="preserve"> presents investments in mutual fund units, real estate investment trust units (REITs), infrastructure mutual fund units, and infrastructure trust units registered and established in Thailand, which distribute dividends to unit holders of not less than</w:t>
      </w:r>
      <w:r w:rsidR="003F56F3" w:rsidRPr="004B1885">
        <w:rPr>
          <w:rFonts w:ascii="Arial" w:eastAsia="Arial Unicode MS" w:hAnsi="Arial" w:cs="Arial"/>
          <w:bCs/>
          <w:color w:val="000000"/>
          <w:sz w:val="18"/>
          <w:szCs w:val="18"/>
        </w:rPr>
        <w:t xml:space="preserve"> 90%</w:t>
      </w:r>
      <w:r w:rsidRPr="004B1885">
        <w:rPr>
          <w:rFonts w:ascii="Arial" w:eastAsia="Arial Unicode MS" w:hAnsi="Arial" w:cs="Arial"/>
          <w:bCs/>
          <w:color w:val="000000"/>
          <w:sz w:val="18"/>
          <w:szCs w:val="18"/>
        </w:rPr>
        <w:t xml:space="preserve"> of the adjusted net profit for each reporting period, as equity investments. This classification aligns with the Statement on the Interpretation of Investments in Real Estate Mutual Fund Units, Real Estate Investment Trust Units, Infrastructure Mutual Fund Units, and Infrastructure Investment Trust Units Registered and Established in Thailand, issued by the Federation of Accounting Professions on </w:t>
      </w:r>
      <w:r w:rsidR="003F56F3" w:rsidRPr="004B1885">
        <w:rPr>
          <w:rFonts w:ascii="Arial" w:eastAsia="Arial Unicode MS" w:hAnsi="Arial" w:cs="Arial"/>
          <w:bCs/>
          <w:color w:val="000000"/>
          <w:sz w:val="18"/>
          <w:szCs w:val="18"/>
        </w:rPr>
        <w:t>25</w:t>
      </w:r>
      <w:r w:rsidRPr="004B1885">
        <w:rPr>
          <w:rFonts w:ascii="Arial" w:eastAsia="Arial Unicode MS" w:hAnsi="Arial" w:cs="Arial"/>
          <w:bCs/>
          <w:color w:val="000000"/>
          <w:sz w:val="18"/>
          <w:szCs w:val="18"/>
        </w:rPr>
        <w:t xml:space="preserve"> June </w:t>
      </w:r>
      <w:r w:rsidR="003F56F3" w:rsidRPr="004B1885">
        <w:rPr>
          <w:rFonts w:ascii="Arial" w:eastAsia="Arial Unicode MS" w:hAnsi="Arial" w:cs="Arial"/>
          <w:bCs/>
          <w:color w:val="000000"/>
          <w:sz w:val="18"/>
          <w:szCs w:val="18"/>
        </w:rPr>
        <w:t>2020</w:t>
      </w:r>
      <w:r w:rsidRPr="004B1885">
        <w:rPr>
          <w:rFonts w:ascii="Arial" w:eastAsia="Arial Unicode MS" w:hAnsi="Arial" w:cs="Arial"/>
          <w:bCs/>
          <w:color w:val="000000"/>
          <w:sz w:val="18"/>
          <w:szCs w:val="18"/>
          <w:cs/>
        </w:rPr>
        <w:t xml:space="preserve">. </w:t>
      </w:r>
      <w:r w:rsidRPr="004B1885">
        <w:rPr>
          <w:rFonts w:ascii="Arial" w:eastAsia="Arial Unicode MS" w:hAnsi="Arial" w:cs="Arial"/>
          <w:bCs/>
          <w:color w:val="000000"/>
          <w:sz w:val="18"/>
          <w:szCs w:val="18"/>
        </w:rPr>
        <w:t xml:space="preserve">These investments are measured at fair value through other comprehensive </w:t>
      </w:r>
      <w:proofErr w:type="gramStart"/>
      <w:r w:rsidRPr="004B1885">
        <w:rPr>
          <w:rFonts w:ascii="Arial" w:eastAsia="Arial Unicode MS" w:hAnsi="Arial" w:cs="Arial"/>
          <w:bCs/>
          <w:color w:val="000000"/>
          <w:sz w:val="18"/>
          <w:szCs w:val="18"/>
        </w:rPr>
        <w:t>income</w:t>
      </w:r>
      <w:proofErr w:type="gramEnd"/>
      <w:r w:rsidRPr="004B1885">
        <w:rPr>
          <w:rFonts w:ascii="Arial" w:eastAsia="Arial Unicode MS" w:hAnsi="Arial" w:cs="Arial"/>
          <w:bCs/>
          <w:color w:val="000000"/>
          <w:sz w:val="18"/>
          <w:szCs w:val="18"/>
        </w:rPr>
        <w:t>.</w:t>
      </w:r>
    </w:p>
    <w:p w14:paraId="35324861" w14:textId="7DAFB14E" w:rsidR="00CE76FB" w:rsidRPr="004B1885" w:rsidRDefault="00CE76FB" w:rsidP="00AC174A">
      <w:pPr>
        <w:rPr>
          <w:rFonts w:ascii="Arial" w:eastAsia="Arial Unicode MS" w:hAnsi="Arial" w:cs="Arial"/>
          <w:bCs/>
          <w:color w:val="000000"/>
          <w:sz w:val="18"/>
          <w:szCs w:val="18"/>
        </w:rPr>
      </w:pPr>
      <w:r w:rsidRPr="004B1885">
        <w:rPr>
          <w:rFonts w:ascii="Arial" w:eastAsia="Arial Unicode MS" w:hAnsi="Arial" w:cs="Arial"/>
          <w:bCs/>
          <w:color w:val="000000"/>
          <w:sz w:val="18"/>
          <w:szCs w:val="18"/>
        </w:rPr>
        <w:br w:type="page"/>
      </w:r>
    </w:p>
    <w:p w14:paraId="650F738C" w14:textId="77777777" w:rsidR="002357A4" w:rsidRPr="004B1885" w:rsidRDefault="002357A4" w:rsidP="00AC174A">
      <w:pPr>
        <w:tabs>
          <w:tab w:val="left" w:pos="990"/>
        </w:tabs>
        <w:ind w:left="1440"/>
        <w:jc w:val="thaiDistribute"/>
        <w:rPr>
          <w:rFonts w:ascii="Arial" w:eastAsia="Arial Unicode MS" w:hAnsi="Arial" w:cs="Arial"/>
          <w:bCs/>
          <w:color w:val="000000"/>
          <w:sz w:val="18"/>
          <w:szCs w:val="18"/>
        </w:rPr>
      </w:pPr>
      <w:proofErr w:type="gramStart"/>
      <w:r w:rsidRPr="004B1885">
        <w:rPr>
          <w:rFonts w:ascii="Arial" w:eastAsia="Arial Unicode MS" w:hAnsi="Arial" w:cs="Arial"/>
          <w:bCs/>
          <w:color w:val="000000"/>
          <w:sz w:val="18"/>
          <w:szCs w:val="18"/>
        </w:rPr>
        <w:lastRenderedPageBreak/>
        <w:t>Subsequent to</w:t>
      </w:r>
      <w:proofErr w:type="gramEnd"/>
      <w:r w:rsidRPr="004B1885">
        <w:rPr>
          <w:rFonts w:ascii="Arial" w:eastAsia="Arial Unicode MS" w:hAnsi="Arial" w:cs="Arial"/>
          <w:bCs/>
          <w:color w:val="000000"/>
          <w:sz w:val="18"/>
          <w:szCs w:val="18"/>
        </w:rPr>
        <w:t xml:space="preserve"> initial recognition, any gains or losses arising from changes in the fair value of these equity investments are presented separately in other comprehensive income.</w:t>
      </w:r>
    </w:p>
    <w:p w14:paraId="1CD0B88C" w14:textId="77777777" w:rsidR="002357A4" w:rsidRPr="004B1885" w:rsidRDefault="002357A4" w:rsidP="00AC174A">
      <w:pPr>
        <w:tabs>
          <w:tab w:val="left" w:pos="990"/>
        </w:tabs>
        <w:ind w:left="1440"/>
        <w:jc w:val="thaiDistribute"/>
        <w:rPr>
          <w:rFonts w:ascii="Arial" w:eastAsia="Arial Unicode MS" w:hAnsi="Arial" w:cs="Arial"/>
          <w:bCs/>
          <w:color w:val="000000"/>
          <w:sz w:val="18"/>
          <w:szCs w:val="18"/>
        </w:rPr>
      </w:pPr>
    </w:p>
    <w:p w14:paraId="0E44A1E9" w14:textId="77777777" w:rsidR="002357A4" w:rsidRPr="004B1885" w:rsidRDefault="002357A4" w:rsidP="00AC174A">
      <w:pPr>
        <w:tabs>
          <w:tab w:val="left" w:pos="990"/>
        </w:tabs>
        <w:ind w:left="144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 xml:space="preserve">At the end of the reporting period, equity investments designated to be measured at fair value </w:t>
      </w:r>
      <w:r w:rsidRPr="004B1885">
        <w:rPr>
          <w:rFonts w:ascii="Arial" w:eastAsia="Arial Unicode MS" w:hAnsi="Arial" w:cs="Arial"/>
          <w:bCs/>
          <w:color w:val="000000"/>
          <w:spacing w:val="-4"/>
          <w:sz w:val="18"/>
          <w:szCs w:val="18"/>
        </w:rPr>
        <w:t>through other comprehensive income are presented in the statement of financial position at fair value.</w:t>
      </w:r>
    </w:p>
    <w:p w14:paraId="7A043352" w14:textId="77777777" w:rsidR="002357A4" w:rsidRPr="004B1885" w:rsidRDefault="002357A4" w:rsidP="00AC174A">
      <w:pPr>
        <w:tabs>
          <w:tab w:val="left" w:pos="990"/>
        </w:tabs>
        <w:ind w:left="1440"/>
        <w:jc w:val="thaiDistribute"/>
        <w:rPr>
          <w:rFonts w:ascii="Arial" w:eastAsia="Arial Unicode MS" w:hAnsi="Arial" w:cs="Arial"/>
          <w:bCs/>
          <w:color w:val="000000"/>
          <w:sz w:val="18"/>
          <w:szCs w:val="18"/>
        </w:rPr>
      </w:pPr>
    </w:p>
    <w:p w14:paraId="59AB1C54" w14:textId="0E31BC2A" w:rsidR="00B562B7" w:rsidRPr="004B1885" w:rsidRDefault="002357A4" w:rsidP="00AC174A">
      <w:pPr>
        <w:tabs>
          <w:tab w:val="left" w:pos="990"/>
        </w:tabs>
        <w:ind w:left="144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 xml:space="preserve">Gains and losses from foreign exchange rates related to equity instruments measured at fair value through other comprehensive </w:t>
      </w:r>
      <w:proofErr w:type="gramStart"/>
      <w:r w:rsidRPr="004B1885">
        <w:rPr>
          <w:rFonts w:ascii="Arial" w:eastAsia="Arial Unicode MS" w:hAnsi="Arial" w:cs="Arial"/>
          <w:bCs/>
          <w:color w:val="000000"/>
          <w:sz w:val="18"/>
          <w:szCs w:val="18"/>
        </w:rPr>
        <w:t>income</w:t>
      </w:r>
      <w:proofErr w:type="gramEnd"/>
      <w:r w:rsidRPr="004B1885">
        <w:rPr>
          <w:rFonts w:ascii="Arial" w:eastAsia="Arial Unicode MS" w:hAnsi="Arial" w:cs="Arial"/>
          <w:bCs/>
          <w:color w:val="000000"/>
          <w:sz w:val="18"/>
          <w:szCs w:val="18"/>
        </w:rPr>
        <w:t xml:space="preserve"> are </w:t>
      </w:r>
      <w:proofErr w:type="spellStart"/>
      <w:r w:rsidRPr="004B1885">
        <w:rPr>
          <w:rFonts w:ascii="Arial" w:eastAsia="Arial Unicode MS" w:hAnsi="Arial" w:cs="Arial"/>
          <w:bCs/>
          <w:color w:val="000000"/>
          <w:sz w:val="18"/>
          <w:szCs w:val="18"/>
        </w:rPr>
        <w:t>recognised</w:t>
      </w:r>
      <w:proofErr w:type="spellEnd"/>
      <w:r w:rsidRPr="004B1885">
        <w:rPr>
          <w:rFonts w:ascii="Arial" w:eastAsia="Arial Unicode MS" w:hAnsi="Arial" w:cs="Arial"/>
          <w:bCs/>
          <w:color w:val="000000"/>
          <w:sz w:val="18"/>
          <w:szCs w:val="18"/>
        </w:rPr>
        <w:t xml:space="preserve"> in other comprehensive </w:t>
      </w:r>
      <w:proofErr w:type="gramStart"/>
      <w:r w:rsidRPr="004B1885">
        <w:rPr>
          <w:rFonts w:ascii="Arial" w:eastAsia="Arial Unicode MS" w:hAnsi="Arial" w:cs="Arial"/>
          <w:bCs/>
          <w:color w:val="000000"/>
          <w:sz w:val="18"/>
          <w:szCs w:val="18"/>
        </w:rPr>
        <w:t>income</w:t>
      </w:r>
      <w:proofErr w:type="gramEnd"/>
      <w:r w:rsidRPr="004B1885">
        <w:rPr>
          <w:rFonts w:ascii="Arial" w:eastAsia="Arial Unicode MS" w:hAnsi="Arial" w:cs="Arial"/>
          <w:bCs/>
          <w:color w:val="000000"/>
          <w:sz w:val="18"/>
          <w:szCs w:val="18"/>
        </w:rPr>
        <w:t>.</w:t>
      </w:r>
    </w:p>
    <w:p w14:paraId="0F8AB519" w14:textId="77777777" w:rsidR="00271AEE" w:rsidRPr="004B1885" w:rsidRDefault="00271AEE" w:rsidP="00AC174A">
      <w:pPr>
        <w:tabs>
          <w:tab w:val="left" w:pos="990"/>
        </w:tabs>
        <w:ind w:left="1440"/>
        <w:jc w:val="thaiDistribute"/>
        <w:rPr>
          <w:rFonts w:ascii="Arial" w:eastAsia="Arial Unicode MS" w:hAnsi="Arial" w:cs="Arial"/>
          <w:bCs/>
          <w:color w:val="000000"/>
          <w:sz w:val="18"/>
          <w:szCs w:val="18"/>
        </w:rPr>
      </w:pPr>
    </w:p>
    <w:p w14:paraId="4738A9D7" w14:textId="796A4C08" w:rsidR="003F56F3" w:rsidRPr="004B1885" w:rsidRDefault="003F56F3" w:rsidP="00AC174A">
      <w:pPr>
        <w:ind w:left="108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u w:val="single"/>
        </w:rPr>
        <w:t>Investment Income and disposal of investment</w:t>
      </w:r>
    </w:p>
    <w:p w14:paraId="5850A87D" w14:textId="77777777" w:rsidR="00B562B7" w:rsidRPr="004B1885" w:rsidRDefault="00B562B7" w:rsidP="00AC174A">
      <w:pPr>
        <w:tabs>
          <w:tab w:val="left" w:pos="990"/>
        </w:tabs>
        <w:ind w:left="1440"/>
        <w:jc w:val="thaiDistribute"/>
        <w:rPr>
          <w:rFonts w:ascii="Arial" w:eastAsia="Arial Unicode MS" w:hAnsi="Arial" w:cs="Arial"/>
          <w:bCs/>
          <w:color w:val="000000"/>
          <w:spacing w:val="-4"/>
          <w:sz w:val="18"/>
          <w:szCs w:val="18"/>
        </w:rPr>
      </w:pPr>
    </w:p>
    <w:p w14:paraId="1DC2D756" w14:textId="77777777" w:rsidR="007E22AE" w:rsidRPr="004B1885" w:rsidRDefault="007E22AE" w:rsidP="00AC174A">
      <w:pPr>
        <w:tabs>
          <w:tab w:val="left" w:pos="990"/>
        </w:tabs>
        <w:ind w:left="1440"/>
        <w:jc w:val="thaiDistribute"/>
        <w:rPr>
          <w:rFonts w:ascii="Arial" w:eastAsia="Arial Unicode MS" w:hAnsi="Arial" w:cs="Arial"/>
          <w:bCs/>
          <w:color w:val="000000"/>
          <w:spacing w:val="-4"/>
          <w:sz w:val="18"/>
          <w:szCs w:val="18"/>
        </w:rPr>
      </w:pPr>
      <w:r w:rsidRPr="004B1885">
        <w:rPr>
          <w:rFonts w:ascii="Arial" w:eastAsia="Arial Unicode MS" w:hAnsi="Arial" w:cs="Arial"/>
          <w:bCs/>
          <w:color w:val="000000"/>
          <w:spacing w:val="-4"/>
          <w:sz w:val="18"/>
          <w:szCs w:val="18"/>
        </w:rPr>
        <w:t xml:space="preserve">Interest is considered income on an accrual basis, </w:t>
      </w:r>
      <w:proofErr w:type="gramStart"/>
      <w:r w:rsidRPr="004B1885">
        <w:rPr>
          <w:rFonts w:ascii="Arial" w:eastAsia="Arial Unicode MS" w:hAnsi="Arial" w:cs="Arial"/>
          <w:bCs/>
          <w:color w:val="000000"/>
          <w:spacing w:val="-4"/>
          <w:sz w:val="18"/>
          <w:szCs w:val="18"/>
        </w:rPr>
        <w:t>taking into account</w:t>
      </w:r>
      <w:proofErr w:type="gramEnd"/>
      <w:r w:rsidRPr="004B1885">
        <w:rPr>
          <w:rFonts w:ascii="Arial" w:eastAsia="Arial Unicode MS" w:hAnsi="Arial" w:cs="Arial"/>
          <w:bCs/>
          <w:color w:val="000000"/>
          <w:spacing w:val="-4"/>
          <w:sz w:val="18"/>
          <w:szCs w:val="18"/>
        </w:rPr>
        <w:t xml:space="preserve"> the effective yield, and is </w:t>
      </w:r>
      <w:proofErr w:type="spellStart"/>
      <w:r w:rsidRPr="004B1885">
        <w:rPr>
          <w:rFonts w:ascii="Arial" w:eastAsia="Arial Unicode MS" w:hAnsi="Arial" w:cs="Arial"/>
          <w:bCs/>
          <w:color w:val="000000"/>
          <w:spacing w:val="-4"/>
          <w:sz w:val="18"/>
          <w:szCs w:val="18"/>
        </w:rPr>
        <w:t>recognised</w:t>
      </w:r>
      <w:proofErr w:type="spellEnd"/>
      <w:r w:rsidRPr="004B1885">
        <w:rPr>
          <w:rFonts w:ascii="Arial" w:eastAsia="Arial Unicode MS" w:hAnsi="Arial" w:cs="Arial"/>
          <w:bCs/>
          <w:color w:val="000000"/>
          <w:spacing w:val="-4"/>
          <w:sz w:val="18"/>
          <w:szCs w:val="18"/>
        </w:rPr>
        <w:t xml:space="preserve"> in profit or loss within the statement of comprehensive income.</w:t>
      </w:r>
    </w:p>
    <w:p w14:paraId="56CBCA98" w14:textId="77777777" w:rsidR="007E22AE" w:rsidRPr="004B1885" w:rsidRDefault="007E22AE" w:rsidP="00AC174A">
      <w:pPr>
        <w:tabs>
          <w:tab w:val="left" w:pos="990"/>
        </w:tabs>
        <w:ind w:left="1440"/>
        <w:jc w:val="thaiDistribute"/>
        <w:rPr>
          <w:rFonts w:ascii="Arial" w:eastAsia="Arial Unicode MS" w:hAnsi="Arial" w:cs="Arial"/>
          <w:bCs/>
          <w:color w:val="000000"/>
          <w:spacing w:val="-4"/>
          <w:sz w:val="18"/>
          <w:szCs w:val="18"/>
        </w:rPr>
      </w:pPr>
    </w:p>
    <w:p w14:paraId="63280694" w14:textId="77777777" w:rsidR="007E22AE" w:rsidRPr="004B1885" w:rsidRDefault="007E22AE" w:rsidP="00AC174A">
      <w:pPr>
        <w:tabs>
          <w:tab w:val="left" w:pos="990"/>
        </w:tabs>
        <w:ind w:left="1440"/>
        <w:jc w:val="thaiDistribute"/>
        <w:rPr>
          <w:rFonts w:ascii="Arial" w:eastAsia="Arial Unicode MS" w:hAnsi="Arial" w:cs="Arial"/>
          <w:bCs/>
          <w:color w:val="000000"/>
          <w:spacing w:val="-4"/>
          <w:sz w:val="18"/>
          <w:szCs w:val="18"/>
        </w:rPr>
      </w:pPr>
      <w:r w:rsidRPr="004B1885">
        <w:rPr>
          <w:rFonts w:ascii="Arial" w:eastAsia="Arial Unicode MS" w:hAnsi="Arial" w:cs="Arial"/>
          <w:bCs/>
          <w:color w:val="000000"/>
          <w:spacing w:val="-4"/>
          <w:sz w:val="18"/>
          <w:szCs w:val="18"/>
        </w:rPr>
        <w:t xml:space="preserve">Dividends from investments are </w:t>
      </w:r>
      <w:proofErr w:type="spellStart"/>
      <w:r w:rsidRPr="004B1885">
        <w:rPr>
          <w:rFonts w:ascii="Arial" w:eastAsia="Arial Unicode MS" w:hAnsi="Arial" w:cs="Arial"/>
          <w:bCs/>
          <w:color w:val="000000"/>
          <w:spacing w:val="-4"/>
          <w:sz w:val="18"/>
          <w:szCs w:val="18"/>
        </w:rPr>
        <w:t>recognised</w:t>
      </w:r>
      <w:proofErr w:type="spellEnd"/>
      <w:r w:rsidRPr="004B1885">
        <w:rPr>
          <w:rFonts w:ascii="Arial" w:eastAsia="Arial Unicode MS" w:hAnsi="Arial" w:cs="Arial"/>
          <w:bCs/>
          <w:color w:val="000000"/>
          <w:spacing w:val="-4"/>
          <w:sz w:val="18"/>
          <w:szCs w:val="18"/>
        </w:rPr>
        <w:t xml:space="preserve"> as income when the right to receive the dividend is established and are </w:t>
      </w:r>
      <w:proofErr w:type="spellStart"/>
      <w:r w:rsidRPr="004B1885">
        <w:rPr>
          <w:rFonts w:ascii="Arial" w:eastAsia="Arial Unicode MS" w:hAnsi="Arial" w:cs="Arial"/>
          <w:bCs/>
          <w:color w:val="000000"/>
          <w:spacing w:val="-4"/>
          <w:sz w:val="18"/>
          <w:szCs w:val="18"/>
        </w:rPr>
        <w:t>recognised</w:t>
      </w:r>
      <w:proofErr w:type="spellEnd"/>
      <w:r w:rsidRPr="004B1885">
        <w:rPr>
          <w:rFonts w:ascii="Arial" w:eastAsia="Arial Unicode MS" w:hAnsi="Arial" w:cs="Arial"/>
          <w:bCs/>
          <w:color w:val="000000"/>
          <w:spacing w:val="-4"/>
          <w:sz w:val="18"/>
          <w:szCs w:val="18"/>
        </w:rPr>
        <w:t xml:space="preserve"> in profit or loss within the statement of comprehensive income, unless the dividend clearly represents a recovery of part of the cost of the investment.</w:t>
      </w:r>
    </w:p>
    <w:p w14:paraId="1191420C" w14:textId="77777777" w:rsidR="007E22AE" w:rsidRPr="004B1885" w:rsidRDefault="007E22AE" w:rsidP="00AC174A">
      <w:pPr>
        <w:tabs>
          <w:tab w:val="left" w:pos="990"/>
        </w:tabs>
        <w:ind w:left="1440"/>
        <w:jc w:val="thaiDistribute"/>
        <w:rPr>
          <w:rFonts w:ascii="Arial" w:eastAsia="Arial Unicode MS" w:hAnsi="Arial" w:cs="Arial"/>
          <w:bCs/>
          <w:color w:val="000000"/>
          <w:spacing w:val="-4"/>
          <w:sz w:val="18"/>
          <w:szCs w:val="18"/>
        </w:rPr>
      </w:pPr>
    </w:p>
    <w:p w14:paraId="0C9F7784" w14:textId="17B4946A" w:rsidR="007E22AE" w:rsidRPr="004B1885" w:rsidRDefault="007E22AE" w:rsidP="00AC174A">
      <w:pPr>
        <w:tabs>
          <w:tab w:val="left" w:pos="990"/>
        </w:tabs>
        <w:ind w:left="1440"/>
        <w:jc w:val="thaiDistribute"/>
        <w:rPr>
          <w:rFonts w:ascii="Arial" w:eastAsia="Arial Unicode MS" w:hAnsi="Arial" w:cs="Arial"/>
          <w:bCs/>
          <w:color w:val="000000"/>
          <w:spacing w:val="-4"/>
          <w:sz w:val="18"/>
          <w:szCs w:val="18"/>
        </w:rPr>
      </w:pPr>
      <w:r w:rsidRPr="004B1885">
        <w:rPr>
          <w:rFonts w:ascii="Arial" w:eastAsia="Arial Unicode MS" w:hAnsi="Arial" w:cs="Arial"/>
          <w:bCs/>
          <w:color w:val="000000"/>
          <w:spacing w:val="-4"/>
          <w:sz w:val="18"/>
          <w:szCs w:val="18"/>
        </w:rPr>
        <w:t xml:space="preserve">Gains or losses from the disposal of investments are </w:t>
      </w:r>
      <w:proofErr w:type="spellStart"/>
      <w:r w:rsidRPr="004B1885">
        <w:rPr>
          <w:rFonts w:ascii="Arial" w:eastAsia="Arial Unicode MS" w:hAnsi="Arial" w:cs="Arial"/>
          <w:bCs/>
          <w:color w:val="000000"/>
          <w:spacing w:val="-4"/>
          <w:sz w:val="18"/>
          <w:szCs w:val="18"/>
        </w:rPr>
        <w:t>recognised</w:t>
      </w:r>
      <w:proofErr w:type="spellEnd"/>
      <w:r w:rsidRPr="004B1885">
        <w:rPr>
          <w:rFonts w:ascii="Arial" w:eastAsia="Arial Unicode MS" w:hAnsi="Arial" w:cs="Arial"/>
          <w:bCs/>
          <w:color w:val="000000"/>
          <w:spacing w:val="-4"/>
          <w:sz w:val="18"/>
          <w:szCs w:val="18"/>
        </w:rPr>
        <w:t xml:space="preserve"> in profit or loss within the statement of comprehensive income on the date of the transaction, except for gains or losses from the disposal of equity investments measured at fair value through other comprehensive income, which are </w:t>
      </w:r>
      <w:proofErr w:type="spellStart"/>
      <w:r w:rsidRPr="004B1885">
        <w:rPr>
          <w:rFonts w:ascii="Arial" w:eastAsia="Arial Unicode MS" w:hAnsi="Arial" w:cs="Arial"/>
          <w:bCs/>
          <w:color w:val="000000"/>
          <w:spacing w:val="-4"/>
          <w:sz w:val="18"/>
          <w:szCs w:val="18"/>
        </w:rPr>
        <w:t>recognised</w:t>
      </w:r>
      <w:proofErr w:type="spellEnd"/>
      <w:r w:rsidRPr="004B1885">
        <w:rPr>
          <w:rFonts w:ascii="Arial" w:eastAsia="Arial Unicode MS" w:hAnsi="Arial" w:cs="Arial"/>
          <w:bCs/>
          <w:color w:val="000000"/>
          <w:spacing w:val="-4"/>
          <w:sz w:val="18"/>
          <w:szCs w:val="18"/>
        </w:rPr>
        <w:t xml:space="preserve"> in retained earnings. The </w:t>
      </w:r>
      <w:r w:rsidR="002E4DB4" w:rsidRPr="004B1885">
        <w:rPr>
          <w:rFonts w:ascii="Arial" w:eastAsia="Arial Unicode MS" w:hAnsi="Arial" w:cs="Arial"/>
          <w:bCs/>
          <w:color w:val="000000"/>
          <w:spacing w:val="-4"/>
          <w:sz w:val="18"/>
          <w:szCs w:val="18"/>
        </w:rPr>
        <w:t>Company</w:t>
      </w:r>
      <w:r w:rsidRPr="004B1885">
        <w:rPr>
          <w:rFonts w:ascii="Arial" w:eastAsia="Arial Unicode MS" w:hAnsi="Arial" w:cs="Arial"/>
          <w:bCs/>
          <w:color w:val="000000"/>
          <w:spacing w:val="-4"/>
          <w:sz w:val="18"/>
          <w:szCs w:val="18"/>
        </w:rPr>
        <w:t xml:space="preserve"> uses the </w:t>
      </w:r>
      <w:proofErr w:type="gramStart"/>
      <w:r w:rsidRPr="004B1885">
        <w:rPr>
          <w:rFonts w:ascii="Arial" w:eastAsia="Arial Unicode MS" w:hAnsi="Arial" w:cs="Arial"/>
          <w:bCs/>
          <w:color w:val="000000"/>
          <w:spacing w:val="-4"/>
          <w:sz w:val="18"/>
          <w:szCs w:val="18"/>
        </w:rPr>
        <w:t>weighted</w:t>
      </w:r>
      <w:proofErr w:type="gramEnd"/>
      <w:r w:rsidRPr="004B1885">
        <w:rPr>
          <w:rFonts w:ascii="Arial" w:eastAsia="Arial Unicode MS" w:hAnsi="Arial" w:cs="Arial"/>
          <w:bCs/>
          <w:color w:val="000000"/>
          <w:spacing w:val="-4"/>
          <w:sz w:val="18"/>
          <w:szCs w:val="18"/>
        </w:rPr>
        <w:t xml:space="preserve"> average method to calculate the cost of investments.</w:t>
      </w:r>
    </w:p>
    <w:p w14:paraId="3108A04F" w14:textId="77777777" w:rsidR="00CE76FB" w:rsidRPr="004B1885" w:rsidRDefault="00CE76FB" w:rsidP="00AC174A">
      <w:pPr>
        <w:tabs>
          <w:tab w:val="left" w:pos="990"/>
        </w:tabs>
        <w:ind w:left="1440"/>
        <w:jc w:val="thaiDistribute"/>
        <w:rPr>
          <w:rFonts w:ascii="Arial" w:eastAsia="Arial Unicode MS" w:hAnsi="Arial" w:cs="Arial"/>
          <w:bCs/>
          <w:color w:val="000000"/>
          <w:spacing w:val="-4"/>
          <w:sz w:val="18"/>
          <w:szCs w:val="18"/>
        </w:rPr>
      </w:pPr>
    </w:p>
    <w:p w14:paraId="251340FF" w14:textId="32FAC513" w:rsidR="00B562B7" w:rsidRPr="004B1885" w:rsidRDefault="007F30CC" w:rsidP="00AC174A">
      <w:pPr>
        <w:ind w:left="1080"/>
        <w:jc w:val="thaiDistribute"/>
        <w:rPr>
          <w:rFonts w:ascii="Arial" w:eastAsia="Arial Unicode MS" w:hAnsi="Arial" w:cs="Arial"/>
          <w:bCs/>
          <w:color w:val="000000"/>
          <w:sz w:val="18"/>
          <w:szCs w:val="18"/>
          <w:u w:val="single"/>
        </w:rPr>
      </w:pPr>
      <w:r w:rsidRPr="004B1885">
        <w:rPr>
          <w:rFonts w:ascii="Arial" w:eastAsia="Arial Unicode MS" w:hAnsi="Arial" w:cs="Arial"/>
          <w:bCs/>
          <w:color w:val="000000"/>
          <w:sz w:val="18"/>
          <w:szCs w:val="18"/>
          <w:u w:val="single"/>
        </w:rPr>
        <w:t>I</w:t>
      </w:r>
      <w:r w:rsidR="00BC1078" w:rsidRPr="004B1885">
        <w:rPr>
          <w:rFonts w:ascii="Arial" w:eastAsia="Arial Unicode MS" w:hAnsi="Arial" w:cs="Arial"/>
          <w:bCs/>
          <w:color w:val="000000"/>
          <w:sz w:val="18"/>
          <w:szCs w:val="18"/>
          <w:u w:val="single"/>
        </w:rPr>
        <w:t xml:space="preserve">mpairment </w:t>
      </w:r>
    </w:p>
    <w:p w14:paraId="0F23ED1E" w14:textId="77777777" w:rsidR="00155FF4" w:rsidRPr="004B1885" w:rsidRDefault="00155FF4" w:rsidP="00AC174A">
      <w:pPr>
        <w:tabs>
          <w:tab w:val="left" w:pos="990"/>
        </w:tabs>
        <w:ind w:left="1440"/>
        <w:jc w:val="thaiDistribute"/>
        <w:rPr>
          <w:rFonts w:ascii="Arial" w:eastAsia="Arial Unicode MS" w:hAnsi="Arial" w:cs="Arial"/>
          <w:bCs/>
          <w:color w:val="000000"/>
          <w:spacing w:val="-4"/>
          <w:sz w:val="18"/>
          <w:szCs w:val="18"/>
        </w:rPr>
      </w:pPr>
    </w:p>
    <w:p w14:paraId="6BB9C80F" w14:textId="7904D5C4" w:rsidR="00FE0C6D" w:rsidRPr="004B1885" w:rsidRDefault="00FE0C6D" w:rsidP="00AC174A">
      <w:pPr>
        <w:tabs>
          <w:tab w:val="left" w:pos="990"/>
        </w:tabs>
        <w:ind w:left="1440"/>
        <w:jc w:val="thaiDistribute"/>
        <w:rPr>
          <w:rFonts w:ascii="Arial" w:eastAsia="Arial Unicode MS" w:hAnsi="Arial" w:cs="Arial"/>
          <w:bCs/>
          <w:color w:val="000000"/>
          <w:spacing w:val="-4"/>
          <w:sz w:val="18"/>
          <w:szCs w:val="18"/>
        </w:rPr>
      </w:pPr>
      <w:r w:rsidRPr="004B1885">
        <w:rPr>
          <w:rFonts w:ascii="Arial" w:eastAsia="Arial Unicode MS" w:hAnsi="Arial" w:cs="Arial"/>
          <w:bCs/>
          <w:color w:val="000000"/>
          <w:spacing w:val="-4"/>
          <w:sz w:val="18"/>
          <w:szCs w:val="18"/>
        </w:rPr>
        <w:t xml:space="preserve">The </w:t>
      </w:r>
      <w:r w:rsidR="002E4DB4" w:rsidRPr="004B1885">
        <w:rPr>
          <w:rFonts w:ascii="Arial" w:eastAsia="Arial Unicode MS" w:hAnsi="Arial" w:cs="Arial"/>
          <w:bCs/>
          <w:color w:val="000000"/>
          <w:spacing w:val="-4"/>
          <w:sz w:val="18"/>
          <w:szCs w:val="18"/>
        </w:rPr>
        <w:t>Company</w:t>
      </w:r>
      <w:r w:rsidRPr="004B1885">
        <w:rPr>
          <w:rFonts w:ascii="Arial" w:eastAsia="Arial Unicode MS" w:hAnsi="Arial" w:cs="Arial"/>
          <w:bCs/>
          <w:color w:val="000000"/>
          <w:spacing w:val="-4"/>
          <w:sz w:val="18"/>
          <w:szCs w:val="18"/>
        </w:rPr>
        <w:t xml:space="preserve"> measures the expected credit loss using the following approaches:</w:t>
      </w:r>
    </w:p>
    <w:p w14:paraId="513CE999" w14:textId="77777777" w:rsidR="00FE0C6D" w:rsidRPr="004B1885" w:rsidRDefault="00FE0C6D" w:rsidP="00AC174A">
      <w:pPr>
        <w:tabs>
          <w:tab w:val="left" w:pos="990"/>
        </w:tabs>
        <w:ind w:left="1440"/>
        <w:jc w:val="thaiDistribute"/>
        <w:rPr>
          <w:rFonts w:ascii="Arial" w:eastAsia="Arial Unicode MS" w:hAnsi="Arial" w:cs="Arial"/>
          <w:bCs/>
          <w:color w:val="000000"/>
          <w:spacing w:val="-4"/>
          <w:sz w:val="18"/>
          <w:szCs w:val="18"/>
        </w:rPr>
      </w:pPr>
    </w:p>
    <w:p w14:paraId="28DA800E" w14:textId="7A6C93C8" w:rsidR="00FE0C6D" w:rsidRPr="004B1885" w:rsidRDefault="00FE0C6D" w:rsidP="00AC174A">
      <w:pPr>
        <w:numPr>
          <w:ilvl w:val="0"/>
          <w:numId w:val="21"/>
        </w:numPr>
        <w:ind w:left="1800"/>
        <w:jc w:val="both"/>
        <w:rPr>
          <w:rFonts w:ascii="Arial" w:eastAsia="Arial Unicode MS" w:hAnsi="Arial" w:cs="Arial"/>
          <w:bCs/>
          <w:color w:val="000000"/>
          <w:sz w:val="18"/>
          <w:szCs w:val="18"/>
        </w:rPr>
      </w:pPr>
      <w:r w:rsidRPr="004B1885">
        <w:rPr>
          <w:rFonts w:ascii="Arial" w:eastAsia="Arial Unicode MS" w:hAnsi="Arial" w:cs="Arial"/>
          <w:bCs/>
          <w:color w:val="000000"/>
          <w:sz w:val="18"/>
          <w:szCs w:val="18"/>
        </w:rPr>
        <w:t xml:space="preserve">Simplified approach: The </w:t>
      </w:r>
      <w:r w:rsidR="002E4DB4" w:rsidRPr="004B1885">
        <w:rPr>
          <w:rFonts w:ascii="Arial" w:eastAsia="Arial Unicode MS" w:hAnsi="Arial" w:cs="Arial"/>
          <w:bCs/>
          <w:color w:val="000000"/>
          <w:sz w:val="18"/>
          <w:szCs w:val="18"/>
        </w:rPr>
        <w:t>Company</w:t>
      </w:r>
      <w:r w:rsidRPr="004B1885">
        <w:rPr>
          <w:rFonts w:ascii="Arial" w:eastAsia="Arial Unicode MS" w:hAnsi="Arial" w:cs="Arial"/>
          <w:bCs/>
          <w:color w:val="000000"/>
          <w:sz w:val="18"/>
          <w:szCs w:val="18"/>
        </w:rPr>
        <w:t xml:space="preserve"> applies the simplified approach in measuring the allowance for expected credit losses, which applies lifetime expected credit loss, for other </w:t>
      </w:r>
      <w:r w:rsidR="00823C36" w:rsidRPr="004B1885">
        <w:rPr>
          <w:rFonts w:ascii="Arial" w:eastAsia="Arial Unicode MS" w:hAnsi="Arial" w:cs="Arial"/>
          <w:bCs/>
          <w:color w:val="000000"/>
          <w:sz w:val="18"/>
          <w:szCs w:val="18"/>
        </w:rPr>
        <w:t>asset</w:t>
      </w:r>
      <w:r w:rsidRPr="004B1885">
        <w:rPr>
          <w:rFonts w:ascii="Arial" w:eastAsia="Arial Unicode MS" w:hAnsi="Arial" w:cs="Arial"/>
          <w:bCs/>
          <w:color w:val="000000"/>
          <w:sz w:val="18"/>
          <w:szCs w:val="18"/>
        </w:rPr>
        <w:t>s.</w:t>
      </w:r>
    </w:p>
    <w:p w14:paraId="48A5843E" w14:textId="77777777" w:rsidR="003F74CD" w:rsidRPr="004B1885" w:rsidRDefault="003F74CD" w:rsidP="00AC174A">
      <w:pPr>
        <w:ind w:left="1843"/>
        <w:rPr>
          <w:rFonts w:ascii="Arial" w:eastAsia="Arial Unicode MS" w:hAnsi="Arial" w:cs="Arial"/>
          <w:bCs/>
          <w:color w:val="000000"/>
          <w:sz w:val="18"/>
          <w:szCs w:val="18"/>
        </w:rPr>
      </w:pPr>
    </w:p>
    <w:p w14:paraId="616F5B05" w14:textId="53217A75" w:rsidR="00FE0C6D" w:rsidRPr="004B1885" w:rsidRDefault="00FE0C6D" w:rsidP="00AC174A">
      <w:pPr>
        <w:numPr>
          <w:ilvl w:val="0"/>
          <w:numId w:val="21"/>
        </w:numPr>
        <w:ind w:left="1800"/>
        <w:jc w:val="both"/>
        <w:rPr>
          <w:rFonts w:ascii="Arial" w:eastAsia="Arial Unicode MS" w:hAnsi="Arial" w:cs="Arial"/>
          <w:bCs/>
          <w:color w:val="000000"/>
          <w:sz w:val="18"/>
          <w:szCs w:val="18"/>
        </w:rPr>
      </w:pPr>
      <w:r w:rsidRPr="004B1885">
        <w:rPr>
          <w:rFonts w:ascii="Arial" w:eastAsia="Arial Unicode MS" w:hAnsi="Arial" w:cs="Arial"/>
          <w:bCs/>
          <w:color w:val="000000"/>
          <w:sz w:val="18"/>
          <w:szCs w:val="18"/>
        </w:rPr>
        <w:t xml:space="preserve">General approach: For Financial assets that are debt instruments carried at FVOCI and </w:t>
      </w:r>
      <w:proofErr w:type="spellStart"/>
      <w:r w:rsidRPr="004B1885">
        <w:rPr>
          <w:rFonts w:ascii="Arial" w:eastAsia="Arial Unicode MS" w:hAnsi="Arial" w:cs="Arial"/>
          <w:bCs/>
          <w:color w:val="000000"/>
          <w:sz w:val="18"/>
          <w:szCs w:val="18"/>
        </w:rPr>
        <w:t>amortised</w:t>
      </w:r>
      <w:proofErr w:type="spellEnd"/>
      <w:r w:rsidRPr="004B1885">
        <w:rPr>
          <w:rFonts w:ascii="Arial" w:eastAsia="Arial Unicode MS" w:hAnsi="Arial" w:cs="Arial"/>
          <w:bCs/>
          <w:color w:val="000000"/>
          <w:sz w:val="18"/>
          <w:szCs w:val="18"/>
        </w:rPr>
        <w:t xml:space="preserve"> cost, the </w:t>
      </w:r>
      <w:r w:rsidR="002E4DB4" w:rsidRPr="004B1885">
        <w:rPr>
          <w:rFonts w:ascii="Arial" w:eastAsia="Arial Unicode MS" w:hAnsi="Arial" w:cs="Arial"/>
          <w:bCs/>
          <w:color w:val="000000"/>
          <w:sz w:val="18"/>
          <w:szCs w:val="18"/>
        </w:rPr>
        <w:t>Company</w:t>
      </w:r>
      <w:r w:rsidRPr="004B1885">
        <w:rPr>
          <w:rFonts w:ascii="Arial" w:eastAsia="Arial Unicode MS" w:hAnsi="Arial" w:cs="Arial"/>
          <w:bCs/>
          <w:color w:val="000000"/>
          <w:sz w:val="18"/>
          <w:szCs w:val="18"/>
        </w:rPr>
        <w:t xml:space="preserve"> applies TFRS 9 general approach in measuring the impairment of those financial assets. Under the general approach, the 12-month or the lifetime expected credit loss is applied depending on whether there has been a significant increase in credit risk since the initial recognition. The </w:t>
      </w:r>
      <w:r w:rsidR="002E4DB4" w:rsidRPr="004B1885">
        <w:rPr>
          <w:rFonts w:ascii="Arial" w:eastAsia="Arial Unicode MS" w:hAnsi="Arial" w:cs="Arial"/>
          <w:bCs/>
          <w:color w:val="000000"/>
          <w:sz w:val="18"/>
          <w:szCs w:val="18"/>
        </w:rPr>
        <w:t>Company</w:t>
      </w:r>
      <w:r w:rsidRPr="004B1885">
        <w:rPr>
          <w:rFonts w:ascii="Arial" w:eastAsia="Arial Unicode MS" w:hAnsi="Arial" w:cs="Arial"/>
          <w:bCs/>
          <w:color w:val="000000"/>
          <w:sz w:val="18"/>
          <w:szCs w:val="18"/>
        </w:rPr>
        <w:t xml:space="preserve"> considers changes in the credit quality of financial assets in 3 levels, with each level determining the approach for measuring the impairment allowance and calculating the effective interest approach differently as follows:</w:t>
      </w:r>
    </w:p>
    <w:p w14:paraId="0803C907" w14:textId="77777777" w:rsidR="00FE0C6D" w:rsidRPr="004B1885" w:rsidRDefault="00FE0C6D" w:rsidP="00AC174A">
      <w:pPr>
        <w:ind w:left="1440"/>
        <w:jc w:val="both"/>
        <w:rPr>
          <w:rFonts w:ascii="Arial" w:eastAsia="Arial Unicode MS" w:hAnsi="Arial" w:cs="Arial"/>
          <w:bCs/>
          <w:color w:val="000000"/>
          <w:sz w:val="18"/>
          <w:szCs w:val="18"/>
        </w:rPr>
      </w:pPr>
    </w:p>
    <w:p w14:paraId="1443CED6" w14:textId="77777777" w:rsidR="00FE0C6D" w:rsidRPr="004B1885" w:rsidRDefault="00FE0C6D" w:rsidP="00AC174A">
      <w:pPr>
        <w:pStyle w:val="ListParagraph"/>
        <w:numPr>
          <w:ilvl w:val="0"/>
          <w:numId w:val="11"/>
        </w:numPr>
        <w:autoSpaceDE w:val="0"/>
        <w:autoSpaceDN w:val="0"/>
        <w:ind w:left="216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Level 1: If the credit risk of the financial asset has not increased significantly since initial recognition, the allowance for expected credit losses of the financial asset will be measured at an amount equal to the expected credit losses over the next 12 months.</w:t>
      </w:r>
    </w:p>
    <w:p w14:paraId="0862B18D" w14:textId="77777777" w:rsidR="00FE0C6D" w:rsidRPr="004B1885" w:rsidRDefault="00FE0C6D" w:rsidP="00AC174A">
      <w:pPr>
        <w:pStyle w:val="ListParagraph"/>
        <w:numPr>
          <w:ilvl w:val="0"/>
          <w:numId w:val="11"/>
        </w:numPr>
        <w:autoSpaceDE w:val="0"/>
        <w:autoSpaceDN w:val="0"/>
        <w:ind w:left="216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Level 2: If the credit risk of the financial asset has increased significantly since initial recognition, the allowance for expected credit losses of the financial asset will be measured at an amount equal to the expected credit losses over the lifetime of the asset.</w:t>
      </w:r>
    </w:p>
    <w:p w14:paraId="4D421E7A" w14:textId="77777777" w:rsidR="00FE0C6D" w:rsidRPr="004B1885" w:rsidRDefault="00FE0C6D" w:rsidP="00AC174A">
      <w:pPr>
        <w:pStyle w:val="ListParagraph"/>
        <w:numPr>
          <w:ilvl w:val="0"/>
          <w:numId w:val="11"/>
        </w:numPr>
        <w:autoSpaceDE w:val="0"/>
        <w:autoSpaceDN w:val="0"/>
        <w:ind w:left="216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Level 3: When the financial asset meets the criteria for a credit-impaired financial asset, the allowance for expected credit losses of the financial asset will be measured at an amount equal to the expected credit losses over the lifetime of the asset.</w:t>
      </w:r>
    </w:p>
    <w:p w14:paraId="7C980742" w14:textId="77777777" w:rsidR="00FE0C6D" w:rsidRPr="004B1885" w:rsidRDefault="00FE0C6D" w:rsidP="00AC174A">
      <w:pPr>
        <w:ind w:left="1800"/>
        <w:jc w:val="both"/>
        <w:rPr>
          <w:rFonts w:ascii="Arial" w:eastAsia="Arial Unicode MS" w:hAnsi="Arial" w:cs="Arial"/>
          <w:bCs/>
          <w:color w:val="000000"/>
          <w:sz w:val="18"/>
          <w:szCs w:val="18"/>
        </w:rPr>
      </w:pPr>
    </w:p>
    <w:p w14:paraId="6F5B601E" w14:textId="7E153714" w:rsidR="00FE0C6D" w:rsidRPr="004B1885" w:rsidRDefault="00FE0C6D" w:rsidP="00AC174A">
      <w:pPr>
        <w:tabs>
          <w:tab w:val="left" w:pos="990"/>
        </w:tabs>
        <w:ind w:left="1440"/>
        <w:jc w:val="thaiDistribute"/>
        <w:rPr>
          <w:rFonts w:ascii="Arial" w:eastAsia="Arial Unicode MS" w:hAnsi="Arial" w:cs="Arial"/>
          <w:bCs/>
          <w:color w:val="000000"/>
          <w:spacing w:val="-4"/>
          <w:sz w:val="18"/>
          <w:szCs w:val="18"/>
        </w:rPr>
      </w:pPr>
      <w:r w:rsidRPr="004B1885">
        <w:rPr>
          <w:rFonts w:ascii="Arial" w:eastAsia="Arial Unicode MS" w:hAnsi="Arial" w:cs="Arial"/>
          <w:bCs/>
          <w:color w:val="000000"/>
          <w:spacing w:val="-4"/>
          <w:sz w:val="18"/>
          <w:szCs w:val="18"/>
        </w:rPr>
        <w:t xml:space="preserve">The </w:t>
      </w:r>
      <w:r w:rsidR="002E4DB4" w:rsidRPr="004B1885">
        <w:rPr>
          <w:rFonts w:ascii="Arial" w:eastAsia="Arial Unicode MS" w:hAnsi="Arial" w:cs="Arial"/>
          <w:bCs/>
          <w:color w:val="000000"/>
          <w:spacing w:val="-4"/>
          <w:sz w:val="18"/>
          <w:szCs w:val="18"/>
        </w:rPr>
        <w:t>Company</w:t>
      </w:r>
      <w:r w:rsidRPr="004B1885">
        <w:rPr>
          <w:rFonts w:ascii="Arial" w:eastAsia="Arial Unicode MS" w:hAnsi="Arial" w:cs="Arial"/>
          <w:bCs/>
          <w:color w:val="000000"/>
          <w:spacing w:val="-4"/>
          <w:sz w:val="18"/>
          <w:szCs w:val="18"/>
        </w:rPr>
        <w:t xml:space="preserve"> assesses the credit risk of the financial assets at the end of each reporting period to determine whether there has been a significant increase in credit risk since initial recognition (by comparing the risk of default expected at the reporting date with the risk of default expected at the date of initial recognition).</w:t>
      </w:r>
    </w:p>
    <w:p w14:paraId="1F834388" w14:textId="77777777" w:rsidR="00FE0C6D" w:rsidRPr="004B1885" w:rsidRDefault="00FE0C6D" w:rsidP="00AC174A">
      <w:pPr>
        <w:tabs>
          <w:tab w:val="left" w:pos="990"/>
        </w:tabs>
        <w:ind w:left="1440"/>
        <w:jc w:val="thaiDistribute"/>
        <w:rPr>
          <w:rFonts w:ascii="Arial" w:eastAsia="Arial Unicode MS" w:hAnsi="Arial" w:cs="Arial"/>
          <w:bCs/>
          <w:color w:val="000000"/>
          <w:spacing w:val="-4"/>
          <w:sz w:val="18"/>
          <w:szCs w:val="18"/>
        </w:rPr>
      </w:pPr>
    </w:p>
    <w:p w14:paraId="02611266" w14:textId="03277AA4" w:rsidR="00FE0C6D" w:rsidRPr="004B1885" w:rsidRDefault="00FE0C6D" w:rsidP="00AC174A">
      <w:pPr>
        <w:tabs>
          <w:tab w:val="left" w:pos="993"/>
        </w:tabs>
        <w:ind w:left="1440"/>
        <w:jc w:val="thaiDistribute"/>
        <w:rPr>
          <w:rFonts w:ascii="Arial" w:eastAsia="Arial Unicode MS" w:hAnsi="Arial" w:cs="Arial"/>
          <w:bCs/>
          <w:color w:val="000000"/>
          <w:spacing w:val="-4"/>
          <w:sz w:val="18"/>
          <w:szCs w:val="18"/>
        </w:rPr>
      </w:pPr>
      <w:r w:rsidRPr="004B1885">
        <w:rPr>
          <w:rFonts w:ascii="Arial" w:eastAsia="Arial Unicode MS" w:hAnsi="Arial" w:cs="Arial"/>
          <w:bCs/>
          <w:color w:val="000000"/>
          <w:spacing w:val="-4"/>
          <w:sz w:val="18"/>
          <w:szCs w:val="18"/>
        </w:rPr>
        <w:t xml:space="preserve">The </w:t>
      </w:r>
      <w:r w:rsidR="002E4DB4" w:rsidRPr="004B1885">
        <w:rPr>
          <w:rFonts w:ascii="Arial" w:eastAsia="Arial Unicode MS" w:hAnsi="Arial" w:cs="Arial"/>
          <w:bCs/>
          <w:color w:val="000000"/>
          <w:spacing w:val="-4"/>
          <w:sz w:val="18"/>
          <w:szCs w:val="18"/>
        </w:rPr>
        <w:t>Company</w:t>
      </w:r>
      <w:r w:rsidRPr="004B1885">
        <w:rPr>
          <w:rFonts w:ascii="Arial" w:eastAsia="Arial Unicode MS" w:hAnsi="Arial" w:cs="Arial"/>
          <w:bCs/>
          <w:color w:val="000000"/>
          <w:spacing w:val="-4"/>
          <w:sz w:val="18"/>
          <w:szCs w:val="18"/>
        </w:rPr>
        <w:t xml:space="preserve"> considers and </w:t>
      </w:r>
      <w:proofErr w:type="spellStart"/>
      <w:r w:rsidRPr="004B1885">
        <w:rPr>
          <w:rFonts w:ascii="Arial" w:eastAsia="Arial Unicode MS" w:hAnsi="Arial" w:cs="Arial"/>
          <w:bCs/>
          <w:color w:val="000000"/>
          <w:spacing w:val="-4"/>
          <w:sz w:val="18"/>
          <w:szCs w:val="18"/>
        </w:rPr>
        <w:t>recognises</w:t>
      </w:r>
      <w:proofErr w:type="spellEnd"/>
      <w:r w:rsidRPr="004B1885">
        <w:rPr>
          <w:rFonts w:ascii="Arial" w:eastAsia="Arial Unicode MS" w:hAnsi="Arial" w:cs="Arial"/>
          <w:bCs/>
          <w:color w:val="000000"/>
          <w:spacing w:val="-4"/>
          <w:sz w:val="18"/>
          <w:szCs w:val="18"/>
        </w:rPr>
        <w:t xml:space="preserve"> expected credit losses, </w:t>
      </w:r>
      <w:proofErr w:type="gramStart"/>
      <w:r w:rsidRPr="004B1885">
        <w:rPr>
          <w:rFonts w:ascii="Arial" w:eastAsia="Arial Unicode MS" w:hAnsi="Arial" w:cs="Arial"/>
          <w:bCs/>
          <w:color w:val="000000"/>
          <w:spacing w:val="-4"/>
          <w:sz w:val="18"/>
          <w:szCs w:val="18"/>
        </w:rPr>
        <w:t>taking into account</w:t>
      </w:r>
      <w:proofErr w:type="gramEnd"/>
      <w:r w:rsidRPr="004B1885">
        <w:rPr>
          <w:rFonts w:ascii="Arial" w:eastAsia="Arial Unicode MS" w:hAnsi="Arial" w:cs="Arial"/>
          <w:bCs/>
          <w:color w:val="000000"/>
          <w:spacing w:val="-4"/>
          <w:sz w:val="18"/>
          <w:szCs w:val="18"/>
        </w:rPr>
        <w:t xml:space="preserve"> future forecasts along with historical experience. </w:t>
      </w:r>
      <w:proofErr w:type="spellStart"/>
      <w:r w:rsidRPr="004B1885">
        <w:rPr>
          <w:rFonts w:ascii="Arial" w:eastAsia="Arial Unicode MS" w:hAnsi="Arial" w:cs="Arial"/>
          <w:bCs/>
          <w:color w:val="000000"/>
          <w:spacing w:val="-4"/>
          <w:sz w:val="18"/>
          <w:szCs w:val="18"/>
        </w:rPr>
        <w:t>Recognised</w:t>
      </w:r>
      <w:proofErr w:type="spellEnd"/>
      <w:r w:rsidRPr="004B1885">
        <w:rPr>
          <w:rFonts w:ascii="Arial" w:eastAsia="Arial Unicode MS" w:hAnsi="Arial" w:cs="Arial"/>
          <w:bCs/>
          <w:color w:val="000000"/>
          <w:spacing w:val="-4"/>
          <w:sz w:val="18"/>
          <w:szCs w:val="18"/>
        </w:rPr>
        <w:t xml:space="preserve"> credit losses are based on estimated probability-weighted average credit losses (i.e., the present value of the total expected cash </w:t>
      </w:r>
      <w:proofErr w:type="gramStart"/>
      <w:r w:rsidRPr="004B1885">
        <w:rPr>
          <w:rFonts w:ascii="Arial" w:eastAsia="Arial Unicode MS" w:hAnsi="Arial" w:cs="Arial"/>
          <w:bCs/>
          <w:color w:val="000000"/>
          <w:spacing w:val="-4"/>
          <w:sz w:val="18"/>
          <w:szCs w:val="18"/>
        </w:rPr>
        <w:t>flows</w:t>
      </w:r>
      <w:proofErr w:type="gramEnd"/>
      <w:r w:rsidRPr="004B1885">
        <w:rPr>
          <w:rFonts w:ascii="Arial" w:eastAsia="Arial Unicode MS" w:hAnsi="Arial" w:cs="Arial"/>
          <w:bCs/>
          <w:color w:val="000000"/>
          <w:spacing w:val="-4"/>
          <w:sz w:val="18"/>
          <w:szCs w:val="18"/>
        </w:rPr>
        <w:t xml:space="preserve"> not to be received, weighted by probability). The expected cash flows not to be received refer to the difference between the total contracted cash flows and the cash flows the </w:t>
      </w:r>
      <w:r w:rsidR="002E4DB4" w:rsidRPr="004B1885">
        <w:rPr>
          <w:rFonts w:ascii="Arial" w:eastAsia="Arial Unicode MS" w:hAnsi="Arial" w:cs="Arial"/>
          <w:bCs/>
          <w:color w:val="000000"/>
          <w:spacing w:val="-4"/>
          <w:sz w:val="18"/>
          <w:szCs w:val="18"/>
        </w:rPr>
        <w:t>Company</w:t>
      </w:r>
      <w:r w:rsidRPr="004B1885">
        <w:rPr>
          <w:rFonts w:ascii="Arial" w:eastAsia="Arial Unicode MS" w:hAnsi="Arial" w:cs="Arial"/>
          <w:bCs/>
          <w:color w:val="000000"/>
          <w:spacing w:val="-4"/>
          <w:sz w:val="18"/>
          <w:szCs w:val="18"/>
        </w:rPr>
        <w:t xml:space="preserve"> expects to receive, discounted at the effective interest rate established at the inception of the contract.</w:t>
      </w:r>
    </w:p>
    <w:p w14:paraId="610B8661" w14:textId="4C191FDB" w:rsidR="00CE76FB" w:rsidRPr="004B1885" w:rsidRDefault="00CE76FB" w:rsidP="00AC174A">
      <w:pPr>
        <w:rPr>
          <w:rFonts w:ascii="Arial" w:eastAsia="Arial Unicode MS" w:hAnsi="Arial" w:cs="Arial"/>
          <w:bCs/>
          <w:color w:val="000000"/>
          <w:sz w:val="18"/>
          <w:szCs w:val="18"/>
        </w:rPr>
      </w:pPr>
      <w:r w:rsidRPr="004B1885">
        <w:rPr>
          <w:rFonts w:ascii="Arial" w:eastAsia="Arial Unicode MS" w:hAnsi="Arial" w:cs="Arial"/>
          <w:bCs/>
          <w:color w:val="000000"/>
          <w:sz w:val="18"/>
          <w:szCs w:val="18"/>
        </w:rPr>
        <w:br w:type="page"/>
      </w:r>
    </w:p>
    <w:p w14:paraId="122F2158" w14:textId="7B008F96" w:rsidR="003F74CD" w:rsidRPr="004B1885" w:rsidRDefault="00FE0C6D" w:rsidP="00AC174A">
      <w:pPr>
        <w:tabs>
          <w:tab w:val="left" w:pos="990"/>
        </w:tabs>
        <w:ind w:left="180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lastRenderedPageBreak/>
        <w:t xml:space="preserve">When measuring expected credit losses, the </w:t>
      </w:r>
      <w:r w:rsidR="002E4DB4" w:rsidRPr="004B1885">
        <w:rPr>
          <w:rFonts w:ascii="Arial" w:eastAsia="Arial Unicode MS" w:hAnsi="Arial" w:cs="Arial"/>
          <w:bCs/>
          <w:color w:val="000000"/>
          <w:sz w:val="18"/>
          <w:szCs w:val="18"/>
        </w:rPr>
        <w:t>Company</w:t>
      </w:r>
      <w:r w:rsidRPr="004B1885">
        <w:rPr>
          <w:rFonts w:ascii="Arial" w:eastAsia="Arial Unicode MS" w:hAnsi="Arial" w:cs="Arial"/>
          <w:bCs/>
          <w:color w:val="000000"/>
          <w:sz w:val="18"/>
          <w:szCs w:val="18"/>
        </w:rPr>
        <w:t xml:space="preserve"> reflects the following:</w:t>
      </w:r>
    </w:p>
    <w:p w14:paraId="689A5DE0" w14:textId="77777777" w:rsidR="007B6681" w:rsidRPr="004B1885" w:rsidRDefault="007B6681" w:rsidP="00AC174A">
      <w:pPr>
        <w:tabs>
          <w:tab w:val="left" w:pos="990"/>
        </w:tabs>
        <w:ind w:left="1800"/>
        <w:jc w:val="thaiDistribute"/>
        <w:rPr>
          <w:rFonts w:ascii="Arial" w:eastAsia="Arial Unicode MS" w:hAnsi="Arial" w:cs="Arial"/>
          <w:bCs/>
          <w:color w:val="000000"/>
          <w:sz w:val="18"/>
          <w:szCs w:val="18"/>
        </w:rPr>
      </w:pPr>
    </w:p>
    <w:p w14:paraId="351ED8E1" w14:textId="77777777" w:rsidR="00FE0C6D" w:rsidRPr="004B1885" w:rsidRDefault="00FE0C6D" w:rsidP="00AC174A">
      <w:pPr>
        <w:pStyle w:val="ListParagraph"/>
        <w:numPr>
          <w:ilvl w:val="0"/>
          <w:numId w:val="11"/>
        </w:numPr>
        <w:autoSpaceDE w:val="0"/>
        <w:autoSpaceDN w:val="0"/>
        <w:ind w:left="216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Probability-weighted estimated uncollectible amounts</w:t>
      </w:r>
    </w:p>
    <w:p w14:paraId="7B72F425" w14:textId="77777777" w:rsidR="00FE0C6D" w:rsidRPr="004B1885" w:rsidRDefault="00FE0C6D" w:rsidP="00AC174A">
      <w:pPr>
        <w:pStyle w:val="ListParagraph"/>
        <w:numPr>
          <w:ilvl w:val="0"/>
          <w:numId w:val="11"/>
        </w:numPr>
        <w:autoSpaceDE w:val="0"/>
        <w:autoSpaceDN w:val="0"/>
        <w:ind w:left="216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Time value of money; and</w:t>
      </w:r>
    </w:p>
    <w:p w14:paraId="040D296E" w14:textId="77777777" w:rsidR="00FE0C6D" w:rsidRPr="004B1885" w:rsidRDefault="00FE0C6D" w:rsidP="00AC174A">
      <w:pPr>
        <w:pStyle w:val="ListParagraph"/>
        <w:numPr>
          <w:ilvl w:val="0"/>
          <w:numId w:val="11"/>
        </w:numPr>
        <w:autoSpaceDE w:val="0"/>
        <w:autoSpaceDN w:val="0"/>
        <w:ind w:left="2160"/>
        <w:jc w:val="thaiDistribute"/>
        <w:rPr>
          <w:rFonts w:ascii="Arial" w:eastAsia="Arial Unicode MS" w:hAnsi="Arial" w:cs="Arial"/>
          <w:bCs/>
          <w:color w:val="000000"/>
          <w:sz w:val="18"/>
          <w:szCs w:val="18"/>
        </w:rPr>
      </w:pPr>
      <w:r w:rsidRPr="004B1885">
        <w:rPr>
          <w:rFonts w:ascii="Arial" w:eastAsia="Arial Unicode MS" w:hAnsi="Arial" w:cs="Arial"/>
          <w:bCs/>
          <w:color w:val="000000"/>
          <w:sz w:val="18"/>
          <w:szCs w:val="18"/>
        </w:rPr>
        <w:t xml:space="preserve">Supportable and reasonable information as of the reporting date about </w:t>
      </w:r>
      <w:proofErr w:type="gramStart"/>
      <w:r w:rsidRPr="004B1885">
        <w:rPr>
          <w:rFonts w:ascii="Arial" w:eastAsia="Arial Unicode MS" w:hAnsi="Arial" w:cs="Arial"/>
          <w:bCs/>
          <w:color w:val="000000"/>
          <w:sz w:val="18"/>
          <w:szCs w:val="18"/>
        </w:rPr>
        <w:t>past experience</w:t>
      </w:r>
      <w:proofErr w:type="gramEnd"/>
      <w:r w:rsidRPr="004B1885">
        <w:rPr>
          <w:rFonts w:ascii="Arial" w:eastAsia="Arial Unicode MS" w:hAnsi="Arial" w:cs="Arial"/>
          <w:bCs/>
          <w:color w:val="000000"/>
          <w:sz w:val="18"/>
          <w:szCs w:val="18"/>
        </w:rPr>
        <w:t>, current conditions and forecasts of future situations.</w:t>
      </w:r>
    </w:p>
    <w:p w14:paraId="07FB095A" w14:textId="77777777" w:rsidR="00FE0C6D" w:rsidRPr="004B1885" w:rsidRDefault="00FE0C6D" w:rsidP="00AC174A">
      <w:pPr>
        <w:tabs>
          <w:tab w:val="left" w:pos="990"/>
        </w:tabs>
        <w:ind w:left="1800"/>
        <w:jc w:val="thaiDistribute"/>
        <w:rPr>
          <w:rFonts w:ascii="Arial" w:eastAsia="Arial Unicode MS" w:hAnsi="Arial" w:cs="Arial"/>
          <w:bCs/>
          <w:color w:val="000000"/>
          <w:sz w:val="18"/>
          <w:szCs w:val="18"/>
        </w:rPr>
      </w:pPr>
    </w:p>
    <w:p w14:paraId="318E4F44" w14:textId="77777777" w:rsidR="00313254" w:rsidRPr="004B1885" w:rsidRDefault="00FE0C6D" w:rsidP="00AC174A">
      <w:pPr>
        <w:tabs>
          <w:tab w:val="left" w:pos="990"/>
        </w:tabs>
        <w:ind w:left="1800"/>
        <w:jc w:val="thaiDistribute"/>
        <w:rPr>
          <w:rFonts w:ascii="Arial" w:eastAsia="Arial Unicode MS" w:hAnsi="Arial" w:cs="Cordia New"/>
          <w:bCs/>
          <w:color w:val="000000"/>
          <w:sz w:val="18"/>
          <w:szCs w:val="22"/>
        </w:rPr>
      </w:pPr>
      <w:r w:rsidRPr="004B1885">
        <w:rPr>
          <w:rFonts w:ascii="Arial" w:eastAsia="Arial Unicode MS" w:hAnsi="Arial" w:cs="Arial"/>
          <w:bCs/>
          <w:color w:val="000000"/>
          <w:sz w:val="18"/>
          <w:szCs w:val="18"/>
        </w:rPr>
        <w:t xml:space="preserve">Impairment (and reversal of impairment) losses are </w:t>
      </w:r>
      <w:proofErr w:type="spellStart"/>
      <w:r w:rsidRPr="004B1885">
        <w:rPr>
          <w:rFonts w:ascii="Arial" w:eastAsia="Arial Unicode MS" w:hAnsi="Arial" w:cs="Arial"/>
          <w:bCs/>
          <w:color w:val="000000"/>
          <w:sz w:val="18"/>
          <w:szCs w:val="18"/>
        </w:rPr>
        <w:t>recognised</w:t>
      </w:r>
      <w:proofErr w:type="spellEnd"/>
      <w:r w:rsidRPr="004B1885">
        <w:rPr>
          <w:rFonts w:ascii="Arial" w:eastAsia="Arial Unicode MS" w:hAnsi="Arial" w:cs="Arial"/>
          <w:bCs/>
          <w:color w:val="000000"/>
          <w:sz w:val="18"/>
          <w:szCs w:val="18"/>
        </w:rPr>
        <w:t xml:space="preserve"> in profit or loss as a separate</w:t>
      </w:r>
      <w:r w:rsidR="003270EB" w:rsidRPr="004B1885">
        <w:rPr>
          <w:rFonts w:ascii="Arial" w:eastAsia="Arial Unicode MS" w:hAnsi="Arial" w:cs="Arial"/>
          <w:bCs/>
          <w:color w:val="000000"/>
          <w:sz w:val="18"/>
          <w:szCs w:val="18"/>
        </w:rPr>
        <w:t xml:space="preserve"> </w:t>
      </w:r>
      <w:r w:rsidRPr="004B1885">
        <w:rPr>
          <w:rFonts w:ascii="Arial" w:eastAsia="Arial Unicode MS" w:hAnsi="Arial" w:cs="Arial"/>
          <w:bCs/>
          <w:color w:val="000000"/>
          <w:sz w:val="18"/>
          <w:szCs w:val="18"/>
        </w:rPr>
        <w:t>line item in other operating expenses.</w:t>
      </w:r>
    </w:p>
    <w:p w14:paraId="45D6C0BE" w14:textId="77777777" w:rsidR="00FE2617" w:rsidRPr="004B1885" w:rsidRDefault="00FE2617" w:rsidP="00AC174A">
      <w:pPr>
        <w:keepNext/>
        <w:keepLines/>
        <w:ind w:left="1800"/>
        <w:jc w:val="thaiDistribute"/>
        <w:outlineLvl w:val="1"/>
        <w:rPr>
          <w:rFonts w:ascii="Arial" w:eastAsia="Arial Unicode MS" w:hAnsi="Arial" w:cs="Browallia New"/>
          <w:b/>
          <w:color w:val="000000"/>
          <w:sz w:val="18"/>
          <w:szCs w:val="22"/>
          <w:lang w:val="en-GB"/>
        </w:rPr>
      </w:pPr>
    </w:p>
    <w:p w14:paraId="286975C5" w14:textId="4D48DEEB" w:rsidR="00AE7B19" w:rsidRPr="004B1885" w:rsidRDefault="00AE7B19" w:rsidP="00AC174A">
      <w:pPr>
        <w:keepNext/>
        <w:keepLines/>
        <w:ind w:left="540" w:hanging="540"/>
        <w:jc w:val="thaiDistribute"/>
        <w:outlineLvl w:val="1"/>
        <w:rPr>
          <w:rFonts w:ascii="Arial" w:eastAsia="Arial Unicode MS" w:hAnsi="Arial" w:cs="Browallia New"/>
          <w:b/>
          <w:color w:val="000000"/>
          <w:sz w:val="18"/>
          <w:szCs w:val="22"/>
          <w:lang w:val="en-GB"/>
        </w:rPr>
      </w:pPr>
      <w:r w:rsidRPr="004B1885">
        <w:rPr>
          <w:rFonts w:ascii="Arial" w:eastAsia="Arial Unicode MS" w:hAnsi="Arial" w:cs="Browallia New"/>
          <w:b/>
          <w:color w:val="000000"/>
          <w:sz w:val="18"/>
          <w:szCs w:val="22"/>
          <w:lang w:val="en-GB"/>
        </w:rPr>
        <w:t>5.4</w:t>
      </w:r>
      <w:r w:rsidR="00CE76FB" w:rsidRPr="004B1885">
        <w:rPr>
          <w:rFonts w:ascii="Arial" w:eastAsia="Arial Unicode MS" w:hAnsi="Arial" w:cs="Browallia New"/>
          <w:b/>
          <w:color w:val="000000"/>
          <w:sz w:val="18"/>
          <w:szCs w:val="22"/>
          <w:lang w:val="en-GB"/>
        </w:rPr>
        <w:tab/>
      </w:r>
      <w:r w:rsidR="0020659A" w:rsidRPr="004B1885">
        <w:rPr>
          <w:rFonts w:ascii="Arial" w:eastAsia="Arial Unicode MS" w:hAnsi="Arial" w:cs="Browallia New"/>
          <w:b/>
          <w:color w:val="000000"/>
          <w:sz w:val="18"/>
          <w:szCs w:val="22"/>
          <w:lang w:val="en-GB"/>
        </w:rPr>
        <w:t>Loan and accrued interest receivable</w:t>
      </w:r>
    </w:p>
    <w:p w14:paraId="22D83302" w14:textId="77777777" w:rsidR="00AE7B19" w:rsidRPr="004B1885" w:rsidRDefault="00AE7B19" w:rsidP="00AC174A">
      <w:pPr>
        <w:keepNext/>
        <w:keepLines/>
        <w:ind w:left="540"/>
        <w:jc w:val="thaiDistribute"/>
        <w:outlineLvl w:val="1"/>
        <w:rPr>
          <w:rFonts w:ascii="Arial" w:eastAsia="Arial Unicode MS" w:hAnsi="Arial" w:cs="Browallia New"/>
          <w:b/>
          <w:color w:val="000000"/>
          <w:sz w:val="18"/>
          <w:szCs w:val="22"/>
          <w:lang w:val="en-GB"/>
        </w:rPr>
      </w:pPr>
    </w:p>
    <w:p w14:paraId="4BFC9F8C" w14:textId="0D20EC78" w:rsidR="00E45CC8" w:rsidRPr="004B1885" w:rsidRDefault="009B2351" w:rsidP="00AC174A">
      <w:pPr>
        <w:ind w:left="540"/>
        <w:jc w:val="thaiDistribute"/>
        <w:rPr>
          <w:rFonts w:ascii="Arial" w:eastAsia="Arial Unicode MS" w:hAnsi="Arial" w:cs="Angsana New"/>
          <w:bCs/>
          <w:color w:val="000000"/>
          <w:spacing w:val="-2"/>
          <w:sz w:val="18"/>
          <w:szCs w:val="18"/>
        </w:rPr>
      </w:pPr>
      <w:r w:rsidRPr="004B1885">
        <w:rPr>
          <w:rFonts w:ascii="Arial" w:eastAsia="Arial Unicode MS" w:hAnsi="Arial" w:cs="Angsana New"/>
          <w:bCs/>
          <w:color w:val="000000"/>
          <w:spacing w:val="-2"/>
          <w:sz w:val="18"/>
          <w:szCs w:val="18"/>
        </w:rPr>
        <w:t>Loan</w:t>
      </w:r>
      <w:r w:rsidR="00245B9D" w:rsidRPr="004B1885">
        <w:rPr>
          <w:rFonts w:ascii="Arial" w:eastAsia="Arial Unicode MS" w:hAnsi="Arial" w:cs="Angsana New"/>
          <w:bCs/>
          <w:color w:val="000000"/>
          <w:spacing w:val="-2"/>
          <w:sz w:val="18"/>
          <w:szCs w:val="18"/>
        </w:rPr>
        <w:t xml:space="preserve"> is</w:t>
      </w:r>
      <w:r w:rsidRPr="004B1885">
        <w:rPr>
          <w:rFonts w:ascii="Arial" w:eastAsia="Arial Unicode MS" w:hAnsi="Arial" w:cs="Angsana New"/>
          <w:bCs/>
          <w:color w:val="000000"/>
          <w:spacing w:val="-2"/>
          <w:sz w:val="18"/>
          <w:szCs w:val="18"/>
        </w:rPr>
        <w:t xml:space="preserve"> initially </w:t>
      </w:r>
      <w:r w:rsidR="008912BC" w:rsidRPr="004B1885">
        <w:rPr>
          <w:rFonts w:ascii="Arial" w:eastAsia="Arial Unicode MS" w:hAnsi="Arial" w:cs="Angsana New"/>
          <w:bCs/>
          <w:color w:val="000000"/>
          <w:spacing w:val="-2"/>
          <w:sz w:val="18"/>
          <w:szCs w:val="18"/>
        </w:rPr>
        <w:t>measured</w:t>
      </w:r>
      <w:r w:rsidRPr="004B1885">
        <w:rPr>
          <w:rFonts w:ascii="Arial" w:eastAsia="Arial Unicode MS" w:hAnsi="Arial" w:cs="Angsana New"/>
          <w:bCs/>
          <w:color w:val="000000"/>
          <w:spacing w:val="-2"/>
          <w:sz w:val="18"/>
          <w:szCs w:val="18"/>
        </w:rPr>
        <w:t xml:space="preserve"> at fair value on the </w:t>
      </w:r>
      <w:r w:rsidR="0071535A" w:rsidRPr="004B1885">
        <w:rPr>
          <w:rFonts w:ascii="Arial" w:eastAsia="Arial Unicode MS" w:hAnsi="Arial" w:cs="Angsana New"/>
          <w:bCs/>
          <w:color w:val="000000"/>
          <w:spacing w:val="-2"/>
          <w:sz w:val="18"/>
          <w:szCs w:val="18"/>
        </w:rPr>
        <w:t xml:space="preserve">transaction </w:t>
      </w:r>
      <w:proofErr w:type="gramStart"/>
      <w:r w:rsidR="0020695F" w:rsidRPr="004B1885">
        <w:rPr>
          <w:rFonts w:ascii="Arial" w:eastAsia="Arial Unicode MS" w:hAnsi="Arial" w:cs="Angsana New"/>
          <w:bCs/>
          <w:color w:val="000000"/>
          <w:spacing w:val="-2"/>
          <w:sz w:val="18"/>
          <w:szCs w:val="18"/>
        </w:rPr>
        <w:t>date,</w:t>
      </w:r>
      <w:r w:rsidR="0020695F" w:rsidRPr="004B1885">
        <w:rPr>
          <w:rFonts w:ascii="Arial" w:eastAsia="Arial Unicode MS" w:hAnsi="Arial" w:cs="Angsana New" w:hint="cs"/>
          <w:bCs/>
          <w:color w:val="000000"/>
          <w:spacing w:val="-2"/>
          <w:sz w:val="18"/>
          <w:szCs w:val="18"/>
          <w:cs/>
        </w:rPr>
        <w:t xml:space="preserve"> </w:t>
      </w:r>
      <w:r w:rsidRPr="004B1885">
        <w:rPr>
          <w:rFonts w:ascii="Arial" w:eastAsia="Arial Unicode MS" w:hAnsi="Arial" w:cs="Angsana New"/>
          <w:bCs/>
          <w:color w:val="000000"/>
          <w:spacing w:val="-2"/>
          <w:sz w:val="18"/>
          <w:szCs w:val="18"/>
        </w:rPr>
        <w:t>and</w:t>
      </w:r>
      <w:proofErr w:type="gramEnd"/>
      <w:r w:rsidRPr="004B1885">
        <w:rPr>
          <w:rFonts w:ascii="Arial" w:eastAsia="Arial Unicode MS" w:hAnsi="Arial" w:cs="Angsana New"/>
          <w:bCs/>
          <w:color w:val="000000"/>
          <w:spacing w:val="-2"/>
          <w:sz w:val="18"/>
          <w:szCs w:val="18"/>
        </w:rPr>
        <w:t xml:space="preserve"> subsequently measured at the net amount to be received, represented by the contractual principal amount</w:t>
      </w:r>
      <w:r w:rsidR="00C6523D" w:rsidRPr="004B1885">
        <w:rPr>
          <w:rFonts w:ascii="Arial" w:eastAsia="Arial Unicode MS" w:hAnsi="Arial" w:cs="Angsana New"/>
          <w:bCs/>
          <w:color w:val="000000"/>
          <w:spacing w:val="-2"/>
          <w:sz w:val="18"/>
          <w:szCs w:val="18"/>
        </w:rPr>
        <w:t xml:space="preserve"> and</w:t>
      </w:r>
      <w:r w:rsidRPr="004B1885">
        <w:rPr>
          <w:rFonts w:ascii="Arial" w:eastAsia="Arial Unicode MS" w:hAnsi="Arial" w:cs="Angsana New"/>
          <w:bCs/>
          <w:color w:val="000000"/>
          <w:spacing w:val="-2"/>
          <w:sz w:val="18"/>
          <w:szCs w:val="18"/>
        </w:rPr>
        <w:t xml:space="preserve"> accrued interest, less the expected credit los</w:t>
      </w:r>
      <w:r w:rsidR="00C6523D" w:rsidRPr="004B1885">
        <w:rPr>
          <w:rFonts w:ascii="Arial" w:eastAsia="Arial Unicode MS" w:hAnsi="Arial" w:cs="Angsana New"/>
          <w:bCs/>
          <w:color w:val="000000"/>
          <w:spacing w:val="-2"/>
          <w:sz w:val="18"/>
          <w:szCs w:val="18"/>
        </w:rPr>
        <w:t>s</w:t>
      </w:r>
      <w:r w:rsidRPr="004B1885">
        <w:rPr>
          <w:rFonts w:ascii="Arial" w:eastAsia="Arial Unicode MS" w:hAnsi="Arial" w:cs="Angsana New"/>
          <w:bCs/>
          <w:color w:val="000000"/>
          <w:spacing w:val="-2"/>
          <w:sz w:val="18"/>
          <w:szCs w:val="18"/>
        </w:rPr>
        <w:t>.</w:t>
      </w:r>
    </w:p>
    <w:p w14:paraId="7CE517F7" w14:textId="77777777" w:rsidR="00CE76FB" w:rsidRPr="004B1885" w:rsidRDefault="00CE76FB" w:rsidP="00AC174A">
      <w:pPr>
        <w:ind w:left="540"/>
        <w:jc w:val="thaiDistribute"/>
        <w:rPr>
          <w:rFonts w:ascii="Arial" w:eastAsia="Arial Unicode MS" w:hAnsi="Arial" w:cs="Angsana New"/>
          <w:bCs/>
          <w:color w:val="000000"/>
          <w:sz w:val="18"/>
          <w:szCs w:val="18"/>
        </w:rPr>
      </w:pPr>
    </w:p>
    <w:p w14:paraId="44264FD1" w14:textId="5608E218" w:rsidR="00536189" w:rsidRPr="004B1885" w:rsidRDefault="00313254" w:rsidP="00AC174A">
      <w:pPr>
        <w:keepNext/>
        <w:keepLines/>
        <w:ind w:left="540" w:hanging="540"/>
        <w:jc w:val="thaiDistribute"/>
        <w:outlineLvl w:val="1"/>
        <w:rPr>
          <w:rFonts w:ascii="Arial" w:eastAsia="Arial Unicode MS" w:hAnsi="Arial" w:cs="Browallia New"/>
          <w:b/>
          <w:color w:val="000000"/>
          <w:sz w:val="18"/>
          <w:szCs w:val="22"/>
          <w:lang w:val="en-GB"/>
        </w:rPr>
      </w:pPr>
      <w:r w:rsidRPr="004B1885">
        <w:rPr>
          <w:rFonts w:ascii="Arial" w:eastAsia="Arial Unicode MS" w:hAnsi="Arial" w:cs="Browallia New"/>
          <w:b/>
          <w:color w:val="000000"/>
          <w:sz w:val="18"/>
          <w:szCs w:val="22"/>
          <w:lang w:val="en-GB"/>
        </w:rPr>
        <w:t>5.</w:t>
      </w:r>
      <w:r w:rsidR="0071535A" w:rsidRPr="004B1885">
        <w:rPr>
          <w:rFonts w:ascii="Arial" w:eastAsia="Arial Unicode MS" w:hAnsi="Arial" w:cs="Browallia New"/>
          <w:b/>
          <w:color w:val="000000"/>
          <w:sz w:val="18"/>
          <w:szCs w:val="22"/>
          <w:lang w:val="en-GB"/>
        </w:rPr>
        <w:t>5</w:t>
      </w:r>
      <w:r w:rsidR="00CE76FB" w:rsidRPr="004B1885">
        <w:rPr>
          <w:rFonts w:ascii="Arial" w:eastAsia="Arial Unicode MS" w:hAnsi="Arial" w:cs="Browallia New"/>
          <w:b/>
          <w:color w:val="000000"/>
          <w:sz w:val="18"/>
          <w:szCs w:val="22"/>
          <w:lang w:val="en-GB"/>
        </w:rPr>
        <w:tab/>
      </w:r>
      <w:r w:rsidR="009A4B5A" w:rsidRPr="004B1885">
        <w:rPr>
          <w:rFonts w:ascii="Arial" w:eastAsia="Arial Unicode MS" w:hAnsi="Arial" w:cs="Browallia New"/>
          <w:b/>
          <w:color w:val="000000"/>
          <w:sz w:val="18"/>
          <w:szCs w:val="22"/>
          <w:lang w:val="en-GB"/>
        </w:rPr>
        <w:t>Investment propert</w:t>
      </w:r>
      <w:r w:rsidR="002245FF" w:rsidRPr="004B1885">
        <w:rPr>
          <w:rFonts w:ascii="Arial" w:eastAsia="Arial Unicode MS" w:hAnsi="Arial" w:cs="Browallia New"/>
          <w:b/>
          <w:color w:val="000000"/>
          <w:sz w:val="18"/>
          <w:szCs w:val="22"/>
          <w:lang w:val="en-GB"/>
        </w:rPr>
        <w:t>y</w:t>
      </w:r>
    </w:p>
    <w:p w14:paraId="72EDC55E" w14:textId="77777777" w:rsidR="005D50F6" w:rsidRPr="004B1885" w:rsidRDefault="005D50F6" w:rsidP="00AC174A">
      <w:pPr>
        <w:widowControl w:val="0"/>
        <w:ind w:left="540"/>
        <w:jc w:val="thaiDistribute"/>
        <w:rPr>
          <w:rFonts w:ascii="Arial" w:eastAsia="Tahoma" w:hAnsi="Arial" w:cs="Arial"/>
          <w:b/>
          <w:bCs/>
          <w:color w:val="000000"/>
          <w:sz w:val="18"/>
          <w:szCs w:val="18"/>
        </w:rPr>
      </w:pPr>
    </w:p>
    <w:p w14:paraId="5C231C0D" w14:textId="77777777" w:rsidR="003543E7" w:rsidRPr="004B1885" w:rsidRDefault="00F820E9"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Investment property is </w:t>
      </w:r>
      <w:proofErr w:type="gramStart"/>
      <w:r w:rsidRPr="004B1885">
        <w:rPr>
          <w:rFonts w:ascii="Arial" w:eastAsia="Arial Unicode MS" w:hAnsi="Arial" w:cs="Angsana New"/>
          <w:bCs/>
          <w:color w:val="000000"/>
          <w:sz w:val="18"/>
          <w:szCs w:val="18"/>
        </w:rPr>
        <w:t>property</w:t>
      </w:r>
      <w:proofErr w:type="gramEnd"/>
      <w:r w:rsidRPr="004B1885">
        <w:rPr>
          <w:rFonts w:ascii="Arial" w:eastAsia="Arial Unicode MS" w:hAnsi="Arial" w:cs="Angsana New"/>
          <w:bCs/>
          <w:color w:val="000000"/>
          <w:sz w:val="18"/>
          <w:szCs w:val="18"/>
        </w:rPr>
        <w:t xml:space="preserve"> which is held to earn rental income, for capital appreciation or for both, but not for sale in the ordinary course of business, use in the production or supply of goods or services or for administrative purposes.</w:t>
      </w:r>
      <w:r w:rsidR="003543E7" w:rsidRPr="004B1885">
        <w:rPr>
          <w:rFonts w:ascii="Arial" w:eastAsia="Arial Unicode MS" w:hAnsi="Arial" w:cs="Angsana New"/>
          <w:bCs/>
          <w:color w:val="000000"/>
          <w:sz w:val="18"/>
          <w:szCs w:val="18"/>
        </w:rPr>
        <w:t xml:space="preserve"> </w:t>
      </w:r>
    </w:p>
    <w:p w14:paraId="58C8CC8E" w14:textId="77777777" w:rsidR="000951CE" w:rsidRPr="004B1885" w:rsidRDefault="000951CE" w:rsidP="00AC174A">
      <w:pPr>
        <w:ind w:left="540"/>
        <w:jc w:val="thaiDistribute"/>
        <w:rPr>
          <w:rFonts w:ascii="Arial" w:eastAsia="Arial Unicode MS" w:hAnsi="Arial" w:cs="Angsana New"/>
          <w:bCs/>
          <w:color w:val="000000"/>
          <w:sz w:val="18"/>
          <w:szCs w:val="18"/>
        </w:rPr>
      </w:pPr>
    </w:p>
    <w:p w14:paraId="23787DA7" w14:textId="20B624FD" w:rsidR="00DB6F47" w:rsidRPr="004B1885" w:rsidRDefault="000951CE" w:rsidP="00AC174A">
      <w:pPr>
        <w:ind w:left="540"/>
        <w:jc w:val="thaiDistribute"/>
        <w:rPr>
          <w:rFonts w:ascii="Arial" w:eastAsia="Arial Unicode MS" w:hAnsi="Arial" w:cs="Angsana New"/>
          <w:bCs/>
          <w:color w:val="000000"/>
          <w:spacing w:val="-6"/>
          <w:sz w:val="18"/>
          <w:szCs w:val="18"/>
        </w:rPr>
      </w:pPr>
      <w:r w:rsidRPr="004B1885">
        <w:rPr>
          <w:rFonts w:ascii="Arial" w:eastAsia="Arial Unicode MS" w:hAnsi="Arial" w:cs="Angsana New"/>
          <w:bCs/>
          <w:color w:val="000000"/>
          <w:sz w:val="18"/>
          <w:szCs w:val="18"/>
        </w:rPr>
        <w:t>Investment property is stated at cost less accumulated depreciation and allowance for impairment</w:t>
      </w:r>
      <w:r w:rsidR="00CE76FB" w:rsidRPr="004B1885">
        <w:rPr>
          <w:rFonts w:ascii="Arial" w:eastAsia="Arial Unicode MS" w:hAnsi="Arial" w:cs="Angsana New"/>
          <w:bCs/>
          <w:color w:val="000000"/>
          <w:sz w:val="18"/>
          <w:szCs w:val="18"/>
        </w:rPr>
        <w:t xml:space="preserve"> </w:t>
      </w:r>
      <w:r w:rsidRPr="004B1885">
        <w:rPr>
          <w:rFonts w:ascii="Arial" w:eastAsia="Arial Unicode MS" w:hAnsi="Arial" w:cs="Angsana New"/>
          <w:bCs/>
          <w:color w:val="000000"/>
          <w:sz w:val="18"/>
          <w:szCs w:val="18"/>
        </w:rPr>
        <w:t>(if any)</w:t>
      </w:r>
      <w:r w:rsidR="00DB6F47" w:rsidRPr="004B1885">
        <w:rPr>
          <w:rFonts w:ascii="Arial" w:eastAsia="Arial Unicode MS" w:hAnsi="Arial" w:cs="Angsana New"/>
          <w:bCs/>
          <w:color w:val="000000"/>
          <w:sz w:val="18"/>
          <w:szCs w:val="18"/>
        </w:rPr>
        <w:t>.</w:t>
      </w:r>
      <w:r w:rsidR="003F0DF5" w:rsidRPr="004B1885">
        <w:rPr>
          <w:rFonts w:ascii="Arial" w:eastAsia="Arial Unicode MS" w:hAnsi="Arial" w:cs="Angsana New" w:hint="cs"/>
          <w:bCs/>
          <w:color w:val="000000"/>
          <w:sz w:val="18"/>
          <w:szCs w:val="18"/>
          <w:cs/>
        </w:rPr>
        <w:t xml:space="preserve"> </w:t>
      </w:r>
      <w:r w:rsidR="00DB6F47" w:rsidRPr="004B1885">
        <w:rPr>
          <w:rFonts w:ascii="Arial" w:eastAsia="Arial Unicode MS" w:hAnsi="Arial" w:cs="Angsana New"/>
          <w:bCs/>
          <w:color w:val="000000"/>
          <w:sz w:val="18"/>
          <w:szCs w:val="18"/>
        </w:rPr>
        <w:t xml:space="preserve">The </w:t>
      </w:r>
      <w:r w:rsidR="00DB6F47" w:rsidRPr="004B1885">
        <w:rPr>
          <w:rFonts w:ascii="Arial" w:eastAsia="Arial Unicode MS" w:hAnsi="Arial" w:cs="Angsana New"/>
          <w:bCs/>
          <w:color w:val="000000"/>
          <w:spacing w:val="-6"/>
          <w:sz w:val="18"/>
          <w:szCs w:val="18"/>
        </w:rPr>
        <w:t>cost of an investment property includes directly attributable expenditures incurred to acquire the</w:t>
      </w:r>
      <w:r w:rsidR="003F0DF5" w:rsidRPr="004B1885">
        <w:rPr>
          <w:rFonts w:ascii="Arial" w:eastAsia="Arial Unicode MS" w:hAnsi="Arial" w:cs="Angsana New" w:hint="cs"/>
          <w:bCs/>
          <w:color w:val="000000"/>
          <w:spacing w:val="-6"/>
          <w:sz w:val="18"/>
          <w:szCs w:val="18"/>
          <w:cs/>
        </w:rPr>
        <w:t xml:space="preserve"> </w:t>
      </w:r>
      <w:r w:rsidR="00DB6F47" w:rsidRPr="004B1885">
        <w:rPr>
          <w:rFonts w:ascii="Arial" w:eastAsia="Arial Unicode MS" w:hAnsi="Arial" w:cs="Angsana New"/>
          <w:bCs/>
          <w:color w:val="000000"/>
          <w:spacing w:val="-6"/>
          <w:sz w:val="18"/>
          <w:szCs w:val="18"/>
        </w:rPr>
        <w:t>investment property.</w:t>
      </w:r>
    </w:p>
    <w:p w14:paraId="22B1E1B0" w14:textId="77777777" w:rsidR="00D46437" w:rsidRPr="004B1885" w:rsidRDefault="00D46437" w:rsidP="00AC174A">
      <w:pPr>
        <w:ind w:left="540"/>
        <w:jc w:val="thaiDistribute"/>
        <w:rPr>
          <w:rFonts w:ascii="Arial" w:eastAsia="Arial Unicode MS" w:hAnsi="Arial" w:cs="Angsana New"/>
          <w:bCs/>
          <w:color w:val="000000"/>
          <w:sz w:val="18"/>
          <w:szCs w:val="18"/>
        </w:rPr>
      </w:pPr>
    </w:p>
    <w:p w14:paraId="0169644F" w14:textId="2739423B" w:rsidR="0018509F" w:rsidRPr="004B1885" w:rsidRDefault="00D46437" w:rsidP="00AC174A">
      <w:pPr>
        <w:ind w:left="540"/>
        <w:jc w:val="thaiDistribute"/>
        <w:rPr>
          <w:rFonts w:ascii="Arial" w:eastAsia="Arial Unicode MS" w:hAnsi="Arial" w:cs="Angsana New"/>
          <w:bCs/>
          <w:color w:val="000000"/>
          <w:spacing w:val="-6"/>
          <w:sz w:val="18"/>
          <w:szCs w:val="18"/>
        </w:rPr>
      </w:pPr>
      <w:r w:rsidRPr="004B1885">
        <w:rPr>
          <w:rFonts w:ascii="Arial" w:eastAsia="Arial Unicode MS" w:hAnsi="Arial" w:cs="Angsana New"/>
          <w:bCs/>
          <w:color w:val="000000"/>
          <w:spacing w:val="-6"/>
          <w:sz w:val="18"/>
          <w:szCs w:val="18"/>
        </w:rPr>
        <w:t>Depreciation is calculated by the straight-line method based on the estimated useful lives of the assets as follows:</w:t>
      </w:r>
    </w:p>
    <w:p w14:paraId="768B6B63" w14:textId="77777777" w:rsidR="009156BF" w:rsidRPr="004B1885" w:rsidRDefault="009156BF" w:rsidP="00AC174A">
      <w:pPr>
        <w:ind w:left="540"/>
        <w:jc w:val="thaiDistribute"/>
        <w:rPr>
          <w:rFonts w:ascii="Arial" w:eastAsia="Arial Unicode MS" w:hAnsi="Arial" w:cs="Angsana New"/>
          <w:bCs/>
          <w:color w:val="000000"/>
          <w:sz w:val="18"/>
          <w:szCs w:val="18"/>
        </w:rPr>
      </w:pPr>
    </w:p>
    <w:tbl>
      <w:tblPr>
        <w:tblW w:w="0" w:type="auto"/>
        <w:tblInd w:w="468" w:type="dxa"/>
        <w:tblLook w:val="01E0" w:firstRow="1" w:lastRow="1" w:firstColumn="1" w:lastColumn="1" w:noHBand="0" w:noVBand="0"/>
      </w:tblPr>
      <w:tblGrid>
        <w:gridCol w:w="7380"/>
        <w:gridCol w:w="1701"/>
      </w:tblGrid>
      <w:tr w:rsidR="00C36E2A" w:rsidRPr="004B1885" w14:paraId="20651550" w14:textId="77777777" w:rsidTr="00CE76FB">
        <w:trPr>
          <w:trHeight w:val="20"/>
        </w:trPr>
        <w:tc>
          <w:tcPr>
            <w:tcW w:w="7380" w:type="dxa"/>
            <w:vAlign w:val="center"/>
          </w:tcPr>
          <w:p w14:paraId="6069E00D" w14:textId="6A76AD55" w:rsidR="002C2697" w:rsidRPr="004B1885" w:rsidRDefault="00D46437" w:rsidP="00AC174A">
            <w:pPr>
              <w:ind w:left="32" w:firstLine="1"/>
              <w:jc w:val="thaiDistribute"/>
              <w:rPr>
                <w:rFonts w:ascii="Arial" w:hAnsi="Arial" w:cs="Arial"/>
                <w:color w:val="000000"/>
                <w:spacing w:val="-4"/>
                <w:sz w:val="18"/>
                <w:szCs w:val="18"/>
              </w:rPr>
            </w:pPr>
            <w:r w:rsidRPr="004B1885">
              <w:rPr>
                <w:rFonts w:ascii="Arial" w:hAnsi="Arial" w:cs="Arial"/>
                <w:color w:val="000000"/>
                <w:spacing w:val="-4"/>
                <w:sz w:val="18"/>
                <w:szCs w:val="18"/>
              </w:rPr>
              <w:t>Building</w:t>
            </w:r>
          </w:p>
        </w:tc>
        <w:tc>
          <w:tcPr>
            <w:tcW w:w="1701" w:type="dxa"/>
            <w:vAlign w:val="center"/>
          </w:tcPr>
          <w:p w14:paraId="58C533E7" w14:textId="626ADA0E" w:rsidR="002C2697" w:rsidRPr="004B1885" w:rsidRDefault="002C2697" w:rsidP="00AC174A">
            <w:pPr>
              <w:ind w:left="-108"/>
              <w:jc w:val="right"/>
              <w:rPr>
                <w:rFonts w:ascii="Arial" w:hAnsi="Arial" w:cs="Arial"/>
                <w:color w:val="000000"/>
                <w:spacing w:val="-4"/>
                <w:sz w:val="18"/>
                <w:szCs w:val="18"/>
              </w:rPr>
            </w:pPr>
            <w:r w:rsidRPr="004B1885">
              <w:rPr>
                <w:rFonts w:ascii="Arial" w:hAnsi="Arial" w:cs="Arial"/>
                <w:color w:val="000000"/>
                <w:spacing w:val="-4"/>
                <w:sz w:val="18"/>
                <w:szCs w:val="18"/>
              </w:rPr>
              <w:t>2</w:t>
            </w:r>
            <w:r w:rsidRPr="004B1885">
              <w:rPr>
                <w:rFonts w:ascii="Arial" w:hAnsi="Arial" w:cs="Arial"/>
                <w:color w:val="000000"/>
                <w:spacing w:val="-4"/>
                <w:sz w:val="18"/>
                <w:szCs w:val="18"/>
                <w:lang w:val="en-GB"/>
              </w:rPr>
              <w:t>7</w:t>
            </w:r>
            <w:r w:rsidR="00425463" w:rsidRPr="004B1885">
              <w:rPr>
                <w:rFonts w:ascii="Arial" w:hAnsi="Arial" w:cs="Arial"/>
                <w:color w:val="000000"/>
                <w:spacing w:val="-4"/>
                <w:sz w:val="18"/>
                <w:szCs w:val="18"/>
                <w:lang w:val="en-GB"/>
              </w:rPr>
              <w:t xml:space="preserve"> years</w:t>
            </w:r>
          </w:p>
        </w:tc>
      </w:tr>
      <w:tr w:rsidR="00C36E2A" w:rsidRPr="004B1885" w14:paraId="51CE126C" w14:textId="77777777" w:rsidTr="00CE76FB">
        <w:trPr>
          <w:trHeight w:val="20"/>
        </w:trPr>
        <w:tc>
          <w:tcPr>
            <w:tcW w:w="7380" w:type="dxa"/>
            <w:vAlign w:val="center"/>
          </w:tcPr>
          <w:p w14:paraId="60EF6338" w14:textId="1EB16068" w:rsidR="00425463" w:rsidRPr="004B1885" w:rsidRDefault="00425463" w:rsidP="00AC174A">
            <w:pPr>
              <w:ind w:left="32" w:firstLine="1"/>
              <w:jc w:val="thaiDistribute"/>
              <w:rPr>
                <w:rFonts w:ascii="Arial" w:hAnsi="Arial" w:cs="Arial"/>
                <w:color w:val="000000"/>
                <w:spacing w:val="-4"/>
                <w:sz w:val="18"/>
                <w:szCs w:val="18"/>
              </w:rPr>
            </w:pPr>
            <w:r w:rsidRPr="004B1885">
              <w:rPr>
                <w:rFonts w:ascii="Arial" w:hAnsi="Arial" w:cs="Arial"/>
                <w:color w:val="000000"/>
                <w:spacing w:val="-4"/>
                <w:sz w:val="18"/>
                <w:szCs w:val="18"/>
              </w:rPr>
              <w:t>Building improvement</w:t>
            </w:r>
          </w:p>
        </w:tc>
        <w:tc>
          <w:tcPr>
            <w:tcW w:w="1701" w:type="dxa"/>
            <w:vAlign w:val="center"/>
          </w:tcPr>
          <w:p w14:paraId="5ABE4E48" w14:textId="63EAB0B9" w:rsidR="00425463" w:rsidRPr="004B1885" w:rsidRDefault="00425463" w:rsidP="00AC174A">
            <w:pPr>
              <w:ind w:left="-108"/>
              <w:jc w:val="right"/>
              <w:rPr>
                <w:rFonts w:ascii="Arial" w:hAnsi="Arial" w:cs="Arial"/>
                <w:color w:val="000000"/>
                <w:spacing w:val="-4"/>
                <w:sz w:val="18"/>
                <w:szCs w:val="18"/>
              </w:rPr>
            </w:pPr>
            <w:r w:rsidRPr="004B1885">
              <w:rPr>
                <w:rFonts w:ascii="Arial" w:hAnsi="Arial" w:cs="Arial"/>
                <w:color w:val="000000"/>
                <w:spacing w:val="-4"/>
                <w:sz w:val="18"/>
                <w:szCs w:val="18"/>
              </w:rPr>
              <w:t>10 years</w:t>
            </w:r>
          </w:p>
        </w:tc>
      </w:tr>
      <w:tr w:rsidR="00425463" w:rsidRPr="004B1885" w14:paraId="0EDD77B0" w14:textId="77777777" w:rsidTr="00CE76FB">
        <w:trPr>
          <w:trHeight w:val="20"/>
        </w:trPr>
        <w:tc>
          <w:tcPr>
            <w:tcW w:w="7380" w:type="dxa"/>
            <w:vAlign w:val="center"/>
          </w:tcPr>
          <w:p w14:paraId="69A59325" w14:textId="5603E761" w:rsidR="00425463" w:rsidRPr="004B1885" w:rsidRDefault="00425463" w:rsidP="00AC174A">
            <w:pPr>
              <w:ind w:left="32" w:firstLine="1"/>
              <w:jc w:val="thaiDistribute"/>
              <w:rPr>
                <w:rFonts w:ascii="Arial" w:hAnsi="Arial" w:cs="Arial"/>
                <w:color w:val="000000"/>
                <w:spacing w:val="-4"/>
                <w:sz w:val="18"/>
                <w:szCs w:val="18"/>
                <w:cs/>
              </w:rPr>
            </w:pPr>
            <w:r w:rsidRPr="004B1885">
              <w:rPr>
                <w:rFonts w:ascii="Arial" w:hAnsi="Arial" w:cs="Arial"/>
                <w:color w:val="000000"/>
                <w:spacing w:val="-4"/>
                <w:sz w:val="18"/>
                <w:szCs w:val="18"/>
              </w:rPr>
              <w:t>Right-of-use assets</w:t>
            </w:r>
          </w:p>
        </w:tc>
        <w:tc>
          <w:tcPr>
            <w:tcW w:w="1701" w:type="dxa"/>
            <w:vAlign w:val="center"/>
          </w:tcPr>
          <w:p w14:paraId="100AF173" w14:textId="23241A4A" w:rsidR="00425463" w:rsidRPr="004B1885" w:rsidRDefault="00425463" w:rsidP="00AC174A">
            <w:pPr>
              <w:ind w:left="-108"/>
              <w:jc w:val="right"/>
              <w:rPr>
                <w:rFonts w:ascii="Arial" w:hAnsi="Arial" w:cs="Arial"/>
                <w:color w:val="000000"/>
                <w:spacing w:val="-4"/>
                <w:sz w:val="18"/>
                <w:szCs w:val="18"/>
              </w:rPr>
            </w:pPr>
            <w:r w:rsidRPr="004B1885">
              <w:rPr>
                <w:rFonts w:ascii="Arial" w:hAnsi="Arial" w:cs="Arial"/>
                <w:color w:val="000000"/>
                <w:spacing w:val="-4"/>
                <w:sz w:val="18"/>
                <w:szCs w:val="18"/>
                <w:lang w:val="en-GB"/>
              </w:rPr>
              <w:t xml:space="preserve">4 </w:t>
            </w:r>
            <w:r w:rsidRPr="004B1885">
              <w:rPr>
                <w:rFonts w:ascii="Arial" w:hAnsi="Arial" w:cs="Arial"/>
                <w:color w:val="000000"/>
                <w:spacing w:val="-4"/>
                <w:sz w:val="18"/>
                <w:szCs w:val="18"/>
              </w:rPr>
              <w:t>- 33 years</w:t>
            </w:r>
          </w:p>
        </w:tc>
      </w:tr>
    </w:tbl>
    <w:p w14:paraId="4C313D1C" w14:textId="562724A9" w:rsidR="00547A33" w:rsidRPr="004B1885" w:rsidRDefault="00547A33" w:rsidP="00AC174A">
      <w:pPr>
        <w:jc w:val="thaiDistribute"/>
        <w:rPr>
          <w:rFonts w:ascii="Arial" w:eastAsia="Arial Unicode MS" w:hAnsi="Arial" w:cs="Angsana New"/>
          <w:bCs/>
          <w:color w:val="000000"/>
          <w:sz w:val="18"/>
          <w:szCs w:val="18"/>
        </w:rPr>
      </w:pPr>
    </w:p>
    <w:p w14:paraId="0571715F" w14:textId="65702402" w:rsidR="00547A33" w:rsidRPr="004B1885" w:rsidRDefault="00547A33" w:rsidP="00AC174A">
      <w:pPr>
        <w:keepNext/>
        <w:keepLines/>
        <w:ind w:left="540" w:hanging="540"/>
        <w:jc w:val="thaiDistribute"/>
        <w:outlineLvl w:val="1"/>
        <w:rPr>
          <w:rFonts w:ascii="Arial" w:eastAsia="Arial Unicode MS" w:hAnsi="Arial" w:cs="Browallia New"/>
          <w:b/>
          <w:color w:val="000000"/>
          <w:sz w:val="18"/>
          <w:szCs w:val="22"/>
          <w:lang w:val="en-GB"/>
        </w:rPr>
      </w:pPr>
      <w:r w:rsidRPr="004B1885">
        <w:rPr>
          <w:rFonts w:ascii="Arial" w:eastAsia="Arial Unicode MS" w:hAnsi="Arial" w:cs="Browallia New"/>
          <w:b/>
          <w:color w:val="000000"/>
          <w:sz w:val="18"/>
          <w:szCs w:val="22"/>
          <w:lang w:val="en-GB"/>
        </w:rPr>
        <w:t>5.</w:t>
      </w:r>
      <w:r w:rsidR="004A2420" w:rsidRPr="004B1885">
        <w:rPr>
          <w:rFonts w:ascii="Arial" w:eastAsia="Arial Unicode MS" w:hAnsi="Arial" w:cs="Browallia New"/>
          <w:b/>
          <w:color w:val="000000"/>
          <w:sz w:val="18"/>
          <w:szCs w:val="22"/>
          <w:lang w:val="en-GB"/>
        </w:rPr>
        <w:t>6</w:t>
      </w:r>
      <w:r w:rsidR="00CE76FB" w:rsidRPr="004B1885">
        <w:rPr>
          <w:rFonts w:ascii="Arial" w:eastAsia="Arial Unicode MS" w:hAnsi="Arial" w:cs="Browallia New"/>
          <w:b/>
          <w:color w:val="000000"/>
          <w:sz w:val="18"/>
          <w:szCs w:val="22"/>
          <w:lang w:val="en-GB"/>
        </w:rPr>
        <w:tab/>
      </w:r>
      <w:r w:rsidRPr="004B1885">
        <w:rPr>
          <w:rFonts w:ascii="Arial" w:eastAsia="Arial Unicode MS" w:hAnsi="Arial" w:cs="Browallia New"/>
          <w:b/>
          <w:color w:val="000000"/>
          <w:sz w:val="18"/>
          <w:szCs w:val="22"/>
          <w:lang w:val="en-GB"/>
        </w:rPr>
        <w:t>Investment in associate</w:t>
      </w:r>
    </w:p>
    <w:p w14:paraId="6C16F99D" w14:textId="77777777" w:rsidR="00547A33" w:rsidRPr="004B1885" w:rsidRDefault="00547A33" w:rsidP="00AC174A">
      <w:pPr>
        <w:ind w:left="540"/>
        <w:jc w:val="thaiDistribute"/>
        <w:rPr>
          <w:rFonts w:ascii="Arial" w:eastAsia="Arial Unicode MS" w:hAnsi="Arial" w:cs="Angsana New"/>
          <w:bCs/>
          <w:color w:val="000000"/>
          <w:sz w:val="18"/>
          <w:szCs w:val="18"/>
        </w:rPr>
      </w:pPr>
    </w:p>
    <w:p w14:paraId="4872ED67" w14:textId="267AE179" w:rsidR="00547A33" w:rsidRPr="004B1885" w:rsidRDefault="00547A33"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Investment in an associate as presented in the separate financial statements is accounted for under</w:t>
      </w:r>
      <w:r w:rsidR="00DC7472" w:rsidRPr="004B1885">
        <w:rPr>
          <w:rFonts w:ascii="Arial" w:eastAsia="Arial Unicode MS" w:hAnsi="Arial" w:cs="Angsana New"/>
          <w:bCs/>
          <w:color w:val="000000"/>
          <w:sz w:val="18"/>
          <w:szCs w:val="18"/>
          <w:cs/>
        </w:rPr>
        <w:t xml:space="preserve"> </w:t>
      </w:r>
      <w:r w:rsidRPr="004B1885">
        <w:rPr>
          <w:rFonts w:ascii="Arial" w:eastAsia="Arial Unicode MS" w:hAnsi="Arial" w:cs="Angsana New"/>
          <w:bCs/>
          <w:color w:val="000000"/>
          <w:sz w:val="18"/>
          <w:szCs w:val="18"/>
        </w:rPr>
        <w:t xml:space="preserve">the cost method net of allowance for impairment, and investment in an associate as presented in the equity method financial statements is accounted for under the equity method net of allowance for impairment (if any). </w:t>
      </w:r>
    </w:p>
    <w:p w14:paraId="7C0A5B83" w14:textId="77777777" w:rsidR="00547A33" w:rsidRPr="004B1885" w:rsidRDefault="00547A33" w:rsidP="00AC174A">
      <w:pPr>
        <w:ind w:left="540"/>
        <w:jc w:val="thaiDistribute"/>
        <w:rPr>
          <w:rFonts w:ascii="Arial" w:eastAsia="Arial Unicode MS" w:hAnsi="Arial" w:cs="Angsana New"/>
          <w:bCs/>
          <w:color w:val="000000"/>
          <w:sz w:val="18"/>
          <w:szCs w:val="18"/>
        </w:rPr>
      </w:pPr>
    </w:p>
    <w:p w14:paraId="34659B4A" w14:textId="1193BA98" w:rsidR="00547A33" w:rsidRPr="004B1885" w:rsidRDefault="00547A33"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Investment in an associate is initially </w:t>
      </w:r>
      <w:proofErr w:type="spellStart"/>
      <w:r w:rsidRPr="004B1885">
        <w:rPr>
          <w:rFonts w:ascii="Arial" w:eastAsia="Arial Unicode MS" w:hAnsi="Arial" w:cs="Angsana New"/>
          <w:bCs/>
          <w:color w:val="000000"/>
          <w:sz w:val="18"/>
          <w:szCs w:val="18"/>
        </w:rPr>
        <w:t>recogni</w:t>
      </w:r>
      <w:r w:rsidR="00B10E4D" w:rsidRPr="004B1885">
        <w:rPr>
          <w:rFonts w:ascii="Arial" w:eastAsia="Arial Unicode MS" w:hAnsi="Arial" w:cs="Angsana New"/>
          <w:bCs/>
          <w:color w:val="000000"/>
          <w:sz w:val="18"/>
          <w:szCs w:val="18"/>
        </w:rPr>
        <w:t>s</w:t>
      </w:r>
      <w:r w:rsidRPr="004B1885">
        <w:rPr>
          <w:rFonts w:ascii="Arial" w:eastAsia="Arial Unicode MS" w:hAnsi="Arial" w:cs="Angsana New"/>
          <w:bCs/>
          <w:color w:val="000000"/>
          <w:sz w:val="18"/>
          <w:szCs w:val="18"/>
        </w:rPr>
        <w:t>ed</w:t>
      </w:r>
      <w:proofErr w:type="spellEnd"/>
      <w:r w:rsidRPr="004B1885">
        <w:rPr>
          <w:rFonts w:ascii="Arial" w:eastAsia="Arial Unicode MS" w:hAnsi="Arial" w:cs="Angsana New"/>
          <w:bCs/>
          <w:color w:val="000000"/>
          <w:sz w:val="18"/>
          <w:szCs w:val="18"/>
        </w:rPr>
        <w:t xml:space="preserve"> in the equity method financial statement at cost and adjusted thereafter to </w:t>
      </w:r>
      <w:proofErr w:type="spellStart"/>
      <w:r w:rsidRPr="004B1885">
        <w:rPr>
          <w:rFonts w:ascii="Arial" w:eastAsia="Arial Unicode MS" w:hAnsi="Arial" w:cs="Angsana New"/>
          <w:bCs/>
          <w:color w:val="000000"/>
          <w:sz w:val="18"/>
          <w:szCs w:val="18"/>
        </w:rPr>
        <w:t>recogni</w:t>
      </w:r>
      <w:r w:rsidR="003B532A" w:rsidRPr="004B1885">
        <w:rPr>
          <w:rFonts w:ascii="Arial" w:eastAsia="Arial Unicode MS" w:hAnsi="Arial" w:cs="Angsana New"/>
          <w:bCs/>
          <w:color w:val="000000"/>
          <w:sz w:val="18"/>
          <w:szCs w:val="18"/>
        </w:rPr>
        <w:t>s</w:t>
      </w:r>
      <w:r w:rsidRPr="004B1885">
        <w:rPr>
          <w:rFonts w:ascii="Arial" w:eastAsia="Arial Unicode MS" w:hAnsi="Arial" w:cs="Angsana New"/>
          <w:bCs/>
          <w:color w:val="000000"/>
          <w:sz w:val="18"/>
          <w:szCs w:val="18"/>
        </w:rPr>
        <w:t>e</w:t>
      </w:r>
      <w:proofErr w:type="spellEnd"/>
      <w:r w:rsidRPr="004B1885">
        <w:rPr>
          <w:rFonts w:ascii="Arial" w:eastAsia="Arial Unicode MS" w:hAnsi="Arial" w:cs="Angsana New"/>
          <w:bCs/>
          <w:color w:val="000000"/>
          <w:sz w:val="18"/>
          <w:szCs w:val="18"/>
        </w:rPr>
        <w:t xml:space="preserve"> the Company’s share of the profit or loss and other comprehensive income of the associate.</w:t>
      </w:r>
      <w:r w:rsidR="00DC232E" w:rsidRPr="004B1885">
        <w:rPr>
          <w:rFonts w:ascii="Arial" w:eastAsia="Arial Unicode MS" w:hAnsi="Arial" w:cs="Angsana New"/>
          <w:bCs/>
          <w:color w:val="000000"/>
          <w:sz w:val="18"/>
          <w:szCs w:val="18"/>
        </w:rPr>
        <w:t xml:space="preserve"> </w:t>
      </w:r>
      <w:r w:rsidR="005E0382" w:rsidRPr="004B1885">
        <w:rPr>
          <w:rFonts w:ascii="Arial" w:eastAsia="Arial Unicode MS" w:hAnsi="Arial" w:cs="Angsana New"/>
          <w:bCs/>
          <w:color w:val="000000"/>
          <w:sz w:val="18"/>
          <w:szCs w:val="18"/>
        </w:rPr>
        <w:t>Investments in associates are accounted for using the equity method from the date on which the invested entity becomes an associate.</w:t>
      </w:r>
    </w:p>
    <w:p w14:paraId="5761AB3D" w14:textId="77777777" w:rsidR="00536189" w:rsidRPr="004B1885" w:rsidRDefault="00536189" w:rsidP="00AC174A">
      <w:pPr>
        <w:ind w:left="540"/>
        <w:jc w:val="thaiDistribute"/>
        <w:rPr>
          <w:rFonts w:ascii="Arial" w:eastAsia="Arial Unicode MS" w:hAnsi="Arial" w:cs="Angsana New"/>
          <w:bCs/>
          <w:color w:val="000000"/>
          <w:sz w:val="18"/>
          <w:szCs w:val="18"/>
        </w:rPr>
      </w:pPr>
    </w:p>
    <w:p w14:paraId="37C1D957" w14:textId="3B136A6A" w:rsidR="00523E70" w:rsidRPr="004B1885" w:rsidRDefault="00523E70" w:rsidP="00AC174A">
      <w:pPr>
        <w:keepNext/>
        <w:keepLines/>
        <w:ind w:left="540" w:hanging="540"/>
        <w:jc w:val="thaiDistribute"/>
        <w:outlineLvl w:val="1"/>
        <w:rPr>
          <w:rFonts w:ascii="Arial" w:eastAsia="Arial Unicode MS" w:hAnsi="Arial" w:cs="Browallia New"/>
          <w:b/>
          <w:color w:val="000000"/>
          <w:sz w:val="18"/>
          <w:szCs w:val="22"/>
          <w:lang w:val="en-GB"/>
        </w:rPr>
      </w:pPr>
      <w:r w:rsidRPr="004B1885">
        <w:rPr>
          <w:rFonts w:ascii="Arial" w:eastAsia="Arial Unicode MS" w:hAnsi="Arial" w:cs="Browallia New"/>
          <w:b/>
          <w:color w:val="000000"/>
          <w:sz w:val="18"/>
          <w:szCs w:val="22"/>
          <w:lang w:val="en-GB"/>
        </w:rPr>
        <w:t>5.</w:t>
      </w:r>
      <w:r w:rsidR="001E47C1" w:rsidRPr="004B1885">
        <w:rPr>
          <w:rFonts w:ascii="Arial" w:eastAsia="Arial Unicode MS" w:hAnsi="Arial" w:cs="Browallia New"/>
          <w:b/>
          <w:color w:val="000000"/>
          <w:sz w:val="18"/>
          <w:szCs w:val="22"/>
          <w:lang w:val="en-GB"/>
        </w:rPr>
        <w:t>7</w:t>
      </w:r>
      <w:r w:rsidR="00CE76FB" w:rsidRPr="004B1885">
        <w:rPr>
          <w:rFonts w:ascii="Arial" w:eastAsia="Arial Unicode MS" w:hAnsi="Arial" w:cs="Browallia New"/>
          <w:b/>
          <w:color w:val="000000"/>
          <w:sz w:val="18"/>
          <w:szCs w:val="22"/>
          <w:lang w:val="en-GB"/>
        </w:rPr>
        <w:tab/>
      </w:r>
      <w:r w:rsidR="00F0442A" w:rsidRPr="004B1885">
        <w:rPr>
          <w:rFonts w:ascii="Arial" w:eastAsia="Arial Unicode MS" w:hAnsi="Arial" w:cs="Browallia New"/>
          <w:b/>
          <w:color w:val="000000"/>
          <w:sz w:val="18"/>
          <w:szCs w:val="22"/>
          <w:lang w:val="en-GB"/>
        </w:rPr>
        <w:t>Property, plant and equipment</w:t>
      </w:r>
    </w:p>
    <w:p w14:paraId="22BBC316" w14:textId="77777777" w:rsidR="00523E70" w:rsidRPr="004B1885" w:rsidRDefault="00523E70" w:rsidP="00AC174A">
      <w:pPr>
        <w:widowControl w:val="0"/>
        <w:ind w:left="540"/>
        <w:jc w:val="thaiDistribute"/>
        <w:rPr>
          <w:rFonts w:ascii="Arial" w:eastAsia="Tahoma" w:hAnsi="Arial" w:cs="Arial"/>
          <w:b/>
          <w:bCs/>
          <w:color w:val="000000"/>
          <w:sz w:val="18"/>
          <w:szCs w:val="18"/>
        </w:rPr>
      </w:pPr>
    </w:p>
    <w:p w14:paraId="7934DE6A" w14:textId="0E434EF6" w:rsidR="00EC0220" w:rsidRPr="004B1885" w:rsidRDefault="00824E7D" w:rsidP="00AC174A">
      <w:pPr>
        <w:ind w:left="540"/>
        <w:jc w:val="thaiDistribute"/>
        <w:rPr>
          <w:rFonts w:ascii="Arial" w:eastAsia="Arial Unicode MS" w:hAnsi="Arial" w:cs="Angsana New"/>
          <w:bCs/>
          <w:color w:val="000000"/>
          <w:sz w:val="18"/>
          <w:szCs w:val="18"/>
          <w:u w:val="single"/>
        </w:rPr>
      </w:pPr>
      <w:r w:rsidRPr="004B1885">
        <w:rPr>
          <w:rFonts w:ascii="Arial" w:eastAsia="Arial Unicode MS" w:hAnsi="Arial" w:cs="Angsana New"/>
          <w:bCs/>
          <w:color w:val="000000"/>
          <w:sz w:val="18"/>
          <w:szCs w:val="18"/>
          <w:u w:val="single"/>
        </w:rPr>
        <w:t>Recognition and measurement</w:t>
      </w:r>
    </w:p>
    <w:p w14:paraId="2D17F7ED" w14:textId="77777777" w:rsidR="00E54A68" w:rsidRPr="004B1885" w:rsidRDefault="00E54A68" w:rsidP="00AC174A">
      <w:pPr>
        <w:ind w:left="540"/>
        <w:rPr>
          <w:rFonts w:ascii="Arial" w:eastAsia="Arial Unicode MS" w:hAnsi="Arial" w:cs="Arial"/>
          <w:bCs/>
          <w:color w:val="000000"/>
          <w:sz w:val="18"/>
          <w:szCs w:val="18"/>
          <w:u w:val="single"/>
        </w:rPr>
      </w:pPr>
    </w:p>
    <w:p w14:paraId="6DE41738" w14:textId="3C8F60C3" w:rsidR="00E82336" w:rsidRPr="004B1885" w:rsidRDefault="00E54A68"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Plant and equipment are </w:t>
      </w:r>
      <w:r w:rsidR="00536799" w:rsidRPr="004B1885">
        <w:rPr>
          <w:rFonts w:ascii="Arial" w:eastAsia="Arial Unicode MS" w:hAnsi="Arial" w:cs="Angsana New"/>
          <w:bCs/>
          <w:color w:val="000000"/>
          <w:sz w:val="18"/>
          <w:szCs w:val="18"/>
        </w:rPr>
        <w:t>measure</w:t>
      </w:r>
      <w:r w:rsidRPr="004B1885">
        <w:rPr>
          <w:rFonts w:ascii="Arial" w:eastAsia="Arial Unicode MS" w:hAnsi="Arial" w:cs="Angsana New"/>
          <w:bCs/>
          <w:color w:val="000000"/>
          <w:sz w:val="18"/>
          <w:szCs w:val="18"/>
        </w:rPr>
        <w:t>d at</w:t>
      </w:r>
      <w:r w:rsidR="00536799" w:rsidRPr="004B1885">
        <w:rPr>
          <w:rFonts w:ascii="Arial" w:eastAsia="Arial Unicode MS" w:hAnsi="Arial" w:cs="Angsana New"/>
          <w:bCs/>
          <w:color w:val="000000"/>
          <w:sz w:val="18"/>
          <w:szCs w:val="18"/>
        </w:rPr>
        <w:t xml:space="preserve"> </w:t>
      </w:r>
      <w:proofErr w:type="gramStart"/>
      <w:r w:rsidRPr="004B1885">
        <w:rPr>
          <w:rFonts w:ascii="Arial" w:eastAsia="Arial Unicode MS" w:hAnsi="Arial" w:cs="Angsana New"/>
          <w:bCs/>
          <w:color w:val="000000"/>
          <w:sz w:val="18"/>
          <w:szCs w:val="18"/>
        </w:rPr>
        <w:t>cost less</w:t>
      </w:r>
      <w:proofErr w:type="gramEnd"/>
      <w:r w:rsidRPr="004B1885">
        <w:rPr>
          <w:rFonts w:ascii="Arial" w:eastAsia="Arial Unicode MS" w:hAnsi="Arial" w:cs="Angsana New"/>
          <w:bCs/>
          <w:color w:val="000000"/>
          <w:sz w:val="18"/>
          <w:szCs w:val="18"/>
        </w:rPr>
        <w:t xml:space="preserve"> accumulated depreciation and impairment losses</w:t>
      </w:r>
      <w:r w:rsidR="00C62192" w:rsidRPr="004B1885">
        <w:rPr>
          <w:rFonts w:ascii="Arial" w:eastAsia="Arial Unicode MS" w:hAnsi="Arial" w:cs="Angsana New"/>
          <w:bCs/>
          <w:color w:val="000000"/>
          <w:sz w:val="18"/>
          <w:szCs w:val="18"/>
        </w:rPr>
        <w:t>.</w:t>
      </w:r>
      <w:r w:rsidR="00861742" w:rsidRPr="004B1885">
        <w:rPr>
          <w:rFonts w:ascii="Arial" w:eastAsia="Arial Unicode MS" w:hAnsi="Arial" w:cs="Angsana New"/>
          <w:bCs/>
          <w:color w:val="000000"/>
          <w:sz w:val="18"/>
          <w:szCs w:val="18"/>
        </w:rPr>
        <w:t xml:space="preserve"> </w:t>
      </w:r>
      <w:r w:rsidR="00454D01" w:rsidRPr="004B1885">
        <w:rPr>
          <w:rFonts w:ascii="Arial" w:eastAsia="Arial Unicode MS" w:hAnsi="Arial" w:cs="Angsana New"/>
          <w:bCs/>
          <w:color w:val="000000"/>
          <w:sz w:val="18"/>
          <w:szCs w:val="18"/>
        </w:rPr>
        <w:t>Initial cost includes other directly attributable costs incurred to acquire the asset, except for land, which is stated at a revalued amount.</w:t>
      </w:r>
      <w:r w:rsidR="00E048F5" w:rsidRPr="004B1885">
        <w:rPr>
          <w:rFonts w:ascii="Arial" w:eastAsia="Arial Unicode MS" w:hAnsi="Arial" w:cs="Angsana New"/>
          <w:bCs/>
          <w:color w:val="000000"/>
          <w:sz w:val="18"/>
          <w:szCs w:val="18"/>
        </w:rPr>
        <w:t xml:space="preserve"> The revalued amount refers to the fair value as determined by an external independent appraiser.</w:t>
      </w:r>
    </w:p>
    <w:p w14:paraId="13A2F3F8" w14:textId="77777777" w:rsidR="00EC0220" w:rsidRPr="004B1885" w:rsidRDefault="00EC0220" w:rsidP="00AC174A">
      <w:pPr>
        <w:ind w:left="540"/>
        <w:rPr>
          <w:rFonts w:ascii="Arial" w:eastAsia="Arial Unicode MS" w:hAnsi="Arial" w:cs="Arial"/>
          <w:bCs/>
          <w:color w:val="000000"/>
          <w:sz w:val="18"/>
          <w:szCs w:val="18"/>
          <w:cs/>
        </w:rPr>
      </w:pPr>
    </w:p>
    <w:p w14:paraId="6D762FA8" w14:textId="4673BC65" w:rsidR="00EC0220" w:rsidRPr="004B1885" w:rsidRDefault="00302D4C" w:rsidP="00AC174A">
      <w:pPr>
        <w:ind w:left="540"/>
        <w:jc w:val="thaiDistribute"/>
        <w:rPr>
          <w:rFonts w:ascii="Arial" w:eastAsia="Arial Unicode MS" w:hAnsi="Arial" w:cs="Angsana New"/>
          <w:bCs/>
          <w:color w:val="000000"/>
          <w:sz w:val="18"/>
          <w:szCs w:val="18"/>
          <w:u w:val="single"/>
        </w:rPr>
      </w:pPr>
      <w:r w:rsidRPr="004B1885">
        <w:rPr>
          <w:rFonts w:ascii="Arial" w:eastAsia="Arial Unicode MS" w:hAnsi="Arial" w:cs="Angsana New"/>
          <w:bCs/>
          <w:color w:val="000000"/>
          <w:sz w:val="18"/>
          <w:szCs w:val="18"/>
          <w:u w:val="single"/>
        </w:rPr>
        <w:t>Revalued assets</w:t>
      </w:r>
    </w:p>
    <w:p w14:paraId="13A7B6A6" w14:textId="77777777" w:rsidR="00D87D2C" w:rsidRPr="004B1885" w:rsidRDefault="00D87D2C" w:rsidP="00AC174A">
      <w:pPr>
        <w:ind w:left="540"/>
        <w:jc w:val="thaiDistribute"/>
        <w:rPr>
          <w:rFonts w:ascii="Arial" w:eastAsia="Arial Unicode MS" w:hAnsi="Arial" w:cs="Angsana New"/>
          <w:bCs/>
          <w:color w:val="000000"/>
          <w:sz w:val="18"/>
          <w:szCs w:val="18"/>
        </w:rPr>
      </w:pPr>
    </w:p>
    <w:p w14:paraId="609686AA" w14:textId="00E5127C" w:rsidR="00D87D2C" w:rsidRPr="004B1885" w:rsidRDefault="00D87D2C"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The revaluation of land is performed by an independent </w:t>
      </w:r>
      <w:r w:rsidR="0064382B" w:rsidRPr="004B1885">
        <w:rPr>
          <w:rFonts w:ascii="Arial" w:eastAsia="Arial Unicode MS" w:hAnsi="Arial" w:cs="Angsana New"/>
          <w:bCs/>
          <w:color w:val="000000"/>
          <w:sz w:val="18"/>
          <w:szCs w:val="18"/>
        </w:rPr>
        <w:t>appraiser approved by The</w:t>
      </w:r>
      <w:r w:rsidR="00C62192" w:rsidRPr="004B1885">
        <w:rPr>
          <w:rFonts w:ascii="Arial" w:eastAsia="Arial Unicode MS" w:hAnsi="Arial" w:cs="Angsana New"/>
          <w:bCs/>
          <w:color w:val="000000"/>
          <w:sz w:val="18"/>
          <w:szCs w:val="18"/>
          <w:cs/>
        </w:rPr>
        <w:t xml:space="preserve"> </w:t>
      </w:r>
      <w:r w:rsidR="0064382B" w:rsidRPr="004B1885">
        <w:rPr>
          <w:rFonts w:ascii="Arial" w:eastAsia="Arial Unicode MS" w:hAnsi="Arial" w:cs="Angsana New"/>
          <w:bCs/>
          <w:color w:val="000000"/>
          <w:sz w:val="18"/>
          <w:szCs w:val="18"/>
        </w:rPr>
        <w:t>Securities and Exchange Commission (SEC)</w:t>
      </w:r>
      <w:r w:rsidRPr="004B1885">
        <w:rPr>
          <w:rFonts w:ascii="Arial" w:eastAsia="Arial Unicode MS" w:hAnsi="Arial" w:cs="Angsana New"/>
          <w:bCs/>
          <w:color w:val="000000"/>
          <w:sz w:val="18"/>
          <w:szCs w:val="18"/>
        </w:rPr>
        <w:t xml:space="preserve"> and is reviewed regularly every three years using the market </w:t>
      </w:r>
      <w:r w:rsidR="0064382B" w:rsidRPr="004B1885">
        <w:rPr>
          <w:rFonts w:ascii="Arial" w:eastAsia="Arial Unicode MS" w:hAnsi="Arial" w:cs="Angsana New"/>
          <w:bCs/>
          <w:color w:val="000000"/>
          <w:sz w:val="18"/>
          <w:szCs w:val="18"/>
        </w:rPr>
        <w:t>approach</w:t>
      </w:r>
      <w:r w:rsidRPr="004B1885">
        <w:rPr>
          <w:rFonts w:ascii="Arial" w:eastAsia="Arial Unicode MS" w:hAnsi="Arial" w:cs="Angsana New"/>
          <w:bCs/>
          <w:color w:val="000000"/>
          <w:sz w:val="18"/>
          <w:szCs w:val="18"/>
        </w:rPr>
        <w:t xml:space="preserve">. Increases in value are recorded in the asset revaluation surplus account, presented as a component of owners’ equity. Decreases on revaluation are first set against any previously </w:t>
      </w:r>
      <w:proofErr w:type="spellStart"/>
      <w:r w:rsidRPr="004B1885">
        <w:rPr>
          <w:rFonts w:ascii="Arial" w:eastAsia="Arial Unicode MS" w:hAnsi="Arial" w:cs="Angsana New"/>
          <w:bCs/>
          <w:color w:val="000000"/>
          <w:sz w:val="18"/>
          <w:szCs w:val="18"/>
        </w:rPr>
        <w:t>recogni</w:t>
      </w:r>
      <w:r w:rsidR="002C4330" w:rsidRPr="004B1885">
        <w:rPr>
          <w:rFonts w:ascii="Arial" w:eastAsia="Arial Unicode MS" w:hAnsi="Arial" w:cs="Angsana New"/>
          <w:bCs/>
          <w:color w:val="000000"/>
          <w:sz w:val="18"/>
          <w:szCs w:val="18"/>
        </w:rPr>
        <w:t>s</w:t>
      </w:r>
      <w:r w:rsidRPr="004B1885">
        <w:rPr>
          <w:rFonts w:ascii="Arial" w:eastAsia="Arial Unicode MS" w:hAnsi="Arial" w:cs="Angsana New"/>
          <w:bCs/>
          <w:color w:val="000000"/>
          <w:sz w:val="18"/>
          <w:szCs w:val="18"/>
        </w:rPr>
        <w:t>ed</w:t>
      </w:r>
      <w:proofErr w:type="spellEnd"/>
      <w:r w:rsidRPr="004B1885">
        <w:rPr>
          <w:rFonts w:ascii="Arial" w:eastAsia="Arial Unicode MS" w:hAnsi="Arial" w:cs="Angsana New"/>
          <w:bCs/>
          <w:color w:val="000000"/>
          <w:sz w:val="18"/>
          <w:szCs w:val="18"/>
        </w:rPr>
        <w:t xml:space="preserve"> revaluation surplus related to the same asset; any remaining decrease is </w:t>
      </w:r>
      <w:proofErr w:type="spellStart"/>
      <w:r w:rsidRPr="004B1885">
        <w:rPr>
          <w:rFonts w:ascii="Arial" w:eastAsia="Arial Unicode MS" w:hAnsi="Arial" w:cs="Angsana New"/>
          <w:bCs/>
          <w:color w:val="000000"/>
          <w:sz w:val="18"/>
          <w:szCs w:val="18"/>
        </w:rPr>
        <w:t>recogni</w:t>
      </w:r>
      <w:r w:rsidR="00AE1FD7" w:rsidRPr="004B1885">
        <w:rPr>
          <w:rFonts w:ascii="Arial" w:eastAsia="Arial Unicode MS" w:hAnsi="Arial" w:cs="Angsana New"/>
          <w:bCs/>
          <w:color w:val="000000"/>
          <w:sz w:val="18"/>
          <w:szCs w:val="18"/>
        </w:rPr>
        <w:t>s</w:t>
      </w:r>
      <w:r w:rsidRPr="004B1885">
        <w:rPr>
          <w:rFonts w:ascii="Arial" w:eastAsia="Arial Unicode MS" w:hAnsi="Arial" w:cs="Angsana New"/>
          <w:bCs/>
          <w:color w:val="000000"/>
          <w:sz w:val="18"/>
          <w:szCs w:val="18"/>
        </w:rPr>
        <w:t>ed</w:t>
      </w:r>
      <w:proofErr w:type="spellEnd"/>
      <w:r w:rsidRPr="004B1885">
        <w:rPr>
          <w:rFonts w:ascii="Arial" w:eastAsia="Arial Unicode MS" w:hAnsi="Arial" w:cs="Angsana New"/>
          <w:bCs/>
          <w:color w:val="000000"/>
          <w:sz w:val="18"/>
          <w:szCs w:val="18"/>
        </w:rPr>
        <w:t xml:space="preserve"> as operating expenses.</w:t>
      </w:r>
      <w:r w:rsidR="00540A95" w:rsidRPr="004B1885">
        <w:rPr>
          <w:rFonts w:ascii="Arial" w:eastAsia="Arial Unicode MS" w:hAnsi="Arial" w:cs="Angsana New" w:hint="cs"/>
          <w:bCs/>
          <w:color w:val="000000"/>
          <w:sz w:val="18"/>
          <w:szCs w:val="18"/>
          <w:cs/>
        </w:rPr>
        <w:t xml:space="preserve"> </w:t>
      </w:r>
      <w:r w:rsidRPr="004B1885">
        <w:rPr>
          <w:rFonts w:ascii="Arial" w:eastAsia="Arial Unicode MS" w:hAnsi="Arial" w:cs="Angsana New"/>
          <w:bCs/>
          <w:color w:val="000000"/>
          <w:sz w:val="18"/>
          <w:szCs w:val="18"/>
        </w:rPr>
        <w:t>On disposal, any remaining balance of the revaluation surplus for the land is transferred directly to retained earnings and is not included in the gain or loss on disposal.</w:t>
      </w:r>
    </w:p>
    <w:p w14:paraId="458A56BA" w14:textId="2A32EC7E" w:rsidR="00EC0220" w:rsidRPr="004B1885" w:rsidRDefault="00CE76FB" w:rsidP="00AC174A">
      <w:pPr>
        <w:ind w:left="540"/>
        <w:jc w:val="thaiDistribute"/>
        <w:rPr>
          <w:rFonts w:ascii="Arial" w:eastAsia="Arial Unicode MS" w:hAnsi="Arial" w:cs="Angsana New"/>
          <w:bCs/>
          <w:color w:val="000000"/>
          <w:sz w:val="18"/>
          <w:szCs w:val="18"/>
          <w:u w:val="single"/>
        </w:rPr>
      </w:pPr>
      <w:r w:rsidRPr="004B1885">
        <w:rPr>
          <w:rFonts w:ascii="Arial" w:eastAsia="Arial Unicode MS" w:hAnsi="Arial" w:cs="Arial"/>
          <w:bCs/>
          <w:color w:val="000000"/>
          <w:sz w:val="18"/>
          <w:szCs w:val="18"/>
        </w:rPr>
        <w:br w:type="page"/>
      </w:r>
      <w:r w:rsidR="00995B0D" w:rsidRPr="004B1885">
        <w:rPr>
          <w:rFonts w:ascii="Arial" w:eastAsia="Arial Unicode MS" w:hAnsi="Arial" w:cs="Angsana New"/>
          <w:bCs/>
          <w:color w:val="000000"/>
          <w:sz w:val="18"/>
          <w:szCs w:val="18"/>
          <w:u w:val="single"/>
        </w:rPr>
        <w:lastRenderedPageBreak/>
        <w:t>Depreciation</w:t>
      </w:r>
    </w:p>
    <w:p w14:paraId="5D83D759" w14:textId="77777777" w:rsidR="00E07BBD" w:rsidRPr="004B1885" w:rsidRDefault="00E07BBD" w:rsidP="00AC174A">
      <w:pPr>
        <w:ind w:left="540"/>
        <w:rPr>
          <w:rFonts w:ascii="Arial" w:eastAsia="Arial Unicode MS" w:hAnsi="Arial" w:cs="Arial"/>
          <w:bCs/>
          <w:color w:val="000000"/>
          <w:sz w:val="18"/>
          <w:szCs w:val="18"/>
          <w:u w:val="single"/>
        </w:rPr>
      </w:pPr>
    </w:p>
    <w:p w14:paraId="1AE2AB9D" w14:textId="7B878735" w:rsidR="00995B0D" w:rsidRPr="004B1885" w:rsidRDefault="00E07BBD" w:rsidP="00AC174A">
      <w:pPr>
        <w:ind w:left="540"/>
        <w:jc w:val="thaiDistribute"/>
        <w:rPr>
          <w:rFonts w:ascii="Arial" w:eastAsia="Arial Unicode MS" w:hAnsi="Arial" w:cs="Angsana New"/>
          <w:bCs/>
          <w:color w:val="000000"/>
          <w:spacing w:val="-4"/>
          <w:sz w:val="18"/>
          <w:szCs w:val="18"/>
        </w:rPr>
      </w:pPr>
      <w:r w:rsidRPr="004B1885">
        <w:rPr>
          <w:rFonts w:ascii="Arial" w:eastAsia="Arial Unicode MS" w:hAnsi="Arial" w:cs="Angsana New"/>
          <w:bCs/>
          <w:color w:val="000000"/>
          <w:spacing w:val="-4"/>
          <w:sz w:val="18"/>
          <w:szCs w:val="18"/>
        </w:rPr>
        <w:t>Depreciation is calculated by the straight-line method, based on the estimated useful li</w:t>
      </w:r>
      <w:r w:rsidR="0040212A" w:rsidRPr="004B1885">
        <w:rPr>
          <w:rFonts w:ascii="Arial" w:eastAsia="Arial Unicode MS" w:hAnsi="Arial" w:cs="Angsana New"/>
          <w:bCs/>
          <w:color w:val="000000"/>
          <w:spacing w:val="-4"/>
          <w:sz w:val="18"/>
          <w:szCs w:val="18"/>
        </w:rPr>
        <w:t>ves</w:t>
      </w:r>
      <w:r w:rsidRPr="004B1885">
        <w:rPr>
          <w:rFonts w:ascii="Arial" w:eastAsia="Arial Unicode MS" w:hAnsi="Arial" w:cs="Angsana New"/>
          <w:bCs/>
          <w:color w:val="000000"/>
          <w:spacing w:val="-4"/>
          <w:sz w:val="18"/>
          <w:szCs w:val="18"/>
        </w:rPr>
        <w:t xml:space="preserve"> of the assets as follows:</w:t>
      </w:r>
    </w:p>
    <w:p w14:paraId="3395D840" w14:textId="77777777" w:rsidR="00EC0220" w:rsidRPr="004B1885" w:rsidRDefault="00EC0220" w:rsidP="00AC174A">
      <w:pPr>
        <w:ind w:left="540"/>
        <w:jc w:val="thaiDistribute"/>
        <w:rPr>
          <w:rFonts w:ascii="Arial" w:eastAsia="Arial Unicode MS" w:hAnsi="Arial" w:cs="Angsana New"/>
          <w:bCs/>
          <w:color w:val="000000"/>
          <w:sz w:val="18"/>
          <w:szCs w:val="18"/>
        </w:rPr>
      </w:pPr>
    </w:p>
    <w:tbl>
      <w:tblPr>
        <w:tblW w:w="9200" w:type="dxa"/>
        <w:tblInd w:w="468" w:type="dxa"/>
        <w:tblLook w:val="01E0" w:firstRow="1" w:lastRow="1" w:firstColumn="1" w:lastColumn="1" w:noHBand="0" w:noVBand="0"/>
      </w:tblPr>
      <w:tblGrid>
        <w:gridCol w:w="6782"/>
        <w:gridCol w:w="2418"/>
      </w:tblGrid>
      <w:tr w:rsidR="00C36E2A" w:rsidRPr="004B1885" w14:paraId="340309F6" w14:textId="77777777" w:rsidTr="001E53D2">
        <w:trPr>
          <w:trHeight w:val="49"/>
        </w:trPr>
        <w:tc>
          <w:tcPr>
            <w:tcW w:w="6782" w:type="dxa"/>
            <w:vAlign w:val="center"/>
          </w:tcPr>
          <w:p w14:paraId="57140ABC" w14:textId="78B38436" w:rsidR="005E0BFC" w:rsidRPr="004B1885" w:rsidRDefault="005E0BFC" w:rsidP="00AC174A">
            <w:pPr>
              <w:ind w:left="68" w:firstLine="1"/>
              <w:jc w:val="thaiDistribute"/>
              <w:rPr>
                <w:rFonts w:ascii="Arial" w:hAnsi="Arial" w:cs="Arial"/>
                <w:color w:val="000000"/>
                <w:spacing w:val="-4"/>
                <w:sz w:val="18"/>
                <w:szCs w:val="18"/>
                <w:cs/>
              </w:rPr>
            </w:pPr>
            <w:r w:rsidRPr="004B1885">
              <w:rPr>
                <w:rFonts w:ascii="Arial" w:hAnsi="Arial" w:cs="Arial"/>
                <w:color w:val="000000"/>
                <w:spacing w:val="-4"/>
                <w:sz w:val="18"/>
                <w:szCs w:val="18"/>
              </w:rPr>
              <w:t>Building and building improvement</w:t>
            </w:r>
          </w:p>
        </w:tc>
        <w:tc>
          <w:tcPr>
            <w:tcW w:w="2418" w:type="dxa"/>
            <w:vAlign w:val="center"/>
          </w:tcPr>
          <w:p w14:paraId="36ECC309" w14:textId="3407B90A" w:rsidR="005E0BFC" w:rsidRPr="004B1885" w:rsidRDefault="005E0BFC" w:rsidP="00AC174A">
            <w:pPr>
              <w:ind w:left="-108"/>
              <w:jc w:val="right"/>
              <w:rPr>
                <w:rFonts w:ascii="Arial" w:hAnsi="Arial" w:cs="Arial"/>
                <w:color w:val="000000"/>
                <w:spacing w:val="-4"/>
                <w:sz w:val="18"/>
                <w:szCs w:val="18"/>
              </w:rPr>
            </w:pPr>
            <w:r w:rsidRPr="004B1885">
              <w:rPr>
                <w:rFonts w:ascii="Arial" w:hAnsi="Arial" w:cs="Arial"/>
                <w:color w:val="000000"/>
                <w:spacing w:val="-4"/>
                <w:sz w:val="18"/>
                <w:szCs w:val="18"/>
              </w:rPr>
              <w:t>20 years</w:t>
            </w:r>
          </w:p>
        </w:tc>
      </w:tr>
      <w:tr w:rsidR="00C36E2A" w:rsidRPr="004B1885" w14:paraId="589DADD1" w14:textId="77777777" w:rsidTr="001E53D2">
        <w:trPr>
          <w:trHeight w:val="49"/>
        </w:trPr>
        <w:tc>
          <w:tcPr>
            <w:tcW w:w="6782" w:type="dxa"/>
            <w:vAlign w:val="center"/>
          </w:tcPr>
          <w:p w14:paraId="73A1E619" w14:textId="5D3BC24F" w:rsidR="005E0BFC" w:rsidRPr="004B1885" w:rsidRDefault="005E0BFC" w:rsidP="00AC174A">
            <w:pPr>
              <w:ind w:left="68" w:firstLine="1"/>
              <w:jc w:val="thaiDistribute"/>
              <w:rPr>
                <w:rFonts w:ascii="Arial" w:hAnsi="Arial" w:cs="Arial"/>
                <w:color w:val="000000"/>
                <w:spacing w:val="-4"/>
                <w:sz w:val="18"/>
                <w:szCs w:val="18"/>
                <w:cs/>
              </w:rPr>
            </w:pPr>
            <w:r w:rsidRPr="004B1885">
              <w:rPr>
                <w:rFonts w:ascii="Arial" w:hAnsi="Arial" w:cs="Arial"/>
                <w:color w:val="000000"/>
                <w:spacing w:val="-4"/>
                <w:sz w:val="18"/>
                <w:szCs w:val="18"/>
              </w:rPr>
              <w:t>Furniture, fixture and office equipment</w:t>
            </w:r>
          </w:p>
        </w:tc>
        <w:tc>
          <w:tcPr>
            <w:tcW w:w="2418" w:type="dxa"/>
            <w:vAlign w:val="center"/>
          </w:tcPr>
          <w:p w14:paraId="25055514" w14:textId="03051249" w:rsidR="005E0BFC" w:rsidRPr="004B1885" w:rsidRDefault="005E0BFC" w:rsidP="00AC174A">
            <w:pPr>
              <w:ind w:left="-108"/>
              <w:jc w:val="right"/>
              <w:rPr>
                <w:rFonts w:ascii="Arial" w:hAnsi="Arial" w:cs="Arial"/>
                <w:color w:val="000000"/>
                <w:spacing w:val="-4"/>
                <w:sz w:val="18"/>
                <w:szCs w:val="18"/>
              </w:rPr>
            </w:pPr>
            <w:r w:rsidRPr="004B1885">
              <w:rPr>
                <w:rFonts w:ascii="Arial" w:hAnsi="Arial" w:cs="Arial"/>
                <w:color w:val="000000"/>
                <w:spacing w:val="-4"/>
                <w:sz w:val="18"/>
                <w:szCs w:val="18"/>
              </w:rPr>
              <w:t>5</w:t>
            </w:r>
            <w:r w:rsidRPr="004B1885">
              <w:rPr>
                <w:rFonts w:ascii="Arial" w:hAnsi="Arial" w:cs="Arial"/>
                <w:color w:val="000000"/>
                <w:spacing w:val="-4"/>
                <w:sz w:val="18"/>
                <w:szCs w:val="18"/>
                <w:cs/>
              </w:rPr>
              <w:t xml:space="preserve"> </w:t>
            </w:r>
            <w:r w:rsidRPr="004B1885">
              <w:rPr>
                <w:rFonts w:ascii="Arial" w:hAnsi="Arial" w:cs="Arial"/>
                <w:color w:val="000000"/>
                <w:spacing w:val="-4"/>
                <w:sz w:val="18"/>
                <w:szCs w:val="18"/>
              </w:rPr>
              <w:t>and</w:t>
            </w:r>
            <w:r w:rsidRPr="004B1885">
              <w:rPr>
                <w:rFonts w:ascii="Arial" w:hAnsi="Arial" w:cs="Arial"/>
                <w:color w:val="000000"/>
                <w:spacing w:val="-4"/>
                <w:sz w:val="18"/>
                <w:szCs w:val="18"/>
                <w:cs/>
              </w:rPr>
              <w:t xml:space="preserve"> </w:t>
            </w:r>
            <w:r w:rsidRPr="004B1885">
              <w:rPr>
                <w:rFonts w:ascii="Arial" w:hAnsi="Arial" w:cs="Arial"/>
                <w:color w:val="000000"/>
                <w:spacing w:val="-4"/>
                <w:sz w:val="18"/>
                <w:szCs w:val="18"/>
              </w:rPr>
              <w:t>10 years</w:t>
            </w:r>
          </w:p>
        </w:tc>
      </w:tr>
      <w:tr w:rsidR="005E0BFC" w:rsidRPr="004B1885" w14:paraId="560494DF" w14:textId="77777777" w:rsidTr="001E53D2">
        <w:trPr>
          <w:trHeight w:val="49"/>
        </w:trPr>
        <w:tc>
          <w:tcPr>
            <w:tcW w:w="6782" w:type="dxa"/>
            <w:vAlign w:val="center"/>
          </w:tcPr>
          <w:p w14:paraId="342204B1" w14:textId="30BA3B23" w:rsidR="005E0BFC" w:rsidRPr="004B1885" w:rsidRDefault="005E0BFC" w:rsidP="00AC174A">
            <w:pPr>
              <w:ind w:left="68" w:firstLine="1"/>
              <w:jc w:val="thaiDistribute"/>
              <w:rPr>
                <w:rFonts w:ascii="Arial" w:hAnsi="Arial" w:cs="Arial"/>
                <w:color w:val="000000"/>
                <w:spacing w:val="-4"/>
                <w:sz w:val="18"/>
                <w:szCs w:val="18"/>
                <w:cs/>
              </w:rPr>
            </w:pPr>
            <w:r w:rsidRPr="004B1885">
              <w:rPr>
                <w:rFonts w:ascii="Arial" w:hAnsi="Arial" w:cs="Arial"/>
                <w:color w:val="000000"/>
                <w:spacing w:val="-4"/>
                <w:sz w:val="18"/>
                <w:szCs w:val="18"/>
              </w:rPr>
              <w:t>Vehicles</w:t>
            </w:r>
          </w:p>
        </w:tc>
        <w:tc>
          <w:tcPr>
            <w:tcW w:w="2418" w:type="dxa"/>
            <w:vAlign w:val="center"/>
          </w:tcPr>
          <w:p w14:paraId="181AC502" w14:textId="7EDC89BD" w:rsidR="005E0BFC" w:rsidRPr="004B1885" w:rsidRDefault="005E0BFC" w:rsidP="00AC174A">
            <w:pPr>
              <w:ind w:left="-108"/>
              <w:jc w:val="right"/>
              <w:rPr>
                <w:rFonts w:ascii="Arial" w:hAnsi="Arial" w:cs="Arial"/>
                <w:color w:val="000000"/>
                <w:spacing w:val="-4"/>
                <w:sz w:val="18"/>
                <w:szCs w:val="18"/>
              </w:rPr>
            </w:pPr>
            <w:r w:rsidRPr="004B1885">
              <w:rPr>
                <w:rFonts w:ascii="Arial" w:hAnsi="Arial" w:cs="Arial"/>
                <w:color w:val="000000"/>
                <w:spacing w:val="-4"/>
                <w:sz w:val="18"/>
                <w:szCs w:val="18"/>
              </w:rPr>
              <w:t>5 years</w:t>
            </w:r>
          </w:p>
        </w:tc>
      </w:tr>
    </w:tbl>
    <w:p w14:paraId="1864471D" w14:textId="77777777" w:rsidR="00EC0220" w:rsidRPr="004B1885" w:rsidRDefault="00EC0220" w:rsidP="00AC174A">
      <w:pPr>
        <w:ind w:left="540"/>
        <w:rPr>
          <w:rFonts w:ascii="Arial" w:eastAsia="Arial Unicode MS" w:hAnsi="Arial" w:cs="Arial"/>
          <w:bCs/>
          <w:color w:val="000000"/>
          <w:sz w:val="18"/>
          <w:szCs w:val="18"/>
        </w:rPr>
      </w:pPr>
    </w:p>
    <w:p w14:paraId="6BF256FD" w14:textId="3B38331F" w:rsidR="0040212A" w:rsidRPr="004B1885" w:rsidRDefault="0040212A"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Depreciation methods, useful lives and residual values are reviewed at each financial</w:t>
      </w:r>
      <w:r w:rsidR="000E650E" w:rsidRPr="004B1885">
        <w:rPr>
          <w:rFonts w:ascii="Arial" w:eastAsia="Arial Unicode MS" w:hAnsi="Arial" w:cs="Angsana New"/>
          <w:bCs/>
          <w:color w:val="000000"/>
          <w:sz w:val="18"/>
          <w:szCs w:val="18"/>
        </w:rPr>
        <w:t xml:space="preserve"> reporting per</w:t>
      </w:r>
      <w:r w:rsidR="005E4BC2" w:rsidRPr="004B1885">
        <w:rPr>
          <w:rFonts w:ascii="Arial" w:eastAsia="Arial Unicode MS" w:hAnsi="Arial" w:cs="Angsana New"/>
          <w:bCs/>
          <w:color w:val="000000"/>
          <w:sz w:val="18"/>
          <w:szCs w:val="18"/>
        </w:rPr>
        <w:t>iod</w:t>
      </w:r>
      <w:r w:rsidRPr="004B1885">
        <w:rPr>
          <w:rFonts w:ascii="Arial" w:eastAsia="Arial Unicode MS" w:hAnsi="Arial" w:cs="Angsana New"/>
          <w:bCs/>
          <w:color w:val="000000"/>
          <w:sz w:val="18"/>
          <w:szCs w:val="18"/>
        </w:rPr>
        <w:t xml:space="preserve"> and adjusted if appropriate.</w:t>
      </w:r>
    </w:p>
    <w:p w14:paraId="4B002BEF" w14:textId="77777777" w:rsidR="0040212A" w:rsidRPr="004B1885" w:rsidRDefault="0040212A" w:rsidP="00AC174A">
      <w:pPr>
        <w:ind w:left="540"/>
        <w:jc w:val="thaiDistribute"/>
        <w:rPr>
          <w:rFonts w:ascii="Arial" w:eastAsia="Arial Unicode MS" w:hAnsi="Arial" w:cs="Angsana New"/>
          <w:bCs/>
          <w:color w:val="000000"/>
          <w:sz w:val="18"/>
          <w:szCs w:val="18"/>
        </w:rPr>
      </w:pPr>
    </w:p>
    <w:p w14:paraId="79F9D6F1" w14:textId="293D6452" w:rsidR="00FE2617" w:rsidRPr="004B1885" w:rsidRDefault="005E4BC2"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If</w:t>
      </w:r>
      <w:r w:rsidR="009B37B6" w:rsidRPr="004B1885">
        <w:rPr>
          <w:rFonts w:ascii="Arial" w:eastAsia="Arial Unicode MS" w:hAnsi="Arial" w:cs="Angsana New"/>
          <w:bCs/>
          <w:color w:val="000000"/>
          <w:sz w:val="18"/>
          <w:szCs w:val="18"/>
        </w:rPr>
        <w:t xml:space="preserve"> the carrying amount of the assets exceeds its recoverable amount</w:t>
      </w:r>
      <w:r w:rsidR="00CC4530" w:rsidRPr="004B1885">
        <w:rPr>
          <w:rFonts w:ascii="Arial" w:eastAsia="Arial Unicode MS" w:hAnsi="Arial" w:cs="Angsana New"/>
          <w:bCs/>
          <w:color w:val="000000"/>
          <w:sz w:val="18"/>
          <w:szCs w:val="18"/>
        </w:rPr>
        <w:t>,</w:t>
      </w:r>
      <w:r w:rsidRPr="004B1885">
        <w:rPr>
          <w:rFonts w:ascii="Arial" w:eastAsia="Arial Unicode MS" w:hAnsi="Arial" w:cs="Angsana New"/>
          <w:bCs/>
          <w:color w:val="000000"/>
          <w:sz w:val="18"/>
          <w:szCs w:val="18"/>
        </w:rPr>
        <w:t xml:space="preserve"> </w:t>
      </w:r>
      <w:r w:rsidR="00CC4530" w:rsidRPr="004B1885">
        <w:rPr>
          <w:rFonts w:ascii="Arial" w:eastAsia="Arial Unicode MS" w:hAnsi="Arial" w:cs="Angsana New"/>
          <w:bCs/>
          <w:color w:val="000000"/>
          <w:sz w:val="18"/>
          <w:szCs w:val="18"/>
        </w:rPr>
        <w:t>t</w:t>
      </w:r>
      <w:r w:rsidR="0040212A" w:rsidRPr="004B1885">
        <w:rPr>
          <w:rFonts w:ascii="Arial" w:eastAsia="Arial Unicode MS" w:hAnsi="Arial" w:cs="Angsana New"/>
          <w:bCs/>
          <w:color w:val="000000"/>
          <w:sz w:val="18"/>
          <w:szCs w:val="18"/>
        </w:rPr>
        <w:t xml:space="preserve">he asset’s carrying amount </w:t>
      </w:r>
      <w:r w:rsidR="00CC4530" w:rsidRPr="004B1885">
        <w:rPr>
          <w:rFonts w:ascii="Arial" w:eastAsia="Arial Unicode MS" w:hAnsi="Arial" w:cs="Angsana New"/>
          <w:bCs/>
          <w:color w:val="000000"/>
          <w:sz w:val="18"/>
          <w:szCs w:val="18"/>
        </w:rPr>
        <w:t>will be</w:t>
      </w:r>
      <w:r w:rsidR="0040212A" w:rsidRPr="004B1885">
        <w:rPr>
          <w:rFonts w:ascii="Arial" w:eastAsia="Arial Unicode MS" w:hAnsi="Arial" w:cs="Angsana New"/>
          <w:bCs/>
          <w:color w:val="000000"/>
          <w:sz w:val="18"/>
          <w:szCs w:val="18"/>
        </w:rPr>
        <w:t xml:space="preserve"> </w:t>
      </w:r>
      <w:r w:rsidR="006F7A43" w:rsidRPr="004B1885">
        <w:rPr>
          <w:rFonts w:ascii="Arial" w:eastAsia="Arial Unicode MS" w:hAnsi="Arial" w:cs="Angsana New"/>
          <w:bCs/>
          <w:color w:val="000000"/>
          <w:sz w:val="18"/>
          <w:szCs w:val="18"/>
        </w:rPr>
        <w:t>written down</w:t>
      </w:r>
      <w:r w:rsidR="0040212A" w:rsidRPr="004B1885">
        <w:rPr>
          <w:rFonts w:ascii="Arial" w:eastAsia="Arial Unicode MS" w:hAnsi="Arial" w:cs="Angsana New"/>
          <w:bCs/>
          <w:color w:val="000000"/>
          <w:sz w:val="18"/>
          <w:szCs w:val="18"/>
        </w:rPr>
        <w:t xml:space="preserve"> immediately to its recoverable amount</w:t>
      </w:r>
      <w:r w:rsidR="00CC4530" w:rsidRPr="004B1885">
        <w:rPr>
          <w:rFonts w:ascii="Arial" w:eastAsia="Arial Unicode MS" w:hAnsi="Arial" w:cs="Angsana New"/>
          <w:bCs/>
          <w:color w:val="000000"/>
          <w:sz w:val="18"/>
          <w:szCs w:val="18"/>
        </w:rPr>
        <w:t>.</w:t>
      </w:r>
    </w:p>
    <w:p w14:paraId="6D53DF42" w14:textId="77777777" w:rsidR="00CE76FB" w:rsidRPr="004B1885" w:rsidRDefault="00CE76FB" w:rsidP="00AC174A">
      <w:pPr>
        <w:ind w:left="540"/>
        <w:jc w:val="thaiDistribute"/>
        <w:rPr>
          <w:rFonts w:ascii="Arial" w:eastAsia="Arial Unicode MS" w:hAnsi="Arial" w:cs="Angsana New"/>
          <w:bCs/>
          <w:color w:val="000000"/>
          <w:sz w:val="18"/>
          <w:szCs w:val="18"/>
        </w:rPr>
      </w:pPr>
    </w:p>
    <w:p w14:paraId="6ABCE117" w14:textId="74DF503E" w:rsidR="00523E70" w:rsidRPr="004B1885" w:rsidRDefault="00523E70" w:rsidP="00AC174A">
      <w:pPr>
        <w:keepNext/>
        <w:keepLines/>
        <w:ind w:left="540" w:hanging="540"/>
        <w:jc w:val="thaiDistribute"/>
        <w:outlineLvl w:val="1"/>
        <w:rPr>
          <w:rFonts w:ascii="Arial" w:eastAsia="Arial Unicode MS" w:hAnsi="Arial" w:cs="Browallia New"/>
          <w:b/>
          <w:color w:val="000000"/>
          <w:sz w:val="18"/>
          <w:szCs w:val="22"/>
          <w:lang w:val="en-GB"/>
        </w:rPr>
      </w:pPr>
      <w:r w:rsidRPr="004B1885">
        <w:rPr>
          <w:rFonts w:ascii="Arial" w:eastAsia="Arial Unicode MS" w:hAnsi="Arial" w:cs="Browallia New"/>
          <w:b/>
          <w:color w:val="000000"/>
          <w:sz w:val="18"/>
          <w:szCs w:val="22"/>
          <w:lang w:val="en-GB"/>
        </w:rPr>
        <w:t>5.</w:t>
      </w:r>
      <w:r w:rsidR="001E47C1" w:rsidRPr="004B1885">
        <w:rPr>
          <w:rFonts w:ascii="Arial" w:eastAsia="Arial Unicode MS" w:hAnsi="Arial" w:cs="Browallia New"/>
          <w:b/>
          <w:color w:val="000000"/>
          <w:sz w:val="18"/>
          <w:szCs w:val="22"/>
          <w:lang w:val="en-GB"/>
        </w:rPr>
        <w:t>8</w:t>
      </w:r>
      <w:r w:rsidR="00CE76FB" w:rsidRPr="004B1885">
        <w:rPr>
          <w:rFonts w:ascii="Arial" w:eastAsia="Arial Unicode MS" w:hAnsi="Arial" w:cs="Browallia New"/>
          <w:b/>
          <w:color w:val="000000"/>
          <w:sz w:val="18"/>
          <w:szCs w:val="22"/>
          <w:lang w:val="en-GB"/>
        </w:rPr>
        <w:tab/>
      </w:r>
      <w:r w:rsidR="009E717D" w:rsidRPr="004B1885">
        <w:rPr>
          <w:rFonts w:ascii="Arial" w:eastAsia="Arial Unicode MS" w:hAnsi="Arial" w:cs="Browallia New"/>
          <w:b/>
          <w:color w:val="000000"/>
          <w:sz w:val="18"/>
          <w:szCs w:val="22"/>
          <w:lang w:val="en-GB"/>
        </w:rPr>
        <w:t>Intangible assets</w:t>
      </w:r>
    </w:p>
    <w:p w14:paraId="6B141255" w14:textId="77777777" w:rsidR="00523E70" w:rsidRPr="004B1885" w:rsidRDefault="00523E70" w:rsidP="00AC174A">
      <w:pPr>
        <w:widowControl w:val="0"/>
        <w:ind w:left="540"/>
        <w:jc w:val="thaiDistribute"/>
        <w:rPr>
          <w:rFonts w:ascii="Arial" w:eastAsia="Tahoma" w:hAnsi="Arial" w:cs="Arial"/>
          <w:b/>
          <w:bCs/>
          <w:color w:val="000000"/>
          <w:sz w:val="18"/>
          <w:szCs w:val="18"/>
        </w:rPr>
      </w:pPr>
    </w:p>
    <w:p w14:paraId="36B27AF5" w14:textId="520EF13A" w:rsidR="00A00EAD" w:rsidRPr="004B1885" w:rsidRDefault="00A00EAD"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Intangible assets with definite useful li</w:t>
      </w:r>
      <w:r w:rsidR="00275DE0" w:rsidRPr="004B1885">
        <w:rPr>
          <w:rFonts w:ascii="Arial" w:eastAsia="Arial Unicode MS" w:hAnsi="Arial" w:cs="Angsana New"/>
          <w:bCs/>
          <w:color w:val="000000"/>
          <w:sz w:val="18"/>
          <w:szCs w:val="18"/>
        </w:rPr>
        <w:t>ves</w:t>
      </w:r>
      <w:r w:rsidRPr="004B1885">
        <w:rPr>
          <w:rFonts w:ascii="Arial" w:eastAsia="Arial Unicode MS" w:hAnsi="Arial" w:cs="Angsana New"/>
          <w:bCs/>
          <w:color w:val="000000"/>
          <w:sz w:val="18"/>
          <w:szCs w:val="18"/>
        </w:rPr>
        <w:t xml:space="preserve"> are stated at cost less accumulated </w:t>
      </w:r>
      <w:proofErr w:type="spellStart"/>
      <w:r w:rsidRPr="004B1885">
        <w:rPr>
          <w:rFonts w:ascii="Arial" w:eastAsia="Arial Unicode MS" w:hAnsi="Arial" w:cs="Angsana New"/>
          <w:bCs/>
          <w:color w:val="000000"/>
          <w:sz w:val="18"/>
          <w:szCs w:val="18"/>
        </w:rPr>
        <w:t>amorti</w:t>
      </w:r>
      <w:r w:rsidR="005F11C9" w:rsidRPr="004B1885">
        <w:rPr>
          <w:rFonts w:ascii="Arial" w:eastAsia="Arial Unicode MS" w:hAnsi="Arial" w:cs="Angsana New"/>
          <w:bCs/>
          <w:color w:val="000000"/>
          <w:sz w:val="18"/>
          <w:szCs w:val="18"/>
        </w:rPr>
        <w:t>s</w:t>
      </w:r>
      <w:r w:rsidRPr="004B1885">
        <w:rPr>
          <w:rFonts w:ascii="Arial" w:eastAsia="Arial Unicode MS" w:hAnsi="Arial" w:cs="Angsana New"/>
          <w:bCs/>
          <w:color w:val="000000"/>
          <w:sz w:val="18"/>
          <w:szCs w:val="18"/>
        </w:rPr>
        <w:t>ation</w:t>
      </w:r>
      <w:proofErr w:type="spellEnd"/>
      <w:r w:rsidRPr="004B1885">
        <w:rPr>
          <w:rFonts w:ascii="Arial" w:eastAsia="Arial Unicode MS" w:hAnsi="Arial" w:cs="Angsana New"/>
          <w:bCs/>
          <w:color w:val="000000"/>
          <w:sz w:val="18"/>
          <w:szCs w:val="18"/>
        </w:rPr>
        <w:t xml:space="preserve"> and allowance for impairment (if any).</w:t>
      </w:r>
    </w:p>
    <w:p w14:paraId="51D58BC2" w14:textId="77777777" w:rsidR="00836C9D" w:rsidRPr="004B1885" w:rsidRDefault="00836C9D" w:rsidP="00AC174A">
      <w:pPr>
        <w:ind w:left="540"/>
        <w:jc w:val="thaiDistribute"/>
        <w:rPr>
          <w:rFonts w:ascii="Arial" w:eastAsia="Arial Unicode MS" w:hAnsi="Arial" w:cs="Angsana New"/>
          <w:bCs/>
          <w:color w:val="000000"/>
          <w:sz w:val="18"/>
          <w:szCs w:val="18"/>
        </w:rPr>
      </w:pPr>
    </w:p>
    <w:p w14:paraId="50FAE4B5" w14:textId="1AE240AF" w:rsidR="00836C9D" w:rsidRPr="004B1885" w:rsidRDefault="007E172D" w:rsidP="00AC174A">
      <w:pPr>
        <w:ind w:left="540"/>
        <w:jc w:val="thaiDistribute"/>
        <w:rPr>
          <w:rFonts w:ascii="Arial" w:eastAsia="Arial Unicode MS" w:hAnsi="Arial" w:cs="Angsana New"/>
          <w:bCs/>
          <w:color w:val="000000"/>
          <w:sz w:val="18"/>
          <w:szCs w:val="18"/>
        </w:rPr>
      </w:pPr>
      <w:proofErr w:type="spellStart"/>
      <w:r w:rsidRPr="004B1885">
        <w:rPr>
          <w:rFonts w:ascii="Arial" w:eastAsia="Arial Unicode MS" w:hAnsi="Arial" w:cs="Angsana New"/>
          <w:bCs/>
          <w:color w:val="000000"/>
          <w:sz w:val="18"/>
          <w:szCs w:val="18"/>
        </w:rPr>
        <w:t>Amortisation</w:t>
      </w:r>
      <w:proofErr w:type="spellEnd"/>
      <w:r w:rsidRPr="004B1885">
        <w:rPr>
          <w:rFonts w:ascii="Arial" w:eastAsia="Arial Unicode MS" w:hAnsi="Arial" w:cs="Angsana New"/>
          <w:bCs/>
          <w:color w:val="000000"/>
          <w:sz w:val="18"/>
          <w:szCs w:val="18"/>
        </w:rPr>
        <w:t xml:space="preserve"> is </w:t>
      </w:r>
      <w:proofErr w:type="spellStart"/>
      <w:r w:rsidRPr="004B1885">
        <w:rPr>
          <w:rFonts w:ascii="Arial" w:eastAsia="Arial Unicode MS" w:hAnsi="Arial" w:cs="Angsana New"/>
          <w:bCs/>
          <w:color w:val="000000"/>
          <w:sz w:val="18"/>
          <w:szCs w:val="18"/>
        </w:rPr>
        <w:t>recognised</w:t>
      </w:r>
      <w:proofErr w:type="spellEnd"/>
      <w:r w:rsidRPr="004B1885">
        <w:rPr>
          <w:rFonts w:ascii="Arial" w:eastAsia="Arial Unicode MS" w:hAnsi="Arial" w:cs="Angsana New"/>
          <w:bCs/>
          <w:color w:val="000000"/>
          <w:sz w:val="18"/>
          <w:szCs w:val="18"/>
        </w:rPr>
        <w:t xml:space="preserve"> in profit or loss </w:t>
      </w:r>
      <w:r w:rsidR="008E03F7" w:rsidRPr="004B1885">
        <w:rPr>
          <w:rFonts w:ascii="Arial" w:eastAsia="Arial Unicode MS" w:hAnsi="Arial" w:cs="Angsana New"/>
          <w:bCs/>
          <w:color w:val="000000"/>
          <w:sz w:val="18"/>
          <w:szCs w:val="18"/>
        </w:rPr>
        <w:t xml:space="preserve">and calculated using </w:t>
      </w:r>
      <w:r w:rsidR="00836C9D" w:rsidRPr="004B1885">
        <w:rPr>
          <w:rFonts w:ascii="Arial" w:eastAsia="Arial Unicode MS" w:hAnsi="Arial" w:cs="Angsana New"/>
          <w:bCs/>
          <w:color w:val="000000"/>
          <w:sz w:val="18"/>
          <w:szCs w:val="18"/>
        </w:rPr>
        <w:t>the straight-line method based on the estimated useful l</w:t>
      </w:r>
      <w:r w:rsidR="00C36810" w:rsidRPr="004B1885">
        <w:rPr>
          <w:rFonts w:ascii="Arial" w:eastAsia="Arial Unicode MS" w:hAnsi="Arial" w:cs="Angsana New"/>
          <w:bCs/>
          <w:color w:val="000000"/>
          <w:sz w:val="18"/>
          <w:szCs w:val="18"/>
        </w:rPr>
        <w:t>ives</w:t>
      </w:r>
      <w:r w:rsidR="00836C9D" w:rsidRPr="004B1885">
        <w:rPr>
          <w:rFonts w:ascii="Arial" w:eastAsia="Arial Unicode MS" w:hAnsi="Arial" w:cs="Angsana New"/>
          <w:bCs/>
          <w:color w:val="000000"/>
          <w:sz w:val="18"/>
          <w:szCs w:val="18"/>
        </w:rPr>
        <w:t xml:space="preserve"> of each intangible asset. The estimated useful li</w:t>
      </w:r>
      <w:r w:rsidR="00D35C1F" w:rsidRPr="004B1885">
        <w:rPr>
          <w:rFonts w:ascii="Arial" w:eastAsia="Arial Unicode MS" w:hAnsi="Arial" w:cs="Angsana New"/>
          <w:bCs/>
          <w:color w:val="000000"/>
          <w:sz w:val="18"/>
          <w:szCs w:val="18"/>
        </w:rPr>
        <w:t>ves</w:t>
      </w:r>
      <w:r w:rsidR="00836C9D" w:rsidRPr="004B1885">
        <w:rPr>
          <w:rFonts w:ascii="Arial" w:eastAsia="Arial Unicode MS" w:hAnsi="Arial" w:cs="Angsana New"/>
          <w:bCs/>
          <w:color w:val="000000"/>
          <w:sz w:val="18"/>
          <w:szCs w:val="18"/>
        </w:rPr>
        <w:t xml:space="preserve"> </w:t>
      </w:r>
      <w:proofErr w:type="gramStart"/>
      <w:r w:rsidR="00836C9D" w:rsidRPr="004B1885">
        <w:rPr>
          <w:rFonts w:ascii="Arial" w:eastAsia="Arial Unicode MS" w:hAnsi="Arial" w:cs="Angsana New"/>
          <w:bCs/>
          <w:color w:val="000000"/>
          <w:sz w:val="18"/>
          <w:szCs w:val="18"/>
        </w:rPr>
        <w:t>is</w:t>
      </w:r>
      <w:proofErr w:type="gramEnd"/>
      <w:r w:rsidR="00836C9D" w:rsidRPr="004B1885">
        <w:rPr>
          <w:rFonts w:ascii="Arial" w:eastAsia="Arial Unicode MS" w:hAnsi="Arial" w:cs="Angsana New"/>
          <w:bCs/>
          <w:color w:val="000000"/>
          <w:sz w:val="18"/>
          <w:szCs w:val="18"/>
        </w:rPr>
        <w:t xml:space="preserve"> as follow:</w:t>
      </w:r>
    </w:p>
    <w:p w14:paraId="4273B358" w14:textId="77777777" w:rsidR="00206648" w:rsidRPr="004B1885" w:rsidRDefault="00206648" w:rsidP="00AC174A">
      <w:pPr>
        <w:ind w:left="540"/>
        <w:jc w:val="thaiDistribute"/>
        <w:rPr>
          <w:rFonts w:ascii="Arial" w:eastAsia="Arial Unicode MS" w:hAnsi="Arial" w:cs="Angsana New"/>
          <w:bCs/>
          <w:color w:val="000000"/>
          <w:sz w:val="18"/>
          <w:szCs w:val="18"/>
        </w:rPr>
      </w:pPr>
    </w:p>
    <w:tbl>
      <w:tblPr>
        <w:tblW w:w="0" w:type="auto"/>
        <w:tblInd w:w="468" w:type="dxa"/>
        <w:tblLook w:val="01E0" w:firstRow="1" w:lastRow="1" w:firstColumn="1" w:lastColumn="1" w:noHBand="0" w:noVBand="0"/>
      </w:tblPr>
      <w:tblGrid>
        <w:gridCol w:w="6163"/>
        <w:gridCol w:w="3044"/>
      </w:tblGrid>
      <w:tr w:rsidR="00206648" w:rsidRPr="004B1885" w14:paraId="5CDD201F" w14:textId="77777777" w:rsidTr="001E53D2">
        <w:trPr>
          <w:trHeight w:val="289"/>
        </w:trPr>
        <w:tc>
          <w:tcPr>
            <w:tcW w:w="6163" w:type="dxa"/>
            <w:vAlign w:val="center"/>
          </w:tcPr>
          <w:p w14:paraId="6F4F19E2" w14:textId="40A3E85F" w:rsidR="00206648" w:rsidRPr="004B1885" w:rsidRDefault="00275DE0" w:rsidP="00AC174A">
            <w:pPr>
              <w:ind w:left="68" w:firstLine="1"/>
              <w:jc w:val="thaiDistribute"/>
              <w:rPr>
                <w:rFonts w:ascii="Arial" w:hAnsi="Arial" w:cs="Arial"/>
                <w:color w:val="000000"/>
                <w:spacing w:val="-4"/>
                <w:sz w:val="18"/>
                <w:szCs w:val="18"/>
              </w:rPr>
            </w:pPr>
            <w:r w:rsidRPr="004B1885">
              <w:rPr>
                <w:rFonts w:ascii="Arial" w:hAnsi="Arial" w:cs="Arial"/>
                <w:color w:val="000000"/>
                <w:spacing w:val="-4"/>
                <w:sz w:val="18"/>
                <w:szCs w:val="18"/>
              </w:rPr>
              <w:t>Computer software</w:t>
            </w:r>
          </w:p>
        </w:tc>
        <w:tc>
          <w:tcPr>
            <w:tcW w:w="3044" w:type="dxa"/>
            <w:vAlign w:val="center"/>
          </w:tcPr>
          <w:p w14:paraId="48A0D376" w14:textId="164F3E29" w:rsidR="00206648" w:rsidRPr="004B1885" w:rsidRDefault="00275DE0" w:rsidP="00AC174A">
            <w:pPr>
              <w:ind w:left="-108"/>
              <w:jc w:val="right"/>
              <w:rPr>
                <w:rFonts w:ascii="Arial" w:hAnsi="Arial" w:cs="Arial"/>
                <w:color w:val="000000"/>
                <w:spacing w:val="-4"/>
                <w:sz w:val="18"/>
                <w:szCs w:val="18"/>
              </w:rPr>
            </w:pPr>
            <w:r w:rsidRPr="004B1885">
              <w:rPr>
                <w:rFonts w:ascii="Arial" w:hAnsi="Arial" w:cs="Arial"/>
                <w:color w:val="000000"/>
                <w:spacing w:val="-4"/>
                <w:sz w:val="18"/>
                <w:szCs w:val="18"/>
              </w:rPr>
              <w:t>5 years</w:t>
            </w:r>
          </w:p>
        </w:tc>
      </w:tr>
    </w:tbl>
    <w:p w14:paraId="3BBC785C" w14:textId="77777777" w:rsidR="00536189" w:rsidRPr="004B1885" w:rsidRDefault="00536189" w:rsidP="00AC174A">
      <w:pPr>
        <w:ind w:left="540"/>
        <w:jc w:val="thaiDistribute"/>
        <w:rPr>
          <w:rFonts w:ascii="Arial" w:hAnsi="Arial" w:cs="Arial"/>
          <w:color w:val="000000"/>
          <w:spacing w:val="-4"/>
          <w:sz w:val="18"/>
          <w:szCs w:val="18"/>
        </w:rPr>
      </w:pPr>
    </w:p>
    <w:p w14:paraId="334509F1" w14:textId="5604DA90" w:rsidR="00523E70" w:rsidRPr="004B1885" w:rsidRDefault="00523E70" w:rsidP="00AC174A">
      <w:pPr>
        <w:keepNext/>
        <w:keepLines/>
        <w:ind w:left="540" w:hanging="540"/>
        <w:jc w:val="thaiDistribute"/>
        <w:outlineLvl w:val="1"/>
        <w:rPr>
          <w:rFonts w:ascii="Arial" w:eastAsia="Arial Unicode MS" w:hAnsi="Arial" w:cs="Browallia New"/>
          <w:b/>
          <w:color w:val="000000"/>
          <w:sz w:val="18"/>
          <w:szCs w:val="22"/>
          <w:lang w:val="en-GB"/>
        </w:rPr>
      </w:pPr>
      <w:r w:rsidRPr="004B1885">
        <w:rPr>
          <w:rFonts w:ascii="Arial" w:eastAsia="Arial Unicode MS" w:hAnsi="Arial" w:cs="Browallia New"/>
          <w:b/>
          <w:color w:val="000000"/>
          <w:sz w:val="18"/>
          <w:szCs w:val="22"/>
          <w:lang w:val="en-GB"/>
        </w:rPr>
        <w:t>5.</w:t>
      </w:r>
      <w:r w:rsidR="001E47C1" w:rsidRPr="004B1885">
        <w:rPr>
          <w:rFonts w:ascii="Arial" w:eastAsia="Arial Unicode MS" w:hAnsi="Arial" w:cs="Browallia New"/>
          <w:b/>
          <w:color w:val="000000"/>
          <w:sz w:val="18"/>
          <w:szCs w:val="22"/>
          <w:lang w:val="en-GB"/>
        </w:rPr>
        <w:t>9</w:t>
      </w:r>
      <w:r w:rsidR="00CE76FB" w:rsidRPr="004B1885">
        <w:rPr>
          <w:rFonts w:ascii="Arial" w:eastAsia="Arial Unicode MS" w:hAnsi="Arial" w:cs="Browallia New"/>
          <w:b/>
          <w:color w:val="000000"/>
          <w:sz w:val="18"/>
          <w:szCs w:val="22"/>
          <w:lang w:val="en-GB"/>
        </w:rPr>
        <w:tab/>
      </w:r>
      <w:r w:rsidR="000208F0" w:rsidRPr="004B1885">
        <w:rPr>
          <w:rFonts w:ascii="Arial" w:eastAsia="Arial Unicode MS" w:hAnsi="Arial" w:cs="Browallia New"/>
          <w:b/>
          <w:color w:val="000000"/>
          <w:sz w:val="18"/>
          <w:szCs w:val="22"/>
          <w:lang w:val="en-GB"/>
        </w:rPr>
        <w:t>Impairment of assets</w:t>
      </w:r>
    </w:p>
    <w:p w14:paraId="62F26FB5" w14:textId="77777777" w:rsidR="00F53306" w:rsidRPr="004B1885" w:rsidRDefault="00F53306" w:rsidP="00AC174A">
      <w:pPr>
        <w:ind w:left="540"/>
        <w:jc w:val="thaiDistribute"/>
        <w:rPr>
          <w:rFonts w:ascii="Arial" w:eastAsia="Arial Unicode MS" w:hAnsi="Arial" w:cs="Angsana New"/>
          <w:bCs/>
          <w:color w:val="000000"/>
          <w:sz w:val="18"/>
          <w:szCs w:val="18"/>
        </w:rPr>
      </w:pPr>
    </w:p>
    <w:p w14:paraId="193AF9EF" w14:textId="24E60557" w:rsidR="003862B8" w:rsidRPr="004B1885" w:rsidRDefault="003862B8"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Assets that have an indefinite useful life are tested annually for impairment, or more frequently if events or changes in circumstances indicate that it might be impaired. Assets that are subject to </w:t>
      </w:r>
      <w:r w:rsidR="00643E8B" w:rsidRPr="004B1885">
        <w:rPr>
          <w:rFonts w:ascii="Arial" w:eastAsia="Arial Unicode MS" w:hAnsi="Arial" w:cs="Angsana New"/>
          <w:bCs/>
          <w:color w:val="000000"/>
          <w:sz w:val="18"/>
          <w:szCs w:val="18"/>
        </w:rPr>
        <w:t xml:space="preserve">amortization </w:t>
      </w:r>
      <w:r w:rsidRPr="004B1885">
        <w:rPr>
          <w:rFonts w:ascii="Arial" w:eastAsia="Arial Unicode MS" w:hAnsi="Arial" w:cs="Angsana New"/>
          <w:bCs/>
          <w:color w:val="000000"/>
          <w:sz w:val="18"/>
          <w:szCs w:val="18"/>
        </w:rPr>
        <w:t>are reviewed for impairment whenever there is an indicat</w:t>
      </w:r>
      <w:r w:rsidR="00BA122E" w:rsidRPr="004B1885">
        <w:rPr>
          <w:rFonts w:ascii="Arial" w:eastAsia="Arial Unicode MS" w:hAnsi="Arial" w:cs="Angsana New"/>
          <w:bCs/>
          <w:color w:val="000000"/>
          <w:sz w:val="18"/>
          <w:szCs w:val="18"/>
        </w:rPr>
        <w:t>or</w:t>
      </w:r>
      <w:r w:rsidRPr="004B1885">
        <w:rPr>
          <w:rFonts w:ascii="Arial" w:eastAsia="Arial Unicode MS" w:hAnsi="Arial" w:cs="Angsana New"/>
          <w:bCs/>
          <w:color w:val="000000"/>
          <w:sz w:val="18"/>
          <w:szCs w:val="18"/>
        </w:rPr>
        <w:t xml:space="preserve"> of impairment. An impairment loss is </w:t>
      </w:r>
      <w:proofErr w:type="spellStart"/>
      <w:r w:rsidRPr="004B1885">
        <w:rPr>
          <w:rFonts w:ascii="Arial" w:eastAsia="Arial Unicode MS" w:hAnsi="Arial" w:cs="Angsana New"/>
          <w:bCs/>
          <w:color w:val="000000"/>
          <w:sz w:val="18"/>
          <w:szCs w:val="18"/>
        </w:rPr>
        <w:t>recognised</w:t>
      </w:r>
      <w:proofErr w:type="spellEnd"/>
      <w:r w:rsidRPr="004B1885">
        <w:rPr>
          <w:rFonts w:ascii="Arial" w:eastAsia="Arial Unicode MS" w:hAnsi="Arial" w:cs="Angsana New"/>
          <w:bCs/>
          <w:color w:val="000000"/>
          <w:sz w:val="18"/>
          <w:szCs w:val="18"/>
        </w:rPr>
        <w:t xml:space="preserve"> for the amount</w:t>
      </w:r>
      <w:r w:rsidR="00B95700" w:rsidRPr="004B1885">
        <w:rPr>
          <w:rFonts w:ascii="Arial" w:eastAsia="Arial Unicode MS" w:hAnsi="Arial" w:cs="Angsana New"/>
          <w:bCs/>
          <w:color w:val="000000"/>
          <w:sz w:val="18"/>
          <w:szCs w:val="18"/>
        </w:rPr>
        <w:t xml:space="preserve"> when</w:t>
      </w:r>
      <w:r w:rsidRPr="004B1885">
        <w:rPr>
          <w:rFonts w:ascii="Arial" w:eastAsia="Arial Unicode MS" w:hAnsi="Arial" w:cs="Angsana New"/>
          <w:bCs/>
          <w:color w:val="000000"/>
          <w:sz w:val="18"/>
          <w:szCs w:val="18"/>
        </w:rPr>
        <w:t xml:space="preserve"> the carrying amount of the assets exceeds its recoverable amount.</w:t>
      </w:r>
      <w:r w:rsidR="00654340" w:rsidRPr="004B1885">
        <w:rPr>
          <w:rFonts w:ascii="Arial" w:eastAsia="Arial Unicode MS" w:hAnsi="Arial" w:cs="Angsana New"/>
          <w:bCs/>
          <w:color w:val="000000"/>
          <w:sz w:val="18"/>
          <w:szCs w:val="18"/>
        </w:rPr>
        <w:t xml:space="preserve"> </w:t>
      </w:r>
      <w:r w:rsidRPr="004B1885">
        <w:rPr>
          <w:rFonts w:ascii="Arial" w:eastAsia="Arial Unicode MS" w:hAnsi="Arial" w:cs="Angsana New"/>
          <w:bCs/>
          <w:color w:val="000000"/>
          <w:sz w:val="18"/>
          <w:szCs w:val="18"/>
        </w:rPr>
        <w:t xml:space="preserve">The recoverable amount is the higher of an asset’s fair </w:t>
      </w:r>
      <w:proofErr w:type="gramStart"/>
      <w:r w:rsidR="00223EFF" w:rsidRPr="004B1885">
        <w:rPr>
          <w:rFonts w:ascii="Arial" w:eastAsia="Arial Unicode MS" w:hAnsi="Arial" w:cs="Angsana New"/>
          <w:bCs/>
          <w:color w:val="000000"/>
          <w:sz w:val="18"/>
          <w:szCs w:val="18"/>
        </w:rPr>
        <w:t>value</w:t>
      </w:r>
      <w:proofErr w:type="gramEnd"/>
      <w:r w:rsidRPr="004B1885">
        <w:rPr>
          <w:rFonts w:ascii="Arial" w:eastAsia="Arial Unicode MS" w:hAnsi="Arial" w:cs="Angsana New"/>
          <w:bCs/>
          <w:color w:val="000000"/>
          <w:sz w:val="18"/>
          <w:szCs w:val="18"/>
        </w:rPr>
        <w:t xml:space="preserve"> less costs of disposal and value in use. </w:t>
      </w:r>
    </w:p>
    <w:p w14:paraId="06930332" w14:textId="77777777" w:rsidR="003862B8" w:rsidRPr="004B1885" w:rsidRDefault="003862B8" w:rsidP="00AC174A">
      <w:pPr>
        <w:ind w:left="540"/>
        <w:jc w:val="thaiDistribute"/>
        <w:rPr>
          <w:rFonts w:ascii="Arial" w:eastAsia="Arial Unicode MS" w:hAnsi="Arial" w:cs="Angsana New"/>
          <w:bCs/>
          <w:color w:val="000000"/>
          <w:sz w:val="18"/>
          <w:szCs w:val="18"/>
        </w:rPr>
      </w:pPr>
    </w:p>
    <w:p w14:paraId="0DB683D3" w14:textId="30DD5040" w:rsidR="00523E70" w:rsidRPr="004B1885" w:rsidRDefault="003862B8"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Where the reasons for previously </w:t>
      </w:r>
      <w:proofErr w:type="spellStart"/>
      <w:r w:rsidRPr="004B1885">
        <w:rPr>
          <w:rFonts w:ascii="Arial" w:eastAsia="Arial Unicode MS" w:hAnsi="Arial" w:cs="Angsana New"/>
          <w:bCs/>
          <w:color w:val="000000"/>
          <w:sz w:val="18"/>
          <w:szCs w:val="18"/>
        </w:rPr>
        <w:t>recognised</w:t>
      </w:r>
      <w:proofErr w:type="spellEnd"/>
      <w:r w:rsidRPr="004B1885">
        <w:rPr>
          <w:rFonts w:ascii="Arial" w:eastAsia="Arial Unicode MS" w:hAnsi="Arial" w:cs="Angsana New"/>
          <w:bCs/>
          <w:color w:val="000000"/>
          <w:sz w:val="18"/>
          <w:szCs w:val="18"/>
        </w:rPr>
        <w:t xml:space="preserve"> impairments no longer exist, the impairment losses on the assets </w:t>
      </w:r>
      <w:r w:rsidR="001F33BE" w:rsidRPr="004B1885">
        <w:rPr>
          <w:rFonts w:ascii="Arial" w:eastAsia="Arial Unicode MS" w:hAnsi="Arial" w:cs="Angsana New"/>
          <w:bCs/>
          <w:color w:val="000000"/>
          <w:sz w:val="18"/>
          <w:szCs w:val="18"/>
        </w:rPr>
        <w:t>will be</w:t>
      </w:r>
      <w:r w:rsidRPr="004B1885">
        <w:rPr>
          <w:rFonts w:ascii="Arial" w:eastAsia="Arial Unicode MS" w:hAnsi="Arial" w:cs="Angsana New"/>
          <w:bCs/>
          <w:color w:val="000000"/>
          <w:sz w:val="18"/>
          <w:szCs w:val="18"/>
        </w:rPr>
        <w:t xml:space="preserve"> reversed.</w:t>
      </w:r>
    </w:p>
    <w:p w14:paraId="0D623FB3" w14:textId="77777777" w:rsidR="005D4EFE" w:rsidRPr="004B1885" w:rsidRDefault="005D4EFE" w:rsidP="00AC174A">
      <w:pPr>
        <w:ind w:left="540"/>
        <w:jc w:val="thaiDistribute"/>
        <w:rPr>
          <w:rFonts w:ascii="Arial" w:eastAsia="Arial Unicode MS" w:hAnsi="Arial" w:cs="Angsana New"/>
          <w:bCs/>
          <w:color w:val="000000"/>
          <w:sz w:val="18"/>
          <w:szCs w:val="18"/>
        </w:rPr>
      </w:pPr>
    </w:p>
    <w:p w14:paraId="2DEBDC18" w14:textId="110EDFCB" w:rsidR="00523E70" w:rsidRPr="004B1885" w:rsidRDefault="00523E70" w:rsidP="00AC174A">
      <w:pPr>
        <w:keepNext/>
        <w:keepLines/>
        <w:ind w:left="540" w:hanging="540"/>
        <w:jc w:val="thaiDistribute"/>
        <w:outlineLvl w:val="1"/>
        <w:rPr>
          <w:rFonts w:ascii="Arial" w:eastAsia="Arial Unicode MS" w:hAnsi="Arial" w:cs="Browallia New"/>
          <w:b/>
          <w:color w:val="000000"/>
          <w:sz w:val="18"/>
          <w:szCs w:val="22"/>
          <w:lang w:val="en-GB"/>
        </w:rPr>
      </w:pPr>
      <w:r w:rsidRPr="004B1885">
        <w:rPr>
          <w:rFonts w:ascii="Arial" w:eastAsia="Arial Unicode MS" w:hAnsi="Arial" w:cs="Browallia New"/>
          <w:b/>
          <w:color w:val="000000"/>
          <w:sz w:val="18"/>
          <w:szCs w:val="22"/>
          <w:lang w:val="en-GB"/>
        </w:rPr>
        <w:t>5.</w:t>
      </w:r>
      <w:r w:rsidR="00D31485" w:rsidRPr="004B1885">
        <w:rPr>
          <w:rFonts w:ascii="Arial" w:eastAsia="Arial Unicode MS" w:hAnsi="Arial" w:cs="Browallia New"/>
          <w:b/>
          <w:color w:val="000000"/>
          <w:sz w:val="18"/>
          <w:szCs w:val="22"/>
          <w:lang w:val="en-GB"/>
        </w:rPr>
        <w:t>10</w:t>
      </w:r>
      <w:r w:rsidR="00CE76FB" w:rsidRPr="004B1885">
        <w:rPr>
          <w:rFonts w:ascii="Arial" w:eastAsia="Arial Unicode MS" w:hAnsi="Arial" w:cs="Browallia New"/>
          <w:b/>
          <w:color w:val="000000"/>
          <w:sz w:val="18"/>
          <w:szCs w:val="22"/>
          <w:lang w:val="en-GB"/>
        </w:rPr>
        <w:tab/>
      </w:r>
      <w:r w:rsidR="00C346DC" w:rsidRPr="004B1885">
        <w:rPr>
          <w:rFonts w:ascii="Arial" w:eastAsia="Arial Unicode MS" w:hAnsi="Arial" w:cs="Browallia New"/>
          <w:b/>
          <w:color w:val="000000"/>
          <w:sz w:val="18"/>
          <w:szCs w:val="22"/>
          <w:lang w:val="en-GB"/>
        </w:rPr>
        <w:t>Leases</w:t>
      </w:r>
    </w:p>
    <w:p w14:paraId="4C673F2A" w14:textId="77777777" w:rsidR="00523E70" w:rsidRPr="004B1885" w:rsidRDefault="00523E70" w:rsidP="00AC174A">
      <w:pPr>
        <w:widowControl w:val="0"/>
        <w:ind w:left="540"/>
        <w:jc w:val="thaiDistribute"/>
        <w:rPr>
          <w:rFonts w:ascii="Arial" w:eastAsia="Tahoma" w:hAnsi="Arial" w:cs="Arial"/>
          <w:b/>
          <w:bCs/>
          <w:color w:val="000000"/>
          <w:sz w:val="18"/>
          <w:szCs w:val="18"/>
        </w:rPr>
      </w:pPr>
    </w:p>
    <w:p w14:paraId="285E0CD3" w14:textId="5F76B3EC" w:rsidR="00DC57B5" w:rsidRPr="004B1885" w:rsidRDefault="00DC57B5" w:rsidP="00AC174A">
      <w:pPr>
        <w:ind w:left="540"/>
        <w:jc w:val="thaiDistribute"/>
        <w:rPr>
          <w:rFonts w:ascii="Arial" w:eastAsia="Arial Unicode MS" w:hAnsi="Arial" w:cs="Angsana New"/>
          <w:b/>
          <w:color w:val="000000"/>
          <w:sz w:val="18"/>
          <w:szCs w:val="18"/>
        </w:rPr>
      </w:pPr>
      <w:proofErr w:type="gramStart"/>
      <w:r w:rsidRPr="004B1885">
        <w:rPr>
          <w:rFonts w:ascii="Arial" w:eastAsia="Arial Unicode MS" w:hAnsi="Arial" w:cs="Angsana New"/>
          <w:b/>
          <w:color w:val="000000"/>
          <w:sz w:val="18"/>
          <w:szCs w:val="18"/>
        </w:rPr>
        <w:t>Leases</w:t>
      </w:r>
      <w:proofErr w:type="gramEnd"/>
      <w:r w:rsidRPr="004B1885">
        <w:rPr>
          <w:rFonts w:ascii="Arial" w:eastAsia="Arial Unicode MS" w:hAnsi="Arial" w:cs="Angsana New"/>
          <w:b/>
          <w:color w:val="000000"/>
          <w:sz w:val="18"/>
          <w:szCs w:val="18"/>
        </w:rPr>
        <w:t xml:space="preserve"> - where </w:t>
      </w:r>
      <w:r w:rsidR="00D6750F" w:rsidRPr="004B1885">
        <w:rPr>
          <w:rFonts w:ascii="Arial" w:eastAsia="Arial Unicode MS" w:hAnsi="Arial" w:cs="Angsana New"/>
          <w:b/>
          <w:color w:val="000000"/>
          <w:sz w:val="18"/>
          <w:szCs w:val="18"/>
        </w:rPr>
        <w:t>the</w:t>
      </w:r>
      <w:r w:rsidRPr="004B1885">
        <w:rPr>
          <w:rFonts w:ascii="Arial" w:eastAsia="Arial Unicode MS" w:hAnsi="Arial" w:cs="Angsana New"/>
          <w:b/>
          <w:color w:val="000000"/>
          <w:sz w:val="18"/>
          <w:szCs w:val="18"/>
        </w:rPr>
        <w:t xml:space="preserve"> Company is the lessee</w:t>
      </w:r>
      <w:r w:rsidRPr="004B1885">
        <w:rPr>
          <w:rFonts w:ascii="Arial" w:eastAsia="Arial Unicode MS" w:hAnsi="Arial" w:cs="Angsana New"/>
          <w:b/>
          <w:color w:val="000000"/>
          <w:sz w:val="18"/>
          <w:szCs w:val="18"/>
          <w:cs/>
        </w:rPr>
        <w:t xml:space="preserve"> </w:t>
      </w:r>
    </w:p>
    <w:p w14:paraId="72913994" w14:textId="77777777" w:rsidR="009C4262" w:rsidRPr="004B1885" w:rsidRDefault="009C4262" w:rsidP="00AC174A">
      <w:pPr>
        <w:ind w:left="540"/>
        <w:jc w:val="thaiDistribute"/>
        <w:rPr>
          <w:rFonts w:ascii="Arial" w:eastAsia="Arial Unicode MS" w:hAnsi="Arial" w:cs="Angsana New"/>
          <w:b/>
          <w:color w:val="000000"/>
          <w:sz w:val="18"/>
          <w:szCs w:val="18"/>
        </w:rPr>
      </w:pPr>
    </w:p>
    <w:p w14:paraId="2820DA44" w14:textId="17E158DB" w:rsidR="00B81D5A" w:rsidRPr="004B1885" w:rsidRDefault="00561C0C"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The Company assesses whether a contract is or contains a lease, at inception of the contract. The Company </w:t>
      </w:r>
      <w:proofErr w:type="spellStart"/>
      <w:r w:rsidRPr="004B1885">
        <w:rPr>
          <w:rFonts w:ascii="Arial" w:eastAsia="Arial Unicode MS" w:hAnsi="Arial" w:cs="Angsana New"/>
          <w:bCs/>
          <w:color w:val="000000"/>
          <w:sz w:val="18"/>
          <w:szCs w:val="18"/>
        </w:rPr>
        <w:t>recogni</w:t>
      </w:r>
      <w:r w:rsidR="007E72AB" w:rsidRPr="004B1885">
        <w:rPr>
          <w:rFonts w:ascii="Arial" w:eastAsia="Arial Unicode MS" w:hAnsi="Arial" w:cs="Angsana New"/>
          <w:bCs/>
          <w:color w:val="000000"/>
          <w:sz w:val="18"/>
          <w:szCs w:val="18"/>
        </w:rPr>
        <w:t>s</w:t>
      </w:r>
      <w:r w:rsidRPr="004B1885">
        <w:rPr>
          <w:rFonts w:ascii="Arial" w:eastAsia="Arial Unicode MS" w:hAnsi="Arial" w:cs="Angsana New"/>
          <w:bCs/>
          <w:color w:val="000000"/>
          <w:sz w:val="18"/>
          <w:szCs w:val="18"/>
        </w:rPr>
        <w:t>es</w:t>
      </w:r>
      <w:proofErr w:type="spellEnd"/>
      <w:r w:rsidRPr="004B1885">
        <w:rPr>
          <w:rFonts w:ascii="Arial" w:eastAsia="Arial Unicode MS" w:hAnsi="Arial" w:cs="Angsana New"/>
          <w:bCs/>
          <w:color w:val="000000"/>
          <w:sz w:val="18"/>
          <w:szCs w:val="18"/>
        </w:rPr>
        <w:t xml:space="preserve"> a right-of-use asset and corresponding lease liability with respect to all lease arrangements in which it is the lease, except for short-term leases (defined as leases with a lease term of 12 months or less) and leases of low value assets i.e. office equipment. For these leases, the Company </w:t>
      </w:r>
      <w:proofErr w:type="spellStart"/>
      <w:r w:rsidRPr="004B1885">
        <w:rPr>
          <w:rFonts w:ascii="Arial" w:eastAsia="Arial Unicode MS" w:hAnsi="Arial" w:cs="Angsana New"/>
          <w:bCs/>
          <w:color w:val="000000"/>
          <w:sz w:val="18"/>
          <w:szCs w:val="18"/>
        </w:rPr>
        <w:t>recogni</w:t>
      </w:r>
      <w:r w:rsidR="0024074A" w:rsidRPr="004B1885">
        <w:rPr>
          <w:rFonts w:ascii="Arial" w:eastAsia="Arial Unicode MS" w:hAnsi="Arial" w:cs="Angsana New"/>
          <w:bCs/>
          <w:color w:val="000000"/>
          <w:sz w:val="18"/>
          <w:szCs w:val="18"/>
        </w:rPr>
        <w:t>s</w:t>
      </w:r>
      <w:r w:rsidRPr="004B1885">
        <w:rPr>
          <w:rFonts w:ascii="Arial" w:eastAsia="Arial Unicode MS" w:hAnsi="Arial" w:cs="Angsana New"/>
          <w:bCs/>
          <w:color w:val="000000"/>
          <w:sz w:val="18"/>
          <w:szCs w:val="18"/>
        </w:rPr>
        <w:t>es</w:t>
      </w:r>
      <w:proofErr w:type="spellEnd"/>
      <w:r w:rsidRPr="004B1885">
        <w:rPr>
          <w:rFonts w:ascii="Arial" w:eastAsia="Arial Unicode MS" w:hAnsi="Arial" w:cs="Angsana New"/>
          <w:bCs/>
          <w:color w:val="000000"/>
          <w:sz w:val="18"/>
          <w:szCs w:val="18"/>
        </w:rPr>
        <w:t xml:space="preserve"> the lease payments as an operating expense on a straight-line basis over the term of the lease unless another systematic basis is more representative of the time pattern in which economic benefits from the </w:t>
      </w:r>
      <w:r w:rsidR="00223EFF" w:rsidRPr="004B1885">
        <w:rPr>
          <w:rFonts w:ascii="Arial" w:eastAsia="Arial Unicode MS" w:hAnsi="Arial" w:cs="Angsana New"/>
          <w:bCs/>
          <w:color w:val="000000"/>
          <w:sz w:val="18"/>
          <w:szCs w:val="18"/>
        </w:rPr>
        <w:t>lease’s</w:t>
      </w:r>
      <w:r w:rsidRPr="004B1885">
        <w:rPr>
          <w:rFonts w:ascii="Arial" w:eastAsia="Arial Unicode MS" w:hAnsi="Arial" w:cs="Angsana New"/>
          <w:bCs/>
          <w:color w:val="000000"/>
          <w:sz w:val="18"/>
          <w:szCs w:val="18"/>
        </w:rPr>
        <w:t xml:space="preserve"> assets are consumed.</w:t>
      </w:r>
    </w:p>
    <w:p w14:paraId="47A115A7" w14:textId="77777777" w:rsidR="00ED0A69" w:rsidRPr="004B1885" w:rsidRDefault="00ED0A69" w:rsidP="00AC174A">
      <w:pPr>
        <w:ind w:left="540"/>
        <w:jc w:val="thaiDistribute"/>
        <w:rPr>
          <w:rFonts w:ascii="Arial" w:eastAsia="Arial Unicode MS" w:hAnsi="Arial" w:cs="Angsana New"/>
          <w:bCs/>
          <w:color w:val="000000"/>
          <w:sz w:val="18"/>
          <w:szCs w:val="18"/>
        </w:rPr>
      </w:pPr>
    </w:p>
    <w:p w14:paraId="4A35A621" w14:textId="77777777" w:rsidR="00ED0A69" w:rsidRPr="004B1885" w:rsidRDefault="00ED0A69"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Assets and liabilities arising from a lease are initially measured on a present value basis. </w:t>
      </w:r>
    </w:p>
    <w:p w14:paraId="07332F7C" w14:textId="77777777" w:rsidR="00ED0A69" w:rsidRPr="004B1885" w:rsidRDefault="00ED0A69" w:rsidP="00AC174A">
      <w:pPr>
        <w:ind w:left="540"/>
        <w:jc w:val="thaiDistribute"/>
        <w:rPr>
          <w:rFonts w:ascii="Arial" w:eastAsia="Arial Unicode MS" w:hAnsi="Arial" w:cs="Angsana New"/>
          <w:bCs/>
          <w:color w:val="000000"/>
          <w:sz w:val="18"/>
          <w:szCs w:val="18"/>
        </w:rPr>
      </w:pPr>
    </w:p>
    <w:p w14:paraId="51B16650" w14:textId="01B4265B" w:rsidR="00ED0A69" w:rsidRPr="004B1885" w:rsidRDefault="00ED0A69" w:rsidP="00AC174A">
      <w:pPr>
        <w:numPr>
          <w:ilvl w:val="0"/>
          <w:numId w:val="24"/>
        </w:numPr>
        <w:tabs>
          <w:tab w:val="left" w:pos="900"/>
        </w:tabs>
        <w:ind w:left="900" w:hanging="374"/>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fixed payments (including in-substance fixed payments), less</w:t>
      </w:r>
      <w:r w:rsidR="00176F3C" w:rsidRPr="004B1885">
        <w:rPr>
          <w:rFonts w:ascii="Arial" w:eastAsia="Arial Unicode MS" w:hAnsi="Arial" w:cs="Angsana New"/>
          <w:bCs/>
          <w:color w:val="000000"/>
          <w:sz w:val="18"/>
          <w:szCs w:val="18"/>
        </w:rPr>
        <w:t xml:space="preserve"> </w:t>
      </w:r>
      <w:proofErr w:type="gramStart"/>
      <w:r w:rsidR="00176F3C" w:rsidRPr="004B1885">
        <w:rPr>
          <w:rFonts w:ascii="Arial" w:eastAsia="Arial Unicode MS" w:hAnsi="Arial" w:cs="Angsana New"/>
          <w:bCs/>
          <w:color w:val="000000"/>
          <w:sz w:val="18"/>
          <w:szCs w:val="18"/>
        </w:rPr>
        <w:t>any</w:t>
      </w:r>
      <w:r w:rsidRPr="004B1885">
        <w:rPr>
          <w:rFonts w:ascii="Arial" w:eastAsia="Arial Unicode MS" w:hAnsi="Arial" w:cs="Angsana New"/>
          <w:bCs/>
          <w:color w:val="000000"/>
          <w:sz w:val="18"/>
          <w:szCs w:val="18"/>
        </w:rPr>
        <w:t xml:space="preserve"> </w:t>
      </w:r>
      <w:r w:rsidR="00844171" w:rsidRPr="004B1885">
        <w:rPr>
          <w:rFonts w:ascii="Arial" w:eastAsia="Arial Unicode MS" w:hAnsi="Arial" w:cs="Angsana New"/>
          <w:bCs/>
          <w:color w:val="000000"/>
          <w:sz w:val="18"/>
          <w:szCs w:val="18"/>
        </w:rPr>
        <w:t>lease</w:t>
      </w:r>
      <w:proofErr w:type="gramEnd"/>
      <w:r w:rsidRPr="004B1885">
        <w:rPr>
          <w:rFonts w:ascii="Arial" w:eastAsia="Arial Unicode MS" w:hAnsi="Arial" w:cs="Angsana New"/>
          <w:bCs/>
          <w:color w:val="000000"/>
          <w:sz w:val="18"/>
          <w:szCs w:val="18"/>
        </w:rPr>
        <w:t xml:space="preserve"> incentives receivable</w:t>
      </w:r>
    </w:p>
    <w:p w14:paraId="1DAEE2BB" w14:textId="0A7F2F6F" w:rsidR="00ED0A69" w:rsidRPr="004B1885" w:rsidRDefault="00ED0A69" w:rsidP="00AC174A">
      <w:pPr>
        <w:numPr>
          <w:ilvl w:val="0"/>
          <w:numId w:val="24"/>
        </w:numPr>
        <w:tabs>
          <w:tab w:val="left" w:pos="900"/>
        </w:tabs>
        <w:ind w:left="900" w:hanging="374"/>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variable lease payment</w:t>
      </w:r>
      <w:r w:rsidR="00844171" w:rsidRPr="004B1885">
        <w:rPr>
          <w:rFonts w:ascii="Arial" w:eastAsia="Arial Unicode MS" w:hAnsi="Arial" w:cs="Angsana New"/>
          <w:bCs/>
          <w:color w:val="000000"/>
          <w:sz w:val="18"/>
          <w:szCs w:val="18"/>
        </w:rPr>
        <w:t>s</w:t>
      </w:r>
      <w:r w:rsidRPr="004B1885">
        <w:rPr>
          <w:rFonts w:ascii="Arial" w:eastAsia="Arial Unicode MS" w:hAnsi="Arial" w:cs="Angsana New"/>
          <w:bCs/>
          <w:color w:val="000000"/>
          <w:sz w:val="18"/>
          <w:szCs w:val="18"/>
        </w:rPr>
        <w:t xml:space="preserve"> that are based on an index or a rate</w:t>
      </w:r>
    </w:p>
    <w:p w14:paraId="593CE757" w14:textId="3646A8D8" w:rsidR="00ED0A69" w:rsidRPr="004B1885" w:rsidRDefault="00ED0A69" w:rsidP="00AC174A">
      <w:pPr>
        <w:numPr>
          <w:ilvl w:val="0"/>
          <w:numId w:val="24"/>
        </w:numPr>
        <w:tabs>
          <w:tab w:val="left" w:pos="900"/>
        </w:tabs>
        <w:ind w:left="900" w:hanging="374"/>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amounts expected to be payable by the lessee under residual value guarantees</w:t>
      </w:r>
    </w:p>
    <w:p w14:paraId="1083D26B" w14:textId="4FC83C90" w:rsidR="00ED0A69" w:rsidRPr="004B1885" w:rsidRDefault="00ED0A69" w:rsidP="00AC174A">
      <w:pPr>
        <w:numPr>
          <w:ilvl w:val="0"/>
          <w:numId w:val="24"/>
        </w:numPr>
        <w:tabs>
          <w:tab w:val="left" w:pos="900"/>
        </w:tabs>
        <w:ind w:left="900" w:hanging="374"/>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the exercise price of a purchase option if the lessee is reasonably certain to exercise that option, and</w:t>
      </w:r>
    </w:p>
    <w:p w14:paraId="2C2C163C" w14:textId="4FC82ED6" w:rsidR="00ED0A69" w:rsidRPr="004B1885" w:rsidRDefault="00ED0A69" w:rsidP="00AC174A">
      <w:pPr>
        <w:numPr>
          <w:ilvl w:val="0"/>
          <w:numId w:val="24"/>
        </w:numPr>
        <w:tabs>
          <w:tab w:val="left" w:pos="900"/>
        </w:tabs>
        <w:ind w:left="900" w:hanging="374"/>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payments of penalties for terminating the lease, if the lease term reflects the lessee exercising that option.</w:t>
      </w:r>
    </w:p>
    <w:p w14:paraId="6D6D7AC4" w14:textId="77777777" w:rsidR="00ED0A69" w:rsidRPr="004B1885" w:rsidRDefault="00ED0A69" w:rsidP="00AC174A">
      <w:pPr>
        <w:ind w:left="540"/>
        <w:jc w:val="thaiDistribute"/>
        <w:rPr>
          <w:rFonts w:ascii="Arial" w:eastAsia="Arial Unicode MS" w:hAnsi="Arial" w:cs="Angsana New"/>
          <w:bCs/>
          <w:color w:val="000000"/>
          <w:sz w:val="18"/>
          <w:szCs w:val="18"/>
        </w:rPr>
      </w:pPr>
    </w:p>
    <w:p w14:paraId="385B7457" w14:textId="77777777" w:rsidR="002E3B20" w:rsidRPr="004B1885" w:rsidRDefault="002E3B20" w:rsidP="00AC174A">
      <w:pPr>
        <w:ind w:left="540"/>
        <w:jc w:val="thaiDistribute"/>
        <w:rPr>
          <w:rFonts w:ascii="Arial" w:eastAsia="Arial Unicode MS" w:hAnsi="Arial" w:cs="Angsana New"/>
          <w:bCs/>
          <w:color w:val="000000"/>
          <w:spacing w:val="-6"/>
          <w:sz w:val="18"/>
          <w:szCs w:val="18"/>
        </w:rPr>
      </w:pPr>
      <w:r w:rsidRPr="004B1885">
        <w:rPr>
          <w:rFonts w:ascii="Arial" w:eastAsia="Arial Unicode MS" w:hAnsi="Arial" w:cs="Angsana New"/>
          <w:bCs/>
          <w:color w:val="000000"/>
          <w:sz w:val="18"/>
          <w:szCs w:val="18"/>
        </w:rPr>
        <w:t xml:space="preserve">The lease liability is initially measured at the present value of the lease payments that are not paid at the commencement date, discounted by using the rate implicit in the lease. If that rate cannot be determined, the lessee’s incremental borrowing rate is used, being the rate that the lessee would have to pay to borrow the </w:t>
      </w:r>
      <w:r w:rsidRPr="004B1885">
        <w:rPr>
          <w:rFonts w:ascii="Arial" w:eastAsia="Arial Unicode MS" w:hAnsi="Arial" w:cs="Angsana New"/>
          <w:bCs/>
          <w:color w:val="000000"/>
          <w:spacing w:val="-6"/>
          <w:sz w:val="18"/>
          <w:szCs w:val="18"/>
        </w:rPr>
        <w:t>funds necessary to obtain an asset of similar value in a similar economic environment with similar terms and conditions.</w:t>
      </w:r>
    </w:p>
    <w:p w14:paraId="511BF38E" w14:textId="77777777" w:rsidR="002E3B20" w:rsidRPr="004B1885" w:rsidRDefault="002E3B20" w:rsidP="00AC174A">
      <w:pPr>
        <w:ind w:left="540"/>
        <w:jc w:val="thaiDistribute"/>
        <w:rPr>
          <w:rFonts w:ascii="Arial" w:eastAsia="Arial Unicode MS" w:hAnsi="Arial" w:cs="Angsana New"/>
          <w:bCs/>
          <w:color w:val="000000"/>
          <w:sz w:val="18"/>
          <w:szCs w:val="18"/>
        </w:rPr>
      </w:pPr>
    </w:p>
    <w:p w14:paraId="78E5C81E" w14:textId="77777777" w:rsidR="002E3B20" w:rsidRPr="004B1885" w:rsidRDefault="002E3B20"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Right-of-use assets are measured at cost</w:t>
      </w:r>
    </w:p>
    <w:p w14:paraId="001D2374" w14:textId="77777777" w:rsidR="002E3B20" w:rsidRPr="004B1885" w:rsidRDefault="002E3B20" w:rsidP="00AC174A">
      <w:pPr>
        <w:ind w:left="540"/>
        <w:jc w:val="thaiDistribute"/>
        <w:rPr>
          <w:rFonts w:ascii="Arial" w:eastAsia="Arial Unicode MS" w:hAnsi="Arial" w:cs="Angsana New"/>
          <w:bCs/>
          <w:color w:val="000000"/>
          <w:sz w:val="18"/>
          <w:szCs w:val="18"/>
        </w:rPr>
      </w:pPr>
    </w:p>
    <w:p w14:paraId="275DA7DF" w14:textId="4344A528" w:rsidR="00DC57B5" w:rsidRPr="004B1885" w:rsidRDefault="007107BA"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Right-of-use assets are depreciated over the shorter period of lease term and useful life of the underlying asset. </w:t>
      </w:r>
      <w:r w:rsidR="00F768E6" w:rsidRPr="004B1885">
        <w:rPr>
          <w:rFonts w:ascii="Arial" w:eastAsia="Arial Unicode MS" w:hAnsi="Arial" w:cs="Angsana New"/>
          <w:bCs/>
          <w:color w:val="000000"/>
          <w:sz w:val="18"/>
          <w:szCs w:val="18"/>
        </w:rPr>
        <w:t>If the company is reasonably certain to exercise the purchase option, the right-of-use asset shall be depreciated over the useful life of the underlying asset.</w:t>
      </w:r>
    </w:p>
    <w:p w14:paraId="4B40D571" w14:textId="34BC5B47" w:rsidR="00DA11DD" w:rsidRPr="004B1885" w:rsidRDefault="00CE76FB" w:rsidP="00AC174A">
      <w:pPr>
        <w:ind w:left="540"/>
        <w:jc w:val="thaiDistribute"/>
        <w:rPr>
          <w:rFonts w:ascii="Arial" w:eastAsia="Arial Unicode MS" w:hAnsi="Arial" w:cs="Angsana New"/>
          <w:b/>
          <w:color w:val="000000"/>
          <w:sz w:val="18"/>
          <w:szCs w:val="18"/>
        </w:rPr>
      </w:pPr>
      <w:r w:rsidRPr="004B1885">
        <w:rPr>
          <w:rFonts w:ascii="Arial" w:eastAsia="Arial Unicode MS" w:hAnsi="Arial" w:cs="Arial"/>
          <w:bCs/>
          <w:color w:val="000000"/>
          <w:sz w:val="18"/>
          <w:szCs w:val="18"/>
        </w:rPr>
        <w:br w:type="page"/>
      </w:r>
      <w:r w:rsidR="00DA11DD" w:rsidRPr="004B1885">
        <w:rPr>
          <w:rFonts w:ascii="Arial" w:eastAsia="Arial Unicode MS" w:hAnsi="Arial" w:cs="Angsana New"/>
          <w:b/>
          <w:color w:val="000000"/>
          <w:sz w:val="18"/>
          <w:szCs w:val="18"/>
        </w:rPr>
        <w:lastRenderedPageBreak/>
        <w:t xml:space="preserve">Leases - where </w:t>
      </w:r>
      <w:r w:rsidR="00D6750F" w:rsidRPr="004B1885">
        <w:rPr>
          <w:rFonts w:ascii="Arial" w:eastAsia="Arial Unicode MS" w:hAnsi="Arial" w:cs="Angsana New"/>
          <w:b/>
          <w:color w:val="000000"/>
          <w:sz w:val="18"/>
          <w:szCs w:val="18"/>
        </w:rPr>
        <w:t>the Company</w:t>
      </w:r>
      <w:r w:rsidR="00DA11DD" w:rsidRPr="004B1885">
        <w:rPr>
          <w:rFonts w:ascii="Arial" w:eastAsia="Arial Unicode MS" w:hAnsi="Arial" w:cs="Angsana New"/>
          <w:b/>
          <w:color w:val="000000"/>
          <w:sz w:val="18"/>
          <w:szCs w:val="18"/>
        </w:rPr>
        <w:t xml:space="preserve"> is the les</w:t>
      </w:r>
      <w:r w:rsidR="008A3C31" w:rsidRPr="004B1885">
        <w:rPr>
          <w:rFonts w:ascii="Arial" w:eastAsia="Arial Unicode MS" w:hAnsi="Arial" w:cs="Angsana New"/>
          <w:b/>
          <w:color w:val="000000"/>
          <w:sz w:val="18"/>
          <w:szCs w:val="18"/>
        </w:rPr>
        <w:t>s</w:t>
      </w:r>
      <w:r w:rsidR="00332E80" w:rsidRPr="004B1885">
        <w:rPr>
          <w:rFonts w:ascii="Arial" w:eastAsia="Arial Unicode MS" w:hAnsi="Arial" w:cs="Angsana New"/>
          <w:b/>
          <w:color w:val="000000"/>
          <w:sz w:val="18"/>
          <w:szCs w:val="18"/>
        </w:rPr>
        <w:t>or</w:t>
      </w:r>
    </w:p>
    <w:p w14:paraId="05D619EF" w14:textId="77777777" w:rsidR="001910F6" w:rsidRPr="004B1885" w:rsidRDefault="001910F6" w:rsidP="00AC174A">
      <w:pPr>
        <w:ind w:left="540"/>
        <w:jc w:val="thaiDistribute"/>
        <w:rPr>
          <w:rFonts w:ascii="Arial" w:eastAsia="Arial Unicode MS" w:hAnsi="Arial" w:cs="Angsana New"/>
          <w:bCs/>
          <w:color w:val="000000"/>
          <w:sz w:val="18"/>
          <w:szCs w:val="18"/>
        </w:rPr>
      </w:pPr>
    </w:p>
    <w:p w14:paraId="7E7F9261" w14:textId="03FFBDE3" w:rsidR="001910F6" w:rsidRPr="004B1885" w:rsidRDefault="001910F6"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Leases for which the Company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4B111652" w14:textId="77777777" w:rsidR="007F2D1F" w:rsidRPr="004B1885" w:rsidRDefault="007F2D1F" w:rsidP="00AC174A">
      <w:pPr>
        <w:ind w:left="540"/>
        <w:jc w:val="thaiDistribute"/>
        <w:rPr>
          <w:rFonts w:ascii="Arial" w:eastAsia="Arial Unicode MS" w:hAnsi="Arial" w:cs="Angsana New"/>
          <w:bCs/>
          <w:color w:val="000000"/>
          <w:sz w:val="18"/>
          <w:szCs w:val="18"/>
        </w:rPr>
      </w:pPr>
    </w:p>
    <w:p w14:paraId="3CBC3EBF" w14:textId="1C5EA6F8" w:rsidR="00DA11DD" w:rsidRPr="004B1885" w:rsidRDefault="007F2D1F"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Rental income under operating leases (net of any incentives given to lessees) is </w:t>
      </w:r>
      <w:proofErr w:type="spellStart"/>
      <w:r w:rsidRPr="004B1885">
        <w:rPr>
          <w:rFonts w:ascii="Arial" w:eastAsia="Arial Unicode MS" w:hAnsi="Arial" w:cs="Angsana New"/>
          <w:bCs/>
          <w:color w:val="000000"/>
          <w:sz w:val="18"/>
          <w:szCs w:val="18"/>
        </w:rPr>
        <w:t>recognised</w:t>
      </w:r>
      <w:proofErr w:type="spellEnd"/>
      <w:r w:rsidRPr="004B1885">
        <w:rPr>
          <w:rFonts w:ascii="Arial" w:eastAsia="Arial Unicode MS" w:hAnsi="Arial" w:cs="Angsana New"/>
          <w:bCs/>
          <w:color w:val="000000"/>
          <w:sz w:val="18"/>
          <w:szCs w:val="18"/>
        </w:rPr>
        <w:t xml:space="preserve"> on a straight-line basis over the lease term.</w:t>
      </w:r>
    </w:p>
    <w:p w14:paraId="47EE750B" w14:textId="77777777" w:rsidR="00CE76FB" w:rsidRPr="004B1885" w:rsidRDefault="00CE76FB" w:rsidP="00AC174A">
      <w:pPr>
        <w:ind w:left="540"/>
        <w:jc w:val="thaiDistribute"/>
        <w:rPr>
          <w:rFonts w:ascii="Arial" w:eastAsia="Arial Unicode MS" w:hAnsi="Arial" w:cs="Angsana New"/>
          <w:bCs/>
          <w:color w:val="000000"/>
          <w:sz w:val="18"/>
          <w:szCs w:val="18"/>
        </w:rPr>
      </w:pPr>
    </w:p>
    <w:p w14:paraId="1F0AF232" w14:textId="7F340512" w:rsidR="00523E70" w:rsidRPr="004B1885" w:rsidRDefault="00523E70" w:rsidP="00AC174A">
      <w:pPr>
        <w:keepNext/>
        <w:keepLines/>
        <w:ind w:left="540" w:hanging="540"/>
        <w:jc w:val="thaiDistribute"/>
        <w:outlineLvl w:val="1"/>
        <w:rPr>
          <w:rFonts w:ascii="Arial" w:eastAsia="Arial Unicode MS" w:hAnsi="Arial" w:cs="Browallia New"/>
          <w:b/>
          <w:color w:val="000000"/>
          <w:sz w:val="18"/>
          <w:szCs w:val="22"/>
          <w:lang w:val="en-GB"/>
        </w:rPr>
      </w:pPr>
      <w:r w:rsidRPr="004B1885">
        <w:rPr>
          <w:rFonts w:ascii="Arial" w:eastAsia="Arial Unicode MS" w:hAnsi="Arial" w:cs="Browallia New"/>
          <w:b/>
          <w:color w:val="000000"/>
          <w:sz w:val="18"/>
          <w:szCs w:val="22"/>
          <w:lang w:val="en-GB"/>
        </w:rPr>
        <w:t>5.1</w:t>
      </w:r>
      <w:r w:rsidR="00D31485" w:rsidRPr="004B1885">
        <w:rPr>
          <w:rFonts w:ascii="Arial" w:eastAsia="Arial Unicode MS" w:hAnsi="Arial" w:cs="Browallia New"/>
          <w:b/>
          <w:color w:val="000000"/>
          <w:sz w:val="18"/>
          <w:szCs w:val="22"/>
          <w:lang w:val="en-GB"/>
        </w:rPr>
        <w:t>1</w:t>
      </w:r>
      <w:r w:rsidR="00CE76FB" w:rsidRPr="004B1885">
        <w:rPr>
          <w:rFonts w:ascii="Arial" w:eastAsia="Arial Unicode MS" w:hAnsi="Arial" w:cs="Browallia New"/>
          <w:b/>
          <w:color w:val="000000"/>
          <w:sz w:val="18"/>
          <w:szCs w:val="22"/>
          <w:lang w:val="en-GB"/>
        </w:rPr>
        <w:tab/>
      </w:r>
      <w:r w:rsidR="00482B9E" w:rsidRPr="004B1885">
        <w:rPr>
          <w:rFonts w:ascii="Arial" w:eastAsia="Arial Unicode MS" w:hAnsi="Arial" w:cs="Browallia New"/>
          <w:b/>
          <w:color w:val="000000"/>
          <w:sz w:val="18"/>
          <w:szCs w:val="22"/>
          <w:lang w:val="en-GB"/>
        </w:rPr>
        <w:t>Employee benefits</w:t>
      </w:r>
    </w:p>
    <w:p w14:paraId="01FA2F0D" w14:textId="77777777" w:rsidR="00523E70" w:rsidRPr="004B1885" w:rsidRDefault="00523E70" w:rsidP="00AC174A">
      <w:pPr>
        <w:widowControl w:val="0"/>
        <w:ind w:left="540"/>
        <w:jc w:val="thaiDistribute"/>
        <w:rPr>
          <w:rFonts w:ascii="Arial" w:eastAsia="Tahoma" w:hAnsi="Arial" w:cs="Arial"/>
          <w:b/>
          <w:bCs/>
          <w:color w:val="000000"/>
          <w:sz w:val="18"/>
          <w:szCs w:val="18"/>
        </w:rPr>
      </w:pPr>
    </w:p>
    <w:p w14:paraId="493D6F61" w14:textId="77777777" w:rsidR="00BF122B" w:rsidRPr="004B1885" w:rsidRDefault="00BF122B" w:rsidP="00AC174A">
      <w:pPr>
        <w:ind w:left="540"/>
        <w:jc w:val="thaiDistribute"/>
        <w:rPr>
          <w:rFonts w:ascii="Arial" w:eastAsia="Arial Unicode MS" w:hAnsi="Arial" w:cs="Angsana New"/>
          <w:bCs/>
          <w:color w:val="000000"/>
          <w:sz w:val="18"/>
          <w:szCs w:val="18"/>
          <w:u w:val="single"/>
        </w:rPr>
      </w:pPr>
      <w:r w:rsidRPr="004B1885">
        <w:rPr>
          <w:rFonts w:ascii="Arial" w:eastAsia="Arial Unicode MS" w:hAnsi="Arial" w:cs="Angsana New"/>
          <w:bCs/>
          <w:color w:val="000000"/>
          <w:sz w:val="18"/>
          <w:szCs w:val="18"/>
          <w:u w:val="single"/>
        </w:rPr>
        <w:t>Defined contribution plan</w:t>
      </w:r>
    </w:p>
    <w:p w14:paraId="54E6B421" w14:textId="77777777" w:rsidR="00BF122B" w:rsidRPr="004B1885" w:rsidRDefault="00BF122B" w:rsidP="00AC174A">
      <w:pPr>
        <w:ind w:left="540"/>
        <w:jc w:val="thaiDistribute"/>
        <w:rPr>
          <w:rFonts w:ascii="Arial" w:eastAsia="Arial Unicode MS" w:hAnsi="Arial" w:cs="Arial"/>
          <w:bCs/>
          <w:color w:val="000000"/>
          <w:sz w:val="18"/>
          <w:szCs w:val="18"/>
        </w:rPr>
      </w:pPr>
    </w:p>
    <w:p w14:paraId="605F56D3" w14:textId="5E6BC338" w:rsidR="00CA3C16" w:rsidRPr="004B1885" w:rsidRDefault="00CA3C16"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The Company has set up a provident fund which is contributory by the employees, with the Company matching the individuals’ contributions. The provident fund has been registered in accordance with the Provident Fund Act B.E</w:t>
      </w:r>
      <w:r w:rsidRPr="004B1885">
        <w:rPr>
          <w:rFonts w:ascii="Arial" w:eastAsia="Arial Unicode MS" w:hAnsi="Arial" w:cs="Arial"/>
          <w:b/>
          <w:color w:val="000000"/>
          <w:sz w:val="18"/>
          <w:szCs w:val="18"/>
        </w:rPr>
        <w:t xml:space="preserve">. </w:t>
      </w:r>
      <w:r w:rsidR="003A3466" w:rsidRPr="004B1885">
        <w:rPr>
          <w:rFonts w:ascii="Arial" w:eastAsia="Arial Unicode MS" w:hAnsi="Arial" w:cs="Arial"/>
          <w:bCs/>
          <w:color w:val="000000"/>
          <w:sz w:val="18"/>
          <w:szCs w:val="18"/>
          <w:lang w:val="en-GB"/>
        </w:rPr>
        <w:t>2530</w:t>
      </w:r>
      <w:r w:rsidRPr="004B1885">
        <w:rPr>
          <w:rFonts w:ascii="Arial" w:eastAsia="Arial Unicode MS" w:hAnsi="Arial" w:cs="Arial"/>
          <w:b/>
          <w:color w:val="000000"/>
          <w:sz w:val="18"/>
          <w:szCs w:val="18"/>
          <w:cs/>
        </w:rPr>
        <w:t xml:space="preserve"> (</w:t>
      </w:r>
      <w:r w:rsidR="003A3466" w:rsidRPr="004B1885">
        <w:rPr>
          <w:rFonts w:ascii="Arial" w:eastAsia="Arial Unicode MS" w:hAnsi="Arial" w:cs="Arial"/>
          <w:bCs/>
          <w:color w:val="000000"/>
          <w:sz w:val="18"/>
          <w:szCs w:val="18"/>
        </w:rPr>
        <w:t>1987</w:t>
      </w:r>
      <w:r w:rsidRPr="004B1885">
        <w:rPr>
          <w:rFonts w:ascii="Arial" w:eastAsia="Arial Unicode MS" w:hAnsi="Arial" w:cs="Arial"/>
          <w:b/>
          <w:color w:val="000000"/>
          <w:sz w:val="18"/>
          <w:szCs w:val="18"/>
          <w:cs/>
        </w:rPr>
        <w:t>).</w:t>
      </w:r>
      <w:r w:rsidRPr="004B1885">
        <w:rPr>
          <w:rFonts w:ascii="Arial" w:eastAsia="Arial Unicode MS" w:hAnsi="Arial" w:cs="Angsana New"/>
          <w:bCs/>
          <w:color w:val="000000"/>
          <w:sz w:val="18"/>
          <w:szCs w:val="18"/>
          <w:cs/>
        </w:rPr>
        <w:t xml:space="preserve"> </w:t>
      </w:r>
      <w:r w:rsidRPr="004B1885">
        <w:rPr>
          <w:rFonts w:ascii="Arial" w:eastAsia="Arial Unicode MS" w:hAnsi="Arial" w:cs="Angsana New"/>
          <w:bCs/>
          <w:color w:val="000000"/>
          <w:sz w:val="18"/>
          <w:szCs w:val="18"/>
        </w:rPr>
        <w:t xml:space="preserve">Obligations for contributions are </w:t>
      </w:r>
      <w:proofErr w:type="spellStart"/>
      <w:r w:rsidRPr="004B1885">
        <w:rPr>
          <w:rFonts w:ascii="Arial" w:eastAsia="Arial Unicode MS" w:hAnsi="Arial" w:cs="Angsana New"/>
          <w:bCs/>
          <w:color w:val="000000"/>
          <w:sz w:val="18"/>
          <w:szCs w:val="18"/>
        </w:rPr>
        <w:t>recognised</w:t>
      </w:r>
      <w:proofErr w:type="spellEnd"/>
      <w:r w:rsidRPr="004B1885">
        <w:rPr>
          <w:rFonts w:ascii="Arial" w:eastAsia="Arial Unicode MS" w:hAnsi="Arial" w:cs="Angsana New"/>
          <w:bCs/>
          <w:color w:val="000000"/>
          <w:sz w:val="18"/>
          <w:szCs w:val="18"/>
        </w:rPr>
        <w:t xml:space="preserve"> as employee expenses in profit or loss in the periods in which the employees render services to the Company.</w:t>
      </w:r>
    </w:p>
    <w:p w14:paraId="3FC7667E" w14:textId="77777777" w:rsidR="00BF122B" w:rsidRPr="004B1885" w:rsidRDefault="00BF122B" w:rsidP="00AC174A">
      <w:pPr>
        <w:ind w:left="540"/>
        <w:jc w:val="thaiDistribute"/>
        <w:rPr>
          <w:rFonts w:ascii="Arial" w:eastAsia="Arial Unicode MS" w:hAnsi="Arial" w:cs="Angsana New"/>
          <w:bCs/>
          <w:color w:val="000000"/>
          <w:sz w:val="18"/>
          <w:szCs w:val="18"/>
        </w:rPr>
      </w:pPr>
    </w:p>
    <w:p w14:paraId="60091CBF" w14:textId="28F02EB0" w:rsidR="00BF122B" w:rsidRPr="004B1885" w:rsidRDefault="00BF122B" w:rsidP="00AC174A">
      <w:pPr>
        <w:ind w:left="540"/>
        <w:jc w:val="thaiDistribute"/>
        <w:rPr>
          <w:rFonts w:ascii="Arial" w:eastAsia="Arial Unicode MS" w:hAnsi="Arial" w:cs="Angsana New"/>
          <w:bCs/>
          <w:color w:val="000000"/>
          <w:sz w:val="18"/>
          <w:szCs w:val="18"/>
          <w:u w:val="single"/>
        </w:rPr>
      </w:pPr>
      <w:r w:rsidRPr="004B1885">
        <w:rPr>
          <w:rFonts w:ascii="Arial" w:eastAsia="Arial Unicode MS" w:hAnsi="Arial" w:cs="Angsana New"/>
          <w:bCs/>
          <w:color w:val="000000"/>
          <w:sz w:val="18"/>
          <w:szCs w:val="18"/>
          <w:u w:val="single"/>
        </w:rPr>
        <w:t xml:space="preserve">Defined </w:t>
      </w:r>
      <w:r w:rsidR="009B344B" w:rsidRPr="004B1885">
        <w:rPr>
          <w:rFonts w:ascii="Arial" w:eastAsia="Arial Unicode MS" w:hAnsi="Arial" w:cs="Angsana New"/>
          <w:bCs/>
          <w:color w:val="000000"/>
          <w:sz w:val="18"/>
          <w:szCs w:val="18"/>
          <w:u w:val="single"/>
        </w:rPr>
        <w:t>benefit plan</w:t>
      </w:r>
    </w:p>
    <w:p w14:paraId="421E6A4F" w14:textId="77777777" w:rsidR="002F09E1" w:rsidRPr="004B1885" w:rsidRDefault="002F09E1" w:rsidP="00AC174A">
      <w:pPr>
        <w:ind w:left="540"/>
        <w:jc w:val="thaiDistribute"/>
        <w:rPr>
          <w:rFonts w:ascii="Arial" w:hAnsi="Arial" w:cs="Arial"/>
          <w:color w:val="000000"/>
        </w:rPr>
      </w:pPr>
    </w:p>
    <w:p w14:paraId="00037CD7" w14:textId="76383B00" w:rsidR="001C0D47" w:rsidRPr="004B1885" w:rsidRDefault="00EC17EF"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The Company provides post-employment benefits. The net obligation in respect of defined benefit plans is calculated by estimating the </w:t>
      </w:r>
      <w:proofErr w:type="gramStart"/>
      <w:r w:rsidRPr="004B1885">
        <w:rPr>
          <w:rFonts w:ascii="Arial" w:eastAsia="Arial Unicode MS" w:hAnsi="Arial" w:cs="Angsana New"/>
          <w:bCs/>
          <w:color w:val="000000"/>
          <w:sz w:val="18"/>
          <w:szCs w:val="18"/>
        </w:rPr>
        <w:t>amount</w:t>
      </w:r>
      <w:proofErr w:type="gramEnd"/>
      <w:r w:rsidRPr="004B1885">
        <w:rPr>
          <w:rFonts w:ascii="Arial" w:eastAsia="Arial Unicode MS" w:hAnsi="Arial" w:cs="Angsana New"/>
          <w:bCs/>
          <w:color w:val="000000"/>
          <w:sz w:val="18"/>
          <w:szCs w:val="18"/>
        </w:rPr>
        <w:t xml:space="preserve"> of future benefits that employees have earned in return for their services in the current and prior periods. Those benefits are discounted to determine their present value based on salary, mortality rate, and service period. The discount rate used in determining the</w:t>
      </w:r>
      <w:r w:rsidR="00F24AFA" w:rsidRPr="004B1885">
        <w:rPr>
          <w:rFonts w:ascii="Arial" w:eastAsia="Arial Unicode MS" w:hAnsi="Arial" w:cs="Angsana New"/>
          <w:bCs/>
          <w:color w:val="000000"/>
          <w:sz w:val="18"/>
          <w:szCs w:val="18"/>
        </w:rPr>
        <w:t xml:space="preserve"> </w:t>
      </w:r>
      <w:r w:rsidRPr="004B1885">
        <w:rPr>
          <w:rFonts w:ascii="Arial" w:eastAsia="Arial Unicode MS" w:hAnsi="Arial" w:cs="Angsana New"/>
          <w:bCs/>
          <w:color w:val="000000"/>
          <w:sz w:val="18"/>
          <w:szCs w:val="18"/>
        </w:rPr>
        <w:t>post-employment benefit obligation is the yield on government bonds in the same currency as the obligation and with maturities that approximate the timing of the payments.</w:t>
      </w:r>
    </w:p>
    <w:p w14:paraId="782FFFDF" w14:textId="77777777" w:rsidR="00EC17EF" w:rsidRPr="004B1885" w:rsidRDefault="00EC17EF" w:rsidP="00AC174A">
      <w:pPr>
        <w:ind w:left="540"/>
        <w:jc w:val="thaiDistribute"/>
        <w:rPr>
          <w:rFonts w:ascii="Arial" w:eastAsia="Arial Unicode MS" w:hAnsi="Arial" w:cs="Angsana New"/>
          <w:bCs/>
          <w:color w:val="000000"/>
          <w:sz w:val="18"/>
          <w:szCs w:val="18"/>
        </w:rPr>
      </w:pPr>
    </w:p>
    <w:p w14:paraId="3302628E" w14:textId="0CA926A0" w:rsidR="00EC17EF" w:rsidRPr="004B1885" w:rsidRDefault="00EC17EF"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Actuarial gains and losses arising from experience adjustments or changes in assumptions are </w:t>
      </w:r>
      <w:proofErr w:type="spellStart"/>
      <w:r w:rsidRPr="004B1885">
        <w:rPr>
          <w:rFonts w:ascii="Arial" w:eastAsia="Arial Unicode MS" w:hAnsi="Arial" w:cs="Angsana New"/>
          <w:bCs/>
          <w:color w:val="000000"/>
          <w:sz w:val="18"/>
          <w:szCs w:val="18"/>
        </w:rPr>
        <w:t>recogni</w:t>
      </w:r>
      <w:r w:rsidR="00F24AFA" w:rsidRPr="004B1885">
        <w:rPr>
          <w:rFonts w:ascii="Arial" w:eastAsia="Arial Unicode MS" w:hAnsi="Arial" w:cs="Angsana New"/>
          <w:bCs/>
          <w:color w:val="000000"/>
          <w:sz w:val="18"/>
          <w:szCs w:val="18"/>
        </w:rPr>
        <w:t>s</w:t>
      </w:r>
      <w:r w:rsidRPr="004B1885">
        <w:rPr>
          <w:rFonts w:ascii="Arial" w:eastAsia="Arial Unicode MS" w:hAnsi="Arial" w:cs="Angsana New"/>
          <w:bCs/>
          <w:color w:val="000000"/>
          <w:sz w:val="18"/>
          <w:szCs w:val="18"/>
        </w:rPr>
        <w:t>ed</w:t>
      </w:r>
      <w:proofErr w:type="spellEnd"/>
      <w:r w:rsidRPr="004B1885">
        <w:rPr>
          <w:rFonts w:ascii="Arial" w:eastAsia="Arial Unicode MS" w:hAnsi="Arial" w:cs="Angsana New"/>
          <w:bCs/>
          <w:color w:val="000000"/>
          <w:sz w:val="18"/>
          <w:szCs w:val="18"/>
        </w:rPr>
        <w:t xml:space="preserve"> in other comprehensive income in the period in which they occur, and expenses related to the benefit plans are </w:t>
      </w:r>
      <w:proofErr w:type="spellStart"/>
      <w:r w:rsidRPr="004B1885">
        <w:rPr>
          <w:rFonts w:ascii="Arial" w:eastAsia="Arial Unicode MS" w:hAnsi="Arial" w:cs="Angsana New"/>
          <w:bCs/>
          <w:color w:val="000000"/>
          <w:sz w:val="18"/>
          <w:szCs w:val="18"/>
        </w:rPr>
        <w:t>recogni</w:t>
      </w:r>
      <w:r w:rsidR="00F24AFA" w:rsidRPr="004B1885">
        <w:rPr>
          <w:rFonts w:ascii="Arial" w:eastAsia="Arial Unicode MS" w:hAnsi="Arial" w:cs="Angsana New"/>
          <w:bCs/>
          <w:color w:val="000000"/>
          <w:sz w:val="18"/>
          <w:szCs w:val="18"/>
        </w:rPr>
        <w:t>s</w:t>
      </w:r>
      <w:r w:rsidRPr="004B1885">
        <w:rPr>
          <w:rFonts w:ascii="Arial" w:eastAsia="Arial Unicode MS" w:hAnsi="Arial" w:cs="Angsana New"/>
          <w:bCs/>
          <w:color w:val="000000"/>
          <w:sz w:val="18"/>
          <w:szCs w:val="18"/>
        </w:rPr>
        <w:t>ed</w:t>
      </w:r>
      <w:proofErr w:type="spellEnd"/>
      <w:r w:rsidRPr="004B1885">
        <w:rPr>
          <w:rFonts w:ascii="Arial" w:eastAsia="Arial Unicode MS" w:hAnsi="Arial" w:cs="Angsana New"/>
          <w:bCs/>
          <w:color w:val="000000"/>
          <w:sz w:val="18"/>
          <w:szCs w:val="18"/>
        </w:rPr>
        <w:t xml:space="preserve"> in profit or loss.</w:t>
      </w:r>
    </w:p>
    <w:p w14:paraId="3BA6DD61" w14:textId="77777777" w:rsidR="00EC17EF" w:rsidRPr="004B1885" w:rsidRDefault="00EC17EF" w:rsidP="00AC174A">
      <w:pPr>
        <w:ind w:left="540"/>
        <w:jc w:val="thaiDistribute"/>
        <w:rPr>
          <w:rFonts w:ascii="Arial" w:eastAsia="Arial Unicode MS" w:hAnsi="Arial" w:cs="Angsana New"/>
          <w:bCs/>
          <w:color w:val="000000"/>
          <w:sz w:val="18"/>
          <w:szCs w:val="18"/>
        </w:rPr>
      </w:pPr>
    </w:p>
    <w:p w14:paraId="7B1F536B" w14:textId="38B0C1FC" w:rsidR="00523E70" w:rsidRPr="004B1885" w:rsidRDefault="00523E70" w:rsidP="00AC174A">
      <w:pPr>
        <w:keepNext/>
        <w:keepLines/>
        <w:ind w:left="540" w:hanging="540"/>
        <w:jc w:val="thaiDistribute"/>
        <w:outlineLvl w:val="1"/>
        <w:rPr>
          <w:rFonts w:ascii="Arial" w:eastAsia="Arial Unicode MS" w:hAnsi="Arial" w:cs="Browallia New"/>
          <w:b/>
          <w:color w:val="000000"/>
          <w:sz w:val="18"/>
          <w:szCs w:val="22"/>
          <w:lang w:val="en-GB"/>
        </w:rPr>
      </w:pPr>
      <w:r w:rsidRPr="004B1885">
        <w:rPr>
          <w:rFonts w:ascii="Arial" w:eastAsia="Arial Unicode MS" w:hAnsi="Arial" w:cs="Browallia New"/>
          <w:b/>
          <w:color w:val="000000"/>
          <w:sz w:val="18"/>
          <w:szCs w:val="22"/>
          <w:lang w:val="en-GB"/>
        </w:rPr>
        <w:t>5.1</w:t>
      </w:r>
      <w:r w:rsidR="00223EFF" w:rsidRPr="004B1885">
        <w:rPr>
          <w:rFonts w:ascii="Arial" w:eastAsia="Arial Unicode MS" w:hAnsi="Arial" w:cs="Browallia New"/>
          <w:b/>
          <w:color w:val="000000"/>
          <w:sz w:val="18"/>
          <w:szCs w:val="22"/>
          <w:lang w:val="en-GB"/>
        </w:rPr>
        <w:t>2</w:t>
      </w:r>
      <w:r w:rsidR="00CE76FB" w:rsidRPr="004B1885">
        <w:rPr>
          <w:rFonts w:ascii="Arial" w:eastAsia="Arial Unicode MS" w:hAnsi="Arial" w:cs="Browallia New"/>
          <w:b/>
          <w:color w:val="000000"/>
          <w:sz w:val="18"/>
          <w:szCs w:val="22"/>
          <w:lang w:val="en-GB"/>
        </w:rPr>
        <w:tab/>
      </w:r>
      <w:r w:rsidR="004C4885" w:rsidRPr="004B1885">
        <w:rPr>
          <w:rFonts w:ascii="Arial" w:eastAsia="Arial Unicode MS" w:hAnsi="Arial" w:cs="Browallia New"/>
          <w:b/>
          <w:color w:val="000000"/>
          <w:sz w:val="18"/>
          <w:szCs w:val="22"/>
          <w:lang w:val="en-GB"/>
        </w:rPr>
        <w:t>Current and deferred income taxes</w:t>
      </w:r>
    </w:p>
    <w:p w14:paraId="7BD019F8" w14:textId="77777777" w:rsidR="00523E70" w:rsidRPr="004B1885" w:rsidRDefault="00523E70" w:rsidP="00AC174A">
      <w:pPr>
        <w:widowControl w:val="0"/>
        <w:ind w:left="540"/>
        <w:jc w:val="thaiDistribute"/>
        <w:rPr>
          <w:rFonts w:ascii="Arial" w:eastAsia="Tahoma" w:hAnsi="Arial" w:cs="Arial"/>
          <w:b/>
          <w:bCs/>
          <w:color w:val="000000"/>
          <w:sz w:val="18"/>
          <w:szCs w:val="18"/>
        </w:rPr>
      </w:pPr>
    </w:p>
    <w:p w14:paraId="6EA9678B" w14:textId="77777777" w:rsidR="009B0B08" w:rsidRPr="004B1885" w:rsidRDefault="009B0B08"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Income tax comprises current and deferred tax. </w:t>
      </w:r>
    </w:p>
    <w:p w14:paraId="73F626F8" w14:textId="77777777" w:rsidR="009B0B08" w:rsidRPr="004B1885" w:rsidRDefault="009B0B08" w:rsidP="00AC174A">
      <w:pPr>
        <w:ind w:left="540"/>
        <w:jc w:val="thaiDistribute"/>
        <w:rPr>
          <w:rFonts w:ascii="Arial" w:eastAsia="Arial Unicode MS" w:hAnsi="Arial" w:cs="Angsana New"/>
          <w:bCs/>
          <w:color w:val="000000"/>
          <w:sz w:val="18"/>
          <w:szCs w:val="18"/>
        </w:rPr>
      </w:pPr>
    </w:p>
    <w:p w14:paraId="4541F274" w14:textId="77777777" w:rsidR="009B0B08" w:rsidRPr="004B1885" w:rsidRDefault="009B0B08"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Current tax is the expected tax payable on the taxable income for the year, using tax rates enacted or substantively enacted at the end of the reporting period. </w:t>
      </w:r>
    </w:p>
    <w:p w14:paraId="0DFF1772" w14:textId="77777777" w:rsidR="009B0B08" w:rsidRPr="004B1885" w:rsidRDefault="009B0B08" w:rsidP="00AC174A">
      <w:pPr>
        <w:ind w:left="540"/>
        <w:jc w:val="thaiDistribute"/>
        <w:rPr>
          <w:rFonts w:ascii="Arial" w:eastAsia="Arial Unicode MS" w:hAnsi="Arial" w:cs="Angsana New"/>
          <w:bCs/>
          <w:color w:val="000000"/>
          <w:sz w:val="18"/>
          <w:szCs w:val="18"/>
        </w:rPr>
      </w:pPr>
    </w:p>
    <w:p w14:paraId="0E3338F3" w14:textId="77777777" w:rsidR="009B0B08" w:rsidRPr="004B1885" w:rsidRDefault="009B0B08"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w:t>
      </w:r>
      <w:proofErr w:type="gramStart"/>
      <w:r w:rsidRPr="004B1885">
        <w:rPr>
          <w:rFonts w:ascii="Arial" w:eastAsia="Arial Unicode MS" w:hAnsi="Arial" w:cs="Angsana New"/>
          <w:bCs/>
          <w:color w:val="000000"/>
          <w:sz w:val="18"/>
          <w:szCs w:val="18"/>
        </w:rPr>
        <w:t>either to</w:t>
      </w:r>
      <w:proofErr w:type="gramEnd"/>
      <w:r w:rsidRPr="004B1885">
        <w:rPr>
          <w:rFonts w:ascii="Arial" w:eastAsia="Arial Unicode MS" w:hAnsi="Arial" w:cs="Angsana New"/>
          <w:bCs/>
          <w:color w:val="000000"/>
          <w:sz w:val="18"/>
          <w:szCs w:val="18"/>
        </w:rPr>
        <w:t xml:space="preserve"> settle on a net basis.</w:t>
      </w:r>
    </w:p>
    <w:p w14:paraId="5E1C6F28" w14:textId="77777777" w:rsidR="009B0B08" w:rsidRPr="004B1885" w:rsidRDefault="009B0B08" w:rsidP="00AC174A">
      <w:pPr>
        <w:ind w:left="540"/>
        <w:jc w:val="thaiDistribute"/>
        <w:rPr>
          <w:rFonts w:ascii="Arial" w:eastAsia="Arial Unicode MS" w:hAnsi="Arial" w:cs="Angsana New"/>
          <w:bCs/>
          <w:color w:val="000000"/>
          <w:sz w:val="18"/>
          <w:szCs w:val="18"/>
        </w:rPr>
      </w:pPr>
    </w:p>
    <w:p w14:paraId="03E14A2B" w14:textId="029794F3" w:rsidR="009B0B08" w:rsidRPr="004B1885" w:rsidRDefault="009B0B08"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Deferred tax is </w:t>
      </w:r>
      <w:proofErr w:type="spellStart"/>
      <w:r w:rsidRPr="004B1885">
        <w:rPr>
          <w:rFonts w:ascii="Arial" w:eastAsia="Arial Unicode MS" w:hAnsi="Arial" w:cs="Angsana New"/>
          <w:bCs/>
          <w:color w:val="000000"/>
          <w:sz w:val="18"/>
          <w:szCs w:val="18"/>
        </w:rPr>
        <w:t>recognised</w:t>
      </w:r>
      <w:proofErr w:type="spellEnd"/>
      <w:r w:rsidRPr="004B1885">
        <w:rPr>
          <w:rFonts w:ascii="Arial" w:eastAsia="Arial Unicode MS" w:hAnsi="Arial" w:cs="Angsana New"/>
          <w:bCs/>
          <w:color w:val="000000"/>
          <w:sz w:val="18"/>
          <w:szCs w:val="18"/>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r w:rsidRPr="004B1885">
        <w:rPr>
          <w:rFonts w:ascii="Arial" w:eastAsia="Arial Unicode MS" w:hAnsi="Arial" w:cs="Angsana New"/>
          <w:bCs/>
          <w:color w:val="000000"/>
          <w:sz w:val="18"/>
          <w:szCs w:val="18"/>
        </w:rPr>
        <w:t>realised</w:t>
      </w:r>
      <w:proofErr w:type="spellEnd"/>
      <w:r w:rsidRPr="004B1885">
        <w:rPr>
          <w:rFonts w:ascii="Arial" w:eastAsia="Arial Unicode MS" w:hAnsi="Arial" w:cs="Angsana New"/>
          <w:bCs/>
          <w:color w:val="000000"/>
          <w:sz w:val="18"/>
          <w:szCs w:val="18"/>
        </w:rPr>
        <w:t xml:space="preserve"> or the deferred income tax liability is settled.</w:t>
      </w:r>
    </w:p>
    <w:p w14:paraId="74E71807" w14:textId="77777777" w:rsidR="009B0B08" w:rsidRPr="004B1885" w:rsidRDefault="009B0B08" w:rsidP="00AC174A">
      <w:pPr>
        <w:ind w:left="540"/>
        <w:jc w:val="thaiDistribute"/>
        <w:rPr>
          <w:rFonts w:ascii="Arial" w:eastAsia="Arial Unicode MS" w:hAnsi="Arial" w:cs="Angsana New"/>
          <w:bCs/>
          <w:color w:val="000000"/>
          <w:sz w:val="18"/>
          <w:szCs w:val="18"/>
        </w:rPr>
      </w:pPr>
    </w:p>
    <w:p w14:paraId="5DA74A8B" w14:textId="67E32E48" w:rsidR="00523E70" w:rsidRPr="004B1885" w:rsidRDefault="009B0B08"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Deferred tax assets are </w:t>
      </w:r>
      <w:proofErr w:type="spellStart"/>
      <w:r w:rsidRPr="004B1885">
        <w:rPr>
          <w:rFonts w:ascii="Arial" w:eastAsia="Arial Unicode MS" w:hAnsi="Arial" w:cs="Angsana New"/>
          <w:bCs/>
          <w:color w:val="000000"/>
          <w:sz w:val="18"/>
          <w:szCs w:val="18"/>
        </w:rPr>
        <w:t>recognised</w:t>
      </w:r>
      <w:proofErr w:type="spellEnd"/>
      <w:r w:rsidRPr="004B1885">
        <w:rPr>
          <w:rFonts w:ascii="Arial" w:eastAsia="Arial Unicode MS" w:hAnsi="Arial" w:cs="Angsana New"/>
          <w:bCs/>
          <w:color w:val="000000"/>
          <w:sz w:val="18"/>
          <w:szCs w:val="18"/>
        </w:rPr>
        <w:t xml:space="preserve"> only to the extent that it is probable that future taxable profit will be available against which the temporary differences can be </w:t>
      </w:r>
      <w:proofErr w:type="spellStart"/>
      <w:r w:rsidRPr="004B1885">
        <w:rPr>
          <w:rFonts w:ascii="Arial" w:eastAsia="Arial Unicode MS" w:hAnsi="Arial" w:cs="Angsana New"/>
          <w:bCs/>
          <w:color w:val="000000"/>
          <w:sz w:val="18"/>
          <w:szCs w:val="18"/>
        </w:rPr>
        <w:t>utilised</w:t>
      </w:r>
      <w:proofErr w:type="spellEnd"/>
      <w:r w:rsidRPr="004B1885">
        <w:rPr>
          <w:rFonts w:ascii="Arial" w:eastAsia="Arial Unicode MS" w:hAnsi="Arial" w:cs="Angsana New"/>
          <w:bCs/>
          <w:color w:val="000000"/>
          <w:sz w:val="18"/>
          <w:szCs w:val="18"/>
        </w:rPr>
        <w:t>.</w:t>
      </w:r>
    </w:p>
    <w:p w14:paraId="173B3928" w14:textId="77777777" w:rsidR="009B0B08" w:rsidRPr="004B1885" w:rsidRDefault="009B0B08" w:rsidP="00AC174A">
      <w:pPr>
        <w:ind w:left="540"/>
        <w:jc w:val="thaiDistribute"/>
        <w:rPr>
          <w:rFonts w:ascii="Arial" w:eastAsia="Arial Unicode MS" w:hAnsi="Arial" w:cs="Angsana New"/>
          <w:bCs/>
          <w:color w:val="000000"/>
          <w:sz w:val="18"/>
          <w:szCs w:val="18"/>
        </w:rPr>
      </w:pPr>
    </w:p>
    <w:p w14:paraId="75E3AD08" w14:textId="705AB426" w:rsidR="00523E70" w:rsidRPr="004B1885" w:rsidRDefault="00523E70" w:rsidP="00AC174A">
      <w:pPr>
        <w:keepNext/>
        <w:keepLines/>
        <w:ind w:left="540" w:hanging="540"/>
        <w:jc w:val="thaiDistribute"/>
        <w:outlineLvl w:val="1"/>
        <w:rPr>
          <w:rFonts w:ascii="Arial" w:eastAsia="Arial Unicode MS" w:hAnsi="Arial" w:cs="Browallia New"/>
          <w:b/>
          <w:color w:val="000000"/>
          <w:sz w:val="18"/>
          <w:szCs w:val="22"/>
          <w:lang w:val="en-GB"/>
        </w:rPr>
      </w:pPr>
      <w:r w:rsidRPr="004B1885">
        <w:rPr>
          <w:rFonts w:ascii="Arial" w:eastAsia="Arial Unicode MS" w:hAnsi="Arial" w:cs="Browallia New"/>
          <w:b/>
          <w:color w:val="000000"/>
          <w:sz w:val="18"/>
          <w:szCs w:val="22"/>
          <w:lang w:val="en-GB"/>
        </w:rPr>
        <w:t>5.1</w:t>
      </w:r>
      <w:r w:rsidR="00223EFF" w:rsidRPr="004B1885">
        <w:rPr>
          <w:rFonts w:ascii="Arial" w:eastAsia="Arial Unicode MS" w:hAnsi="Arial" w:cs="Browallia New"/>
          <w:b/>
          <w:color w:val="000000"/>
          <w:sz w:val="18"/>
          <w:szCs w:val="22"/>
          <w:lang w:val="en-GB"/>
        </w:rPr>
        <w:t>3</w:t>
      </w:r>
      <w:r w:rsidR="00CE76FB" w:rsidRPr="004B1885">
        <w:rPr>
          <w:rFonts w:ascii="Arial" w:eastAsia="Arial Unicode MS" w:hAnsi="Arial" w:cs="Browallia New"/>
          <w:b/>
          <w:color w:val="000000"/>
          <w:sz w:val="18"/>
          <w:szCs w:val="22"/>
          <w:lang w:val="en-GB"/>
        </w:rPr>
        <w:tab/>
      </w:r>
      <w:r w:rsidR="00B74303" w:rsidRPr="004B1885">
        <w:rPr>
          <w:rFonts w:ascii="Arial" w:eastAsia="Arial Unicode MS" w:hAnsi="Arial" w:cs="Browallia New"/>
          <w:b/>
          <w:color w:val="000000"/>
          <w:sz w:val="18"/>
          <w:szCs w:val="22"/>
          <w:lang w:val="en-GB"/>
        </w:rPr>
        <w:t>Provisions</w:t>
      </w:r>
    </w:p>
    <w:p w14:paraId="3A71F362" w14:textId="77777777" w:rsidR="00523E70" w:rsidRPr="004B1885" w:rsidRDefault="00523E70" w:rsidP="00AC174A">
      <w:pPr>
        <w:ind w:left="540"/>
        <w:jc w:val="thaiDistribute"/>
        <w:rPr>
          <w:rFonts w:ascii="Arial" w:eastAsia="Arial Unicode MS" w:hAnsi="Arial" w:cs="Angsana New"/>
          <w:bCs/>
          <w:color w:val="000000"/>
          <w:sz w:val="18"/>
          <w:szCs w:val="18"/>
        </w:rPr>
      </w:pPr>
    </w:p>
    <w:p w14:paraId="4092CA99" w14:textId="75882245" w:rsidR="00523E70" w:rsidRPr="004B1885" w:rsidRDefault="00296C31"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 xml:space="preserve">Provisions are measured at the present value of the </w:t>
      </w:r>
      <w:proofErr w:type="gramStart"/>
      <w:r w:rsidRPr="004B1885">
        <w:rPr>
          <w:rFonts w:ascii="Arial" w:eastAsia="Arial Unicode MS" w:hAnsi="Arial" w:cs="Angsana New"/>
          <w:bCs/>
          <w:color w:val="000000"/>
          <w:sz w:val="18"/>
          <w:szCs w:val="18"/>
        </w:rPr>
        <w:t>expenditures</w:t>
      </w:r>
      <w:proofErr w:type="gramEnd"/>
      <w:r w:rsidRPr="004B1885">
        <w:rPr>
          <w:rFonts w:ascii="Arial" w:eastAsia="Arial Unicode MS" w:hAnsi="Arial" w:cs="Angsana New"/>
          <w:bCs/>
          <w:color w:val="000000"/>
          <w:sz w:val="18"/>
          <w:szCs w:val="18"/>
        </w:rPr>
        <w:t xml:space="preserve"> expected to be required to settle the obligation. The increase in the provision due to passage of time is </w:t>
      </w:r>
      <w:proofErr w:type="spellStart"/>
      <w:r w:rsidRPr="004B1885">
        <w:rPr>
          <w:rFonts w:ascii="Arial" w:eastAsia="Arial Unicode MS" w:hAnsi="Arial" w:cs="Angsana New"/>
          <w:bCs/>
          <w:color w:val="000000"/>
          <w:sz w:val="18"/>
          <w:szCs w:val="18"/>
        </w:rPr>
        <w:t>recognised</w:t>
      </w:r>
      <w:proofErr w:type="spellEnd"/>
      <w:r w:rsidRPr="004B1885">
        <w:rPr>
          <w:rFonts w:ascii="Arial" w:eastAsia="Arial Unicode MS" w:hAnsi="Arial" w:cs="Angsana New"/>
          <w:bCs/>
          <w:color w:val="000000"/>
          <w:sz w:val="18"/>
          <w:szCs w:val="18"/>
        </w:rPr>
        <w:t xml:space="preserve"> as interest expense.</w:t>
      </w:r>
    </w:p>
    <w:p w14:paraId="209FAD97" w14:textId="77777777" w:rsidR="00D31485" w:rsidRPr="004B1885" w:rsidRDefault="00D31485" w:rsidP="00AC174A">
      <w:pPr>
        <w:ind w:left="540"/>
        <w:jc w:val="thaiDistribute"/>
        <w:rPr>
          <w:rFonts w:ascii="Arial" w:eastAsia="Arial Unicode MS" w:hAnsi="Arial" w:cs="Angsana New"/>
          <w:bCs/>
          <w:color w:val="000000"/>
          <w:sz w:val="18"/>
          <w:szCs w:val="18"/>
        </w:rPr>
      </w:pPr>
    </w:p>
    <w:p w14:paraId="40E129FD" w14:textId="2F345582" w:rsidR="00523E70" w:rsidRPr="004B1885" w:rsidRDefault="00523E70" w:rsidP="00AC174A">
      <w:pPr>
        <w:keepNext/>
        <w:keepLines/>
        <w:ind w:left="540" w:hanging="540"/>
        <w:jc w:val="thaiDistribute"/>
        <w:outlineLvl w:val="1"/>
        <w:rPr>
          <w:rFonts w:ascii="Arial" w:eastAsia="Arial Unicode MS" w:hAnsi="Arial" w:cs="Browallia New"/>
          <w:b/>
          <w:color w:val="000000"/>
          <w:sz w:val="18"/>
          <w:szCs w:val="22"/>
          <w:lang w:val="en-GB"/>
        </w:rPr>
      </w:pPr>
      <w:r w:rsidRPr="004B1885">
        <w:rPr>
          <w:rFonts w:ascii="Arial" w:eastAsia="Arial Unicode MS" w:hAnsi="Arial" w:cs="Browallia New"/>
          <w:b/>
          <w:color w:val="000000"/>
          <w:sz w:val="18"/>
          <w:szCs w:val="22"/>
          <w:lang w:val="en-GB"/>
        </w:rPr>
        <w:t>5.1</w:t>
      </w:r>
      <w:r w:rsidR="00223EFF" w:rsidRPr="004B1885">
        <w:rPr>
          <w:rFonts w:ascii="Arial" w:eastAsia="Arial Unicode MS" w:hAnsi="Arial" w:cs="Browallia New"/>
          <w:b/>
          <w:color w:val="000000"/>
          <w:sz w:val="18"/>
          <w:szCs w:val="22"/>
          <w:lang w:val="en-GB"/>
        </w:rPr>
        <w:t>4</w:t>
      </w:r>
      <w:r w:rsidR="00CE76FB" w:rsidRPr="004B1885">
        <w:rPr>
          <w:rFonts w:ascii="Arial" w:eastAsia="Arial Unicode MS" w:hAnsi="Arial" w:cs="Browallia New"/>
          <w:b/>
          <w:color w:val="000000"/>
          <w:sz w:val="18"/>
          <w:szCs w:val="22"/>
          <w:lang w:val="en-GB"/>
        </w:rPr>
        <w:tab/>
      </w:r>
      <w:r w:rsidR="00997876" w:rsidRPr="004B1885">
        <w:rPr>
          <w:rFonts w:ascii="Arial" w:eastAsia="Arial Unicode MS" w:hAnsi="Arial" w:cs="Browallia New"/>
          <w:b/>
          <w:color w:val="000000"/>
          <w:sz w:val="18"/>
          <w:szCs w:val="22"/>
          <w:lang w:val="en-GB"/>
        </w:rPr>
        <w:t>Dividend paid</w:t>
      </w:r>
    </w:p>
    <w:p w14:paraId="6F9CD22F" w14:textId="77777777" w:rsidR="004C2C90" w:rsidRPr="004B1885" w:rsidRDefault="004C2C90" w:rsidP="00AC174A">
      <w:pPr>
        <w:ind w:left="540"/>
        <w:jc w:val="thaiDistribute"/>
        <w:rPr>
          <w:rFonts w:ascii="Arial" w:eastAsia="Arial Unicode MS" w:hAnsi="Arial" w:cs="Angsana New"/>
          <w:bCs/>
          <w:color w:val="000000"/>
          <w:sz w:val="18"/>
          <w:szCs w:val="18"/>
        </w:rPr>
      </w:pPr>
    </w:p>
    <w:p w14:paraId="13D4A0C3" w14:textId="174D81D7" w:rsidR="00C1387C" w:rsidRPr="004B1885" w:rsidRDefault="00223EFF"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Dividends</w:t>
      </w:r>
      <w:r w:rsidR="00212D0E" w:rsidRPr="004B1885">
        <w:rPr>
          <w:rFonts w:ascii="Arial" w:eastAsia="Arial Unicode MS" w:hAnsi="Arial" w:cs="Angsana New"/>
          <w:bCs/>
          <w:color w:val="000000"/>
          <w:sz w:val="18"/>
          <w:szCs w:val="18"/>
        </w:rPr>
        <w:t xml:space="preserve"> distributed to the Company’s shareholders </w:t>
      </w:r>
      <w:proofErr w:type="gramStart"/>
      <w:r w:rsidR="00212D0E" w:rsidRPr="004B1885">
        <w:rPr>
          <w:rFonts w:ascii="Arial" w:eastAsia="Arial Unicode MS" w:hAnsi="Arial" w:cs="Angsana New"/>
          <w:bCs/>
          <w:color w:val="000000"/>
          <w:sz w:val="18"/>
          <w:szCs w:val="18"/>
        </w:rPr>
        <w:t>is</w:t>
      </w:r>
      <w:proofErr w:type="gramEnd"/>
      <w:r w:rsidR="00212D0E" w:rsidRPr="004B1885">
        <w:rPr>
          <w:rFonts w:ascii="Arial" w:eastAsia="Arial Unicode MS" w:hAnsi="Arial" w:cs="Angsana New"/>
          <w:bCs/>
          <w:color w:val="000000"/>
          <w:sz w:val="18"/>
          <w:szCs w:val="18"/>
        </w:rPr>
        <w:t xml:space="preserve"> </w:t>
      </w:r>
      <w:proofErr w:type="spellStart"/>
      <w:r w:rsidR="00212D0E" w:rsidRPr="004B1885">
        <w:rPr>
          <w:rFonts w:ascii="Arial" w:eastAsia="Arial Unicode MS" w:hAnsi="Arial" w:cs="Angsana New"/>
          <w:bCs/>
          <w:color w:val="000000"/>
          <w:sz w:val="18"/>
          <w:szCs w:val="18"/>
        </w:rPr>
        <w:t>recognised</w:t>
      </w:r>
      <w:proofErr w:type="spellEnd"/>
      <w:r w:rsidR="00212D0E" w:rsidRPr="004B1885">
        <w:rPr>
          <w:rFonts w:ascii="Arial" w:eastAsia="Arial Unicode MS" w:hAnsi="Arial" w:cs="Angsana New"/>
          <w:bCs/>
          <w:color w:val="000000"/>
          <w:sz w:val="18"/>
          <w:szCs w:val="18"/>
        </w:rPr>
        <w:t xml:space="preserve"> as a liability when interim dividends are approved by the Board of Directors, and when the annual dividends are approved by the shareholders. </w:t>
      </w:r>
    </w:p>
    <w:p w14:paraId="5F28020D" w14:textId="24543241" w:rsidR="00523E70" w:rsidRPr="004B1885" w:rsidRDefault="00C1387C" w:rsidP="00AC174A">
      <w:pPr>
        <w:keepNext/>
        <w:keepLines/>
        <w:ind w:left="540" w:hanging="540"/>
        <w:jc w:val="thaiDistribute"/>
        <w:outlineLvl w:val="1"/>
        <w:rPr>
          <w:rFonts w:ascii="Arial" w:eastAsia="Arial Unicode MS" w:hAnsi="Arial" w:cs="Browallia New"/>
          <w:b/>
          <w:color w:val="000000"/>
          <w:sz w:val="18"/>
          <w:szCs w:val="22"/>
          <w:lang w:val="en-GB"/>
        </w:rPr>
      </w:pPr>
      <w:r w:rsidRPr="004B1885">
        <w:rPr>
          <w:rFonts w:ascii="Arial" w:eastAsia="Arial Unicode MS" w:hAnsi="Arial" w:cs="Angsana New"/>
          <w:bCs/>
          <w:color w:val="000000"/>
          <w:sz w:val="18"/>
          <w:szCs w:val="18"/>
        </w:rPr>
        <w:br w:type="page"/>
      </w:r>
      <w:r w:rsidR="00523E70" w:rsidRPr="004B1885">
        <w:rPr>
          <w:rFonts w:ascii="Arial" w:eastAsia="Arial Unicode MS" w:hAnsi="Arial" w:cs="Browallia New"/>
          <w:b/>
          <w:color w:val="000000"/>
          <w:sz w:val="18"/>
          <w:szCs w:val="22"/>
          <w:lang w:val="en-GB"/>
        </w:rPr>
        <w:lastRenderedPageBreak/>
        <w:t>5.1</w:t>
      </w:r>
      <w:r w:rsidR="00223EFF" w:rsidRPr="004B1885">
        <w:rPr>
          <w:rFonts w:ascii="Arial" w:eastAsia="Arial Unicode MS" w:hAnsi="Arial" w:cs="Browallia New"/>
          <w:b/>
          <w:color w:val="000000"/>
          <w:sz w:val="18"/>
          <w:szCs w:val="22"/>
          <w:lang w:val="en-GB"/>
        </w:rPr>
        <w:t>5</w:t>
      </w:r>
      <w:r w:rsidR="00CE76FB" w:rsidRPr="004B1885">
        <w:rPr>
          <w:rFonts w:ascii="Arial" w:eastAsia="Arial Unicode MS" w:hAnsi="Arial" w:cs="Browallia New"/>
          <w:b/>
          <w:color w:val="000000"/>
          <w:sz w:val="18"/>
          <w:szCs w:val="22"/>
          <w:lang w:val="en-GB"/>
        </w:rPr>
        <w:tab/>
      </w:r>
      <w:r w:rsidR="00080A61" w:rsidRPr="004B1885">
        <w:rPr>
          <w:rFonts w:ascii="Arial" w:eastAsia="Arial Unicode MS" w:hAnsi="Arial" w:cs="Browallia New"/>
          <w:b/>
          <w:color w:val="000000"/>
          <w:sz w:val="18"/>
          <w:szCs w:val="22"/>
          <w:lang w:val="en-GB"/>
        </w:rPr>
        <w:t>Recognition of revenues</w:t>
      </w:r>
      <w:r w:rsidR="006B33C5" w:rsidRPr="004B1885">
        <w:rPr>
          <w:rFonts w:ascii="Arial" w:eastAsia="Arial Unicode MS" w:hAnsi="Arial" w:cs="Browallia New"/>
          <w:b/>
          <w:color w:val="000000"/>
          <w:sz w:val="18"/>
          <w:szCs w:val="22"/>
          <w:lang w:val="en-GB"/>
        </w:rPr>
        <w:t xml:space="preserve"> and expenses</w:t>
      </w:r>
    </w:p>
    <w:p w14:paraId="1CE382D1" w14:textId="77777777" w:rsidR="00523E70" w:rsidRPr="004B1885" w:rsidRDefault="00523E70" w:rsidP="00AC174A">
      <w:pPr>
        <w:widowControl w:val="0"/>
        <w:tabs>
          <w:tab w:val="left" w:pos="540"/>
        </w:tabs>
        <w:ind w:left="360"/>
        <w:jc w:val="thaiDistribute"/>
        <w:rPr>
          <w:rFonts w:ascii="Arial" w:eastAsia="Tahoma" w:hAnsi="Arial" w:cs="Arial"/>
          <w:b/>
          <w:bCs/>
          <w:color w:val="000000"/>
          <w:sz w:val="18"/>
          <w:szCs w:val="18"/>
        </w:rPr>
      </w:pPr>
    </w:p>
    <w:p w14:paraId="197F9CB6" w14:textId="3B168492" w:rsidR="002F6FE7" w:rsidRPr="004B1885" w:rsidRDefault="00C24184" w:rsidP="00AC174A">
      <w:pPr>
        <w:numPr>
          <w:ilvl w:val="0"/>
          <w:numId w:val="34"/>
        </w:numPr>
        <w:tabs>
          <w:tab w:val="left" w:pos="1080"/>
        </w:tabs>
        <w:ind w:left="1080" w:hanging="540"/>
        <w:rPr>
          <w:rFonts w:ascii="Arial" w:hAnsi="Arial" w:cs="Arial"/>
          <w:b/>
          <w:bCs/>
          <w:color w:val="000000"/>
          <w:sz w:val="18"/>
          <w:szCs w:val="18"/>
        </w:rPr>
      </w:pPr>
      <w:r w:rsidRPr="004B1885">
        <w:rPr>
          <w:rFonts w:ascii="Arial" w:eastAsia="Arial Unicode MS" w:hAnsi="Arial" w:cs="Arial"/>
          <w:b/>
          <w:color w:val="000000"/>
          <w:sz w:val="18"/>
          <w:szCs w:val="18"/>
        </w:rPr>
        <w:t>Insurance service result from insurance contracts issued</w:t>
      </w:r>
    </w:p>
    <w:p w14:paraId="6AA41452" w14:textId="77777777" w:rsidR="00223EFF" w:rsidRPr="004B1885" w:rsidRDefault="00223EFF" w:rsidP="00AC174A">
      <w:pPr>
        <w:overflowPunct w:val="0"/>
        <w:autoSpaceDE w:val="0"/>
        <w:autoSpaceDN w:val="0"/>
        <w:adjustRightInd w:val="0"/>
        <w:ind w:left="1080"/>
        <w:textAlignment w:val="baseline"/>
        <w:rPr>
          <w:rFonts w:ascii="Arial" w:hAnsi="Arial" w:cs="Arial"/>
          <w:b/>
          <w:bCs/>
          <w:color w:val="000000"/>
          <w:sz w:val="18"/>
          <w:szCs w:val="18"/>
        </w:rPr>
      </w:pPr>
    </w:p>
    <w:p w14:paraId="26C06C6D" w14:textId="12A33046" w:rsidR="00A37AC2" w:rsidRPr="004B1885" w:rsidRDefault="00A37AC2" w:rsidP="00AC174A">
      <w:pPr>
        <w:pStyle w:val="ListParagraph"/>
        <w:autoSpaceDE w:val="0"/>
        <w:autoSpaceDN w:val="0"/>
        <w:ind w:left="1080"/>
        <w:jc w:val="thaiDistribute"/>
        <w:rPr>
          <w:rFonts w:ascii="Arial" w:hAnsi="Arial" w:cs="Arial"/>
          <w:color w:val="000000"/>
          <w:sz w:val="18"/>
          <w:szCs w:val="18"/>
          <w:u w:val="single"/>
        </w:rPr>
      </w:pPr>
      <w:r w:rsidRPr="004B1885">
        <w:rPr>
          <w:rFonts w:ascii="Arial" w:hAnsi="Arial" w:cs="Arial"/>
          <w:color w:val="000000"/>
          <w:sz w:val="18"/>
          <w:szCs w:val="18"/>
          <w:u w:val="single"/>
        </w:rPr>
        <w:t>Insurance revenue</w:t>
      </w:r>
    </w:p>
    <w:p w14:paraId="3F0C697D" w14:textId="77777777" w:rsidR="00A37AC2" w:rsidRPr="004B1885" w:rsidRDefault="00A37AC2" w:rsidP="00AC174A">
      <w:pPr>
        <w:pStyle w:val="ListParagraph"/>
        <w:autoSpaceDE w:val="0"/>
        <w:autoSpaceDN w:val="0"/>
        <w:ind w:left="1080"/>
        <w:jc w:val="thaiDistribute"/>
        <w:rPr>
          <w:rFonts w:ascii="Arial" w:hAnsi="Arial" w:cs="Arial"/>
          <w:color w:val="000000"/>
          <w:sz w:val="18"/>
          <w:szCs w:val="18"/>
        </w:rPr>
      </w:pPr>
    </w:p>
    <w:p w14:paraId="5A37BCB8" w14:textId="6A588DF8" w:rsidR="00A37AC2" w:rsidRPr="004B1885" w:rsidRDefault="00A37AC2" w:rsidP="00AC174A">
      <w:pPr>
        <w:pStyle w:val="ListParagraph"/>
        <w:autoSpaceDE w:val="0"/>
        <w:autoSpaceDN w:val="0"/>
        <w:ind w:left="1080"/>
        <w:jc w:val="thaiDistribute"/>
        <w:rPr>
          <w:rFonts w:ascii="Arial" w:hAnsi="Arial" w:cs="Arial"/>
          <w:color w:val="000000"/>
          <w:sz w:val="18"/>
          <w:szCs w:val="18"/>
        </w:rPr>
      </w:pPr>
      <w:r w:rsidRPr="004B1885">
        <w:rPr>
          <w:rFonts w:ascii="Arial" w:hAnsi="Arial" w:cs="Arial"/>
          <w:color w:val="000000"/>
          <w:sz w:val="18"/>
          <w:szCs w:val="18"/>
        </w:rPr>
        <w:t xml:space="preserve">The insurance revenue for the period is the amount of expected premium receipts allocated to the period. The Company allocates the expected premium receipts to each period of insurance contract services </w:t>
      </w:r>
      <w:proofErr w:type="gramStart"/>
      <w:r w:rsidRPr="004B1885">
        <w:rPr>
          <w:rFonts w:ascii="Arial" w:hAnsi="Arial" w:cs="Arial"/>
          <w:color w:val="000000"/>
          <w:sz w:val="18"/>
          <w:szCs w:val="18"/>
        </w:rPr>
        <w:t>on the basis of</w:t>
      </w:r>
      <w:proofErr w:type="gramEnd"/>
      <w:r w:rsidRPr="004B1885">
        <w:rPr>
          <w:rFonts w:ascii="Arial" w:hAnsi="Arial" w:cs="Arial"/>
          <w:color w:val="000000"/>
          <w:sz w:val="18"/>
          <w:szCs w:val="18"/>
        </w:rPr>
        <w:t xml:space="preserve"> the passage of time. But if the expected pattern of release of risk during the coverage period differs significantly from the passage of time, then the allocation is made </w:t>
      </w:r>
      <w:proofErr w:type="gramStart"/>
      <w:r w:rsidRPr="004B1885">
        <w:rPr>
          <w:rFonts w:ascii="Arial" w:hAnsi="Arial" w:cs="Arial"/>
          <w:color w:val="000000"/>
          <w:sz w:val="18"/>
          <w:szCs w:val="18"/>
        </w:rPr>
        <w:t>on the basis of</w:t>
      </w:r>
      <w:proofErr w:type="gramEnd"/>
      <w:r w:rsidRPr="004B1885">
        <w:rPr>
          <w:rFonts w:ascii="Arial" w:hAnsi="Arial" w:cs="Arial"/>
          <w:color w:val="000000"/>
          <w:sz w:val="18"/>
          <w:szCs w:val="18"/>
        </w:rPr>
        <w:t xml:space="preserve"> the expected timing of </w:t>
      </w:r>
      <w:r w:rsidR="00C04571" w:rsidRPr="004B1885">
        <w:rPr>
          <w:rFonts w:ascii="Arial" w:hAnsi="Arial" w:cs="Arial"/>
          <w:color w:val="000000"/>
          <w:sz w:val="18"/>
          <w:szCs w:val="18"/>
        </w:rPr>
        <w:t>insurance service expenses incurred</w:t>
      </w:r>
      <w:r w:rsidRPr="004B1885">
        <w:rPr>
          <w:rFonts w:ascii="Arial" w:hAnsi="Arial" w:cs="Arial"/>
          <w:color w:val="000000"/>
          <w:sz w:val="18"/>
          <w:szCs w:val="18"/>
        </w:rPr>
        <w:t>.</w:t>
      </w:r>
    </w:p>
    <w:p w14:paraId="274FD6A8" w14:textId="77777777" w:rsidR="00A37AC2" w:rsidRPr="004B1885" w:rsidRDefault="00A37AC2" w:rsidP="00AC174A">
      <w:pPr>
        <w:pStyle w:val="ListParagraph"/>
        <w:autoSpaceDE w:val="0"/>
        <w:autoSpaceDN w:val="0"/>
        <w:ind w:left="1080"/>
        <w:jc w:val="thaiDistribute"/>
        <w:rPr>
          <w:rFonts w:ascii="Arial" w:hAnsi="Arial" w:cs="Arial"/>
          <w:color w:val="000000"/>
          <w:sz w:val="18"/>
          <w:szCs w:val="18"/>
        </w:rPr>
      </w:pPr>
    </w:p>
    <w:p w14:paraId="3CEAAF84" w14:textId="77777777" w:rsidR="00A37AC2" w:rsidRPr="004B1885" w:rsidRDefault="00A37AC2" w:rsidP="00AC174A">
      <w:pPr>
        <w:pStyle w:val="ListParagraph"/>
        <w:autoSpaceDE w:val="0"/>
        <w:autoSpaceDN w:val="0"/>
        <w:ind w:left="1080"/>
        <w:jc w:val="thaiDistribute"/>
        <w:rPr>
          <w:rFonts w:ascii="Arial" w:hAnsi="Arial" w:cs="Arial"/>
          <w:color w:val="000000"/>
          <w:sz w:val="18"/>
          <w:szCs w:val="18"/>
          <w:u w:val="single"/>
        </w:rPr>
      </w:pPr>
      <w:r w:rsidRPr="004B1885">
        <w:rPr>
          <w:rFonts w:ascii="Arial" w:hAnsi="Arial" w:cs="Arial"/>
          <w:color w:val="000000"/>
          <w:sz w:val="18"/>
          <w:szCs w:val="18"/>
          <w:u w:val="single"/>
        </w:rPr>
        <w:t>Insurance service expenses</w:t>
      </w:r>
    </w:p>
    <w:p w14:paraId="125C358B" w14:textId="77777777" w:rsidR="00A37AC2" w:rsidRPr="004B1885" w:rsidRDefault="00A37AC2" w:rsidP="00AC174A">
      <w:pPr>
        <w:pStyle w:val="ListParagraph"/>
        <w:autoSpaceDE w:val="0"/>
        <w:autoSpaceDN w:val="0"/>
        <w:ind w:left="1080"/>
        <w:jc w:val="thaiDistribute"/>
        <w:rPr>
          <w:rFonts w:ascii="Arial" w:hAnsi="Arial" w:cs="Arial"/>
          <w:color w:val="000000"/>
          <w:sz w:val="18"/>
          <w:szCs w:val="18"/>
        </w:rPr>
      </w:pPr>
    </w:p>
    <w:p w14:paraId="767EE01F" w14:textId="77777777" w:rsidR="00A37AC2" w:rsidRPr="004B1885" w:rsidRDefault="00A37AC2" w:rsidP="00AC174A">
      <w:pPr>
        <w:pStyle w:val="ListParagraph"/>
        <w:autoSpaceDE w:val="0"/>
        <w:autoSpaceDN w:val="0"/>
        <w:ind w:left="1080"/>
        <w:jc w:val="thaiDistribute"/>
        <w:rPr>
          <w:rFonts w:ascii="Arial" w:hAnsi="Arial" w:cs="Arial"/>
          <w:color w:val="000000"/>
          <w:sz w:val="18"/>
          <w:szCs w:val="18"/>
        </w:rPr>
      </w:pPr>
      <w:r w:rsidRPr="004B1885">
        <w:rPr>
          <w:rFonts w:ascii="Arial" w:hAnsi="Arial" w:cs="Arial"/>
          <w:color w:val="000000"/>
          <w:sz w:val="18"/>
          <w:szCs w:val="18"/>
        </w:rPr>
        <w:t xml:space="preserve">Insurance service expenses arising from insurance contracts are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xml:space="preserve"> in profit or loss generally as they are incurred. They exclude investment components and comprise the following items:</w:t>
      </w:r>
    </w:p>
    <w:p w14:paraId="689AA4A3" w14:textId="77777777" w:rsidR="00FC116B" w:rsidRPr="004B1885" w:rsidRDefault="00FC116B" w:rsidP="00AC174A">
      <w:pPr>
        <w:pStyle w:val="ListParagraph"/>
        <w:autoSpaceDE w:val="0"/>
        <w:autoSpaceDN w:val="0"/>
        <w:ind w:left="1080"/>
        <w:jc w:val="thaiDistribute"/>
        <w:rPr>
          <w:rFonts w:ascii="Arial" w:hAnsi="Arial" w:cs="Arial"/>
          <w:color w:val="000000"/>
          <w:sz w:val="18"/>
          <w:szCs w:val="18"/>
        </w:rPr>
      </w:pPr>
    </w:p>
    <w:p w14:paraId="6384FDAA" w14:textId="467D8EF7" w:rsidR="004931C7" w:rsidRPr="004B1885" w:rsidRDefault="00A37AC2" w:rsidP="00AC174A">
      <w:pPr>
        <w:pStyle w:val="ListParagraph"/>
        <w:numPr>
          <w:ilvl w:val="0"/>
          <w:numId w:val="25"/>
        </w:numPr>
        <w:autoSpaceDE w:val="0"/>
        <w:autoSpaceDN w:val="0"/>
        <w:ind w:left="1350" w:hanging="283"/>
        <w:jc w:val="thaiDistribute"/>
        <w:rPr>
          <w:rFonts w:ascii="Arial" w:hAnsi="Arial" w:cs="Arial"/>
          <w:color w:val="000000"/>
          <w:sz w:val="18"/>
          <w:szCs w:val="18"/>
        </w:rPr>
      </w:pPr>
      <w:r w:rsidRPr="004B1885">
        <w:rPr>
          <w:rFonts w:ascii="Arial" w:hAnsi="Arial" w:cs="Arial"/>
          <w:color w:val="000000"/>
          <w:sz w:val="18"/>
          <w:szCs w:val="18"/>
        </w:rPr>
        <w:t xml:space="preserve">incurred claims and expenses (exclude investment components) for incurred insurance </w:t>
      </w:r>
      <w:proofErr w:type="gramStart"/>
      <w:r w:rsidRPr="004B1885">
        <w:rPr>
          <w:rFonts w:ascii="Arial" w:hAnsi="Arial" w:cs="Arial"/>
          <w:color w:val="000000"/>
          <w:sz w:val="18"/>
          <w:szCs w:val="18"/>
        </w:rPr>
        <w:t>service</w:t>
      </w:r>
      <w:r w:rsidR="00CF40AA" w:rsidRPr="004B1885">
        <w:rPr>
          <w:rFonts w:ascii="Arial" w:hAnsi="Arial" w:cs="Arial"/>
          <w:color w:val="000000"/>
          <w:sz w:val="18"/>
          <w:szCs w:val="18"/>
        </w:rPr>
        <w:t>;</w:t>
      </w:r>
      <w:proofErr w:type="gramEnd"/>
    </w:p>
    <w:p w14:paraId="6DC4286F" w14:textId="5BAAF12C" w:rsidR="004931C7" w:rsidRPr="004B1885" w:rsidRDefault="004931C7" w:rsidP="00AC174A">
      <w:pPr>
        <w:pStyle w:val="ListParagraph"/>
        <w:numPr>
          <w:ilvl w:val="0"/>
          <w:numId w:val="25"/>
        </w:numPr>
        <w:autoSpaceDE w:val="0"/>
        <w:autoSpaceDN w:val="0"/>
        <w:ind w:left="1350" w:hanging="283"/>
        <w:jc w:val="thaiDistribute"/>
        <w:rPr>
          <w:rFonts w:ascii="Arial" w:hAnsi="Arial" w:cs="Arial"/>
          <w:color w:val="000000"/>
          <w:sz w:val="18"/>
          <w:szCs w:val="18"/>
        </w:rPr>
      </w:pPr>
      <w:r w:rsidRPr="004B1885">
        <w:rPr>
          <w:rFonts w:ascii="Arial" w:hAnsi="Arial" w:cs="Arial"/>
          <w:color w:val="000000"/>
          <w:sz w:val="18"/>
          <w:szCs w:val="18"/>
        </w:rPr>
        <w:t>other direct</w:t>
      </w:r>
      <w:r w:rsidR="00F70E1A" w:rsidRPr="004B1885">
        <w:rPr>
          <w:rFonts w:ascii="Arial" w:hAnsi="Arial" w:cs="Arial"/>
          <w:color w:val="000000"/>
          <w:sz w:val="18"/>
          <w:szCs w:val="18"/>
        </w:rPr>
        <w:t>ly</w:t>
      </w:r>
      <w:r w:rsidR="001F7CC5" w:rsidRPr="004B1885">
        <w:rPr>
          <w:rFonts w:ascii="Arial" w:hAnsi="Arial" w:cs="Arial"/>
          <w:color w:val="000000"/>
          <w:sz w:val="18"/>
          <w:szCs w:val="18"/>
        </w:rPr>
        <w:t xml:space="preserve"> attributable</w:t>
      </w:r>
      <w:r w:rsidRPr="004B1885">
        <w:rPr>
          <w:rFonts w:ascii="Arial" w:hAnsi="Arial" w:cs="Arial"/>
          <w:color w:val="000000"/>
          <w:sz w:val="18"/>
          <w:szCs w:val="18"/>
        </w:rPr>
        <w:t xml:space="preserve"> expenses (exclud</w:t>
      </w:r>
      <w:r w:rsidR="001F7CC5" w:rsidRPr="004B1885">
        <w:rPr>
          <w:rFonts w:ascii="Arial" w:hAnsi="Arial" w:cs="Arial"/>
          <w:color w:val="000000"/>
          <w:sz w:val="18"/>
          <w:szCs w:val="18"/>
        </w:rPr>
        <w:t>e</w:t>
      </w:r>
      <w:r w:rsidRPr="004B1885">
        <w:rPr>
          <w:rFonts w:ascii="Arial" w:hAnsi="Arial" w:cs="Arial"/>
          <w:color w:val="000000"/>
          <w:sz w:val="18"/>
          <w:szCs w:val="18"/>
        </w:rPr>
        <w:t xml:space="preserve"> </w:t>
      </w:r>
      <w:proofErr w:type="gramStart"/>
      <w:r w:rsidR="00D3558D" w:rsidRPr="004B1885">
        <w:rPr>
          <w:rFonts w:ascii="Arial" w:hAnsi="Arial" w:cs="Arial"/>
          <w:color w:val="000000"/>
          <w:sz w:val="18"/>
          <w:szCs w:val="18"/>
        </w:rPr>
        <w:t>insurance acquisition</w:t>
      </w:r>
      <w:proofErr w:type="gramEnd"/>
      <w:r w:rsidR="00D3558D" w:rsidRPr="004B1885">
        <w:rPr>
          <w:rFonts w:ascii="Arial" w:hAnsi="Arial" w:cs="Arial"/>
          <w:color w:val="000000"/>
          <w:sz w:val="18"/>
          <w:szCs w:val="18"/>
        </w:rPr>
        <w:t xml:space="preserve"> </w:t>
      </w:r>
      <w:r w:rsidRPr="004B1885">
        <w:rPr>
          <w:rFonts w:ascii="Arial" w:hAnsi="Arial" w:cs="Arial"/>
          <w:color w:val="000000"/>
          <w:sz w:val="18"/>
          <w:szCs w:val="18"/>
        </w:rPr>
        <w:t xml:space="preserve">cash flows) that are </w:t>
      </w:r>
      <w:r w:rsidR="007E5A41" w:rsidRPr="004B1885">
        <w:rPr>
          <w:rFonts w:ascii="Arial" w:hAnsi="Arial" w:cs="Arial"/>
          <w:color w:val="000000"/>
          <w:sz w:val="18"/>
          <w:szCs w:val="18"/>
        </w:rPr>
        <w:t xml:space="preserve">deemed paid at initial </w:t>
      </w:r>
      <w:proofErr w:type="gramStart"/>
      <w:r w:rsidR="007E5A41" w:rsidRPr="004B1885">
        <w:rPr>
          <w:rFonts w:ascii="Arial" w:hAnsi="Arial" w:cs="Arial"/>
          <w:color w:val="000000"/>
          <w:sz w:val="18"/>
          <w:szCs w:val="18"/>
        </w:rPr>
        <w:t>recognition</w:t>
      </w:r>
      <w:r w:rsidR="00C816F7" w:rsidRPr="004B1885">
        <w:rPr>
          <w:rFonts w:ascii="Arial" w:hAnsi="Arial" w:cs="Arial"/>
          <w:color w:val="000000"/>
          <w:sz w:val="18"/>
          <w:szCs w:val="18"/>
        </w:rPr>
        <w:t>;</w:t>
      </w:r>
      <w:proofErr w:type="gramEnd"/>
    </w:p>
    <w:p w14:paraId="08D98B1C" w14:textId="06FE0EB3" w:rsidR="004931C7" w:rsidRPr="004B1885" w:rsidRDefault="00C425A5" w:rsidP="00AC174A">
      <w:pPr>
        <w:pStyle w:val="ListParagraph"/>
        <w:numPr>
          <w:ilvl w:val="0"/>
          <w:numId w:val="25"/>
        </w:numPr>
        <w:autoSpaceDE w:val="0"/>
        <w:autoSpaceDN w:val="0"/>
        <w:ind w:left="1350" w:hanging="283"/>
        <w:jc w:val="thaiDistribute"/>
        <w:rPr>
          <w:rFonts w:ascii="Arial" w:hAnsi="Arial" w:cs="Arial"/>
          <w:color w:val="000000"/>
          <w:sz w:val="18"/>
          <w:szCs w:val="18"/>
        </w:rPr>
      </w:pPr>
      <w:proofErr w:type="spellStart"/>
      <w:r w:rsidRPr="004B1885">
        <w:rPr>
          <w:rFonts w:ascii="Arial" w:hAnsi="Arial" w:cs="Arial"/>
          <w:color w:val="000000"/>
          <w:sz w:val="18"/>
          <w:szCs w:val="18"/>
        </w:rPr>
        <w:t>amortisation</w:t>
      </w:r>
      <w:proofErr w:type="spellEnd"/>
      <w:r w:rsidRPr="004B1885">
        <w:rPr>
          <w:rFonts w:ascii="Arial" w:hAnsi="Arial" w:cs="Arial"/>
          <w:color w:val="000000"/>
          <w:sz w:val="18"/>
          <w:szCs w:val="18"/>
        </w:rPr>
        <w:t xml:space="preserve"> of insurance acquisition cash flows - for contracts measured under the premium allocation approach, the Company </w:t>
      </w:r>
      <w:proofErr w:type="spellStart"/>
      <w:r w:rsidRPr="004B1885">
        <w:rPr>
          <w:rFonts w:ascii="Arial" w:hAnsi="Arial" w:cs="Arial"/>
          <w:color w:val="000000"/>
          <w:sz w:val="18"/>
          <w:szCs w:val="18"/>
        </w:rPr>
        <w:t>amoritses</w:t>
      </w:r>
      <w:proofErr w:type="spellEnd"/>
      <w:r w:rsidRPr="004B1885">
        <w:rPr>
          <w:rFonts w:ascii="Arial" w:hAnsi="Arial" w:cs="Arial"/>
          <w:color w:val="000000"/>
          <w:sz w:val="18"/>
          <w:szCs w:val="18"/>
        </w:rPr>
        <w:t xml:space="preserve"> the insurance acquisition cash flows on a straight-line basis over the coverage period of the group of </w:t>
      </w:r>
      <w:proofErr w:type="gramStart"/>
      <w:r w:rsidRPr="004B1885">
        <w:rPr>
          <w:rFonts w:ascii="Arial" w:hAnsi="Arial" w:cs="Arial"/>
          <w:color w:val="000000"/>
          <w:sz w:val="18"/>
          <w:szCs w:val="18"/>
        </w:rPr>
        <w:t>contracts</w:t>
      </w:r>
      <w:r w:rsidR="00C816F7" w:rsidRPr="004B1885">
        <w:rPr>
          <w:rFonts w:ascii="Arial" w:hAnsi="Arial" w:cs="Arial"/>
          <w:color w:val="000000"/>
          <w:sz w:val="18"/>
          <w:szCs w:val="18"/>
        </w:rPr>
        <w:t>;</w:t>
      </w:r>
      <w:proofErr w:type="gramEnd"/>
    </w:p>
    <w:p w14:paraId="42BFCFC4" w14:textId="048AD740" w:rsidR="00A37AC2" w:rsidRPr="004B1885" w:rsidRDefault="00A37AC2" w:rsidP="00AC174A">
      <w:pPr>
        <w:pStyle w:val="ListParagraph"/>
        <w:numPr>
          <w:ilvl w:val="0"/>
          <w:numId w:val="25"/>
        </w:numPr>
        <w:autoSpaceDE w:val="0"/>
        <w:autoSpaceDN w:val="0"/>
        <w:ind w:left="1350" w:hanging="283"/>
        <w:jc w:val="thaiDistribute"/>
        <w:rPr>
          <w:rFonts w:ascii="Arial" w:hAnsi="Arial" w:cs="Arial"/>
          <w:color w:val="000000"/>
          <w:sz w:val="18"/>
          <w:szCs w:val="18"/>
        </w:rPr>
      </w:pPr>
      <w:r w:rsidRPr="004B1885">
        <w:rPr>
          <w:rFonts w:ascii="Arial" w:hAnsi="Arial" w:cs="Arial"/>
          <w:color w:val="000000"/>
          <w:sz w:val="18"/>
          <w:szCs w:val="18"/>
        </w:rPr>
        <w:t>changes related to past service - changes in cash flows from completed transactions related to liabilities for incurred claims</w:t>
      </w:r>
      <w:r w:rsidR="0052272C" w:rsidRPr="004B1885">
        <w:rPr>
          <w:rFonts w:ascii="Arial" w:hAnsi="Arial" w:cs="Arial"/>
          <w:color w:val="000000"/>
          <w:sz w:val="18"/>
          <w:szCs w:val="18"/>
        </w:rPr>
        <w:t>;</w:t>
      </w:r>
      <w:r w:rsidRPr="004B1885">
        <w:rPr>
          <w:rFonts w:ascii="Arial" w:hAnsi="Arial" w:cs="Arial"/>
          <w:color w:val="000000"/>
          <w:sz w:val="18"/>
          <w:szCs w:val="18"/>
        </w:rPr>
        <w:t xml:space="preserve"> and </w:t>
      </w:r>
    </w:p>
    <w:p w14:paraId="53925BB5" w14:textId="77777777" w:rsidR="00A37AC2" w:rsidRPr="004B1885" w:rsidRDefault="00A37AC2" w:rsidP="00AC174A">
      <w:pPr>
        <w:pStyle w:val="ListParagraph"/>
        <w:numPr>
          <w:ilvl w:val="0"/>
          <w:numId w:val="25"/>
        </w:numPr>
        <w:autoSpaceDE w:val="0"/>
        <w:autoSpaceDN w:val="0"/>
        <w:ind w:left="1350" w:hanging="283"/>
        <w:jc w:val="thaiDistribute"/>
        <w:rPr>
          <w:rFonts w:ascii="Arial" w:hAnsi="Arial" w:cs="Arial"/>
          <w:color w:val="000000"/>
          <w:sz w:val="18"/>
          <w:szCs w:val="18"/>
        </w:rPr>
      </w:pPr>
      <w:r w:rsidRPr="004B1885">
        <w:rPr>
          <w:rFonts w:ascii="Arial" w:hAnsi="Arial" w:cs="Arial"/>
          <w:color w:val="000000"/>
          <w:sz w:val="18"/>
          <w:szCs w:val="18"/>
        </w:rPr>
        <w:t xml:space="preserve">changes related to future services - losses and reversals on onerous contracts. </w:t>
      </w:r>
    </w:p>
    <w:p w14:paraId="30D51DB9" w14:textId="77777777" w:rsidR="00A37AC2" w:rsidRPr="004B1885" w:rsidRDefault="00A37AC2" w:rsidP="00AC174A">
      <w:pPr>
        <w:pStyle w:val="ListParagraph"/>
        <w:autoSpaceDE w:val="0"/>
        <w:autoSpaceDN w:val="0"/>
        <w:ind w:left="0"/>
        <w:jc w:val="thaiDistribute"/>
        <w:rPr>
          <w:rFonts w:ascii="Arial" w:hAnsi="Arial" w:cs="Cordia New"/>
          <w:color w:val="000000"/>
          <w:sz w:val="18"/>
          <w:szCs w:val="22"/>
        </w:rPr>
      </w:pPr>
    </w:p>
    <w:p w14:paraId="6641CD0A" w14:textId="66DC9DAC" w:rsidR="007D6915" w:rsidRPr="004B1885" w:rsidRDefault="001F0513" w:rsidP="00AC174A">
      <w:pPr>
        <w:numPr>
          <w:ilvl w:val="0"/>
          <w:numId w:val="34"/>
        </w:numPr>
        <w:tabs>
          <w:tab w:val="left" w:pos="1080"/>
        </w:tabs>
        <w:ind w:left="1080" w:hanging="540"/>
        <w:rPr>
          <w:rFonts w:ascii="Arial" w:eastAsia="Arial Unicode MS" w:hAnsi="Arial" w:cs="Arial"/>
          <w:b/>
          <w:color w:val="000000"/>
          <w:sz w:val="18"/>
          <w:szCs w:val="18"/>
        </w:rPr>
      </w:pPr>
      <w:r w:rsidRPr="004B1885">
        <w:rPr>
          <w:rFonts w:ascii="Arial" w:eastAsia="Arial Unicode MS" w:hAnsi="Arial" w:cs="Arial"/>
          <w:b/>
          <w:color w:val="000000"/>
          <w:sz w:val="18"/>
          <w:szCs w:val="18"/>
        </w:rPr>
        <w:t>Insurance service result from reinsurance contracts held</w:t>
      </w:r>
    </w:p>
    <w:p w14:paraId="10389892" w14:textId="77777777" w:rsidR="007D6915" w:rsidRPr="004B1885" w:rsidRDefault="007D6915" w:rsidP="00AC174A">
      <w:pPr>
        <w:pStyle w:val="ListParagraph"/>
        <w:autoSpaceDE w:val="0"/>
        <w:autoSpaceDN w:val="0"/>
        <w:ind w:left="1080"/>
        <w:jc w:val="thaiDistribute"/>
        <w:rPr>
          <w:rFonts w:ascii="Arial" w:hAnsi="Arial" w:cs="Arial"/>
          <w:color w:val="000000"/>
          <w:sz w:val="18"/>
          <w:szCs w:val="18"/>
        </w:rPr>
      </w:pPr>
    </w:p>
    <w:p w14:paraId="7AE21C6B" w14:textId="44FF464C" w:rsidR="00A37AC2" w:rsidRPr="004B1885" w:rsidRDefault="00A37AC2" w:rsidP="00AC174A">
      <w:pPr>
        <w:pStyle w:val="ListParagraph"/>
        <w:autoSpaceDE w:val="0"/>
        <w:autoSpaceDN w:val="0"/>
        <w:ind w:left="1080"/>
        <w:jc w:val="thaiDistribute"/>
        <w:rPr>
          <w:rFonts w:ascii="Arial" w:hAnsi="Arial" w:cs="Arial"/>
          <w:color w:val="000000"/>
          <w:sz w:val="18"/>
          <w:szCs w:val="18"/>
          <w:u w:val="single"/>
        </w:rPr>
      </w:pPr>
      <w:r w:rsidRPr="004B1885">
        <w:rPr>
          <w:rFonts w:ascii="Arial" w:hAnsi="Arial" w:cs="Arial"/>
          <w:color w:val="000000"/>
          <w:sz w:val="18"/>
          <w:szCs w:val="18"/>
          <w:u w:val="single"/>
        </w:rPr>
        <w:t>Net income or expense from reinsurance contracts held</w:t>
      </w:r>
    </w:p>
    <w:p w14:paraId="4F692962" w14:textId="77777777" w:rsidR="00A37AC2" w:rsidRPr="004B1885" w:rsidRDefault="00A37AC2" w:rsidP="00AC174A">
      <w:pPr>
        <w:pStyle w:val="ListParagraph"/>
        <w:autoSpaceDE w:val="0"/>
        <w:autoSpaceDN w:val="0"/>
        <w:ind w:left="1080"/>
        <w:jc w:val="thaiDistribute"/>
        <w:rPr>
          <w:rFonts w:ascii="Arial" w:hAnsi="Arial" w:cs="Arial"/>
          <w:color w:val="000000"/>
          <w:sz w:val="18"/>
          <w:szCs w:val="18"/>
        </w:rPr>
      </w:pPr>
    </w:p>
    <w:p w14:paraId="10657FD4" w14:textId="391A33E0" w:rsidR="00A37AC2" w:rsidRPr="004B1885" w:rsidRDefault="00A37AC2" w:rsidP="00AC174A">
      <w:pPr>
        <w:pStyle w:val="ListParagraph"/>
        <w:autoSpaceDE w:val="0"/>
        <w:autoSpaceDN w:val="0"/>
        <w:ind w:left="1080"/>
        <w:jc w:val="thaiDistribute"/>
        <w:rPr>
          <w:rFonts w:ascii="Arial" w:hAnsi="Arial" w:cs="Arial"/>
          <w:color w:val="000000"/>
          <w:sz w:val="18"/>
          <w:szCs w:val="18"/>
        </w:rPr>
      </w:pPr>
      <w:r w:rsidRPr="004B1885">
        <w:rPr>
          <w:rFonts w:ascii="Arial" w:hAnsi="Arial" w:cs="Arial"/>
          <w:color w:val="000000"/>
          <w:sz w:val="18"/>
          <w:szCs w:val="18"/>
        </w:rPr>
        <w:t xml:space="preserve">Net income or expenses from reinsurance contracts comprise </w:t>
      </w:r>
      <w:proofErr w:type="gramStart"/>
      <w:r w:rsidRPr="004B1885">
        <w:rPr>
          <w:rFonts w:ascii="Arial" w:hAnsi="Arial" w:cs="Arial"/>
          <w:color w:val="000000"/>
          <w:sz w:val="18"/>
          <w:szCs w:val="18"/>
        </w:rPr>
        <w:t>an</w:t>
      </w:r>
      <w:proofErr w:type="gramEnd"/>
      <w:r w:rsidRPr="004B1885">
        <w:rPr>
          <w:rFonts w:ascii="Arial" w:hAnsi="Arial" w:cs="Arial"/>
          <w:color w:val="000000"/>
          <w:sz w:val="18"/>
          <w:szCs w:val="18"/>
        </w:rPr>
        <w:t xml:space="preserve"> reinsurance premiums paid less amounts recovered from reinsurers</w:t>
      </w:r>
      <w:r w:rsidR="00350B62" w:rsidRPr="004B1885">
        <w:rPr>
          <w:rFonts w:ascii="Arial" w:hAnsi="Arial" w:cs="Arial"/>
          <w:color w:val="000000"/>
          <w:sz w:val="18"/>
          <w:szCs w:val="18"/>
        </w:rPr>
        <w:t xml:space="preserve"> and </w:t>
      </w:r>
      <w:r w:rsidR="004931C7" w:rsidRPr="004B1885">
        <w:rPr>
          <w:rFonts w:ascii="Arial" w:hAnsi="Arial" w:cs="Arial"/>
          <w:color w:val="000000"/>
          <w:sz w:val="18"/>
          <w:szCs w:val="18"/>
        </w:rPr>
        <w:t>adjusted for the effects of changes in the risk of non</w:t>
      </w:r>
      <w:r w:rsidR="004931C7" w:rsidRPr="004B1885">
        <w:rPr>
          <w:rFonts w:ascii="Cambria Math" w:hAnsi="Cambria Math" w:cs="Cambria Math"/>
          <w:color w:val="000000"/>
          <w:sz w:val="18"/>
          <w:szCs w:val="18"/>
        </w:rPr>
        <w:t>‑</w:t>
      </w:r>
      <w:r w:rsidR="004931C7" w:rsidRPr="004B1885">
        <w:rPr>
          <w:rFonts w:ascii="Arial" w:hAnsi="Arial" w:cs="Arial"/>
          <w:color w:val="000000"/>
          <w:sz w:val="18"/>
          <w:szCs w:val="18"/>
        </w:rPr>
        <w:t>performance by the issuer of the reinsurance contracts.</w:t>
      </w:r>
    </w:p>
    <w:p w14:paraId="20E598B9" w14:textId="77777777" w:rsidR="00A37AC2" w:rsidRPr="004B1885" w:rsidRDefault="00A37AC2" w:rsidP="00AC174A">
      <w:pPr>
        <w:pStyle w:val="ListParagraph"/>
        <w:autoSpaceDE w:val="0"/>
        <w:autoSpaceDN w:val="0"/>
        <w:ind w:left="1080"/>
        <w:jc w:val="thaiDistribute"/>
        <w:rPr>
          <w:rFonts w:ascii="Arial" w:hAnsi="Arial" w:cs="Arial"/>
          <w:color w:val="000000"/>
          <w:sz w:val="18"/>
          <w:szCs w:val="18"/>
        </w:rPr>
      </w:pPr>
    </w:p>
    <w:p w14:paraId="36BC5ADA" w14:textId="792B8EDD" w:rsidR="00A37AC2" w:rsidRPr="004B1885" w:rsidRDefault="00756DE5" w:rsidP="00AC174A">
      <w:pPr>
        <w:pStyle w:val="ListParagraph"/>
        <w:autoSpaceDE w:val="0"/>
        <w:autoSpaceDN w:val="0"/>
        <w:ind w:left="1080"/>
        <w:jc w:val="thaiDistribute"/>
        <w:rPr>
          <w:rFonts w:ascii="Arial" w:hAnsi="Arial" w:cs="Arial"/>
          <w:color w:val="000000"/>
          <w:spacing w:val="-4"/>
          <w:sz w:val="18"/>
          <w:szCs w:val="18"/>
        </w:rPr>
      </w:pPr>
      <w:r w:rsidRPr="004B1885">
        <w:rPr>
          <w:rFonts w:ascii="Arial" w:hAnsi="Arial" w:cs="Arial"/>
          <w:color w:val="000000"/>
          <w:sz w:val="18"/>
          <w:szCs w:val="18"/>
        </w:rPr>
        <w:t xml:space="preserve">For contracts measured under the premium allocation approach, the Company </w:t>
      </w:r>
      <w:proofErr w:type="spellStart"/>
      <w:r w:rsidRPr="004B1885">
        <w:rPr>
          <w:rFonts w:ascii="Arial" w:hAnsi="Arial" w:cs="Arial"/>
          <w:color w:val="000000"/>
          <w:sz w:val="18"/>
          <w:szCs w:val="18"/>
        </w:rPr>
        <w:t>recognises</w:t>
      </w:r>
      <w:proofErr w:type="spellEnd"/>
      <w:r w:rsidRPr="004B1885">
        <w:rPr>
          <w:rFonts w:ascii="Arial" w:hAnsi="Arial" w:cs="Arial"/>
          <w:color w:val="000000"/>
          <w:sz w:val="18"/>
          <w:szCs w:val="18"/>
        </w:rPr>
        <w:t xml:space="preserve"> reinsurance expenses over time throughout the coverage period of the group of contracts. The reinsurance expense</w:t>
      </w:r>
      <w:r w:rsidR="00C63040" w:rsidRPr="004B1885">
        <w:rPr>
          <w:rFonts w:ascii="Arial" w:hAnsi="Arial" w:cs="Arial"/>
          <w:color w:val="000000"/>
          <w:sz w:val="18"/>
          <w:szCs w:val="18"/>
        </w:rPr>
        <w:t>s</w:t>
      </w:r>
      <w:r w:rsidRPr="004B1885">
        <w:rPr>
          <w:rFonts w:ascii="Arial" w:hAnsi="Arial" w:cs="Arial"/>
          <w:color w:val="000000"/>
          <w:sz w:val="18"/>
          <w:szCs w:val="18"/>
        </w:rPr>
        <w:t xml:space="preserve"> </w:t>
      </w:r>
      <w:r w:rsidRPr="004B1885">
        <w:rPr>
          <w:rFonts w:ascii="Arial" w:hAnsi="Arial" w:cs="Arial"/>
          <w:color w:val="000000"/>
          <w:spacing w:val="-4"/>
          <w:sz w:val="18"/>
          <w:szCs w:val="18"/>
        </w:rPr>
        <w:t xml:space="preserve">for the period </w:t>
      </w:r>
      <w:proofErr w:type="gramStart"/>
      <w:r w:rsidRPr="004B1885">
        <w:rPr>
          <w:rFonts w:ascii="Arial" w:hAnsi="Arial" w:cs="Arial"/>
          <w:color w:val="000000"/>
          <w:spacing w:val="-4"/>
          <w:sz w:val="18"/>
          <w:szCs w:val="18"/>
        </w:rPr>
        <w:t>is</w:t>
      </w:r>
      <w:proofErr w:type="gramEnd"/>
      <w:r w:rsidRPr="004B1885">
        <w:rPr>
          <w:rFonts w:ascii="Arial" w:hAnsi="Arial" w:cs="Arial"/>
          <w:color w:val="000000"/>
          <w:spacing w:val="-4"/>
          <w:sz w:val="18"/>
          <w:szCs w:val="18"/>
        </w:rPr>
        <w:t xml:space="preserve"> the amount of reinsurance premiums expected to be paid for services received in that period.</w:t>
      </w:r>
    </w:p>
    <w:p w14:paraId="7B32F30A" w14:textId="77777777" w:rsidR="00756DE5" w:rsidRPr="004B1885" w:rsidRDefault="00756DE5" w:rsidP="00AC174A">
      <w:pPr>
        <w:pStyle w:val="ListParagraph"/>
        <w:autoSpaceDE w:val="0"/>
        <w:autoSpaceDN w:val="0"/>
        <w:ind w:left="1080"/>
        <w:jc w:val="thaiDistribute"/>
        <w:rPr>
          <w:rFonts w:ascii="Arial" w:hAnsi="Arial" w:cs="Arial"/>
          <w:color w:val="000000"/>
          <w:sz w:val="18"/>
          <w:szCs w:val="18"/>
        </w:rPr>
      </w:pPr>
    </w:p>
    <w:p w14:paraId="7A49AD8C" w14:textId="480F7F03" w:rsidR="00756DE5" w:rsidRPr="004B1885" w:rsidRDefault="00054365" w:rsidP="00AC174A">
      <w:pPr>
        <w:pStyle w:val="ListParagraph"/>
        <w:autoSpaceDE w:val="0"/>
        <w:autoSpaceDN w:val="0"/>
        <w:ind w:left="1080"/>
        <w:jc w:val="thaiDistribute"/>
        <w:rPr>
          <w:rFonts w:ascii="Arial" w:hAnsi="Arial" w:cs="Arial"/>
          <w:color w:val="000000"/>
          <w:sz w:val="18"/>
          <w:szCs w:val="18"/>
        </w:rPr>
      </w:pPr>
      <w:r w:rsidRPr="004B1885">
        <w:rPr>
          <w:rFonts w:ascii="Arial" w:hAnsi="Arial" w:cs="Arial"/>
          <w:color w:val="000000"/>
          <w:sz w:val="18"/>
          <w:szCs w:val="18"/>
        </w:rPr>
        <w:t xml:space="preserve">Reinsurance commissions that are not contingent on claims under the underlying contracts are deducted from ceded premiums paid to the reinsurer and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xml:space="preserve"> within reinsurance expenses, whereas </w:t>
      </w:r>
      <w:r w:rsidRPr="004B1885">
        <w:rPr>
          <w:rFonts w:ascii="Arial" w:hAnsi="Arial" w:cs="Arial"/>
          <w:color w:val="000000"/>
          <w:spacing w:val="-6"/>
          <w:sz w:val="18"/>
          <w:szCs w:val="18"/>
        </w:rPr>
        <w:t xml:space="preserve">reinsurance commissions that are contingent on such claims are </w:t>
      </w:r>
      <w:proofErr w:type="spellStart"/>
      <w:r w:rsidRPr="004B1885">
        <w:rPr>
          <w:rFonts w:ascii="Arial" w:hAnsi="Arial" w:cs="Arial"/>
          <w:color w:val="000000"/>
          <w:spacing w:val="-6"/>
          <w:sz w:val="18"/>
          <w:szCs w:val="18"/>
        </w:rPr>
        <w:t>recognised</w:t>
      </w:r>
      <w:proofErr w:type="spellEnd"/>
      <w:r w:rsidRPr="004B1885">
        <w:rPr>
          <w:rFonts w:ascii="Arial" w:hAnsi="Arial" w:cs="Arial"/>
          <w:color w:val="000000"/>
          <w:spacing w:val="-6"/>
          <w:sz w:val="18"/>
          <w:szCs w:val="18"/>
        </w:rPr>
        <w:t xml:space="preserve"> as part of </w:t>
      </w:r>
      <w:proofErr w:type="gramStart"/>
      <w:r w:rsidRPr="004B1885">
        <w:rPr>
          <w:rFonts w:ascii="Arial" w:hAnsi="Arial" w:cs="Arial"/>
          <w:color w:val="000000"/>
          <w:spacing w:val="-6"/>
          <w:sz w:val="18"/>
          <w:szCs w:val="18"/>
        </w:rPr>
        <w:t>expected claim</w:t>
      </w:r>
      <w:proofErr w:type="gramEnd"/>
      <w:r w:rsidRPr="004B1885">
        <w:rPr>
          <w:rFonts w:ascii="Arial" w:hAnsi="Arial" w:cs="Arial"/>
          <w:color w:val="000000"/>
          <w:spacing w:val="-6"/>
          <w:sz w:val="18"/>
          <w:szCs w:val="18"/>
        </w:rPr>
        <w:t xml:space="preserve"> recoveries.</w:t>
      </w:r>
    </w:p>
    <w:p w14:paraId="20EAEA88" w14:textId="77777777" w:rsidR="00054365" w:rsidRPr="004B1885" w:rsidRDefault="00054365" w:rsidP="00AC174A">
      <w:pPr>
        <w:pStyle w:val="ListParagraph"/>
        <w:autoSpaceDE w:val="0"/>
        <w:autoSpaceDN w:val="0"/>
        <w:ind w:left="1080"/>
        <w:jc w:val="thaiDistribute"/>
        <w:rPr>
          <w:rFonts w:ascii="Arial" w:hAnsi="Arial" w:cs="Arial"/>
          <w:color w:val="000000"/>
          <w:sz w:val="18"/>
          <w:szCs w:val="18"/>
        </w:rPr>
      </w:pPr>
    </w:p>
    <w:p w14:paraId="72F61D8E" w14:textId="1202635E" w:rsidR="00A37AC2" w:rsidRPr="004B1885" w:rsidRDefault="00A37AC2" w:rsidP="00AC174A">
      <w:pPr>
        <w:pStyle w:val="ListParagraph"/>
        <w:autoSpaceDE w:val="0"/>
        <w:autoSpaceDN w:val="0"/>
        <w:ind w:left="1080"/>
        <w:jc w:val="thaiDistribute"/>
        <w:rPr>
          <w:rFonts w:ascii="Arial" w:hAnsi="Arial" w:cs="Arial"/>
          <w:color w:val="000000"/>
          <w:spacing w:val="-4"/>
          <w:sz w:val="18"/>
          <w:szCs w:val="18"/>
        </w:rPr>
      </w:pPr>
      <w:r w:rsidRPr="004B1885">
        <w:rPr>
          <w:rFonts w:ascii="Arial" w:hAnsi="Arial" w:cs="Arial"/>
          <w:color w:val="000000"/>
          <w:sz w:val="18"/>
          <w:szCs w:val="18"/>
        </w:rPr>
        <w:t xml:space="preserve">For a group of reinsurance contracts covering onerous underlying contracts, the Company establishes </w:t>
      </w:r>
      <w:r w:rsidRPr="004B1885">
        <w:rPr>
          <w:rFonts w:ascii="Arial" w:hAnsi="Arial" w:cs="Arial"/>
          <w:color w:val="000000"/>
          <w:spacing w:val="-4"/>
          <w:sz w:val="18"/>
          <w:szCs w:val="18"/>
        </w:rPr>
        <w:t xml:space="preserve">a loss recovery component of the asset for remaining coverage to depict the recovery of losses </w:t>
      </w:r>
      <w:proofErr w:type="spellStart"/>
      <w:r w:rsidRPr="004B1885">
        <w:rPr>
          <w:rFonts w:ascii="Arial" w:hAnsi="Arial" w:cs="Arial"/>
          <w:color w:val="000000"/>
          <w:spacing w:val="-4"/>
          <w:sz w:val="18"/>
          <w:szCs w:val="18"/>
        </w:rPr>
        <w:t>recognised</w:t>
      </w:r>
      <w:proofErr w:type="spellEnd"/>
      <w:r w:rsidRPr="004B1885">
        <w:rPr>
          <w:rFonts w:ascii="Arial" w:hAnsi="Arial" w:cs="Arial"/>
          <w:color w:val="000000"/>
          <w:spacing w:val="-4"/>
          <w:sz w:val="18"/>
          <w:szCs w:val="18"/>
        </w:rPr>
        <w:t>:</w:t>
      </w:r>
    </w:p>
    <w:p w14:paraId="66D8D1E9" w14:textId="77777777" w:rsidR="00A37AC2" w:rsidRPr="004B1885" w:rsidRDefault="00A37AC2" w:rsidP="00AC174A">
      <w:pPr>
        <w:pStyle w:val="ListParagraph"/>
        <w:autoSpaceDE w:val="0"/>
        <w:autoSpaceDN w:val="0"/>
        <w:ind w:left="1080"/>
        <w:jc w:val="thaiDistribute"/>
        <w:rPr>
          <w:rFonts w:ascii="Arial" w:hAnsi="Arial" w:cs="Arial"/>
          <w:color w:val="000000"/>
          <w:sz w:val="18"/>
          <w:szCs w:val="18"/>
        </w:rPr>
      </w:pPr>
    </w:p>
    <w:p w14:paraId="26F9C544" w14:textId="77777777" w:rsidR="00A37AC2" w:rsidRPr="004B1885" w:rsidRDefault="00A37AC2" w:rsidP="00AC174A">
      <w:pPr>
        <w:pStyle w:val="ListParagraph"/>
        <w:numPr>
          <w:ilvl w:val="0"/>
          <w:numId w:val="25"/>
        </w:numPr>
        <w:tabs>
          <w:tab w:val="left" w:pos="1440"/>
        </w:tabs>
        <w:autoSpaceDE w:val="0"/>
        <w:autoSpaceDN w:val="0"/>
        <w:ind w:hanging="373"/>
        <w:jc w:val="thaiDistribute"/>
        <w:rPr>
          <w:rFonts w:ascii="Arial" w:hAnsi="Arial" w:cs="Arial"/>
          <w:color w:val="000000"/>
          <w:sz w:val="18"/>
          <w:szCs w:val="18"/>
        </w:rPr>
      </w:pPr>
      <w:r w:rsidRPr="004B1885">
        <w:rPr>
          <w:rFonts w:ascii="Arial" w:hAnsi="Arial" w:cs="Arial"/>
          <w:color w:val="000000"/>
          <w:sz w:val="18"/>
          <w:szCs w:val="18"/>
        </w:rPr>
        <w:t xml:space="preserve">on recognition of onerous underlying contracts, if the reinsurance contract covering those contracts is entered into before or at the same time as those contracts are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and</w:t>
      </w:r>
    </w:p>
    <w:p w14:paraId="57119193" w14:textId="77777777" w:rsidR="00A37AC2" w:rsidRPr="004B1885" w:rsidRDefault="00A37AC2" w:rsidP="00AC174A">
      <w:pPr>
        <w:pStyle w:val="ListParagraph"/>
        <w:numPr>
          <w:ilvl w:val="0"/>
          <w:numId w:val="25"/>
        </w:numPr>
        <w:tabs>
          <w:tab w:val="left" w:pos="1440"/>
        </w:tabs>
        <w:autoSpaceDE w:val="0"/>
        <w:autoSpaceDN w:val="0"/>
        <w:ind w:hanging="373"/>
        <w:jc w:val="thaiDistribute"/>
        <w:rPr>
          <w:rFonts w:ascii="Arial" w:hAnsi="Arial" w:cs="Arial"/>
          <w:color w:val="000000"/>
          <w:sz w:val="18"/>
          <w:szCs w:val="18"/>
        </w:rPr>
      </w:pPr>
      <w:r w:rsidRPr="004B1885">
        <w:rPr>
          <w:rFonts w:ascii="Arial" w:hAnsi="Arial" w:cs="Arial"/>
          <w:color w:val="000000"/>
          <w:sz w:val="18"/>
          <w:szCs w:val="18"/>
        </w:rPr>
        <w:t xml:space="preserve">for changes in fulfilment cash flows of reinsurance contracts relating to future services that result from changes in fulfilment cash flows of the onerous </w:t>
      </w:r>
      <w:proofErr w:type="gramStart"/>
      <w:r w:rsidRPr="004B1885">
        <w:rPr>
          <w:rFonts w:ascii="Arial" w:hAnsi="Arial" w:cs="Arial"/>
          <w:color w:val="000000"/>
          <w:sz w:val="18"/>
          <w:szCs w:val="18"/>
        </w:rPr>
        <w:t>underlying contracts</w:t>
      </w:r>
      <w:proofErr w:type="gramEnd"/>
      <w:r w:rsidRPr="004B1885">
        <w:rPr>
          <w:rFonts w:ascii="Arial" w:hAnsi="Arial" w:cs="Arial"/>
          <w:color w:val="000000"/>
          <w:sz w:val="18"/>
          <w:szCs w:val="18"/>
        </w:rPr>
        <w:t>.</w:t>
      </w:r>
    </w:p>
    <w:p w14:paraId="580AA65E" w14:textId="77777777" w:rsidR="00A37AC2" w:rsidRPr="004B1885" w:rsidRDefault="00A37AC2" w:rsidP="00AC174A">
      <w:pPr>
        <w:pStyle w:val="ListParagraph"/>
        <w:autoSpaceDE w:val="0"/>
        <w:autoSpaceDN w:val="0"/>
        <w:ind w:left="1080"/>
        <w:jc w:val="thaiDistribute"/>
        <w:rPr>
          <w:rFonts w:ascii="Arial" w:hAnsi="Arial" w:cs="Arial"/>
          <w:color w:val="000000"/>
          <w:sz w:val="18"/>
          <w:szCs w:val="18"/>
        </w:rPr>
      </w:pPr>
    </w:p>
    <w:p w14:paraId="2B9D488E" w14:textId="77777777" w:rsidR="00A37AC2" w:rsidRPr="004B1885" w:rsidRDefault="00A37AC2" w:rsidP="00AC174A">
      <w:pPr>
        <w:pStyle w:val="ListParagraph"/>
        <w:autoSpaceDE w:val="0"/>
        <w:autoSpaceDN w:val="0"/>
        <w:ind w:left="1080"/>
        <w:jc w:val="thaiDistribute"/>
        <w:rPr>
          <w:rFonts w:ascii="Arial" w:hAnsi="Arial" w:cs="Arial"/>
          <w:color w:val="000000"/>
          <w:sz w:val="18"/>
          <w:szCs w:val="18"/>
        </w:rPr>
      </w:pPr>
      <w:r w:rsidRPr="004B1885">
        <w:rPr>
          <w:rFonts w:ascii="Arial" w:hAnsi="Arial" w:cs="Arial"/>
          <w:color w:val="000000"/>
          <w:sz w:val="18"/>
          <w:szCs w:val="18"/>
        </w:rPr>
        <w:t>The loss 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7278FA80" w14:textId="77777777" w:rsidR="00CE76FB" w:rsidRPr="004B1885" w:rsidRDefault="00CE76FB" w:rsidP="00AC174A">
      <w:pPr>
        <w:pStyle w:val="ListParagraph"/>
        <w:autoSpaceDE w:val="0"/>
        <w:autoSpaceDN w:val="0"/>
        <w:ind w:left="1080"/>
        <w:jc w:val="thaiDistribute"/>
        <w:rPr>
          <w:rFonts w:ascii="Arial" w:hAnsi="Arial" w:cs="Arial"/>
          <w:color w:val="000000"/>
          <w:sz w:val="18"/>
          <w:szCs w:val="18"/>
          <w:u w:val="single"/>
        </w:rPr>
      </w:pPr>
    </w:p>
    <w:p w14:paraId="1899541B" w14:textId="3A41341C" w:rsidR="00A37AC2" w:rsidRPr="004B1885" w:rsidRDefault="00A37AC2" w:rsidP="00AC174A">
      <w:pPr>
        <w:pStyle w:val="ListParagraph"/>
        <w:autoSpaceDE w:val="0"/>
        <w:autoSpaceDN w:val="0"/>
        <w:ind w:left="1080"/>
        <w:jc w:val="thaiDistribute"/>
        <w:rPr>
          <w:rFonts w:ascii="Arial" w:hAnsi="Arial" w:cs="Arial"/>
          <w:color w:val="000000"/>
          <w:sz w:val="18"/>
          <w:szCs w:val="18"/>
          <w:u w:val="single"/>
        </w:rPr>
      </w:pPr>
      <w:r w:rsidRPr="004B1885">
        <w:rPr>
          <w:rFonts w:ascii="Arial" w:hAnsi="Arial" w:cs="Arial"/>
          <w:color w:val="000000"/>
          <w:sz w:val="18"/>
          <w:szCs w:val="18"/>
          <w:u w:val="single"/>
        </w:rPr>
        <w:t>Insurance finance income or expenses from reinsurance contracts held</w:t>
      </w:r>
    </w:p>
    <w:p w14:paraId="4D3C4622" w14:textId="77777777" w:rsidR="00A37AC2" w:rsidRPr="004B1885" w:rsidRDefault="00A37AC2" w:rsidP="00AC174A">
      <w:pPr>
        <w:pStyle w:val="ListParagraph"/>
        <w:autoSpaceDE w:val="0"/>
        <w:autoSpaceDN w:val="0"/>
        <w:ind w:left="1080"/>
        <w:jc w:val="thaiDistribute"/>
        <w:rPr>
          <w:rFonts w:ascii="Arial" w:hAnsi="Arial" w:cs="Arial"/>
          <w:color w:val="000000"/>
          <w:sz w:val="18"/>
          <w:szCs w:val="18"/>
        </w:rPr>
      </w:pPr>
    </w:p>
    <w:p w14:paraId="1C5B5448" w14:textId="77777777" w:rsidR="00A37AC2" w:rsidRPr="004B1885" w:rsidRDefault="00A37AC2" w:rsidP="00AC174A">
      <w:pPr>
        <w:pStyle w:val="ListParagraph"/>
        <w:autoSpaceDE w:val="0"/>
        <w:autoSpaceDN w:val="0"/>
        <w:ind w:left="1080"/>
        <w:jc w:val="thaiDistribute"/>
        <w:rPr>
          <w:rFonts w:ascii="Arial" w:hAnsi="Arial" w:cs="Arial"/>
          <w:color w:val="000000"/>
          <w:sz w:val="18"/>
          <w:szCs w:val="18"/>
        </w:rPr>
      </w:pPr>
      <w:r w:rsidRPr="004B1885">
        <w:rPr>
          <w:rFonts w:ascii="Arial" w:hAnsi="Arial" w:cs="Arial"/>
          <w:color w:val="000000"/>
          <w:sz w:val="18"/>
          <w:szCs w:val="18"/>
        </w:rPr>
        <w:t>Insurance finance income or expenses comprise the change in the carrying amount of the group of insurance contracts arising from:</w:t>
      </w:r>
    </w:p>
    <w:p w14:paraId="76BCFE08" w14:textId="77777777" w:rsidR="00A37AC2" w:rsidRPr="004B1885" w:rsidRDefault="00A37AC2" w:rsidP="00AC174A">
      <w:pPr>
        <w:pStyle w:val="ListParagraph"/>
        <w:autoSpaceDE w:val="0"/>
        <w:autoSpaceDN w:val="0"/>
        <w:ind w:left="1080"/>
        <w:jc w:val="thaiDistribute"/>
        <w:rPr>
          <w:rFonts w:ascii="Arial" w:hAnsi="Arial" w:cs="Arial"/>
          <w:color w:val="000000"/>
          <w:sz w:val="18"/>
          <w:szCs w:val="18"/>
        </w:rPr>
      </w:pPr>
    </w:p>
    <w:p w14:paraId="4B6A7BBB" w14:textId="77777777" w:rsidR="00A37AC2" w:rsidRPr="004B1885" w:rsidRDefault="00A37AC2" w:rsidP="00AC174A">
      <w:pPr>
        <w:pStyle w:val="ListParagraph"/>
        <w:numPr>
          <w:ilvl w:val="0"/>
          <w:numId w:val="25"/>
        </w:numPr>
        <w:tabs>
          <w:tab w:val="left" w:pos="1440"/>
        </w:tabs>
        <w:autoSpaceDE w:val="0"/>
        <w:autoSpaceDN w:val="0"/>
        <w:ind w:hanging="373"/>
        <w:jc w:val="thaiDistribute"/>
        <w:rPr>
          <w:rFonts w:ascii="Arial" w:hAnsi="Arial" w:cs="Arial"/>
          <w:color w:val="000000"/>
          <w:sz w:val="18"/>
          <w:szCs w:val="18"/>
        </w:rPr>
      </w:pPr>
      <w:r w:rsidRPr="004B1885">
        <w:rPr>
          <w:rFonts w:ascii="Arial" w:hAnsi="Arial" w:cs="Arial"/>
          <w:color w:val="000000"/>
          <w:sz w:val="18"/>
          <w:szCs w:val="18"/>
        </w:rPr>
        <w:t>the effect of the time value of money and changes in the time value of money; and</w:t>
      </w:r>
    </w:p>
    <w:p w14:paraId="4F199477" w14:textId="77777777" w:rsidR="00A37AC2" w:rsidRPr="004B1885" w:rsidRDefault="00A37AC2" w:rsidP="00AC174A">
      <w:pPr>
        <w:pStyle w:val="ListParagraph"/>
        <w:numPr>
          <w:ilvl w:val="0"/>
          <w:numId w:val="25"/>
        </w:numPr>
        <w:tabs>
          <w:tab w:val="left" w:pos="1440"/>
        </w:tabs>
        <w:autoSpaceDE w:val="0"/>
        <w:autoSpaceDN w:val="0"/>
        <w:ind w:hanging="373"/>
        <w:jc w:val="thaiDistribute"/>
        <w:rPr>
          <w:rFonts w:ascii="Arial" w:hAnsi="Arial" w:cs="Arial"/>
          <w:color w:val="000000"/>
          <w:sz w:val="18"/>
          <w:szCs w:val="18"/>
        </w:rPr>
      </w:pPr>
      <w:r w:rsidRPr="004B1885">
        <w:rPr>
          <w:rFonts w:ascii="Arial" w:hAnsi="Arial" w:cs="Arial"/>
          <w:color w:val="000000"/>
          <w:sz w:val="18"/>
          <w:szCs w:val="18"/>
        </w:rPr>
        <w:t>the effect of financial risk and changes in financial risk.</w:t>
      </w:r>
    </w:p>
    <w:p w14:paraId="236189C6" w14:textId="77777777" w:rsidR="00A37AC2" w:rsidRPr="004B1885" w:rsidRDefault="00A37AC2" w:rsidP="00AC174A">
      <w:pPr>
        <w:pStyle w:val="ListParagraph"/>
        <w:autoSpaceDE w:val="0"/>
        <w:autoSpaceDN w:val="0"/>
        <w:ind w:left="1080"/>
        <w:jc w:val="thaiDistribute"/>
        <w:rPr>
          <w:rFonts w:ascii="Arial" w:hAnsi="Arial" w:cs="Arial"/>
          <w:color w:val="000000"/>
          <w:sz w:val="18"/>
          <w:szCs w:val="18"/>
        </w:rPr>
      </w:pPr>
    </w:p>
    <w:p w14:paraId="6FEF4406" w14:textId="1BAE312B" w:rsidR="00CE76FB" w:rsidRPr="004B1885" w:rsidRDefault="00A37AC2" w:rsidP="00AC174A">
      <w:pPr>
        <w:pStyle w:val="ListParagraph"/>
        <w:autoSpaceDE w:val="0"/>
        <w:autoSpaceDN w:val="0"/>
        <w:ind w:left="1080"/>
        <w:jc w:val="thaiDistribute"/>
        <w:rPr>
          <w:rFonts w:ascii="Arial" w:hAnsi="Arial" w:cs="Arial"/>
          <w:color w:val="000000"/>
          <w:sz w:val="18"/>
          <w:szCs w:val="18"/>
        </w:rPr>
      </w:pPr>
      <w:r w:rsidRPr="004B1885">
        <w:rPr>
          <w:rFonts w:ascii="Arial" w:hAnsi="Arial" w:cs="Arial"/>
          <w:color w:val="000000"/>
          <w:sz w:val="18"/>
          <w:szCs w:val="18"/>
        </w:rPr>
        <w:t xml:space="preserve">The Company </w:t>
      </w:r>
      <w:r w:rsidR="00C87F6A" w:rsidRPr="004B1885">
        <w:rPr>
          <w:rFonts w:ascii="Arial" w:hAnsi="Arial" w:cs="Arial"/>
          <w:color w:val="000000"/>
          <w:sz w:val="18"/>
          <w:szCs w:val="18"/>
        </w:rPr>
        <w:t>assesses</w:t>
      </w:r>
      <w:r w:rsidRPr="004B1885">
        <w:rPr>
          <w:rFonts w:ascii="Arial" w:hAnsi="Arial" w:cs="Arial"/>
          <w:color w:val="000000"/>
          <w:sz w:val="18"/>
          <w:szCs w:val="18"/>
        </w:rPr>
        <w:t xml:space="preserve"> that the effect of the time value of money and changes in the time value of money and financial risk and changes in financial risk is insignificant to the Company. </w:t>
      </w:r>
    </w:p>
    <w:p w14:paraId="260B1FF6" w14:textId="13BF861C" w:rsidR="00C862BA" w:rsidRPr="00FB2C3C" w:rsidRDefault="00CE76FB" w:rsidP="009A1CEA">
      <w:pPr>
        <w:numPr>
          <w:ilvl w:val="0"/>
          <w:numId w:val="34"/>
        </w:numPr>
        <w:tabs>
          <w:tab w:val="left" w:pos="1080"/>
        </w:tabs>
        <w:ind w:left="1080" w:hanging="540"/>
        <w:rPr>
          <w:rFonts w:ascii="Arial" w:eastAsia="Arial Unicode MS" w:hAnsi="Arial" w:cs="Arial"/>
          <w:b/>
          <w:color w:val="000000"/>
          <w:sz w:val="18"/>
          <w:szCs w:val="18"/>
        </w:rPr>
      </w:pPr>
      <w:r w:rsidRPr="00FB2C3C">
        <w:rPr>
          <w:rFonts w:ascii="Arial" w:hAnsi="Arial" w:cs="Arial"/>
          <w:color w:val="000000"/>
          <w:sz w:val="18"/>
          <w:szCs w:val="18"/>
        </w:rPr>
        <w:br w:type="page"/>
      </w:r>
      <w:r w:rsidR="004E7683" w:rsidRPr="00FB2C3C">
        <w:rPr>
          <w:rFonts w:ascii="Arial" w:eastAsia="Arial Unicode MS" w:hAnsi="Arial" w:cs="Arial"/>
          <w:b/>
          <w:color w:val="000000"/>
          <w:sz w:val="18"/>
          <w:szCs w:val="18"/>
        </w:rPr>
        <w:lastRenderedPageBreak/>
        <w:t>Other</w:t>
      </w:r>
      <w:r w:rsidR="00426F72" w:rsidRPr="00FB2C3C">
        <w:rPr>
          <w:rFonts w:ascii="Arial" w:eastAsia="Arial Unicode MS" w:hAnsi="Arial" w:cs="Arial"/>
          <w:b/>
          <w:color w:val="000000"/>
          <w:sz w:val="18"/>
          <w:szCs w:val="18"/>
        </w:rPr>
        <w:t xml:space="preserve"> income and expenses </w:t>
      </w:r>
    </w:p>
    <w:p w14:paraId="523876BF" w14:textId="77777777" w:rsidR="00EB0281" w:rsidRPr="004B1885" w:rsidRDefault="00EB0281" w:rsidP="00AC174A">
      <w:pPr>
        <w:overflowPunct w:val="0"/>
        <w:autoSpaceDE w:val="0"/>
        <w:autoSpaceDN w:val="0"/>
        <w:adjustRightInd w:val="0"/>
        <w:ind w:left="1080"/>
        <w:textAlignment w:val="baseline"/>
        <w:rPr>
          <w:rFonts w:ascii="Arial" w:hAnsi="Arial" w:cs="Arial"/>
          <w:b/>
          <w:bCs/>
          <w:color w:val="000000"/>
          <w:sz w:val="18"/>
          <w:szCs w:val="18"/>
        </w:rPr>
      </w:pPr>
    </w:p>
    <w:p w14:paraId="6232DE83" w14:textId="1C1315C7" w:rsidR="00EB0281" w:rsidRPr="004B1885" w:rsidRDefault="00ED0A94" w:rsidP="00AC174A">
      <w:pPr>
        <w:pStyle w:val="ListParagraph"/>
        <w:autoSpaceDE w:val="0"/>
        <w:autoSpaceDN w:val="0"/>
        <w:ind w:left="1080"/>
        <w:jc w:val="thaiDistribute"/>
        <w:rPr>
          <w:rFonts w:ascii="Arial" w:hAnsi="Arial" w:cs="Arial"/>
          <w:color w:val="000000"/>
          <w:sz w:val="18"/>
          <w:szCs w:val="18"/>
          <w:u w:val="single"/>
        </w:rPr>
      </w:pPr>
      <w:r w:rsidRPr="004B1885">
        <w:rPr>
          <w:rFonts w:ascii="Arial" w:hAnsi="Arial" w:cs="Arial"/>
          <w:color w:val="000000"/>
          <w:sz w:val="18"/>
          <w:szCs w:val="18"/>
          <w:u w:val="single"/>
        </w:rPr>
        <w:t>Net investment income</w:t>
      </w:r>
    </w:p>
    <w:p w14:paraId="1FCBAF29" w14:textId="77777777" w:rsidR="00E96B11" w:rsidRPr="004B1885" w:rsidRDefault="00E96B11" w:rsidP="00AC174A">
      <w:pPr>
        <w:pStyle w:val="ListParagraph"/>
        <w:autoSpaceDE w:val="0"/>
        <w:autoSpaceDN w:val="0"/>
        <w:ind w:left="1080"/>
        <w:jc w:val="thaiDistribute"/>
        <w:rPr>
          <w:rFonts w:ascii="Arial" w:hAnsi="Arial" w:cs="Arial"/>
          <w:color w:val="000000"/>
          <w:spacing w:val="-4"/>
          <w:sz w:val="18"/>
          <w:szCs w:val="18"/>
        </w:rPr>
      </w:pPr>
    </w:p>
    <w:p w14:paraId="6B50EB84" w14:textId="77777777" w:rsidR="00E96B11" w:rsidRPr="004B1885" w:rsidRDefault="00E96B11" w:rsidP="00AC174A">
      <w:pPr>
        <w:pStyle w:val="ListParagraph"/>
        <w:autoSpaceDE w:val="0"/>
        <w:autoSpaceDN w:val="0"/>
        <w:ind w:left="1080"/>
        <w:jc w:val="thaiDistribute"/>
        <w:rPr>
          <w:rFonts w:ascii="Arial" w:hAnsi="Arial" w:cs="Arial"/>
          <w:color w:val="000000"/>
          <w:sz w:val="18"/>
          <w:szCs w:val="18"/>
        </w:rPr>
      </w:pPr>
      <w:r w:rsidRPr="004B1885">
        <w:rPr>
          <w:rFonts w:ascii="Arial" w:hAnsi="Arial" w:cs="Arial"/>
          <w:color w:val="000000"/>
          <w:sz w:val="18"/>
          <w:szCs w:val="18"/>
        </w:rPr>
        <w:t>Net investment income comprises dividend and interest income from investments, and bank deposits net of investment expenses.</w:t>
      </w:r>
    </w:p>
    <w:p w14:paraId="1A68292E" w14:textId="77777777" w:rsidR="00E96B11" w:rsidRPr="004B1885" w:rsidRDefault="00E96B11" w:rsidP="00AC174A">
      <w:pPr>
        <w:pStyle w:val="ListParagraph"/>
        <w:autoSpaceDE w:val="0"/>
        <w:autoSpaceDN w:val="0"/>
        <w:ind w:left="1080"/>
        <w:jc w:val="thaiDistribute"/>
        <w:rPr>
          <w:rFonts w:ascii="Arial" w:hAnsi="Arial" w:cs="Arial"/>
          <w:color w:val="000000"/>
          <w:sz w:val="18"/>
          <w:szCs w:val="18"/>
        </w:rPr>
      </w:pPr>
    </w:p>
    <w:p w14:paraId="290097DD" w14:textId="77777777" w:rsidR="00E96B11" w:rsidRPr="004B1885" w:rsidRDefault="00E96B11" w:rsidP="00AC174A">
      <w:pPr>
        <w:pStyle w:val="ListParagraph"/>
        <w:autoSpaceDE w:val="0"/>
        <w:autoSpaceDN w:val="0"/>
        <w:ind w:left="1080"/>
        <w:jc w:val="thaiDistribute"/>
        <w:rPr>
          <w:rFonts w:ascii="Arial" w:hAnsi="Arial" w:cs="Arial"/>
          <w:color w:val="000000"/>
          <w:sz w:val="18"/>
          <w:szCs w:val="18"/>
        </w:rPr>
      </w:pPr>
      <w:r w:rsidRPr="004B1885">
        <w:rPr>
          <w:rFonts w:ascii="Arial" w:hAnsi="Arial" w:cs="Arial"/>
          <w:color w:val="000000"/>
          <w:sz w:val="18"/>
          <w:szCs w:val="18"/>
        </w:rPr>
        <w:t xml:space="preserve">Dividend income is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xml:space="preserve"> in profit or loss on the date the Company’s right to receive payments is established. </w:t>
      </w:r>
    </w:p>
    <w:p w14:paraId="16CEBE12" w14:textId="77777777" w:rsidR="00E96B11" w:rsidRPr="004B1885" w:rsidRDefault="00E96B11" w:rsidP="00AC174A">
      <w:pPr>
        <w:pStyle w:val="ListParagraph"/>
        <w:autoSpaceDE w:val="0"/>
        <w:autoSpaceDN w:val="0"/>
        <w:ind w:left="1080"/>
        <w:jc w:val="thaiDistribute"/>
        <w:rPr>
          <w:rFonts w:ascii="Arial" w:hAnsi="Arial" w:cs="Arial"/>
          <w:color w:val="000000"/>
          <w:sz w:val="18"/>
          <w:szCs w:val="18"/>
        </w:rPr>
      </w:pPr>
    </w:p>
    <w:p w14:paraId="28C472DF" w14:textId="3BDFA9EE" w:rsidR="004E7683" w:rsidRPr="004B1885" w:rsidRDefault="00E96B11" w:rsidP="00AC174A">
      <w:pPr>
        <w:pStyle w:val="ListParagraph"/>
        <w:autoSpaceDE w:val="0"/>
        <w:autoSpaceDN w:val="0"/>
        <w:ind w:left="1080"/>
        <w:jc w:val="thaiDistribute"/>
        <w:rPr>
          <w:rFonts w:ascii="Arial" w:hAnsi="Arial" w:cs="Arial"/>
          <w:color w:val="000000"/>
          <w:sz w:val="18"/>
          <w:szCs w:val="18"/>
        </w:rPr>
      </w:pPr>
      <w:r w:rsidRPr="004B1885">
        <w:rPr>
          <w:rFonts w:ascii="Arial" w:hAnsi="Arial" w:cs="Arial"/>
          <w:color w:val="000000"/>
          <w:sz w:val="18"/>
          <w:szCs w:val="18"/>
        </w:rPr>
        <w:t xml:space="preserve">Interest income is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xml:space="preserve"> as interest </w:t>
      </w:r>
      <w:r w:rsidR="001B58FA" w:rsidRPr="004B1885">
        <w:rPr>
          <w:rFonts w:ascii="Arial" w:hAnsi="Arial" w:cs="Arial"/>
          <w:color w:val="000000"/>
          <w:sz w:val="18"/>
          <w:szCs w:val="18"/>
        </w:rPr>
        <w:t>accrued</w:t>
      </w:r>
      <w:r w:rsidRPr="004B1885">
        <w:rPr>
          <w:rFonts w:ascii="Arial" w:hAnsi="Arial" w:cs="Arial"/>
          <w:color w:val="000000"/>
          <w:sz w:val="18"/>
          <w:szCs w:val="18"/>
        </w:rPr>
        <w:t xml:space="preserve"> based on the effective rate method.</w:t>
      </w:r>
    </w:p>
    <w:p w14:paraId="6154F876" w14:textId="77777777" w:rsidR="00E621B1" w:rsidRPr="004B1885" w:rsidRDefault="00E621B1" w:rsidP="00AC174A">
      <w:pPr>
        <w:pStyle w:val="ListParagraph"/>
        <w:autoSpaceDE w:val="0"/>
        <w:autoSpaceDN w:val="0"/>
        <w:ind w:left="1080"/>
        <w:jc w:val="thaiDistribute"/>
        <w:rPr>
          <w:rFonts w:ascii="Arial" w:hAnsi="Arial" w:cs="Arial"/>
          <w:color w:val="000000"/>
          <w:spacing w:val="-4"/>
          <w:sz w:val="18"/>
          <w:szCs w:val="18"/>
        </w:rPr>
      </w:pPr>
    </w:p>
    <w:p w14:paraId="52F88B3A" w14:textId="777CD4E6" w:rsidR="00E621B1" w:rsidRPr="004B1885" w:rsidRDefault="00EB2E0C" w:rsidP="00AC174A">
      <w:pPr>
        <w:pStyle w:val="ListParagraph"/>
        <w:autoSpaceDE w:val="0"/>
        <w:autoSpaceDN w:val="0"/>
        <w:ind w:left="1080"/>
        <w:jc w:val="thaiDistribute"/>
        <w:rPr>
          <w:rFonts w:ascii="Arial" w:hAnsi="Arial" w:cs="Arial"/>
          <w:color w:val="000000"/>
          <w:sz w:val="18"/>
          <w:szCs w:val="18"/>
          <w:u w:val="single"/>
        </w:rPr>
      </w:pPr>
      <w:r w:rsidRPr="004B1885">
        <w:rPr>
          <w:rFonts w:ascii="Arial" w:hAnsi="Arial" w:cs="Arial"/>
          <w:color w:val="000000"/>
          <w:sz w:val="18"/>
          <w:szCs w:val="18"/>
          <w:u w:val="single"/>
        </w:rPr>
        <w:t>Rental and service income</w:t>
      </w:r>
    </w:p>
    <w:p w14:paraId="43EE2D5B" w14:textId="77777777" w:rsidR="00690F65" w:rsidRPr="004B1885" w:rsidRDefault="00690F65" w:rsidP="00AC174A">
      <w:pPr>
        <w:ind w:left="1080"/>
        <w:jc w:val="thaiDistribute"/>
        <w:rPr>
          <w:rFonts w:ascii="Arial" w:hAnsi="Arial" w:cs="Cordia New"/>
          <w:color w:val="000000"/>
          <w:spacing w:val="-4"/>
          <w:sz w:val="18"/>
          <w:szCs w:val="22"/>
        </w:rPr>
      </w:pPr>
    </w:p>
    <w:p w14:paraId="203D1705" w14:textId="15B419F8" w:rsidR="00690F65" w:rsidRPr="004B1885" w:rsidRDefault="00690F65" w:rsidP="00AC174A">
      <w:pPr>
        <w:pStyle w:val="ListParagraph"/>
        <w:autoSpaceDE w:val="0"/>
        <w:autoSpaceDN w:val="0"/>
        <w:ind w:left="1080"/>
        <w:jc w:val="thaiDistribute"/>
        <w:rPr>
          <w:rFonts w:ascii="Arial" w:hAnsi="Arial" w:cs="Arial"/>
          <w:color w:val="000000"/>
          <w:sz w:val="18"/>
          <w:szCs w:val="18"/>
        </w:rPr>
      </w:pPr>
      <w:r w:rsidRPr="004B1885">
        <w:rPr>
          <w:rFonts w:ascii="Arial" w:hAnsi="Arial" w:cs="Arial"/>
          <w:color w:val="000000"/>
          <w:sz w:val="18"/>
          <w:szCs w:val="18"/>
        </w:rPr>
        <w:t xml:space="preserve">Rental and service income from investment properties are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xml:space="preserve"> on a straight-line basis over the lease term. Contingent rentals are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xml:space="preserve"> </w:t>
      </w:r>
      <w:r w:rsidR="00EA06D6" w:rsidRPr="004B1885">
        <w:rPr>
          <w:rFonts w:ascii="Arial" w:hAnsi="Arial" w:cs="Arial"/>
          <w:color w:val="000000"/>
          <w:sz w:val="18"/>
          <w:szCs w:val="18"/>
        </w:rPr>
        <w:t>in</w:t>
      </w:r>
      <w:r w:rsidRPr="004B1885">
        <w:rPr>
          <w:rFonts w:ascii="Arial" w:hAnsi="Arial" w:cs="Arial"/>
          <w:color w:val="000000"/>
          <w:sz w:val="18"/>
          <w:szCs w:val="18"/>
        </w:rPr>
        <w:t xml:space="preserve"> profit or loss for the period in which they arise, and the related service income is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xml:space="preserve"> over the period in which the services are </w:t>
      </w:r>
      <w:r w:rsidR="00EA06D6" w:rsidRPr="004B1885">
        <w:rPr>
          <w:rFonts w:ascii="Arial" w:hAnsi="Arial" w:cs="Arial"/>
          <w:color w:val="000000"/>
          <w:sz w:val="18"/>
          <w:szCs w:val="18"/>
        </w:rPr>
        <w:t>provid</w:t>
      </w:r>
      <w:r w:rsidRPr="004B1885">
        <w:rPr>
          <w:rFonts w:ascii="Arial" w:hAnsi="Arial" w:cs="Arial"/>
          <w:color w:val="000000"/>
          <w:sz w:val="18"/>
          <w:szCs w:val="18"/>
        </w:rPr>
        <w:t>ed in accordance with the lease term.</w:t>
      </w:r>
    </w:p>
    <w:p w14:paraId="250EF0E3" w14:textId="77777777" w:rsidR="00426F72" w:rsidRPr="004B1885" w:rsidRDefault="00426F72" w:rsidP="00AC174A">
      <w:pPr>
        <w:pStyle w:val="ListParagraph"/>
        <w:autoSpaceDE w:val="0"/>
        <w:autoSpaceDN w:val="0"/>
        <w:ind w:left="1080"/>
        <w:jc w:val="thaiDistribute"/>
        <w:rPr>
          <w:rFonts w:ascii="Arial" w:hAnsi="Arial" w:cs="Arial"/>
          <w:color w:val="000000"/>
          <w:sz w:val="18"/>
          <w:szCs w:val="18"/>
          <w:u w:val="single"/>
        </w:rPr>
      </w:pPr>
    </w:p>
    <w:p w14:paraId="6871D61C" w14:textId="4A058DEE" w:rsidR="00277D19" w:rsidRPr="004B1885" w:rsidRDefault="001B58FA" w:rsidP="00AC174A">
      <w:pPr>
        <w:pStyle w:val="ListParagraph"/>
        <w:autoSpaceDE w:val="0"/>
        <w:autoSpaceDN w:val="0"/>
        <w:ind w:left="1080"/>
        <w:jc w:val="thaiDistribute"/>
        <w:rPr>
          <w:rFonts w:ascii="Arial" w:hAnsi="Arial" w:cs="Arial"/>
          <w:color w:val="000000"/>
          <w:sz w:val="18"/>
          <w:szCs w:val="18"/>
          <w:u w:val="single"/>
        </w:rPr>
      </w:pPr>
      <w:r w:rsidRPr="004B1885">
        <w:rPr>
          <w:rFonts w:ascii="Arial" w:hAnsi="Arial" w:cs="Arial"/>
          <w:color w:val="000000"/>
          <w:sz w:val="18"/>
          <w:szCs w:val="18"/>
          <w:u w:val="single"/>
        </w:rPr>
        <w:t>Other e</w:t>
      </w:r>
      <w:r w:rsidR="00277D19" w:rsidRPr="004B1885">
        <w:rPr>
          <w:rFonts w:ascii="Arial" w:hAnsi="Arial" w:cs="Arial"/>
          <w:color w:val="000000"/>
          <w:sz w:val="18"/>
          <w:szCs w:val="18"/>
          <w:u w:val="single"/>
        </w:rPr>
        <w:t>xpenses</w:t>
      </w:r>
    </w:p>
    <w:p w14:paraId="722FCF2E" w14:textId="77777777" w:rsidR="00277D19" w:rsidRPr="004B1885" w:rsidRDefault="00277D19" w:rsidP="00AC174A">
      <w:pPr>
        <w:ind w:left="1080"/>
        <w:jc w:val="thaiDistribute"/>
        <w:rPr>
          <w:rFonts w:ascii="Arial" w:eastAsia="Arial Unicode MS" w:hAnsi="Arial" w:cs="Arial"/>
          <w:bCs/>
          <w:color w:val="000000"/>
          <w:sz w:val="18"/>
          <w:szCs w:val="18"/>
        </w:rPr>
      </w:pPr>
    </w:p>
    <w:p w14:paraId="2065953C" w14:textId="7617AF9F" w:rsidR="00DE21DD" w:rsidRPr="004B1885" w:rsidRDefault="00277D19" w:rsidP="00AC174A">
      <w:pPr>
        <w:pStyle w:val="ListParagraph"/>
        <w:autoSpaceDE w:val="0"/>
        <w:autoSpaceDN w:val="0"/>
        <w:ind w:left="1080"/>
        <w:jc w:val="thaiDistribute"/>
        <w:rPr>
          <w:rFonts w:ascii="Arial" w:hAnsi="Arial" w:cs="Arial"/>
          <w:color w:val="000000"/>
          <w:sz w:val="18"/>
          <w:szCs w:val="18"/>
        </w:rPr>
      </w:pPr>
      <w:r w:rsidRPr="004B1885">
        <w:rPr>
          <w:rFonts w:ascii="Arial" w:hAnsi="Arial" w:cs="Arial"/>
          <w:color w:val="000000"/>
          <w:sz w:val="18"/>
          <w:szCs w:val="18"/>
        </w:rPr>
        <w:t>Other expenses are recorded on an accrual basis.</w:t>
      </w:r>
    </w:p>
    <w:p w14:paraId="403B891F" w14:textId="77777777" w:rsidR="00DE21DD" w:rsidRPr="004B1885" w:rsidRDefault="00DE21DD" w:rsidP="00AC174A">
      <w:pPr>
        <w:ind w:left="1080"/>
        <w:rPr>
          <w:rFonts w:ascii="Arial" w:hAnsi="Arial" w:cs="Cordia New"/>
          <w:color w:val="000000"/>
          <w:sz w:val="18"/>
          <w:szCs w:val="22"/>
          <w:lang w:val="en-GB"/>
        </w:rPr>
      </w:pPr>
    </w:p>
    <w:p w14:paraId="37AD2B73" w14:textId="77777777" w:rsidR="00825790" w:rsidRPr="004B1885" w:rsidRDefault="00825790" w:rsidP="00AC174A">
      <w:pPr>
        <w:ind w:left="1080"/>
        <w:rPr>
          <w:rFonts w:ascii="Arial" w:hAnsi="Arial" w:cs="Cordia New"/>
          <w:color w:val="000000"/>
          <w:sz w:val="18"/>
          <w:szCs w:val="22"/>
          <w:lang w:val="en-GB"/>
        </w:rPr>
      </w:pPr>
    </w:p>
    <w:p w14:paraId="24152084" w14:textId="030AE573" w:rsidR="00DE21DD" w:rsidRPr="004B1885" w:rsidRDefault="00277D19" w:rsidP="00AC174A">
      <w:pPr>
        <w:widowControl w:val="0"/>
        <w:numPr>
          <w:ilvl w:val="0"/>
          <w:numId w:val="8"/>
        </w:numPr>
        <w:tabs>
          <w:tab w:val="left" w:pos="540"/>
        </w:tabs>
        <w:ind w:left="540" w:hanging="540"/>
        <w:jc w:val="thaiDistribute"/>
        <w:rPr>
          <w:rFonts w:ascii="Arial" w:hAnsi="Arial" w:cs="Arial"/>
          <w:b/>
          <w:bCs/>
          <w:color w:val="000000"/>
          <w:sz w:val="18"/>
          <w:szCs w:val="18"/>
        </w:rPr>
      </w:pPr>
      <w:r w:rsidRPr="004B1885">
        <w:rPr>
          <w:rFonts w:ascii="Arial" w:hAnsi="Arial" w:cs="Arial"/>
          <w:b/>
          <w:bCs/>
          <w:color w:val="000000"/>
          <w:sz w:val="18"/>
          <w:szCs w:val="18"/>
        </w:rPr>
        <w:t>Risk management</w:t>
      </w:r>
      <w:r w:rsidR="00DE21DD" w:rsidRPr="004B1885">
        <w:rPr>
          <w:rFonts w:ascii="Arial" w:hAnsi="Arial" w:cs="Arial"/>
          <w:b/>
          <w:bCs/>
          <w:color w:val="000000"/>
          <w:sz w:val="18"/>
          <w:szCs w:val="18"/>
        </w:rPr>
        <w:t xml:space="preserve"> </w:t>
      </w:r>
    </w:p>
    <w:p w14:paraId="5B6B3172" w14:textId="77777777" w:rsidR="00F45325" w:rsidRPr="004B1885" w:rsidRDefault="00F45325" w:rsidP="00AC174A">
      <w:pPr>
        <w:rPr>
          <w:rFonts w:ascii="Arial" w:hAnsi="Arial" w:cs="Arial"/>
          <w:color w:val="000000"/>
          <w:sz w:val="18"/>
          <w:szCs w:val="18"/>
          <w:lang w:val="en-GB"/>
        </w:rPr>
      </w:pPr>
    </w:p>
    <w:p w14:paraId="3A54BE80" w14:textId="7E6C8DB1" w:rsidR="00F45325" w:rsidRPr="004B1885" w:rsidRDefault="00F45325" w:rsidP="00AC174A">
      <w:pPr>
        <w:keepNext/>
        <w:keepLines/>
        <w:ind w:left="540" w:hanging="528"/>
        <w:jc w:val="thaiDistribute"/>
        <w:outlineLvl w:val="1"/>
        <w:rPr>
          <w:rFonts w:ascii="Arial" w:eastAsia="Arial Unicode MS" w:hAnsi="Arial" w:cs="Browallia New"/>
          <w:b/>
          <w:color w:val="000000"/>
          <w:sz w:val="18"/>
          <w:szCs w:val="22"/>
          <w:lang w:val="en-GB"/>
        </w:rPr>
      </w:pPr>
      <w:r w:rsidRPr="004B1885">
        <w:rPr>
          <w:rFonts w:ascii="Arial" w:eastAsia="Arial Unicode MS" w:hAnsi="Arial" w:cs="Browallia New"/>
          <w:b/>
          <w:color w:val="000000"/>
          <w:sz w:val="18"/>
          <w:szCs w:val="22"/>
          <w:lang w:val="en-GB"/>
        </w:rPr>
        <w:t>6.</w:t>
      </w:r>
      <w:r w:rsidR="00277D19" w:rsidRPr="004B1885">
        <w:rPr>
          <w:rFonts w:ascii="Arial" w:eastAsia="Arial Unicode MS" w:hAnsi="Arial" w:cs="Browallia New"/>
          <w:b/>
          <w:color w:val="000000"/>
          <w:sz w:val="18"/>
          <w:szCs w:val="22"/>
          <w:lang w:val="en-GB"/>
        </w:rPr>
        <w:t>1</w:t>
      </w:r>
      <w:r w:rsidRPr="004B1885">
        <w:rPr>
          <w:rFonts w:ascii="Arial" w:eastAsia="Arial Unicode MS" w:hAnsi="Arial" w:cs="Browallia New"/>
          <w:b/>
          <w:color w:val="000000"/>
          <w:sz w:val="18"/>
          <w:szCs w:val="22"/>
          <w:lang w:val="en-GB"/>
        </w:rPr>
        <w:tab/>
        <w:t>Financial risk management</w:t>
      </w:r>
    </w:p>
    <w:p w14:paraId="601D1767" w14:textId="77777777" w:rsidR="00F45325" w:rsidRPr="004B1885" w:rsidRDefault="00F45325" w:rsidP="00AC174A">
      <w:pPr>
        <w:ind w:left="540"/>
        <w:jc w:val="thaiDistribute"/>
        <w:rPr>
          <w:rFonts w:ascii="Arial" w:hAnsi="Arial" w:cs="Arial"/>
          <w:color w:val="000000"/>
          <w:sz w:val="18"/>
          <w:szCs w:val="18"/>
        </w:rPr>
      </w:pPr>
    </w:p>
    <w:p w14:paraId="5717C1A1" w14:textId="19F61BE4" w:rsidR="00F45325" w:rsidRPr="004B1885" w:rsidRDefault="00F45325"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The Company exposes to normal business operation risks attributable to fluctuations in interest rates</w:t>
      </w:r>
      <w:r w:rsidR="001465B7" w:rsidRPr="004B1885">
        <w:rPr>
          <w:rFonts w:ascii="Arial" w:eastAsia="Arial Unicode MS" w:hAnsi="Arial" w:cs="Angsana New"/>
          <w:bCs/>
          <w:color w:val="000000"/>
          <w:sz w:val="18"/>
          <w:szCs w:val="18"/>
        </w:rPr>
        <w:t xml:space="preserve"> </w:t>
      </w:r>
      <w:r w:rsidRPr="004B1885">
        <w:rPr>
          <w:rFonts w:ascii="Arial" w:eastAsia="Arial Unicode MS" w:hAnsi="Arial" w:cs="Angsana New"/>
          <w:bCs/>
          <w:color w:val="000000"/>
          <w:sz w:val="18"/>
          <w:szCs w:val="18"/>
        </w:rPr>
        <w:t xml:space="preserve">and </w:t>
      </w:r>
      <w:r w:rsidR="00296291" w:rsidRPr="004B1885">
        <w:rPr>
          <w:rFonts w:ascii="Arial" w:eastAsia="Arial Unicode MS" w:hAnsi="Arial" w:cs="Angsana New"/>
          <w:bCs/>
          <w:color w:val="000000"/>
          <w:sz w:val="18"/>
          <w:szCs w:val="18"/>
        </w:rPr>
        <w:t>counterparties</w:t>
      </w:r>
      <w:r w:rsidRPr="004B1885">
        <w:rPr>
          <w:rFonts w:ascii="Arial" w:eastAsia="Arial Unicode MS" w:hAnsi="Arial" w:cs="Angsana New"/>
          <w:bCs/>
          <w:color w:val="000000"/>
          <w:sz w:val="18"/>
          <w:szCs w:val="18"/>
        </w:rPr>
        <w:t xml:space="preserve"> non-compliance with contractual obligations. The Company does not hold or issue derivative financial instruments for speculative or trading purposes.</w:t>
      </w:r>
    </w:p>
    <w:p w14:paraId="456C16F4" w14:textId="77777777" w:rsidR="00F45325" w:rsidRPr="004B1885" w:rsidRDefault="00F45325" w:rsidP="00AC174A">
      <w:pPr>
        <w:ind w:left="540"/>
        <w:jc w:val="thaiDistribute"/>
        <w:rPr>
          <w:rFonts w:ascii="Arial" w:eastAsia="Arial Unicode MS" w:hAnsi="Arial" w:cs="Angsana New"/>
          <w:bCs/>
          <w:color w:val="000000"/>
          <w:sz w:val="18"/>
          <w:szCs w:val="18"/>
        </w:rPr>
      </w:pPr>
    </w:p>
    <w:p w14:paraId="16C19536" w14:textId="77777777" w:rsidR="000C6E6D" w:rsidRPr="004B1885" w:rsidRDefault="000C6E6D"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The Company has a risk management function responsible for managing risks. The Company’s policies include risk policies in various areas, namely market risk (comprising foreign exchange risk, interest rate risk, and equity price risk), credit risk, and liquidity risk. The principles for risk mitigation are in accordance with policies approved by the Board of Directors, which are used for communication and as tools to control the Company’s risk management function.</w:t>
      </w:r>
    </w:p>
    <w:p w14:paraId="7DD9BC5E" w14:textId="77777777" w:rsidR="00B24554" w:rsidRPr="004B1885" w:rsidRDefault="00B24554" w:rsidP="00AC174A">
      <w:pPr>
        <w:ind w:left="540"/>
        <w:jc w:val="thaiDistribute"/>
        <w:rPr>
          <w:rFonts w:ascii="Arial" w:hAnsi="Arial" w:cs="Arial"/>
          <w:color w:val="000000"/>
          <w:sz w:val="18"/>
          <w:szCs w:val="18"/>
        </w:rPr>
      </w:pPr>
    </w:p>
    <w:p w14:paraId="40471890" w14:textId="4FFA4831" w:rsidR="00CB2D34" w:rsidRPr="004B1885" w:rsidRDefault="00CB2D34" w:rsidP="00AC174A">
      <w:pPr>
        <w:tabs>
          <w:tab w:val="left" w:pos="1080"/>
        </w:tabs>
        <w:ind w:left="1080" w:hanging="540"/>
        <w:jc w:val="thaiDistribute"/>
        <w:rPr>
          <w:rFonts w:ascii="Arial" w:hAnsi="Arial" w:cs="Arial"/>
          <w:b/>
          <w:bCs/>
          <w:color w:val="000000"/>
          <w:sz w:val="18"/>
          <w:szCs w:val="18"/>
          <w:lang w:val="en-GB"/>
        </w:rPr>
      </w:pPr>
      <w:r w:rsidRPr="004B1885">
        <w:rPr>
          <w:rFonts w:ascii="Arial" w:hAnsi="Arial" w:cs="Arial"/>
          <w:b/>
          <w:bCs/>
          <w:color w:val="000000"/>
          <w:sz w:val="18"/>
          <w:szCs w:val="18"/>
          <w:lang w:val="en-GB"/>
        </w:rPr>
        <w:t>6</w:t>
      </w:r>
      <w:r w:rsidRPr="004B1885">
        <w:rPr>
          <w:rFonts w:ascii="Arial" w:hAnsi="Arial" w:cs="Arial"/>
          <w:b/>
          <w:bCs/>
          <w:color w:val="000000"/>
          <w:sz w:val="18"/>
          <w:szCs w:val="18"/>
        </w:rPr>
        <w:t>.</w:t>
      </w:r>
      <w:r w:rsidR="004A3E00" w:rsidRPr="004B1885">
        <w:rPr>
          <w:rFonts w:ascii="Arial" w:hAnsi="Arial" w:cs="Arial"/>
          <w:b/>
          <w:bCs/>
          <w:color w:val="000000"/>
          <w:sz w:val="18"/>
          <w:szCs w:val="18"/>
          <w:lang w:val="en-GB"/>
        </w:rPr>
        <w:t>1</w:t>
      </w:r>
      <w:r w:rsidRPr="004B1885">
        <w:rPr>
          <w:rFonts w:ascii="Arial" w:hAnsi="Arial" w:cs="Arial"/>
          <w:b/>
          <w:bCs/>
          <w:color w:val="000000"/>
          <w:sz w:val="18"/>
          <w:szCs w:val="18"/>
        </w:rPr>
        <w:t>.</w:t>
      </w:r>
      <w:r w:rsidRPr="004B1885">
        <w:rPr>
          <w:rFonts w:ascii="Arial" w:hAnsi="Arial" w:cs="Arial"/>
          <w:b/>
          <w:bCs/>
          <w:color w:val="000000"/>
          <w:sz w:val="18"/>
          <w:szCs w:val="18"/>
          <w:lang w:val="en-GB"/>
        </w:rPr>
        <w:t>1</w:t>
      </w:r>
      <w:r w:rsidRPr="004B1885">
        <w:rPr>
          <w:rFonts w:ascii="Arial" w:hAnsi="Arial" w:cs="Arial"/>
          <w:b/>
          <w:bCs/>
          <w:color w:val="000000"/>
          <w:sz w:val="18"/>
          <w:szCs w:val="18"/>
        </w:rPr>
        <w:tab/>
        <w:t xml:space="preserve">Market risk </w:t>
      </w:r>
    </w:p>
    <w:p w14:paraId="028631EB" w14:textId="77777777" w:rsidR="00CB2D34" w:rsidRPr="004B1885" w:rsidRDefault="00CB2D34" w:rsidP="00AC174A">
      <w:pPr>
        <w:ind w:left="1080"/>
        <w:jc w:val="thaiDistribute"/>
        <w:rPr>
          <w:rFonts w:ascii="Arial" w:hAnsi="Arial" w:cs="Arial"/>
          <w:color w:val="000000"/>
          <w:sz w:val="18"/>
          <w:szCs w:val="18"/>
        </w:rPr>
      </w:pPr>
    </w:p>
    <w:p w14:paraId="7135C388" w14:textId="77777777" w:rsidR="00CB2D34" w:rsidRPr="004B1885" w:rsidRDefault="00CB2D34" w:rsidP="00AC174A">
      <w:pPr>
        <w:ind w:left="1080"/>
        <w:jc w:val="thaiDistribute"/>
        <w:rPr>
          <w:rFonts w:ascii="Arial" w:hAnsi="Arial" w:cs="Arial"/>
          <w:color w:val="000000"/>
          <w:sz w:val="18"/>
          <w:szCs w:val="18"/>
        </w:rPr>
      </w:pPr>
      <w:r w:rsidRPr="004B1885">
        <w:rPr>
          <w:rFonts w:ascii="Arial" w:hAnsi="Arial" w:cs="Arial"/>
          <w:color w:val="000000"/>
          <w:sz w:val="18"/>
          <w:szCs w:val="18"/>
        </w:rPr>
        <w:t xml:space="preserve">Market risk is the risk that the fair value or future cash </w:t>
      </w:r>
      <w:proofErr w:type="gramStart"/>
      <w:r w:rsidRPr="004B1885">
        <w:rPr>
          <w:rFonts w:ascii="Arial" w:hAnsi="Arial" w:cs="Arial"/>
          <w:color w:val="000000"/>
          <w:sz w:val="18"/>
          <w:szCs w:val="18"/>
        </w:rPr>
        <w:t>flows</w:t>
      </w:r>
      <w:proofErr w:type="gramEnd"/>
      <w:r w:rsidRPr="004B1885">
        <w:rPr>
          <w:rFonts w:ascii="Arial" w:hAnsi="Arial" w:cs="Arial"/>
          <w:color w:val="000000"/>
          <w:sz w:val="18"/>
          <w:szCs w:val="18"/>
        </w:rPr>
        <w:t xml:space="preserve"> of a financial instrument will fluctuate </w:t>
      </w:r>
      <w:proofErr w:type="gramStart"/>
      <w:r w:rsidRPr="004B1885">
        <w:rPr>
          <w:rFonts w:ascii="Arial" w:hAnsi="Arial" w:cs="Arial"/>
          <w:color w:val="000000"/>
          <w:sz w:val="18"/>
          <w:szCs w:val="18"/>
        </w:rPr>
        <w:t>as a result of</w:t>
      </w:r>
      <w:proofErr w:type="gramEnd"/>
      <w:r w:rsidRPr="004B1885">
        <w:rPr>
          <w:rFonts w:ascii="Arial" w:hAnsi="Arial" w:cs="Arial"/>
          <w:color w:val="000000"/>
          <w:sz w:val="18"/>
          <w:szCs w:val="18"/>
        </w:rPr>
        <w:t xml:space="preserve"> changes in market prices. Market risk consists of three types of risks: foreign exchange risk, interest rate risk and equity price risk.</w:t>
      </w:r>
    </w:p>
    <w:p w14:paraId="369B3D55" w14:textId="77777777" w:rsidR="00CB2D34" w:rsidRPr="004B1885" w:rsidRDefault="00CB2D34" w:rsidP="00AC174A">
      <w:pPr>
        <w:ind w:left="1080" w:right="9"/>
        <w:jc w:val="both"/>
        <w:rPr>
          <w:rFonts w:ascii="Arial" w:hAnsi="Arial" w:cs="Arial"/>
          <w:color w:val="000000"/>
          <w:sz w:val="18"/>
          <w:szCs w:val="18"/>
        </w:rPr>
      </w:pPr>
    </w:p>
    <w:p w14:paraId="7C8CB945" w14:textId="77777777" w:rsidR="00CB2D34" w:rsidRPr="004B1885" w:rsidRDefault="00CB2D34" w:rsidP="00AC174A">
      <w:pPr>
        <w:numPr>
          <w:ilvl w:val="0"/>
          <w:numId w:val="22"/>
        </w:numPr>
        <w:tabs>
          <w:tab w:val="left" w:pos="1080"/>
        </w:tabs>
        <w:ind w:left="1080" w:hanging="540"/>
        <w:rPr>
          <w:rFonts w:ascii="Arial" w:hAnsi="Arial" w:cs="Arial"/>
          <w:b/>
          <w:bCs/>
          <w:color w:val="000000"/>
          <w:sz w:val="18"/>
          <w:szCs w:val="18"/>
          <w:lang w:val="en-GB"/>
        </w:rPr>
      </w:pPr>
      <w:r w:rsidRPr="004B1885">
        <w:rPr>
          <w:rFonts w:ascii="Arial" w:hAnsi="Arial" w:cs="Arial"/>
          <w:b/>
          <w:bCs/>
          <w:color w:val="000000"/>
          <w:sz w:val="18"/>
          <w:szCs w:val="18"/>
          <w:lang w:val="en-GB"/>
        </w:rPr>
        <w:t xml:space="preserve">Foreign exchange rate risk </w:t>
      </w:r>
    </w:p>
    <w:p w14:paraId="3DAC92A3" w14:textId="77777777" w:rsidR="00CB2D34" w:rsidRPr="004B1885" w:rsidRDefault="00CB2D34" w:rsidP="00AC174A">
      <w:pPr>
        <w:ind w:left="1080"/>
        <w:jc w:val="both"/>
        <w:rPr>
          <w:rFonts w:ascii="Arial" w:hAnsi="Arial" w:cs="Arial"/>
          <w:color w:val="000000"/>
          <w:sz w:val="18"/>
          <w:szCs w:val="18"/>
        </w:rPr>
      </w:pPr>
    </w:p>
    <w:p w14:paraId="208259BF" w14:textId="4B47B22B" w:rsidR="00CB2D34" w:rsidRPr="004B1885" w:rsidRDefault="003B17E0" w:rsidP="00AC174A">
      <w:pPr>
        <w:ind w:left="1080"/>
        <w:jc w:val="thaiDistribute"/>
        <w:rPr>
          <w:rFonts w:ascii="Arial" w:hAnsi="Arial" w:cs="Arial"/>
          <w:color w:val="000000"/>
          <w:sz w:val="18"/>
          <w:szCs w:val="18"/>
        </w:rPr>
      </w:pPr>
      <w:r w:rsidRPr="004B1885">
        <w:rPr>
          <w:rFonts w:ascii="Arial" w:hAnsi="Arial" w:cs="Arial"/>
          <w:color w:val="000000"/>
          <w:spacing w:val="-4"/>
          <w:sz w:val="18"/>
          <w:szCs w:val="18"/>
        </w:rPr>
        <w:t xml:space="preserve">The Company has no significant exposure to foreign exchange risk because cash and cash </w:t>
      </w:r>
      <w:r w:rsidR="005E3B22" w:rsidRPr="004B1885">
        <w:rPr>
          <w:rFonts w:ascii="Arial" w:hAnsi="Arial" w:cs="Arial"/>
          <w:color w:val="000000"/>
          <w:spacing w:val="-4"/>
          <w:sz w:val="18"/>
          <w:szCs w:val="18"/>
        </w:rPr>
        <w:t xml:space="preserve">equivalents, </w:t>
      </w:r>
      <w:r w:rsidRPr="004B1885">
        <w:rPr>
          <w:rFonts w:ascii="Arial" w:hAnsi="Arial" w:cs="Arial"/>
          <w:color w:val="000000"/>
          <w:spacing w:val="-4"/>
          <w:sz w:val="18"/>
          <w:szCs w:val="18"/>
        </w:rPr>
        <w:t>net</w:t>
      </w:r>
      <w:r w:rsidRPr="004B1885">
        <w:rPr>
          <w:rFonts w:ascii="Arial" w:hAnsi="Arial" w:cs="Arial"/>
          <w:color w:val="000000"/>
          <w:sz w:val="18"/>
          <w:szCs w:val="18"/>
        </w:rPr>
        <w:t xml:space="preserve"> reinsurance assets, other assets, net insurance contract liabilities, other liabilities and other components of equity are </w:t>
      </w:r>
      <w:r w:rsidR="00220966" w:rsidRPr="004B1885">
        <w:rPr>
          <w:rFonts w:ascii="Arial" w:hAnsi="Arial" w:cs="Arial"/>
          <w:color w:val="000000"/>
          <w:sz w:val="18"/>
          <w:szCs w:val="18"/>
        </w:rPr>
        <w:t>predominantly</w:t>
      </w:r>
      <w:r w:rsidRPr="004B1885">
        <w:rPr>
          <w:rFonts w:ascii="Arial" w:hAnsi="Arial" w:cs="Arial"/>
          <w:color w:val="000000"/>
          <w:sz w:val="18"/>
          <w:szCs w:val="18"/>
        </w:rPr>
        <w:t xml:space="preserve"> denominated in Thai baht.</w:t>
      </w:r>
    </w:p>
    <w:p w14:paraId="0DE41746" w14:textId="77777777" w:rsidR="000D1D8C" w:rsidRPr="004B1885" w:rsidRDefault="000D1D8C" w:rsidP="00AC174A">
      <w:pPr>
        <w:ind w:left="1080"/>
        <w:rPr>
          <w:rFonts w:ascii="Arial" w:hAnsi="Arial" w:cs="Arial"/>
          <w:color w:val="000000"/>
          <w:sz w:val="18"/>
          <w:szCs w:val="18"/>
          <w:lang w:val="x-none" w:eastAsia="x-none"/>
        </w:rPr>
      </w:pPr>
    </w:p>
    <w:p w14:paraId="5F7C9493" w14:textId="77777777" w:rsidR="000D1D8C" w:rsidRPr="004B1885" w:rsidRDefault="000D1D8C" w:rsidP="00AC174A">
      <w:pPr>
        <w:numPr>
          <w:ilvl w:val="0"/>
          <w:numId w:val="22"/>
        </w:numPr>
        <w:tabs>
          <w:tab w:val="left" w:pos="1080"/>
        </w:tabs>
        <w:ind w:left="1080" w:hanging="540"/>
        <w:rPr>
          <w:rFonts w:ascii="Arial" w:hAnsi="Arial" w:cs="Arial"/>
          <w:b/>
          <w:bCs/>
          <w:color w:val="000000"/>
          <w:sz w:val="18"/>
          <w:szCs w:val="18"/>
          <w:lang w:val="en-GB"/>
        </w:rPr>
      </w:pPr>
      <w:r w:rsidRPr="004B1885">
        <w:rPr>
          <w:rFonts w:ascii="Arial" w:hAnsi="Arial" w:cs="Arial"/>
          <w:b/>
          <w:bCs/>
          <w:color w:val="000000"/>
          <w:sz w:val="18"/>
          <w:szCs w:val="18"/>
          <w:lang w:val="en-GB"/>
        </w:rPr>
        <w:t xml:space="preserve">Interest rate risk </w:t>
      </w:r>
    </w:p>
    <w:p w14:paraId="495CB2CE" w14:textId="77777777" w:rsidR="000D1D8C" w:rsidRPr="004B1885" w:rsidRDefault="000D1D8C" w:rsidP="00AC174A">
      <w:pPr>
        <w:ind w:left="1080"/>
        <w:jc w:val="thaiDistribute"/>
        <w:rPr>
          <w:rFonts w:ascii="Arial" w:hAnsi="Arial" w:cs="Arial"/>
          <w:color w:val="000000"/>
          <w:spacing w:val="-4"/>
          <w:sz w:val="18"/>
          <w:szCs w:val="18"/>
        </w:rPr>
      </w:pPr>
    </w:p>
    <w:p w14:paraId="11EB6E1B" w14:textId="7CC01D81" w:rsidR="000D1D8C" w:rsidRPr="004B1885" w:rsidRDefault="000D1D8C" w:rsidP="00AC174A">
      <w:pPr>
        <w:ind w:left="1080"/>
        <w:jc w:val="thaiDistribute"/>
        <w:rPr>
          <w:rFonts w:ascii="Arial" w:hAnsi="Arial" w:cs="Arial"/>
          <w:color w:val="000000"/>
          <w:spacing w:val="-4"/>
          <w:sz w:val="18"/>
          <w:szCs w:val="18"/>
        </w:rPr>
      </w:pPr>
      <w:r w:rsidRPr="004B1885">
        <w:rPr>
          <w:rFonts w:ascii="Arial" w:hAnsi="Arial" w:cs="Arial"/>
          <w:color w:val="000000"/>
          <w:spacing w:val="-4"/>
          <w:sz w:val="18"/>
          <w:szCs w:val="18"/>
        </w:rPr>
        <w:t>Interest rate risk is the risk that the value of a financial instrument and the Company's cash flows will change due to changes in market interest rates. The Company’s investments include both short-term and long-term investments that have fixed and floating interest rates. The Company manages the investment risk by considering the investment risk along with appropriateness of the investment returns.</w:t>
      </w:r>
    </w:p>
    <w:p w14:paraId="725F5806" w14:textId="77777777" w:rsidR="00B02F85" w:rsidRPr="004B1885" w:rsidRDefault="00B02F85" w:rsidP="00AC174A">
      <w:pPr>
        <w:ind w:left="1080"/>
        <w:jc w:val="thaiDistribute"/>
        <w:rPr>
          <w:rFonts w:ascii="Arial" w:hAnsi="Arial" w:cs="Arial"/>
          <w:color w:val="000000"/>
          <w:spacing w:val="-4"/>
          <w:sz w:val="18"/>
          <w:szCs w:val="18"/>
          <w:cs/>
        </w:rPr>
      </w:pPr>
    </w:p>
    <w:p w14:paraId="0937D061" w14:textId="77777777" w:rsidR="00F45325" w:rsidRPr="004B1885" w:rsidRDefault="00F45325" w:rsidP="00AC174A">
      <w:pPr>
        <w:ind w:left="540"/>
        <w:jc w:val="thaiDistribute"/>
        <w:rPr>
          <w:rFonts w:ascii="Arial" w:hAnsi="Arial" w:cs="Arial"/>
          <w:color w:val="000000"/>
          <w:sz w:val="18"/>
          <w:szCs w:val="18"/>
        </w:rPr>
      </w:pPr>
    </w:p>
    <w:p w14:paraId="3EC599AA" w14:textId="77777777" w:rsidR="000D1D8C" w:rsidRPr="004B1885" w:rsidRDefault="000D1D8C" w:rsidP="00AC174A">
      <w:pPr>
        <w:rPr>
          <w:rFonts w:ascii="Arial" w:hAnsi="Arial" w:cs="Arial"/>
          <w:color w:val="000000"/>
          <w:sz w:val="18"/>
          <w:szCs w:val="18"/>
          <w:lang w:val="en-GB"/>
        </w:rPr>
        <w:sectPr w:rsidR="000D1D8C" w:rsidRPr="004B1885" w:rsidSect="000816F5">
          <w:headerReference w:type="first" r:id="rId13"/>
          <w:pgSz w:w="11907" w:h="16840" w:code="9"/>
          <w:pgMar w:top="1440" w:right="720" w:bottom="720" w:left="1728" w:header="706" w:footer="576" w:gutter="0"/>
          <w:cols w:space="720"/>
          <w:docGrid w:linePitch="326"/>
        </w:sectPr>
      </w:pPr>
    </w:p>
    <w:p w14:paraId="0140CDC7" w14:textId="77777777" w:rsidR="002444A0" w:rsidRPr="004B1885" w:rsidRDefault="002444A0"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lastRenderedPageBreak/>
        <w:t>Significant financial assets and liabilities as of 31 December 2025 and 2024 are classified by type of interest rates and maturities date in the table below.</w:t>
      </w:r>
    </w:p>
    <w:p w14:paraId="2E230A9C" w14:textId="77777777" w:rsidR="002444A0" w:rsidRPr="004B1885" w:rsidRDefault="002444A0" w:rsidP="00AC174A">
      <w:pPr>
        <w:ind w:left="1440"/>
        <w:jc w:val="both"/>
        <w:rPr>
          <w:rFonts w:ascii="Arial" w:hAnsi="Arial" w:cs="Arial"/>
          <w:color w:val="000000"/>
          <w:spacing w:val="-4"/>
          <w:sz w:val="18"/>
          <w:szCs w:val="18"/>
          <w:lang w:val="en-GB"/>
        </w:rPr>
      </w:pPr>
    </w:p>
    <w:tbl>
      <w:tblPr>
        <w:tblW w:w="15030" w:type="dxa"/>
        <w:tblInd w:w="468" w:type="dxa"/>
        <w:tblLayout w:type="fixed"/>
        <w:tblLook w:val="04A0" w:firstRow="1" w:lastRow="0" w:firstColumn="1" w:lastColumn="0" w:noHBand="0" w:noVBand="1"/>
      </w:tblPr>
      <w:tblGrid>
        <w:gridCol w:w="4257"/>
        <w:gridCol w:w="1276"/>
        <w:gridCol w:w="1134"/>
        <w:gridCol w:w="1134"/>
        <w:gridCol w:w="1276"/>
        <w:gridCol w:w="1134"/>
        <w:gridCol w:w="1134"/>
        <w:gridCol w:w="1276"/>
        <w:gridCol w:w="1259"/>
        <w:gridCol w:w="1150"/>
      </w:tblGrid>
      <w:tr w:rsidR="00C36E2A" w:rsidRPr="004B1885" w14:paraId="0755D832" w14:textId="77777777" w:rsidTr="00825790">
        <w:tc>
          <w:tcPr>
            <w:tcW w:w="4257" w:type="dxa"/>
            <w:vAlign w:val="bottom"/>
          </w:tcPr>
          <w:p w14:paraId="0353BF91" w14:textId="77777777" w:rsidR="006E1E7D" w:rsidRPr="004B1885" w:rsidRDefault="006E1E7D" w:rsidP="00AC174A">
            <w:pPr>
              <w:ind w:left="68"/>
              <w:rPr>
                <w:rFonts w:ascii="Arial" w:hAnsi="Arial" w:cs="Arial"/>
                <w:color w:val="000000"/>
                <w:sz w:val="16"/>
                <w:szCs w:val="16"/>
                <w:lang w:val="en-GB"/>
              </w:rPr>
            </w:pPr>
          </w:p>
        </w:tc>
        <w:tc>
          <w:tcPr>
            <w:tcW w:w="10773" w:type="dxa"/>
            <w:gridSpan w:val="9"/>
            <w:tcBorders>
              <w:bottom w:val="single" w:sz="4" w:space="0" w:color="auto"/>
            </w:tcBorders>
          </w:tcPr>
          <w:p w14:paraId="5A2D49F7" w14:textId="0AE5586F" w:rsidR="006E1E7D" w:rsidRPr="004B1885" w:rsidRDefault="006E1E7D" w:rsidP="00AC174A">
            <w:pPr>
              <w:ind w:left="179" w:right="-72" w:hanging="141"/>
              <w:jc w:val="center"/>
              <w:rPr>
                <w:rFonts w:ascii="Arial" w:hAnsi="Arial" w:cs="Arial"/>
                <w:b/>
                <w:bCs/>
                <w:color w:val="000000"/>
                <w:sz w:val="16"/>
                <w:szCs w:val="16"/>
                <w:lang w:val="en-GB"/>
              </w:rPr>
            </w:pPr>
            <w:r w:rsidRPr="004B1885">
              <w:rPr>
                <w:rFonts w:ascii="Arial" w:hAnsi="Arial" w:cs="Arial"/>
                <w:b/>
                <w:bCs/>
                <w:color w:val="000000"/>
                <w:sz w:val="16"/>
                <w:szCs w:val="16"/>
              </w:rPr>
              <w:t>Equity method and separate financial statements</w:t>
            </w:r>
          </w:p>
        </w:tc>
      </w:tr>
      <w:tr w:rsidR="00C36E2A" w:rsidRPr="004B1885" w14:paraId="6E1AFD29" w14:textId="77777777" w:rsidTr="00825790">
        <w:tc>
          <w:tcPr>
            <w:tcW w:w="4257" w:type="dxa"/>
            <w:vAlign w:val="bottom"/>
          </w:tcPr>
          <w:p w14:paraId="41FEB9D1" w14:textId="77777777" w:rsidR="006E1E7D" w:rsidRPr="004B1885" w:rsidRDefault="006E1E7D" w:rsidP="00AC174A">
            <w:pPr>
              <w:ind w:left="68"/>
              <w:rPr>
                <w:rFonts w:ascii="Arial" w:hAnsi="Arial" w:cs="Arial"/>
                <w:color w:val="000000"/>
                <w:sz w:val="16"/>
                <w:szCs w:val="16"/>
                <w:lang w:val="en-GB"/>
              </w:rPr>
            </w:pPr>
          </w:p>
        </w:tc>
        <w:tc>
          <w:tcPr>
            <w:tcW w:w="10773" w:type="dxa"/>
            <w:gridSpan w:val="9"/>
            <w:tcBorders>
              <w:top w:val="single" w:sz="4" w:space="0" w:color="auto"/>
            </w:tcBorders>
          </w:tcPr>
          <w:p w14:paraId="0EB9B0C4" w14:textId="2107A6D3" w:rsidR="006E1E7D" w:rsidRPr="004B1885" w:rsidRDefault="006E1E7D" w:rsidP="00AC174A">
            <w:pPr>
              <w:ind w:left="179" w:right="-72" w:hanging="141"/>
              <w:jc w:val="center"/>
              <w:rPr>
                <w:rFonts w:ascii="Arial" w:hAnsi="Arial" w:cs="Arial"/>
                <w:b/>
                <w:bCs/>
                <w:color w:val="000000"/>
                <w:sz w:val="16"/>
                <w:szCs w:val="16"/>
                <w:lang w:val="en-GB"/>
              </w:rPr>
            </w:pPr>
            <w:r w:rsidRPr="004B1885">
              <w:rPr>
                <w:rFonts w:ascii="Arial" w:hAnsi="Arial" w:cs="Arial"/>
                <w:b/>
                <w:bCs/>
                <w:color w:val="000000"/>
                <w:sz w:val="16"/>
                <w:szCs w:val="16"/>
                <w:lang w:val="en-GB"/>
              </w:rPr>
              <w:t>2025</w:t>
            </w:r>
          </w:p>
        </w:tc>
      </w:tr>
      <w:tr w:rsidR="00C36E2A" w:rsidRPr="004B1885" w14:paraId="54138F11" w14:textId="77777777" w:rsidTr="00825790">
        <w:tc>
          <w:tcPr>
            <w:tcW w:w="4257" w:type="dxa"/>
            <w:vAlign w:val="bottom"/>
          </w:tcPr>
          <w:p w14:paraId="0353AE97" w14:textId="77777777" w:rsidR="00437A53" w:rsidRPr="004B1885" w:rsidRDefault="00437A53" w:rsidP="00AC174A">
            <w:pPr>
              <w:ind w:left="68"/>
              <w:rPr>
                <w:rFonts w:ascii="Arial" w:hAnsi="Arial" w:cs="Arial"/>
                <w:color w:val="000000"/>
                <w:sz w:val="16"/>
                <w:szCs w:val="16"/>
                <w:lang w:val="en-GB"/>
              </w:rPr>
            </w:pPr>
          </w:p>
        </w:tc>
        <w:tc>
          <w:tcPr>
            <w:tcW w:w="3544" w:type="dxa"/>
            <w:gridSpan w:val="3"/>
            <w:tcBorders>
              <w:top w:val="single" w:sz="4" w:space="0" w:color="auto"/>
              <w:bottom w:val="single" w:sz="4" w:space="0" w:color="auto"/>
            </w:tcBorders>
            <w:vAlign w:val="bottom"/>
          </w:tcPr>
          <w:p w14:paraId="3C5D81B7" w14:textId="77777777" w:rsidR="00437A53" w:rsidRPr="004B1885" w:rsidRDefault="00437A53" w:rsidP="00AC174A">
            <w:pPr>
              <w:ind w:left="179" w:right="-72" w:hanging="141"/>
              <w:jc w:val="center"/>
              <w:rPr>
                <w:rFonts w:ascii="Arial" w:hAnsi="Arial" w:cs="Arial"/>
                <w:b/>
                <w:bCs/>
                <w:color w:val="000000"/>
                <w:sz w:val="16"/>
                <w:szCs w:val="16"/>
                <w:lang w:val="en-GB"/>
              </w:rPr>
            </w:pPr>
            <w:r w:rsidRPr="004B1885">
              <w:rPr>
                <w:rFonts w:ascii="Arial" w:hAnsi="Arial" w:cs="Arial"/>
                <w:b/>
                <w:bCs/>
                <w:color w:val="000000"/>
                <w:sz w:val="16"/>
                <w:szCs w:val="16"/>
                <w:lang w:val="en-GB"/>
              </w:rPr>
              <w:t>Fixed interest rates</w:t>
            </w:r>
          </w:p>
        </w:tc>
        <w:tc>
          <w:tcPr>
            <w:tcW w:w="3544" w:type="dxa"/>
            <w:gridSpan w:val="3"/>
            <w:tcBorders>
              <w:top w:val="single" w:sz="4" w:space="0" w:color="auto"/>
              <w:bottom w:val="single" w:sz="4" w:space="0" w:color="auto"/>
            </w:tcBorders>
            <w:vAlign w:val="bottom"/>
          </w:tcPr>
          <w:p w14:paraId="6A461F6C" w14:textId="77777777" w:rsidR="00437A53" w:rsidRPr="004B1885" w:rsidRDefault="00437A53" w:rsidP="00AC174A">
            <w:pPr>
              <w:ind w:left="179" w:right="-72" w:hanging="141"/>
              <w:jc w:val="center"/>
              <w:rPr>
                <w:rFonts w:ascii="Arial" w:hAnsi="Arial" w:cs="Arial"/>
                <w:b/>
                <w:bCs/>
                <w:color w:val="000000"/>
                <w:sz w:val="16"/>
                <w:szCs w:val="16"/>
                <w:lang w:val="en-GB"/>
              </w:rPr>
            </w:pPr>
            <w:r w:rsidRPr="004B1885">
              <w:rPr>
                <w:rFonts w:ascii="Arial" w:hAnsi="Arial" w:cs="Arial"/>
                <w:b/>
                <w:bCs/>
                <w:color w:val="000000"/>
                <w:sz w:val="16"/>
                <w:szCs w:val="16"/>
                <w:lang w:val="en-GB"/>
              </w:rPr>
              <w:t>Floating interest rates</w:t>
            </w:r>
          </w:p>
        </w:tc>
        <w:tc>
          <w:tcPr>
            <w:tcW w:w="1276" w:type="dxa"/>
            <w:vMerge w:val="restart"/>
            <w:tcBorders>
              <w:top w:val="single" w:sz="4" w:space="0" w:color="auto"/>
            </w:tcBorders>
            <w:vAlign w:val="bottom"/>
          </w:tcPr>
          <w:p w14:paraId="204CC83E" w14:textId="426A306D" w:rsidR="00437A53" w:rsidRPr="004B1885" w:rsidRDefault="00437A53" w:rsidP="00AC174A">
            <w:pPr>
              <w:ind w:right="-72"/>
              <w:jc w:val="right"/>
              <w:rPr>
                <w:rFonts w:ascii="Arial" w:hAnsi="Arial" w:cs="Arial"/>
                <w:b/>
                <w:bCs/>
                <w:color w:val="000000"/>
                <w:sz w:val="16"/>
                <w:szCs w:val="16"/>
              </w:rPr>
            </w:pPr>
            <w:r w:rsidRPr="004B1885">
              <w:rPr>
                <w:rFonts w:ascii="Arial" w:hAnsi="Arial" w:cs="Arial"/>
                <w:b/>
                <w:bCs/>
                <w:color w:val="000000"/>
                <w:sz w:val="16"/>
                <w:szCs w:val="16"/>
              </w:rPr>
              <w:t>Non-interest bearing</w:t>
            </w:r>
            <w:r w:rsidRPr="004B1885">
              <w:rPr>
                <w:rFonts w:ascii="Arial" w:hAnsi="Arial" w:cs="Arial"/>
                <w:b/>
                <w:bCs/>
                <w:color w:val="000000"/>
                <w:spacing w:val="-4"/>
                <w:sz w:val="16"/>
                <w:szCs w:val="16"/>
                <w:cs/>
              </w:rPr>
              <w:br/>
            </w:r>
            <w:r w:rsidRPr="004B1885">
              <w:rPr>
                <w:rFonts w:ascii="Arial" w:hAnsi="Arial" w:cs="Arial"/>
                <w:b/>
                <w:bCs/>
                <w:color w:val="000000"/>
                <w:spacing w:val="-4"/>
                <w:sz w:val="16"/>
                <w:szCs w:val="16"/>
              </w:rPr>
              <w:t>Baht</w:t>
            </w:r>
          </w:p>
        </w:tc>
        <w:tc>
          <w:tcPr>
            <w:tcW w:w="1259" w:type="dxa"/>
            <w:vMerge w:val="restart"/>
            <w:tcBorders>
              <w:top w:val="single" w:sz="4" w:space="0" w:color="auto"/>
            </w:tcBorders>
            <w:vAlign w:val="bottom"/>
          </w:tcPr>
          <w:p w14:paraId="3CAAAE18" w14:textId="110B7D7C" w:rsidR="00437A53" w:rsidRPr="004B1885" w:rsidRDefault="00437A53" w:rsidP="00AC174A">
            <w:pPr>
              <w:ind w:right="-72"/>
              <w:jc w:val="right"/>
              <w:rPr>
                <w:rFonts w:ascii="Arial" w:hAnsi="Arial" w:cs="Arial"/>
                <w:b/>
                <w:bCs/>
                <w:color w:val="000000"/>
                <w:sz w:val="16"/>
                <w:szCs w:val="16"/>
                <w:lang w:val="en-GB"/>
              </w:rPr>
            </w:pPr>
            <w:r w:rsidRPr="004B1885">
              <w:rPr>
                <w:rFonts w:ascii="Arial" w:hAnsi="Arial" w:cs="Arial"/>
                <w:b/>
                <w:bCs/>
                <w:color w:val="000000"/>
                <w:sz w:val="16"/>
                <w:szCs w:val="16"/>
              </w:rPr>
              <w:t>Total</w:t>
            </w:r>
            <w:r w:rsidRPr="004B1885">
              <w:rPr>
                <w:rFonts w:ascii="Arial" w:hAnsi="Arial" w:cs="Arial"/>
                <w:b/>
                <w:bCs/>
                <w:color w:val="000000"/>
                <w:spacing w:val="-4"/>
                <w:sz w:val="16"/>
                <w:szCs w:val="16"/>
                <w:cs/>
              </w:rPr>
              <w:br/>
            </w:r>
            <w:r w:rsidRPr="004B1885">
              <w:rPr>
                <w:rFonts w:ascii="Arial" w:hAnsi="Arial" w:cs="Arial"/>
                <w:b/>
                <w:bCs/>
                <w:color w:val="000000"/>
                <w:spacing w:val="-4"/>
                <w:sz w:val="16"/>
                <w:szCs w:val="16"/>
              </w:rPr>
              <w:t>Baht</w:t>
            </w:r>
          </w:p>
        </w:tc>
        <w:tc>
          <w:tcPr>
            <w:tcW w:w="1150" w:type="dxa"/>
            <w:vMerge w:val="restart"/>
            <w:tcBorders>
              <w:top w:val="single" w:sz="4" w:space="0" w:color="auto"/>
            </w:tcBorders>
            <w:vAlign w:val="bottom"/>
          </w:tcPr>
          <w:p w14:paraId="4584DC1D" w14:textId="77777777" w:rsidR="00437A53" w:rsidRPr="004B1885" w:rsidRDefault="00437A53" w:rsidP="00AC174A">
            <w:pPr>
              <w:ind w:right="-72"/>
              <w:jc w:val="right"/>
              <w:rPr>
                <w:rFonts w:ascii="Arial" w:hAnsi="Arial" w:cs="Arial"/>
                <w:b/>
                <w:bCs/>
                <w:color w:val="000000"/>
                <w:sz w:val="16"/>
                <w:szCs w:val="16"/>
              </w:rPr>
            </w:pPr>
            <w:r w:rsidRPr="004B1885">
              <w:rPr>
                <w:rFonts w:ascii="Arial" w:hAnsi="Arial" w:cs="Arial"/>
                <w:b/>
                <w:bCs/>
                <w:color w:val="000000"/>
                <w:sz w:val="16"/>
                <w:szCs w:val="16"/>
              </w:rPr>
              <w:t>Interest rate</w:t>
            </w:r>
          </w:p>
          <w:p w14:paraId="55200C32" w14:textId="14FD245F" w:rsidR="00437A53" w:rsidRPr="004B1885" w:rsidRDefault="00437A53" w:rsidP="00AC174A">
            <w:pPr>
              <w:ind w:right="-72"/>
              <w:jc w:val="right"/>
              <w:rPr>
                <w:rFonts w:ascii="Arial" w:hAnsi="Arial" w:cs="Arial"/>
                <w:b/>
                <w:bCs/>
                <w:color w:val="000000"/>
                <w:sz w:val="16"/>
                <w:szCs w:val="16"/>
                <w:lang w:val="en-GB"/>
              </w:rPr>
            </w:pPr>
            <w:r w:rsidRPr="004B1885">
              <w:rPr>
                <w:rFonts w:ascii="Arial" w:hAnsi="Arial" w:cs="Arial"/>
                <w:b/>
                <w:bCs/>
                <w:color w:val="000000"/>
                <w:sz w:val="16"/>
                <w:szCs w:val="16"/>
              </w:rPr>
              <w:t>(% p.a.)</w:t>
            </w:r>
          </w:p>
        </w:tc>
      </w:tr>
      <w:tr w:rsidR="00C36E2A" w:rsidRPr="004B1885" w14:paraId="2976B378" w14:textId="77777777" w:rsidTr="00825790">
        <w:tc>
          <w:tcPr>
            <w:tcW w:w="4257" w:type="dxa"/>
            <w:vAlign w:val="bottom"/>
          </w:tcPr>
          <w:p w14:paraId="0D644F94" w14:textId="77777777" w:rsidR="00437A53" w:rsidRPr="004B1885" w:rsidRDefault="00437A53" w:rsidP="00AC174A">
            <w:pPr>
              <w:ind w:left="68"/>
              <w:rPr>
                <w:rFonts w:ascii="Arial" w:hAnsi="Arial" w:cs="Arial"/>
                <w:color w:val="000000"/>
                <w:sz w:val="16"/>
                <w:szCs w:val="16"/>
              </w:rPr>
            </w:pPr>
          </w:p>
        </w:tc>
        <w:tc>
          <w:tcPr>
            <w:tcW w:w="1276" w:type="dxa"/>
            <w:tcBorders>
              <w:top w:val="single" w:sz="4" w:space="0" w:color="auto"/>
              <w:bottom w:val="single" w:sz="4" w:space="0" w:color="auto"/>
            </w:tcBorders>
            <w:vAlign w:val="bottom"/>
          </w:tcPr>
          <w:p w14:paraId="26AA46CB" w14:textId="3D3AF6BB" w:rsidR="00437A53" w:rsidRPr="004B1885" w:rsidRDefault="00437A53" w:rsidP="00AC174A">
            <w:pPr>
              <w:ind w:right="-72"/>
              <w:jc w:val="right"/>
              <w:rPr>
                <w:rFonts w:ascii="Arial" w:hAnsi="Arial" w:cs="Arial"/>
                <w:b/>
                <w:bCs/>
                <w:color w:val="000000"/>
                <w:sz w:val="16"/>
                <w:szCs w:val="16"/>
              </w:rPr>
            </w:pPr>
            <w:r w:rsidRPr="004B1885">
              <w:rPr>
                <w:rFonts w:ascii="Arial" w:hAnsi="Arial" w:cs="Arial"/>
                <w:b/>
                <w:bCs/>
                <w:color w:val="000000"/>
                <w:sz w:val="16"/>
                <w:szCs w:val="16"/>
              </w:rPr>
              <w:t xml:space="preserve">Within </w:t>
            </w:r>
            <w:r w:rsidRPr="004B1885">
              <w:rPr>
                <w:rFonts w:ascii="Arial" w:hAnsi="Arial" w:cs="Arial"/>
                <w:b/>
                <w:bCs/>
                <w:color w:val="000000"/>
                <w:sz w:val="16"/>
                <w:szCs w:val="16"/>
                <w:lang w:val="en-GB"/>
              </w:rPr>
              <w:t>1</w:t>
            </w:r>
            <w:r w:rsidRPr="004B1885">
              <w:rPr>
                <w:rFonts w:ascii="Arial" w:hAnsi="Arial" w:cs="Arial"/>
                <w:b/>
                <w:bCs/>
                <w:color w:val="000000"/>
                <w:sz w:val="16"/>
                <w:szCs w:val="16"/>
              </w:rPr>
              <w:t xml:space="preserve"> year</w:t>
            </w:r>
            <w:r w:rsidRPr="004B1885">
              <w:rPr>
                <w:rFonts w:ascii="Arial" w:hAnsi="Arial" w:cs="Arial"/>
                <w:b/>
                <w:bCs/>
                <w:color w:val="000000"/>
                <w:spacing w:val="-4"/>
                <w:sz w:val="16"/>
                <w:szCs w:val="16"/>
                <w:cs/>
              </w:rPr>
              <w:br/>
            </w:r>
            <w:r w:rsidRPr="004B1885">
              <w:rPr>
                <w:rFonts w:ascii="Arial" w:hAnsi="Arial" w:cs="Arial"/>
                <w:b/>
                <w:bCs/>
                <w:color w:val="000000"/>
                <w:spacing w:val="-4"/>
                <w:sz w:val="16"/>
                <w:szCs w:val="16"/>
              </w:rPr>
              <w:t>Baht</w:t>
            </w:r>
          </w:p>
        </w:tc>
        <w:tc>
          <w:tcPr>
            <w:tcW w:w="1134" w:type="dxa"/>
            <w:tcBorders>
              <w:top w:val="single" w:sz="4" w:space="0" w:color="auto"/>
              <w:bottom w:val="single" w:sz="4" w:space="0" w:color="auto"/>
            </w:tcBorders>
            <w:vAlign w:val="bottom"/>
          </w:tcPr>
          <w:p w14:paraId="6D6A9F21" w14:textId="77777777" w:rsidR="00437A53" w:rsidRPr="004B1885" w:rsidRDefault="00437A53" w:rsidP="00AC174A">
            <w:pPr>
              <w:ind w:right="-72"/>
              <w:jc w:val="right"/>
              <w:rPr>
                <w:rFonts w:ascii="Arial" w:hAnsi="Arial" w:cs="Arial"/>
                <w:b/>
                <w:bCs/>
                <w:color w:val="000000"/>
                <w:sz w:val="16"/>
                <w:szCs w:val="16"/>
              </w:rPr>
            </w:pPr>
            <w:r w:rsidRPr="004B1885">
              <w:rPr>
                <w:rFonts w:ascii="Arial" w:hAnsi="Arial" w:cs="Arial"/>
                <w:b/>
                <w:bCs/>
                <w:color w:val="000000"/>
                <w:sz w:val="16"/>
                <w:szCs w:val="16"/>
              </w:rPr>
              <w:t xml:space="preserve">Over </w:t>
            </w:r>
            <w:r w:rsidRPr="004B1885">
              <w:rPr>
                <w:rFonts w:ascii="Arial" w:hAnsi="Arial" w:cs="Arial"/>
                <w:b/>
                <w:bCs/>
                <w:color w:val="000000"/>
                <w:sz w:val="16"/>
                <w:szCs w:val="16"/>
                <w:lang w:val="en-GB"/>
              </w:rPr>
              <w:t>1</w:t>
            </w:r>
            <w:r w:rsidRPr="004B1885">
              <w:rPr>
                <w:rFonts w:ascii="Arial" w:hAnsi="Arial" w:cs="Arial"/>
                <w:b/>
                <w:bCs/>
                <w:color w:val="000000"/>
                <w:sz w:val="16"/>
                <w:szCs w:val="16"/>
              </w:rPr>
              <w:t xml:space="preserve"> year - </w:t>
            </w:r>
          </w:p>
          <w:p w14:paraId="57045F92" w14:textId="31D252A8" w:rsidR="00437A53" w:rsidRPr="004B1885" w:rsidRDefault="00437A53" w:rsidP="00AC174A">
            <w:pPr>
              <w:ind w:right="-72"/>
              <w:jc w:val="right"/>
              <w:rPr>
                <w:rFonts w:ascii="Arial" w:hAnsi="Arial" w:cs="Arial"/>
                <w:b/>
                <w:bCs/>
                <w:color w:val="000000"/>
                <w:sz w:val="16"/>
                <w:szCs w:val="16"/>
              </w:rPr>
            </w:pPr>
            <w:r w:rsidRPr="004B1885">
              <w:rPr>
                <w:rFonts w:ascii="Arial" w:hAnsi="Arial" w:cs="Arial"/>
                <w:b/>
                <w:bCs/>
                <w:color w:val="000000"/>
                <w:sz w:val="16"/>
                <w:szCs w:val="16"/>
                <w:lang w:val="en-GB"/>
              </w:rPr>
              <w:t>5</w:t>
            </w:r>
            <w:r w:rsidRPr="004B1885">
              <w:rPr>
                <w:rFonts w:ascii="Arial" w:hAnsi="Arial" w:cs="Arial"/>
                <w:b/>
                <w:bCs/>
                <w:color w:val="000000"/>
                <w:sz w:val="16"/>
                <w:szCs w:val="16"/>
              </w:rPr>
              <w:t xml:space="preserve"> years</w:t>
            </w:r>
            <w:r w:rsidRPr="004B1885">
              <w:rPr>
                <w:rFonts w:ascii="Arial" w:hAnsi="Arial" w:cs="Arial"/>
                <w:b/>
                <w:bCs/>
                <w:color w:val="000000"/>
                <w:spacing w:val="-4"/>
                <w:sz w:val="16"/>
                <w:szCs w:val="16"/>
                <w:cs/>
              </w:rPr>
              <w:br/>
            </w:r>
            <w:r w:rsidRPr="004B1885">
              <w:rPr>
                <w:rFonts w:ascii="Arial" w:hAnsi="Arial" w:cs="Arial"/>
                <w:b/>
                <w:bCs/>
                <w:color w:val="000000"/>
                <w:spacing w:val="-4"/>
                <w:sz w:val="16"/>
                <w:szCs w:val="16"/>
              </w:rPr>
              <w:t>Baht</w:t>
            </w:r>
          </w:p>
        </w:tc>
        <w:tc>
          <w:tcPr>
            <w:tcW w:w="1134" w:type="dxa"/>
            <w:tcBorders>
              <w:top w:val="single" w:sz="4" w:space="0" w:color="auto"/>
              <w:bottom w:val="single" w:sz="4" w:space="0" w:color="auto"/>
            </w:tcBorders>
            <w:vAlign w:val="bottom"/>
          </w:tcPr>
          <w:p w14:paraId="0D330451" w14:textId="224AB85D" w:rsidR="00437A53" w:rsidRPr="004B1885" w:rsidRDefault="00437A53" w:rsidP="00AC174A">
            <w:pPr>
              <w:ind w:right="-72"/>
              <w:jc w:val="right"/>
              <w:rPr>
                <w:rFonts w:ascii="Arial" w:hAnsi="Arial" w:cs="Arial"/>
                <w:b/>
                <w:bCs/>
                <w:color w:val="000000"/>
                <w:sz w:val="16"/>
                <w:szCs w:val="16"/>
              </w:rPr>
            </w:pPr>
            <w:r w:rsidRPr="004B1885">
              <w:rPr>
                <w:rFonts w:ascii="Arial" w:hAnsi="Arial" w:cs="Arial"/>
                <w:b/>
                <w:bCs/>
                <w:color w:val="000000"/>
                <w:sz w:val="16"/>
                <w:szCs w:val="16"/>
              </w:rPr>
              <w:t xml:space="preserve">Over </w:t>
            </w:r>
            <w:r w:rsidRPr="004B1885">
              <w:rPr>
                <w:rFonts w:ascii="Arial" w:hAnsi="Arial" w:cs="Arial"/>
                <w:b/>
                <w:bCs/>
                <w:color w:val="000000"/>
                <w:sz w:val="16"/>
                <w:szCs w:val="16"/>
                <w:lang w:val="en-GB"/>
              </w:rPr>
              <w:t>5</w:t>
            </w:r>
            <w:r w:rsidRPr="004B1885">
              <w:rPr>
                <w:rFonts w:ascii="Arial" w:hAnsi="Arial" w:cs="Arial"/>
                <w:b/>
                <w:bCs/>
                <w:color w:val="000000"/>
                <w:sz w:val="16"/>
                <w:szCs w:val="16"/>
              </w:rPr>
              <w:t xml:space="preserve"> years</w:t>
            </w:r>
            <w:r w:rsidRPr="004B1885">
              <w:rPr>
                <w:rFonts w:ascii="Arial" w:hAnsi="Arial" w:cs="Arial"/>
                <w:b/>
                <w:bCs/>
                <w:color w:val="000000"/>
                <w:spacing w:val="-4"/>
                <w:sz w:val="16"/>
                <w:szCs w:val="16"/>
                <w:cs/>
              </w:rPr>
              <w:br/>
            </w:r>
            <w:r w:rsidRPr="004B1885">
              <w:rPr>
                <w:rFonts w:ascii="Arial" w:hAnsi="Arial" w:cs="Arial"/>
                <w:b/>
                <w:bCs/>
                <w:color w:val="000000"/>
                <w:spacing w:val="-4"/>
                <w:sz w:val="16"/>
                <w:szCs w:val="16"/>
              </w:rPr>
              <w:t>Baht</w:t>
            </w:r>
            <w:r w:rsidRPr="004B1885">
              <w:rPr>
                <w:rFonts w:ascii="Arial" w:hAnsi="Arial" w:cs="Arial"/>
                <w:b/>
                <w:bCs/>
                <w:color w:val="000000"/>
                <w:sz w:val="16"/>
                <w:szCs w:val="16"/>
              </w:rPr>
              <w:t xml:space="preserve"> </w:t>
            </w:r>
          </w:p>
        </w:tc>
        <w:tc>
          <w:tcPr>
            <w:tcW w:w="1276" w:type="dxa"/>
            <w:tcBorders>
              <w:top w:val="single" w:sz="4" w:space="0" w:color="auto"/>
              <w:bottom w:val="single" w:sz="4" w:space="0" w:color="auto"/>
            </w:tcBorders>
            <w:vAlign w:val="bottom"/>
          </w:tcPr>
          <w:p w14:paraId="27965F19" w14:textId="44AC467A" w:rsidR="00437A53" w:rsidRPr="004B1885" w:rsidRDefault="00437A53" w:rsidP="00AC174A">
            <w:pPr>
              <w:ind w:right="-72"/>
              <w:jc w:val="right"/>
              <w:rPr>
                <w:rFonts w:ascii="Arial" w:hAnsi="Arial" w:cs="Arial"/>
                <w:b/>
                <w:bCs/>
                <w:color w:val="000000"/>
                <w:sz w:val="16"/>
                <w:szCs w:val="16"/>
              </w:rPr>
            </w:pPr>
            <w:r w:rsidRPr="004B1885">
              <w:rPr>
                <w:rFonts w:ascii="Arial" w:hAnsi="Arial" w:cs="Arial"/>
                <w:b/>
                <w:bCs/>
                <w:color w:val="000000"/>
                <w:sz w:val="16"/>
                <w:szCs w:val="16"/>
              </w:rPr>
              <w:t xml:space="preserve">Within </w:t>
            </w:r>
            <w:r w:rsidRPr="004B1885">
              <w:rPr>
                <w:rFonts w:ascii="Arial" w:hAnsi="Arial" w:cs="Arial"/>
                <w:b/>
                <w:bCs/>
                <w:color w:val="000000"/>
                <w:sz w:val="16"/>
                <w:szCs w:val="16"/>
                <w:lang w:val="en-GB"/>
              </w:rPr>
              <w:t>1</w:t>
            </w:r>
            <w:r w:rsidRPr="004B1885">
              <w:rPr>
                <w:rFonts w:ascii="Arial" w:hAnsi="Arial" w:cs="Arial"/>
                <w:b/>
                <w:bCs/>
                <w:color w:val="000000"/>
                <w:sz w:val="16"/>
                <w:szCs w:val="16"/>
              </w:rPr>
              <w:t xml:space="preserve"> year</w:t>
            </w:r>
            <w:r w:rsidRPr="004B1885">
              <w:rPr>
                <w:rFonts w:ascii="Arial" w:hAnsi="Arial" w:cs="Arial"/>
                <w:b/>
                <w:bCs/>
                <w:color w:val="000000"/>
                <w:spacing w:val="-4"/>
                <w:sz w:val="16"/>
                <w:szCs w:val="16"/>
                <w:cs/>
              </w:rPr>
              <w:br/>
            </w:r>
            <w:r w:rsidRPr="004B1885">
              <w:rPr>
                <w:rFonts w:ascii="Arial" w:hAnsi="Arial" w:cs="Arial"/>
                <w:b/>
                <w:bCs/>
                <w:color w:val="000000"/>
                <w:spacing w:val="-4"/>
                <w:sz w:val="16"/>
                <w:szCs w:val="16"/>
              </w:rPr>
              <w:t>Baht</w:t>
            </w:r>
          </w:p>
        </w:tc>
        <w:tc>
          <w:tcPr>
            <w:tcW w:w="1134" w:type="dxa"/>
            <w:tcBorders>
              <w:top w:val="single" w:sz="4" w:space="0" w:color="auto"/>
              <w:bottom w:val="single" w:sz="4" w:space="0" w:color="auto"/>
            </w:tcBorders>
            <w:vAlign w:val="bottom"/>
          </w:tcPr>
          <w:p w14:paraId="4ECB0DAF" w14:textId="77777777" w:rsidR="00437A53" w:rsidRPr="004B1885" w:rsidRDefault="00437A53" w:rsidP="00AC174A">
            <w:pPr>
              <w:ind w:right="-72"/>
              <w:jc w:val="right"/>
              <w:rPr>
                <w:rFonts w:ascii="Arial" w:hAnsi="Arial" w:cs="Arial"/>
                <w:b/>
                <w:bCs/>
                <w:color w:val="000000"/>
                <w:sz w:val="16"/>
                <w:szCs w:val="16"/>
              </w:rPr>
            </w:pPr>
            <w:r w:rsidRPr="004B1885">
              <w:rPr>
                <w:rFonts w:ascii="Arial" w:hAnsi="Arial" w:cs="Arial"/>
                <w:b/>
                <w:bCs/>
                <w:color w:val="000000"/>
                <w:sz w:val="16"/>
                <w:szCs w:val="16"/>
              </w:rPr>
              <w:t xml:space="preserve">Over </w:t>
            </w:r>
            <w:r w:rsidRPr="004B1885">
              <w:rPr>
                <w:rFonts w:ascii="Arial" w:hAnsi="Arial" w:cs="Arial"/>
                <w:b/>
                <w:bCs/>
                <w:color w:val="000000"/>
                <w:sz w:val="16"/>
                <w:szCs w:val="16"/>
                <w:lang w:val="en-GB"/>
              </w:rPr>
              <w:t>1</w:t>
            </w:r>
            <w:r w:rsidRPr="004B1885">
              <w:rPr>
                <w:rFonts w:ascii="Arial" w:hAnsi="Arial" w:cs="Arial"/>
                <w:b/>
                <w:bCs/>
                <w:color w:val="000000"/>
                <w:sz w:val="16"/>
                <w:szCs w:val="16"/>
              </w:rPr>
              <w:t xml:space="preserve"> year - </w:t>
            </w:r>
          </w:p>
          <w:p w14:paraId="3FBC1DF2" w14:textId="5F059A5F" w:rsidR="00437A53" w:rsidRPr="004B1885" w:rsidRDefault="00437A53" w:rsidP="00AC174A">
            <w:pPr>
              <w:ind w:right="-72"/>
              <w:jc w:val="right"/>
              <w:rPr>
                <w:rFonts w:ascii="Arial" w:hAnsi="Arial" w:cs="Arial"/>
                <w:b/>
                <w:bCs/>
                <w:color w:val="000000"/>
                <w:sz w:val="16"/>
                <w:szCs w:val="16"/>
              </w:rPr>
            </w:pPr>
            <w:r w:rsidRPr="004B1885">
              <w:rPr>
                <w:rFonts w:ascii="Arial" w:hAnsi="Arial" w:cs="Arial"/>
                <w:b/>
                <w:bCs/>
                <w:color w:val="000000"/>
                <w:sz w:val="16"/>
                <w:szCs w:val="16"/>
                <w:lang w:val="en-GB"/>
              </w:rPr>
              <w:t>5</w:t>
            </w:r>
            <w:r w:rsidRPr="004B1885">
              <w:rPr>
                <w:rFonts w:ascii="Arial" w:hAnsi="Arial" w:cs="Arial"/>
                <w:b/>
                <w:bCs/>
                <w:color w:val="000000"/>
                <w:sz w:val="16"/>
                <w:szCs w:val="16"/>
              </w:rPr>
              <w:t xml:space="preserve"> years</w:t>
            </w:r>
            <w:r w:rsidRPr="004B1885">
              <w:rPr>
                <w:rFonts w:ascii="Arial" w:hAnsi="Arial" w:cs="Arial"/>
                <w:b/>
                <w:bCs/>
                <w:color w:val="000000"/>
                <w:spacing w:val="-4"/>
                <w:sz w:val="16"/>
                <w:szCs w:val="16"/>
                <w:cs/>
              </w:rPr>
              <w:br/>
            </w:r>
            <w:r w:rsidRPr="004B1885">
              <w:rPr>
                <w:rFonts w:ascii="Arial" w:hAnsi="Arial" w:cs="Arial"/>
                <w:b/>
                <w:bCs/>
                <w:color w:val="000000"/>
                <w:spacing w:val="-4"/>
                <w:sz w:val="16"/>
                <w:szCs w:val="16"/>
              </w:rPr>
              <w:t>Baht</w:t>
            </w:r>
          </w:p>
        </w:tc>
        <w:tc>
          <w:tcPr>
            <w:tcW w:w="1134" w:type="dxa"/>
            <w:tcBorders>
              <w:top w:val="single" w:sz="4" w:space="0" w:color="auto"/>
              <w:bottom w:val="single" w:sz="4" w:space="0" w:color="auto"/>
            </w:tcBorders>
            <w:vAlign w:val="bottom"/>
          </w:tcPr>
          <w:p w14:paraId="54823642" w14:textId="2A703F3E" w:rsidR="00437A53" w:rsidRPr="004B1885" w:rsidRDefault="00437A53" w:rsidP="00AC174A">
            <w:pPr>
              <w:ind w:right="-72"/>
              <w:jc w:val="right"/>
              <w:rPr>
                <w:rFonts w:ascii="Arial" w:hAnsi="Arial" w:cs="Arial"/>
                <w:b/>
                <w:bCs/>
                <w:color w:val="000000"/>
                <w:sz w:val="16"/>
                <w:szCs w:val="16"/>
              </w:rPr>
            </w:pPr>
            <w:r w:rsidRPr="004B1885">
              <w:rPr>
                <w:rFonts w:ascii="Arial" w:hAnsi="Arial" w:cs="Arial"/>
                <w:b/>
                <w:bCs/>
                <w:color w:val="000000"/>
                <w:sz w:val="16"/>
                <w:szCs w:val="16"/>
              </w:rPr>
              <w:t xml:space="preserve">Over </w:t>
            </w:r>
            <w:r w:rsidRPr="004B1885">
              <w:rPr>
                <w:rFonts w:ascii="Arial" w:hAnsi="Arial" w:cs="Arial"/>
                <w:b/>
                <w:bCs/>
                <w:color w:val="000000"/>
                <w:sz w:val="16"/>
                <w:szCs w:val="16"/>
                <w:lang w:val="en-GB"/>
              </w:rPr>
              <w:t>5</w:t>
            </w:r>
            <w:r w:rsidRPr="004B1885">
              <w:rPr>
                <w:rFonts w:ascii="Arial" w:hAnsi="Arial" w:cs="Arial"/>
                <w:b/>
                <w:bCs/>
                <w:color w:val="000000"/>
                <w:sz w:val="16"/>
                <w:szCs w:val="16"/>
              </w:rPr>
              <w:t xml:space="preserve"> years</w:t>
            </w:r>
            <w:r w:rsidRPr="004B1885">
              <w:rPr>
                <w:rFonts w:ascii="Arial" w:hAnsi="Arial" w:cs="Arial"/>
                <w:b/>
                <w:bCs/>
                <w:color w:val="000000"/>
                <w:spacing w:val="-4"/>
                <w:sz w:val="16"/>
                <w:szCs w:val="16"/>
                <w:cs/>
              </w:rPr>
              <w:br/>
            </w:r>
            <w:r w:rsidRPr="004B1885">
              <w:rPr>
                <w:rFonts w:ascii="Arial" w:hAnsi="Arial" w:cs="Arial"/>
                <w:b/>
                <w:bCs/>
                <w:color w:val="000000"/>
                <w:spacing w:val="-4"/>
                <w:sz w:val="16"/>
                <w:szCs w:val="16"/>
              </w:rPr>
              <w:t>Baht</w:t>
            </w:r>
          </w:p>
        </w:tc>
        <w:tc>
          <w:tcPr>
            <w:tcW w:w="1276" w:type="dxa"/>
            <w:vMerge/>
            <w:tcBorders>
              <w:bottom w:val="single" w:sz="4" w:space="0" w:color="auto"/>
            </w:tcBorders>
            <w:vAlign w:val="bottom"/>
          </w:tcPr>
          <w:p w14:paraId="22687644" w14:textId="77777777" w:rsidR="00437A53" w:rsidRPr="004B1885" w:rsidRDefault="00437A53" w:rsidP="00AC174A">
            <w:pPr>
              <w:ind w:right="-72"/>
              <w:jc w:val="right"/>
              <w:rPr>
                <w:rFonts w:ascii="Arial" w:hAnsi="Arial" w:cs="Arial"/>
                <w:b/>
                <w:bCs/>
                <w:color w:val="000000"/>
                <w:sz w:val="16"/>
                <w:szCs w:val="16"/>
              </w:rPr>
            </w:pPr>
          </w:p>
        </w:tc>
        <w:tc>
          <w:tcPr>
            <w:tcW w:w="1259" w:type="dxa"/>
            <w:vMerge/>
            <w:tcBorders>
              <w:bottom w:val="single" w:sz="4" w:space="0" w:color="auto"/>
            </w:tcBorders>
            <w:vAlign w:val="bottom"/>
          </w:tcPr>
          <w:p w14:paraId="0A94F461" w14:textId="43DBC499" w:rsidR="00437A53" w:rsidRPr="004B1885" w:rsidRDefault="00437A53" w:rsidP="00AC174A">
            <w:pPr>
              <w:ind w:right="-72"/>
              <w:jc w:val="right"/>
              <w:rPr>
                <w:rFonts w:ascii="Arial" w:hAnsi="Arial" w:cs="Arial"/>
                <w:b/>
                <w:bCs/>
                <w:color w:val="000000"/>
                <w:sz w:val="16"/>
                <w:szCs w:val="16"/>
              </w:rPr>
            </w:pPr>
          </w:p>
        </w:tc>
        <w:tc>
          <w:tcPr>
            <w:tcW w:w="1150" w:type="dxa"/>
            <w:vMerge/>
            <w:tcBorders>
              <w:bottom w:val="single" w:sz="4" w:space="0" w:color="auto"/>
            </w:tcBorders>
            <w:vAlign w:val="bottom"/>
          </w:tcPr>
          <w:p w14:paraId="79030AF9" w14:textId="6A9D41EA" w:rsidR="00437A53" w:rsidRPr="004B1885" w:rsidRDefault="00437A53" w:rsidP="00AC174A">
            <w:pPr>
              <w:ind w:right="-72"/>
              <w:jc w:val="right"/>
              <w:rPr>
                <w:rFonts w:ascii="Arial" w:hAnsi="Arial" w:cs="Arial"/>
                <w:b/>
                <w:bCs/>
                <w:color w:val="000000"/>
                <w:sz w:val="16"/>
                <w:szCs w:val="16"/>
              </w:rPr>
            </w:pPr>
          </w:p>
        </w:tc>
      </w:tr>
      <w:tr w:rsidR="00C36E2A" w:rsidRPr="004B1885" w14:paraId="25287DB8" w14:textId="77777777" w:rsidTr="00825790">
        <w:tc>
          <w:tcPr>
            <w:tcW w:w="4257" w:type="dxa"/>
            <w:vAlign w:val="bottom"/>
          </w:tcPr>
          <w:p w14:paraId="49CFC62E" w14:textId="77777777" w:rsidR="00437A53" w:rsidRPr="004B1885" w:rsidRDefault="00437A53" w:rsidP="00AC174A">
            <w:pPr>
              <w:ind w:left="68" w:right="-675"/>
              <w:rPr>
                <w:rFonts w:ascii="Arial" w:hAnsi="Arial" w:cs="Arial"/>
                <w:b/>
                <w:bCs/>
                <w:color w:val="000000"/>
                <w:sz w:val="16"/>
                <w:szCs w:val="16"/>
                <w:lang w:val="en-GB"/>
              </w:rPr>
            </w:pPr>
            <w:r w:rsidRPr="004B1885">
              <w:rPr>
                <w:rFonts w:ascii="Arial" w:hAnsi="Arial" w:cs="Arial"/>
                <w:b/>
                <w:bCs/>
                <w:color w:val="000000"/>
                <w:sz w:val="16"/>
                <w:szCs w:val="16"/>
              </w:rPr>
              <w:t>Financial assets</w:t>
            </w:r>
          </w:p>
        </w:tc>
        <w:tc>
          <w:tcPr>
            <w:tcW w:w="1276" w:type="dxa"/>
            <w:tcBorders>
              <w:top w:val="single" w:sz="4" w:space="0" w:color="auto"/>
            </w:tcBorders>
            <w:vAlign w:val="bottom"/>
          </w:tcPr>
          <w:p w14:paraId="42F2A668"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71E6B97F"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3B67358C"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tcBorders>
              <w:top w:val="single" w:sz="4" w:space="0" w:color="auto"/>
            </w:tcBorders>
            <w:vAlign w:val="bottom"/>
          </w:tcPr>
          <w:p w14:paraId="017E11CE"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5C7DCC6C"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61183B1A"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tcBorders>
              <w:top w:val="single" w:sz="4" w:space="0" w:color="auto"/>
            </w:tcBorders>
            <w:vAlign w:val="bottom"/>
          </w:tcPr>
          <w:p w14:paraId="79A04103"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tcBorders>
              <w:top w:val="single" w:sz="4" w:space="0" w:color="auto"/>
            </w:tcBorders>
            <w:vAlign w:val="bottom"/>
          </w:tcPr>
          <w:p w14:paraId="13EB17DD"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tcBorders>
              <w:top w:val="single" w:sz="4" w:space="0" w:color="auto"/>
            </w:tcBorders>
          </w:tcPr>
          <w:p w14:paraId="2A607443"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r>
      <w:tr w:rsidR="00C36E2A" w:rsidRPr="004B1885" w14:paraId="741CB99E" w14:textId="77777777" w:rsidTr="00825790">
        <w:tc>
          <w:tcPr>
            <w:tcW w:w="4257" w:type="dxa"/>
            <w:vAlign w:val="bottom"/>
          </w:tcPr>
          <w:p w14:paraId="1D6BC98C" w14:textId="77777777" w:rsidR="00437A53" w:rsidRPr="004B1885" w:rsidRDefault="00437A53" w:rsidP="00AC174A">
            <w:pPr>
              <w:ind w:left="68" w:right="-675"/>
              <w:rPr>
                <w:rFonts w:ascii="Arial" w:hAnsi="Arial" w:cs="Arial"/>
                <w:b/>
                <w:bCs/>
                <w:color w:val="000000"/>
                <w:sz w:val="16"/>
                <w:szCs w:val="16"/>
              </w:rPr>
            </w:pPr>
          </w:p>
        </w:tc>
        <w:tc>
          <w:tcPr>
            <w:tcW w:w="1276" w:type="dxa"/>
            <w:vAlign w:val="bottom"/>
          </w:tcPr>
          <w:p w14:paraId="4B1FC132"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1C4383FE"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652B5F2B"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4BEEE1CB"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2658F52D"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3DC27D50"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694E4837"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vAlign w:val="bottom"/>
          </w:tcPr>
          <w:p w14:paraId="7B35643B"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tcPr>
          <w:p w14:paraId="5D0205CE"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r>
      <w:tr w:rsidR="00C36E2A" w:rsidRPr="004B1885" w14:paraId="3FF4975A" w14:textId="77777777" w:rsidTr="00825790">
        <w:tc>
          <w:tcPr>
            <w:tcW w:w="4257" w:type="dxa"/>
            <w:vAlign w:val="bottom"/>
          </w:tcPr>
          <w:p w14:paraId="0D09CD40" w14:textId="14705F30" w:rsidR="00437A53" w:rsidRPr="004B1885" w:rsidRDefault="00437A53" w:rsidP="00AC174A">
            <w:pPr>
              <w:ind w:left="68" w:right="-675"/>
              <w:rPr>
                <w:rFonts w:ascii="Arial" w:hAnsi="Arial" w:cs="Arial"/>
                <w:color w:val="000000"/>
                <w:sz w:val="16"/>
                <w:szCs w:val="16"/>
              </w:rPr>
            </w:pPr>
            <w:r w:rsidRPr="004B1885">
              <w:rPr>
                <w:rFonts w:ascii="Arial" w:hAnsi="Arial" w:cs="Arial"/>
                <w:color w:val="000000"/>
                <w:sz w:val="16"/>
                <w:szCs w:val="16"/>
              </w:rPr>
              <w:t>Cash and cash equivalents</w:t>
            </w:r>
          </w:p>
        </w:tc>
        <w:tc>
          <w:tcPr>
            <w:tcW w:w="1276" w:type="dxa"/>
            <w:vAlign w:val="bottom"/>
          </w:tcPr>
          <w:p w14:paraId="4C13C4A0"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2D6B06B1"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7DEC8299"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755B20AA"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440107FA"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769BE326"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55662722"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vAlign w:val="bottom"/>
          </w:tcPr>
          <w:p w14:paraId="4AF826C8"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tcPr>
          <w:p w14:paraId="072B9818"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r>
      <w:tr w:rsidR="00C36E2A" w:rsidRPr="004B1885" w14:paraId="3DB60404" w14:textId="77777777" w:rsidTr="00825790">
        <w:trPr>
          <w:trHeight w:val="60"/>
        </w:trPr>
        <w:tc>
          <w:tcPr>
            <w:tcW w:w="4257" w:type="dxa"/>
            <w:vAlign w:val="bottom"/>
          </w:tcPr>
          <w:p w14:paraId="255F2F83" w14:textId="1B9AC0ED" w:rsidR="00437A53" w:rsidRPr="004B1885" w:rsidRDefault="00437A53" w:rsidP="00AC174A">
            <w:pPr>
              <w:tabs>
                <w:tab w:val="left" w:pos="172"/>
              </w:tabs>
              <w:ind w:left="68" w:right="-675"/>
              <w:rPr>
                <w:rFonts w:ascii="Arial" w:hAnsi="Arial" w:cs="Arial"/>
                <w:color w:val="000000"/>
                <w:sz w:val="16"/>
                <w:szCs w:val="16"/>
              </w:rPr>
            </w:pPr>
            <w:r w:rsidRPr="004B1885">
              <w:rPr>
                <w:rFonts w:ascii="Arial" w:hAnsi="Arial" w:cs="Arial"/>
                <w:color w:val="000000"/>
                <w:sz w:val="16"/>
                <w:szCs w:val="16"/>
              </w:rPr>
              <w:t xml:space="preserve">   </w:t>
            </w:r>
            <w:r w:rsidR="00F26381" w:rsidRPr="004B1885">
              <w:rPr>
                <w:rFonts w:ascii="Arial" w:hAnsi="Arial" w:cs="Arial"/>
                <w:color w:val="000000"/>
                <w:sz w:val="16"/>
                <w:szCs w:val="16"/>
              </w:rPr>
              <w:t xml:space="preserve">- </w:t>
            </w:r>
            <w:r w:rsidRPr="004B1885">
              <w:rPr>
                <w:rFonts w:ascii="Arial" w:hAnsi="Arial" w:cs="Arial"/>
                <w:color w:val="000000"/>
                <w:sz w:val="16"/>
                <w:szCs w:val="16"/>
              </w:rPr>
              <w:t>Bank deposits held at call</w:t>
            </w:r>
          </w:p>
        </w:tc>
        <w:tc>
          <w:tcPr>
            <w:tcW w:w="1276" w:type="dxa"/>
            <w:vAlign w:val="bottom"/>
          </w:tcPr>
          <w:p w14:paraId="4FAE89EF" w14:textId="5D63EA82"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75EE6B64" w14:textId="5D2869B9"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569AC5CD" w14:textId="726CB8A5"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0AA327A9" w14:textId="094CE920" w:rsidR="00437A53" w:rsidRPr="00576BB1" w:rsidRDefault="0079205B" w:rsidP="00AC174A">
            <w:pPr>
              <w:pStyle w:val="acctfourfigures"/>
              <w:tabs>
                <w:tab w:val="clear" w:pos="765"/>
              </w:tabs>
              <w:spacing w:line="240" w:lineRule="auto"/>
              <w:ind w:right="-72" w:firstLine="160"/>
              <w:jc w:val="right"/>
              <w:rPr>
                <w:rFonts w:ascii="Arial" w:hAnsi="Arial" w:cs="Arial"/>
                <w:color w:val="000000"/>
                <w:sz w:val="16"/>
                <w:szCs w:val="16"/>
              </w:rPr>
            </w:pPr>
            <w:r w:rsidRPr="00576BB1">
              <w:rPr>
                <w:rFonts w:ascii="Arial" w:hAnsi="Arial" w:cs="Arial"/>
                <w:color w:val="000000"/>
                <w:sz w:val="16"/>
                <w:szCs w:val="16"/>
              </w:rPr>
              <w:t>335,840,894</w:t>
            </w:r>
          </w:p>
        </w:tc>
        <w:tc>
          <w:tcPr>
            <w:tcW w:w="1134" w:type="dxa"/>
            <w:vAlign w:val="bottom"/>
          </w:tcPr>
          <w:p w14:paraId="30353E3C" w14:textId="70393991"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05A15459" w14:textId="5E627532"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192D97ED" w14:textId="3CA404E0" w:rsidR="00437A53" w:rsidRPr="004B1885" w:rsidRDefault="00F313D6" w:rsidP="00AC174A">
            <w:pPr>
              <w:pStyle w:val="acctfourfigures"/>
              <w:tabs>
                <w:tab w:val="clear" w:pos="765"/>
              </w:tabs>
              <w:spacing w:line="240" w:lineRule="auto"/>
              <w:ind w:right="-72" w:firstLine="160"/>
              <w:jc w:val="right"/>
              <w:rPr>
                <w:rFonts w:ascii="Arial" w:hAnsi="Arial" w:cs="Arial"/>
                <w:color w:val="000000"/>
                <w:sz w:val="16"/>
                <w:szCs w:val="16"/>
              </w:rPr>
            </w:pPr>
            <w:r w:rsidRPr="00576BB1">
              <w:rPr>
                <w:rFonts w:ascii="Arial" w:hAnsi="Arial" w:cs="Arial"/>
                <w:color w:val="000000"/>
                <w:sz w:val="16"/>
                <w:szCs w:val="16"/>
              </w:rPr>
              <w:t>13,677,331</w:t>
            </w:r>
          </w:p>
        </w:tc>
        <w:tc>
          <w:tcPr>
            <w:tcW w:w="1259" w:type="dxa"/>
            <w:vAlign w:val="bottom"/>
          </w:tcPr>
          <w:p w14:paraId="052A1E6A" w14:textId="11239F84"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8A253B">
              <w:rPr>
                <w:rFonts w:ascii="Arial" w:hAnsi="Arial" w:cs="Arial"/>
                <w:color w:val="000000"/>
                <w:sz w:val="16"/>
                <w:szCs w:val="16"/>
              </w:rPr>
              <w:t>349,518,225</w:t>
            </w:r>
          </w:p>
        </w:tc>
        <w:tc>
          <w:tcPr>
            <w:tcW w:w="1150" w:type="dxa"/>
            <w:vAlign w:val="bottom"/>
          </w:tcPr>
          <w:p w14:paraId="683D74D5" w14:textId="381A0B92" w:rsidR="00437A53" w:rsidRPr="004B1885" w:rsidRDefault="00B958AB" w:rsidP="00AC174A">
            <w:pPr>
              <w:pStyle w:val="acctfourfigures"/>
              <w:tabs>
                <w:tab w:val="clear" w:pos="765"/>
              </w:tabs>
              <w:spacing w:line="240" w:lineRule="auto"/>
              <w:ind w:right="-72" w:firstLine="160"/>
              <w:jc w:val="right"/>
              <w:rPr>
                <w:rFonts w:ascii="Arial" w:hAnsi="Arial" w:cs="Arial"/>
                <w:color w:val="000000"/>
                <w:sz w:val="16"/>
                <w:szCs w:val="16"/>
              </w:rPr>
            </w:pPr>
            <w:r w:rsidRPr="00576BB1">
              <w:rPr>
                <w:rFonts w:ascii="Arial" w:hAnsi="Arial" w:cs="Arial"/>
                <w:color w:val="000000"/>
                <w:sz w:val="16"/>
                <w:szCs w:val="16"/>
              </w:rPr>
              <w:t>0.20 - 0.25</w:t>
            </w:r>
          </w:p>
        </w:tc>
      </w:tr>
      <w:tr w:rsidR="00C36E2A" w:rsidRPr="004B1885" w14:paraId="5E7EED04" w14:textId="77777777" w:rsidTr="00825790">
        <w:tc>
          <w:tcPr>
            <w:tcW w:w="4257" w:type="dxa"/>
            <w:vAlign w:val="bottom"/>
          </w:tcPr>
          <w:p w14:paraId="47F88FDA" w14:textId="67A91478" w:rsidR="00437A53" w:rsidRPr="004B1885" w:rsidRDefault="00437A53" w:rsidP="00AC174A">
            <w:pPr>
              <w:ind w:left="68" w:right="-675"/>
              <w:rPr>
                <w:rFonts w:ascii="Arial" w:hAnsi="Arial" w:cs="Arial"/>
                <w:color w:val="000000"/>
                <w:sz w:val="16"/>
                <w:szCs w:val="16"/>
              </w:rPr>
            </w:pPr>
            <w:r w:rsidRPr="004B1885">
              <w:rPr>
                <w:rFonts w:ascii="Arial" w:hAnsi="Arial" w:cs="Arial"/>
                <w:color w:val="000000"/>
                <w:sz w:val="16"/>
                <w:szCs w:val="16"/>
              </w:rPr>
              <w:t>Accrued investment income</w:t>
            </w:r>
          </w:p>
        </w:tc>
        <w:tc>
          <w:tcPr>
            <w:tcW w:w="1276" w:type="dxa"/>
            <w:vAlign w:val="bottom"/>
          </w:tcPr>
          <w:p w14:paraId="25B36D79" w14:textId="265D7A33"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6F7B752C" w14:textId="6B25AF19"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6E4B1E5B" w14:textId="1FBB313E"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52D86F2F" w14:textId="6B5CE55F"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542E4E17" w14:textId="65D86326"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0F76B767" w14:textId="3960898A"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5866A53C" w14:textId="478939B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 xml:space="preserve">  2,520,778</w:t>
            </w:r>
          </w:p>
        </w:tc>
        <w:tc>
          <w:tcPr>
            <w:tcW w:w="1259" w:type="dxa"/>
            <w:vAlign w:val="bottom"/>
          </w:tcPr>
          <w:p w14:paraId="74DDDF30" w14:textId="7677FF5D"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2,520,778</w:t>
            </w:r>
          </w:p>
        </w:tc>
        <w:tc>
          <w:tcPr>
            <w:tcW w:w="1150" w:type="dxa"/>
            <w:vAlign w:val="bottom"/>
          </w:tcPr>
          <w:p w14:paraId="0309F319" w14:textId="6DF8013D"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r>
      <w:tr w:rsidR="00C36E2A" w:rsidRPr="004B1885" w14:paraId="0525B0A8" w14:textId="77777777" w:rsidTr="00825790">
        <w:tc>
          <w:tcPr>
            <w:tcW w:w="4257" w:type="dxa"/>
            <w:vAlign w:val="bottom"/>
          </w:tcPr>
          <w:p w14:paraId="3EF32193" w14:textId="101C747A" w:rsidR="00437A53" w:rsidRPr="004B1885" w:rsidRDefault="00437A53" w:rsidP="00AC174A">
            <w:pPr>
              <w:ind w:left="68" w:right="-675"/>
              <w:rPr>
                <w:rFonts w:ascii="Arial" w:hAnsi="Arial" w:cs="Arial"/>
                <w:color w:val="000000"/>
                <w:sz w:val="16"/>
                <w:szCs w:val="16"/>
              </w:rPr>
            </w:pPr>
            <w:r w:rsidRPr="004B1885">
              <w:rPr>
                <w:rFonts w:ascii="Arial" w:hAnsi="Arial" w:cs="Arial"/>
                <w:color w:val="000000"/>
                <w:sz w:val="16"/>
                <w:szCs w:val="16"/>
              </w:rPr>
              <w:t>Financial assets in debt instruments</w:t>
            </w:r>
          </w:p>
        </w:tc>
        <w:tc>
          <w:tcPr>
            <w:tcW w:w="1276" w:type="dxa"/>
            <w:vAlign w:val="bottom"/>
          </w:tcPr>
          <w:p w14:paraId="105BE849"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30EAF0DE"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40273EE7"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3CA4FDFB" w14:textId="77777777" w:rsidR="00437A53" w:rsidRPr="004B1885" w:rsidRDefault="00437A53" w:rsidP="00AC174A">
            <w:pPr>
              <w:ind w:right="-72"/>
              <w:jc w:val="right"/>
              <w:rPr>
                <w:rFonts w:ascii="Arial" w:hAnsi="Arial" w:cs="Arial"/>
                <w:color w:val="000000"/>
                <w:sz w:val="16"/>
                <w:szCs w:val="16"/>
                <w:lang w:val="en-GB"/>
              </w:rPr>
            </w:pPr>
          </w:p>
        </w:tc>
        <w:tc>
          <w:tcPr>
            <w:tcW w:w="1134" w:type="dxa"/>
            <w:vAlign w:val="bottom"/>
          </w:tcPr>
          <w:p w14:paraId="20B06CC3"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2B4941DE"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3470B100"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vAlign w:val="bottom"/>
          </w:tcPr>
          <w:p w14:paraId="62430E30"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vAlign w:val="bottom"/>
          </w:tcPr>
          <w:p w14:paraId="5D9B959C" w14:textId="77777777" w:rsidR="00437A53" w:rsidRPr="004B1885" w:rsidRDefault="00437A53" w:rsidP="00AC174A">
            <w:pPr>
              <w:ind w:right="-72"/>
              <w:jc w:val="right"/>
              <w:rPr>
                <w:rFonts w:ascii="Arial" w:hAnsi="Arial" w:cs="Arial"/>
                <w:bCs/>
                <w:color w:val="000000"/>
                <w:sz w:val="16"/>
                <w:szCs w:val="16"/>
              </w:rPr>
            </w:pPr>
          </w:p>
        </w:tc>
      </w:tr>
      <w:tr w:rsidR="00C36E2A" w:rsidRPr="004B1885" w14:paraId="39A142D3" w14:textId="77777777" w:rsidTr="00825790">
        <w:trPr>
          <w:trHeight w:val="114"/>
        </w:trPr>
        <w:tc>
          <w:tcPr>
            <w:tcW w:w="4257" w:type="dxa"/>
            <w:vAlign w:val="bottom"/>
          </w:tcPr>
          <w:p w14:paraId="4772BCD3" w14:textId="5117284E" w:rsidR="00437A53" w:rsidRPr="004B1885" w:rsidRDefault="00437A53" w:rsidP="00AC174A">
            <w:pPr>
              <w:tabs>
                <w:tab w:val="left" w:pos="172"/>
                <w:tab w:val="left" w:pos="360"/>
              </w:tabs>
              <w:ind w:left="68" w:right="-675"/>
              <w:rPr>
                <w:rFonts w:ascii="Arial" w:hAnsi="Arial" w:cs="Arial"/>
                <w:color w:val="000000"/>
                <w:sz w:val="16"/>
                <w:szCs w:val="16"/>
              </w:rPr>
            </w:pPr>
            <w:r w:rsidRPr="004B1885">
              <w:rPr>
                <w:rFonts w:ascii="Arial" w:hAnsi="Arial" w:cs="Arial"/>
                <w:color w:val="000000"/>
                <w:sz w:val="16"/>
                <w:szCs w:val="16"/>
              </w:rPr>
              <w:t xml:space="preserve">   </w:t>
            </w:r>
            <w:r w:rsidR="00F26381" w:rsidRPr="004B1885">
              <w:rPr>
                <w:rFonts w:ascii="Arial" w:hAnsi="Arial" w:cs="Arial"/>
                <w:color w:val="000000"/>
                <w:sz w:val="16"/>
                <w:szCs w:val="16"/>
              </w:rPr>
              <w:t xml:space="preserve">- </w:t>
            </w:r>
            <w:r w:rsidRPr="004B1885">
              <w:rPr>
                <w:rFonts w:ascii="Arial" w:hAnsi="Arial" w:cs="Arial"/>
                <w:color w:val="000000"/>
                <w:sz w:val="16"/>
                <w:szCs w:val="16"/>
              </w:rPr>
              <w:t>Domestic investment units</w:t>
            </w:r>
          </w:p>
        </w:tc>
        <w:tc>
          <w:tcPr>
            <w:tcW w:w="1276" w:type="dxa"/>
            <w:vAlign w:val="bottom"/>
          </w:tcPr>
          <w:p w14:paraId="17C2D1D5" w14:textId="30608242"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27F8906D" w14:textId="0171E46A"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05C97A58" w14:textId="09546019"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1D674628" w14:textId="04F74B4B"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1DFB2B40" w14:textId="1E1041AB"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47B6EB00" w14:textId="70B40EE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4F62340B" w14:textId="46ACAAF1" w:rsidR="00437A53" w:rsidRPr="004B1885" w:rsidRDefault="00437A53" w:rsidP="00AC174A">
            <w:pPr>
              <w:pStyle w:val="acctfourfigures"/>
              <w:tabs>
                <w:tab w:val="clear" w:pos="765"/>
              </w:tabs>
              <w:spacing w:line="240" w:lineRule="auto"/>
              <w:ind w:right="-72"/>
              <w:jc w:val="right"/>
              <w:rPr>
                <w:rFonts w:ascii="Arial" w:hAnsi="Arial" w:cs="Arial"/>
                <w:color w:val="000000"/>
                <w:sz w:val="16"/>
                <w:szCs w:val="16"/>
              </w:rPr>
            </w:pPr>
            <w:r w:rsidRPr="004B1885">
              <w:rPr>
                <w:rFonts w:ascii="Arial" w:hAnsi="Arial" w:cs="Arial"/>
                <w:color w:val="000000"/>
                <w:sz w:val="16"/>
                <w:szCs w:val="16"/>
              </w:rPr>
              <w:t>117,213,410</w:t>
            </w:r>
          </w:p>
        </w:tc>
        <w:tc>
          <w:tcPr>
            <w:tcW w:w="1259" w:type="dxa"/>
            <w:vAlign w:val="bottom"/>
          </w:tcPr>
          <w:p w14:paraId="05736A0F" w14:textId="6926BAE3" w:rsidR="00437A53" w:rsidRPr="004B1885" w:rsidRDefault="00437A53" w:rsidP="00AC174A">
            <w:pPr>
              <w:pStyle w:val="acctfourfigures"/>
              <w:tabs>
                <w:tab w:val="clear" w:pos="765"/>
              </w:tabs>
              <w:spacing w:line="240" w:lineRule="auto"/>
              <w:ind w:right="-72"/>
              <w:jc w:val="right"/>
              <w:rPr>
                <w:rFonts w:ascii="Arial" w:hAnsi="Arial" w:cs="Arial"/>
                <w:color w:val="000000"/>
                <w:sz w:val="16"/>
                <w:szCs w:val="16"/>
              </w:rPr>
            </w:pPr>
            <w:r w:rsidRPr="004B1885">
              <w:rPr>
                <w:rFonts w:ascii="Arial" w:hAnsi="Arial" w:cs="Arial"/>
                <w:color w:val="000000"/>
                <w:sz w:val="16"/>
                <w:szCs w:val="16"/>
              </w:rPr>
              <w:t>117,213,410</w:t>
            </w:r>
          </w:p>
        </w:tc>
        <w:tc>
          <w:tcPr>
            <w:tcW w:w="1150" w:type="dxa"/>
            <w:vAlign w:val="bottom"/>
          </w:tcPr>
          <w:p w14:paraId="63EE984F" w14:textId="2A282F6F"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r>
      <w:tr w:rsidR="00C36E2A" w:rsidRPr="004B1885" w14:paraId="6DED0699" w14:textId="77777777" w:rsidTr="00825790">
        <w:trPr>
          <w:trHeight w:val="61"/>
        </w:trPr>
        <w:tc>
          <w:tcPr>
            <w:tcW w:w="4257" w:type="dxa"/>
            <w:vAlign w:val="bottom"/>
          </w:tcPr>
          <w:p w14:paraId="306CC6FF" w14:textId="34696BED" w:rsidR="00437A53" w:rsidRPr="004B1885" w:rsidRDefault="00437A53" w:rsidP="00AC174A">
            <w:pPr>
              <w:tabs>
                <w:tab w:val="left" w:pos="172"/>
                <w:tab w:val="left" w:pos="360"/>
              </w:tabs>
              <w:ind w:left="68" w:right="-675"/>
              <w:rPr>
                <w:rFonts w:ascii="Arial" w:hAnsi="Arial" w:cs="Arial"/>
                <w:color w:val="000000"/>
                <w:sz w:val="16"/>
                <w:szCs w:val="16"/>
              </w:rPr>
            </w:pPr>
            <w:r w:rsidRPr="004B1885">
              <w:rPr>
                <w:rFonts w:ascii="Arial" w:hAnsi="Arial" w:cs="Arial"/>
                <w:color w:val="000000"/>
                <w:sz w:val="16"/>
                <w:szCs w:val="16"/>
              </w:rPr>
              <w:t xml:space="preserve">   </w:t>
            </w:r>
            <w:r w:rsidR="00F26381" w:rsidRPr="004B1885">
              <w:rPr>
                <w:rFonts w:ascii="Arial" w:hAnsi="Arial" w:cs="Arial"/>
                <w:color w:val="000000"/>
                <w:sz w:val="16"/>
                <w:szCs w:val="16"/>
              </w:rPr>
              <w:t xml:space="preserve">- </w:t>
            </w:r>
            <w:r w:rsidRPr="004B1885">
              <w:rPr>
                <w:rFonts w:ascii="Arial" w:hAnsi="Arial" w:cs="Arial"/>
                <w:color w:val="000000"/>
                <w:sz w:val="16"/>
                <w:szCs w:val="16"/>
              </w:rPr>
              <w:t>Government and state enterprise securities</w:t>
            </w:r>
          </w:p>
        </w:tc>
        <w:tc>
          <w:tcPr>
            <w:tcW w:w="1276" w:type="dxa"/>
            <w:vAlign w:val="bottom"/>
          </w:tcPr>
          <w:p w14:paraId="581AE932" w14:textId="5F373633"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69,930,697</w:t>
            </w:r>
          </w:p>
        </w:tc>
        <w:tc>
          <w:tcPr>
            <w:tcW w:w="1134" w:type="dxa"/>
            <w:vAlign w:val="bottom"/>
          </w:tcPr>
          <w:p w14:paraId="1B7104B9" w14:textId="64273E9B"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20,000,000</w:t>
            </w:r>
          </w:p>
        </w:tc>
        <w:tc>
          <w:tcPr>
            <w:tcW w:w="1134" w:type="dxa"/>
            <w:vAlign w:val="bottom"/>
          </w:tcPr>
          <w:p w14:paraId="59CEF3B7" w14:textId="5099B8B8"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39,788,061</w:t>
            </w:r>
          </w:p>
        </w:tc>
        <w:tc>
          <w:tcPr>
            <w:tcW w:w="1276" w:type="dxa"/>
            <w:vAlign w:val="bottom"/>
          </w:tcPr>
          <w:p w14:paraId="73688A65" w14:textId="345040B6"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0C923982" w14:textId="05CF661B"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60B4EA98" w14:textId="008CC113"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1798B62B" w14:textId="32D7B046"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59" w:type="dxa"/>
            <w:vAlign w:val="bottom"/>
          </w:tcPr>
          <w:p w14:paraId="58914724" w14:textId="17923404"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129,718,758</w:t>
            </w:r>
          </w:p>
        </w:tc>
        <w:tc>
          <w:tcPr>
            <w:tcW w:w="1150" w:type="dxa"/>
            <w:vAlign w:val="bottom"/>
          </w:tcPr>
          <w:p w14:paraId="13B29321" w14:textId="36E5B9B7" w:rsidR="00437A53" w:rsidRPr="004B1885" w:rsidRDefault="00437A53" w:rsidP="00AC174A">
            <w:pPr>
              <w:pStyle w:val="acctfourfigures"/>
              <w:numPr>
                <w:ilvl w:val="1"/>
                <w:numId w:val="37"/>
              </w:numPr>
              <w:tabs>
                <w:tab w:val="clear" w:pos="765"/>
              </w:tabs>
              <w:spacing w:line="240" w:lineRule="auto"/>
              <w:ind w:right="-72"/>
              <w:jc w:val="right"/>
              <w:rPr>
                <w:rFonts w:ascii="Arial" w:hAnsi="Arial" w:cs="Arial"/>
                <w:color w:val="000000"/>
                <w:sz w:val="16"/>
                <w:szCs w:val="16"/>
              </w:rPr>
            </w:pPr>
            <w:r w:rsidRPr="004B1885">
              <w:rPr>
                <w:rFonts w:ascii="Arial" w:hAnsi="Arial" w:cs="Arial"/>
                <w:color w:val="000000"/>
                <w:sz w:val="16"/>
                <w:szCs w:val="16"/>
              </w:rPr>
              <w:t>- 2.78</w:t>
            </w:r>
          </w:p>
        </w:tc>
      </w:tr>
      <w:tr w:rsidR="00C36E2A" w:rsidRPr="004B1885" w14:paraId="0B530891" w14:textId="77777777" w:rsidTr="00825790">
        <w:trPr>
          <w:trHeight w:val="163"/>
        </w:trPr>
        <w:tc>
          <w:tcPr>
            <w:tcW w:w="4257" w:type="dxa"/>
            <w:vAlign w:val="bottom"/>
          </w:tcPr>
          <w:p w14:paraId="7A8D5F9B" w14:textId="375FB6C1" w:rsidR="00437A53" w:rsidRPr="004B1885" w:rsidRDefault="00437A53" w:rsidP="00AC174A">
            <w:pPr>
              <w:tabs>
                <w:tab w:val="left" w:pos="172"/>
                <w:tab w:val="left" w:pos="360"/>
              </w:tabs>
              <w:ind w:left="68" w:right="-675"/>
              <w:rPr>
                <w:rFonts w:ascii="Arial" w:hAnsi="Arial" w:cs="Arial"/>
                <w:color w:val="000000"/>
                <w:sz w:val="16"/>
                <w:szCs w:val="16"/>
              </w:rPr>
            </w:pPr>
            <w:r w:rsidRPr="004B1885">
              <w:rPr>
                <w:rFonts w:ascii="Arial" w:hAnsi="Arial" w:cs="Arial"/>
                <w:color w:val="000000"/>
                <w:sz w:val="16"/>
                <w:szCs w:val="16"/>
              </w:rPr>
              <w:t xml:space="preserve">   </w:t>
            </w:r>
            <w:r w:rsidR="00F26381" w:rsidRPr="004B1885">
              <w:rPr>
                <w:rFonts w:ascii="Arial" w:hAnsi="Arial" w:cs="Arial"/>
                <w:color w:val="000000"/>
                <w:sz w:val="16"/>
                <w:szCs w:val="16"/>
              </w:rPr>
              <w:t xml:space="preserve">- </w:t>
            </w:r>
            <w:r w:rsidRPr="004B1885">
              <w:rPr>
                <w:rFonts w:ascii="Arial" w:hAnsi="Arial" w:cs="Arial"/>
                <w:color w:val="000000"/>
                <w:sz w:val="16"/>
                <w:szCs w:val="16"/>
              </w:rPr>
              <w:t>Private sector debt instruments</w:t>
            </w:r>
          </w:p>
        </w:tc>
        <w:tc>
          <w:tcPr>
            <w:tcW w:w="1276" w:type="dxa"/>
            <w:vAlign w:val="bottom"/>
          </w:tcPr>
          <w:p w14:paraId="1C99BE0A" w14:textId="28D0614D"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110,000,000</w:t>
            </w:r>
          </w:p>
        </w:tc>
        <w:tc>
          <w:tcPr>
            <w:tcW w:w="1134" w:type="dxa"/>
            <w:vAlign w:val="bottom"/>
          </w:tcPr>
          <w:p w14:paraId="511C3B81" w14:textId="6E242086" w:rsidR="00437A53" w:rsidRPr="004B1885" w:rsidRDefault="00437A53" w:rsidP="00AC174A">
            <w:pPr>
              <w:pStyle w:val="acctfourfigures"/>
              <w:spacing w:line="240" w:lineRule="auto"/>
              <w:ind w:right="-72"/>
              <w:jc w:val="right"/>
              <w:rPr>
                <w:rFonts w:ascii="Arial" w:hAnsi="Arial" w:cs="Arial"/>
                <w:color w:val="000000"/>
                <w:sz w:val="16"/>
                <w:szCs w:val="16"/>
              </w:rPr>
            </w:pPr>
            <w:r w:rsidRPr="004B1885">
              <w:rPr>
                <w:rFonts w:ascii="Arial" w:hAnsi="Arial" w:cs="Arial"/>
                <w:color w:val="000000"/>
                <w:sz w:val="16"/>
                <w:szCs w:val="16"/>
              </w:rPr>
              <w:t>214,017,356</w:t>
            </w:r>
          </w:p>
        </w:tc>
        <w:tc>
          <w:tcPr>
            <w:tcW w:w="1134" w:type="dxa"/>
            <w:vAlign w:val="bottom"/>
          </w:tcPr>
          <w:p w14:paraId="4323B4B5" w14:textId="4F55B263" w:rsidR="00437A53" w:rsidRPr="004B1885" w:rsidRDefault="00437A53" w:rsidP="00AC174A">
            <w:pPr>
              <w:pStyle w:val="acctfourfigure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4BD84C5C" w14:textId="25A95F20"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43F63FA3" w14:textId="6DB31C53"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58F41E5D" w14:textId="0B5283DB"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283DC0EF" w14:textId="77992B04"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59" w:type="dxa"/>
            <w:vAlign w:val="bottom"/>
          </w:tcPr>
          <w:p w14:paraId="641F60EC" w14:textId="50F3191D" w:rsidR="00437A53" w:rsidRPr="004B1885" w:rsidRDefault="00437A53" w:rsidP="00AC174A">
            <w:pPr>
              <w:pStyle w:val="acctfourfigures"/>
              <w:tabs>
                <w:tab w:val="clear" w:pos="765"/>
              </w:tabs>
              <w:spacing w:line="240" w:lineRule="auto"/>
              <w:ind w:right="-72"/>
              <w:jc w:val="right"/>
              <w:rPr>
                <w:rFonts w:ascii="Arial" w:hAnsi="Arial" w:cs="Arial"/>
                <w:color w:val="000000"/>
                <w:sz w:val="16"/>
                <w:szCs w:val="16"/>
              </w:rPr>
            </w:pPr>
            <w:r w:rsidRPr="004B1885">
              <w:rPr>
                <w:rFonts w:ascii="Arial" w:hAnsi="Arial" w:cs="Arial"/>
                <w:color w:val="000000"/>
                <w:sz w:val="16"/>
                <w:szCs w:val="16"/>
              </w:rPr>
              <w:t>324,017,356</w:t>
            </w:r>
          </w:p>
        </w:tc>
        <w:tc>
          <w:tcPr>
            <w:tcW w:w="1150" w:type="dxa"/>
            <w:vAlign w:val="bottom"/>
          </w:tcPr>
          <w:p w14:paraId="081D7BA9" w14:textId="20A780B9" w:rsidR="00437A53" w:rsidRPr="004B1885" w:rsidRDefault="00437A53" w:rsidP="00AC174A">
            <w:pPr>
              <w:pStyle w:val="acctfourfigures"/>
              <w:tabs>
                <w:tab w:val="clear" w:pos="765"/>
              </w:tabs>
              <w:spacing w:line="240" w:lineRule="auto"/>
              <w:ind w:left="-287" w:right="-72" w:firstLine="160"/>
              <w:jc w:val="right"/>
              <w:rPr>
                <w:rFonts w:ascii="Arial" w:hAnsi="Arial" w:cs="Arial"/>
                <w:color w:val="000000"/>
                <w:sz w:val="16"/>
                <w:szCs w:val="16"/>
              </w:rPr>
            </w:pPr>
            <w:r w:rsidRPr="004B1885">
              <w:rPr>
                <w:rFonts w:ascii="Arial" w:hAnsi="Arial" w:cs="Arial"/>
                <w:color w:val="000000"/>
                <w:sz w:val="16"/>
                <w:szCs w:val="16"/>
              </w:rPr>
              <w:t>1.50 - 5.50</w:t>
            </w:r>
          </w:p>
        </w:tc>
      </w:tr>
      <w:tr w:rsidR="00C36E2A" w:rsidRPr="004B1885" w14:paraId="0A380503" w14:textId="77777777" w:rsidTr="00825790">
        <w:tc>
          <w:tcPr>
            <w:tcW w:w="4257" w:type="dxa"/>
            <w:vAlign w:val="bottom"/>
          </w:tcPr>
          <w:p w14:paraId="036B5CAD" w14:textId="1FB96FB4" w:rsidR="00437A53" w:rsidRPr="004B1885" w:rsidRDefault="00437A53" w:rsidP="00AC174A">
            <w:pPr>
              <w:tabs>
                <w:tab w:val="left" w:pos="172"/>
              </w:tabs>
              <w:ind w:left="68" w:right="-675"/>
              <w:rPr>
                <w:rFonts w:ascii="Arial" w:hAnsi="Arial" w:cs="Arial"/>
                <w:color w:val="000000"/>
                <w:sz w:val="16"/>
                <w:szCs w:val="16"/>
              </w:rPr>
            </w:pPr>
            <w:r w:rsidRPr="004B1885">
              <w:rPr>
                <w:rFonts w:ascii="Arial" w:hAnsi="Arial" w:cs="Arial"/>
                <w:color w:val="000000"/>
                <w:sz w:val="16"/>
                <w:szCs w:val="16"/>
              </w:rPr>
              <w:t xml:space="preserve">   </w:t>
            </w:r>
            <w:r w:rsidR="00FE1EB7" w:rsidRPr="004B1885">
              <w:rPr>
                <w:rFonts w:ascii="Arial" w:hAnsi="Arial" w:cs="Arial"/>
                <w:color w:val="000000"/>
                <w:sz w:val="16"/>
                <w:szCs w:val="16"/>
              </w:rPr>
              <w:t xml:space="preserve">- </w:t>
            </w:r>
            <w:r w:rsidRPr="004B1885">
              <w:rPr>
                <w:rFonts w:ascii="Arial" w:hAnsi="Arial" w:cs="Arial"/>
                <w:color w:val="000000"/>
                <w:sz w:val="16"/>
                <w:szCs w:val="16"/>
              </w:rPr>
              <w:t>Deposits at financial institution</w:t>
            </w:r>
            <w:r w:rsidRPr="004B1885">
              <w:rPr>
                <w:rFonts w:ascii="Arial" w:hAnsi="Arial" w:cs="Arial"/>
                <w:color w:val="000000"/>
                <w:spacing w:val="-4"/>
                <w:sz w:val="16"/>
                <w:szCs w:val="16"/>
              </w:rPr>
              <w:t xml:space="preserve"> with</w:t>
            </w:r>
          </w:p>
        </w:tc>
        <w:tc>
          <w:tcPr>
            <w:tcW w:w="1276" w:type="dxa"/>
            <w:vAlign w:val="bottom"/>
          </w:tcPr>
          <w:p w14:paraId="48CF0CEC"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4A2F9CCA"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1F9ED02B"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2AA4D2D8" w14:textId="77777777" w:rsidR="00437A53" w:rsidRPr="004B1885" w:rsidRDefault="00437A53" w:rsidP="00AC174A">
            <w:pPr>
              <w:ind w:right="-72"/>
              <w:jc w:val="right"/>
              <w:rPr>
                <w:rFonts w:ascii="Arial" w:hAnsi="Arial" w:cs="Arial"/>
                <w:color w:val="000000"/>
                <w:sz w:val="16"/>
                <w:szCs w:val="16"/>
                <w:lang w:val="en-GB"/>
              </w:rPr>
            </w:pPr>
          </w:p>
        </w:tc>
        <w:tc>
          <w:tcPr>
            <w:tcW w:w="1134" w:type="dxa"/>
            <w:vAlign w:val="bottom"/>
          </w:tcPr>
          <w:p w14:paraId="10397E6A"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08B3691A"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65D3AD96"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vAlign w:val="bottom"/>
          </w:tcPr>
          <w:p w14:paraId="04B7349A"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vAlign w:val="bottom"/>
          </w:tcPr>
          <w:p w14:paraId="0C3F1839" w14:textId="77777777" w:rsidR="00437A53" w:rsidRPr="004B1885" w:rsidRDefault="00437A53" w:rsidP="00AC174A">
            <w:pPr>
              <w:ind w:right="-72"/>
              <w:jc w:val="right"/>
              <w:rPr>
                <w:rFonts w:ascii="Arial" w:hAnsi="Arial" w:cs="Arial"/>
                <w:bCs/>
                <w:color w:val="000000"/>
                <w:sz w:val="16"/>
                <w:szCs w:val="16"/>
              </w:rPr>
            </w:pPr>
          </w:p>
        </w:tc>
      </w:tr>
      <w:tr w:rsidR="00C36E2A" w:rsidRPr="004B1885" w14:paraId="0D12B57D" w14:textId="77777777" w:rsidTr="00825790">
        <w:tc>
          <w:tcPr>
            <w:tcW w:w="4257" w:type="dxa"/>
            <w:vAlign w:val="bottom"/>
          </w:tcPr>
          <w:p w14:paraId="2224E9EE" w14:textId="7EB0220A" w:rsidR="00437A53" w:rsidRPr="004B1885" w:rsidRDefault="00437A53" w:rsidP="00AC174A">
            <w:pPr>
              <w:ind w:left="68" w:right="-36"/>
              <w:rPr>
                <w:rFonts w:ascii="Arial" w:hAnsi="Arial" w:cs="Arial"/>
                <w:color w:val="000000"/>
                <w:spacing w:val="-4"/>
                <w:sz w:val="16"/>
                <w:szCs w:val="16"/>
              </w:rPr>
            </w:pPr>
            <w:r w:rsidRPr="004B1885">
              <w:rPr>
                <w:rFonts w:ascii="Arial" w:hAnsi="Arial" w:cs="Arial"/>
                <w:color w:val="000000"/>
                <w:spacing w:val="-4"/>
                <w:sz w:val="16"/>
                <w:szCs w:val="16"/>
              </w:rPr>
              <w:t xml:space="preserve">     </w:t>
            </w:r>
            <w:r w:rsidR="00FE1EB7" w:rsidRPr="004B1885">
              <w:rPr>
                <w:rFonts w:ascii="Arial" w:hAnsi="Arial" w:cs="Arial"/>
                <w:color w:val="000000"/>
                <w:spacing w:val="-4"/>
                <w:sz w:val="16"/>
                <w:szCs w:val="16"/>
              </w:rPr>
              <w:t xml:space="preserve">  </w:t>
            </w:r>
            <w:r w:rsidRPr="004B1885">
              <w:rPr>
                <w:rFonts w:ascii="Arial" w:hAnsi="Arial" w:cs="Arial"/>
                <w:color w:val="000000"/>
                <w:spacing w:val="-4"/>
                <w:sz w:val="16"/>
                <w:szCs w:val="16"/>
              </w:rPr>
              <w:t xml:space="preserve">original maturity over than </w:t>
            </w:r>
            <w:r w:rsidRPr="004B1885">
              <w:rPr>
                <w:rFonts w:ascii="Arial" w:hAnsi="Arial" w:cs="Arial"/>
                <w:color w:val="000000"/>
                <w:spacing w:val="-4"/>
                <w:sz w:val="16"/>
                <w:szCs w:val="16"/>
                <w:lang w:val="en-GB"/>
              </w:rPr>
              <w:t>3</w:t>
            </w:r>
            <w:r w:rsidRPr="004B1885">
              <w:rPr>
                <w:rFonts w:ascii="Arial" w:hAnsi="Arial" w:cs="Arial"/>
                <w:color w:val="000000"/>
                <w:spacing w:val="-4"/>
                <w:sz w:val="16"/>
                <w:szCs w:val="16"/>
              </w:rPr>
              <w:t xml:space="preserve"> months</w:t>
            </w:r>
          </w:p>
        </w:tc>
        <w:tc>
          <w:tcPr>
            <w:tcW w:w="1276" w:type="dxa"/>
            <w:vAlign w:val="bottom"/>
          </w:tcPr>
          <w:p w14:paraId="7D2F1EE2" w14:textId="52351BEA"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80,000,000</w:t>
            </w:r>
          </w:p>
        </w:tc>
        <w:tc>
          <w:tcPr>
            <w:tcW w:w="1134" w:type="dxa"/>
            <w:vAlign w:val="bottom"/>
          </w:tcPr>
          <w:p w14:paraId="13C0B2A0" w14:textId="5A7CC1A3"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6291549A" w14:textId="7F1D7E0D"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7C6785C9" w14:textId="2979B1E2" w:rsidR="00437A53" w:rsidRPr="004B1885" w:rsidRDefault="00437A53" w:rsidP="00AC174A">
            <w:pPr>
              <w:ind w:right="-72"/>
              <w:jc w:val="right"/>
              <w:rPr>
                <w:rFonts w:ascii="Arial" w:hAnsi="Arial" w:cs="Arial"/>
                <w:bCs/>
                <w:color w:val="000000"/>
                <w:sz w:val="16"/>
                <w:szCs w:val="16"/>
              </w:rPr>
            </w:pPr>
            <w:r w:rsidRPr="004B1885">
              <w:rPr>
                <w:rFonts w:ascii="Arial" w:hAnsi="Arial" w:cs="Arial"/>
                <w:color w:val="000000"/>
                <w:sz w:val="16"/>
                <w:szCs w:val="16"/>
              </w:rPr>
              <w:t>-</w:t>
            </w:r>
          </w:p>
        </w:tc>
        <w:tc>
          <w:tcPr>
            <w:tcW w:w="1134" w:type="dxa"/>
            <w:vAlign w:val="bottom"/>
          </w:tcPr>
          <w:p w14:paraId="2A847B2A" w14:textId="3CA9FA00"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3775B993" w14:textId="5FE8B61A"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3A5D0289" w14:textId="7D9EF70E"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59" w:type="dxa"/>
            <w:vAlign w:val="bottom"/>
          </w:tcPr>
          <w:p w14:paraId="1D371C36" w14:textId="5678DEB4"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80,000,000</w:t>
            </w:r>
          </w:p>
        </w:tc>
        <w:tc>
          <w:tcPr>
            <w:tcW w:w="1150" w:type="dxa"/>
            <w:vAlign w:val="bottom"/>
          </w:tcPr>
          <w:p w14:paraId="47E6CA97" w14:textId="550206FB"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1.18 - 1.50</w:t>
            </w:r>
          </w:p>
        </w:tc>
      </w:tr>
      <w:tr w:rsidR="00C36E2A" w:rsidRPr="004B1885" w14:paraId="35871573" w14:textId="77777777" w:rsidTr="00515476">
        <w:tc>
          <w:tcPr>
            <w:tcW w:w="4257" w:type="dxa"/>
            <w:vAlign w:val="bottom"/>
          </w:tcPr>
          <w:p w14:paraId="31B28D13" w14:textId="7BC8C772" w:rsidR="00437A53" w:rsidRPr="004B1885" w:rsidRDefault="007A0197" w:rsidP="00AC174A">
            <w:pPr>
              <w:tabs>
                <w:tab w:val="left" w:pos="172"/>
                <w:tab w:val="left" w:pos="360"/>
              </w:tabs>
              <w:ind w:left="68" w:right="-675"/>
              <w:rPr>
                <w:rFonts w:ascii="Arial" w:hAnsi="Arial" w:cs="Arial"/>
                <w:color w:val="000000"/>
                <w:sz w:val="16"/>
                <w:szCs w:val="16"/>
              </w:rPr>
            </w:pPr>
            <w:r w:rsidRPr="004B1885">
              <w:rPr>
                <w:rFonts w:ascii="Arial" w:hAnsi="Arial" w:cs="Arial"/>
                <w:color w:val="000000"/>
                <w:sz w:val="16"/>
                <w:szCs w:val="16"/>
              </w:rPr>
              <w:t xml:space="preserve">   - </w:t>
            </w:r>
            <w:r w:rsidR="00437A53" w:rsidRPr="004B1885">
              <w:rPr>
                <w:rFonts w:ascii="Arial" w:hAnsi="Arial" w:cs="Arial"/>
                <w:color w:val="000000"/>
                <w:sz w:val="16"/>
                <w:szCs w:val="16"/>
              </w:rPr>
              <w:t>Loan and accrued interest receivable</w:t>
            </w:r>
          </w:p>
        </w:tc>
        <w:tc>
          <w:tcPr>
            <w:tcW w:w="1276" w:type="dxa"/>
            <w:vAlign w:val="bottom"/>
          </w:tcPr>
          <w:p w14:paraId="29DADE08" w14:textId="24E51B85"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4C84A15D" w14:textId="045D912A"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5,117,500</w:t>
            </w:r>
          </w:p>
        </w:tc>
        <w:tc>
          <w:tcPr>
            <w:tcW w:w="1134" w:type="dxa"/>
            <w:vAlign w:val="bottom"/>
          </w:tcPr>
          <w:p w14:paraId="172F3911" w14:textId="1496B58D"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09ACF135" w14:textId="74BFAC06" w:rsidR="00437A53" w:rsidRPr="004B1885" w:rsidRDefault="00437A53" w:rsidP="00AC174A">
            <w:pPr>
              <w:ind w:right="-72"/>
              <w:jc w:val="right"/>
              <w:rPr>
                <w:rFonts w:ascii="Arial" w:hAnsi="Arial" w:cs="Arial"/>
                <w:bCs/>
                <w:color w:val="000000"/>
                <w:sz w:val="16"/>
                <w:szCs w:val="16"/>
              </w:rPr>
            </w:pPr>
            <w:r w:rsidRPr="004B1885">
              <w:rPr>
                <w:rFonts w:ascii="Arial" w:hAnsi="Arial" w:cs="Arial"/>
                <w:color w:val="000000"/>
                <w:sz w:val="16"/>
                <w:szCs w:val="16"/>
              </w:rPr>
              <w:t>-</w:t>
            </w:r>
          </w:p>
        </w:tc>
        <w:tc>
          <w:tcPr>
            <w:tcW w:w="1134" w:type="dxa"/>
            <w:vAlign w:val="bottom"/>
          </w:tcPr>
          <w:p w14:paraId="4AAE424A" w14:textId="78375F28"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1A31E807" w14:textId="7F4A80D5"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079F118A" w14:textId="683D5C98"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59" w:type="dxa"/>
            <w:vAlign w:val="bottom"/>
          </w:tcPr>
          <w:p w14:paraId="7C70890F" w14:textId="15161EBE"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5,117,500</w:t>
            </w:r>
          </w:p>
        </w:tc>
        <w:tc>
          <w:tcPr>
            <w:tcW w:w="1150" w:type="dxa"/>
            <w:vAlign w:val="bottom"/>
          </w:tcPr>
          <w:p w14:paraId="6E132B55" w14:textId="49D2B9DA"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15.00</w:t>
            </w:r>
          </w:p>
        </w:tc>
      </w:tr>
      <w:tr w:rsidR="00C36E2A" w:rsidRPr="004B1885" w14:paraId="14C7DB2A" w14:textId="77777777" w:rsidTr="00515476">
        <w:tc>
          <w:tcPr>
            <w:tcW w:w="4257" w:type="dxa"/>
            <w:vAlign w:val="bottom"/>
          </w:tcPr>
          <w:p w14:paraId="22421255" w14:textId="5F66BA50" w:rsidR="00437A53" w:rsidRPr="004B1885" w:rsidRDefault="00437A53" w:rsidP="00AC174A">
            <w:pPr>
              <w:ind w:left="68" w:right="-675"/>
              <w:rPr>
                <w:rFonts w:ascii="Arial" w:hAnsi="Arial" w:cs="Arial"/>
                <w:color w:val="000000"/>
                <w:sz w:val="16"/>
                <w:szCs w:val="16"/>
              </w:rPr>
            </w:pPr>
            <w:r w:rsidRPr="004B1885">
              <w:rPr>
                <w:rFonts w:ascii="Arial" w:hAnsi="Arial" w:cs="Arial"/>
                <w:color w:val="000000"/>
                <w:sz w:val="16"/>
                <w:szCs w:val="16"/>
              </w:rPr>
              <w:t>Other assets</w:t>
            </w:r>
          </w:p>
        </w:tc>
        <w:tc>
          <w:tcPr>
            <w:tcW w:w="1276" w:type="dxa"/>
            <w:tcBorders>
              <w:bottom w:val="single" w:sz="4" w:space="0" w:color="auto"/>
            </w:tcBorders>
            <w:vAlign w:val="bottom"/>
          </w:tcPr>
          <w:p w14:paraId="5BC5FB8D" w14:textId="5DE37ED9"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555044A9" w14:textId="7B8624BE"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0366EB94" w14:textId="643C8C06"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tcBorders>
              <w:bottom w:val="single" w:sz="4" w:space="0" w:color="auto"/>
            </w:tcBorders>
            <w:vAlign w:val="bottom"/>
          </w:tcPr>
          <w:p w14:paraId="1E683AA0" w14:textId="01D4BDE4" w:rsidR="00437A53" w:rsidRPr="004B1885" w:rsidRDefault="00437A53" w:rsidP="00AC174A">
            <w:pPr>
              <w:ind w:right="-72"/>
              <w:jc w:val="right"/>
              <w:rPr>
                <w:rFonts w:ascii="Arial" w:hAnsi="Arial" w:cs="Arial"/>
                <w:bCs/>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1F9DC5E6" w14:textId="59858308"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02BDBDC2" w14:textId="7200B461"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tcBorders>
              <w:bottom w:val="single" w:sz="4" w:space="0" w:color="auto"/>
            </w:tcBorders>
            <w:vAlign w:val="bottom"/>
          </w:tcPr>
          <w:p w14:paraId="44256D9B" w14:textId="2014E25A"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 xml:space="preserve">  4,567,869</w:t>
            </w:r>
          </w:p>
        </w:tc>
        <w:tc>
          <w:tcPr>
            <w:tcW w:w="1259" w:type="dxa"/>
            <w:tcBorders>
              <w:bottom w:val="single" w:sz="4" w:space="0" w:color="auto"/>
            </w:tcBorders>
            <w:vAlign w:val="bottom"/>
          </w:tcPr>
          <w:p w14:paraId="6AEA9AA4" w14:textId="5C3C6CF0"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 xml:space="preserve">  4,567,869</w:t>
            </w:r>
          </w:p>
        </w:tc>
        <w:tc>
          <w:tcPr>
            <w:tcW w:w="1150" w:type="dxa"/>
            <w:tcBorders>
              <w:bottom w:val="single" w:sz="4" w:space="0" w:color="auto"/>
            </w:tcBorders>
            <w:vAlign w:val="bottom"/>
          </w:tcPr>
          <w:p w14:paraId="4527438B" w14:textId="3430C4E6"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r>
      <w:tr w:rsidR="00C36E2A" w:rsidRPr="004B1885" w14:paraId="48536C3C" w14:textId="77777777" w:rsidTr="00515476">
        <w:tc>
          <w:tcPr>
            <w:tcW w:w="4257" w:type="dxa"/>
            <w:vAlign w:val="bottom"/>
          </w:tcPr>
          <w:p w14:paraId="21C92745" w14:textId="77777777" w:rsidR="00437A53" w:rsidRPr="004B1885" w:rsidRDefault="00437A53" w:rsidP="00AC174A">
            <w:pPr>
              <w:ind w:left="68" w:right="-675"/>
              <w:rPr>
                <w:rFonts w:ascii="Arial" w:hAnsi="Arial" w:cs="Arial"/>
                <w:color w:val="000000"/>
                <w:sz w:val="16"/>
                <w:szCs w:val="16"/>
              </w:rPr>
            </w:pPr>
          </w:p>
        </w:tc>
        <w:tc>
          <w:tcPr>
            <w:tcW w:w="1276" w:type="dxa"/>
            <w:tcBorders>
              <w:top w:val="single" w:sz="4" w:space="0" w:color="auto"/>
            </w:tcBorders>
            <w:vAlign w:val="bottom"/>
          </w:tcPr>
          <w:p w14:paraId="3CF45802" w14:textId="77777777" w:rsidR="00437A53" w:rsidRPr="004B1885" w:rsidRDefault="00437A53" w:rsidP="00AC174A">
            <w:pPr>
              <w:ind w:left="610" w:right="-675"/>
              <w:jc w:val="right"/>
              <w:rPr>
                <w:rFonts w:ascii="Arial" w:hAnsi="Arial" w:cs="Arial"/>
                <w:color w:val="000000"/>
                <w:sz w:val="16"/>
                <w:szCs w:val="16"/>
                <w:cs/>
              </w:rPr>
            </w:pPr>
          </w:p>
        </w:tc>
        <w:tc>
          <w:tcPr>
            <w:tcW w:w="1134" w:type="dxa"/>
            <w:tcBorders>
              <w:top w:val="single" w:sz="4" w:space="0" w:color="auto"/>
            </w:tcBorders>
            <w:vAlign w:val="bottom"/>
          </w:tcPr>
          <w:p w14:paraId="04E12BAF" w14:textId="77777777" w:rsidR="00437A53" w:rsidRPr="004B1885" w:rsidRDefault="00437A53" w:rsidP="00AC174A">
            <w:pPr>
              <w:ind w:left="610" w:right="-675"/>
              <w:jc w:val="right"/>
              <w:rPr>
                <w:rFonts w:ascii="Arial" w:hAnsi="Arial" w:cs="Arial"/>
                <w:color w:val="000000"/>
                <w:sz w:val="16"/>
                <w:szCs w:val="16"/>
              </w:rPr>
            </w:pPr>
          </w:p>
        </w:tc>
        <w:tc>
          <w:tcPr>
            <w:tcW w:w="1134" w:type="dxa"/>
            <w:tcBorders>
              <w:top w:val="single" w:sz="4" w:space="0" w:color="auto"/>
            </w:tcBorders>
            <w:vAlign w:val="bottom"/>
          </w:tcPr>
          <w:p w14:paraId="4D557BB7" w14:textId="77777777" w:rsidR="00437A53" w:rsidRPr="004B1885" w:rsidRDefault="00437A53" w:rsidP="00AC174A">
            <w:pPr>
              <w:ind w:left="610" w:right="-675"/>
              <w:jc w:val="right"/>
              <w:rPr>
                <w:rFonts w:ascii="Arial" w:hAnsi="Arial" w:cs="Arial"/>
                <w:color w:val="000000"/>
                <w:sz w:val="16"/>
                <w:szCs w:val="16"/>
              </w:rPr>
            </w:pPr>
          </w:p>
        </w:tc>
        <w:tc>
          <w:tcPr>
            <w:tcW w:w="1276" w:type="dxa"/>
            <w:tcBorders>
              <w:top w:val="single" w:sz="4" w:space="0" w:color="auto"/>
            </w:tcBorders>
            <w:vAlign w:val="bottom"/>
          </w:tcPr>
          <w:p w14:paraId="6377FC96" w14:textId="77777777" w:rsidR="00437A53" w:rsidRPr="004B1885" w:rsidRDefault="00437A53" w:rsidP="00AC174A">
            <w:pPr>
              <w:ind w:left="610" w:right="-675"/>
              <w:jc w:val="right"/>
              <w:rPr>
                <w:rFonts w:ascii="Arial" w:hAnsi="Arial" w:cs="Arial"/>
                <w:color w:val="000000"/>
                <w:sz w:val="16"/>
                <w:szCs w:val="16"/>
              </w:rPr>
            </w:pPr>
          </w:p>
        </w:tc>
        <w:tc>
          <w:tcPr>
            <w:tcW w:w="1134" w:type="dxa"/>
            <w:tcBorders>
              <w:top w:val="single" w:sz="4" w:space="0" w:color="auto"/>
            </w:tcBorders>
            <w:vAlign w:val="bottom"/>
          </w:tcPr>
          <w:p w14:paraId="0D21EFEB" w14:textId="77777777" w:rsidR="00437A53" w:rsidRPr="004B1885" w:rsidRDefault="00437A53" w:rsidP="00AC174A">
            <w:pPr>
              <w:ind w:left="610" w:right="-675"/>
              <w:jc w:val="right"/>
              <w:rPr>
                <w:rFonts w:ascii="Arial" w:hAnsi="Arial" w:cs="Arial"/>
                <w:color w:val="000000"/>
                <w:sz w:val="16"/>
                <w:szCs w:val="16"/>
              </w:rPr>
            </w:pPr>
          </w:p>
        </w:tc>
        <w:tc>
          <w:tcPr>
            <w:tcW w:w="1134" w:type="dxa"/>
            <w:tcBorders>
              <w:top w:val="single" w:sz="4" w:space="0" w:color="auto"/>
            </w:tcBorders>
            <w:vAlign w:val="bottom"/>
          </w:tcPr>
          <w:p w14:paraId="69FDD3A6" w14:textId="77777777" w:rsidR="00437A53" w:rsidRPr="004B1885" w:rsidRDefault="00437A53" w:rsidP="00AC174A">
            <w:pPr>
              <w:ind w:left="610" w:right="-675"/>
              <w:jc w:val="right"/>
              <w:rPr>
                <w:rFonts w:ascii="Arial" w:hAnsi="Arial" w:cs="Arial"/>
                <w:color w:val="000000"/>
                <w:sz w:val="16"/>
                <w:szCs w:val="16"/>
              </w:rPr>
            </w:pPr>
          </w:p>
        </w:tc>
        <w:tc>
          <w:tcPr>
            <w:tcW w:w="1276" w:type="dxa"/>
            <w:tcBorders>
              <w:top w:val="single" w:sz="4" w:space="0" w:color="auto"/>
            </w:tcBorders>
            <w:vAlign w:val="bottom"/>
          </w:tcPr>
          <w:p w14:paraId="49AD79DF" w14:textId="77777777" w:rsidR="00437A53" w:rsidRPr="004B1885" w:rsidRDefault="00437A53" w:rsidP="00AC174A">
            <w:pPr>
              <w:ind w:left="610" w:right="-675"/>
              <w:jc w:val="right"/>
              <w:rPr>
                <w:rFonts w:ascii="Arial" w:hAnsi="Arial" w:cs="Arial"/>
                <w:color w:val="000000"/>
                <w:sz w:val="16"/>
                <w:szCs w:val="16"/>
              </w:rPr>
            </w:pPr>
          </w:p>
        </w:tc>
        <w:tc>
          <w:tcPr>
            <w:tcW w:w="1259" w:type="dxa"/>
            <w:tcBorders>
              <w:top w:val="single" w:sz="4" w:space="0" w:color="auto"/>
            </w:tcBorders>
            <w:vAlign w:val="bottom"/>
          </w:tcPr>
          <w:p w14:paraId="1F292F70" w14:textId="77777777" w:rsidR="00437A53" w:rsidRPr="004B1885" w:rsidRDefault="00437A53" w:rsidP="00AC174A">
            <w:pPr>
              <w:ind w:left="610" w:right="-675"/>
              <w:jc w:val="right"/>
              <w:rPr>
                <w:rFonts w:ascii="Arial" w:hAnsi="Arial" w:cs="Arial"/>
                <w:color w:val="000000"/>
                <w:sz w:val="16"/>
                <w:szCs w:val="16"/>
                <w:cs/>
              </w:rPr>
            </w:pPr>
          </w:p>
        </w:tc>
        <w:tc>
          <w:tcPr>
            <w:tcW w:w="1150" w:type="dxa"/>
            <w:tcBorders>
              <w:top w:val="single" w:sz="4" w:space="0" w:color="auto"/>
            </w:tcBorders>
            <w:vAlign w:val="bottom"/>
          </w:tcPr>
          <w:p w14:paraId="4E9BC304" w14:textId="77777777" w:rsidR="00437A53" w:rsidRPr="004B1885" w:rsidRDefault="00437A53" w:rsidP="00AC174A">
            <w:pPr>
              <w:ind w:left="610" w:right="-675"/>
              <w:jc w:val="right"/>
              <w:rPr>
                <w:rFonts w:ascii="Arial" w:hAnsi="Arial" w:cs="Arial"/>
                <w:color w:val="000000"/>
                <w:sz w:val="16"/>
                <w:szCs w:val="16"/>
              </w:rPr>
            </w:pPr>
          </w:p>
        </w:tc>
      </w:tr>
      <w:tr w:rsidR="00C36E2A" w:rsidRPr="004B1885" w14:paraId="0232ADFE" w14:textId="67A31EF8" w:rsidTr="00515476">
        <w:trPr>
          <w:trHeight w:val="137"/>
        </w:trPr>
        <w:tc>
          <w:tcPr>
            <w:tcW w:w="4257" w:type="dxa"/>
            <w:vAlign w:val="bottom"/>
          </w:tcPr>
          <w:p w14:paraId="436C20AC" w14:textId="77777777" w:rsidR="00437A53" w:rsidRPr="004B1885" w:rsidRDefault="00437A53" w:rsidP="00AC174A">
            <w:pPr>
              <w:ind w:left="68" w:right="-36"/>
              <w:rPr>
                <w:rFonts w:ascii="Arial" w:hAnsi="Arial" w:cs="Arial"/>
                <w:color w:val="000000"/>
                <w:sz w:val="16"/>
                <w:szCs w:val="16"/>
              </w:rPr>
            </w:pPr>
            <w:r w:rsidRPr="004B1885">
              <w:rPr>
                <w:rFonts w:ascii="Arial" w:hAnsi="Arial" w:cs="Arial"/>
                <w:color w:val="000000"/>
                <w:sz w:val="16"/>
                <w:szCs w:val="16"/>
              </w:rPr>
              <w:t>Total financial assets</w:t>
            </w:r>
          </w:p>
        </w:tc>
        <w:tc>
          <w:tcPr>
            <w:tcW w:w="1276" w:type="dxa"/>
            <w:tcBorders>
              <w:bottom w:val="single" w:sz="4" w:space="0" w:color="auto"/>
            </w:tcBorders>
            <w:vAlign w:val="bottom"/>
          </w:tcPr>
          <w:p w14:paraId="262E4F63" w14:textId="69A64EE7" w:rsidR="00437A53" w:rsidRPr="004B1885" w:rsidRDefault="00437A53" w:rsidP="00AC174A">
            <w:pPr>
              <w:pStyle w:val="acctfourfigures"/>
              <w:tabs>
                <w:tab w:val="clear" w:pos="765"/>
              </w:tabs>
              <w:spacing w:line="240" w:lineRule="auto"/>
              <w:ind w:right="-72"/>
              <w:jc w:val="right"/>
              <w:rPr>
                <w:rFonts w:ascii="Arial" w:hAnsi="Arial" w:cs="Arial"/>
                <w:color w:val="000000"/>
                <w:sz w:val="16"/>
                <w:szCs w:val="16"/>
              </w:rPr>
            </w:pPr>
            <w:r w:rsidRPr="004B1885">
              <w:rPr>
                <w:rFonts w:ascii="Arial" w:hAnsi="Arial" w:cs="Arial"/>
                <w:color w:val="000000"/>
                <w:sz w:val="16"/>
                <w:szCs w:val="16"/>
              </w:rPr>
              <w:t>259,930,697</w:t>
            </w:r>
          </w:p>
        </w:tc>
        <w:tc>
          <w:tcPr>
            <w:tcW w:w="1134" w:type="dxa"/>
            <w:tcBorders>
              <w:bottom w:val="single" w:sz="4" w:space="0" w:color="auto"/>
            </w:tcBorders>
            <w:vAlign w:val="bottom"/>
          </w:tcPr>
          <w:p w14:paraId="59A847D4" w14:textId="75B9ABF2" w:rsidR="00437A53" w:rsidRPr="004B1885" w:rsidRDefault="00437A53" w:rsidP="00AC174A">
            <w:pPr>
              <w:pStyle w:val="acctfourfigures"/>
              <w:tabs>
                <w:tab w:val="clear" w:pos="765"/>
              </w:tabs>
              <w:spacing w:line="240" w:lineRule="auto"/>
              <w:ind w:right="-72"/>
              <w:jc w:val="right"/>
              <w:rPr>
                <w:rFonts w:ascii="Arial" w:hAnsi="Arial" w:cs="Arial"/>
                <w:color w:val="000000"/>
                <w:sz w:val="16"/>
                <w:szCs w:val="16"/>
              </w:rPr>
            </w:pPr>
            <w:r w:rsidRPr="004B1885">
              <w:rPr>
                <w:rFonts w:ascii="Arial" w:hAnsi="Arial" w:cs="Arial"/>
                <w:color w:val="000000"/>
                <w:sz w:val="16"/>
                <w:szCs w:val="16"/>
              </w:rPr>
              <w:t>239,134,856</w:t>
            </w:r>
          </w:p>
        </w:tc>
        <w:tc>
          <w:tcPr>
            <w:tcW w:w="1134" w:type="dxa"/>
            <w:tcBorders>
              <w:bottom w:val="single" w:sz="4" w:space="0" w:color="auto"/>
            </w:tcBorders>
            <w:vAlign w:val="bottom"/>
          </w:tcPr>
          <w:p w14:paraId="27D87911" w14:textId="615D7B81" w:rsidR="00437A53" w:rsidRPr="004B1885" w:rsidRDefault="00437A53" w:rsidP="00AC174A">
            <w:pPr>
              <w:pStyle w:val="acctfourfigures"/>
              <w:tabs>
                <w:tab w:val="clear" w:pos="765"/>
              </w:tabs>
              <w:spacing w:line="240" w:lineRule="auto"/>
              <w:ind w:right="-72"/>
              <w:jc w:val="right"/>
              <w:rPr>
                <w:rFonts w:ascii="Arial" w:hAnsi="Arial" w:cs="Arial"/>
                <w:color w:val="000000"/>
                <w:sz w:val="16"/>
                <w:szCs w:val="16"/>
              </w:rPr>
            </w:pPr>
            <w:r w:rsidRPr="004B1885">
              <w:rPr>
                <w:rFonts w:ascii="Arial" w:hAnsi="Arial" w:cs="Arial"/>
                <w:color w:val="000000"/>
                <w:sz w:val="16"/>
                <w:szCs w:val="16"/>
              </w:rPr>
              <w:t>39,788,061</w:t>
            </w:r>
          </w:p>
        </w:tc>
        <w:tc>
          <w:tcPr>
            <w:tcW w:w="1276" w:type="dxa"/>
            <w:tcBorders>
              <w:bottom w:val="single" w:sz="4" w:space="0" w:color="auto"/>
            </w:tcBorders>
            <w:vAlign w:val="bottom"/>
          </w:tcPr>
          <w:p w14:paraId="36A94DFA" w14:textId="521224FE" w:rsidR="00437A53" w:rsidRPr="004B1885" w:rsidRDefault="008A253B" w:rsidP="00AC174A">
            <w:pPr>
              <w:pStyle w:val="acctfourfigures"/>
              <w:tabs>
                <w:tab w:val="clear" w:pos="765"/>
              </w:tabs>
              <w:spacing w:line="240" w:lineRule="auto"/>
              <w:ind w:right="-72"/>
              <w:jc w:val="right"/>
              <w:rPr>
                <w:rFonts w:ascii="Arial" w:hAnsi="Arial" w:cs="Arial"/>
                <w:color w:val="000000"/>
                <w:sz w:val="16"/>
                <w:szCs w:val="16"/>
              </w:rPr>
            </w:pPr>
            <w:r w:rsidRPr="00576BB1">
              <w:rPr>
                <w:rFonts w:ascii="Arial" w:hAnsi="Arial" w:cs="Arial"/>
                <w:color w:val="000000"/>
                <w:sz w:val="16"/>
                <w:szCs w:val="16"/>
              </w:rPr>
              <w:t>335,840,894</w:t>
            </w:r>
          </w:p>
        </w:tc>
        <w:tc>
          <w:tcPr>
            <w:tcW w:w="1134" w:type="dxa"/>
            <w:tcBorders>
              <w:bottom w:val="single" w:sz="4" w:space="0" w:color="auto"/>
            </w:tcBorders>
            <w:vAlign w:val="bottom"/>
          </w:tcPr>
          <w:p w14:paraId="182150A1" w14:textId="4432D882" w:rsidR="00437A53" w:rsidRPr="004B1885" w:rsidRDefault="00437A53" w:rsidP="00AC174A">
            <w:pPr>
              <w:pStyle w:val="acctfourfigures"/>
              <w:tabs>
                <w:tab w:val="clear" w:pos="765"/>
              </w:tabs>
              <w:spacing w:line="240" w:lineRule="auto"/>
              <w:ind w:right="-72"/>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511EFE0A" w14:textId="6DA8DD06" w:rsidR="00437A53" w:rsidRPr="004B1885" w:rsidRDefault="00437A53" w:rsidP="00AC174A">
            <w:pPr>
              <w:pStyle w:val="acctfourfigures"/>
              <w:tabs>
                <w:tab w:val="clear" w:pos="765"/>
              </w:tabs>
              <w:spacing w:line="240" w:lineRule="auto"/>
              <w:ind w:right="-72"/>
              <w:jc w:val="right"/>
              <w:rPr>
                <w:rFonts w:ascii="Arial" w:hAnsi="Arial" w:cs="Arial"/>
                <w:color w:val="000000"/>
                <w:sz w:val="16"/>
                <w:szCs w:val="16"/>
              </w:rPr>
            </w:pPr>
            <w:r w:rsidRPr="004B1885">
              <w:rPr>
                <w:rFonts w:ascii="Arial" w:hAnsi="Arial" w:cs="Arial"/>
                <w:color w:val="000000"/>
                <w:sz w:val="16"/>
                <w:szCs w:val="16"/>
              </w:rPr>
              <w:t>-</w:t>
            </w:r>
          </w:p>
        </w:tc>
        <w:tc>
          <w:tcPr>
            <w:tcW w:w="1276" w:type="dxa"/>
            <w:tcBorders>
              <w:bottom w:val="single" w:sz="4" w:space="0" w:color="auto"/>
            </w:tcBorders>
            <w:vAlign w:val="bottom"/>
          </w:tcPr>
          <w:p w14:paraId="2D049F66" w14:textId="6D4FE95B" w:rsidR="00437A53" w:rsidRPr="004B1885" w:rsidRDefault="00F85954" w:rsidP="00AC174A">
            <w:pPr>
              <w:pStyle w:val="acctfourfigures"/>
              <w:tabs>
                <w:tab w:val="clear" w:pos="765"/>
              </w:tabs>
              <w:spacing w:line="240" w:lineRule="auto"/>
              <w:ind w:right="-72"/>
              <w:jc w:val="right"/>
              <w:rPr>
                <w:rFonts w:ascii="Arial" w:hAnsi="Arial" w:cs="Arial"/>
                <w:color w:val="000000"/>
                <w:sz w:val="16"/>
                <w:szCs w:val="16"/>
              </w:rPr>
            </w:pPr>
            <w:r w:rsidRPr="00F85954">
              <w:rPr>
                <w:rFonts w:ascii="Arial" w:hAnsi="Arial" w:cs="Arial"/>
                <w:color w:val="000000"/>
                <w:sz w:val="16"/>
                <w:szCs w:val="16"/>
              </w:rPr>
              <w:t xml:space="preserve">  </w:t>
            </w:r>
            <w:r w:rsidRPr="00576BB1">
              <w:rPr>
                <w:rFonts w:ascii="Arial" w:hAnsi="Arial" w:cs="Arial"/>
                <w:color w:val="000000"/>
                <w:sz w:val="16"/>
                <w:szCs w:val="16"/>
              </w:rPr>
              <w:t>137,979,388</w:t>
            </w:r>
          </w:p>
        </w:tc>
        <w:tc>
          <w:tcPr>
            <w:tcW w:w="1259" w:type="dxa"/>
            <w:tcBorders>
              <w:bottom w:val="single" w:sz="4" w:space="0" w:color="auto"/>
            </w:tcBorders>
            <w:vAlign w:val="bottom"/>
          </w:tcPr>
          <w:p w14:paraId="2563D6C3" w14:textId="09EDA57A" w:rsidR="00437A53" w:rsidRPr="004B1885" w:rsidRDefault="00437A53" w:rsidP="00AC174A">
            <w:pPr>
              <w:pStyle w:val="acctfourfigures"/>
              <w:tabs>
                <w:tab w:val="clear" w:pos="765"/>
              </w:tabs>
              <w:spacing w:line="240" w:lineRule="auto"/>
              <w:ind w:right="-72"/>
              <w:jc w:val="right"/>
              <w:rPr>
                <w:rFonts w:ascii="Arial" w:hAnsi="Arial" w:cs="Arial"/>
                <w:color w:val="000000"/>
                <w:sz w:val="16"/>
                <w:szCs w:val="16"/>
                <w:cs/>
              </w:rPr>
            </w:pPr>
            <w:r w:rsidRPr="004B1885">
              <w:rPr>
                <w:rFonts w:ascii="Arial" w:hAnsi="Arial" w:cs="Arial"/>
                <w:color w:val="000000"/>
                <w:sz w:val="16"/>
                <w:szCs w:val="16"/>
              </w:rPr>
              <w:t>1,012,673,896</w:t>
            </w:r>
          </w:p>
        </w:tc>
        <w:tc>
          <w:tcPr>
            <w:tcW w:w="1150" w:type="dxa"/>
            <w:tcBorders>
              <w:bottom w:val="single" w:sz="4" w:space="0" w:color="auto"/>
            </w:tcBorders>
            <w:vAlign w:val="bottom"/>
          </w:tcPr>
          <w:p w14:paraId="77E7FBC3" w14:textId="77777777" w:rsidR="00437A53" w:rsidRPr="004B1885" w:rsidRDefault="00437A53" w:rsidP="00AC174A">
            <w:pPr>
              <w:pStyle w:val="acctfourfigures"/>
              <w:tabs>
                <w:tab w:val="clear" w:pos="765"/>
              </w:tabs>
              <w:spacing w:line="240" w:lineRule="auto"/>
              <w:ind w:right="-72"/>
              <w:jc w:val="right"/>
              <w:rPr>
                <w:rFonts w:ascii="Arial" w:hAnsi="Arial" w:cs="Arial"/>
                <w:color w:val="000000"/>
                <w:sz w:val="16"/>
                <w:szCs w:val="16"/>
              </w:rPr>
            </w:pPr>
          </w:p>
        </w:tc>
      </w:tr>
      <w:tr w:rsidR="00C36E2A" w:rsidRPr="004B1885" w14:paraId="3E8D5D13" w14:textId="77777777" w:rsidTr="00515476">
        <w:trPr>
          <w:trHeight w:val="66"/>
        </w:trPr>
        <w:tc>
          <w:tcPr>
            <w:tcW w:w="4257" w:type="dxa"/>
            <w:vAlign w:val="bottom"/>
          </w:tcPr>
          <w:p w14:paraId="6D4990C2" w14:textId="77777777" w:rsidR="00437A53" w:rsidRPr="004B1885" w:rsidRDefault="00437A53" w:rsidP="00AC174A">
            <w:pPr>
              <w:ind w:left="68" w:right="-36"/>
              <w:rPr>
                <w:rFonts w:ascii="Arial" w:hAnsi="Arial" w:cs="Arial"/>
                <w:color w:val="000000"/>
                <w:sz w:val="16"/>
                <w:szCs w:val="16"/>
              </w:rPr>
            </w:pPr>
          </w:p>
        </w:tc>
        <w:tc>
          <w:tcPr>
            <w:tcW w:w="1276" w:type="dxa"/>
            <w:tcBorders>
              <w:top w:val="single" w:sz="4" w:space="0" w:color="auto"/>
            </w:tcBorders>
            <w:vAlign w:val="bottom"/>
          </w:tcPr>
          <w:p w14:paraId="3A43581E"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44984832"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21168314"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tcBorders>
              <w:top w:val="single" w:sz="4" w:space="0" w:color="auto"/>
            </w:tcBorders>
            <w:vAlign w:val="bottom"/>
          </w:tcPr>
          <w:p w14:paraId="77AF52BB"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1C05C02E"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cs/>
              </w:rPr>
            </w:pPr>
          </w:p>
        </w:tc>
        <w:tc>
          <w:tcPr>
            <w:tcW w:w="1134" w:type="dxa"/>
            <w:tcBorders>
              <w:top w:val="single" w:sz="4" w:space="0" w:color="auto"/>
            </w:tcBorders>
            <w:vAlign w:val="bottom"/>
          </w:tcPr>
          <w:p w14:paraId="23AA5C16"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tcBorders>
              <w:top w:val="single" w:sz="4" w:space="0" w:color="auto"/>
            </w:tcBorders>
            <w:vAlign w:val="bottom"/>
          </w:tcPr>
          <w:p w14:paraId="599B7462"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tcBorders>
              <w:top w:val="single" w:sz="4" w:space="0" w:color="auto"/>
            </w:tcBorders>
            <w:vAlign w:val="bottom"/>
          </w:tcPr>
          <w:p w14:paraId="3BCCBCE0"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tcBorders>
              <w:top w:val="single" w:sz="4" w:space="0" w:color="auto"/>
            </w:tcBorders>
            <w:vAlign w:val="bottom"/>
          </w:tcPr>
          <w:p w14:paraId="1AB1ADCB"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r>
      <w:tr w:rsidR="00C36E2A" w:rsidRPr="004B1885" w14:paraId="2AA291C9" w14:textId="77777777" w:rsidTr="00825790">
        <w:tc>
          <w:tcPr>
            <w:tcW w:w="4257" w:type="dxa"/>
            <w:vAlign w:val="bottom"/>
          </w:tcPr>
          <w:p w14:paraId="50387094" w14:textId="77777777" w:rsidR="00437A53" w:rsidRPr="004B1885" w:rsidRDefault="00437A53" w:rsidP="00AC174A">
            <w:pPr>
              <w:ind w:left="68" w:right="-675"/>
              <w:rPr>
                <w:rFonts w:ascii="Arial" w:hAnsi="Arial" w:cs="Arial"/>
                <w:b/>
                <w:bCs/>
                <w:color w:val="000000"/>
                <w:sz w:val="16"/>
                <w:szCs w:val="16"/>
              </w:rPr>
            </w:pPr>
            <w:r w:rsidRPr="004B1885">
              <w:rPr>
                <w:rFonts w:ascii="Arial" w:hAnsi="Arial" w:cs="Arial"/>
                <w:b/>
                <w:bCs/>
                <w:color w:val="000000"/>
                <w:sz w:val="16"/>
                <w:szCs w:val="16"/>
              </w:rPr>
              <w:t>Financial liabilities</w:t>
            </w:r>
          </w:p>
        </w:tc>
        <w:tc>
          <w:tcPr>
            <w:tcW w:w="1276" w:type="dxa"/>
            <w:vAlign w:val="bottom"/>
          </w:tcPr>
          <w:p w14:paraId="2043ACF8"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5F4F5958"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0223681A"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235D6CD6"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52251AD8"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7483BDC9"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7D14C8BE"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vAlign w:val="bottom"/>
          </w:tcPr>
          <w:p w14:paraId="216623A0"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vAlign w:val="bottom"/>
          </w:tcPr>
          <w:p w14:paraId="00492E90"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r>
      <w:tr w:rsidR="00C36E2A" w:rsidRPr="004B1885" w14:paraId="69D397B1" w14:textId="77777777" w:rsidTr="00825790">
        <w:tc>
          <w:tcPr>
            <w:tcW w:w="4257" w:type="dxa"/>
            <w:vAlign w:val="bottom"/>
          </w:tcPr>
          <w:p w14:paraId="39BFA21D" w14:textId="77777777" w:rsidR="00437A53" w:rsidRPr="004B1885" w:rsidRDefault="00437A53" w:rsidP="00AC174A">
            <w:pPr>
              <w:ind w:left="68" w:right="-675"/>
              <w:rPr>
                <w:rFonts w:ascii="Arial" w:hAnsi="Arial" w:cs="Arial"/>
                <w:b/>
                <w:bCs/>
                <w:color w:val="000000"/>
                <w:sz w:val="16"/>
                <w:szCs w:val="16"/>
              </w:rPr>
            </w:pPr>
          </w:p>
        </w:tc>
        <w:tc>
          <w:tcPr>
            <w:tcW w:w="1276" w:type="dxa"/>
            <w:vAlign w:val="bottom"/>
          </w:tcPr>
          <w:p w14:paraId="07BB0110"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2C248414"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0FEBAEC3"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5F9C2ADB"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0525005C"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778B7301"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3BC7E64C"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vAlign w:val="bottom"/>
          </w:tcPr>
          <w:p w14:paraId="7EDAD20A"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vAlign w:val="bottom"/>
          </w:tcPr>
          <w:p w14:paraId="48DCC189"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r>
      <w:tr w:rsidR="00C36E2A" w:rsidRPr="004B1885" w14:paraId="2D9B604B" w14:textId="77777777" w:rsidTr="00515476">
        <w:tc>
          <w:tcPr>
            <w:tcW w:w="4257" w:type="dxa"/>
            <w:vAlign w:val="bottom"/>
          </w:tcPr>
          <w:p w14:paraId="756F5E6E" w14:textId="77777777" w:rsidR="00437A53" w:rsidRPr="004B1885" w:rsidRDefault="00437A53" w:rsidP="00AC174A">
            <w:pPr>
              <w:ind w:left="68" w:right="-675"/>
              <w:rPr>
                <w:rFonts w:ascii="Arial" w:hAnsi="Arial" w:cs="Arial"/>
                <w:color w:val="000000"/>
                <w:sz w:val="16"/>
                <w:szCs w:val="16"/>
              </w:rPr>
            </w:pPr>
            <w:r w:rsidRPr="004B1885">
              <w:rPr>
                <w:rFonts w:ascii="Arial" w:hAnsi="Arial" w:cs="Arial"/>
                <w:color w:val="000000"/>
                <w:sz w:val="16"/>
                <w:szCs w:val="16"/>
              </w:rPr>
              <w:t>Lease liabilities</w:t>
            </w:r>
          </w:p>
        </w:tc>
        <w:tc>
          <w:tcPr>
            <w:tcW w:w="1276" w:type="dxa"/>
            <w:vAlign w:val="bottom"/>
          </w:tcPr>
          <w:p w14:paraId="4C8688D6" w14:textId="7E5F8536"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1,363,363</w:t>
            </w:r>
          </w:p>
        </w:tc>
        <w:tc>
          <w:tcPr>
            <w:tcW w:w="1134" w:type="dxa"/>
            <w:vAlign w:val="bottom"/>
          </w:tcPr>
          <w:p w14:paraId="603C62B7" w14:textId="318653B1"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5,569,601</w:t>
            </w:r>
          </w:p>
        </w:tc>
        <w:tc>
          <w:tcPr>
            <w:tcW w:w="1134" w:type="dxa"/>
            <w:vAlign w:val="bottom"/>
          </w:tcPr>
          <w:p w14:paraId="07A3F2AE" w14:textId="09457682"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40,898,155</w:t>
            </w:r>
          </w:p>
        </w:tc>
        <w:tc>
          <w:tcPr>
            <w:tcW w:w="1276" w:type="dxa"/>
            <w:vAlign w:val="bottom"/>
          </w:tcPr>
          <w:p w14:paraId="37A1BBC7" w14:textId="48E01E76"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52AD8E78" w14:textId="58FD6869"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673F6EE1" w14:textId="0C9B724B"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078D8D0D" w14:textId="427C5B2C"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59" w:type="dxa"/>
            <w:vAlign w:val="bottom"/>
          </w:tcPr>
          <w:p w14:paraId="5C68E0FF" w14:textId="37C27C1B"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47,831,119</w:t>
            </w:r>
          </w:p>
        </w:tc>
        <w:tc>
          <w:tcPr>
            <w:tcW w:w="1150" w:type="dxa"/>
            <w:vAlign w:val="bottom"/>
          </w:tcPr>
          <w:p w14:paraId="340825A9" w14:textId="16526806" w:rsidR="00437A53" w:rsidRPr="004B1885" w:rsidRDefault="00437A53" w:rsidP="00AC174A">
            <w:pPr>
              <w:ind w:right="-72"/>
              <w:jc w:val="right"/>
              <w:rPr>
                <w:rFonts w:ascii="Arial" w:hAnsi="Arial" w:cs="Arial"/>
                <w:color w:val="000000"/>
                <w:sz w:val="16"/>
                <w:szCs w:val="16"/>
              </w:rPr>
            </w:pPr>
            <w:r w:rsidRPr="004B1885">
              <w:rPr>
                <w:rFonts w:ascii="Arial" w:hAnsi="Arial" w:cs="Arial"/>
                <w:color w:val="000000"/>
                <w:sz w:val="16"/>
                <w:szCs w:val="16"/>
              </w:rPr>
              <w:t>4.60 - 4.85</w:t>
            </w:r>
          </w:p>
        </w:tc>
      </w:tr>
      <w:tr w:rsidR="00C36E2A" w:rsidRPr="004B1885" w14:paraId="140E59A6" w14:textId="77777777" w:rsidTr="00515476">
        <w:tc>
          <w:tcPr>
            <w:tcW w:w="4257" w:type="dxa"/>
            <w:vAlign w:val="bottom"/>
          </w:tcPr>
          <w:p w14:paraId="3CC9F477" w14:textId="4D72E5BF" w:rsidR="00437A53" w:rsidRPr="004B1885" w:rsidRDefault="00437A53" w:rsidP="00AC174A">
            <w:pPr>
              <w:ind w:left="68" w:right="-675"/>
              <w:rPr>
                <w:rFonts w:ascii="Arial" w:hAnsi="Arial" w:cs="Arial"/>
                <w:color w:val="000000"/>
                <w:sz w:val="16"/>
                <w:szCs w:val="16"/>
              </w:rPr>
            </w:pPr>
            <w:r w:rsidRPr="004B1885">
              <w:rPr>
                <w:rFonts w:ascii="Arial" w:hAnsi="Arial" w:cs="Arial"/>
                <w:color w:val="000000"/>
                <w:sz w:val="16"/>
                <w:szCs w:val="16"/>
              </w:rPr>
              <w:t>Other liabilities</w:t>
            </w:r>
          </w:p>
        </w:tc>
        <w:tc>
          <w:tcPr>
            <w:tcW w:w="1276" w:type="dxa"/>
            <w:tcBorders>
              <w:bottom w:val="single" w:sz="4" w:space="0" w:color="auto"/>
            </w:tcBorders>
            <w:vAlign w:val="bottom"/>
          </w:tcPr>
          <w:p w14:paraId="2AB43D31" w14:textId="4FC06A6E"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cs/>
              </w:rPr>
            </w:pPr>
            <w:r w:rsidRPr="004B1885">
              <w:rPr>
                <w:rFonts w:ascii="Arial" w:hAnsi="Arial" w:cs="Arial"/>
                <w:color w:val="000000"/>
                <w:sz w:val="16"/>
                <w:szCs w:val="16"/>
              </w:rPr>
              <w:t>-</w:t>
            </w:r>
          </w:p>
        </w:tc>
        <w:tc>
          <w:tcPr>
            <w:tcW w:w="1134" w:type="dxa"/>
            <w:tcBorders>
              <w:bottom w:val="single" w:sz="4" w:space="0" w:color="auto"/>
            </w:tcBorders>
            <w:vAlign w:val="bottom"/>
          </w:tcPr>
          <w:p w14:paraId="5F9C50F9" w14:textId="23BFDAF3"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0ADB47F0" w14:textId="123F5FB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tcBorders>
              <w:bottom w:val="single" w:sz="4" w:space="0" w:color="auto"/>
            </w:tcBorders>
            <w:vAlign w:val="bottom"/>
          </w:tcPr>
          <w:p w14:paraId="19636FBF" w14:textId="2447B53E"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16C2B6A6" w14:textId="6E00C31E"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46E5C3FD" w14:textId="2E4A4D8F"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tcBorders>
              <w:bottom w:val="single" w:sz="4" w:space="0" w:color="auto"/>
            </w:tcBorders>
            <w:vAlign w:val="bottom"/>
          </w:tcPr>
          <w:p w14:paraId="779C97E6" w14:textId="519FC9C3" w:rsidR="00437A53" w:rsidRPr="004B1885" w:rsidRDefault="00037CE8"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 xml:space="preserve">  21,510,609</w:t>
            </w:r>
          </w:p>
        </w:tc>
        <w:tc>
          <w:tcPr>
            <w:tcW w:w="1259" w:type="dxa"/>
            <w:tcBorders>
              <w:bottom w:val="single" w:sz="4" w:space="0" w:color="auto"/>
            </w:tcBorders>
            <w:vAlign w:val="bottom"/>
          </w:tcPr>
          <w:p w14:paraId="4D7C4E56" w14:textId="71B6C7D8" w:rsidR="00437A53" w:rsidRPr="004B1885" w:rsidRDefault="00037CE8"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 xml:space="preserve">  21,510,609</w:t>
            </w:r>
          </w:p>
        </w:tc>
        <w:tc>
          <w:tcPr>
            <w:tcW w:w="1150" w:type="dxa"/>
            <w:tcBorders>
              <w:bottom w:val="single" w:sz="4" w:space="0" w:color="auto"/>
            </w:tcBorders>
            <w:vAlign w:val="bottom"/>
          </w:tcPr>
          <w:p w14:paraId="50C814D1" w14:textId="726D7C67" w:rsidR="00437A53" w:rsidRPr="004B1885" w:rsidRDefault="00437A53" w:rsidP="00AC174A">
            <w:pPr>
              <w:ind w:right="-72"/>
              <w:jc w:val="right"/>
              <w:rPr>
                <w:rFonts w:ascii="Arial" w:hAnsi="Arial" w:cs="Arial"/>
                <w:color w:val="000000"/>
                <w:sz w:val="16"/>
                <w:szCs w:val="16"/>
              </w:rPr>
            </w:pPr>
            <w:r w:rsidRPr="004B1885">
              <w:rPr>
                <w:rFonts w:ascii="Arial" w:hAnsi="Arial" w:cs="Arial"/>
                <w:color w:val="000000"/>
                <w:sz w:val="16"/>
                <w:szCs w:val="16"/>
              </w:rPr>
              <w:t>-</w:t>
            </w:r>
          </w:p>
        </w:tc>
      </w:tr>
      <w:tr w:rsidR="00C36E2A" w:rsidRPr="004B1885" w14:paraId="03D3B986" w14:textId="77777777" w:rsidTr="00515476">
        <w:tc>
          <w:tcPr>
            <w:tcW w:w="4257" w:type="dxa"/>
            <w:vAlign w:val="bottom"/>
          </w:tcPr>
          <w:p w14:paraId="392460F4" w14:textId="77777777" w:rsidR="00437A53" w:rsidRPr="004B1885" w:rsidRDefault="00437A53" w:rsidP="00AC174A">
            <w:pPr>
              <w:ind w:left="68" w:right="-675"/>
              <w:rPr>
                <w:rFonts w:ascii="Arial" w:hAnsi="Arial" w:cs="Arial"/>
                <w:color w:val="000000"/>
                <w:sz w:val="16"/>
                <w:szCs w:val="16"/>
              </w:rPr>
            </w:pPr>
          </w:p>
        </w:tc>
        <w:tc>
          <w:tcPr>
            <w:tcW w:w="1276" w:type="dxa"/>
            <w:tcBorders>
              <w:top w:val="single" w:sz="4" w:space="0" w:color="auto"/>
            </w:tcBorders>
            <w:vAlign w:val="bottom"/>
          </w:tcPr>
          <w:p w14:paraId="43A83EF1"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cs/>
              </w:rPr>
            </w:pPr>
          </w:p>
        </w:tc>
        <w:tc>
          <w:tcPr>
            <w:tcW w:w="1134" w:type="dxa"/>
            <w:tcBorders>
              <w:top w:val="single" w:sz="4" w:space="0" w:color="auto"/>
            </w:tcBorders>
            <w:vAlign w:val="bottom"/>
          </w:tcPr>
          <w:p w14:paraId="28837646"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565D2349"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tcBorders>
              <w:top w:val="single" w:sz="4" w:space="0" w:color="auto"/>
            </w:tcBorders>
            <w:vAlign w:val="bottom"/>
          </w:tcPr>
          <w:p w14:paraId="4E1F88C7"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2ACF0B4B"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63F0FD48"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tcBorders>
              <w:top w:val="single" w:sz="4" w:space="0" w:color="auto"/>
            </w:tcBorders>
            <w:vAlign w:val="bottom"/>
          </w:tcPr>
          <w:p w14:paraId="2F31A679"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tcBorders>
              <w:top w:val="single" w:sz="4" w:space="0" w:color="auto"/>
            </w:tcBorders>
            <w:vAlign w:val="bottom"/>
          </w:tcPr>
          <w:p w14:paraId="1ECC3857" w14:textId="7777777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tcBorders>
              <w:top w:val="single" w:sz="4" w:space="0" w:color="auto"/>
            </w:tcBorders>
            <w:vAlign w:val="bottom"/>
          </w:tcPr>
          <w:p w14:paraId="271E1AB0" w14:textId="77777777" w:rsidR="00437A53" w:rsidRPr="004B1885" w:rsidRDefault="00437A53" w:rsidP="00AC174A">
            <w:pPr>
              <w:ind w:right="-72"/>
              <w:jc w:val="right"/>
              <w:rPr>
                <w:rFonts w:ascii="Arial" w:hAnsi="Arial" w:cs="Arial"/>
                <w:bCs/>
                <w:color w:val="000000"/>
                <w:sz w:val="16"/>
                <w:szCs w:val="16"/>
              </w:rPr>
            </w:pPr>
          </w:p>
        </w:tc>
      </w:tr>
      <w:tr w:rsidR="00C36E2A" w:rsidRPr="004B1885" w14:paraId="1B076E28" w14:textId="77777777" w:rsidTr="00515476">
        <w:tc>
          <w:tcPr>
            <w:tcW w:w="4257" w:type="dxa"/>
            <w:vAlign w:val="bottom"/>
          </w:tcPr>
          <w:p w14:paraId="0591ED6E" w14:textId="77777777" w:rsidR="00437A53" w:rsidRPr="004B1885" w:rsidRDefault="00437A53" w:rsidP="00AC174A">
            <w:pPr>
              <w:ind w:left="68" w:right="-103"/>
              <w:rPr>
                <w:rFonts w:ascii="Arial" w:hAnsi="Arial" w:cs="Arial"/>
                <w:color w:val="000000"/>
                <w:sz w:val="16"/>
                <w:szCs w:val="16"/>
                <w:lang w:val="en-GB"/>
              </w:rPr>
            </w:pPr>
            <w:r w:rsidRPr="004B1885">
              <w:rPr>
                <w:rFonts w:ascii="Arial" w:hAnsi="Arial" w:cs="Arial"/>
                <w:color w:val="000000"/>
                <w:sz w:val="16"/>
                <w:szCs w:val="16"/>
                <w:lang w:val="en-GB"/>
              </w:rPr>
              <w:t>Total financial liabilities</w:t>
            </w:r>
          </w:p>
        </w:tc>
        <w:tc>
          <w:tcPr>
            <w:tcW w:w="1276" w:type="dxa"/>
            <w:tcBorders>
              <w:bottom w:val="single" w:sz="4" w:space="0" w:color="auto"/>
            </w:tcBorders>
            <w:vAlign w:val="bottom"/>
          </w:tcPr>
          <w:p w14:paraId="4A4E4A4F" w14:textId="7B98AF2F"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1,363,363</w:t>
            </w:r>
          </w:p>
        </w:tc>
        <w:tc>
          <w:tcPr>
            <w:tcW w:w="1134" w:type="dxa"/>
            <w:tcBorders>
              <w:bottom w:val="single" w:sz="4" w:space="0" w:color="auto"/>
            </w:tcBorders>
            <w:vAlign w:val="bottom"/>
          </w:tcPr>
          <w:p w14:paraId="38859F21" w14:textId="2B8592F7"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5,569,601</w:t>
            </w:r>
          </w:p>
        </w:tc>
        <w:tc>
          <w:tcPr>
            <w:tcW w:w="1134" w:type="dxa"/>
            <w:tcBorders>
              <w:bottom w:val="single" w:sz="4" w:space="0" w:color="auto"/>
            </w:tcBorders>
            <w:vAlign w:val="bottom"/>
          </w:tcPr>
          <w:p w14:paraId="79367413" w14:textId="3E63CEFE"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40,898,155</w:t>
            </w:r>
          </w:p>
        </w:tc>
        <w:tc>
          <w:tcPr>
            <w:tcW w:w="1276" w:type="dxa"/>
            <w:tcBorders>
              <w:bottom w:val="single" w:sz="4" w:space="0" w:color="auto"/>
            </w:tcBorders>
            <w:vAlign w:val="bottom"/>
          </w:tcPr>
          <w:p w14:paraId="390FFADC" w14:textId="1608C822"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35178A70" w14:textId="69F27C5E"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6326AD39" w14:textId="169A0EF2" w:rsidR="00437A53" w:rsidRPr="004B1885" w:rsidRDefault="00437A5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tcBorders>
              <w:bottom w:val="single" w:sz="4" w:space="0" w:color="auto"/>
            </w:tcBorders>
            <w:vAlign w:val="bottom"/>
          </w:tcPr>
          <w:p w14:paraId="5DD048EF" w14:textId="75A01AFB" w:rsidR="00437A53" w:rsidRPr="004B1885" w:rsidRDefault="00037CE8"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 xml:space="preserve">  21,510,609</w:t>
            </w:r>
          </w:p>
        </w:tc>
        <w:tc>
          <w:tcPr>
            <w:tcW w:w="1259" w:type="dxa"/>
            <w:tcBorders>
              <w:bottom w:val="single" w:sz="4" w:space="0" w:color="auto"/>
            </w:tcBorders>
            <w:vAlign w:val="bottom"/>
          </w:tcPr>
          <w:p w14:paraId="1A8AE1E0" w14:textId="55E3264D" w:rsidR="00437A53" w:rsidRPr="004B1885" w:rsidRDefault="00037CE8" w:rsidP="00AC174A">
            <w:pPr>
              <w:pStyle w:val="acctfourfigures"/>
              <w:tabs>
                <w:tab w:val="clear" w:pos="765"/>
              </w:tabs>
              <w:spacing w:line="240" w:lineRule="auto"/>
              <w:ind w:right="-72"/>
              <w:rPr>
                <w:rFonts w:ascii="Arial" w:hAnsi="Arial" w:cs="Arial"/>
                <w:color w:val="000000"/>
                <w:sz w:val="16"/>
                <w:szCs w:val="16"/>
              </w:rPr>
            </w:pPr>
            <w:r w:rsidRPr="004B1885">
              <w:rPr>
                <w:rFonts w:ascii="Arial" w:hAnsi="Arial" w:cs="Arial"/>
                <w:sz w:val="16"/>
                <w:szCs w:val="16"/>
              </w:rPr>
              <w:t xml:space="preserve">       69,341,728 </w:t>
            </w:r>
            <w:r w:rsidR="00437A53" w:rsidRPr="004B1885">
              <w:rPr>
                <w:rFonts w:ascii="Arial" w:hAnsi="Arial" w:cs="Arial"/>
                <w:color w:val="000000"/>
                <w:sz w:val="16"/>
                <w:szCs w:val="16"/>
              </w:rPr>
              <w:t xml:space="preserve"> </w:t>
            </w:r>
          </w:p>
        </w:tc>
        <w:tc>
          <w:tcPr>
            <w:tcW w:w="1150" w:type="dxa"/>
            <w:tcBorders>
              <w:bottom w:val="single" w:sz="4" w:space="0" w:color="auto"/>
            </w:tcBorders>
            <w:vAlign w:val="bottom"/>
          </w:tcPr>
          <w:p w14:paraId="5758982E" w14:textId="77777777" w:rsidR="00437A53" w:rsidRPr="004B1885" w:rsidRDefault="00437A53" w:rsidP="00AC174A">
            <w:pPr>
              <w:ind w:right="-72"/>
              <w:jc w:val="right"/>
              <w:rPr>
                <w:rFonts w:ascii="Arial" w:hAnsi="Arial" w:cs="Arial"/>
                <w:bCs/>
                <w:color w:val="000000"/>
                <w:sz w:val="16"/>
                <w:szCs w:val="16"/>
              </w:rPr>
            </w:pPr>
          </w:p>
        </w:tc>
      </w:tr>
    </w:tbl>
    <w:p w14:paraId="783A413F" w14:textId="77777777" w:rsidR="00527128" w:rsidRPr="004B1885" w:rsidRDefault="00527128" w:rsidP="00AC174A">
      <w:pPr>
        <w:rPr>
          <w:rFonts w:ascii="Arial" w:hAnsi="Arial" w:cs="Arial"/>
          <w:color w:val="000000"/>
          <w:sz w:val="18"/>
          <w:szCs w:val="18"/>
          <w:lang w:val="en-GB"/>
        </w:rPr>
      </w:pPr>
    </w:p>
    <w:p w14:paraId="60C5F04B" w14:textId="77777777" w:rsidR="001D2031" w:rsidRPr="004B1885" w:rsidRDefault="001D2031" w:rsidP="00AC174A">
      <w:pPr>
        <w:rPr>
          <w:rFonts w:ascii="Arial" w:hAnsi="Arial" w:cs="Arial"/>
          <w:color w:val="000000"/>
          <w:sz w:val="18"/>
          <w:szCs w:val="18"/>
          <w:lang w:val="en-GB"/>
        </w:rPr>
      </w:pPr>
    </w:p>
    <w:p w14:paraId="6A4524EF" w14:textId="77777777" w:rsidR="00370FD3" w:rsidRPr="004B1885" w:rsidRDefault="00370FD3" w:rsidP="00AC174A">
      <w:pPr>
        <w:rPr>
          <w:rFonts w:ascii="Arial" w:hAnsi="Arial" w:cs="Arial"/>
          <w:color w:val="000000"/>
          <w:sz w:val="18"/>
          <w:szCs w:val="18"/>
          <w:lang w:val="en-GB"/>
        </w:rPr>
        <w:sectPr w:rsidR="00370FD3" w:rsidRPr="004B1885" w:rsidSect="000816F5">
          <w:footnotePr>
            <w:numFmt w:val="lowerRoman"/>
          </w:footnotePr>
          <w:endnotePr>
            <w:numFmt w:val="decimal"/>
          </w:endnotePr>
          <w:pgSz w:w="16834" w:h="11909" w:orient="landscape" w:code="9"/>
          <w:pgMar w:top="1728" w:right="720" w:bottom="720" w:left="720" w:header="720" w:footer="720" w:gutter="0"/>
          <w:cols w:space="720"/>
          <w:noEndnote/>
          <w:docGrid w:linePitch="326"/>
        </w:sectPr>
      </w:pPr>
    </w:p>
    <w:tbl>
      <w:tblPr>
        <w:tblW w:w="15030" w:type="dxa"/>
        <w:tblInd w:w="459" w:type="dxa"/>
        <w:tblLayout w:type="fixed"/>
        <w:tblLook w:val="04A0" w:firstRow="1" w:lastRow="0" w:firstColumn="1" w:lastColumn="0" w:noHBand="0" w:noVBand="1"/>
      </w:tblPr>
      <w:tblGrid>
        <w:gridCol w:w="4257"/>
        <w:gridCol w:w="1276"/>
        <w:gridCol w:w="1134"/>
        <w:gridCol w:w="1134"/>
        <w:gridCol w:w="1276"/>
        <w:gridCol w:w="1134"/>
        <w:gridCol w:w="1134"/>
        <w:gridCol w:w="1276"/>
        <w:gridCol w:w="1259"/>
        <w:gridCol w:w="1150"/>
      </w:tblGrid>
      <w:tr w:rsidR="00C36E2A" w:rsidRPr="004B1885" w14:paraId="394C0027" w14:textId="77777777" w:rsidTr="005C6998">
        <w:tc>
          <w:tcPr>
            <w:tcW w:w="4257" w:type="dxa"/>
            <w:vAlign w:val="bottom"/>
          </w:tcPr>
          <w:p w14:paraId="32A9CECB" w14:textId="77777777" w:rsidR="00370FD3" w:rsidRPr="004B1885" w:rsidRDefault="00370FD3" w:rsidP="00AC174A">
            <w:pPr>
              <w:ind w:left="68"/>
              <w:rPr>
                <w:rFonts w:ascii="Arial" w:hAnsi="Arial" w:cs="Arial"/>
                <w:color w:val="000000"/>
                <w:sz w:val="16"/>
                <w:szCs w:val="16"/>
                <w:lang w:val="en-GB"/>
              </w:rPr>
            </w:pPr>
            <w:r w:rsidRPr="004B1885">
              <w:rPr>
                <w:rFonts w:ascii="Arial" w:hAnsi="Arial" w:cs="Arial"/>
                <w:color w:val="000000"/>
                <w:sz w:val="16"/>
                <w:szCs w:val="16"/>
                <w:lang w:val="en-GB"/>
              </w:rPr>
              <w:lastRenderedPageBreak/>
              <w:br w:type="page"/>
            </w:r>
          </w:p>
        </w:tc>
        <w:tc>
          <w:tcPr>
            <w:tcW w:w="10773" w:type="dxa"/>
            <w:gridSpan w:val="9"/>
            <w:tcBorders>
              <w:bottom w:val="single" w:sz="4" w:space="0" w:color="auto"/>
            </w:tcBorders>
          </w:tcPr>
          <w:p w14:paraId="376F0628" w14:textId="77777777" w:rsidR="00370FD3" w:rsidRPr="004B1885" w:rsidRDefault="00370FD3" w:rsidP="00AC174A">
            <w:pPr>
              <w:ind w:left="179" w:right="-72" w:hanging="141"/>
              <w:jc w:val="center"/>
              <w:rPr>
                <w:rFonts w:ascii="Arial" w:hAnsi="Arial" w:cs="Arial"/>
                <w:b/>
                <w:bCs/>
                <w:color w:val="000000"/>
                <w:sz w:val="16"/>
                <w:szCs w:val="16"/>
                <w:lang w:val="en-GB"/>
              </w:rPr>
            </w:pPr>
            <w:r w:rsidRPr="004B1885">
              <w:rPr>
                <w:rFonts w:ascii="Arial" w:hAnsi="Arial" w:cs="Arial"/>
                <w:b/>
                <w:bCs/>
                <w:color w:val="000000"/>
                <w:sz w:val="16"/>
                <w:szCs w:val="16"/>
              </w:rPr>
              <w:t>Equity method and separate financial statements</w:t>
            </w:r>
          </w:p>
        </w:tc>
      </w:tr>
      <w:tr w:rsidR="00C36E2A" w:rsidRPr="004B1885" w14:paraId="7C32929F" w14:textId="77777777" w:rsidTr="005C6998">
        <w:tc>
          <w:tcPr>
            <w:tcW w:w="4257" w:type="dxa"/>
            <w:vAlign w:val="bottom"/>
          </w:tcPr>
          <w:p w14:paraId="33AEA6EB" w14:textId="77777777" w:rsidR="00370FD3" w:rsidRPr="004B1885" w:rsidRDefault="00370FD3" w:rsidP="00AC174A">
            <w:pPr>
              <w:ind w:left="68"/>
              <w:rPr>
                <w:rFonts w:ascii="Arial" w:hAnsi="Arial" w:cs="Arial"/>
                <w:color w:val="000000"/>
                <w:sz w:val="16"/>
                <w:szCs w:val="16"/>
                <w:lang w:val="en-GB"/>
              </w:rPr>
            </w:pPr>
          </w:p>
        </w:tc>
        <w:tc>
          <w:tcPr>
            <w:tcW w:w="10773" w:type="dxa"/>
            <w:gridSpan w:val="9"/>
            <w:tcBorders>
              <w:top w:val="single" w:sz="4" w:space="0" w:color="auto"/>
            </w:tcBorders>
          </w:tcPr>
          <w:p w14:paraId="4E465B8A" w14:textId="77777777" w:rsidR="00370FD3" w:rsidRPr="004B1885" w:rsidRDefault="00370FD3" w:rsidP="00AC174A">
            <w:pPr>
              <w:ind w:left="179" w:right="-72" w:hanging="141"/>
              <w:jc w:val="center"/>
              <w:rPr>
                <w:rFonts w:ascii="Arial" w:hAnsi="Arial" w:cs="Arial"/>
                <w:b/>
                <w:bCs/>
                <w:color w:val="000000"/>
                <w:sz w:val="16"/>
                <w:szCs w:val="16"/>
                <w:lang w:val="en-GB"/>
              </w:rPr>
            </w:pPr>
            <w:r w:rsidRPr="004B1885">
              <w:rPr>
                <w:rFonts w:ascii="Arial" w:hAnsi="Arial" w:cs="Arial"/>
                <w:b/>
                <w:bCs/>
                <w:color w:val="000000"/>
                <w:sz w:val="16"/>
                <w:szCs w:val="16"/>
                <w:lang w:val="en-GB"/>
              </w:rPr>
              <w:t>2024</w:t>
            </w:r>
          </w:p>
        </w:tc>
      </w:tr>
      <w:tr w:rsidR="00C36E2A" w:rsidRPr="004B1885" w14:paraId="57C59E9E" w14:textId="77777777" w:rsidTr="005C6998">
        <w:tc>
          <w:tcPr>
            <w:tcW w:w="4257" w:type="dxa"/>
            <w:vAlign w:val="bottom"/>
          </w:tcPr>
          <w:p w14:paraId="3B2FE7A1" w14:textId="77777777" w:rsidR="00370FD3" w:rsidRPr="004B1885" w:rsidRDefault="00370FD3" w:rsidP="00AC174A">
            <w:pPr>
              <w:ind w:left="68"/>
              <w:rPr>
                <w:rFonts w:ascii="Arial" w:hAnsi="Arial" w:cs="Arial"/>
                <w:color w:val="000000"/>
                <w:sz w:val="16"/>
                <w:szCs w:val="16"/>
                <w:lang w:val="en-GB"/>
              </w:rPr>
            </w:pPr>
          </w:p>
        </w:tc>
        <w:tc>
          <w:tcPr>
            <w:tcW w:w="3544" w:type="dxa"/>
            <w:gridSpan w:val="3"/>
            <w:tcBorders>
              <w:top w:val="single" w:sz="4" w:space="0" w:color="auto"/>
              <w:bottom w:val="single" w:sz="4" w:space="0" w:color="auto"/>
            </w:tcBorders>
            <w:vAlign w:val="bottom"/>
          </w:tcPr>
          <w:p w14:paraId="37D5EDB8" w14:textId="77777777" w:rsidR="00370FD3" w:rsidRPr="004B1885" w:rsidRDefault="00370FD3" w:rsidP="00AC174A">
            <w:pPr>
              <w:ind w:left="179" w:right="-72" w:hanging="141"/>
              <w:jc w:val="center"/>
              <w:rPr>
                <w:rFonts w:ascii="Arial" w:hAnsi="Arial" w:cs="Arial"/>
                <w:b/>
                <w:bCs/>
                <w:color w:val="000000"/>
                <w:sz w:val="16"/>
                <w:szCs w:val="16"/>
                <w:lang w:val="en-GB"/>
              </w:rPr>
            </w:pPr>
            <w:r w:rsidRPr="004B1885">
              <w:rPr>
                <w:rFonts w:ascii="Arial" w:hAnsi="Arial" w:cs="Arial"/>
                <w:b/>
                <w:bCs/>
                <w:color w:val="000000"/>
                <w:sz w:val="16"/>
                <w:szCs w:val="16"/>
                <w:lang w:val="en-GB"/>
              </w:rPr>
              <w:t>Fixed interest rates</w:t>
            </w:r>
          </w:p>
        </w:tc>
        <w:tc>
          <w:tcPr>
            <w:tcW w:w="3544" w:type="dxa"/>
            <w:gridSpan w:val="3"/>
            <w:tcBorders>
              <w:top w:val="single" w:sz="4" w:space="0" w:color="auto"/>
              <w:bottom w:val="single" w:sz="4" w:space="0" w:color="auto"/>
            </w:tcBorders>
            <w:vAlign w:val="bottom"/>
          </w:tcPr>
          <w:p w14:paraId="250D8AB4" w14:textId="77777777" w:rsidR="00370FD3" w:rsidRPr="004B1885" w:rsidRDefault="00370FD3" w:rsidP="00AC174A">
            <w:pPr>
              <w:ind w:left="179" w:right="-72" w:hanging="141"/>
              <w:jc w:val="center"/>
              <w:rPr>
                <w:rFonts w:ascii="Arial" w:hAnsi="Arial" w:cs="Arial"/>
                <w:b/>
                <w:bCs/>
                <w:color w:val="000000"/>
                <w:sz w:val="16"/>
                <w:szCs w:val="16"/>
                <w:lang w:val="en-GB"/>
              </w:rPr>
            </w:pPr>
            <w:r w:rsidRPr="004B1885">
              <w:rPr>
                <w:rFonts w:ascii="Arial" w:hAnsi="Arial" w:cs="Arial"/>
                <w:b/>
                <w:bCs/>
                <w:color w:val="000000"/>
                <w:sz w:val="16"/>
                <w:szCs w:val="16"/>
                <w:lang w:val="en-GB"/>
              </w:rPr>
              <w:t>Floating interest rates</w:t>
            </w:r>
          </w:p>
        </w:tc>
        <w:tc>
          <w:tcPr>
            <w:tcW w:w="1276" w:type="dxa"/>
            <w:vMerge w:val="restart"/>
            <w:tcBorders>
              <w:top w:val="single" w:sz="4" w:space="0" w:color="auto"/>
            </w:tcBorders>
            <w:vAlign w:val="bottom"/>
          </w:tcPr>
          <w:p w14:paraId="138EF396" w14:textId="77777777" w:rsidR="00370FD3" w:rsidRPr="004B1885" w:rsidRDefault="00370FD3" w:rsidP="00AC174A">
            <w:pPr>
              <w:ind w:right="-72"/>
              <w:jc w:val="right"/>
              <w:rPr>
                <w:rFonts w:ascii="Arial" w:hAnsi="Arial" w:cs="Arial"/>
                <w:b/>
                <w:bCs/>
                <w:color w:val="000000"/>
                <w:sz w:val="16"/>
                <w:szCs w:val="16"/>
              </w:rPr>
            </w:pPr>
            <w:r w:rsidRPr="004B1885">
              <w:rPr>
                <w:rFonts w:ascii="Arial" w:hAnsi="Arial" w:cs="Arial"/>
                <w:b/>
                <w:bCs/>
                <w:color w:val="000000"/>
                <w:sz w:val="16"/>
                <w:szCs w:val="16"/>
              </w:rPr>
              <w:t>Non-interest bearing</w:t>
            </w:r>
            <w:r w:rsidRPr="004B1885">
              <w:rPr>
                <w:rFonts w:ascii="Arial" w:hAnsi="Arial" w:cs="Arial"/>
                <w:b/>
                <w:bCs/>
                <w:color w:val="000000"/>
                <w:spacing w:val="-4"/>
                <w:sz w:val="16"/>
                <w:szCs w:val="16"/>
                <w:cs/>
              </w:rPr>
              <w:br/>
            </w:r>
            <w:r w:rsidRPr="004B1885">
              <w:rPr>
                <w:rFonts w:ascii="Arial" w:hAnsi="Arial" w:cs="Arial"/>
                <w:b/>
                <w:bCs/>
                <w:color w:val="000000"/>
                <w:spacing w:val="-4"/>
                <w:sz w:val="16"/>
                <w:szCs w:val="16"/>
              </w:rPr>
              <w:t>Baht</w:t>
            </w:r>
          </w:p>
        </w:tc>
        <w:tc>
          <w:tcPr>
            <w:tcW w:w="1259" w:type="dxa"/>
            <w:vMerge w:val="restart"/>
            <w:tcBorders>
              <w:top w:val="single" w:sz="4" w:space="0" w:color="auto"/>
            </w:tcBorders>
            <w:vAlign w:val="bottom"/>
          </w:tcPr>
          <w:p w14:paraId="6E236CF3" w14:textId="77777777" w:rsidR="00370FD3" w:rsidRPr="004B1885" w:rsidRDefault="00370FD3" w:rsidP="00AC174A">
            <w:pPr>
              <w:ind w:right="-72"/>
              <w:jc w:val="right"/>
              <w:rPr>
                <w:rFonts w:ascii="Arial" w:hAnsi="Arial" w:cs="Arial"/>
                <w:b/>
                <w:bCs/>
                <w:color w:val="000000"/>
                <w:sz w:val="16"/>
                <w:szCs w:val="16"/>
                <w:lang w:val="en-GB"/>
              </w:rPr>
            </w:pPr>
            <w:r w:rsidRPr="004B1885">
              <w:rPr>
                <w:rFonts w:ascii="Arial" w:hAnsi="Arial" w:cs="Arial"/>
                <w:b/>
                <w:bCs/>
                <w:color w:val="000000"/>
                <w:sz w:val="16"/>
                <w:szCs w:val="16"/>
              </w:rPr>
              <w:t>Total</w:t>
            </w:r>
            <w:r w:rsidRPr="004B1885">
              <w:rPr>
                <w:rFonts w:ascii="Arial" w:hAnsi="Arial" w:cs="Arial"/>
                <w:b/>
                <w:bCs/>
                <w:color w:val="000000"/>
                <w:spacing w:val="-4"/>
                <w:sz w:val="16"/>
                <w:szCs w:val="16"/>
                <w:cs/>
              </w:rPr>
              <w:br/>
            </w:r>
            <w:r w:rsidRPr="004B1885">
              <w:rPr>
                <w:rFonts w:ascii="Arial" w:hAnsi="Arial" w:cs="Arial"/>
                <w:b/>
                <w:bCs/>
                <w:color w:val="000000"/>
                <w:spacing w:val="-4"/>
                <w:sz w:val="16"/>
                <w:szCs w:val="16"/>
              </w:rPr>
              <w:t>Baht</w:t>
            </w:r>
          </w:p>
        </w:tc>
        <w:tc>
          <w:tcPr>
            <w:tcW w:w="1150" w:type="dxa"/>
            <w:vMerge w:val="restart"/>
            <w:tcBorders>
              <w:top w:val="single" w:sz="4" w:space="0" w:color="auto"/>
            </w:tcBorders>
            <w:vAlign w:val="bottom"/>
          </w:tcPr>
          <w:p w14:paraId="60178D9A" w14:textId="77777777" w:rsidR="00370FD3" w:rsidRPr="004B1885" w:rsidRDefault="00370FD3" w:rsidP="00AC174A">
            <w:pPr>
              <w:ind w:right="-72"/>
              <w:jc w:val="right"/>
              <w:rPr>
                <w:rFonts w:ascii="Arial" w:hAnsi="Arial" w:cs="Arial"/>
                <w:b/>
                <w:bCs/>
                <w:color w:val="000000"/>
                <w:sz w:val="16"/>
                <w:szCs w:val="16"/>
              </w:rPr>
            </w:pPr>
            <w:r w:rsidRPr="004B1885">
              <w:rPr>
                <w:rFonts w:ascii="Arial" w:hAnsi="Arial" w:cs="Arial"/>
                <w:b/>
                <w:bCs/>
                <w:color w:val="000000"/>
                <w:sz w:val="16"/>
                <w:szCs w:val="16"/>
              </w:rPr>
              <w:t>Interest rate</w:t>
            </w:r>
          </w:p>
          <w:p w14:paraId="02A0395F" w14:textId="77777777" w:rsidR="00370FD3" w:rsidRPr="004B1885" w:rsidRDefault="00370FD3" w:rsidP="00AC174A">
            <w:pPr>
              <w:ind w:right="-72"/>
              <w:jc w:val="right"/>
              <w:rPr>
                <w:rFonts w:ascii="Arial" w:hAnsi="Arial" w:cs="Arial"/>
                <w:b/>
                <w:bCs/>
                <w:color w:val="000000"/>
                <w:sz w:val="16"/>
                <w:szCs w:val="16"/>
                <w:lang w:val="en-GB"/>
              </w:rPr>
            </w:pPr>
            <w:r w:rsidRPr="004B1885">
              <w:rPr>
                <w:rFonts w:ascii="Arial" w:hAnsi="Arial" w:cs="Arial"/>
                <w:b/>
                <w:bCs/>
                <w:color w:val="000000"/>
                <w:sz w:val="16"/>
                <w:szCs w:val="16"/>
              </w:rPr>
              <w:t>(% p.a.)</w:t>
            </w:r>
          </w:p>
        </w:tc>
      </w:tr>
      <w:tr w:rsidR="00C36E2A" w:rsidRPr="004B1885" w14:paraId="4F4E114E" w14:textId="77777777" w:rsidTr="005C6998">
        <w:tc>
          <w:tcPr>
            <w:tcW w:w="4257" w:type="dxa"/>
            <w:vAlign w:val="bottom"/>
          </w:tcPr>
          <w:p w14:paraId="5362FA94" w14:textId="77777777" w:rsidR="00370FD3" w:rsidRPr="004B1885" w:rsidRDefault="00370FD3" w:rsidP="00AC174A">
            <w:pPr>
              <w:ind w:left="68"/>
              <w:rPr>
                <w:rFonts w:ascii="Arial" w:hAnsi="Arial" w:cs="Arial"/>
                <w:color w:val="000000"/>
                <w:sz w:val="16"/>
                <w:szCs w:val="16"/>
              </w:rPr>
            </w:pPr>
          </w:p>
        </w:tc>
        <w:tc>
          <w:tcPr>
            <w:tcW w:w="1276" w:type="dxa"/>
            <w:tcBorders>
              <w:top w:val="single" w:sz="4" w:space="0" w:color="auto"/>
              <w:bottom w:val="single" w:sz="4" w:space="0" w:color="auto"/>
            </w:tcBorders>
            <w:vAlign w:val="bottom"/>
          </w:tcPr>
          <w:p w14:paraId="1733CED1" w14:textId="77777777" w:rsidR="00370FD3" w:rsidRPr="004B1885" w:rsidRDefault="00370FD3" w:rsidP="00AC174A">
            <w:pPr>
              <w:ind w:right="-72"/>
              <w:jc w:val="right"/>
              <w:rPr>
                <w:rFonts w:ascii="Arial" w:hAnsi="Arial" w:cs="Arial"/>
                <w:b/>
                <w:bCs/>
                <w:color w:val="000000"/>
                <w:sz w:val="16"/>
                <w:szCs w:val="16"/>
              </w:rPr>
            </w:pPr>
            <w:r w:rsidRPr="004B1885">
              <w:rPr>
                <w:rFonts w:ascii="Arial" w:hAnsi="Arial" w:cs="Arial"/>
                <w:b/>
                <w:bCs/>
                <w:color w:val="000000"/>
                <w:sz w:val="16"/>
                <w:szCs w:val="16"/>
              </w:rPr>
              <w:t xml:space="preserve">Within </w:t>
            </w:r>
            <w:r w:rsidRPr="004B1885">
              <w:rPr>
                <w:rFonts w:ascii="Arial" w:hAnsi="Arial" w:cs="Arial"/>
                <w:b/>
                <w:bCs/>
                <w:color w:val="000000"/>
                <w:sz w:val="16"/>
                <w:szCs w:val="16"/>
                <w:lang w:val="en-GB"/>
              </w:rPr>
              <w:t>1</w:t>
            </w:r>
            <w:r w:rsidRPr="004B1885">
              <w:rPr>
                <w:rFonts w:ascii="Arial" w:hAnsi="Arial" w:cs="Arial"/>
                <w:b/>
                <w:bCs/>
                <w:color w:val="000000"/>
                <w:sz w:val="16"/>
                <w:szCs w:val="16"/>
              </w:rPr>
              <w:t xml:space="preserve"> year</w:t>
            </w:r>
            <w:r w:rsidRPr="004B1885">
              <w:rPr>
                <w:rFonts w:ascii="Arial" w:hAnsi="Arial" w:cs="Arial"/>
                <w:b/>
                <w:bCs/>
                <w:color w:val="000000"/>
                <w:spacing w:val="-4"/>
                <w:sz w:val="16"/>
                <w:szCs w:val="16"/>
                <w:cs/>
              </w:rPr>
              <w:br/>
            </w:r>
            <w:r w:rsidRPr="004B1885">
              <w:rPr>
                <w:rFonts w:ascii="Arial" w:hAnsi="Arial" w:cs="Arial"/>
                <w:b/>
                <w:bCs/>
                <w:color w:val="000000"/>
                <w:spacing w:val="-4"/>
                <w:sz w:val="16"/>
                <w:szCs w:val="16"/>
              </w:rPr>
              <w:t>Baht</w:t>
            </w:r>
          </w:p>
        </w:tc>
        <w:tc>
          <w:tcPr>
            <w:tcW w:w="1134" w:type="dxa"/>
            <w:tcBorders>
              <w:top w:val="single" w:sz="4" w:space="0" w:color="auto"/>
              <w:bottom w:val="single" w:sz="4" w:space="0" w:color="auto"/>
            </w:tcBorders>
            <w:vAlign w:val="bottom"/>
          </w:tcPr>
          <w:p w14:paraId="3991F39B" w14:textId="77777777" w:rsidR="00370FD3" w:rsidRPr="004B1885" w:rsidRDefault="00370FD3" w:rsidP="00AC174A">
            <w:pPr>
              <w:ind w:right="-72"/>
              <w:jc w:val="right"/>
              <w:rPr>
                <w:rFonts w:ascii="Arial" w:hAnsi="Arial" w:cs="Arial"/>
                <w:b/>
                <w:bCs/>
                <w:color w:val="000000"/>
                <w:sz w:val="16"/>
                <w:szCs w:val="16"/>
              </w:rPr>
            </w:pPr>
            <w:r w:rsidRPr="004B1885">
              <w:rPr>
                <w:rFonts w:ascii="Arial" w:hAnsi="Arial" w:cs="Arial"/>
                <w:b/>
                <w:bCs/>
                <w:color w:val="000000"/>
                <w:sz w:val="16"/>
                <w:szCs w:val="16"/>
              </w:rPr>
              <w:t xml:space="preserve">Over </w:t>
            </w:r>
            <w:r w:rsidRPr="004B1885">
              <w:rPr>
                <w:rFonts w:ascii="Arial" w:hAnsi="Arial" w:cs="Arial"/>
                <w:b/>
                <w:bCs/>
                <w:color w:val="000000"/>
                <w:sz w:val="16"/>
                <w:szCs w:val="16"/>
                <w:lang w:val="en-GB"/>
              </w:rPr>
              <w:t>1</w:t>
            </w:r>
            <w:r w:rsidRPr="004B1885">
              <w:rPr>
                <w:rFonts w:ascii="Arial" w:hAnsi="Arial" w:cs="Arial"/>
                <w:b/>
                <w:bCs/>
                <w:color w:val="000000"/>
                <w:sz w:val="16"/>
                <w:szCs w:val="16"/>
              </w:rPr>
              <w:t xml:space="preserve"> year - </w:t>
            </w:r>
          </w:p>
          <w:p w14:paraId="2F3B4652" w14:textId="77777777" w:rsidR="00370FD3" w:rsidRPr="004B1885" w:rsidRDefault="00370FD3" w:rsidP="00AC174A">
            <w:pPr>
              <w:ind w:right="-72"/>
              <w:jc w:val="right"/>
              <w:rPr>
                <w:rFonts w:ascii="Arial" w:hAnsi="Arial" w:cs="Arial"/>
                <w:b/>
                <w:bCs/>
                <w:color w:val="000000"/>
                <w:sz w:val="16"/>
                <w:szCs w:val="16"/>
              </w:rPr>
            </w:pPr>
            <w:r w:rsidRPr="004B1885">
              <w:rPr>
                <w:rFonts w:ascii="Arial" w:hAnsi="Arial" w:cs="Arial"/>
                <w:b/>
                <w:bCs/>
                <w:color w:val="000000"/>
                <w:sz w:val="16"/>
                <w:szCs w:val="16"/>
                <w:lang w:val="en-GB"/>
              </w:rPr>
              <w:t>5</w:t>
            </w:r>
            <w:r w:rsidRPr="004B1885">
              <w:rPr>
                <w:rFonts w:ascii="Arial" w:hAnsi="Arial" w:cs="Arial"/>
                <w:b/>
                <w:bCs/>
                <w:color w:val="000000"/>
                <w:sz w:val="16"/>
                <w:szCs w:val="16"/>
              </w:rPr>
              <w:t xml:space="preserve"> years</w:t>
            </w:r>
            <w:r w:rsidRPr="004B1885">
              <w:rPr>
                <w:rFonts w:ascii="Arial" w:hAnsi="Arial" w:cs="Arial"/>
                <w:b/>
                <w:bCs/>
                <w:color w:val="000000"/>
                <w:spacing w:val="-4"/>
                <w:sz w:val="16"/>
                <w:szCs w:val="16"/>
                <w:cs/>
              </w:rPr>
              <w:br/>
            </w:r>
            <w:r w:rsidRPr="004B1885">
              <w:rPr>
                <w:rFonts w:ascii="Arial" w:hAnsi="Arial" w:cs="Arial"/>
                <w:b/>
                <w:bCs/>
                <w:color w:val="000000"/>
                <w:spacing w:val="-4"/>
                <w:sz w:val="16"/>
                <w:szCs w:val="16"/>
              </w:rPr>
              <w:t>Baht</w:t>
            </w:r>
          </w:p>
        </w:tc>
        <w:tc>
          <w:tcPr>
            <w:tcW w:w="1134" w:type="dxa"/>
            <w:tcBorders>
              <w:top w:val="single" w:sz="4" w:space="0" w:color="auto"/>
              <w:bottom w:val="single" w:sz="4" w:space="0" w:color="auto"/>
            </w:tcBorders>
            <w:vAlign w:val="bottom"/>
          </w:tcPr>
          <w:p w14:paraId="1005766F" w14:textId="77777777" w:rsidR="00370FD3" w:rsidRPr="004B1885" w:rsidRDefault="00370FD3" w:rsidP="00AC174A">
            <w:pPr>
              <w:ind w:right="-72"/>
              <w:jc w:val="right"/>
              <w:rPr>
                <w:rFonts w:ascii="Arial" w:hAnsi="Arial" w:cs="Arial"/>
                <w:b/>
                <w:bCs/>
                <w:color w:val="000000"/>
                <w:sz w:val="16"/>
                <w:szCs w:val="16"/>
              </w:rPr>
            </w:pPr>
            <w:r w:rsidRPr="004B1885">
              <w:rPr>
                <w:rFonts w:ascii="Arial" w:hAnsi="Arial" w:cs="Arial"/>
                <w:b/>
                <w:bCs/>
                <w:color w:val="000000"/>
                <w:sz w:val="16"/>
                <w:szCs w:val="16"/>
              </w:rPr>
              <w:t xml:space="preserve">Over </w:t>
            </w:r>
            <w:r w:rsidRPr="004B1885">
              <w:rPr>
                <w:rFonts w:ascii="Arial" w:hAnsi="Arial" w:cs="Arial"/>
                <w:b/>
                <w:bCs/>
                <w:color w:val="000000"/>
                <w:sz w:val="16"/>
                <w:szCs w:val="16"/>
                <w:lang w:val="en-GB"/>
              </w:rPr>
              <w:t>5</w:t>
            </w:r>
            <w:r w:rsidRPr="004B1885">
              <w:rPr>
                <w:rFonts w:ascii="Arial" w:hAnsi="Arial" w:cs="Arial"/>
                <w:b/>
                <w:bCs/>
                <w:color w:val="000000"/>
                <w:sz w:val="16"/>
                <w:szCs w:val="16"/>
              </w:rPr>
              <w:t xml:space="preserve"> years</w:t>
            </w:r>
            <w:r w:rsidRPr="004B1885">
              <w:rPr>
                <w:rFonts w:ascii="Arial" w:hAnsi="Arial" w:cs="Arial"/>
                <w:b/>
                <w:bCs/>
                <w:color w:val="000000"/>
                <w:spacing w:val="-4"/>
                <w:sz w:val="16"/>
                <w:szCs w:val="16"/>
                <w:cs/>
              </w:rPr>
              <w:br/>
            </w:r>
            <w:r w:rsidRPr="004B1885">
              <w:rPr>
                <w:rFonts w:ascii="Arial" w:hAnsi="Arial" w:cs="Arial"/>
                <w:b/>
                <w:bCs/>
                <w:color w:val="000000"/>
                <w:spacing w:val="-4"/>
                <w:sz w:val="16"/>
                <w:szCs w:val="16"/>
              </w:rPr>
              <w:t>Baht</w:t>
            </w:r>
            <w:r w:rsidRPr="004B1885">
              <w:rPr>
                <w:rFonts w:ascii="Arial" w:hAnsi="Arial" w:cs="Arial"/>
                <w:b/>
                <w:bCs/>
                <w:color w:val="000000"/>
                <w:sz w:val="16"/>
                <w:szCs w:val="16"/>
              </w:rPr>
              <w:t xml:space="preserve"> </w:t>
            </w:r>
          </w:p>
        </w:tc>
        <w:tc>
          <w:tcPr>
            <w:tcW w:w="1276" w:type="dxa"/>
            <w:tcBorders>
              <w:top w:val="single" w:sz="4" w:space="0" w:color="auto"/>
              <w:bottom w:val="single" w:sz="4" w:space="0" w:color="auto"/>
            </w:tcBorders>
            <w:vAlign w:val="bottom"/>
          </w:tcPr>
          <w:p w14:paraId="3C9D2E1B" w14:textId="77777777" w:rsidR="00370FD3" w:rsidRPr="004B1885" w:rsidRDefault="00370FD3" w:rsidP="00AC174A">
            <w:pPr>
              <w:ind w:right="-72"/>
              <w:jc w:val="right"/>
              <w:rPr>
                <w:rFonts w:ascii="Arial" w:hAnsi="Arial" w:cs="Arial"/>
                <w:b/>
                <w:bCs/>
                <w:color w:val="000000"/>
                <w:sz w:val="16"/>
                <w:szCs w:val="16"/>
              </w:rPr>
            </w:pPr>
            <w:r w:rsidRPr="004B1885">
              <w:rPr>
                <w:rFonts w:ascii="Arial" w:hAnsi="Arial" w:cs="Arial"/>
                <w:b/>
                <w:bCs/>
                <w:color w:val="000000"/>
                <w:sz w:val="16"/>
                <w:szCs w:val="16"/>
              </w:rPr>
              <w:t xml:space="preserve">Within </w:t>
            </w:r>
            <w:r w:rsidRPr="004B1885">
              <w:rPr>
                <w:rFonts w:ascii="Arial" w:hAnsi="Arial" w:cs="Arial"/>
                <w:b/>
                <w:bCs/>
                <w:color w:val="000000"/>
                <w:sz w:val="16"/>
                <w:szCs w:val="16"/>
                <w:lang w:val="en-GB"/>
              </w:rPr>
              <w:t>1</w:t>
            </w:r>
            <w:r w:rsidRPr="004B1885">
              <w:rPr>
                <w:rFonts w:ascii="Arial" w:hAnsi="Arial" w:cs="Arial"/>
                <w:b/>
                <w:bCs/>
                <w:color w:val="000000"/>
                <w:sz w:val="16"/>
                <w:szCs w:val="16"/>
              </w:rPr>
              <w:t xml:space="preserve"> year</w:t>
            </w:r>
            <w:r w:rsidRPr="004B1885">
              <w:rPr>
                <w:rFonts w:ascii="Arial" w:hAnsi="Arial" w:cs="Arial"/>
                <w:b/>
                <w:bCs/>
                <w:color w:val="000000"/>
                <w:spacing w:val="-4"/>
                <w:sz w:val="16"/>
                <w:szCs w:val="16"/>
                <w:cs/>
              </w:rPr>
              <w:br/>
            </w:r>
            <w:r w:rsidRPr="004B1885">
              <w:rPr>
                <w:rFonts w:ascii="Arial" w:hAnsi="Arial" w:cs="Arial"/>
                <w:b/>
                <w:bCs/>
                <w:color w:val="000000"/>
                <w:spacing w:val="-4"/>
                <w:sz w:val="16"/>
                <w:szCs w:val="16"/>
              </w:rPr>
              <w:t>Baht</w:t>
            </w:r>
          </w:p>
        </w:tc>
        <w:tc>
          <w:tcPr>
            <w:tcW w:w="1134" w:type="dxa"/>
            <w:tcBorders>
              <w:top w:val="single" w:sz="4" w:space="0" w:color="auto"/>
              <w:bottom w:val="single" w:sz="4" w:space="0" w:color="auto"/>
            </w:tcBorders>
            <w:vAlign w:val="bottom"/>
          </w:tcPr>
          <w:p w14:paraId="74FE9AF8" w14:textId="77777777" w:rsidR="00370FD3" w:rsidRPr="004B1885" w:rsidRDefault="00370FD3" w:rsidP="00AC174A">
            <w:pPr>
              <w:ind w:right="-72"/>
              <w:jc w:val="right"/>
              <w:rPr>
                <w:rFonts w:ascii="Arial" w:hAnsi="Arial" w:cs="Arial"/>
                <w:b/>
                <w:bCs/>
                <w:color w:val="000000"/>
                <w:sz w:val="16"/>
                <w:szCs w:val="16"/>
              </w:rPr>
            </w:pPr>
            <w:r w:rsidRPr="004B1885">
              <w:rPr>
                <w:rFonts w:ascii="Arial" w:hAnsi="Arial" w:cs="Arial"/>
                <w:b/>
                <w:bCs/>
                <w:color w:val="000000"/>
                <w:sz w:val="16"/>
                <w:szCs w:val="16"/>
              </w:rPr>
              <w:t xml:space="preserve">Over </w:t>
            </w:r>
            <w:r w:rsidRPr="004B1885">
              <w:rPr>
                <w:rFonts w:ascii="Arial" w:hAnsi="Arial" w:cs="Arial"/>
                <w:b/>
                <w:bCs/>
                <w:color w:val="000000"/>
                <w:sz w:val="16"/>
                <w:szCs w:val="16"/>
                <w:lang w:val="en-GB"/>
              </w:rPr>
              <w:t>1</w:t>
            </w:r>
            <w:r w:rsidRPr="004B1885">
              <w:rPr>
                <w:rFonts w:ascii="Arial" w:hAnsi="Arial" w:cs="Arial"/>
                <w:b/>
                <w:bCs/>
                <w:color w:val="000000"/>
                <w:sz w:val="16"/>
                <w:szCs w:val="16"/>
              </w:rPr>
              <w:t xml:space="preserve"> year - </w:t>
            </w:r>
          </w:p>
          <w:p w14:paraId="668C2223" w14:textId="77777777" w:rsidR="00370FD3" w:rsidRPr="004B1885" w:rsidRDefault="00370FD3" w:rsidP="00AC174A">
            <w:pPr>
              <w:ind w:right="-72"/>
              <w:jc w:val="right"/>
              <w:rPr>
                <w:rFonts w:ascii="Arial" w:hAnsi="Arial" w:cs="Arial"/>
                <w:b/>
                <w:bCs/>
                <w:color w:val="000000"/>
                <w:sz w:val="16"/>
                <w:szCs w:val="16"/>
              </w:rPr>
            </w:pPr>
            <w:r w:rsidRPr="004B1885">
              <w:rPr>
                <w:rFonts w:ascii="Arial" w:hAnsi="Arial" w:cs="Arial"/>
                <w:b/>
                <w:bCs/>
                <w:color w:val="000000"/>
                <w:sz w:val="16"/>
                <w:szCs w:val="16"/>
                <w:lang w:val="en-GB"/>
              </w:rPr>
              <w:t>5</w:t>
            </w:r>
            <w:r w:rsidRPr="004B1885">
              <w:rPr>
                <w:rFonts w:ascii="Arial" w:hAnsi="Arial" w:cs="Arial"/>
                <w:b/>
                <w:bCs/>
                <w:color w:val="000000"/>
                <w:sz w:val="16"/>
                <w:szCs w:val="16"/>
              </w:rPr>
              <w:t xml:space="preserve"> years</w:t>
            </w:r>
            <w:r w:rsidRPr="004B1885">
              <w:rPr>
                <w:rFonts w:ascii="Arial" w:hAnsi="Arial" w:cs="Arial"/>
                <w:b/>
                <w:bCs/>
                <w:color w:val="000000"/>
                <w:spacing w:val="-4"/>
                <w:sz w:val="16"/>
                <w:szCs w:val="16"/>
                <w:cs/>
              </w:rPr>
              <w:br/>
            </w:r>
            <w:r w:rsidRPr="004B1885">
              <w:rPr>
                <w:rFonts w:ascii="Arial" w:hAnsi="Arial" w:cs="Arial"/>
                <w:b/>
                <w:bCs/>
                <w:color w:val="000000"/>
                <w:spacing w:val="-4"/>
                <w:sz w:val="16"/>
                <w:szCs w:val="16"/>
              </w:rPr>
              <w:t>Baht</w:t>
            </w:r>
          </w:p>
        </w:tc>
        <w:tc>
          <w:tcPr>
            <w:tcW w:w="1134" w:type="dxa"/>
            <w:tcBorders>
              <w:top w:val="single" w:sz="4" w:space="0" w:color="auto"/>
              <w:bottom w:val="single" w:sz="4" w:space="0" w:color="auto"/>
            </w:tcBorders>
            <w:vAlign w:val="bottom"/>
          </w:tcPr>
          <w:p w14:paraId="29069745" w14:textId="77777777" w:rsidR="00370FD3" w:rsidRPr="004B1885" w:rsidRDefault="00370FD3" w:rsidP="00AC174A">
            <w:pPr>
              <w:ind w:right="-72"/>
              <w:jc w:val="right"/>
              <w:rPr>
                <w:rFonts w:ascii="Arial" w:hAnsi="Arial" w:cs="Arial"/>
                <w:b/>
                <w:bCs/>
                <w:color w:val="000000"/>
                <w:sz w:val="16"/>
                <w:szCs w:val="16"/>
              </w:rPr>
            </w:pPr>
            <w:r w:rsidRPr="004B1885">
              <w:rPr>
                <w:rFonts w:ascii="Arial" w:hAnsi="Arial" w:cs="Arial"/>
                <w:b/>
                <w:bCs/>
                <w:color w:val="000000"/>
                <w:sz w:val="16"/>
                <w:szCs w:val="16"/>
              </w:rPr>
              <w:t xml:space="preserve">Over </w:t>
            </w:r>
            <w:r w:rsidRPr="004B1885">
              <w:rPr>
                <w:rFonts w:ascii="Arial" w:hAnsi="Arial" w:cs="Arial"/>
                <w:b/>
                <w:bCs/>
                <w:color w:val="000000"/>
                <w:sz w:val="16"/>
                <w:szCs w:val="16"/>
                <w:lang w:val="en-GB"/>
              </w:rPr>
              <w:t>5</w:t>
            </w:r>
            <w:r w:rsidRPr="004B1885">
              <w:rPr>
                <w:rFonts w:ascii="Arial" w:hAnsi="Arial" w:cs="Arial"/>
                <w:b/>
                <w:bCs/>
                <w:color w:val="000000"/>
                <w:sz w:val="16"/>
                <w:szCs w:val="16"/>
              </w:rPr>
              <w:t xml:space="preserve"> years</w:t>
            </w:r>
            <w:r w:rsidRPr="004B1885">
              <w:rPr>
                <w:rFonts w:ascii="Arial" w:hAnsi="Arial" w:cs="Arial"/>
                <w:b/>
                <w:bCs/>
                <w:color w:val="000000"/>
                <w:spacing w:val="-4"/>
                <w:sz w:val="16"/>
                <w:szCs w:val="16"/>
                <w:cs/>
              </w:rPr>
              <w:br/>
            </w:r>
            <w:r w:rsidRPr="004B1885">
              <w:rPr>
                <w:rFonts w:ascii="Arial" w:hAnsi="Arial" w:cs="Arial"/>
                <w:b/>
                <w:bCs/>
                <w:color w:val="000000"/>
                <w:spacing w:val="-4"/>
                <w:sz w:val="16"/>
                <w:szCs w:val="16"/>
              </w:rPr>
              <w:t>Baht</w:t>
            </w:r>
          </w:p>
        </w:tc>
        <w:tc>
          <w:tcPr>
            <w:tcW w:w="1276" w:type="dxa"/>
            <w:vMerge/>
            <w:tcBorders>
              <w:bottom w:val="single" w:sz="4" w:space="0" w:color="auto"/>
            </w:tcBorders>
            <w:vAlign w:val="bottom"/>
          </w:tcPr>
          <w:p w14:paraId="7CE603E2" w14:textId="77777777" w:rsidR="00370FD3" w:rsidRPr="004B1885" w:rsidRDefault="00370FD3" w:rsidP="00AC174A">
            <w:pPr>
              <w:ind w:right="-72"/>
              <w:jc w:val="right"/>
              <w:rPr>
                <w:rFonts w:ascii="Arial" w:hAnsi="Arial" w:cs="Arial"/>
                <w:b/>
                <w:bCs/>
                <w:color w:val="000000"/>
                <w:sz w:val="16"/>
                <w:szCs w:val="16"/>
              </w:rPr>
            </w:pPr>
          </w:p>
        </w:tc>
        <w:tc>
          <w:tcPr>
            <w:tcW w:w="1259" w:type="dxa"/>
            <w:vMerge/>
            <w:tcBorders>
              <w:bottom w:val="single" w:sz="4" w:space="0" w:color="auto"/>
            </w:tcBorders>
            <w:vAlign w:val="bottom"/>
          </w:tcPr>
          <w:p w14:paraId="1F3002CB" w14:textId="77777777" w:rsidR="00370FD3" w:rsidRPr="004B1885" w:rsidRDefault="00370FD3" w:rsidP="00AC174A">
            <w:pPr>
              <w:ind w:right="-72"/>
              <w:jc w:val="right"/>
              <w:rPr>
                <w:rFonts w:ascii="Arial" w:hAnsi="Arial" w:cs="Arial"/>
                <w:b/>
                <w:bCs/>
                <w:color w:val="000000"/>
                <w:sz w:val="16"/>
                <w:szCs w:val="16"/>
              </w:rPr>
            </w:pPr>
          </w:p>
        </w:tc>
        <w:tc>
          <w:tcPr>
            <w:tcW w:w="1150" w:type="dxa"/>
            <w:vMerge/>
            <w:tcBorders>
              <w:bottom w:val="single" w:sz="4" w:space="0" w:color="auto"/>
            </w:tcBorders>
            <w:vAlign w:val="bottom"/>
          </w:tcPr>
          <w:p w14:paraId="0FE7EBCF" w14:textId="77777777" w:rsidR="00370FD3" w:rsidRPr="004B1885" w:rsidRDefault="00370FD3" w:rsidP="00AC174A">
            <w:pPr>
              <w:ind w:right="-72"/>
              <w:jc w:val="right"/>
              <w:rPr>
                <w:rFonts w:ascii="Arial" w:hAnsi="Arial" w:cs="Arial"/>
                <w:b/>
                <w:bCs/>
                <w:color w:val="000000"/>
                <w:sz w:val="16"/>
                <w:szCs w:val="16"/>
              </w:rPr>
            </w:pPr>
          </w:p>
        </w:tc>
      </w:tr>
      <w:tr w:rsidR="00C36E2A" w:rsidRPr="004B1885" w14:paraId="6E349628" w14:textId="77777777" w:rsidTr="005C6998">
        <w:tc>
          <w:tcPr>
            <w:tcW w:w="4257" w:type="dxa"/>
            <w:vAlign w:val="bottom"/>
          </w:tcPr>
          <w:p w14:paraId="00FAC484" w14:textId="77777777" w:rsidR="00370FD3" w:rsidRPr="004B1885" w:rsidRDefault="00370FD3" w:rsidP="00AC174A">
            <w:pPr>
              <w:ind w:left="68" w:right="-675"/>
              <w:rPr>
                <w:rFonts w:ascii="Arial" w:hAnsi="Arial" w:cs="Arial"/>
                <w:b/>
                <w:bCs/>
                <w:color w:val="000000"/>
                <w:sz w:val="16"/>
                <w:szCs w:val="16"/>
                <w:lang w:val="en-GB"/>
              </w:rPr>
            </w:pPr>
            <w:r w:rsidRPr="004B1885">
              <w:rPr>
                <w:rFonts w:ascii="Arial" w:hAnsi="Arial" w:cs="Arial"/>
                <w:b/>
                <w:bCs/>
                <w:color w:val="000000"/>
                <w:sz w:val="16"/>
                <w:szCs w:val="16"/>
              </w:rPr>
              <w:t>Financial assets</w:t>
            </w:r>
          </w:p>
        </w:tc>
        <w:tc>
          <w:tcPr>
            <w:tcW w:w="1276" w:type="dxa"/>
            <w:tcBorders>
              <w:top w:val="single" w:sz="4" w:space="0" w:color="auto"/>
            </w:tcBorders>
            <w:vAlign w:val="bottom"/>
          </w:tcPr>
          <w:p w14:paraId="2F51B400"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6C7338BE"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1B54C713"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tcBorders>
              <w:top w:val="single" w:sz="4" w:space="0" w:color="auto"/>
            </w:tcBorders>
            <w:vAlign w:val="bottom"/>
          </w:tcPr>
          <w:p w14:paraId="1E65F14E"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47E7092A"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05576335"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tcBorders>
              <w:top w:val="single" w:sz="4" w:space="0" w:color="auto"/>
            </w:tcBorders>
            <w:vAlign w:val="bottom"/>
          </w:tcPr>
          <w:p w14:paraId="04859EA8"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tcBorders>
              <w:top w:val="single" w:sz="4" w:space="0" w:color="auto"/>
            </w:tcBorders>
            <w:vAlign w:val="bottom"/>
          </w:tcPr>
          <w:p w14:paraId="15244191"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tcBorders>
              <w:top w:val="single" w:sz="4" w:space="0" w:color="auto"/>
            </w:tcBorders>
          </w:tcPr>
          <w:p w14:paraId="2AF4036F"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r>
      <w:tr w:rsidR="00C36E2A" w:rsidRPr="004B1885" w14:paraId="7CB4C9DB" w14:textId="77777777" w:rsidTr="005C6998">
        <w:tc>
          <w:tcPr>
            <w:tcW w:w="4257" w:type="dxa"/>
            <w:vAlign w:val="bottom"/>
          </w:tcPr>
          <w:p w14:paraId="72717EC1" w14:textId="77777777" w:rsidR="00370FD3" w:rsidRPr="004B1885" w:rsidRDefault="00370FD3" w:rsidP="00AC174A">
            <w:pPr>
              <w:ind w:left="68" w:right="-675"/>
              <w:rPr>
                <w:rFonts w:ascii="Arial" w:hAnsi="Arial" w:cs="Arial"/>
                <w:b/>
                <w:bCs/>
                <w:color w:val="000000"/>
                <w:sz w:val="16"/>
                <w:szCs w:val="16"/>
              </w:rPr>
            </w:pPr>
          </w:p>
        </w:tc>
        <w:tc>
          <w:tcPr>
            <w:tcW w:w="1276" w:type="dxa"/>
            <w:vAlign w:val="bottom"/>
          </w:tcPr>
          <w:p w14:paraId="0718A6A1"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57BD3359"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1067B467"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75808970"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5F258C77"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3E8A97F5"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65F46CF7"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vAlign w:val="bottom"/>
          </w:tcPr>
          <w:p w14:paraId="6D052D33"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tcPr>
          <w:p w14:paraId="7AA3E5D3"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r>
      <w:tr w:rsidR="00C36E2A" w:rsidRPr="004B1885" w14:paraId="32242B1B" w14:textId="77777777" w:rsidTr="005C6998">
        <w:tc>
          <w:tcPr>
            <w:tcW w:w="4257" w:type="dxa"/>
            <w:vAlign w:val="bottom"/>
          </w:tcPr>
          <w:p w14:paraId="3EB0E0A7" w14:textId="77777777" w:rsidR="00370FD3" w:rsidRPr="004B1885" w:rsidRDefault="00370FD3" w:rsidP="00AC174A">
            <w:pPr>
              <w:ind w:left="68" w:right="-675"/>
              <w:rPr>
                <w:rFonts w:ascii="Arial" w:hAnsi="Arial" w:cs="Arial"/>
                <w:color w:val="000000"/>
                <w:sz w:val="16"/>
                <w:szCs w:val="16"/>
              </w:rPr>
            </w:pPr>
            <w:r w:rsidRPr="004B1885">
              <w:rPr>
                <w:rFonts w:ascii="Arial" w:hAnsi="Arial" w:cs="Arial"/>
                <w:color w:val="000000"/>
                <w:sz w:val="16"/>
                <w:szCs w:val="16"/>
              </w:rPr>
              <w:t>Cash and cash equivalents</w:t>
            </w:r>
          </w:p>
        </w:tc>
        <w:tc>
          <w:tcPr>
            <w:tcW w:w="1276" w:type="dxa"/>
            <w:vAlign w:val="bottom"/>
          </w:tcPr>
          <w:p w14:paraId="22A73785"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04099C6C"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7FC28A10"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653775CE"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1BAF528E"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2FFEC896"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5C61E268"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vAlign w:val="bottom"/>
          </w:tcPr>
          <w:p w14:paraId="3237874C"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tcPr>
          <w:p w14:paraId="174E4E72"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r>
      <w:tr w:rsidR="00C36E2A" w:rsidRPr="004B1885" w14:paraId="6711BFEC" w14:textId="77777777" w:rsidTr="005C6998">
        <w:trPr>
          <w:trHeight w:val="60"/>
        </w:trPr>
        <w:tc>
          <w:tcPr>
            <w:tcW w:w="4257" w:type="dxa"/>
            <w:vAlign w:val="bottom"/>
          </w:tcPr>
          <w:p w14:paraId="30966D6C" w14:textId="6FB0EA43" w:rsidR="00370FD3" w:rsidRPr="004B1885" w:rsidRDefault="00370FD3" w:rsidP="00AC174A">
            <w:pPr>
              <w:tabs>
                <w:tab w:val="left" w:pos="172"/>
              </w:tabs>
              <w:ind w:left="68" w:right="-675"/>
              <w:rPr>
                <w:rFonts w:ascii="Arial" w:hAnsi="Arial" w:cs="Arial"/>
                <w:color w:val="000000"/>
                <w:sz w:val="16"/>
                <w:szCs w:val="16"/>
              </w:rPr>
            </w:pPr>
            <w:r w:rsidRPr="004B1885">
              <w:rPr>
                <w:rFonts w:ascii="Arial" w:hAnsi="Arial" w:cs="Arial"/>
                <w:color w:val="000000"/>
                <w:sz w:val="16"/>
                <w:szCs w:val="16"/>
              </w:rPr>
              <w:t xml:space="preserve">   </w:t>
            </w:r>
            <w:r w:rsidR="00FF64F8" w:rsidRPr="004B1885">
              <w:rPr>
                <w:rFonts w:ascii="Arial" w:hAnsi="Arial" w:cs="Arial"/>
                <w:color w:val="000000"/>
                <w:sz w:val="16"/>
                <w:szCs w:val="16"/>
              </w:rPr>
              <w:t xml:space="preserve">- </w:t>
            </w:r>
            <w:r w:rsidRPr="004B1885">
              <w:rPr>
                <w:rFonts w:ascii="Arial" w:hAnsi="Arial" w:cs="Arial"/>
                <w:color w:val="000000"/>
                <w:sz w:val="16"/>
                <w:szCs w:val="16"/>
              </w:rPr>
              <w:t>Bank deposits held at call</w:t>
            </w:r>
          </w:p>
        </w:tc>
        <w:tc>
          <w:tcPr>
            <w:tcW w:w="1276" w:type="dxa"/>
            <w:vAlign w:val="bottom"/>
          </w:tcPr>
          <w:p w14:paraId="15F08E12"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4887071B"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7F2863FB"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4B9097D5" w14:textId="47695B4E" w:rsidR="00370FD3" w:rsidRPr="004B1885" w:rsidRDefault="00FF77D1" w:rsidP="00AC174A">
            <w:pPr>
              <w:pStyle w:val="acctfourfigures"/>
              <w:tabs>
                <w:tab w:val="clear" w:pos="765"/>
              </w:tabs>
              <w:spacing w:line="240" w:lineRule="auto"/>
              <w:ind w:right="-72" w:firstLine="160"/>
              <w:jc w:val="right"/>
              <w:rPr>
                <w:rFonts w:ascii="Arial" w:hAnsi="Arial" w:cs="Arial"/>
                <w:color w:val="000000"/>
                <w:sz w:val="16"/>
                <w:szCs w:val="16"/>
              </w:rPr>
            </w:pPr>
            <w:r w:rsidRPr="00576BB1">
              <w:rPr>
                <w:rFonts w:ascii="Arial" w:hAnsi="Arial" w:cs="Arial"/>
                <w:color w:val="000000"/>
                <w:sz w:val="16"/>
                <w:szCs w:val="16"/>
              </w:rPr>
              <w:t>182,049,958</w:t>
            </w:r>
          </w:p>
        </w:tc>
        <w:tc>
          <w:tcPr>
            <w:tcW w:w="1134" w:type="dxa"/>
            <w:vAlign w:val="bottom"/>
          </w:tcPr>
          <w:p w14:paraId="051DA5C4"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5D6D0C72"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3B834CC1" w14:textId="3FF84D54" w:rsidR="00370FD3" w:rsidRPr="004B1885" w:rsidRDefault="0091578D" w:rsidP="00AC174A">
            <w:pPr>
              <w:pStyle w:val="acctfourfigures"/>
              <w:tabs>
                <w:tab w:val="clear" w:pos="765"/>
              </w:tabs>
              <w:spacing w:line="240" w:lineRule="auto"/>
              <w:ind w:right="-72"/>
              <w:jc w:val="right"/>
              <w:rPr>
                <w:rFonts w:ascii="Arial" w:hAnsi="Arial" w:cs="Arial"/>
                <w:color w:val="000000"/>
                <w:sz w:val="16"/>
                <w:szCs w:val="16"/>
              </w:rPr>
            </w:pPr>
            <w:r w:rsidRPr="00576BB1">
              <w:rPr>
                <w:rFonts w:ascii="Arial" w:hAnsi="Arial" w:cs="Arial"/>
                <w:color w:val="000000"/>
                <w:sz w:val="16"/>
                <w:szCs w:val="16"/>
              </w:rPr>
              <w:t>8,126,433</w:t>
            </w:r>
          </w:p>
        </w:tc>
        <w:tc>
          <w:tcPr>
            <w:tcW w:w="1259" w:type="dxa"/>
            <w:vAlign w:val="bottom"/>
          </w:tcPr>
          <w:p w14:paraId="37244BB3"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190,176,391</w:t>
            </w:r>
          </w:p>
        </w:tc>
        <w:tc>
          <w:tcPr>
            <w:tcW w:w="1150" w:type="dxa"/>
            <w:vAlign w:val="bottom"/>
          </w:tcPr>
          <w:p w14:paraId="0678E5BA" w14:textId="3D186184" w:rsidR="00370FD3" w:rsidRPr="004B1885" w:rsidRDefault="009A05BF" w:rsidP="00AC174A">
            <w:pPr>
              <w:pStyle w:val="acctfourfigures"/>
              <w:tabs>
                <w:tab w:val="clear" w:pos="765"/>
              </w:tabs>
              <w:spacing w:line="240" w:lineRule="auto"/>
              <w:ind w:right="-72" w:firstLine="160"/>
              <w:jc w:val="right"/>
              <w:rPr>
                <w:rFonts w:ascii="Arial" w:hAnsi="Arial" w:cs="Arial"/>
                <w:color w:val="000000"/>
                <w:sz w:val="16"/>
                <w:szCs w:val="16"/>
              </w:rPr>
            </w:pPr>
            <w:r w:rsidRPr="00576BB1">
              <w:rPr>
                <w:rFonts w:ascii="Arial" w:hAnsi="Arial" w:cs="Arial"/>
                <w:color w:val="000000"/>
                <w:sz w:val="16"/>
                <w:szCs w:val="16"/>
              </w:rPr>
              <w:t>0.25 - 0.40</w:t>
            </w:r>
          </w:p>
        </w:tc>
      </w:tr>
      <w:tr w:rsidR="00C36E2A" w:rsidRPr="004B1885" w14:paraId="3F1614C9" w14:textId="77777777" w:rsidTr="005C6998">
        <w:tc>
          <w:tcPr>
            <w:tcW w:w="4257" w:type="dxa"/>
            <w:vAlign w:val="bottom"/>
          </w:tcPr>
          <w:p w14:paraId="2EFCB925" w14:textId="77777777" w:rsidR="00370FD3" w:rsidRPr="004B1885" w:rsidRDefault="00370FD3" w:rsidP="00AC174A">
            <w:pPr>
              <w:ind w:left="68" w:right="-675"/>
              <w:rPr>
                <w:rFonts w:ascii="Arial" w:hAnsi="Arial" w:cs="Arial"/>
                <w:color w:val="000000"/>
                <w:sz w:val="16"/>
                <w:szCs w:val="16"/>
              </w:rPr>
            </w:pPr>
            <w:r w:rsidRPr="004B1885">
              <w:rPr>
                <w:rFonts w:ascii="Arial" w:hAnsi="Arial" w:cs="Arial"/>
                <w:color w:val="000000"/>
                <w:sz w:val="16"/>
                <w:szCs w:val="16"/>
              </w:rPr>
              <w:t>Accrued investment income</w:t>
            </w:r>
          </w:p>
        </w:tc>
        <w:tc>
          <w:tcPr>
            <w:tcW w:w="1276" w:type="dxa"/>
            <w:vAlign w:val="bottom"/>
          </w:tcPr>
          <w:p w14:paraId="3057964F"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2B2E34AF"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26A7EB34"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12F6E443"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249FA4ED"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1B86CF9F"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1DD7D118"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2,869,359</w:t>
            </w:r>
          </w:p>
        </w:tc>
        <w:tc>
          <w:tcPr>
            <w:tcW w:w="1259" w:type="dxa"/>
            <w:vAlign w:val="bottom"/>
          </w:tcPr>
          <w:p w14:paraId="7B7D4062"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2,869,359</w:t>
            </w:r>
          </w:p>
        </w:tc>
        <w:tc>
          <w:tcPr>
            <w:tcW w:w="1150" w:type="dxa"/>
            <w:vAlign w:val="bottom"/>
          </w:tcPr>
          <w:p w14:paraId="0F1BF86D"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r>
      <w:tr w:rsidR="00C36E2A" w:rsidRPr="004B1885" w14:paraId="79F9734D" w14:textId="77777777" w:rsidTr="005C6998">
        <w:tc>
          <w:tcPr>
            <w:tcW w:w="4257" w:type="dxa"/>
            <w:vAlign w:val="bottom"/>
          </w:tcPr>
          <w:p w14:paraId="4D283CC8" w14:textId="77777777" w:rsidR="00370FD3" w:rsidRPr="004B1885" w:rsidRDefault="00370FD3" w:rsidP="00AC174A">
            <w:pPr>
              <w:ind w:left="68" w:right="-675"/>
              <w:rPr>
                <w:rFonts w:ascii="Arial" w:hAnsi="Arial" w:cs="Arial"/>
                <w:color w:val="000000"/>
                <w:sz w:val="16"/>
                <w:szCs w:val="16"/>
              </w:rPr>
            </w:pPr>
            <w:r w:rsidRPr="004B1885">
              <w:rPr>
                <w:rFonts w:ascii="Arial" w:hAnsi="Arial" w:cs="Arial"/>
                <w:color w:val="000000"/>
                <w:sz w:val="16"/>
                <w:szCs w:val="16"/>
              </w:rPr>
              <w:t>Investment in securities, net</w:t>
            </w:r>
          </w:p>
        </w:tc>
        <w:tc>
          <w:tcPr>
            <w:tcW w:w="1276" w:type="dxa"/>
            <w:vAlign w:val="bottom"/>
          </w:tcPr>
          <w:p w14:paraId="1BB0B5BA"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653857B7"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3D89FBB2"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7189AAEF" w14:textId="77777777" w:rsidR="00370FD3" w:rsidRPr="004B1885" w:rsidRDefault="00370FD3" w:rsidP="00AC174A">
            <w:pPr>
              <w:ind w:right="-72"/>
              <w:jc w:val="right"/>
              <w:rPr>
                <w:rFonts w:ascii="Arial" w:eastAsia="SimSun" w:hAnsi="Arial" w:cs="Arial"/>
                <w:color w:val="000000"/>
                <w:sz w:val="16"/>
                <w:szCs w:val="16"/>
              </w:rPr>
            </w:pPr>
          </w:p>
        </w:tc>
        <w:tc>
          <w:tcPr>
            <w:tcW w:w="1134" w:type="dxa"/>
            <w:vAlign w:val="bottom"/>
          </w:tcPr>
          <w:p w14:paraId="496F99C5"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596AF9A6"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77F84266"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vAlign w:val="bottom"/>
          </w:tcPr>
          <w:p w14:paraId="0A182EE1"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vAlign w:val="bottom"/>
          </w:tcPr>
          <w:p w14:paraId="5CCB2FE6" w14:textId="77777777" w:rsidR="00370FD3" w:rsidRPr="004B1885" w:rsidRDefault="00370FD3" w:rsidP="00AC174A">
            <w:pPr>
              <w:ind w:right="-72"/>
              <w:jc w:val="right"/>
              <w:rPr>
                <w:rFonts w:ascii="Arial" w:hAnsi="Arial" w:cs="Arial"/>
                <w:bCs/>
                <w:color w:val="000000"/>
                <w:sz w:val="16"/>
                <w:szCs w:val="16"/>
              </w:rPr>
            </w:pPr>
          </w:p>
        </w:tc>
      </w:tr>
      <w:tr w:rsidR="00C36E2A" w:rsidRPr="004B1885" w14:paraId="05622D5D" w14:textId="77777777" w:rsidTr="005C6998">
        <w:trPr>
          <w:trHeight w:val="183"/>
        </w:trPr>
        <w:tc>
          <w:tcPr>
            <w:tcW w:w="4257" w:type="dxa"/>
            <w:vAlign w:val="bottom"/>
          </w:tcPr>
          <w:p w14:paraId="71C94EA0" w14:textId="3FB2042E" w:rsidR="00370FD3" w:rsidRPr="004B1885" w:rsidRDefault="00370FD3" w:rsidP="00AC174A">
            <w:pPr>
              <w:tabs>
                <w:tab w:val="left" w:pos="172"/>
                <w:tab w:val="left" w:pos="360"/>
              </w:tabs>
              <w:ind w:left="68" w:right="-675"/>
              <w:rPr>
                <w:rFonts w:ascii="Arial" w:hAnsi="Arial" w:cs="Arial"/>
                <w:color w:val="000000"/>
                <w:sz w:val="16"/>
                <w:szCs w:val="16"/>
              </w:rPr>
            </w:pPr>
            <w:r w:rsidRPr="004B1885">
              <w:rPr>
                <w:rFonts w:ascii="Arial" w:hAnsi="Arial" w:cs="Arial"/>
                <w:color w:val="000000"/>
                <w:sz w:val="16"/>
                <w:szCs w:val="16"/>
              </w:rPr>
              <w:t xml:space="preserve">   </w:t>
            </w:r>
            <w:r w:rsidR="00FF64F8" w:rsidRPr="004B1885">
              <w:rPr>
                <w:rFonts w:ascii="Arial" w:hAnsi="Arial" w:cs="Arial"/>
                <w:color w:val="000000"/>
                <w:sz w:val="16"/>
                <w:szCs w:val="16"/>
              </w:rPr>
              <w:t xml:space="preserve">- </w:t>
            </w:r>
            <w:r w:rsidRPr="004B1885">
              <w:rPr>
                <w:rFonts w:ascii="Arial" w:hAnsi="Arial" w:cs="Arial"/>
                <w:color w:val="000000"/>
                <w:sz w:val="16"/>
                <w:szCs w:val="16"/>
              </w:rPr>
              <w:t>Domestic investment units</w:t>
            </w:r>
          </w:p>
        </w:tc>
        <w:tc>
          <w:tcPr>
            <w:tcW w:w="1276" w:type="dxa"/>
            <w:vAlign w:val="bottom"/>
          </w:tcPr>
          <w:p w14:paraId="52DA417E"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1A0F51DF"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58C49C58"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09AECEFD"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12476C6C"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59171AAA"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6666C4C5"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135,149,854</w:t>
            </w:r>
          </w:p>
        </w:tc>
        <w:tc>
          <w:tcPr>
            <w:tcW w:w="1259" w:type="dxa"/>
            <w:vAlign w:val="bottom"/>
          </w:tcPr>
          <w:p w14:paraId="0F97B1AE"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135,149,854</w:t>
            </w:r>
          </w:p>
        </w:tc>
        <w:tc>
          <w:tcPr>
            <w:tcW w:w="1150" w:type="dxa"/>
            <w:vAlign w:val="bottom"/>
          </w:tcPr>
          <w:p w14:paraId="49881A35"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r>
      <w:tr w:rsidR="00C36E2A" w:rsidRPr="004B1885" w14:paraId="45687B59" w14:textId="77777777" w:rsidTr="005C6998">
        <w:trPr>
          <w:trHeight w:val="143"/>
        </w:trPr>
        <w:tc>
          <w:tcPr>
            <w:tcW w:w="4257" w:type="dxa"/>
            <w:vAlign w:val="bottom"/>
          </w:tcPr>
          <w:p w14:paraId="2272EE8D" w14:textId="4C9F8CDC" w:rsidR="00370FD3" w:rsidRPr="004B1885" w:rsidRDefault="00370FD3" w:rsidP="00AC174A">
            <w:pPr>
              <w:tabs>
                <w:tab w:val="left" w:pos="172"/>
                <w:tab w:val="left" w:pos="360"/>
              </w:tabs>
              <w:ind w:left="68" w:right="-675"/>
              <w:rPr>
                <w:rFonts w:ascii="Arial" w:hAnsi="Arial" w:cs="Arial"/>
                <w:color w:val="000000"/>
                <w:sz w:val="16"/>
                <w:szCs w:val="16"/>
              </w:rPr>
            </w:pPr>
            <w:r w:rsidRPr="004B1885">
              <w:rPr>
                <w:rFonts w:ascii="Arial" w:hAnsi="Arial" w:cs="Arial"/>
                <w:color w:val="000000"/>
                <w:sz w:val="16"/>
                <w:szCs w:val="16"/>
              </w:rPr>
              <w:t xml:space="preserve">   </w:t>
            </w:r>
            <w:r w:rsidR="00FF64F8" w:rsidRPr="004B1885">
              <w:rPr>
                <w:rFonts w:ascii="Arial" w:hAnsi="Arial" w:cs="Arial"/>
                <w:color w:val="000000"/>
                <w:sz w:val="16"/>
                <w:szCs w:val="16"/>
              </w:rPr>
              <w:t xml:space="preserve">- </w:t>
            </w:r>
            <w:r w:rsidRPr="004B1885">
              <w:rPr>
                <w:rFonts w:ascii="Arial" w:hAnsi="Arial" w:cs="Arial"/>
                <w:color w:val="000000"/>
                <w:sz w:val="16"/>
                <w:szCs w:val="16"/>
              </w:rPr>
              <w:t>Government and state enterprise securities</w:t>
            </w:r>
          </w:p>
        </w:tc>
        <w:tc>
          <w:tcPr>
            <w:tcW w:w="1276" w:type="dxa"/>
            <w:vAlign w:val="bottom"/>
          </w:tcPr>
          <w:p w14:paraId="2E365FAE"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30,602,010</w:t>
            </w:r>
          </w:p>
        </w:tc>
        <w:tc>
          <w:tcPr>
            <w:tcW w:w="1134" w:type="dxa"/>
            <w:vAlign w:val="bottom"/>
          </w:tcPr>
          <w:p w14:paraId="7701627C"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89,860,451</w:t>
            </w:r>
          </w:p>
        </w:tc>
        <w:tc>
          <w:tcPr>
            <w:tcW w:w="1134" w:type="dxa"/>
            <w:vAlign w:val="bottom"/>
          </w:tcPr>
          <w:p w14:paraId="0B2C2BCE"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10,120,025</w:t>
            </w:r>
          </w:p>
        </w:tc>
        <w:tc>
          <w:tcPr>
            <w:tcW w:w="1276" w:type="dxa"/>
            <w:vAlign w:val="bottom"/>
          </w:tcPr>
          <w:p w14:paraId="389941F2"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6A83BF06"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5B44286A"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60CF3F2D"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59" w:type="dxa"/>
            <w:vAlign w:val="bottom"/>
          </w:tcPr>
          <w:p w14:paraId="09B784EE"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130,582,486</w:t>
            </w:r>
          </w:p>
        </w:tc>
        <w:tc>
          <w:tcPr>
            <w:tcW w:w="1150" w:type="dxa"/>
            <w:vAlign w:val="bottom"/>
          </w:tcPr>
          <w:p w14:paraId="6073614C"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2.00 - 3.85</w:t>
            </w:r>
          </w:p>
        </w:tc>
      </w:tr>
      <w:tr w:rsidR="00C36E2A" w:rsidRPr="004B1885" w14:paraId="106F9E7C" w14:textId="77777777" w:rsidTr="005C6998">
        <w:tc>
          <w:tcPr>
            <w:tcW w:w="4257" w:type="dxa"/>
            <w:vAlign w:val="bottom"/>
          </w:tcPr>
          <w:p w14:paraId="5450DDE5" w14:textId="2D8D3980" w:rsidR="00370FD3" w:rsidRPr="004B1885" w:rsidRDefault="00370FD3" w:rsidP="00AC174A">
            <w:pPr>
              <w:tabs>
                <w:tab w:val="left" w:pos="172"/>
                <w:tab w:val="left" w:pos="360"/>
              </w:tabs>
              <w:ind w:left="68" w:right="-675"/>
              <w:rPr>
                <w:rFonts w:ascii="Arial" w:hAnsi="Arial" w:cs="Arial"/>
                <w:color w:val="000000"/>
                <w:sz w:val="16"/>
                <w:szCs w:val="16"/>
              </w:rPr>
            </w:pPr>
            <w:r w:rsidRPr="004B1885">
              <w:rPr>
                <w:rFonts w:ascii="Arial" w:hAnsi="Arial" w:cs="Arial"/>
                <w:color w:val="000000"/>
                <w:sz w:val="16"/>
                <w:szCs w:val="16"/>
              </w:rPr>
              <w:t xml:space="preserve">   </w:t>
            </w:r>
            <w:r w:rsidR="00FF64F8" w:rsidRPr="004B1885">
              <w:rPr>
                <w:rFonts w:ascii="Arial" w:hAnsi="Arial" w:cs="Arial"/>
                <w:color w:val="000000"/>
                <w:sz w:val="16"/>
                <w:szCs w:val="16"/>
              </w:rPr>
              <w:t xml:space="preserve">- </w:t>
            </w:r>
            <w:r w:rsidRPr="004B1885">
              <w:rPr>
                <w:rFonts w:ascii="Arial" w:hAnsi="Arial" w:cs="Arial"/>
                <w:color w:val="000000"/>
                <w:sz w:val="16"/>
                <w:szCs w:val="16"/>
              </w:rPr>
              <w:t>Private sector debt instruments</w:t>
            </w:r>
          </w:p>
        </w:tc>
        <w:tc>
          <w:tcPr>
            <w:tcW w:w="1276" w:type="dxa"/>
            <w:vAlign w:val="bottom"/>
          </w:tcPr>
          <w:p w14:paraId="3D5D8EDB"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98,900,000</w:t>
            </w:r>
          </w:p>
        </w:tc>
        <w:tc>
          <w:tcPr>
            <w:tcW w:w="1134" w:type="dxa"/>
            <w:vAlign w:val="bottom"/>
          </w:tcPr>
          <w:p w14:paraId="493E3A47" w14:textId="77777777" w:rsidR="00370FD3" w:rsidRPr="004B1885" w:rsidRDefault="00370FD3" w:rsidP="00AC174A">
            <w:pPr>
              <w:pStyle w:val="acctfourfigures"/>
              <w:spacing w:line="240" w:lineRule="auto"/>
              <w:ind w:right="-72"/>
              <w:jc w:val="right"/>
              <w:rPr>
                <w:rFonts w:ascii="Arial" w:hAnsi="Arial" w:cs="Arial"/>
                <w:color w:val="000000"/>
                <w:sz w:val="16"/>
                <w:szCs w:val="16"/>
              </w:rPr>
            </w:pPr>
            <w:r w:rsidRPr="004B1885">
              <w:rPr>
                <w:rFonts w:ascii="Arial" w:hAnsi="Arial" w:cs="Arial"/>
                <w:color w:val="000000"/>
                <w:sz w:val="16"/>
                <w:szCs w:val="16"/>
              </w:rPr>
              <w:t>195,100,000</w:t>
            </w:r>
          </w:p>
        </w:tc>
        <w:tc>
          <w:tcPr>
            <w:tcW w:w="1134" w:type="dxa"/>
            <w:vAlign w:val="bottom"/>
          </w:tcPr>
          <w:p w14:paraId="734EA402" w14:textId="77777777" w:rsidR="00370FD3" w:rsidRPr="004B1885" w:rsidRDefault="00370FD3" w:rsidP="00AC174A">
            <w:pPr>
              <w:pStyle w:val="acctfourfigure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2AF6E859"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5D3C6F7A"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728D90A8"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3BF3681B"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59" w:type="dxa"/>
            <w:vAlign w:val="bottom"/>
          </w:tcPr>
          <w:p w14:paraId="03ED9D04"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294,000,000</w:t>
            </w:r>
          </w:p>
        </w:tc>
        <w:tc>
          <w:tcPr>
            <w:tcW w:w="1150" w:type="dxa"/>
            <w:vAlign w:val="bottom"/>
          </w:tcPr>
          <w:p w14:paraId="4DAD67B0" w14:textId="77777777" w:rsidR="00370FD3" w:rsidRPr="004B1885" w:rsidRDefault="00370FD3" w:rsidP="00AC174A">
            <w:pPr>
              <w:pStyle w:val="acctfourfigures"/>
              <w:tabs>
                <w:tab w:val="clear" w:pos="765"/>
              </w:tabs>
              <w:spacing w:line="240" w:lineRule="auto"/>
              <w:ind w:left="-287" w:right="-72" w:firstLine="160"/>
              <w:jc w:val="right"/>
              <w:rPr>
                <w:rFonts w:ascii="Arial" w:hAnsi="Arial" w:cs="Arial"/>
                <w:color w:val="000000"/>
                <w:sz w:val="16"/>
                <w:szCs w:val="16"/>
              </w:rPr>
            </w:pPr>
            <w:r w:rsidRPr="004B1885">
              <w:rPr>
                <w:rFonts w:ascii="Arial" w:hAnsi="Arial" w:cs="Arial"/>
                <w:color w:val="000000"/>
                <w:sz w:val="16"/>
                <w:szCs w:val="16"/>
              </w:rPr>
              <w:t>1.50 - 5.50</w:t>
            </w:r>
          </w:p>
        </w:tc>
      </w:tr>
      <w:tr w:rsidR="00C36E2A" w:rsidRPr="004B1885" w14:paraId="55B14D86" w14:textId="77777777" w:rsidTr="005C6998">
        <w:tc>
          <w:tcPr>
            <w:tcW w:w="4257" w:type="dxa"/>
            <w:vAlign w:val="bottom"/>
          </w:tcPr>
          <w:p w14:paraId="251FC2D5" w14:textId="4093B5F0" w:rsidR="00370FD3" w:rsidRPr="004B1885" w:rsidRDefault="00370FD3" w:rsidP="00AC174A">
            <w:pPr>
              <w:tabs>
                <w:tab w:val="left" w:pos="172"/>
                <w:tab w:val="left" w:pos="360"/>
              </w:tabs>
              <w:ind w:left="68" w:right="-675"/>
              <w:rPr>
                <w:rFonts w:ascii="Arial" w:hAnsi="Arial" w:cs="Arial"/>
                <w:color w:val="000000"/>
                <w:sz w:val="16"/>
                <w:szCs w:val="16"/>
              </w:rPr>
            </w:pPr>
            <w:r w:rsidRPr="004B1885">
              <w:rPr>
                <w:rFonts w:ascii="Arial" w:hAnsi="Arial" w:cs="Arial"/>
                <w:color w:val="000000"/>
                <w:sz w:val="16"/>
                <w:szCs w:val="16"/>
              </w:rPr>
              <w:t xml:space="preserve">   </w:t>
            </w:r>
            <w:r w:rsidR="00FF64F8" w:rsidRPr="004B1885">
              <w:rPr>
                <w:rFonts w:ascii="Arial" w:hAnsi="Arial" w:cs="Arial"/>
                <w:color w:val="000000"/>
                <w:sz w:val="16"/>
                <w:szCs w:val="16"/>
              </w:rPr>
              <w:t xml:space="preserve">- </w:t>
            </w:r>
            <w:r w:rsidRPr="004B1885">
              <w:rPr>
                <w:rFonts w:ascii="Arial" w:hAnsi="Arial" w:cs="Arial"/>
                <w:color w:val="000000"/>
                <w:sz w:val="16"/>
                <w:szCs w:val="16"/>
              </w:rPr>
              <w:t>Deposits at financial institution with</w:t>
            </w:r>
          </w:p>
        </w:tc>
        <w:tc>
          <w:tcPr>
            <w:tcW w:w="1276" w:type="dxa"/>
            <w:vAlign w:val="bottom"/>
          </w:tcPr>
          <w:p w14:paraId="4E82194E"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70119A74"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6E5F3B2A"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566DB12B" w14:textId="77777777" w:rsidR="00370FD3" w:rsidRPr="004B1885" w:rsidRDefault="00370FD3" w:rsidP="00AC174A">
            <w:pPr>
              <w:ind w:right="-72"/>
              <w:jc w:val="right"/>
              <w:rPr>
                <w:rFonts w:ascii="Arial" w:eastAsia="SimSun" w:hAnsi="Arial" w:cs="Arial"/>
                <w:color w:val="000000"/>
                <w:sz w:val="16"/>
                <w:szCs w:val="16"/>
              </w:rPr>
            </w:pPr>
          </w:p>
        </w:tc>
        <w:tc>
          <w:tcPr>
            <w:tcW w:w="1134" w:type="dxa"/>
            <w:vAlign w:val="bottom"/>
          </w:tcPr>
          <w:p w14:paraId="4932A2A6"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3696A6F4"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4C8FA0A7"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vAlign w:val="bottom"/>
          </w:tcPr>
          <w:p w14:paraId="3D13017B"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vAlign w:val="bottom"/>
          </w:tcPr>
          <w:p w14:paraId="1D2CAB38" w14:textId="77777777" w:rsidR="00370FD3" w:rsidRPr="004B1885" w:rsidRDefault="00370FD3" w:rsidP="00AC174A">
            <w:pPr>
              <w:ind w:right="-72"/>
              <w:jc w:val="right"/>
              <w:rPr>
                <w:rFonts w:ascii="Arial" w:hAnsi="Arial" w:cs="Arial"/>
                <w:bCs/>
                <w:color w:val="000000"/>
                <w:sz w:val="16"/>
                <w:szCs w:val="16"/>
              </w:rPr>
            </w:pPr>
          </w:p>
        </w:tc>
      </w:tr>
      <w:tr w:rsidR="00C36E2A" w:rsidRPr="004B1885" w14:paraId="63554BA6" w14:textId="77777777" w:rsidTr="005C6998">
        <w:tc>
          <w:tcPr>
            <w:tcW w:w="4257" w:type="dxa"/>
            <w:vAlign w:val="bottom"/>
          </w:tcPr>
          <w:p w14:paraId="0DF7E0C7" w14:textId="07C89871" w:rsidR="00370FD3" w:rsidRPr="004B1885" w:rsidRDefault="00370FD3" w:rsidP="00AC174A">
            <w:pPr>
              <w:tabs>
                <w:tab w:val="left" w:pos="172"/>
                <w:tab w:val="left" w:pos="360"/>
              </w:tabs>
              <w:ind w:left="68" w:right="-675"/>
              <w:rPr>
                <w:rFonts w:ascii="Arial" w:hAnsi="Arial" w:cs="Arial"/>
                <w:color w:val="000000"/>
                <w:sz w:val="16"/>
                <w:szCs w:val="16"/>
              </w:rPr>
            </w:pPr>
            <w:r w:rsidRPr="004B1885">
              <w:rPr>
                <w:rFonts w:ascii="Arial" w:hAnsi="Arial" w:cs="Arial"/>
                <w:color w:val="000000"/>
                <w:sz w:val="16"/>
                <w:szCs w:val="16"/>
              </w:rPr>
              <w:t xml:space="preserve">     </w:t>
            </w:r>
            <w:r w:rsidR="00FF64F8" w:rsidRPr="004B1885">
              <w:rPr>
                <w:rFonts w:ascii="Arial" w:hAnsi="Arial" w:cs="Arial"/>
                <w:color w:val="000000"/>
                <w:sz w:val="16"/>
                <w:szCs w:val="16"/>
              </w:rPr>
              <w:t xml:space="preserve">  </w:t>
            </w:r>
            <w:r w:rsidRPr="004B1885">
              <w:rPr>
                <w:rFonts w:ascii="Arial" w:hAnsi="Arial" w:cs="Arial"/>
                <w:color w:val="000000"/>
                <w:sz w:val="16"/>
                <w:szCs w:val="16"/>
              </w:rPr>
              <w:t>original maturity over than 3 months</w:t>
            </w:r>
          </w:p>
        </w:tc>
        <w:tc>
          <w:tcPr>
            <w:tcW w:w="1276" w:type="dxa"/>
            <w:vAlign w:val="bottom"/>
          </w:tcPr>
          <w:p w14:paraId="7976F6A0"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121,000,000</w:t>
            </w:r>
          </w:p>
        </w:tc>
        <w:tc>
          <w:tcPr>
            <w:tcW w:w="1134" w:type="dxa"/>
            <w:vAlign w:val="bottom"/>
          </w:tcPr>
          <w:p w14:paraId="63E04B23"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2EAF7706"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1C75FDF2" w14:textId="77777777" w:rsidR="00370FD3" w:rsidRPr="004B1885" w:rsidRDefault="00370FD3" w:rsidP="00AC174A">
            <w:pPr>
              <w:ind w:right="-72"/>
              <w:jc w:val="right"/>
              <w:rPr>
                <w:rFonts w:ascii="Arial" w:hAnsi="Arial" w:cs="Arial"/>
                <w:bCs/>
                <w:color w:val="000000"/>
                <w:sz w:val="16"/>
                <w:szCs w:val="16"/>
              </w:rPr>
            </w:pPr>
            <w:r w:rsidRPr="004B1885">
              <w:rPr>
                <w:rFonts w:ascii="Arial" w:eastAsia="SimSun" w:hAnsi="Arial" w:cs="Arial"/>
                <w:color w:val="000000"/>
                <w:sz w:val="16"/>
                <w:szCs w:val="16"/>
              </w:rPr>
              <w:t>-</w:t>
            </w:r>
          </w:p>
        </w:tc>
        <w:tc>
          <w:tcPr>
            <w:tcW w:w="1134" w:type="dxa"/>
            <w:vAlign w:val="bottom"/>
          </w:tcPr>
          <w:p w14:paraId="759BDB71"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773E7688"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3256429B"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59" w:type="dxa"/>
            <w:vAlign w:val="bottom"/>
          </w:tcPr>
          <w:p w14:paraId="3246103F"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121,000,000</w:t>
            </w:r>
          </w:p>
        </w:tc>
        <w:tc>
          <w:tcPr>
            <w:tcW w:w="1150" w:type="dxa"/>
            <w:vAlign w:val="bottom"/>
          </w:tcPr>
          <w:p w14:paraId="44EA15DB"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1.70 - 2.10</w:t>
            </w:r>
          </w:p>
        </w:tc>
      </w:tr>
      <w:tr w:rsidR="00C36E2A" w:rsidRPr="004B1885" w14:paraId="19B89423" w14:textId="77777777" w:rsidTr="00FF64F8">
        <w:tc>
          <w:tcPr>
            <w:tcW w:w="4257" w:type="dxa"/>
            <w:vAlign w:val="bottom"/>
          </w:tcPr>
          <w:p w14:paraId="5A43F805" w14:textId="003B3E11" w:rsidR="00370FD3" w:rsidRPr="004B1885" w:rsidRDefault="00E336A4" w:rsidP="00AC174A">
            <w:pPr>
              <w:tabs>
                <w:tab w:val="left" w:pos="172"/>
                <w:tab w:val="left" w:pos="360"/>
              </w:tabs>
              <w:ind w:left="68" w:right="-675"/>
              <w:rPr>
                <w:rFonts w:ascii="Arial" w:hAnsi="Arial" w:cs="Arial"/>
                <w:color w:val="000000"/>
                <w:sz w:val="16"/>
                <w:szCs w:val="16"/>
              </w:rPr>
            </w:pPr>
            <w:r w:rsidRPr="004B1885">
              <w:rPr>
                <w:rFonts w:ascii="Arial" w:hAnsi="Arial" w:cs="Arial"/>
                <w:color w:val="000000"/>
                <w:sz w:val="16"/>
                <w:szCs w:val="16"/>
              </w:rPr>
              <w:t xml:space="preserve">   - </w:t>
            </w:r>
            <w:r w:rsidR="00370FD3" w:rsidRPr="004B1885">
              <w:rPr>
                <w:rFonts w:ascii="Arial" w:hAnsi="Arial" w:cs="Arial"/>
                <w:color w:val="000000"/>
                <w:sz w:val="16"/>
                <w:szCs w:val="16"/>
              </w:rPr>
              <w:t>Loan and accrued interest receivable</w:t>
            </w:r>
          </w:p>
        </w:tc>
        <w:tc>
          <w:tcPr>
            <w:tcW w:w="1276" w:type="dxa"/>
            <w:vAlign w:val="bottom"/>
          </w:tcPr>
          <w:p w14:paraId="7C8EB40D"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099E4791"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4,651,250</w:t>
            </w:r>
          </w:p>
        </w:tc>
        <w:tc>
          <w:tcPr>
            <w:tcW w:w="1134" w:type="dxa"/>
            <w:vAlign w:val="bottom"/>
          </w:tcPr>
          <w:p w14:paraId="182C4E6F"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76C9BA1C" w14:textId="77777777" w:rsidR="00370FD3" w:rsidRPr="004B1885" w:rsidRDefault="00370FD3" w:rsidP="00AC174A">
            <w:pPr>
              <w:ind w:right="-72"/>
              <w:jc w:val="right"/>
              <w:rPr>
                <w:rFonts w:ascii="Arial" w:hAnsi="Arial" w:cs="Arial"/>
                <w:bCs/>
                <w:color w:val="000000"/>
                <w:sz w:val="16"/>
                <w:szCs w:val="16"/>
              </w:rPr>
            </w:pPr>
            <w:r w:rsidRPr="004B1885">
              <w:rPr>
                <w:rFonts w:ascii="Arial" w:eastAsia="SimSun" w:hAnsi="Arial" w:cs="Arial"/>
                <w:color w:val="000000"/>
                <w:sz w:val="16"/>
                <w:szCs w:val="16"/>
              </w:rPr>
              <w:t>-</w:t>
            </w:r>
          </w:p>
        </w:tc>
        <w:tc>
          <w:tcPr>
            <w:tcW w:w="1134" w:type="dxa"/>
            <w:vAlign w:val="bottom"/>
          </w:tcPr>
          <w:p w14:paraId="33F5B072"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737ECB05"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623F7534"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59" w:type="dxa"/>
            <w:vAlign w:val="bottom"/>
          </w:tcPr>
          <w:p w14:paraId="3780256E"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4,651,250</w:t>
            </w:r>
          </w:p>
        </w:tc>
        <w:tc>
          <w:tcPr>
            <w:tcW w:w="1150" w:type="dxa"/>
            <w:vAlign w:val="bottom"/>
          </w:tcPr>
          <w:p w14:paraId="4A28C91F"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15.00</w:t>
            </w:r>
          </w:p>
        </w:tc>
      </w:tr>
      <w:tr w:rsidR="00C36E2A" w:rsidRPr="004B1885" w14:paraId="47648AA3" w14:textId="77777777" w:rsidTr="00FF64F8">
        <w:tc>
          <w:tcPr>
            <w:tcW w:w="4257" w:type="dxa"/>
            <w:vAlign w:val="bottom"/>
          </w:tcPr>
          <w:p w14:paraId="5917CF71" w14:textId="264E237E" w:rsidR="00370FD3" w:rsidRPr="004B1885" w:rsidRDefault="00370FD3" w:rsidP="00AC174A">
            <w:pPr>
              <w:tabs>
                <w:tab w:val="left" w:pos="172"/>
                <w:tab w:val="left" w:pos="360"/>
              </w:tabs>
              <w:ind w:left="68" w:right="-675"/>
              <w:rPr>
                <w:rFonts w:ascii="Arial" w:hAnsi="Arial" w:cs="Arial"/>
                <w:color w:val="000000"/>
                <w:sz w:val="16"/>
                <w:szCs w:val="16"/>
              </w:rPr>
            </w:pPr>
            <w:r w:rsidRPr="004B1885">
              <w:rPr>
                <w:rFonts w:ascii="Arial" w:hAnsi="Arial" w:cs="Arial"/>
                <w:color w:val="000000"/>
                <w:sz w:val="16"/>
                <w:szCs w:val="16"/>
              </w:rPr>
              <w:t>Other assets</w:t>
            </w:r>
          </w:p>
        </w:tc>
        <w:tc>
          <w:tcPr>
            <w:tcW w:w="1276" w:type="dxa"/>
            <w:tcBorders>
              <w:bottom w:val="single" w:sz="4" w:space="0" w:color="auto"/>
            </w:tcBorders>
            <w:vAlign w:val="bottom"/>
          </w:tcPr>
          <w:p w14:paraId="017DFBE5"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59352B80"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67D2A6E3"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tcBorders>
              <w:bottom w:val="single" w:sz="4" w:space="0" w:color="auto"/>
            </w:tcBorders>
            <w:vAlign w:val="bottom"/>
          </w:tcPr>
          <w:p w14:paraId="17595285" w14:textId="77777777" w:rsidR="00370FD3" w:rsidRPr="004B1885" w:rsidRDefault="00370FD3" w:rsidP="00AC174A">
            <w:pPr>
              <w:ind w:right="-72"/>
              <w:jc w:val="right"/>
              <w:rPr>
                <w:rFonts w:ascii="Arial" w:hAnsi="Arial" w:cs="Arial"/>
                <w:bCs/>
                <w:color w:val="000000"/>
                <w:sz w:val="16"/>
                <w:szCs w:val="16"/>
              </w:rPr>
            </w:pPr>
            <w:r w:rsidRPr="004B1885">
              <w:rPr>
                <w:rFonts w:ascii="Arial" w:eastAsia="SimSun" w:hAnsi="Arial" w:cs="Arial"/>
                <w:color w:val="000000"/>
                <w:sz w:val="16"/>
                <w:szCs w:val="16"/>
              </w:rPr>
              <w:t>-</w:t>
            </w:r>
          </w:p>
        </w:tc>
        <w:tc>
          <w:tcPr>
            <w:tcW w:w="1134" w:type="dxa"/>
            <w:tcBorders>
              <w:bottom w:val="single" w:sz="4" w:space="0" w:color="auto"/>
            </w:tcBorders>
            <w:vAlign w:val="bottom"/>
          </w:tcPr>
          <w:p w14:paraId="58BF7C0D"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4506E05B"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tcBorders>
              <w:bottom w:val="single" w:sz="4" w:space="0" w:color="auto"/>
            </w:tcBorders>
            <w:vAlign w:val="bottom"/>
          </w:tcPr>
          <w:p w14:paraId="33D9D089"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 xml:space="preserve"> 4,012,258 </w:t>
            </w:r>
          </w:p>
        </w:tc>
        <w:tc>
          <w:tcPr>
            <w:tcW w:w="1259" w:type="dxa"/>
            <w:tcBorders>
              <w:bottom w:val="single" w:sz="4" w:space="0" w:color="auto"/>
            </w:tcBorders>
            <w:vAlign w:val="bottom"/>
          </w:tcPr>
          <w:p w14:paraId="4621EA91"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 xml:space="preserve"> 4,012,258 </w:t>
            </w:r>
          </w:p>
        </w:tc>
        <w:tc>
          <w:tcPr>
            <w:tcW w:w="1150" w:type="dxa"/>
            <w:tcBorders>
              <w:bottom w:val="single" w:sz="4" w:space="0" w:color="auto"/>
            </w:tcBorders>
            <w:vAlign w:val="bottom"/>
          </w:tcPr>
          <w:p w14:paraId="1E308B81"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r>
      <w:tr w:rsidR="00C36E2A" w:rsidRPr="004B1885" w14:paraId="518847AF" w14:textId="77777777" w:rsidTr="00FF64F8">
        <w:tc>
          <w:tcPr>
            <w:tcW w:w="4257" w:type="dxa"/>
            <w:vAlign w:val="bottom"/>
          </w:tcPr>
          <w:p w14:paraId="77276095" w14:textId="77777777" w:rsidR="00370FD3" w:rsidRPr="004B1885" w:rsidRDefault="00370FD3" w:rsidP="00AC174A">
            <w:pPr>
              <w:ind w:left="68" w:right="-675"/>
              <w:rPr>
                <w:rFonts w:ascii="Arial" w:hAnsi="Arial" w:cs="Arial"/>
                <w:color w:val="000000"/>
                <w:sz w:val="16"/>
                <w:szCs w:val="16"/>
              </w:rPr>
            </w:pPr>
          </w:p>
        </w:tc>
        <w:tc>
          <w:tcPr>
            <w:tcW w:w="1276" w:type="dxa"/>
            <w:tcBorders>
              <w:top w:val="single" w:sz="4" w:space="0" w:color="auto"/>
            </w:tcBorders>
            <w:vAlign w:val="bottom"/>
          </w:tcPr>
          <w:p w14:paraId="3CB13E5F" w14:textId="77777777" w:rsidR="00370FD3" w:rsidRPr="004B1885" w:rsidRDefault="00370FD3" w:rsidP="00AC174A">
            <w:pPr>
              <w:ind w:left="610" w:right="-675"/>
              <w:jc w:val="right"/>
              <w:rPr>
                <w:rFonts w:ascii="Arial" w:hAnsi="Arial" w:cs="Arial"/>
                <w:color w:val="000000"/>
                <w:sz w:val="16"/>
                <w:szCs w:val="16"/>
                <w:cs/>
              </w:rPr>
            </w:pPr>
          </w:p>
        </w:tc>
        <w:tc>
          <w:tcPr>
            <w:tcW w:w="1134" w:type="dxa"/>
            <w:tcBorders>
              <w:top w:val="single" w:sz="4" w:space="0" w:color="auto"/>
            </w:tcBorders>
            <w:vAlign w:val="bottom"/>
          </w:tcPr>
          <w:p w14:paraId="76B2A14B" w14:textId="77777777" w:rsidR="00370FD3" w:rsidRPr="004B1885" w:rsidRDefault="00370FD3" w:rsidP="00AC174A">
            <w:pPr>
              <w:ind w:left="610" w:right="-675"/>
              <w:jc w:val="right"/>
              <w:rPr>
                <w:rFonts w:ascii="Arial" w:hAnsi="Arial" w:cs="Arial"/>
                <w:color w:val="000000"/>
                <w:sz w:val="16"/>
                <w:szCs w:val="16"/>
              </w:rPr>
            </w:pPr>
          </w:p>
        </w:tc>
        <w:tc>
          <w:tcPr>
            <w:tcW w:w="1134" w:type="dxa"/>
            <w:tcBorders>
              <w:top w:val="single" w:sz="4" w:space="0" w:color="auto"/>
            </w:tcBorders>
            <w:vAlign w:val="bottom"/>
          </w:tcPr>
          <w:p w14:paraId="3DE2B1D5" w14:textId="77777777" w:rsidR="00370FD3" w:rsidRPr="004B1885" w:rsidRDefault="00370FD3" w:rsidP="00AC174A">
            <w:pPr>
              <w:ind w:left="610" w:right="-675"/>
              <w:jc w:val="right"/>
              <w:rPr>
                <w:rFonts w:ascii="Arial" w:hAnsi="Arial" w:cs="Arial"/>
                <w:color w:val="000000"/>
                <w:sz w:val="16"/>
                <w:szCs w:val="16"/>
              </w:rPr>
            </w:pPr>
          </w:p>
        </w:tc>
        <w:tc>
          <w:tcPr>
            <w:tcW w:w="1276" w:type="dxa"/>
            <w:tcBorders>
              <w:top w:val="single" w:sz="4" w:space="0" w:color="auto"/>
            </w:tcBorders>
            <w:vAlign w:val="bottom"/>
          </w:tcPr>
          <w:p w14:paraId="3CCD0E52" w14:textId="77777777" w:rsidR="00370FD3" w:rsidRPr="004B1885" w:rsidRDefault="00370FD3" w:rsidP="00AC174A">
            <w:pPr>
              <w:ind w:left="610" w:right="-675"/>
              <w:jc w:val="right"/>
              <w:rPr>
                <w:rFonts w:ascii="Arial" w:hAnsi="Arial" w:cs="Arial"/>
                <w:color w:val="000000"/>
                <w:sz w:val="16"/>
                <w:szCs w:val="16"/>
              </w:rPr>
            </w:pPr>
          </w:p>
        </w:tc>
        <w:tc>
          <w:tcPr>
            <w:tcW w:w="1134" w:type="dxa"/>
            <w:tcBorders>
              <w:top w:val="single" w:sz="4" w:space="0" w:color="auto"/>
            </w:tcBorders>
            <w:vAlign w:val="bottom"/>
          </w:tcPr>
          <w:p w14:paraId="21AB46BE" w14:textId="77777777" w:rsidR="00370FD3" w:rsidRPr="004B1885" w:rsidRDefault="00370FD3" w:rsidP="00AC174A">
            <w:pPr>
              <w:ind w:left="610" w:right="-675"/>
              <w:jc w:val="right"/>
              <w:rPr>
                <w:rFonts w:ascii="Arial" w:hAnsi="Arial" w:cs="Arial"/>
                <w:color w:val="000000"/>
                <w:sz w:val="16"/>
                <w:szCs w:val="16"/>
              </w:rPr>
            </w:pPr>
          </w:p>
        </w:tc>
        <w:tc>
          <w:tcPr>
            <w:tcW w:w="1134" w:type="dxa"/>
            <w:tcBorders>
              <w:top w:val="single" w:sz="4" w:space="0" w:color="auto"/>
            </w:tcBorders>
            <w:vAlign w:val="bottom"/>
          </w:tcPr>
          <w:p w14:paraId="42C5B087" w14:textId="77777777" w:rsidR="00370FD3" w:rsidRPr="004B1885" w:rsidRDefault="00370FD3" w:rsidP="00AC174A">
            <w:pPr>
              <w:ind w:left="610" w:right="-675"/>
              <w:jc w:val="right"/>
              <w:rPr>
                <w:rFonts w:ascii="Arial" w:hAnsi="Arial" w:cs="Arial"/>
                <w:color w:val="000000"/>
                <w:sz w:val="16"/>
                <w:szCs w:val="16"/>
              </w:rPr>
            </w:pPr>
          </w:p>
        </w:tc>
        <w:tc>
          <w:tcPr>
            <w:tcW w:w="1276" w:type="dxa"/>
            <w:tcBorders>
              <w:top w:val="single" w:sz="4" w:space="0" w:color="auto"/>
            </w:tcBorders>
            <w:vAlign w:val="bottom"/>
          </w:tcPr>
          <w:p w14:paraId="35120C27" w14:textId="77777777" w:rsidR="00370FD3" w:rsidRPr="004B1885" w:rsidRDefault="00370FD3" w:rsidP="00AC174A">
            <w:pPr>
              <w:ind w:left="610" w:right="-675"/>
              <w:jc w:val="right"/>
              <w:rPr>
                <w:rFonts w:ascii="Arial" w:hAnsi="Arial" w:cs="Arial"/>
                <w:color w:val="000000"/>
                <w:sz w:val="16"/>
                <w:szCs w:val="16"/>
              </w:rPr>
            </w:pPr>
          </w:p>
        </w:tc>
        <w:tc>
          <w:tcPr>
            <w:tcW w:w="1259" w:type="dxa"/>
            <w:tcBorders>
              <w:top w:val="single" w:sz="4" w:space="0" w:color="auto"/>
            </w:tcBorders>
            <w:vAlign w:val="bottom"/>
          </w:tcPr>
          <w:p w14:paraId="1068F73B" w14:textId="77777777" w:rsidR="00370FD3" w:rsidRPr="004B1885" w:rsidRDefault="00370FD3" w:rsidP="00AC174A">
            <w:pPr>
              <w:ind w:left="610" w:right="-675"/>
              <w:jc w:val="right"/>
              <w:rPr>
                <w:rFonts w:ascii="Arial" w:hAnsi="Arial" w:cs="Arial"/>
                <w:color w:val="000000"/>
                <w:sz w:val="16"/>
                <w:szCs w:val="16"/>
                <w:cs/>
              </w:rPr>
            </w:pPr>
          </w:p>
        </w:tc>
        <w:tc>
          <w:tcPr>
            <w:tcW w:w="1150" w:type="dxa"/>
            <w:tcBorders>
              <w:top w:val="single" w:sz="4" w:space="0" w:color="auto"/>
            </w:tcBorders>
            <w:vAlign w:val="bottom"/>
          </w:tcPr>
          <w:p w14:paraId="25E15BB7" w14:textId="77777777" w:rsidR="00370FD3" w:rsidRPr="004B1885" w:rsidRDefault="00370FD3" w:rsidP="00AC174A">
            <w:pPr>
              <w:ind w:left="610" w:right="-675"/>
              <w:jc w:val="right"/>
              <w:rPr>
                <w:rFonts w:ascii="Arial" w:hAnsi="Arial" w:cs="Arial"/>
                <w:color w:val="000000"/>
                <w:sz w:val="16"/>
                <w:szCs w:val="16"/>
              </w:rPr>
            </w:pPr>
          </w:p>
        </w:tc>
      </w:tr>
      <w:tr w:rsidR="00C36E2A" w:rsidRPr="004B1885" w14:paraId="730AB441" w14:textId="77777777" w:rsidTr="00FF64F8">
        <w:trPr>
          <w:trHeight w:val="137"/>
        </w:trPr>
        <w:tc>
          <w:tcPr>
            <w:tcW w:w="4257" w:type="dxa"/>
            <w:vAlign w:val="center"/>
          </w:tcPr>
          <w:p w14:paraId="7432D3FF" w14:textId="77777777" w:rsidR="00370FD3" w:rsidRPr="004B1885" w:rsidRDefault="00370FD3" w:rsidP="00AC174A">
            <w:pPr>
              <w:ind w:left="68" w:right="-36"/>
              <w:rPr>
                <w:rFonts w:ascii="Arial" w:hAnsi="Arial" w:cs="Arial"/>
                <w:color w:val="000000"/>
                <w:sz w:val="16"/>
                <w:szCs w:val="16"/>
              </w:rPr>
            </w:pPr>
            <w:r w:rsidRPr="004B1885">
              <w:rPr>
                <w:rFonts w:ascii="Arial" w:hAnsi="Arial" w:cs="Arial"/>
                <w:color w:val="000000"/>
                <w:sz w:val="16"/>
                <w:szCs w:val="16"/>
              </w:rPr>
              <w:t>Total financial assets</w:t>
            </w:r>
          </w:p>
        </w:tc>
        <w:tc>
          <w:tcPr>
            <w:tcW w:w="1276" w:type="dxa"/>
            <w:tcBorders>
              <w:bottom w:val="single" w:sz="4" w:space="0" w:color="auto"/>
            </w:tcBorders>
            <w:vAlign w:val="bottom"/>
          </w:tcPr>
          <w:p w14:paraId="5CFBCC28"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250,502,010</w:t>
            </w:r>
          </w:p>
        </w:tc>
        <w:tc>
          <w:tcPr>
            <w:tcW w:w="1134" w:type="dxa"/>
            <w:tcBorders>
              <w:bottom w:val="single" w:sz="4" w:space="0" w:color="auto"/>
            </w:tcBorders>
            <w:vAlign w:val="bottom"/>
          </w:tcPr>
          <w:p w14:paraId="42D3F160" w14:textId="77777777" w:rsidR="00370FD3" w:rsidRPr="004B1885" w:rsidRDefault="00370FD3" w:rsidP="00AC174A">
            <w:pPr>
              <w:pStyle w:val="acctfourfigures"/>
              <w:tabs>
                <w:tab w:val="clear" w:pos="765"/>
              </w:tabs>
              <w:spacing w:line="240" w:lineRule="auto"/>
              <w:ind w:right="-72"/>
              <w:jc w:val="right"/>
              <w:rPr>
                <w:rFonts w:ascii="Arial" w:hAnsi="Arial" w:cs="Arial"/>
                <w:color w:val="000000"/>
                <w:sz w:val="16"/>
                <w:szCs w:val="16"/>
              </w:rPr>
            </w:pPr>
            <w:r w:rsidRPr="004B1885">
              <w:rPr>
                <w:rFonts w:ascii="Arial" w:hAnsi="Arial" w:cs="Arial"/>
                <w:color w:val="000000"/>
                <w:sz w:val="16"/>
                <w:szCs w:val="16"/>
              </w:rPr>
              <w:t>289,611,701</w:t>
            </w:r>
          </w:p>
        </w:tc>
        <w:tc>
          <w:tcPr>
            <w:tcW w:w="1134" w:type="dxa"/>
            <w:tcBorders>
              <w:bottom w:val="single" w:sz="4" w:space="0" w:color="auto"/>
            </w:tcBorders>
            <w:vAlign w:val="bottom"/>
          </w:tcPr>
          <w:p w14:paraId="57DFB75B"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10,120,025</w:t>
            </w:r>
          </w:p>
        </w:tc>
        <w:tc>
          <w:tcPr>
            <w:tcW w:w="1276" w:type="dxa"/>
            <w:tcBorders>
              <w:bottom w:val="single" w:sz="4" w:space="0" w:color="auto"/>
            </w:tcBorders>
            <w:vAlign w:val="bottom"/>
          </w:tcPr>
          <w:p w14:paraId="3C8A02D6" w14:textId="26022125" w:rsidR="00370FD3" w:rsidRPr="004B1885" w:rsidRDefault="00FF77D1" w:rsidP="00AC174A">
            <w:pPr>
              <w:pStyle w:val="acctfourfigures"/>
              <w:tabs>
                <w:tab w:val="clear" w:pos="765"/>
              </w:tabs>
              <w:spacing w:line="240" w:lineRule="auto"/>
              <w:ind w:right="-72" w:firstLine="160"/>
              <w:jc w:val="right"/>
              <w:rPr>
                <w:rFonts w:ascii="Arial" w:hAnsi="Arial" w:cs="Arial"/>
                <w:color w:val="000000"/>
                <w:sz w:val="16"/>
                <w:szCs w:val="16"/>
              </w:rPr>
            </w:pPr>
            <w:r w:rsidRPr="00576BB1">
              <w:rPr>
                <w:rFonts w:ascii="Arial" w:hAnsi="Arial" w:cs="Arial"/>
                <w:color w:val="000000"/>
                <w:sz w:val="16"/>
                <w:szCs w:val="16"/>
              </w:rPr>
              <w:t>182,049,958</w:t>
            </w:r>
          </w:p>
        </w:tc>
        <w:tc>
          <w:tcPr>
            <w:tcW w:w="1134" w:type="dxa"/>
            <w:tcBorders>
              <w:bottom w:val="single" w:sz="4" w:space="0" w:color="auto"/>
            </w:tcBorders>
            <w:vAlign w:val="bottom"/>
          </w:tcPr>
          <w:p w14:paraId="159BB159"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10EF6280"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tcBorders>
              <w:bottom w:val="single" w:sz="4" w:space="0" w:color="auto"/>
            </w:tcBorders>
            <w:vAlign w:val="bottom"/>
          </w:tcPr>
          <w:p w14:paraId="4AA280B2" w14:textId="18F761F8" w:rsidR="00370FD3" w:rsidRPr="004B1885" w:rsidRDefault="00083597" w:rsidP="00AC174A">
            <w:pPr>
              <w:pStyle w:val="acctfourfigures"/>
              <w:tabs>
                <w:tab w:val="clear" w:pos="765"/>
              </w:tabs>
              <w:spacing w:line="240" w:lineRule="auto"/>
              <w:ind w:right="-72" w:firstLine="160"/>
              <w:jc w:val="right"/>
              <w:rPr>
                <w:rFonts w:ascii="Arial" w:hAnsi="Arial" w:cs="Arial"/>
                <w:color w:val="000000"/>
                <w:sz w:val="16"/>
                <w:szCs w:val="16"/>
              </w:rPr>
            </w:pPr>
            <w:r w:rsidRPr="00576BB1">
              <w:rPr>
                <w:rFonts w:ascii="Arial" w:hAnsi="Arial" w:cs="Arial"/>
                <w:color w:val="000000"/>
                <w:sz w:val="16"/>
                <w:szCs w:val="16"/>
              </w:rPr>
              <w:t>150,157,904</w:t>
            </w:r>
          </w:p>
        </w:tc>
        <w:tc>
          <w:tcPr>
            <w:tcW w:w="1259" w:type="dxa"/>
            <w:tcBorders>
              <w:bottom w:val="single" w:sz="4" w:space="0" w:color="auto"/>
            </w:tcBorders>
            <w:vAlign w:val="bottom"/>
          </w:tcPr>
          <w:p w14:paraId="57300F58"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cs/>
              </w:rPr>
            </w:pPr>
            <w:r w:rsidRPr="004B1885">
              <w:rPr>
                <w:rFonts w:ascii="Arial" w:hAnsi="Arial" w:cs="Arial"/>
                <w:color w:val="000000"/>
                <w:sz w:val="16"/>
                <w:szCs w:val="16"/>
              </w:rPr>
              <w:t xml:space="preserve">882,441,598 </w:t>
            </w:r>
          </w:p>
        </w:tc>
        <w:tc>
          <w:tcPr>
            <w:tcW w:w="1150" w:type="dxa"/>
            <w:tcBorders>
              <w:bottom w:val="single" w:sz="4" w:space="0" w:color="auto"/>
            </w:tcBorders>
            <w:vAlign w:val="bottom"/>
          </w:tcPr>
          <w:p w14:paraId="69C98546" w14:textId="77777777" w:rsidR="00370FD3" w:rsidRPr="004B1885" w:rsidRDefault="00370FD3" w:rsidP="00AC174A">
            <w:pPr>
              <w:pStyle w:val="acctfourfigures"/>
              <w:tabs>
                <w:tab w:val="clear" w:pos="765"/>
              </w:tabs>
              <w:spacing w:line="240" w:lineRule="auto"/>
              <w:ind w:right="-72"/>
              <w:jc w:val="right"/>
              <w:rPr>
                <w:rFonts w:ascii="Arial" w:hAnsi="Arial" w:cs="Arial"/>
                <w:color w:val="000000"/>
                <w:sz w:val="16"/>
                <w:szCs w:val="16"/>
              </w:rPr>
            </w:pPr>
          </w:p>
        </w:tc>
      </w:tr>
      <w:tr w:rsidR="00C36E2A" w:rsidRPr="004B1885" w14:paraId="70ED88D0" w14:textId="77777777" w:rsidTr="00FF64F8">
        <w:trPr>
          <w:trHeight w:val="66"/>
        </w:trPr>
        <w:tc>
          <w:tcPr>
            <w:tcW w:w="4257" w:type="dxa"/>
            <w:vAlign w:val="bottom"/>
          </w:tcPr>
          <w:p w14:paraId="7CB21C0B" w14:textId="77777777" w:rsidR="00370FD3" w:rsidRPr="004B1885" w:rsidRDefault="00370FD3" w:rsidP="00AC174A">
            <w:pPr>
              <w:ind w:left="68" w:right="-36"/>
              <w:rPr>
                <w:rFonts w:ascii="Arial" w:hAnsi="Arial" w:cs="Arial"/>
                <w:color w:val="000000"/>
                <w:sz w:val="16"/>
                <w:szCs w:val="16"/>
              </w:rPr>
            </w:pPr>
          </w:p>
        </w:tc>
        <w:tc>
          <w:tcPr>
            <w:tcW w:w="1276" w:type="dxa"/>
            <w:tcBorders>
              <w:top w:val="single" w:sz="4" w:space="0" w:color="auto"/>
            </w:tcBorders>
            <w:vAlign w:val="bottom"/>
          </w:tcPr>
          <w:p w14:paraId="57EACAB4"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656F4D34"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79F1C0B8"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tcBorders>
              <w:top w:val="single" w:sz="4" w:space="0" w:color="auto"/>
            </w:tcBorders>
            <w:vAlign w:val="bottom"/>
          </w:tcPr>
          <w:p w14:paraId="4A7B4436"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75F49EB6"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cs/>
              </w:rPr>
            </w:pPr>
          </w:p>
        </w:tc>
        <w:tc>
          <w:tcPr>
            <w:tcW w:w="1134" w:type="dxa"/>
            <w:tcBorders>
              <w:top w:val="single" w:sz="4" w:space="0" w:color="auto"/>
            </w:tcBorders>
            <w:vAlign w:val="bottom"/>
          </w:tcPr>
          <w:p w14:paraId="447996D1"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tcBorders>
              <w:top w:val="single" w:sz="4" w:space="0" w:color="auto"/>
            </w:tcBorders>
            <w:vAlign w:val="bottom"/>
          </w:tcPr>
          <w:p w14:paraId="079B9C95"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tcBorders>
              <w:top w:val="single" w:sz="4" w:space="0" w:color="auto"/>
            </w:tcBorders>
            <w:vAlign w:val="bottom"/>
          </w:tcPr>
          <w:p w14:paraId="77D2ACA2"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tcBorders>
              <w:top w:val="single" w:sz="4" w:space="0" w:color="auto"/>
            </w:tcBorders>
            <w:vAlign w:val="bottom"/>
          </w:tcPr>
          <w:p w14:paraId="6835BF01"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r>
      <w:tr w:rsidR="00C36E2A" w:rsidRPr="004B1885" w14:paraId="54DD2506" w14:textId="77777777" w:rsidTr="005C6998">
        <w:tc>
          <w:tcPr>
            <w:tcW w:w="4257" w:type="dxa"/>
            <w:vAlign w:val="bottom"/>
          </w:tcPr>
          <w:p w14:paraId="63A692A4" w14:textId="77777777" w:rsidR="00370FD3" w:rsidRPr="004B1885" w:rsidRDefault="00370FD3" w:rsidP="00AC174A">
            <w:pPr>
              <w:ind w:left="68" w:right="-675"/>
              <w:rPr>
                <w:rFonts w:ascii="Arial" w:hAnsi="Arial" w:cs="Arial"/>
                <w:b/>
                <w:bCs/>
                <w:color w:val="000000"/>
                <w:sz w:val="16"/>
                <w:szCs w:val="16"/>
              </w:rPr>
            </w:pPr>
            <w:r w:rsidRPr="004B1885">
              <w:rPr>
                <w:rFonts w:ascii="Arial" w:hAnsi="Arial" w:cs="Arial"/>
                <w:b/>
                <w:bCs/>
                <w:color w:val="000000"/>
                <w:sz w:val="16"/>
                <w:szCs w:val="16"/>
              </w:rPr>
              <w:t>Financial liabilities</w:t>
            </w:r>
          </w:p>
        </w:tc>
        <w:tc>
          <w:tcPr>
            <w:tcW w:w="1276" w:type="dxa"/>
            <w:vAlign w:val="bottom"/>
          </w:tcPr>
          <w:p w14:paraId="085479D2"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2BD21168"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34F28B63"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57DA2F2D"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6850C5DC"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7DC37411"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4E48A6A3"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vAlign w:val="bottom"/>
          </w:tcPr>
          <w:p w14:paraId="542D9BCC"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vAlign w:val="bottom"/>
          </w:tcPr>
          <w:p w14:paraId="74BEC01E"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r>
      <w:tr w:rsidR="00C36E2A" w:rsidRPr="004B1885" w14:paraId="40DBEA07" w14:textId="77777777" w:rsidTr="005C6998">
        <w:tc>
          <w:tcPr>
            <w:tcW w:w="4257" w:type="dxa"/>
            <w:vAlign w:val="bottom"/>
          </w:tcPr>
          <w:p w14:paraId="42E24733" w14:textId="77777777" w:rsidR="00370FD3" w:rsidRPr="004B1885" w:rsidRDefault="00370FD3" w:rsidP="00AC174A">
            <w:pPr>
              <w:ind w:left="68" w:right="-675"/>
              <w:rPr>
                <w:rFonts w:ascii="Arial" w:hAnsi="Arial" w:cs="Arial"/>
                <w:b/>
                <w:bCs/>
                <w:color w:val="000000"/>
                <w:sz w:val="16"/>
                <w:szCs w:val="16"/>
              </w:rPr>
            </w:pPr>
          </w:p>
        </w:tc>
        <w:tc>
          <w:tcPr>
            <w:tcW w:w="1276" w:type="dxa"/>
            <w:vAlign w:val="bottom"/>
          </w:tcPr>
          <w:p w14:paraId="7DD23834"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04C32A71"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4E3FD4CB"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01D33BE1"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1FACC8D5"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vAlign w:val="bottom"/>
          </w:tcPr>
          <w:p w14:paraId="42A15FA9"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vAlign w:val="bottom"/>
          </w:tcPr>
          <w:p w14:paraId="43DF9D6D"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vAlign w:val="bottom"/>
          </w:tcPr>
          <w:p w14:paraId="74A73FED"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vAlign w:val="bottom"/>
          </w:tcPr>
          <w:p w14:paraId="4F4C656D"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r>
      <w:tr w:rsidR="00C36E2A" w:rsidRPr="004B1885" w14:paraId="0F8C5328" w14:textId="77777777" w:rsidTr="00FF64F8">
        <w:tc>
          <w:tcPr>
            <w:tcW w:w="4257" w:type="dxa"/>
            <w:vAlign w:val="bottom"/>
          </w:tcPr>
          <w:p w14:paraId="4FADE9CE" w14:textId="77777777" w:rsidR="00370FD3" w:rsidRPr="004B1885" w:rsidRDefault="00370FD3" w:rsidP="00AC174A">
            <w:pPr>
              <w:ind w:left="68" w:right="-675"/>
              <w:rPr>
                <w:rFonts w:ascii="Arial" w:hAnsi="Arial" w:cs="Arial"/>
                <w:color w:val="000000"/>
                <w:sz w:val="16"/>
                <w:szCs w:val="16"/>
              </w:rPr>
            </w:pPr>
            <w:r w:rsidRPr="004B1885">
              <w:rPr>
                <w:rFonts w:ascii="Arial" w:hAnsi="Arial" w:cs="Arial"/>
                <w:color w:val="000000"/>
                <w:sz w:val="16"/>
                <w:szCs w:val="16"/>
              </w:rPr>
              <w:t>Lease liabilities</w:t>
            </w:r>
          </w:p>
        </w:tc>
        <w:tc>
          <w:tcPr>
            <w:tcW w:w="1276" w:type="dxa"/>
            <w:vAlign w:val="bottom"/>
          </w:tcPr>
          <w:p w14:paraId="5DEF66D1"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1,376,500</w:t>
            </w:r>
          </w:p>
        </w:tc>
        <w:tc>
          <w:tcPr>
            <w:tcW w:w="1134" w:type="dxa"/>
            <w:vAlign w:val="bottom"/>
          </w:tcPr>
          <w:p w14:paraId="444837BE"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6,125,434</w:t>
            </w:r>
          </w:p>
        </w:tc>
        <w:tc>
          <w:tcPr>
            <w:tcW w:w="1134" w:type="dxa"/>
            <w:vAlign w:val="bottom"/>
          </w:tcPr>
          <w:p w14:paraId="218F495E"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42,864,707</w:t>
            </w:r>
          </w:p>
        </w:tc>
        <w:tc>
          <w:tcPr>
            <w:tcW w:w="1276" w:type="dxa"/>
            <w:vAlign w:val="bottom"/>
          </w:tcPr>
          <w:p w14:paraId="10FE70B8"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0C3706F5"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vAlign w:val="bottom"/>
          </w:tcPr>
          <w:p w14:paraId="36129CC0"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vAlign w:val="bottom"/>
          </w:tcPr>
          <w:p w14:paraId="031450FD"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59" w:type="dxa"/>
            <w:vAlign w:val="bottom"/>
          </w:tcPr>
          <w:p w14:paraId="3D73A837"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50,366,641</w:t>
            </w:r>
          </w:p>
        </w:tc>
        <w:tc>
          <w:tcPr>
            <w:tcW w:w="1150" w:type="dxa"/>
            <w:vAlign w:val="bottom"/>
          </w:tcPr>
          <w:p w14:paraId="19092991" w14:textId="77777777" w:rsidR="00370FD3" w:rsidRPr="004B1885" w:rsidRDefault="00370FD3" w:rsidP="00AC174A">
            <w:pPr>
              <w:ind w:right="-72"/>
              <w:jc w:val="right"/>
              <w:rPr>
                <w:rFonts w:ascii="Arial" w:hAnsi="Arial" w:cs="Arial"/>
                <w:color w:val="000000"/>
                <w:sz w:val="16"/>
                <w:szCs w:val="16"/>
              </w:rPr>
            </w:pPr>
            <w:r w:rsidRPr="004B1885">
              <w:rPr>
                <w:rFonts w:ascii="Arial" w:eastAsia="SimSun" w:hAnsi="Arial" w:cs="Arial"/>
                <w:color w:val="000000"/>
                <w:sz w:val="16"/>
                <w:szCs w:val="16"/>
              </w:rPr>
              <w:t>4.60 - 4.85</w:t>
            </w:r>
          </w:p>
        </w:tc>
      </w:tr>
      <w:tr w:rsidR="00C36E2A" w:rsidRPr="004B1885" w14:paraId="3EDA4CFD" w14:textId="77777777" w:rsidTr="00FF64F8">
        <w:tc>
          <w:tcPr>
            <w:tcW w:w="4257" w:type="dxa"/>
            <w:vAlign w:val="bottom"/>
          </w:tcPr>
          <w:p w14:paraId="155ED0D8" w14:textId="77777777" w:rsidR="00370FD3" w:rsidRPr="004B1885" w:rsidRDefault="00370FD3" w:rsidP="00AC174A">
            <w:pPr>
              <w:ind w:left="68" w:right="-675"/>
              <w:rPr>
                <w:rFonts w:ascii="Arial" w:hAnsi="Arial" w:cs="Arial"/>
                <w:color w:val="000000"/>
                <w:sz w:val="16"/>
                <w:szCs w:val="16"/>
              </w:rPr>
            </w:pPr>
            <w:r w:rsidRPr="004B1885">
              <w:rPr>
                <w:rFonts w:ascii="Arial" w:hAnsi="Arial" w:cs="Arial"/>
                <w:color w:val="000000"/>
                <w:sz w:val="16"/>
                <w:szCs w:val="16"/>
              </w:rPr>
              <w:t>Other liabilities</w:t>
            </w:r>
          </w:p>
        </w:tc>
        <w:tc>
          <w:tcPr>
            <w:tcW w:w="1276" w:type="dxa"/>
            <w:tcBorders>
              <w:bottom w:val="single" w:sz="4" w:space="0" w:color="auto"/>
            </w:tcBorders>
            <w:vAlign w:val="bottom"/>
          </w:tcPr>
          <w:p w14:paraId="717EA17E"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cs/>
              </w:rPr>
            </w:pPr>
            <w:r w:rsidRPr="004B1885">
              <w:rPr>
                <w:rFonts w:ascii="Arial" w:hAnsi="Arial" w:cs="Arial"/>
                <w:color w:val="000000"/>
                <w:sz w:val="16"/>
                <w:szCs w:val="16"/>
              </w:rPr>
              <w:t>-</w:t>
            </w:r>
          </w:p>
        </w:tc>
        <w:tc>
          <w:tcPr>
            <w:tcW w:w="1134" w:type="dxa"/>
            <w:tcBorders>
              <w:bottom w:val="single" w:sz="4" w:space="0" w:color="auto"/>
            </w:tcBorders>
            <w:vAlign w:val="bottom"/>
          </w:tcPr>
          <w:p w14:paraId="2206535D"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67B8E289"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tcBorders>
              <w:bottom w:val="single" w:sz="4" w:space="0" w:color="auto"/>
            </w:tcBorders>
            <w:vAlign w:val="bottom"/>
          </w:tcPr>
          <w:p w14:paraId="3AD7941C"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7B59D70D"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vAlign w:val="bottom"/>
          </w:tcPr>
          <w:p w14:paraId="409C089B"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tcBorders>
              <w:bottom w:val="single" w:sz="4" w:space="0" w:color="auto"/>
            </w:tcBorders>
            <w:vAlign w:val="bottom"/>
          </w:tcPr>
          <w:p w14:paraId="3D02F7F4" w14:textId="527A7533"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 xml:space="preserve"> </w:t>
            </w:r>
            <w:r w:rsidR="00AD20BE" w:rsidRPr="004B1885">
              <w:rPr>
                <w:rFonts w:ascii="Arial" w:hAnsi="Arial" w:cs="Arial"/>
                <w:color w:val="000000"/>
                <w:sz w:val="16"/>
                <w:szCs w:val="16"/>
              </w:rPr>
              <w:t xml:space="preserve"> 23,740,870</w:t>
            </w:r>
          </w:p>
        </w:tc>
        <w:tc>
          <w:tcPr>
            <w:tcW w:w="1259" w:type="dxa"/>
            <w:tcBorders>
              <w:bottom w:val="single" w:sz="4" w:space="0" w:color="auto"/>
            </w:tcBorders>
            <w:vAlign w:val="bottom"/>
          </w:tcPr>
          <w:p w14:paraId="35EF16B8" w14:textId="489B1FBE" w:rsidR="00370FD3" w:rsidRPr="004B1885" w:rsidRDefault="00AD20BE"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23,740,870</w:t>
            </w:r>
          </w:p>
        </w:tc>
        <w:tc>
          <w:tcPr>
            <w:tcW w:w="1150" w:type="dxa"/>
            <w:tcBorders>
              <w:bottom w:val="single" w:sz="4" w:space="0" w:color="auto"/>
            </w:tcBorders>
            <w:vAlign w:val="bottom"/>
          </w:tcPr>
          <w:p w14:paraId="30476AD5" w14:textId="77777777" w:rsidR="00370FD3" w:rsidRPr="004B1885" w:rsidRDefault="00370FD3" w:rsidP="00AC174A">
            <w:pPr>
              <w:ind w:right="-72"/>
              <w:jc w:val="right"/>
              <w:rPr>
                <w:rFonts w:ascii="Arial" w:hAnsi="Arial" w:cs="Arial"/>
                <w:color w:val="000000"/>
                <w:sz w:val="16"/>
                <w:szCs w:val="16"/>
              </w:rPr>
            </w:pPr>
            <w:r w:rsidRPr="004B1885">
              <w:rPr>
                <w:rFonts w:ascii="Arial" w:eastAsia="SimSun" w:hAnsi="Arial" w:cs="Arial"/>
                <w:color w:val="000000"/>
                <w:sz w:val="16"/>
                <w:szCs w:val="16"/>
              </w:rPr>
              <w:t>-</w:t>
            </w:r>
          </w:p>
        </w:tc>
      </w:tr>
      <w:tr w:rsidR="00C36E2A" w:rsidRPr="004B1885" w14:paraId="67745BBE" w14:textId="77777777" w:rsidTr="00FF64F8">
        <w:tc>
          <w:tcPr>
            <w:tcW w:w="4257" w:type="dxa"/>
            <w:vAlign w:val="bottom"/>
          </w:tcPr>
          <w:p w14:paraId="57C8570E" w14:textId="77777777" w:rsidR="00370FD3" w:rsidRPr="004B1885" w:rsidRDefault="00370FD3" w:rsidP="00AC174A">
            <w:pPr>
              <w:ind w:left="68" w:right="-675"/>
              <w:rPr>
                <w:rFonts w:ascii="Arial" w:hAnsi="Arial" w:cs="Arial"/>
                <w:color w:val="000000"/>
                <w:sz w:val="16"/>
                <w:szCs w:val="16"/>
              </w:rPr>
            </w:pPr>
          </w:p>
        </w:tc>
        <w:tc>
          <w:tcPr>
            <w:tcW w:w="1276" w:type="dxa"/>
            <w:tcBorders>
              <w:top w:val="single" w:sz="4" w:space="0" w:color="auto"/>
            </w:tcBorders>
            <w:vAlign w:val="bottom"/>
          </w:tcPr>
          <w:p w14:paraId="3BC0A96D"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cs/>
              </w:rPr>
            </w:pPr>
          </w:p>
        </w:tc>
        <w:tc>
          <w:tcPr>
            <w:tcW w:w="1134" w:type="dxa"/>
            <w:tcBorders>
              <w:top w:val="single" w:sz="4" w:space="0" w:color="auto"/>
            </w:tcBorders>
            <w:vAlign w:val="bottom"/>
          </w:tcPr>
          <w:p w14:paraId="69307F4E"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0490C2D5"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tcBorders>
              <w:top w:val="single" w:sz="4" w:space="0" w:color="auto"/>
            </w:tcBorders>
            <w:vAlign w:val="bottom"/>
          </w:tcPr>
          <w:p w14:paraId="408F23A5"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4E57489B"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34" w:type="dxa"/>
            <w:tcBorders>
              <w:top w:val="single" w:sz="4" w:space="0" w:color="auto"/>
            </w:tcBorders>
            <w:vAlign w:val="bottom"/>
          </w:tcPr>
          <w:p w14:paraId="05895015"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76" w:type="dxa"/>
            <w:tcBorders>
              <w:top w:val="single" w:sz="4" w:space="0" w:color="auto"/>
            </w:tcBorders>
            <w:vAlign w:val="bottom"/>
          </w:tcPr>
          <w:p w14:paraId="7FD1ED13"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259" w:type="dxa"/>
            <w:tcBorders>
              <w:top w:val="single" w:sz="4" w:space="0" w:color="auto"/>
            </w:tcBorders>
            <w:vAlign w:val="bottom"/>
          </w:tcPr>
          <w:p w14:paraId="3380DBA1" w14:textId="77777777" w:rsidR="00370FD3" w:rsidRPr="004B1885" w:rsidRDefault="00370FD3" w:rsidP="00AC174A">
            <w:pPr>
              <w:pStyle w:val="acctfourfigures"/>
              <w:tabs>
                <w:tab w:val="clear" w:pos="765"/>
              </w:tabs>
              <w:spacing w:line="240" w:lineRule="auto"/>
              <w:ind w:right="-72" w:firstLine="160"/>
              <w:jc w:val="right"/>
              <w:rPr>
                <w:rFonts w:ascii="Arial" w:hAnsi="Arial" w:cs="Arial"/>
                <w:color w:val="000000"/>
                <w:sz w:val="16"/>
                <w:szCs w:val="16"/>
              </w:rPr>
            </w:pPr>
          </w:p>
        </w:tc>
        <w:tc>
          <w:tcPr>
            <w:tcW w:w="1150" w:type="dxa"/>
            <w:tcBorders>
              <w:top w:val="single" w:sz="4" w:space="0" w:color="auto"/>
            </w:tcBorders>
            <w:vAlign w:val="bottom"/>
          </w:tcPr>
          <w:p w14:paraId="71766E5A" w14:textId="77777777" w:rsidR="00370FD3" w:rsidRPr="004B1885" w:rsidRDefault="00370FD3" w:rsidP="00AC174A">
            <w:pPr>
              <w:ind w:right="-72"/>
              <w:jc w:val="right"/>
              <w:rPr>
                <w:rFonts w:ascii="Arial" w:hAnsi="Arial" w:cs="Arial"/>
                <w:bCs/>
                <w:color w:val="000000"/>
                <w:sz w:val="16"/>
                <w:szCs w:val="16"/>
              </w:rPr>
            </w:pPr>
          </w:p>
        </w:tc>
      </w:tr>
      <w:tr w:rsidR="00C36E2A" w:rsidRPr="004B1885" w14:paraId="2C53A545" w14:textId="77777777" w:rsidTr="00FF64F8">
        <w:tc>
          <w:tcPr>
            <w:tcW w:w="4257" w:type="dxa"/>
            <w:vAlign w:val="bottom"/>
          </w:tcPr>
          <w:p w14:paraId="7D8C7A88" w14:textId="3D402843" w:rsidR="00995904" w:rsidRPr="004B1885" w:rsidRDefault="00995904" w:rsidP="00AC174A">
            <w:pPr>
              <w:ind w:left="68" w:right="-675"/>
              <w:rPr>
                <w:rFonts w:ascii="Arial" w:hAnsi="Arial" w:cs="Arial"/>
                <w:color w:val="000000"/>
                <w:sz w:val="16"/>
                <w:szCs w:val="16"/>
              </w:rPr>
            </w:pPr>
            <w:r w:rsidRPr="004B1885">
              <w:rPr>
                <w:rFonts w:ascii="Arial" w:hAnsi="Arial" w:cs="Arial"/>
                <w:color w:val="000000"/>
                <w:sz w:val="16"/>
                <w:szCs w:val="16"/>
                <w:lang w:val="en-GB"/>
              </w:rPr>
              <w:t>Total financial liabilities</w:t>
            </w:r>
          </w:p>
        </w:tc>
        <w:tc>
          <w:tcPr>
            <w:tcW w:w="1276" w:type="dxa"/>
            <w:tcBorders>
              <w:bottom w:val="single" w:sz="4" w:space="0" w:color="auto"/>
            </w:tcBorders>
          </w:tcPr>
          <w:p w14:paraId="1145B855" w14:textId="13D955BA" w:rsidR="00995904" w:rsidRPr="004B1885" w:rsidRDefault="00995904" w:rsidP="00AC174A">
            <w:pPr>
              <w:pStyle w:val="acctfourfigures"/>
              <w:tabs>
                <w:tab w:val="clear" w:pos="765"/>
              </w:tabs>
              <w:spacing w:line="240" w:lineRule="auto"/>
              <w:ind w:right="-72" w:firstLine="160"/>
              <w:jc w:val="right"/>
              <w:rPr>
                <w:rFonts w:ascii="Arial" w:hAnsi="Arial" w:cs="Arial"/>
                <w:color w:val="000000"/>
                <w:sz w:val="16"/>
                <w:szCs w:val="16"/>
                <w:cs/>
              </w:rPr>
            </w:pPr>
            <w:r w:rsidRPr="004B1885">
              <w:rPr>
                <w:rFonts w:ascii="Arial" w:hAnsi="Arial" w:cs="Arial"/>
                <w:color w:val="000000"/>
                <w:sz w:val="16"/>
                <w:szCs w:val="16"/>
              </w:rPr>
              <w:t>1,376,500</w:t>
            </w:r>
          </w:p>
        </w:tc>
        <w:tc>
          <w:tcPr>
            <w:tcW w:w="1134" w:type="dxa"/>
            <w:tcBorders>
              <w:bottom w:val="single" w:sz="4" w:space="0" w:color="auto"/>
            </w:tcBorders>
          </w:tcPr>
          <w:p w14:paraId="3ABD5159" w14:textId="7586A50F" w:rsidR="00995904" w:rsidRPr="004B1885" w:rsidRDefault="00995904"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6,125,434</w:t>
            </w:r>
          </w:p>
        </w:tc>
        <w:tc>
          <w:tcPr>
            <w:tcW w:w="1134" w:type="dxa"/>
            <w:tcBorders>
              <w:bottom w:val="single" w:sz="4" w:space="0" w:color="auto"/>
            </w:tcBorders>
          </w:tcPr>
          <w:p w14:paraId="0BE68D37" w14:textId="7C250D53" w:rsidR="00995904" w:rsidRPr="004B1885" w:rsidRDefault="00995904"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42,864,707</w:t>
            </w:r>
          </w:p>
        </w:tc>
        <w:tc>
          <w:tcPr>
            <w:tcW w:w="1276" w:type="dxa"/>
            <w:tcBorders>
              <w:bottom w:val="single" w:sz="4" w:space="0" w:color="auto"/>
            </w:tcBorders>
          </w:tcPr>
          <w:p w14:paraId="26C42E34" w14:textId="457918AA" w:rsidR="00995904" w:rsidRPr="004B1885" w:rsidRDefault="00995904"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tcPr>
          <w:p w14:paraId="4F2D55B5" w14:textId="51B40D52" w:rsidR="00995904" w:rsidRPr="004B1885" w:rsidRDefault="00995904"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134" w:type="dxa"/>
            <w:tcBorders>
              <w:bottom w:val="single" w:sz="4" w:space="0" w:color="auto"/>
            </w:tcBorders>
          </w:tcPr>
          <w:p w14:paraId="193DF246" w14:textId="036FDB49" w:rsidR="00995904" w:rsidRPr="004B1885" w:rsidRDefault="00995904"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w:t>
            </w:r>
          </w:p>
        </w:tc>
        <w:tc>
          <w:tcPr>
            <w:tcW w:w="1276" w:type="dxa"/>
            <w:tcBorders>
              <w:bottom w:val="single" w:sz="4" w:space="0" w:color="auto"/>
            </w:tcBorders>
          </w:tcPr>
          <w:p w14:paraId="78842205" w14:textId="4FE3D07A" w:rsidR="00995904" w:rsidRPr="004B1885" w:rsidRDefault="00AD20BE"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23,740,870</w:t>
            </w:r>
          </w:p>
        </w:tc>
        <w:tc>
          <w:tcPr>
            <w:tcW w:w="1259" w:type="dxa"/>
            <w:tcBorders>
              <w:bottom w:val="single" w:sz="4" w:space="0" w:color="auto"/>
            </w:tcBorders>
          </w:tcPr>
          <w:p w14:paraId="001A1BAC" w14:textId="463129C3" w:rsidR="00995904" w:rsidRPr="004B1885" w:rsidRDefault="00AD20BE" w:rsidP="00AC174A">
            <w:pPr>
              <w:pStyle w:val="acctfourfigures"/>
              <w:tabs>
                <w:tab w:val="clear" w:pos="765"/>
              </w:tabs>
              <w:spacing w:line="240" w:lineRule="auto"/>
              <w:ind w:right="-72" w:firstLine="160"/>
              <w:jc w:val="right"/>
              <w:rPr>
                <w:rFonts w:ascii="Arial" w:hAnsi="Arial" w:cs="Arial"/>
                <w:color w:val="000000"/>
                <w:sz w:val="16"/>
                <w:szCs w:val="16"/>
              </w:rPr>
            </w:pPr>
            <w:r w:rsidRPr="004B1885">
              <w:rPr>
                <w:rFonts w:ascii="Arial" w:hAnsi="Arial" w:cs="Arial"/>
                <w:color w:val="000000"/>
                <w:sz w:val="16"/>
                <w:szCs w:val="16"/>
              </w:rPr>
              <w:t>74,107,511</w:t>
            </w:r>
          </w:p>
        </w:tc>
        <w:tc>
          <w:tcPr>
            <w:tcW w:w="1150" w:type="dxa"/>
            <w:tcBorders>
              <w:bottom w:val="single" w:sz="4" w:space="0" w:color="auto"/>
            </w:tcBorders>
            <w:vAlign w:val="bottom"/>
          </w:tcPr>
          <w:p w14:paraId="04A440B9" w14:textId="77777777" w:rsidR="00995904" w:rsidRPr="004B1885" w:rsidRDefault="00995904" w:rsidP="00AC174A">
            <w:pPr>
              <w:ind w:right="-72"/>
              <w:jc w:val="right"/>
              <w:rPr>
                <w:rFonts w:ascii="Arial" w:hAnsi="Arial" w:cs="Arial"/>
                <w:bCs/>
                <w:color w:val="000000"/>
                <w:sz w:val="16"/>
                <w:szCs w:val="16"/>
              </w:rPr>
            </w:pPr>
          </w:p>
        </w:tc>
      </w:tr>
    </w:tbl>
    <w:p w14:paraId="2F217C49" w14:textId="77777777" w:rsidR="00370FD3" w:rsidRPr="004B1885" w:rsidRDefault="00370FD3" w:rsidP="00AC174A">
      <w:pPr>
        <w:rPr>
          <w:rFonts w:ascii="Arial" w:hAnsi="Arial" w:cs="Arial"/>
          <w:color w:val="000000"/>
          <w:sz w:val="18"/>
          <w:szCs w:val="18"/>
          <w:lang w:val="en-GB"/>
        </w:rPr>
      </w:pPr>
    </w:p>
    <w:p w14:paraId="456133AB" w14:textId="77777777" w:rsidR="00370FD3" w:rsidRPr="004B1885" w:rsidRDefault="00370FD3" w:rsidP="00AC174A">
      <w:pPr>
        <w:rPr>
          <w:rFonts w:ascii="Arial" w:hAnsi="Arial" w:cs="Arial"/>
          <w:color w:val="000000"/>
          <w:sz w:val="18"/>
          <w:szCs w:val="18"/>
          <w:lang w:val="en-GB"/>
        </w:rPr>
      </w:pPr>
    </w:p>
    <w:p w14:paraId="79167825" w14:textId="77777777" w:rsidR="00995904" w:rsidRPr="004B1885" w:rsidRDefault="00995904" w:rsidP="00AC174A">
      <w:pPr>
        <w:rPr>
          <w:rFonts w:ascii="Arial" w:hAnsi="Arial" w:cs="Arial"/>
          <w:color w:val="000000"/>
          <w:sz w:val="18"/>
          <w:szCs w:val="18"/>
          <w:lang w:val="en-GB"/>
        </w:rPr>
      </w:pPr>
    </w:p>
    <w:p w14:paraId="2643E88C" w14:textId="77777777" w:rsidR="00995904" w:rsidRPr="004B1885" w:rsidRDefault="00995904" w:rsidP="00AC174A">
      <w:pPr>
        <w:rPr>
          <w:rFonts w:ascii="Arial" w:hAnsi="Arial" w:cs="Arial"/>
          <w:color w:val="000000"/>
          <w:sz w:val="18"/>
          <w:szCs w:val="18"/>
          <w:lang w:val="en-GB"/>
        </w:rPr>
        <w:sectPr w:rsidR="00995904" w:rsidRPr="004B1885" w:rsidSect="000816F5">
          <w:footnotePr>
            <w:numFmt w:val="lowerRoman"/>
          </w:footnotePr>
          <w:endnotePr>
            <w:numFmt w:val="decimal"/>
          </w:endnotePr>
          <w:pgSz w:w="16834" w:h="11909" w:orient="landscape" w:code="9"/>
          <w:pgMar w:top="1728" w:right="720" w:bottom="720" w:left="720" w:header="720" w:footer="720" w:gutter="0"/>
          <w:cols w:space="720"/>
          <w:noEndnote/>
          <w:docGrid w:linePitch="326"/>
        </w:sectPr>
      </w:pPr>
    </w:p>
    <w:p w14:paraId="7DE08A82" w14:textId="633B8D04" w:rsidR="0079258F" w:rsidRPr="004B1885" w:rsidRDefault="0079258F" w:rsidP="00AC174A">
      <w:pPr>
        <w:ind w:left="1080"/>
        <w:jc w:val="thaiDistribute"/>
        <w:rPr>
          <w:rFonts w:ascii="Arial" w:hAnsi="Arial" w:cs="Arial"/>
          <w:color w:val="000000"/>
          <w:sz w:val="18"/>
          <w:szCs w:val="18"/>
          <w:u w:val="single"/>
        </w:rPr>
      </w:pPr>
      <w:r w:rsidRPr="004B1885">
        <w:rPr>
          <w:rFonts w:ascii="Arial" w:hAnsi="Arial" w:cs="Arial"/>
          <w:color w:val="000000"/>
          <w:sz w:val="18"/>
          <w:szCs w:val="18"/>
          <w:u w:val="single"/>
        </w:rPr>
        <w:lastRenderedPageBreak/>
        <w:t>Interest rate sensitivity</w:t>
      </w:r>
      <w:r w:rsidR="00DE0483" w:rsidRPr="004B1885">
        <w:rPr>
          <w:rFonts w:ascii="Arial" w:hAnsi="Arial" w:cs="Arial"/>
          <w:color w:val="000000"/>
          <w:sz w:val="18"/>
          <w:szCs w:val="18"/>
          <w:u w:val="single"/>
        </w:rPr>
        <w:t xml:space="preserve"> analysis</w:t>
      </w:r>
    </w:p>
    <w:p w14:paraId="2A2E9497" w14:textId="77777777" w:rsidR="0079258F" w:rsidRPr="004B1885" w:rsidRDefault="0079258F" w:rsidP="00AC174A">
      <w:pPr>
        <w:ind w:left="1080"/>
        <w:rPr>
          <w:rFonts w:ascii="Arial" w:hAnsi="Arial" w:cs="Arial"/>
          <w:color w:val="000000"/>
          <w:spacing w:val="-4"/>
          <w:sz w:val="18"/>
          <w:szCs w:val="18"/>
          <w:lang w:val="en-GB"/>
        </w:rPr>
      </w:pPr>
    </w:p>
    <w:p w14:paraId="2FE224EE" w14:textId="03F33008" w:rsidR="00A86179" w:rsidRPr="004B1885" w:rsidRDefault="00A86179" w:rsidP="00AC174A">
      <w:pPr>
        <w:ind w:left="1080"/>
        <w:jc w:val="thaiDistribute"/>
        <w:rPr>
          <w:rFonts w:ascii="Arial" w:hAnsi="Arial" w:cs="Arial"/>
          <w:color w:val="000000"/>
          <w:sz w:val="18"/>
          <w:szCs w:val="18"/>
        </w:rPr>
      </w:pPr>
      <w:proofErr w:type="gramStart"/>
      <w:r w:rsidRPr="004B1885">
        <w:rPr>
          <w:rFonts w:ascii="Arial" w:hAnsi="Arial" w:cs="Arial"/>
          <w:color w:val="000000"/>
          <w:sz w:val="18"/>
          <w:szCs w:val="18"/>
        </w:rPr>
        <w:t>Profit</w:t>
      </w:r>
      <w:proofErr w:type="gramEnd"/>
      <w:r w:rsidRPr="004B1885">
        <w:rPr>
          <w:rFonts w:ascii="Arial" w:hAnsi="Arial" w:cs="Arial"/>
          <w:color w:val="000000"/>
          <w:sz w:val="18"/>
          <w:szCs w:val="18"/>
        </w:rPr>
        <w:t xml:space="preserve"> or </w:t>
      </w:r>
      <w:proofErr w:type="gramStart"/>
      <w:r w:rsidRPr="004B1885">
        <w:rPr>
          <w:rFonts w:ascii="Arial" w:hAnsi="Arial" w:cs="Arial"/>
          <w:color w:val="000000"/>
          <w:sz w:val="18"/>
          <w:szCs w:val="18"/>
        </w:rPr>
        <w:t>loss is</w:t>
      </w:r>
      <w:proofErr w:type="gramEnd"/>
      <w:r w:rsidRPr="004B1885">
        <w:rPr>
          <w:rFonts w:ascii="Arial" w:hAnsi="Arial" w:cs="Arial"/>
          <w:color w:val="000000"/>
          <w:sz w:val="18"/>
          <w:szCs w:val="18"/>
        </w:rPr>
        <w:t xml:space="preserve"> sensitive to increases or decreases in </w:t>
      </w:r>
      <w:proofErr w:type="gramStart"/>
      <w:r w:rsidRPr="004B1885">
        <w:rPr>
          <w:rFonts w:ascii="Arial" w:hAnsi="Arial" w:cs="Arial"/>
          <w:color w:val="000000"/>
          <w:sz w:val="18"/>
          <w:szCs w:val="18"/>
        </w:rPr>
        <w:t>interest</w:t>
      </w:r>
      <w:proofErr w:type="gramEnd"/>
      <w:r w:rsidRPr="004B1885">
        <w:rPr>
          <w:rFonts w:ascii="Arial" w:hAnsi="Arial" w:cs="Arial"/>
          <w:color w:val="000000"/>
          <w:sz w:val="18"/>
          <w:szCs w:val="18"/>
        </w:rPr>
        <w:t xml:space="preserve"> income from cash and cash equivalents </w:t>
      </w:r>
      <w:proofErr w:type="gramStart"/>
      <w:r w:rsidRPr="004B1885">
        <w:rPr>
          <w:rFonts w:ascii="Arial" w:hAnsi="Arial" w:cs="Arial"/>
          <w:color w:val="000000"/>
          <w:sz w:val="18"/>
          <w:szCs w:val="18"/>
        </w:rPr>
        <w:t>as a result of</w:t>
      </w:r>
      <w:proofErr w:type="gramEnd"/>
      <w:r w:rsidRPr="004B1885">
        <w:rPr>
          <w:rFonts w:ascii="Arial" w:hAnsi="Arial" w:cs="Arial"/>
          <w:color w:val="000000"/>
          <w:sz w:val="18"/>
          <w:szCs w:val="18"/>
        </w:rPr>
        <w:t xml:space="preserve"> changes in interest rates.</w:t>
      </w:r>
    </w:p>
    <w:p w14:paraId="25486F04" w14:textId="77777777" w:rsidR="0079258F" w:rsidRPr="004B1885" w:rsidRDefault="0079258F" w:rsidP="00AC174A">
      <w:pPr>
        <w:ind w:left="1080"/>
        <w:jc w:val="thaiDistribute"/>
        <w:rPr>
          <w:rFonts w:ascii="Arial" w:hAnsi="Arial" w:cs="Arial"/>
          <w:color w:val="000000"/>
          <w:sz w:val="18"/>
          <w:szCs w:val="18"/>
        </w:rPr>
      </w:pPr>
    </w:p>
    <w:p w14:paraId="66D7B0B6" w14:textId="204BFB35" w:rsidR="0079258F" w:rsidRPr="004B1885" w:rsidRDefault="0079258F" w:rsidP="00AC174A">
      <w:pPr>
        <w:ind w:left="1080"/>
        <w:jc w:val="thaiDistribute"/>
        <w:rPr>
          <w:rFonts w:ascii="Arial" w:hAnsi="Arial" w:cs="Arial"/>
          <w:color w:val="000000"/>
          <w:sz w:val="18"/>
          <w:szCs w:val="18"/>
        </w:rPr>
      </w:pPr>
      <w:r w:rsidRPr="004B1885">
        <w:rPr>
          <w:rFonts w:ascii="Arial" w:hAnsi="Arial" w:cs="Arial"/>
          <w:color w:val="000000"/>
          <w:sz w:val="18"/>
          <w:szCs w:val="18"/>
        </w:rPr>
        <w:t xml:space="preserve">The table below shows the sensitivity </w:t>
      </w:r>
      <w:r w:rsidR="00116D31" w:rsidRPr="004B1885">
        <w:rPr>
          <w:rFonts w:ascii="Arial" w:hAnsi="Arial" w:cs="Arial"/>
          <w:color w:val="000000"/>
          <w:sz w:val="18"/>
          <w:szCs w:val="18"/>
        </w:rPr>
        <w:t xml:space="preserve">to </w:t>
      </w:r>
      <w:r w:rsidR="002C497E" w:rsidRPr="004B1885">
        <w:rPr>
          <w:rFonts w:ascii="Arial" w:hAnsi="Arial" w:cs="Arial"/>
          <w:color w:val="000000"/>
          <w:sz w:val="18"/>
          <w:szCs w:val="18"/>
        </w:rPr>
        <w:t>interest rate of</w:t>
      </w:r>
      <w:r w:rsidRPr="004B1885">
        <w:rPr>
          <w:rFonts w:ascii="Arial" w:hAnsi="Arial" w:cs="Arial"/>
          <w:color w:val="000000"/>
          <w:sz w:val="18"/>
          <w:szCs w:val="18"/>
        </w:rPr>
        <w:t xml:space="preserve"> the financial assets held as </w:t>
      </w:r>
      <w:proofErr w:type="gramStart"/>
      <w:r w:rsidRPr="004B1885">
        <w:rPr>
          <w:rFonts w:ascii="Arial" w:hAnsi="Arial" w:cs="Arial"/>
          <w:color w:val="000000"/>
          <w:sz w:val="18"/>
          <w:szCs w:val="18"/>
        </w:rPr>
        <w:t>at</w:t>
      </w:r>
      <w:proofErr w:type="gramEnd"/>
      <w:r w:rsidRPr="004B1885">
        <w:rPr>
          <w:rFonts w:ascii="Arial" w:hAnsi="Arial" w:cs="Arial"/>
          <w:color w:val="000000"/>
          <w:sz w:val="18"/>
          <w:szCs w:val="18"/>
        </w:rPr>
        <w:t xml:space="preserve"> 31 December 2025 and 2024.</w:t>
      </w:r>
    </w:p>
    <w:p w14:paraId="067A660E" w14:textId="77777777" w:rsidR="00825790" w:rsidRPr="004B1885" w:rsidRDefault="00825790" w:rsidP="00AC174A">
      <w:pPr>
        <w:ind w:left="1080"/>
        <w:jc w:val="thaiDistribute"/>
        <w:rPr>
          <w:rFonts w:ascii="Arial" w:hAnsi="Arial" w:cs="Arial"/>
          <w:color w:val="000000"/>
          <w:sz w:val="18"/>
          <w:szCs w:val="18"/>
        </w:rPr>
      </w:pPr>
    </w:p>
    <w:tbl>
      <w:tblPr>
        <w:tblW w:w="8475" w:type="dxa"/>
        <w:tblInd w:w="1098" w:type="dxa"/>
        <w:tblLayout w:type="fixed"/>
        <w:tblLook w:val="04A0" w:firstRow="1" w:lastRow="0" w:firstColumn="1" w:lastColumn="0" w:noHBand="0" w:noVBand="1"/>
      </w:tblPr>
      <w:tblGrid>
        <w:gridCol w:w="3510"/>
        <w:gridCol w:w="2697"/>
        <w:gridCol w:w="2268"/>
      </w:tblGrid>
      <w:tr w:rsidR="00C36E2A" w:rsidRPr="004B1885" w14:paraId="5CF9029A" w14:textId="77777777" w:rsidTr="00825790">
        <w:trPr>
          <w:trHeight w:val="137"/>
        </w:trPr>
        <w:tc>
          <w:tcPr>
            <w:tcW w:w="3510" w:type="dxa"/>
            <w:vAlign w:val="bottom"/>
          </w:tcPr>
          <w:p w14:paraId="41A5EFCF" w14:textId="77777777" w:rsidR="0057048E" w:rsidRPr="004B1885" w:rsidRDefault="0057048E" w:rsidP="00AC174A">
            <w:pPr>
              <w:ind w:left="1331"/>
              <w:rPr>
                <w:rFonts w:ascii="Arial" w:hAnsi="Arial" w:cs="Arial"/>
                <w:color w:val="000000"/>
                <w:sz w:val="18"/>
                <w:szCs w:val="18"/>
                <w:lang w:val="en-GB"/>
              </w:rPr>
            </w:pPr>
          </w:p>
        </w:tc>
        <w:tc>
          <w:tcPr>
            <w:tcW w:w="4965" w:type="dxa"/>
            <w:gridSpan w:val="2"/>
            <w:tcBorders>
              <w:bottom w:val="single" w:sz="4" w:space="0" w:color="auto"/>
            </w:tcBorders>
            <w:vAlign w:val="bottom"/>
          </w:tcPr>
          <w:p w14:paraId="15EDC05A" w14:textId="77777777" w:rsidR="0057048E" w:rsidRPr="004B1885" w:rsidRDefault="0057048E" w:rsidP="00AC174A">
            <w:pPr>
              <w:ind w:left="179" w:right="-72" w:hanging="141"/>
              <w:jc w:val="center"/>
              <w:rPr>
                <w:rFonts w:ascii="Arial" w:hAnsi="Arial" w:cs="Arial"/>
                <w:b/>
                <w:bCs/>
                <w:color w:val="000000"/>
                <w:sz w:val="18"/>
                <w:szCs w:val="18"/>
                <w:lang w:val="en-GB"/>
              </w:rPr>
            </w:pPr>
            <w:r w:rsidRPr="004B1885">
              <w:rPr>
                <w:rFonts w:ascii="Arial" w:hAnsi="Arial" w:cs="Arial"/>
                <w:b/>
                <w:bCs/>
                <w:color w:val="000000"/>
                <w:sz w:val="18"/>
                <w:szCs w:val="18"/>
              </w:rPr>
              <w:t>Equity method and separate financial statements</w:t>
            </w:r>
          </w:p>
        </w:tc>
      </w:tr>
      <w:tr w:rsidR="00C36E2A" w:rsidRPr="004B1885" w14:paraId="4A410B64" w14:textId="77777777" w:rsidTr="00825790">
        <w:trPr>
          <w:trHeight w:val="203"/>
        </w:trPr>
        <w:tc>
          <w:tcPr>
            <w:tcW w:w="3510" w:type="dxa"/>
            <w:vAlign w:val="bottom"/>
          </w:tcPr>
          <w:p w14:paraId="57E5B9D7" w14:textId="77777777" w:rsidR="0057048E" w:rsidRPr="004B1885" w:rsidRDefault="0057048E" w:rsidP="00AC174A">
            <w:pPr>
              <w:ind w:left="1331"/>
              <w:rPr>
                <w:rFonts w:ascii="Arial" w:hAnsi="Arial" w:cs="Arial"/>
                <w:color w:val="000000"/>
                <w:sz w:val="18"/>
                <w:szCs w:val="18"/>
                <w:lang w:val="en-GB"/>
              </w:rPr>
            </w:pPr>
          </w:p>
        </w:tc>
        <w:tc>
          <w:tcPr>
            <w:tcW w:w="2697" w:type="dxa"/>
            <w:tcBorders>
              <w:bottom w:val="single" w:sz="4" w:space="0" w:color="auto"/>
            </w:tcBorders>
            <w:vAlign w:val="bottom"/>
          </w:tcPr>
          <w:p w14:paraId="23175C87" w14:textId="77777777" w:rsidR="0057048E" w:rsidRPr="004B1885" w:rsidRDefault="0057048E" w:rsidP="00AC174A">
            <w:pPr>
              <w:ind w:left="179" w:right="-72" w:hanging="141"/>
              <w:jc w:val="center"/>
              <w:rPr>
                <w:rFonts w:ascii="Arial" w:hAnsi="Arial" w:cs="Arial"/>
                <w:b/>
                <w:bCs/>
                <w:color w:val="000000"/>
                <w:sz w:val="18"/>
                <w:szCs w:val="18"/>
                <w:lang w:val="en-GB"/>
              </w:rPr>
            </w:pPr>
            <w:r w:rsidRPr="004B1885">
              <w:rPr>
                <w:rFonts w:ascii="Arial" w:hAnsi="Arial" w:cs="Arial"/>
                <w:b/>
                <w:bCs/>
                <w:color w:val="000000"/>
                <w:sz w:val="18"/>
                <w:szCs w:val="18"/>
                <w:lang w:val="en-GB"/>
              </w:rPr>
              <w:t>202</w:t>
            </w:r>
            <w:r w:rsidRPr="004B1885">
              <w:rPr>
                <w:rFonts w:ascii="Arial" w:hAnsi="Arial" w:cs="Browallia New"/>
                <w:b/>
                <w:bCs/>
                <w:color w:val="000000"/>
                <w:sz w:val="18"/>
                <w:szCs w:val="22"/>
                <w:lang w:val="en-GB"/>
              </w:rPr>
              <w:t>5</w:t>
            </w:r>
          </w:p>
        </w:tc>
        <w:tc>
          <w:tcPr>
            <w:tcW w:w="2268" w:type="dxa"/>
            <w:tcBorders>
              <w:bottom w:val="single" w:sz="4" w:space="0" w:color="auto"/>
            </w:tcBorders>
            <w:vAlign w:val="bottom"/>
          </w:tcPr>
          <w:p w14:paraId="52455E57" w14:textId="77777777" w:rsidR="0057048E" w:rsidRPr="004B1885" w:rsidRDefault="0057048E" w:rsidP="00AC174A">
            <w:pPr>
              <w:ind w:left="179" w:right="-72" w:hanging="141"/>
              <w:jc w:val="center"/>
              <w:rPr>
                <w:rFonts w:ascii="Arial" w:hAnsi="Arial" w:cs="Arial"/>
                <w:b/>
                <w:bCs/>
                <w:color w:val="000000"/>
                <w:sz w:val="18"/>
                <w:szCs w:val="18"/>
                <w:lang w:val="en-GB"/>
              </w:rPr>
            </w:pPr>
            <w:r w:rsidRPr="004B1885">
              <w:rPr>
                <w:rFonts w:ascii="Arial" w:hAnsi="Arial" w:cs="Arial"/>
                <w:b/>
                <w:bCs/>
                <w:color w:val="000000"/>
                <w:sz w:val="18"/>
                <w:szCs w:val="18"/>
                <w:lang w:val="en-GB"/>
              </w:rPr>
              <w:t>2024</w:t>
            </w:r>
          </w:p>
        </w:tc>
      </w:tr>
      <w:tr w:rsidR="00C36E2A" w:rsidRPr="004B1885" w14:paraId="042F1866" w14:textId="77777777" w:rsidTr="005C6998">
        <w:trPr>
          <w:trHeight w:val="377"/>
        </w:trPr>
        <w:tc>
          <w:tcPr>
            <w:tcW w:w="3510" w:type="dxa"/>
            <w:vAlign w:val="bottom"/>
          </w:tcPr>
          <w:p w14:paraId="3C5EE8B9" w14:textId="77777777" w:rsidR="0057048E" w:rsidRPr="004B1885" w:rsidRDefault="0057048E" w:rsidP="00AC174A">
            <w:pPr>
              <w:ind w:left="1331"/>
              <w:rPr>
                <w:rFonts w:ascii="Arial" w:hAnsi="Arial" w:cs="Arial"/>
                <w:color w:val="000000"/>
                <w:sz w:val="18"/>
                <w:szCs w:val="18"/>
                <w:cs/>
                <w:lang w:val="en-GB"/>
              </w:rPr>
            </w:pPr>
          </w:p>
        </w:tc>
        <w:tc>
          <w:tcPr>
            <w:tcW w:w="2697" w:type="dxa"/>
            <w:tcBorders>
              <w:top w:val="single" w:sz="4" w:space="0" w:color="auto"/>
              <w:bottom w:val="single" w:sz="4" w:space="0" w:color="auto"/>
            </w:tcBorders>
            <w:vAlign w:val="bottom"/>
          </w:tcPr>
          <w:p w14:paraId="5FCB90B7" w14:textId="77777777" w:rsidR="00087D80" w:rsidRPr="004B1885" w:rsidRDefault="0057048E" w:rsidP="00AC174A">
            <w:pPr>
              <w:ind w:left="411" w:right="-72" w:hanging="411"/>
              <w:jc w:val="right"/>
              <w:rPr>
                <w:rFonts w:ascii="Arial" w:hAnsi="Arial" w:cs="Cordia New"/>
                <w:b/>
                <w:bCs/>
                <w:color w:val="000000"/>
                <w:sz w:val="18"/>
                <w:szCs w:val="22"/>
              </w:rPr>
            </w:pPr>
            <w:r w:rsidRPr="004B1885">
              <w:rPr>
                <w:rFonts w:ascii="Arial" w:hAnsi="Arial" w:cs="Arial"/>
                <w:b/>
                <w:bCs/>
                <w:color w:val="000000"/>
                <w:sz w:val="18"/>
                <w:szCs w:val="18"/>
              </w:rPr>
              <w:t xml:space="preserve">Impact </w:t>
            </w:r>
            <w:proofErr w:type="gramStart"/>
            <w:r w:rsidRPr="004B1885">
              <w:rPr>
                <w:rFonts w:ascii="Arial" w:hAnsi="Arial" w:cs="Arial"/>
                <w:b/>
                <w:bCs/>
                <w:color w:val="000000"/>
                <w:sz w:val="18"/>
                <w:szCs w:val="18"/>
              </w:rPr>
              <w:t>to</w:t>
            </w:r>
            <w:proofErr w:type="gramEnd"/>
            <w:r w:rsidRPr="004B1885">
              <w:rPr>
                <w:rFonts w:ascii="Arial" w:hAnsi="Arial" w:cs="Arial"/>
                <w:b/>
                <w:bCs/>
                <w:color w:val="000000"/>
                <w:sz w:val="18"/>
                <w:szCs w:val="18"/>
              </w:rPr>
              <w:t xml:space="preserve"> </w:t>
            </w:r>
          </w:p>
          <w:p w14:paraId="2012E28B" w14:textId="7DE73A56" w:rsidR="0057048E" w:rsidRPr="004B1885" w:rsidRDefault="0057048E" w:rsidP="00AC174A">
            <w:pPr>
              <w:ind w:left="411" w:right="-72" w:hanging="411"/>
              <w:jc w:val="right"/>
              <w:rPr>
                <w:rFonts w:ascii="Arial" w:hAnsi="Arial" w:cs="Cordia New"/>
                <w:b/>
                <w:bCs/>
                <w:color w:val="000000"/>
                <w:sz w:val="18"/>
                <w:szCs w:val="22"/>
              </w:rPr>
            </w:pPr>
            <w:r w:rsidRPr="004B1885">
              <w:rPr>
                <w:rFonts w:ascii="Arial" w:hAnsi="Arial" w:cs="Arial"/>
                <w:b/>
                <w:bCs/>
                <w:color w:val="000000"/>
                <w:sz w:val="18"/>
                <w:szCs w:val="18"/>
              </w:rPr>
              <w:t>profit</w:t>
            </w:r>
            <w:r w:rsidR="00087D80" w:rsidRPr="004B1885">
              <w:rPr>
                <w:rFonts w:ascii="Arial" w:hAnsi="Arial" w:cs="Cordia New" w:hint="cs"/>
                <w:b/>
                <w:bCs/>
                <w:color w:val="000000"/>
                <w:sz w:val="18"/>
                <w:szCs w:val="22"/>
                <w:cs/>
              </w:rPr>
              <w:t xml:space="preserve"> </w:t>
            </w:r>
            <w:r w:rsidR="00087D80" w:rsidRPr="004B1885">
              <w:rPr>
                <w:rFonts w:ascii="Arial" w:hAnsi="Arial" w:cs="Cordia New"/>
                <w:b/>
                <w:bCs/>
                <w:color w:val="000000"/>
                <w:sz w:val="18"/>
                <w:szCs w:val="22"/>
              </w:rPr>
              <w:t>before tax</w:t>
            </w:r>
          </w:p>
          <w:p w14:paraId="0F89A01A" w14:textId="2AB36056" w:rsidR="0057048E" w:rsidRPr="004B1885" w:rsidRDefault="001F39E3" w:rsidP="00AC174A">
            <w:pPr>
              <w:ind w:left="411" w:right="-72" w:hanging="411"/>
              <w:jc w:val="right"/>
              <w:rPr>
                <w:rFonts w:ascii="Arial" w:hAnsi="Arial" w:cs="Arial"/>
                <w:b/>
                <w:bCs/>
                <w:color w:val="000000"/>
                <w:sz w:val="18"/>
                <w:szCs w:val="18"/>
              </w:rPr>
            </w:pPr>
            <w:r w:rsidRPr="004B1885">
              <w:rPr>
                <w:rFonts w:ascii="Arial" w:hAnsi="Arial" w:cs="Arial"/>
                <w:b/>
                <w:bCs/>
                <w:color w:val="000000"/>
                <w:sz w:val="18"/>
                <w:szCs w:val="18"/>
              </w:rPr>
              <w:t>i</w:t>
            </w:r>
            <w:r w:rsidR="0057048E" w:rsidRPr="004B1885">
              <w:rPr>
                <w:rFonts w:ascii="Arial" w:hAnsi="Arial" w:cs="Arial"/>
                <w:b/>
                <w:bCs/>
                <w:color w:val="000000"/>
                <w:sz w:val="18"/>
                <w:szCs w:val="18"/>
              </w:rPr>
              <w:t>ncrease (decrease)</w:t>
            </w:r>
            <w:r w:rsidR="0057048E" w:rsidRPr="004B1885">
              <w:rPr>
                <w:rFonts w:ascii="Arial" w:hAnsi="Arial" w:cs="Arial"/>
                <w:b/>
                <w:bCs/>
                <w:color w:val="000000"/>
                <w:spacing w:val="-4"/>
                <w:sz w:val="18"/>
                <w:szCs w:val="18"/>
                <w:cs/>
              </w:rPr>
              <w:br/>
            </w:r>
            <w:r w:rsidR="0057048E" w:rsidRPr="004B1885">
              <w:rPr>
                <w:rFonts w:ascii="Arial" w:hAnsi="Arial" w:cs="Arial"/>
                <w:b/>
                <w:bCs/>
                <w:color w:val="000000"/>
                <w:spacing w:val="-4"/>
                <w:sz w:val="18"/>
                <w:szCs w:val="18"/>
              </w:rPr>
              <w:t>Baht</w:t>
            </w:r>
            <w:r w:rsidR="0057048E" w:rsidRPr="004B1885" w:rsidDel="003D5B5D">
              <w:rPr>
                <w:rFonts w:ascii="Arial" w:hAnsi="Arial" w:cs="Arial"/>
                <w:b/>
                <w:bCs/>
                <w:color w:val="000000"/>
                <w:sz w:val="18"/>
                <w:szCs w:val="18"/>
              </w:rPr>
              <w:t xml:space="preserve"> </w:t>
            </w:r>
          </w:p>
        </w:tc>
        <w:tc>
          <w:tcPr>
            <w:tcW w:w="2268" w:type="dxa"/>
            <w:tcBorders>
              <w:top w:val="single" w:sz="4" w:space="0" w:color="auto"/>
              <w:bottom w:val="single" w:sz="4" w:space="0" w:color="auto"/>
            </w:tcBorders>
            <w:vAlign w:val="bottom"/>
          </w:tcPr>
          <w:p w14:paraId="475B8A30" w14:textId="77777777" w:rsidR="00087D80" w:rsidRPr="004B1885" w:rsidRDefault="0057048E" w:rsidP="00AC174A">
            <w:pPr>
              <w:ind w:left="411" w:right="-72" w:hanging="411"/>
              <w:jc w:val="right"/>
              <w:rPr>
                <w:rFonts w:ascii="Arial" w:hAnsi="Arial" w:cs="Arial"/>
                <w:b/>
                <w:bCs/>
                <w:color w:val="000000"/>
                <w:sz w:val="18"/>
                <w:szCs w:val="18"/>
              </w:rPr>
            </w:pPr>
            <w:r w:rsidRPr="004B1885">
              <w:rPr>
                <w:rFonts w:ascii="Arial" w:hAnsi="Arial" w:cs="Arial"/>
                <w:b/>
                <w:bCs/>
                <w:color w:val="000000"/>
                <w:sz w:val="18"/>
                <w:szCs w:val="18"/>
              </w:rPr>
              <w:t xml:space="preserve">Impact </w:t>
            </w:r>
            <w:proofErr w:type="gramStart"/>
            <w:r w:rsidRPr="004B1885">
              <w:rPr>
                <w:rFonts w:ascii="Arial" w:hAnsi="Arial" w:cs="Arial"/>
                <w:b/>
                <w:bCs/>
                <w:color w:val="000000"/>
                <w:sz w:val="18"/>
                <w:szCs w:val="18"/>
              </w:rPr>
              <w:t>to</w:t>
            </w:r>
            <w:proofErr w:type="gramEnd"/>
            <w:r w:rsidRPr="004B1885">
              <w:rPr>
                <w:rFonts w:ascii="Arial" w:hAnsi="Arial" w:cs="Arial"/>
                <w:b/>
                <w:bCs/>
                <w:color w:val="000000"/>
                <w:sz w:val="18"/>
                <w:szCs w:val="18"/>
              </w:rPr>
              <w:t xml:space="preserve"> </w:t>
            </w:r>
          </w:p>
          <w:p w14:paraId="2DCFC25D" w14:textId="59873FE8" w:rsidR="0057048E" w:rsidRPr="004B1885" w:rsidRDefault="0057048E" w:rsidP="00AC174A">
            <w:pPr>
              <w:ind w:left="411" w:right="-72" w:hanging="411"/>
              <w:jc w:val="right"/>
              <w:rPr>
                <w:rFonts w:ascii="Arial" w:hAnsi="Arial" w:cs="Arial"/>
                <w:b/>
                <w:bCs/>
                <w:color w:val="000000"/>
                <w:sz w:val="18"/>
                <w:szCs w:val="18"/>
              </w:rPr>
            </w:pPr>
            <w:r w:rsidRPr="004B1885">
              <w:rPr>
                <w:rFonts w:ascii="Arial" w:hAnsi="Arial" w:cs="Arial"/>
                <w:b/>
                <w:bCs/>
                <w:color w:val="000000"/>
                <w:sz w:val="18"/>
                <w:szCs w:val="18"/>
              </w:rPr>
              <w:t>profit</w:t>
            </w:r>
            <w:r w:rsidR="00087D80" w:rsidRPr="004B1885">
              <w:rPr>
                <w:rFonts w:ascii="Arial" w:hAnsi="Arial" w:cs="Arial"/>
                <w:b/>
                <w:bCs/>
                <w:color w:val="000000"/>
                <w:sz w:val="18"/>
                <w:szCs w:val="18"/>
              </w:rPr>
              <w:t xml:space="preserve"> before tax</w:t>
            </w:r>
          </w:p>
          <w:p w14:paraId="1660371D" w14:textId="5A507EBF" w:rsidR="0057048E" w:rsidRPr="004B1885" w:rsidRDefault="001F39E3" w:rsidP="00AC174A">
            <w:pPr>
              <w:ind w:left="411" w:right="-72" w:hanging="411"/>
              <w:jc w:val="right"/>
              <w:rPr>
                <w:rFonts w:ascii="Arial" w:hAnsi="Arial" w:cs="Arial"/>
                <w:b/>
                <w:bCs/>
                <w:color w:val="000000"/>
                <w:sz w:val="18"/>
                <w:szCs w:val="18"/>
              </w:rPr>
            </w:pPr>
            <w:r w:rsidRPr="004B1885">
              <w:rPr>
                <w:rFonts w:ascii="Arial" w:hAnsi="Arial" w:cs="Arial"/>
                <w:b/>
                <w:bCs/>
                <w:color w:val="000000"/>
                <w:sz w:val="18"/>
                <w:szCs w:val="18"/>
              </w:rPr>
              <w:t>i</w:t>
            </w:r>
            <w:r w:rsidR="0057048E" w:rsidRPr="004B1885">
              <w:rPr>
                <w:rFonts w:ascii="Arial" w:hAnsi="Arial" w:cs="Arial"/>
                <w:b/>
                <w:bCs/>
                <w:color w:val="000000"/>
                <w:sz w:val="18"/>
                <w:szCs w:val="18"/>
              </w:rPr>
              <w:t>ncrease</w:t>
            </w:r>
            <w:r w:rsidRPr="004B1885">
              <w:rPr>
                <w:rFonts w:ascii="Arial" w:hAnsi="Arial" w:cs="Arial"/>
                <w:b/>
                <w:bCs/>
                <w:color w:val="000000"/>
                <w:sz w:val="18"/>
                <w:szCs w:val="18"/>
              </w:rPr>
              <w:t xml:space="preserve"> </w:t>
            </w:r>
            <w:r w:rsidR="0057048E" w:rsidRPr="004B1885">
              <w:rPr>
                <w:rFonts w:ascii="Arial" w:hAnsi="Arial" w:cs="Arial"/>
                <w:b/>
                <w:bCs/>
                <w:color w:val="000000"/>
                <w:sz w:val="18"/>
                <w:szCs w:val="18"/>
              </w:rPr>
              <w:t>(decrease)</w:t>
            </w:r>
            <w:r w:rsidR="0057048E" w:rsidRPr="004B1885">
              <w:rPr>
                <w:rFonts w:ascii="Arial" w:hAnsi="Arial" w:cs="Arial"/>
                <w:b/>
                <w:bCs/>
                <w:color w:val="000000"/>
                <w:spacing w:val="-4"/>
                <w:sz w:val="18"/>
                <w:szCs w:val="18"/>
                <w:cs/>
              </w:rPr>
              <w:br/>
            </w:r>
            <w:r w:rsidR="0057048E" w:rsidRPr="004B1885">
              <w:rPr>
                <w:rFonts w:ascii="Arial" w:hAnsi="Arial" w:cs="Arial"/>
                <w:b/>
                <w:bCs/>
                <w:color w:val="000000"/>
                <w:spacing w:val="-4"/>
                <w:sz w:val="18"/>
                <w:szCs w:val="18"/>
              </w:rPr>
              <w:t>Baht</w:t>
            </w:r>
          </w:p>
        </w:tc>
      </w:tr>
      <w:tr w:rsidR="00C36E2A" w:rsidRPr="004B1885" w14:paraId="222E6AC2" w14:textId="77777777" w:rsidTr="00825790">
        <w:trPr>
          <w:trHeight w:val="203"/>
        </w:trPr>
        <w:tc>
          <w:tcPr>
            <w:tcW w:w="3510" w:type="dxa"/>
            <w:vAlign w:val="bottom"/>
          </w:tcPr>
          <w:p w14:paraId="1DC7B1C3" w14:textId="77777777" w:rsidR="0057048E" w:rsidRPr="004B1885" w:rsidRDefault="0057048E" w:rsidP="00AC174A">
            <w:pPr>
              <w:ind w:left="1331"/>
              <w:rPr>
                <w:rFonts w:ascii="Arial" w:hAnsi="Arial" w:cs="Arial"/>
                <w:color w:val="000000"/>
                <w:sz w:val="18"/>
                <w:szCs w:val="18"/>
                <w:lang w:val="en-GB"/>
              </w:rPr>
            </w:pPr>
          </w:p>
        </w:tc>
        <w:tc>
          <w:tcPr>
            <w:tcW w:w="2697" w:type="dxa"/>
            <w:tcBorders>
              <w:top w:val="single" w:sz="4" w:space="0" w:color="auto"/>
            </w:tcBorders>
          </w:tcPr>
          <w:p w14:paraId="10FB3BDE" w14:textId="77777777" w:rsidR="0057048E" w:rsidRPr="004B1885" w:rsidRDefault="0057048E" w:rsidP="00AC174A">
            <w:pPr>
              <w:ind w:right="-72"/>
              <w:jc w:val="right"/>
              <w:rPr>
                <w:rFonts w:ascii="Arial" w:hAnsi="Arial" w:cs="Arial"/>
                <w:color w:val="000000"/>
                <w:sz w:val="18"/>
                <w:szCs w:val="18"/>
                <w:lang w:val="en-GB"/>
              </w:rPr>
            </w:pPr>
          </w:p>
        </w:tc>
        <w:tc>
          <w:tcPr>
            <w:tcW w:w="2268" w:type="dxa"/>
            <w:tcBorders>
              <w:top w:val="single" w:sz="4" w:space="0" w:color="auto"/>
            </w:tcBorders>
          </w:tcPr>
          <w:p w14:paraId="113465B4" w14:textId="77777777" w:rsidR="0057048E" w:rsidRPr="004B1885" w:rsidRDefault="0057048E" w:rsidP="00AC174A">
            <w:pPr>
              <w:ind w:right="-72"/>
              <w:jc w:val="right"/>
              <w:rPr>
                <w:rFonts w:ascii="Arial" w:hAnsi="Arial" w:cs="Arial"/>
                <w:color w:val="000000"/>
                <w:sz w:val="18"/>
                <w:szCs w:val="18"/>
                <w:lang w:val="en-GB"/>
              </w:rPr>
            </w:pPr>
          </w:p>
        </w:tc>
      </w:tr>
      <w:tr w:rsidR="00C36E2A" w:rsidRPr="004B1885" w14:paraId="1EC3F669" w14:textId="77777777" w:rsidTr="00825790">
        <w:trPr>
          <w:trHeight w:val="203"/>
        </w:trPr>
        <w:tc>
          <w:tcPr>
            <w:tcW w:w="3510" w:type="dxa"/>
            <w:vAlign w:val="bottom"/>
          </w:tcPr>
          <w:p w14:paraId="69C24913" w14:textId="77777777" w:rsidR="0057048E" w:rsidRPr="004B1885" w:rsidRDefault="0057048E" w:rsidP="00AC174A">
            <w:pPr>
              <w:jc w:val="both"/>
              <w:rPr>
                <w:rFonts w:ascii="Arial" w:hAnsi="Arial" w:cs="Arial"/>
                <w:color w:val="000000"/>
                <w:sz w:val="18"/>
                <w:szCs w:val="18"/>
                <w:lang w:val="en-GB"/>
              </w:rPr>
            </w:pPr>
            <w:r w:rsidRPr="004B1885">
              <w:rPr>
                <w:rFonts w:ascii="Arial" w:hAnsi="Arial" w:cs="Arial"/>
                <w:color w:val="000000"/>
                <w:sz w:val="18"/>
                <w:szCs w:val="18"/>
                <w:lang w:val="en-GB"/>
              </w:rPr>
              <w:t xml:space="preserve">Interest </w:t>
            </w:r>
            <w:proofErr w:type="gramStart"/>
            <w:r w:rsidRPr="004B1885">
              <w:rPr>
                <w:rFonts w:ascii="Arial" w:hAnsi="Arial" w:cs="Arial"/>
                <w:color w:val="000000"/>
                <w:sz w:val="18"/>
                <w:szCs w:val="18"/>
                <w:lang w:val="en-GB"/>
              </w:rPr>
              <w:t>rate</w:t>
            </w:r>
            <w:proofErr w:type="gramEnd"/>
            <w:r w:rsidRPr="004B1885">
              <w:rPr>
                <w:rFonts w:ascii="Arial" w:hAnsi="Arial" w:cs="Arial"/>
                <w:color w:val="000000"/>
                <w:sz w:val="18"/>
                <w:szCs w:val="18"/>
                <w:lang w:val="en-GB"/>
              </w:rPr>
              <w:t xml:space="preserve"> increase 1%*</w:t>
            </w:r>
          </w:p>
        </w:tc>
        <w:tc>
          <w:tcPr>
            <w:tcW w:w="2697" w:type="dxa"/>
            <w:vAlign w:val="bottom"/>
          </w:tcPr>
          <w:p w14:paraId="5D7A4B5F" w14:textId="7D19C9D2" w:rsidR="0057048E" w:rsidRPr="00576BB1" w:rsidRDefault="00805361" w:rsidP="00AC174A">
            <w:pPr>
              <w:ind w:right="-72"/>
              <w:jc w:val="right"/>
              <w:rPr>
                <w:rFonts w:ascii="Arial" w:hAnsi="Arial" w:cs="Arial"/>
                <w:color w:val="000000"/>
                <w:sz w:val="18"/>
                <w:szCs w:val="18"/>
                <w:cs/>
                <w:lang w:val="en-GB"/>
              </w:rPr>
            </w:pPr>
            <w:r w:rsidRPr="00576BB1">
              <w:rPr>
                <w:rFonts w:ascii="Arial" w:hAnsi="Arial" w:cs="Arial"/>
                <w:color w:val="000000"/>
                <w:sz w:val="18"/>
                <w:szCs w:val="18"/>
              </w:rPr>
              <w:t>689,100</w:t>
            </w:r>
          </w:p>
        </w:tc>
        <w:tc>
          <w:tcPr>
            <w:tcW w:w="2268" w:type="dxa"/>
            <w:vAlign w:val="bottom"/>
          </w:tcPr>
          <w:p w14:paraId="37AA63D0" w14:textId="0A799AA3" w:rsidR="0057048E" w:rsidRPr="00576BB1" w:rsidRDefault="00160A07" w:rsidP="00AC174A">
            <w:pPr>
              <w:ind w:right="-72"/>
              <w:jc w:val="right"/>
              <w:rPr>
                <w:rFonts w:ascii="Arial" w:hAnsi="Arial" w:cs="Arial"/>
                <w:color w:val="000000"/>
                <w:sz w:val="18"/>
                <w:szCs w:val="18"/>
                <w:lang w:val="en-GB"/>
              </w:rPr>
            </w:pPr>
            <w:r w:rsidRPr="00576BB1">
              <w:rPr>
                <w:rFonts w:ascii="Arial" w:hAnsi="Arial" w:cs="Arial"/>
                <w:color w:val="000000"/>
                <w:sz w:val="18"/>
                <w:szCs w:val="18"/>
              </w:rPr>
              <w:t xml:space="preserve">   712,895</w:t>
            </w:r>
          </w:p>
        </w:tc>
      </w:tr>
      <w:tr w:rsidR="0057048E" w:rsidRPr="004B1885" w14:paraId="6EFF8244" w14:textId="77777777" w:rsidTr="00825790">
        <w:trPr>
          <w:trHeight w:val="192"/>
        </w:trPr>
        <w:tc>
          <w:tcPr>
            <w:tcW w:w="3510" w:type="dxa"/>
            <w:vAlign w:val="bottom"/>
          </w:tcPr>
          <w:p w14:paraId="5ED0D76F" w14:textId="77777777" w:rsidR="0057048E" w:rsidRPr="004B1885" w:rsidRDefault="0057048E" w:rsidP="00AC174A">
            <w:pPr>
              <w:jc w:val="both"/>
              <w:rPr>
                <w:rFonts w:ascii="Arial" w:hAnsi="Arial" w:cs="Arial"/>
                <w:color w:val="000000"/>
                <w:sz w:val="18"/>
                <w:szCs w:val="18"/>
                <w:lang w:val="en-GB"/>
              </w:rPr>
            </w:pPr>
            <w:r w:rsidRPr="004B1885">
              <w:rPr>
                <w:rFonts w:ascii="Arial" w:hAnsi="Arial" w:cs="Arial"/>
                <w:color w:val="000000"/>
                <w:sz w:val="18"/>
                <w:szCs w:val="18"/>
                <w:lang w:val="en-GB"/>
              </w:rPr>
              <w:t xml:space="preserve">Interest </w:t>
            </w:r>
            <w:proofErr w:type="gramStart"/>
            <w:r w:rsidRPr="004B1885">
              <w:rPr>
                <w:rFonts w:ascii="Arial" w:hAnsi="Arial" w:cs="Arial"/>
                <w:color w:val="000000"/>
                <w:sz w:val="18"/>
                <w:szCs w:val="18"/>
                <w:lang w:val="en-GB"/>
              </w:rPr>
              <w:t>rate</w:t>
            </w:r>
            <w:proofErr w:type="gramEnd"/>
            <w:r w:rsidRPr="004B1885">
              <w:rPr>
                <w:rFonts w:ascii="Arial" w:hAnsi="Arial" w:cs="Arial"/>
                <w:color w:val="000000"/>
                <w:sz w:val="18"/>
                <w:szCs w:val="18"/>
                <w:lang w:val="en-GB"/>
              </w:rPr>
              <w:t xml:space="preserve"> decrease 1%*</w:t>
            </w:r>
          </w:p>
        </w:tc>
        <w:tc>
          <w:tcPr>
            <w:tcW w:w="2697" w:type="dxa"/>
            <w:vAlign w:val="bottom"/>
          </w:tcPr>
          <w:p w14:paraId="0CE5AD7F" w14:textId="6848268A" w:rsidR="0057048E" w:rsidRPr="00576BB1" w:rsidRDefault="00E113AC" w:rsidP="00AC174A">
            <w:pPr>
              <w:ind w:right="-72"/>
              <w:jc w:val="right"/>
              <w:rPr>
                <w:rFonts w:ascii="Arial" w:hAnsi="Arial" w:cs="Arial"/>
                <w:color w:val="000000"/>
                <w:sz w:val="18"/>
                <w:szCs w:val="18"/>
                <w:lang w:val="en-GB"/>
              </w:rPr>
            </w:pPr>
            <w:r w:rsidRPr="00576BB1">
              <w:rPr>
                <w:rFonts w:ascii="Arial" w:hAnsi="Arial" w:cs="Arial"/>
                <w:color w:val="000000"/>
                <w:sz w:val="18"/>
                <w:szCs w:val="18"/>
              </w:rPr>
              <w:t>(689,100)</w:t>
            </w:r>
          </w:p>
        </w:tc>
        <w:tc>
          <w:tcPr>
            <w:tcW w:w="2268" w:type="dxa"/>
            <w:vAlign w:val="bottom"/>
          </w:tcPr>
          <w:p w14:paraId="623D9164" w14:textId="2FCF6D85" w:rsidR="0057048E" w:rsidRPr="00576BB1" w:rsidRDefault="00443030" w:rsidP="00AC174A">
            <w:pPr>
              <w:ind w:right="-72"/>
              <w:jc w:val="right"/>
              <w:rPr>
                <w:rFonts w:ascii="Arial" w:hAnsi="Arial" w:cs="Arial"/>
                <w:color w:val="000000"/>
                <w:sz w:val="18"/>
                <w:szCs w:val="18"/>
                <w:lang w:val="en-GB"/>
              </w:rPr>
            </w:pPr>
            <w:r w:rsidRPr="00576BB1">
              <w:rPr>
                <w:rFonts w:ascii="Arial" w:hAnsi="Arial" w:cs="Arial"/>
                <w:color w:val="000000"/>
                <w:sz w:val="18"/>
                <w:szCs w:val="18"/>
              </w:rPr>
              <w:t xml:space="preserve">   (712,895)</w:t>
            </w:r>
          </w:p>
        </w:tc>
      </w:tr>
    </w:tbl>
    <w:p w14:paraId="13843626" w14:textId="77777777" w:rsidR="000D1D8C" w:rsidRPr="004B1885" w:rsidRDefault="000D1D8C" w:rsidP="00AC174A">
      <w:pPr>
        <w:ind w:left="1080" w:right="9"/>
        <w:jc w:val="both"/>
        <w:rPr>
          <w:rFonts w:ascii="Arial" w:hAnsi="Arial" w:cs="Cordia New"/>
          <w:color w:val="000000"/>
          <w:sz w:val="18"/>
          <w:szCs w:val="22"/>
        </w:rPr>
      </w:pPr>
    </w:p>
    <w:p w14:paraId="3D3D8750" w14:textId="6B05AB58" w:rsidR="00DB7A12" w:rsidRPr="004B1885" w:rsidRDefault="00267A0F" w:rsidP="00AC174A">
      <w:pPr>
        <w:ind w:left="1080"/>
        <w:jc w:val="thaiDistribute"/>
        <w:rPr>
          <w:rFonts w:ascii="Arial" w:hAnsi="Arial" w:cs="Arial"/>
          <w:color w:val="000000"/>
          <w:spacing w:val="-4"/>
          <w:sz w:val="18"/>
          <w:szCs w:val="18"/>
          <w:lang w:val="en-GB"/>
        </w:rPr>
      </w:pPr>
      <w:r w:rsidRPr="004B1885">
        <w:rPr>
          <w:rFonts w:ascii="Arial" w:hAnsi="Arial" w:cs="Arial"/>
          <w:color w:val="000000"/>
          <w:sz w:val="18"/>
          <w:szCs w:val="18"/>
        </w:rPr>
        <w:t>*</w:t>
      </w:r>
      <w:r w:rsidR="00DB7A12" w:rsidRPr="004B1885">
        <w:rPr>
          <w:rFonts w:ascii="Arial" w:hAnsi="Arial" w:cs="Arial"/>
          <w:color w:val="000000"/>
          <w:sz w:val="18"/>
          <w:szCs w:val="18"/>
        </w:rPr>
        <w:t xml:space="preserve"> </w:t>
      </w:r>
      <w:r w:rsidRPr="004B1885">
        <w:rPr>
          <w:rFonts w:ascii="Arial" w:hAnsi="Arial" w:cs="Arial"/>
          <w:color w:val="000000"/>
          <w:sz w:val="18"/>
          <w:szCs w:val="18"/>
        </w:rPr>
        <w:t xml:space="preserve">Holding </w:t>
      </w:r>
      <w:r w:rsidR="00DB7A12" w:rsidRPr="004B1885">
        <w:rPr>
          <w:rFonts w:ascii="Arial" w:hAnsi="Arial" w:cs="Arial"/>
          <w:color w:val="000000"/>
          <w:sz w:val="18"/>
          <w:szCs w:val="18"/>
        </w:rPr>
        <w:t>all other variables constant</w:t>
      </w:r>
    </w:p>
    <w:p w14:paraId="4482EB2F" w14:textId="77777777" w:rsidR="009A3952" w:rsidRPr="004B1885" w:rsidRDefault="009A3952" w:rsidP="00AC174A">
      <w:pPr>
        <w:ind w:left="1080" w:right="9"/>
        <w:jc w:val="both"/>
        <w:rPr>
          <w:rFonts w:ascii="Arial" w:hAnsi="Arial" w:cs="Cordia New"/>
          <w:color w:val="000000"/>
          <w:sz w:val="18"/>
          <w:szCs w:val="22"/>
        </w:rPr>
      </w:pPr>
    </w:p>
    <w:p w14:paraId="521E08C0" w14:textId="5E109464" w:rsidR="000D1D8C" w:rsidRPr="004B1885" w:rsidRDefault="00214703" w:rsidP="00AC174A">
      <w:pPr>
        <w:numPr>
          <w:ilvl w:val="0"/>
          <w:numId w:val="22"/>
        </w:numPr>
        <w:tabs>
          <w:tab w:val="left" w:pos="1080"/>
        </w:tabs>
        <w:ind w:left="1080" w:hanging="540"/>
        <w:rPr>
          <w:rFonts w:ascii="Arial" w:hAnsi="Arial" w:cs="Arial"/>
          <w:b/>
          <w:bCs/>
          <w:color w:val="000000"/>
          <w:sz w:val="18"/>
          <w:szCs w:val="18"/>
          <w:lang w:val="en-GB"/>
        </w:rPr>
      </w:pPr>
      <w:r w:rsidRPr="004B1885">
        <w:rPr>
          <w:rFonts w:ascii="Arial" w:hAnsi="Arial" w:cs="Arial"/>
          <w:b/>
          <w:bCs/>
          <w:color w:val="000000"/>
          <w:sz w:val="18"/>
          <w:szCs w:val="18"/>
          <w:lang w:val="en-GB"/>
        </w:rPr>
        <w:t>Equity price risk</w:t>
      </w:r>
    </w:p>
    <w:p w14:paraId="65428963" w14:textId="77777777" w:rsidR="000D1D8C" w:rsidRPr="004B1885" w:rsidRDefault="000D1D8C" w:rsidP="00AC174A">
      <w:pPr>
        <w:ind w:left="1080"/>
        <w:jc w:val="both"/>
        <w:rPr>
          <w:rFonts w:ascii="Arial" w:hAnsi="Arial" w:cs="Arial"/>
          <w:color w:val="000000"/>
          <w:sz w:val="18"/>
          <w:szCs w:val="18"/>
        </w:rPr>
      </w:pPr>
    </w:p>
    <w:p w14:paraId="7AA75AFD" w14:textId="77777777" w:rsidR="00D67FFE" w:rsidRPr="004B1885" w:rsidRDefault="00D67FFE" w:rsidP="00AC174A">
      <w:pPr>
        <w:ind w:left="1080"/>
        <w:jc w:val="thaiDistribute"/>
        <w:rPr>
          <w:rFonts w:ascii="Arial" w:hAnsi="Arial" w:cs="Arial"/>
          <w:color w:val="000000"/>
          <w:sz w:val="18"/>
          <w:szCs w:val="18"/>
        </w:rPr>
      </w:pPr>
      <w:r w:rsidRPr="004B1885">
        <w:rPr>
          <w:rFonts w:ascii="Arial" w:hAnsi="Arial" w:cs="Arial"/>
          <w:color w:val="000000"/>
          <w:sz w:val="18"/>
          <w:szCs w:val="18"/>
        </w:rPr>
        <w:t>Equity price risk refers to the loss affecting income and/or equity from a movement in equity price.</w:t>
      </w:r>
    </w:p>
    <w:p w14:paraId="015A8470" w14:textId="77777777" w:rsidR="00D67FFE" w:rsidRPr="004B1885" w:rsidRDefault="00D67FFE" w:rsidP="00AC174A">
      <w:pPr>
        <w:ind w:left="1080"/>
        <w:jc w:val="thaiDistribute"/>
        <w:rPr>
          <w:rFonts w:ascii="Arial" w:hAnsi="Arial" w:cs="Arial"/>
          <w:color w:val="000000"/>
          <w:sz w:val="18"/>
          <w:szCs w:val="18"/>
        </w:rPr>
      </w:pPr>
    </w:p>
    <w:p w14:paraId="0C05154A" w14:textId="5710E1B1" w:rsidR="00684B0B" w:rsidRPr="004B1885" w:rsidRDefault="00D67FFE" w:rsidP="00AC174A">
      <w:pPr>
        <w:ind w:left="1080"/>
        <w:jc w:val="thaiDistribute"/>
        <w:rPr>
          <w:rFonts w:ascii="Arial" w:hAnsi="Arial" w:cs="Arial"/>
          <w:color w:val="000000"/>
          <w:sz w:val="18"/>
          <w:szCs w:val="18"/>
        </w:rPr>
      </w:pPr>
      <w:r w:rsidRPr="004B1885">
        <w:rPr>
          <w:rFonts w:ascii="Arial" w:hAnsi="Arial" w:cs="Arial"/>
          <w:color w:val="000000"/>
          <w:sz w:val="18"/>
          <w:szCs w:val="18"/>
        </w:rPr>
        <w:t xml:space="preserve">The Company’s exposure to equity securities price risk arises from investments which are classified </w:t>
      </w:r>
      <w:proofErr w:type="gramStart"/>
      <w:r w:rsidRPr="004B1885">
        <w:rPr>
          <w:rFonts w:ascii="Arial" w:hAnsi="Arial" w:cs="Arial"/>
          <w:color w:val="000000"/>
          <w:sz w:val="18"/>
          <w:szCs w:val="18"/>
        </w:rPr>
        <w:t>as at</w:t>
      </w:r>
      <w:proofErr w:type="gramEnd"/>
      <w:r w:rsidRPr="004B1885">
        <w:rPr>
          <w:rFonts w:ascii="Arial" w:hAnsi="Arial" w:cs="Arial"/>
          <w:color w:val="000000"/>
          <w:sz w:val="18"/>
          <w:szCs w:val="18"/>
        </w:rPr>
        <w:t xml:space="preserve"> fair value through other comprehensive income (FVOCI).</w:t>
      </w:r>
    </w:p>
    <w:p w14:paraId="36F5B311" w14:textId="77777777" w:rsidR="00D67FFE" w:rsidRPr="004B1885" w:rsidRDefault="00D67FFE" w:rsidP="00AC174A">
      <w:pPr>
        <w:ind w:left="1080"/>
        <w:jc w:val="thaiDistribute"/>
        <w:rPr>
          <w:rFonts w:ascii="Arial" w:hAnsi="Arial" w:cs="Arial"/>
          <w:color w:val="000000"/>
          <w:sz w:val="18"/>
          <w:szCs w:val="18"/>
        </w:rPr>
      </w:pPr>
    </w:p>
    <w:p w14:paraId="0AE3657D" w14:textId="77777777" w:rsidR="00D67FFE" w:rsidRPr="004B1885" w:rsidRDefault="00D67FFE" w:rsidP="00AC174A">
      <w:pPr>
        <w:ind w:left="1080"/>
        <w:jc w:val="thaiDistribute"/>
        <w:rPr>
          <w:rFonts w:ascii="Arial" w:hAnsi="Arial" w:cs="Arial"/>
          <w:color w:val="000000"/>
          <w:sz w:val="18"/>
          <w:szCs w:val="18"/>
          <w:u w:val="single"/>
        </w:rPr>
      </w:pPr>
      <w:r w:rsidRPr="004B1885">
        <w:rPr>
          <w:rFonts w:ascii="Arial" w:hAnsi="Arial" w:cs="Arial"/>
          <w:color w:val="000000"/>
          <w:sz w:val="18"/>
          <w:szCs w:val="18"/>
          <w:u w:val="single"/>
        </w:rPr>
        <w:t>Risk</w:t>
      </w:r>
      <w:r w:rsidRPr="004B1885">
        <w:rPr>
          <w:rFonts w:ascii="Arial" w:hAnsi="Arial" w:cs="Arial"/>
          <w:color w:val="000000"/>
          <w:sz w:val="18"/>
          <w:szCs w:val="18"/>
          <w:u w:val="single"/>
          <w:cs/>
        </w:rPr>
        <w:t xml:space="preserve"> </w:t>
      </w:r>
      <w:r w:rsidRPr="004B1885">
        <w:rPr>
          <w:rFonts w:ascii="Arial" w:hAnsi="Arial" w:cs="Arial"/>
          <w:color w:val="000000"/>
          <w:sz w:val="18"/>
          <w:szCs w:val="18"/>
          <w:u w:val="single"/>
        </w:rPr>
        <w:t>Management</w:t>
      </w:r>
    </w:p>
    <w:p w14:paraId="50B92129" w14:textId="77777777" w:rsidR="00D67FFE" w:rsidRPr="004B1885" w:rsidRDefault="00D67FFE" w:rsidP="00AC174A">
      <w:pPr>
        <w:ind w:left="1080"/>
        <w:jc w:val="thaiDistribute"/>
        <w:rPr>
          <w:rFonts w:ascii="Arial" w:hAnsi="Arial" w:cs="Arial"/>
          <w:color w:val="000000"/>
          <w:sz w:val="18"/>
          <w:szCs w:val="18"/>
        </w:rPr>
      </w:pPr>
    </w:p>
    <w:p w14:paraId="289043F1" w14:textId="207BD335" w:rsidR="009008E2" w:rsidRPr="004B1885" w:rsidRDefault="00D67FFE" w:rsidP="00AC174A">
      <w:pPr>
        <w:ind w:left="1080"/>
        <w:jc w:val="thaiDistribute"/>
        <w:rPr>
          <w:rFonts w:ascii="Arial" w:hAnsi="Arial" w:cs="Arial"/>
          <w:color w:val="000000"/>
          <w:sz w:val="18"/>
          <w:szCs w:val="18"/>
        </w:rPr>
      </w:pPr>
      <w:r w:rsidRPr="004B1885">
        <w:rPr>
          <w:rFonts w:ascii="Arial" w:hAnsi="Arial" w:cs="Arial"/>
          <w:color w:val="000000"/>
          <w:sz w:val="18"/>
          <w:szCs w:val="18"/>
        </w:rPr>
        <w:t xml:space="preserve">As </w:t>
      </w:r>
      <w:proofErr w:type="gramStart"/>
      <w:r w:rsidRPr="004B1885">
        <w:rPr>
          <w:rFonts w:ascii="Arial" w:hAnsi="Arial" w:cs="Arial"/>
          <w:color w:val="000000"/>
          <w:sz w:val="18"/>
          <w:szCs w:val="18"/>
        </w:rPr>
        <w:t>at</w:t>
      </w:r>
      <w:proofErr w:type="gramEnd"/>
      <w:r w:rsidRPr="004B1885">
        <w:rPr>
          <w:rFonts w:ascii="Arial" w:hAnsi="Arial" w:cs="Arial"/>
          <w:color w:val="000000"/>
          <w:sz w:val="18"/>
          <w:szCs w:val="18"/>
        </w:rPr>
        <w:t xml:space="preserve"> 31 December 2025</w:t>
      </w:r>
      <w:r w:rsidRPr="004B1885">
        <w:rPr>
          <w:rFonts w:ascii="Arial" w:hAnsi="Arial" w:cs="Arial"/>
          <w:color w:val="000000"/>
          <w:sz w:val="18"/>
          <w:szCs w:val="18"/>
          <w:cs/>
        </w:rPr>
        <w:t xml:space="preserve"> </w:t>
      </w:r>
      <w:r w:rsidRPr="004B1885">
        <w:rPr>
          <w:rFonts w:ascii="Arial" w:hAnsi="Arial" w:cs="Arial"/>
          <w:color w:val="000000"/>
          <w:sz w:val="18"/>
          <w:szCs w:val="18"/>
        </w:rPr>
        <w:t xml:space="preserve">and 2024, the Company had </w:t>
      </w:r>
      <w:proofErr w:type="gramStart"/>
      <w:r w:rsidRPr="004B1885">
        <w:rPr>
          <w:rFonts w:ascii="Arial" w:hAnsi="Arial" w:cs="Arial"/>
          <w:color w:val="000000"/>
          <w:sz w:val="18"/>
          <w:szCs w:val="18"/>
        </w:rPr>
        <w:t>risk</w:t>
      </w:r>
      <w:proofErr w:type="gramEnd"/>
      <w:r w:rsidRPr="004B1885">
        <w:rPr>
          <w:rFonts w:ascii="Arial" w:hAnsi="Arial" w:cs="Arial"/>
          <w:color w:val="000000"/>
          <w:sz w:val="18"/>
          <w:szCs w:val="18"/>
        </w:rPr>
        <w:t xml:space="preserve"> from its investments in securities of which the price will change with reference to market conditions. The Company will manage investment portfolios according to investment plan approved by Investment Committee and Board of Directors, in accordance </w:t>
      </w:r>
      <w:proofErr w:type="gramStart"/>
      <w:r w:rsidRPr="004B1885">
        <w:rPr>
          <w:rFonts w:ascii="Arial" w:hAnsi="Arial" w:cs="Arial"/>
          <w:color w:val="000000"/>
          <w:sz w:val="18"/>
          <w:szCs w:val="18"/>
        </w:rPr>
        <w:t>to</w:t>
      </w:r>
      <w:proofErr w:type="gramEnd"/>
      <w:r w:rsidRPr="004B1885">
        <w:rPr>
          <w:rFonts w:ascii="Arial" w:hAnsi="Arial" w:cs="Arial"/>
          <w:color w:val="000000"/>
          <w:sz w:val="18"/>
          <w:szCs w:val="18"/>
        </w:rPr>
        <w:t xml:space="preserve"> investment policies under related Notification of Office of Insurance Commission.</w:t>
      </w:r>
    </w:p>
    <w:p w14:paraId="42290F65" w14:textId="77777777" w:rsidR="00825790" w:rsidRPr="004B1885" w:rsidRDefault="00825790" w:rsidP="00AC174A">
      <w:pPr>
        <w:ind w:left="1080"/>
        <w:jc w:val="thaiDistribute"/>
        <w:rPr>
          <w:rFonts w:ascii="Arial" w:hAnsi="Arial" w:cs="Arial"/>
          <w:color w:val="000000"/>
          <w:sz w:val="18"/>
          <w:szCs w:val="18"/>
        </w:rPr>
      </w:pPr>
    </w:p>
    <w:p w14:paraId="29726F63" w14:textId="3C407C1E" w:rsidR="009008E2" w:rsidRPr="004B1885" w:rsidRDefault="009008E2" w:rsidP="00AC174A">
      <w:pPr>
        <w:ind w:left="1080"/>
        <w:jc w:val="thaiDistribute"/>
        <w:rPr>
          <w:rFonts w:ascii="Arial" w:hAnsi="Arial" w:cs="Arial"/>
          <w:color w:val="000000"/>
          <w:sz w:val="18"/>
          <w:szCs w:val="18"/>
        </w:rPr>
      </w:pPr>
      <w:r w:rsidRPr="004B1885">
        <w:rPr>
          <w:rFonts w:ascii="Arial" w:hAnsi="Arial" w:cs="Arial"/>
          <w:color w:val="000000"/>
          <w:sz w:val="18"/>
          <w:szCs w:val="18"/>
        </w:rPr>
        <w:t>The company's equity investments are primarily in shares listed on the Stock Exchange of Thailand</w:t>
      </w:r>
      <w:r w:rsidR="00A51D0C" w:rsidRPr="004B1885">
        <w:rPr>
          <w:rFonts w:ascii="Arial" w:hAnsi="Arial" w:cs="Arial"/>
          <w:color w:val="000000"/>
          <w:sz w:val="18"/>
          <w:szCs w:val="18"/>
        </w:rPr>
        <w:t>.</w:t>
      </w:r>
    </w:p>
    <w:p w14:paraId="6FC3353E" w14:textId="77777777" w:rsidR="00D67FFE" w:rsidRPr="004B1885" w:rsidRDefault="00D67FFE" w:rsidP="00AC174A">
      <w:pPr>
        <w:ind w:left="1080"/>
        <w:jc w:val="thaiDistribute"/>
        <w:rPr>
          <w:rFonts w:ascii="Arial" w:hAnsi="Arial" w:cs="Arial"/>
          <w:color w:val="000000"/>
          <w:sz w:val="18"/>
          <w:szCs w:val="18"/>
        </w:rPr>
      </w:pPr>
    </w:p>
    <w:p w14:paraId="2EDE867B" w14:textId="77777777" w:rsidR="00D67FFE" w:rsidRPr="004B1885" w:rsidRDefault="00D67FFE" w:rsidP="00AC174A">
      <w:pPr>
        <w:ind w:left="1080"/>
        <w:jc w:val="thaiDistribute"/>
        <w:rPr>
          <w:rFonts w:ascii="Arial" w:hAnsi="Arial" w:cs="Arial"/>
          <w:color w:val="000000"/>
          <w:sz w:val="18"/>
          <w:szCs w:val="18"/>
          <w:u w:val="single"/>
        </w:rPr>
      </w:pPr>
      <w:r w:rsidRPr="004B1885">
        <w:rPr>
          <w:rFonts w:ascii="Arial" w:hAnsi="Arial" w:cs="Arial"/>
          <w:color w:val="000000"/>
          <w:sz w:val="18"/>
          <w:szCs w:val="18"/>
          <w:u w:val="single"/>
        </w:rPr>
        <w:t>Equity price risk sensitivity analysis</w:t>
      </w:r>
    </w:p>
    <w:p w14:paraId="29D9F95F" w14:textId="77777777" w:rsidR="00D67FFE" w:rsidRPr="004B1885" w:rsidRDefault="00D67FFE" w:rsidP="00AC174A">
      <w:pPr>
        <w:ind w:left="1080"/>
        <w:jc w:val="thaiDistribute"/>
        <w:rPr>
          <w:rFonts w:ascii="Arial" w:hAnsi="Arial" w:cs="Arial"/>
          <w:color w:val="000000"/>
          <w:sz w:val="18"/>
          <w:szCs w:val="18"/>
        </w:rPr>
      </w:pPr>
    </w:p>
    <w:p w14:paraId="18556181" w14:textId="0B8552F0" w:rsidR="00A51D0C" w:rsidRPr="004B1885" w:rsidRDefault="00A51D0C" w:rsidP="00AC174A">
      <w:pPr>
        <w:ind w:left="1080"/>
        <w:jc w:val="thaiDistribute"/>
        <w:rPr>
          <w:rFonts w:ascii="Arial" w:hAnsi="Arial" w:cs="Arial"/>
          <w:color w:val="000000"/>
          <w:sz w:val="18"/>
          <w:szCs w:val="18"/>
        </w:rPr>
      </w:pPr>
      <w:r w:rsidRPr="004B1885">
        <w:rPr>
          <w:rFonts w:ascii="Arial" w:hAnsi="Arial" w:cs="Arial"/>
          <w:color w:val="000000"/>
          <w:sz w:val="18"/>
          <w:szCs w:val="18"/>
        </w:rPr>
        <w:t xml:space="preserve">The table below </w:t>
      </w:r>
      <w:proofErr w:type="spellStart"/>
      <w:r w:rsidRPr="004B1885">
        <w:rPr>
          <w:rFonts w:ascii="Arial" w:hAnsi="Arial" w:cs="Arial"/>
          <w:color w:val="000000"/>
          <w:sz w:val="18"/>
          <w:szCs w:val="18"/>
        </w:rPr>
        <w:t>summarises</w:t>
      </w:r>
      <w:proofErr w:type="spellEnd"/>
      <w:r w:rsidRPr="004B1885">
        <w:rPr>
          <w:rFonts w:ascii="Arial" w:hAnsi="Arial" w:cs="Arial"/>
          <w:color w:val="000000"/>
          <w:sz w:val="18"/>
          <w:szCs w:val="18"/>
        </w:rPr>
        <w:t xml:space="preserve"> the impact of increase</w:t>
      </w:r>
      <w:r w:rsidR="00017A49" w:rsidRPr="004B1885">
        <w:rPr>
          <w:rFonts w:ascii="Arial" w:hAnsi="Arial" w:cs="Arial"/>
          <w:color w:val="000000"/>
          <w:sz w:val="18"/>
          <w:szCs w:val="18"/>
        </w:rPr>
        <w:t xml:space="preserve"> and </w:t>
      </w:r>
      <w:proofErr w:type="gramStart"/>
      <w:r w:rsidRPr="004B1885">
        <w:rPr>
          <w:rFonts w:ascii="Arial" w:hAnsi="Arial" w:cs="Arial"/>
          <w:color w:val="000000"/>
          <w:sz w:val="18"/>
          <w:szCs w:val="18"/>
        </w:rPr>
        <w:t>decrease</w:t>
      </w:r>
      <w:proofErr w:type="gramEnd"/>
      <w:r w:rsidRPr="004B1885">
        <w:rPr>
          <w:rFonts w:ascii="Arial" w:hAnsi="Arial" w:cs="Arial"/>
          <w:color w:val="000000"/>
          <w:sz w:val="18"/>
          <w:szCs w:val="18"/>
        </w:rPr>
        <w:t xml:space="preserve"> in the equity price index on the Company’s other components of equity. The analysis </w:t>
      </w:r>
      <w:proofErr w:type="gramStart"/>
      <w:r w:rsidRPr="004B1885">
        <w:rPr>
          <w:rFonts w:ascii="Arial" w:hAnsi="Arial" w:cs="Arial"/>
          <w:color w:val="000000"/>
          <w:sz w:val="18"/>
          <w:szCs w:val="18"/>
        </w:rPr>
        <w:t>is based on the assumption</w:t>
      </w:r>
      <w:proofErr w:type="gramEnd"/>
      <w:r w:rsidRPr="004B1885">
        <w:rPr>
          <w:rFonts w:ascii="Arial" w:hAnsi="Arial" w:cs="Arial"/>
          <w:color w:val="000000"/>
          <w:sz w:val="18"/>
          <w:szCs w:val="18"/>
        </w:rPr>
        <w:t xml:space="preserve"> that the equity price had increased by </w:t>
      </w:r>
      <w:r w:rsidRPr="004B1885">
        <w:rPr>
          <w:rFonts w:ascii="Arial" w:hAnsi="Arial" w:cs="Arial"/>
          <w:color w:val="000000"/>
          <w:sz w:val="18"/>
          <w:szCs w:val="18"/>
          <w:cs/>
        </w:rPr>
        <w:t xml:space="preserve">1% </w:t>
      </w:r>
      <w:r w:rsidRPr="004B1885">
        <w:rPr>
          <w:rFonts w:ascii="Arial" w:hAnsi="Arial" w:cs="Arial"/>
          <w:color w:val="000000"/>
          <w:sz w:val="18"/>
          <w:szCs w:val="18"/>
        </w:rPr>
        <w:t xml:space="preserve">or decreased by </w:t>
      </w:r>
      <w:r w:rsidRPr="004B1885">
        <w:rPr>
          <w:rFonts w:ascii="Arial" w:hAnsi="Arial" w:cs="Arial"/>
          <w:color w:val="000000"/>
          <w:sz w:val="18"/>
          <w:szCs w:val="18"/>
          <w:cs/>
        </w:rPr>
        <w:t>1%</w:t>
      </w:r>
      <w:r w:rsidRPr="004B1885">
        <w:rPr>
          <w:rFonts w:ascii="Arial" w:hAnsi="Arial" w:cs="Arial"/>
          <w:color w:val="000000"/>
          <w:sz w:val="18"/>
          <w:szCs w:val="18"/>
        </w:rPr>
        <w:t xml:space="preserve">, respectively, as </w:t>
      </w:r>
      <w:proofErr w:type="gramStart"/>
      <w:r w:rsidRPr="004B1885">
        <w:rPr>
          <w:rFonts w:ascii="Arial" w:hAnsi="Arial" w:cs="Arial"/>
          <w:color w:val="000000"/>
          <w:sz w:val="18"/>
          <w:szCs w:val="18"/>
        </w:rPr>
        <w:t>at</w:t>
      </w:r>
      <w:proofErr w:type="gramEnd"/>
      <w:r w:rsidR="009D7E26" w:rsidRPr="004B1885">
        <w:rPr>
          <w:rFonts w:ascii="Arial" w:hAnsi="Arial" w:cs="Arial"/>
          <w:color w:val="000000"/>
          <w:sz w:val="18"/>
          <w:szCs w:val="18"/>
        </w:rPr>
        <w:t xml:space="preserve"> </w:t>
      </w:r>
      <w:r w:rsidRPr="004B1885">
        <w:rPr>
          <w:rFonts w:ascii="Arial" w:hAnsi="Arial" w:cs="Arial"/>
          <w:color w:val="000000"/>
          <w:sz w:val="18"/>
          <w:szCs w:val="18"/>
          <w:cs/>
        </w:rPr>
        <w:t xml:space="preserve">31 </w:t>
      </w:r>
      <w:r w:rsidRPr="004B1885">
        <w:rPr>
          <w:rFonts w:ascii="Arial" w:hAnsi="Arial" w:cs="Arial"/>
          <w:color w:val="000000"/>
          <w:sz w:val="18"/>
          <w:szCs w:val="18"/>
        </w:rPr>
        <w:t xml:space="preserve">December </w:t>
      </w:r>
      <w:r w:rsidRPr="004B1885">
        <w:rPr>
          <w:rFonts w:ascii="Arial" w:hAnsi="Arial" w:cs="Arial"/>
          <w:color w:val="000000"/>
          <w:sz w:val="18"/>
          <w:szCs w:val="18"/>
          <w:cs/>
        </w:rPr>
        <w:t xml:space="preserve">2025 </w:t>
      </w:r>
      <w:r w:rsidRPr="004B1885">
        <w:rPr>
          <w:rFonts w:ascii="Arial" w:hAnsi="Arial" w:cs="Arial"/>
          <w:color w:val="000000"/>
          <w:sz w:val="18"/>
          <w:szCs w:val="18"/>
        </w:rPr>
        <w:t xml:space="preserve">and </w:t>
      </w:r>
      <w:r w:rsidRPr="004B1885">
        <w:rPr>
          <w:rFonts w:ascii="Arial" w:hAnsi="Arial" w:cs="Arial"/>
          <w:color w:val="000000"/>
          <w:sz w:val="18"/>
          <w:szCs w:val="18"/>
          <w:cs/>
        </w:rPr>
        <w:t>2024.</w:t>
      </w:r>
    </w:p>
    <w:p w14:paraId="455512E7" w14:textId="77777777" w:rsidR="000D1D8C" w:rsidRPr="004B1885" w:rsidRDefault="000D1D8C" w:rsidP="00AC174A">
      <w:pPr>
        <w:ind w:left="1080"/>
        <w:jc w:val="thaiDistribute"/>
        <w:rPr>
          <w:rFonts w:ascii="Arial" w:hAnsi="Arial" w:cs="Arial"/>
          <w:color w:val="000000"/>
          <w:sz w:val="18"/>
          <w:szCs w:val="18"/>
        </w:rPr>
      </w:pPr>
    </w:p>
    <w:tbl>
      <w:tblPr>
        <w:tblW w:w="8459" w:type="dxa"/>
        <w:tblInd w:w="1098" w:type="dxa"/>
        <w:tblLayout w:type="fixed"/>
        <w:tblLook w:val="04A0" w:firstRow="1" w:lastRow="0" w:firstColumn="1" w:lastColumn="0" w:noHBand="0" w:noVBand="1"/>
      </w:tblPr>
      <w:tblGrid>
        <w:gridCol w:w="3645"/>
        <w:gridCol w:w="2546"/>
        <w:gridCol w:w="2268"/>
      </w:tblGrid>
      <w:tr w:rsidR="00C36E2A" w:rsidRPr="004B1885" w14:paraId="133C5D72" w14:textId="77777777" w:rsidTr="00825790">
        <w:tc>
          <w:tcPr>
            <w:tcW w:w="3645" w:type="dxa"/>
            <w:vAlign w:val="bottom"/>
          </w:tcPr>
          <w:p w14:paraId="2A6809C0" w14:textId="77777777" w:rsidR="00A51D0C" w:rsidRPr="004B1885" w:rsidRDefault="00A51D0C" w:rsidP="00AC174A">
            <w:pPr>
              <w:ind w:left="1331"/>
              <w:rPr>
                <w:rFonts w:ascii="Arial" w:hAnsi="Arial" w:cs="Arial"/>
                <w:color w:val="000000"/>
                <w:sz w:val="18"/>
                <w:szCs w:val="18"/>
                <w:lang w:val="en-GB"/>
              </w:rPr>
            </w:pPr>
          </w:p>
        </w:tc>
        <w:tc>
          <w:tcPr>
            <w:tcW w:w="4814" w:type="dxa"/>
            <w:gridSpan w:val="2"/>
            <w:tcBorders>
              <w:bottom w:val="single" w:sz="4" w:space="0" w:color="auto"/>
            </w:tcBorders>
            <w:vAlign w:val="bottom"/>
          </w:tcPr>
          <w:p w14:paraId="73C97938" w14:textId="0F98F174" w:rsidR="00A51D0C" w:rsidRPr="004B1885" w:rsidRDefault="00A51D0C" w:rsidP="00AC174A">
            <w:pPr>
              <w:ind w:left="179" w:right="-72" w:hanging="141"/>
              <w:jc w:val="center"/>
              <w:rPr>
                <w:rFonts w:ascii="Arial" w:hAnsi="Arial" w:cs="Arial"/>
                <w:b/>
                <w:bCs/>
                <w:color w:val="000000"/>
                <w:sz w:val="18"/>
                <w:szCs w:val="18"/>
                <w:lang w:val="en-GB"/>
              </w:rPr>
            </w:pPr>
            <w:r w:rsidRPr="004B1885">
              <w:rPr>
                <w:rFonts w:ascii="Arial" w:hAnsi="Arial" w:cs="Arial"/>
                <w:b/>
                <w:bCs/>
                <w:color w:val="000000"/>
                <w:sz w:val="18"/>
                <w:szCs w:val="18"/>
              </w:rPr>
              <w:t>Equity method and separate financial statements</w:t>
            </w:r>
          </w:p>
        </w:tc>
      </w:tr>
      <w:tr w:rsidR="00C36E2A" w:rsidRPr="004B1885" w14:paraId="68061946" w14:textId="77777777" w:rsidTr="00825790">
        <w:tc>
          <w:tcPr>
            <w:tcW w:w="3645" w:type="dxa"/>
            <w:vAlign w:val="bottom"/>
          </w:tcPr>
          <w:p w14:paraId="3CE3BCD7" w14:textId="77777777" w:rsidR="004769AE" w:rsidRPr="004B1885" w:rsidRDefault="004769AE" w:rsidP="00AC174A">
            <w:pPr>
              <w:ind w:left="1331"/>
              <w:rPr>
                <w:rFonts w:ascii="Arial" w:hAnsi="Arial" w:cs="Arial"/>
                <w:color w:val="000000"/>
                <w:sz w:val="18"/>
                <w:szCs w:val="18"/>
                <w:lang w:val="en-GB"/>
              </w:rPr>
            </w:pPr>
          </w:p>
        </w:tc>
        <w:tc>
          <w:tcPr>
            <w:tcW w:w="2546" w:type="dxa"/>
            <w:tcBorders>
              <w:bottom w:val="single" w:sz="4" w:space="0" w:color="auto"/>
            </w:tcBorders>
            <w:vAlign w:val="bottom"/>
          </w:tcPr>
          <w:p w14:paraId="704B76ED" w14:textId="1D3FE9D5" w:rsidR="00787B3B" w:rsidRPr="004B1885" w:rsidRDefault="00787B3B" w:rsidP="00AC174A">
            <w:pPr>
              <w:ind w:left="179" w:right="-72" w:hanging="141"/>
              <w:jc w:val="center"/>
              <w:rPr>
                <w:rFonts w:ascii="Arial" w:hAnsi="Arial" w:cs="Arial"/>
                <w:b/>
                <w:bCs/>
                <w:color w:val="000000"/>
                <w:sz w:val="18"/>
                <w:szCs w:val="18"/>
                <w:lang w:val="en-GB"/>
              </w:rPr>
            </w:pPr>
            <w:r w:rsidRPr="004B1885">
              <w:rPr>
                <w:rFonts w:ascii="Arial" w:hAnsi="Arial" w:cs="Arial"/>
                <w:b/>
                <w:bCs/>
                <w:color w:val="000000"/>
                <w:sz w:val="18"/>
                <w:szCs w:val="18"/>
                <w:lang w:val="en-GB"/>
              </w:rPr>
              <w:t>2025</w:t>
            </w:r>
          </w:p>
        </w:tc>
        <w:tc>
          <w:tcPr>
            <w:tcW w:w="2268" w:type="dxa"/>
            <w:tcBorders>
              <w:bottom w:val="single" w:sz="4" w:space="0" w:color="auto"/>
            </w:tcBorders>
            <w:vAlign w:val="bottom"/>
          </w:tcPr>
          <w:p w14:paraId="60C7B20A" w14:textId="77777777" w:rsidR="004769AE" w:rsidRPr="004B1885" w:rsidRDefault="004769AE" w:rsidP="00AC174A">
            <w:pPr>
              <w:ind w:left="179" w:right="-72" w:hanging="141"/>
              <w:jc w:val="center"/>
              <w:rPr>
                <w:rFonts w:ascii="Arial" w:hAnsi="Arial" w:cs="Arial"/>
                <w:b/>
                <w:bCs/>
                <w:color w:val="000000"/>
                <w:sz w:val="18"/>
                <w:szCs w:val="18"/>
                <w:lang w:val="en-GB"/>
              </w:rPr>
            </w:pPr>
            <w:r w:rsidRPr="004B1885">
              <w:rPr>
                <w:rFonts w:ascii="Arial" w:hAnsi="Arial" w:cs="Arial"/>
                <w:b/>
                <w:bCs/>
                <w:color w:val="000000"/>
                <w:sz w:val="18"/>
                <w:szCs w:val="18"/>
                <w:lang w:val="en-GB"/>
              </w:rPr>
              <w:t>2024</w:t>
            </w:r>
          </w:p>
        </w:tc>
      </w:tr>
      <w:tr w:rsidR="00C36E2A" w:rsidRPr="004B1885" w14:paraId="7DB32CA4" w14:textId="77777777" w:rsidTr="00825790">
        <w:tc>
          <w:tcPr>
            <w:tcW w:w="3645" w:type="dxa"/>
            <w:vAlign w:val="bottom"/>
          </w:tcPr>
          <w:p w14:paraId="4D0484FF" w14:textId="77777777" w:rsidR="004769AE" w:rsidRPr="004B1885" w:rsidRDefault="004769AE" w:rsidP="00AC174A">
            <w:pPr>
              <w:ind w:left="1331"/>
              <w:rPr>
                <w:rFonts w:ascii="Arial" w:hAnsi="Arial" w:cs="Arial"/>
                <w:color w:val="000000"/>
                <w:sz w:val="18"/>
                <w:szCs w:val="18"/>
                <w:cs/>
                <w:lang w:val="en-GB"/>
              </w:rPr>
            </w:pPr>
          </w:p>
        </w:tc>
        <w:tc>
          <w:tcPr>
            <w:tcW w:w="2546" w:type="dxa"/>
            <w:tcBorders>
              <w:top w:val="single" w:sz="4" w:space="0" w:color="auto"/>
              <w:bottom w:val="single" w:sz="4" w:space="0" w:color="auto"/>
            </w:tcBorders>
            <w:vAlign w:val="bottom"/>
          </w:tcPr>
          <w:p w14:paraId="2E583C83" w14:textId="77777777" w:rsidR="00CF60D9" w:rsidRPr="004B1885" w:rsidRDefault="00CF60D9" w:rsidP="00AC174A">
            <w:pPr>
              <w:ind w:left="98" w:right="-72" w:hanging="98"/>
              <w:jc w:val="right"/>
              <w:rPr>
                <w:rFonts w:ascii="Arial" w:hAnsi="Arial" w:cs="Arial"/>
                <w:b/>
                <w:bCs/>
                <w:color w:val="000000"/>
                <w:sz w:val="18"/>
                <w:szCs w:val="18"/>
              </w:rPr>
            </w:pPr>
            <w:r w:rsidRPr="004B1885">
              <w:rPr>
                <w:rFonts w:ascii="Arial" w:hAnsi="Arial" w:cs="Arial"/>
                <w:b/>
                <w:bCs/>
                <w:color w:val="000000"/>
                <w:sz w:val="18"/>
                <w:szCs w:val="18"/>
              </w:rPr>
              <w:t xml:space="preserve">Impact </w:t>
            </w:r>
            <w:proofErr w:type="gramStart"/>
            <w:r w:rsidRPr="004B1885">
              <w:rPr>
                <w:rFonts w:ascii="Arial" w:hAnsi="Arial" w:cs="Arial"/>
                <w:b/>
                <w:bCs/>
                <w:color w:val="000000"/>
                <w:sz w:val="18"/>
                <w:szCs w:val="18"/>
              </w:rPr>
              <w:t>to</w:t>
            </w:r>
            <w:proofErr w:type="gramEnd"/>
            <w:r w:rsidRPr="004B1885">
              <w:rPr>
                <w:rFonts w:ascii="Arial" w:hAnsi="Arial" w:cs="Arial"/>
                <w:b/>
                <w:bCs/>
                <w:color w:val="000000"/>
                <w:sz w:val="18"/>
                <w:szCs w:val="18"/>
              </w:rPr>
              <w:t xml:space="preserve"> </w:t>
            </w:r>
          </w:p>
          <w:p w14:paraId="133DBE75" w14:textId="77777777" w:rsidR="00CF60D9" w:rsidRPr="004B1885" w:rsidRDefault="00CF60D9" w:rsidP="00AC174A">
            <w:pPr>
              <w:ind w:left="98" w:right="-72" w:hanging="98"/>
              <w:jc w:val="right"/>
              <w:rPr>
                <w:rFonts w:ascii="Arial" w:hAnsi="Arial" w:cs="Arial"/>
                <w:b/>
                <w:bCs/>
                <w:color w:val="000000"/>
                <w:sz w:val="18"/>
                <w:szCs w:val="18"/>
              </w:rPr>
            </w:pPr>
            <w:r w:rsidRPr="004B1885">
              <w:rPr>
                <w:rFonts w:ascii="Arial" w:hAnsi="Arial" w:cs="Arial"/>
                <w:b/>
                <w:bCs/>
                <w:color w:val="000000"/>
                <w:sz w:val="18"/>
                <w:szCs w:val="18"/>
              </w:rPr>
              <w:t xml:space="preserve">other components </w:t>
            </w:r>
          </w:p>
          <w:p w14:paraId="32C80E46" w14:textId="0A164410" w:rsidR="00CF60D9" w:rsidRPr="004B1885" w:rsidRDefault="00CF60D9" w:rsidP="00AC174A">
            <w:pPr>
              <w:ind w:left="98" w:right="-72" w:hanging="98"/>
              <w:jc w:val="right"/>
              <w:rPr>
                <w:rFonts w:ascii="Arial" w:hAnsi="Arial" w:cs="Arial"/>
                <w:b/>
                <w:bCs/>
                <w:color w:val="000000"/>
                <w:sz w:val="18"/>
                <w:szCs w:val="18"/>
              </w:rPr>
            </w:pPr>
            <w:r w:rsidRPr="004B1885">
              <w:rPr>
                <w:rFonts w:ascii="Arial" w:hAnsi="Arial" w:cs="Arial"/>
                <w:b/>
                <w:bCs/>
                <w:color w:val="000000"/>
                <w:sz w:val="18"/>
                <w:szCs w:val="18"/>
              </w:rPr>
              <w:t>of equity</w:t>
            </w:r>
          </w:p>
          <w:p w14:paraId="3FD85FA2" w14:textId="77777777" w:rsidR="00CF60D9" w:rsidRPr="004B1885" w:rsidRDefault="00CF60D9" w:rsidP="00AC174A">
            <w:pPr>
              <w:ind w:left="98" w:right="-72" w:hanging="98"/>
              <w:jc w:val="right"/>
              <w:rPr>
                <w:rFonts w:ascii="Arial" w:hAnsi="Arial" w:cs="Arial"/>
                <w:b/>
                <w:bCs/>
                <w:color w:val="000000"/>
                <w:sz w:val="18"/>
                <w:szCs w:val="18"/>
              </w:rPr>
            </w:pPr>
            <w:r w:rsidRPr="004B1885">
              <w:rPr>
                <w:rFonts w:ascii="Arial" w:hAnsi="Arial" w:cs="Arial"/>
                <w:b/>
                <w:bCs/>
                <w:color w:val="000000"/>
                <w:sz w:val="18"/>
                <w:szCs w:val="18"/>
              </w:rPr>
              <w:t>increase</w:t>
            </w:r>
          </w:p>
          <w:p w14:paraId="1B497AB2" w14:textId="4C80DBEA" w:rsidR="00CF60D9" w:rsidRPr="004B1885" w:rsidRDefault="00CF60D9" w:rsidP="00AC174A">
            <w:pPr>
              <w:ind w:left="98" w:right="-72" w:hanging="98"/>
              <w:jc w:val="right"/>
              <w:rPr>
                <w:rFonts w:ascii="Arial" w:hAnsi="Arial" w:cs="Arial"/>
                <w:b/>
                <w:bCs/>
                <w:color w:val="000000"/>
                <w:sz w:val="18"/>
                <w:szCs w:val="18"/>
              </w:rPr>
            </w:pPr>
            <w:r w:rsidRPr="004B1885">
              <w:rPr>
                <w:rFonts w:ascii="Arial" w:hAnsi="Arial" w:cs="Arial"/>
                <w:b/>
                <w:bCs/>
                <w:color w:val="000000"/>
                <w:sz w:val="18"/>
                <w:szCs w:val="18"/>
              </w:rPr>
              <w:t>(decrease)</w:t>
            </w:r>
            <w:r w:rsidRPr="004B1885">
              <w:rPr>
                <w:rFonts w:ascii="Arial" w:hAnsi="Arial" w:cs="Arial"/>
                <w:b/>
                <w:bCs/>
                <w:color w:val="000000"/>
                <w:spacing w:val="-4"/>
                <w:sz w:val="18"/>
                <w:szCs w:val="18"/>
                <w:cs/>
              </w:rPr>
              <w:br/>
            </w:r>
            <w:r w:rsidRPr="004B1885">
              <w:rPr>
                <w:rFonts w:ascii="Arial" w:hAnsi="Arial" w:cs="Arial"/>
                <w:b/>
                <w:bCs/>
                <w:color w:val="000000"/>
                <w:spacing w:val="-4"/>
                <w:sz w:val="18"/>
                <w:szCs w:val="18"/>
              </w:rPr>
              <w:t>Baht</w:t>
            </w:r>
          </w:p>
        </w:tc>
        <w:tc>
          <w:tcPr>
            <w:tcW w:w="2268" w:type="dxa"/>
            <w:tcBorders>
              <w:top w:val="single" w:sz="4" w:space="0" w:color="auto"/>
              <w:bottom w:val="single" w:sz="4" w:space="0" w:color="auto"/>
            </w:tcBorders>
            <w:vAlign w:val="bottom"/>
          </w:tcPr>
          <w:p w14:paraId="49429358" w14:textId="77777777" w:rsidR="00CF60D9" w:rsidRPr="004B1885" w:rsidRDefault="004769AE" w:rsidP="00AC174A">
            <w:pPr>
              <w:ind w:left="98" w:right="-72" w:hanging="98"/>
              <w:jc w:val="right"/>
              <w:rPr>
                <w:rFonts w:ascii="Arial" w:hAnsi="Arial" w:cs="Arial"/>
                <w:b/>
                <w:bCs/>
                <w:color w:val="000000"/>
                <w:sz w:val="18"/>
                <w:szCs w:val="18"/>
              </w:rPr>
            </w:pPr>
            <w:r w:rsidRPr="004B1885">
              <w:rPr>
                <w:rFonts w:ascii="Arial" w:hAnsi="Arial" w:cs="Arial"/>
                <w:b/>
                <w:bCs/>
                <w:color w:val="000000"/>
                <w:sz w:val="18"/>
                <w:szCs w:val="18"/>
              </w:rPr>
              <w:t xml:space="preserve">Impact </w:t>
            </w:r>
            <w:proofErr w:type="gramStart"/>
            <w:r w:rsidRPr="004B1885">
              <w:rPr>
                <w:rFonts w:ascii="Arial" w:hAnsi="Arial" w:cs="Arial"/>
                <w:b/>
                <w:bCs/>
                <w:color w:val="000000"/>
                <w:sz w:val="18"/>
                <w:szCs w:val="18"/>
              </w:rPr>
              <w:t>to</w:t>
            </w:r>
            <w:proofErr w:type="gramEnd"/>
            <w:r w:rsidRPr="004B1885">
              <w:rPr>
                <w:rFonts w:ascii="Arial" w:hAnsi="Arial" w:cs="Arial"/>
                <w:b/>
                <w:bCs/>
                <w:color w:val="000000"/>
                <w:sz w:val="18"/>
                <w:szCs w:val="18"/>
              </w:rPr>
              <w:t xml:space="preserve"> </w:t>
            </w:r>
          </w:p>
          <w:p w14:paraId="1A1B759B" w14:textId="77777777" w:rsidR="00CF60D9" w:rsidRPr="004B1885" w:rsidRDefault="004769AE" w:rsidP="00AC174A">
            <w:pPr>
              <w:ind w:left="98" w:right="-72" w:hanging="98"/>
              <w:jc w:val="right"/>
              <w:rPr>
                <w:rFonts w:ascii="Arial" w:hAnsi="Arial" w:cs="Arial"/>
                <w:b/>
                <w:bCs/>
                <w:color w:val="000000"/>
                <w:sz w:val="18"/>
                <w:szCs w:val="18"/>
              </w:rPr>
            </w:pPr>
            <w:r w:rsidRPr="004B1885">
              <w:rPr>
                <w:rFonts w:ascii="Arial" w:hAnsi="Arial" w:cs="Arial"/>
                <w:b/>
                <w:bCs/>
                <w:color w:val="000000"/>
                <w:sz w:val="18"/>
                <w:szCs w:val="18"/>
              </w:rPr>
              <w:t xml:space="preserve">other components </w:t>
            </w:r>
          </w:p>
          <w:p w14:paraId="3ED3E88B" w14:textId="68B8E325" w:rsidR="004769AE" w:rsidRPr="004B1885" w:rsidRDefault="004769AE" w:rsidP="00AC174A">
            <w:pPr>
              <w:ind w:left="98" w:right="-72" w:hanging="98"/>
              <w:jc w:val="right"/>
              <w:rPr>
                <w:rFonts w:ascii="Arial" w:hAnsi="Arial" w:cs="Arial"/>
                <w:b/>
                <w:bCs/>
                <w:color w:val="000000"/>
                <w:sz w:val="18"/>
                <w:szCs w:val="18"/>
              </w:rPr>
            </w:pPr>
            <w:r w:rsidRPr="004B1885">
              <w:rPr>
                <w:rFonts w:ascii="Arial" w:hAnsi="Arial" w:cs="Arial"/>
                <w:b/>
                <w:bCs/>
                <w:color w:val="000000"/>
                <w:sz w:val="18"/>
                <w:szCs w:val="18"/>
              </w:rPr>
              <w:t>of equity</w:t>
            </w:r>
          </w:p>
          <w:p w14:paraId="628CE51A" w14:textId="77777777" w:rsidR="004769AE" w:rsidRPr="004B1885" w:rsidRDefault="004769AE" w:rsidP="00AC174A">
            <w:pPr>
              <w:ind w:left="98" w:right="-72" w:hanging="98"/>
              <w:jc w:val="right"/>
              <w:rPr>
                <w:rFonts w:ascii="Arial" w:hAnsi="Arial" w:cs="Arial"/>
                <w:b/>
                <w:bCs/>
                <w:color w:val="000000"/>
                <w:sz w:val="18"/>
                <w:szCs w:val="18"/>
              </w:rPr>
            </w:pPr>
            <w:r w:rsidRPr="004B1885">
              <w:rPr>
                <w:rFonts w:ascii="Arial" w:hAnsi="Arial" w:cs="Arial"/>
                <w:b/>
                <w:bCs/>
                <w:color w:val="000000"/>
                <w:sz w:val="18"/>
                <w:szCs w:val="18"/>
              </w:rPr>
              <w:t>increase</w:t>
            </w:r>
          </w:p>
          <w:p w14:paraId="2D46518C" w14:textId="5FD020E2" w:rsidR="004769AE" w:rsidRPr="004B1885" w:rsidRDefault="004769AE" w:rsidP="00AC174A">
            <w:pPr>
              <w:ind w:left="98" w:right="-72" w:hanging="98"/>
              <w:jc w:val="right"/>
              <w:rPr>
                <w:rFonts w:ascii="Arial" w:hAnsi="Arial" w:cs="Arial"/>
                <w:b/>
                <w:bCs/>
                <w:color w:val="000000"/>
                <w:sz w:val="18"/>
                <w:szCs w:val="18"/>
              </w:rPr>
            </w:pPr>
            <w:r w:rsidRPr="004B1885">
              <w:rPr>
                <w:rFonts w:ascii="Arial" w:hAnsi="Arial" w:cs="Arial"/>
                <w:b/>
                <w:bCs/>
                <w:color w:val="000000"/>
                <w:sz w:val="18"/>
                <w:szCs w:val="18"/>
              </w:rPr>
              <w:t>(decrease)</w:t>
            </w:r>
            <w:r w:rsidRPr="004B1885">
              <w:rPr>
                <w:rFonts w:ascii="Arial" w:hAnsi="Arial" w:cs="Arial"/>
                <w:b/>
                <w:bCs/>
                <w:color w:val="000000"/>
                <w:spacing w:val="-4"/>
                <w:sz w:val="18"/>
                <w:szCs w:val="18"/>
                <w:cs/>
              </w:rPr>
              <w:br/>
            </w:r>
            <w:r w:rsidRPr="004B1885">
              <w:rPr>
                <w:rFonts w:ascii="Arial" w:hAnsi="Arial" w:cs="Arial"/>
                <w:b/>
                <w:bCs/>
                <w:color w:val="000000"/>
                <w:spacing w:val="-4"/>
                <w:sz w:val="18"/>
                <w:szCs w:val="18"/>
              </w:rPr>
              <w:t>Baht</w:t>
            </w:r>
          </w:p>
        </w:tc>
      </w:tr>
      <w:tr w:rsidR="00C36E2A" w:rsidRPr="004B1885" w14:paraId="4A8ECEB1" w14:textId="77777777" w:rsidTr="00825790">
        <w:tc>
          <w:tcPr>
            <w:tcW w:w="3645" w:type="dxa"/>
            <w:vAlign w:val="bottom"/>
          </w:tcPr>
          <w:p w14:paraId="5DC4860A" w14:textId="77777777" w:rsidR="004769AE" w:rsidRPr="004B1885" w:rsidRDefault="004769AE" w:rsidP="00AC174A">
            <w:pPr>
              <w:ind w:left="1331"/>
              <w:rPr>
                <w:rFonts w:ascii="Arial" w:hAnsi="Arial" w:cs="Arial"/>
                <w:color w:val="000000"/>
                <w:sz w:val="18"/>
                <w:szCs w:val="18"/>
                <w:lang w:val="en-GB"/>
              </w:rPr>
            </w:pPr>
          </w:p>
        </w:tc>
        <w:tc>
          <w:tcPr>
            <w:tcW w:w="2546" w:type="dxa"/>
            <w:tcBorders>
              <w:top w:val="single" w:sz="4" w:space="0" w:color="auto"/>
            </w:tcBorders>
          </w:tcPr>
          <w:p w14:paraId="236BB614" w14:textId="77777777" w:rsidR="00CF60D9" w:rsidRPr="004B1885" w:rsidRDefault="00CF60D9" w:rsidP="00AC174A">
            <w:pPr>
              <w:ind w:right="-72"/>
              <w:jc w:val="right"/>
              <w:rPr>
                <w:rFonts w:ascii="Arial" w:hAnsi="Arial" w:cs="Arial"/>
                <w:color w:val="000000"/>
                <w:sz w:val="18"/>
                <w:szCs w:val="18"/>
                <w:lang w:val="en-GB"/>
              </w:rPr>
            </w:pPr>
          </w:p>
        </w:tc>
        <w:tc>
          <w:tcPr>
            <w:tcW w:w="2268" w:type="dxa"/>
            <w:tcBorders>
              <w:top w:val="single" w:sz="4" w:space="0" w:color="auto"/>
            </w:tcBorders>
          </w:tcPr>
          <w:p w14:paraId="06461B37" w14:textId="77777777" w:rsidR="004769AE" w:rsidRPr="004B1885" w:rsidRDefault="004769AE" w:rsidP="00AC174A">
            <w:pPr>
              <w:ind w:right="-72"/>
              <w:jc w:val="right"/>
              <w:rPr>
                <w:rFonts w:ascii="Arial" w:hAnsi="Arial" w:cs="Arial"/>
                <w:color w:val="000000"/>
                <w:sz w:val="18"/>
                <w:szCs w:val="18"/>
                <w:lang w:val="en-GB"/>
              </w:rPr>
            </w:pPr>
          </w:p>
        </w:tc>
      </w:tr>
      <w:tr w:rsidR="00C36E2A" w:rsidRPr="004B1885" w14:paraId="5EDF54CC" w14:textId="77777777" w:rsidTr="00825790">
        <w:tc>
          <w:tcPr>
            <w:tcW w:w="3645" w:type="dxa"/>
            <w:vAlign w:val="bottom"/>
          </w:tcPr>
          <w:p w14:paraId="639C419A" w14:textId="77777777" w:rsidR="004769AE" w:rsidRPr="004B1885" w:rsidRDefault="004769AE" w:rsidP="00AC174A">
            <w:pPr>
              <w:rPr>
                <w:rFonts w:ascii="Arial" w:hAnsi="Arial" w:cs="Arial"/>
                <w:color w:val="000000"/>
                <w:sz w:val="18"/>
                <w:szCs w:val="18"/>
                <w:lang w:val="en-GB"/>
              </w:rPr>
            </w:pPr>
            <w:r w:rsidRPr="004B1885">
              <w:rPr>
                <w:rFonts w:ascii="Arial" w:hAnsi="Arial" w:cs="Arial"/>
                <w:color w:val="000000"/>
                <w:spacing w:val="-4"/>
                <w:sz w:val="18"/>
                <w:szCs w:val="18"/>
                <w:lang w:val="en-GB"/>
              </w:rPr>
              <w:t>Equity price increase 1%*</w:t>
            </w:r>
          </w:p>
        </w:tc>
        <w:tc>
          <w:tcPr>
            <w:tcW w:w="2546" w:type="dxa"/>
          </w:tcPr>
          <w:p w14:paraId="373F302E" w14:textId="5A27A3A4" w:rsidR="00CF60D9" w:rsidRPr="004B1885" w:rsidRDefault="00CF60D9" w:rsidP="00AC174A">
            <w:pPr>
              <w:ind w:right="-72"/>
              <w:jc w:val="right"/>
              <w:rPr>
                <w:rFonts w:ascii="Arial" w:hAnsi="Arial" w:cs="Arial"/>
                <w:color w:val="000000"/>
                <w:sz w:val="18"/>
                <w:szCs w:val="18"/>
              </w:rPr>
            </w:pPr>
            <w:r w:rsidRPr="004B1885">
              <w:rPr>
                <w:rFonts w:ascii="Arial" w:hAnsi="Arial" w:cs="Arial"/>
                <w:color w:val="000000"/>
                <w:sz w:val="18"/>
                <w:szCs w:val="18"/>
              </w:rPr>
              <w:t>2,616,637</w:t>
            </w:r>
          </w:p>
        </w:tc>
        <w:tc>
          <w:tcPr>
            <w:tcW w:w="2268" w:type="dxa"/>
          </w:tcPr>
          <w:p w14:paraId="794B7548" w14:textId="3DBDBE91" w:rsidR="004769AE" w:rsidRPr="004B1885" w:rsidRDefault="00CF60D9" w:rsidP="00AC174A">
            <w:pPr>
              <w:ind w:right="-72"/>
              <w:jc w:val="right"/>
              <w:rPr>
                <w:rFonts w:ascii="Arial" w:hAnsi="Arial" w:cs="Arial"/>
                <w:color w:val="000000"/>
                <w:sz w:val="18"/>
                <w:szCs w:val="18"/>
                <w:lang w:val="en-GB"/>
              </w:rPr>
            </w:pPr>
            <w:r w:rsidRPr="004B1885">
              <w:rPr>
                <w:rFonts w:ascii="Arial" w:hAnsi="Arial" w:cs="Arial"/>
                <w:color w:val="000000"/>
                <w:sz w:val="18"/>
                <w:szCs w:val="18"/>
              </w:rPr>
              <w:t>2,776,365</w:t>
            </w:r>
          </w:p>
        </w:tc>
      </w:tr>
      <w:tr w:rsidR="00466F3B" w:rsidRPr="004B1885" w14:paraId="1E8B64A4" w14:textId="77777777" w:rsidTr="00825790">
        <w:tc>
          <w:tcPr>
            <w:tcW w:w="3645" w:type="dxa"/>
            <w:vAlign w:val="bottom"/>
          </w:tcPr>
          <w:p w14:paraId="38C509E0" w14:textId="77777777" w:rsidR="004769AE" w:rsidRPr="004B1885" w:rsidRDefault="004769AE" w:rsidP="00AC174A">
            <w:pPr>
              <w:rPr>
                <w:rFonts w:ascii="Arial" w:hAnsi="Arial" w:cs="Arial"/>
                <w:color w:val="000000"/>
                <w:sz w:val="18"/>
                <w:szCs w:val="18"/>
                <w:lang w:val="en-GB"/>
              </w:rPr>
            </w:pPr>
            <w:r w:rsidRPr="004B1885">
              <w:rPr>
                <w:rFonts w:ascii="Arial" w:hAnsi="Arial" w:cs="Arial"/>
                <w:color w:val="000000"/>
                <w:spacing w:val="-4"/>
                <w:sz w:val="18"/>
                <w:szCs w:val="18"/>
                <w:lang w:val="en-GB"/>
              </w:rPr>
              <w:t xml:space="preserve">Equity </w:t>
            </w:r>
            <w:proofErr w:type="gramStart"/>
            <w:r w:rsidRPr="004B1885">
              <w:rPr>
                <w:rFonts w:ascii="Arial" w:hAnsi="Arial" w:cs="Arial"/>
                <w:color w:val="000000"/>
                <w:spacing w:val="-4"/>
                <w:sz w:val="18"/>
                <w:szCs w:val="18"/>
                <w:lang w:val="en-GB"/>
              </w:rPr>
              <w:t>price</w:t>
            </w:r>
            <w:proofErr w:type="gramEnd"/>
            <w:r w:rsidRPr="004B1885">
              <w:rPr>
                <w:rFonts w:ascii="Arial" w:hAnsi="Arial" w:cs="Arial"/>
                <w:color w:val="000000"/>
                <w:spacing w:val="-4"/>
                <w:sz w:val="18"/>
                <w:szCs w:val="18"/>
                <w:lang w:val="en-GB"/>
              </w:rPr>
              <w:t xml:space="preserve"> decrease 1%*</w:t>
            </w:r>
          </w:p>
        </w:tc>
        <w:tc>
          <w:tcPr>
            <w:tcW w:w="2546" w:type="dxa"/>
          </w:tcPr>
          <w:p w14:paraId="4618908F" w14:textId="3344A169" w:rsidR="00CF60D9" w:rsidRPr="004B1885" w:rsidRDefault="00CF60D9" w:rsidP="00AC174A">
            <w:pPr>
              <w:ind w:right="-72"/>
              <w:jc w:val="right"/>
              <w:rPr>
                <w:rFonts w:ascii="Arial" w:hAnsi="Arial" w:cs="Arial"/>
                <w:color w:val="000000"/>
                <w:sz w:val="18"/>
                <w:szCs w:val="18"/>
              </w:rPr>
            </w:pPr>
            <w:r w:rsidRPr="004B1885">
              <w:rPr>
                <w:rFonts w:ascii="Arial" w:hAnsi="Arial" w:cs="Arial"/>
                <w:color w:val="000000"/>
                <w:sz w:val="18"/>
                <w:szCs w:val="18"/>
              </w:rPr>
              <w:t>(2,616,637)</w:t>
            </w:r>
          </w:p>
        </w:tc>
        <w:tc>
          <w:tcPr>
            <w:tcW w:w="2268" w:type="dxa"/>
          </w:tcPr>
          <w:p w14:paraId="6AECEEA0" w14:textId="6AF0FFBA" w:rsidR="004769AE" w:rsidRPr="004B1885" w:rsidRDefault="00CF60D9" w:rsidP="00AC174A">
            <w:pPr>
              <w:ind w:right="-72"/>
              <w:jc w:val="right"/>
              <w:rPr>
                <w:rFonts w:ascii="Arial" w:hAnsi="Arial" w:cs="Arial"/>
                <w:color w:val="000000"/>
                <w:sz w:val="18"/>
                <w:szCs w:val="18"/>
                <w:cs/>
                <w:lang w:val="en-GB"/>
              </w:rPr>
            </w:pPr>
            <w:r w:rsidRPr="004B1885">
              <w:rPr>
                <w:rFonts w:ascii="Arial" w:hAnsi="Arial" w:cs="Arial"/>
                <w:color w:val="000000"/>
                <w:sz w:val="18"/>
                <w:szCs w:val="18"/>
              </w:rPr>
              <w:t>(2,776,365)</w:t>
            </w:r>
          </w:p>
        </w:tc>
      </w:tr>
    </w:tbl>
    <w:p w14:paraId="2C34D11E" w14:textId="77777777" w:rsidR="00A13EAE" w:rsidRPr="004B1885" w:rsidRDefault="00A13EAE" w:rsidP="00AC174A">
      <w:pPr>
        <w:tabs>
          <w:tab w:val="left" w:pos="785"/>
        </w:tabs>
        <w:rPr>
          <w:rFonts w:ascii="Arial" w:hAnsi="Arial" w:cs="Arial"/>
          <w:color w:val="000000"/>
          <w:sz w:val="18"/>
          <w:szCs w:val="18"/>
          <w:lang w:val="en-GB"/>
        </w:rPr>
      </w:pPr>
    </w:p>
    <w:p w14:paraId="21836162" w14:textId="77777777" w:rsidR="000F45E2" w:rsidRPr="004B1885" w:rsidRDefault="000F45E2" w:rsidP="00AC174A">
      <w:pPr>
        <w:ind w:left="1080"/>
        <w:jc w:val="thaiDistribute"/>
        <w:rPr>
          <w:rFonts w:ascii="Arial" w:hAnsi="Arial" w:cs="Arial"/>
          <w:color w:val="000000"/>
          <w:spacing w:val="-4"/>
          <w:sz w:val="18"/>
          <w:szCs w:val="18"/>
          <w:lang w:val="en-GB"/>
        </w:rPr>
      </w:pPr>
      <w:r w:rsidRPr="004B1885">
        <w:rPr>
          <w:rFonts w:ascii="Arial" w:hAnsi="Arial" w:cs="Arial"/>
          <w:color w:val="000000"/>
          <w:spacing w:val="-4"/>
          <w:sz w:val="18"/>
          <w:szCs w:val="18"/>
          <w:lang w:val="en-GB"/>
        </w:rPr>
        <w:t>*  Holding all other variables constant and all the Company’s equity instruments moved in line with the index</w:t>
      </w:r>
    </w:p>
    <w:p w14:paraId="483BA120" w14:textId="77777777" w:rsidR="000F45E2" w:rsidRPr="004B1885" w:rsidRDefault="000F45E2" w:rsidP="00AC174A">
      <w:pPr>
        <w:ind w:left="1080"/>
        <w:rPr>
          <w:rFonts w:ascii="Arial" w:hAnsi="Arial" w:cs="Arial"/>
          <w:b/>
          <w:bCs/>
          <w:color w:val="000000"/>
          <w:sz w:val="18"/>
          <w:szCs w:val="18"/>
          <w:lang w:val="en-GB"/>
        </w:rPr>
      </w:pPr>
    </w:p>
    <w:p w14:paraId="32A12F21" w14:textId="7617AB9D" w:rsidR="000F45E2" w:rsidRPr="004B1885" w:rsidRDefault="000F45E2" w:rsidP="00AC174A">
      <w:pPr>
        <w:ind w:left="1080"/>
        <w:jc w:val="thaiDistribute"/>
        <w:rPr>
          <w:rFonts w:ascii="Arial" w:hAnsi="Arial" w:cs="Arial"/>
          <w:color w:val="000000"/>
          <w:sz w:val="18"/>
          <w:szCs w:val="18"/>
          <w:lang w:val="en-GB"/>
        </w:rPr>
      </w:pPr>
      <w:r w:rsidRPr="004B1885">
        <w:rPr>
          <w:rFonts w:ascii="Arial" w:hAnsi="Arial" w:cs="Arial"/>
          <w:color w:val="000000"/>
          <w:spacing w:val="-4"/>
          <w:sz w:val="18"/>
          <w:szCs w:val="18"/>
          <w:lang w:val="en-GB"/>
        </w:rPr>
        <w:t>Other components of equity</w:t>
      </w:r>
      <w:r w:rsidRPr="004B1885">
        <w:rPr>
          <w:rFonts w:ascii="Arial" w:hAnsi="Arial" w:cs="Arial"/>
          <w:color w:val="000000"/>
          <w:sz w:val="18"/>
          <w:szCs w:val="18"/>
          <w:lang w:val="en-GB"/>
        </w:rPr>
        <w:t xml:space="preserve"> would increase or decrease </w:t>
      </w:r>
      <w:proofErr w:type="gramStart"/>
      <w:r w:rsidRPr="004B1885">
        <w:rPr>
          <w:rFonts w:ascii="Arial" w:hAnsi="Arial" w:cs="Arial"/>
          <w:color w:val="000000"/>
          <w:sz w:val="18"/>
          <w:szCs w:val="18"/>
          <w:lang w:val="en-GB"/>
        </w:rPr>
        <w:t>as a result of</w:t>
      </w:r>
      <w:proofErr w:type="gramEnd"/>
      <w:r w:rsidRPr="004B1885">
        <w:rPr>
          <w:rFonts w:ascii="Arial" w:hAnsi="Arial" w:cs="Arial"/>
          <w:color w:val="000000"/>
          <w:sz w:val="18"/>
          <w:szCs w:val="18"/>
          <w:lang w:val="en-GB"/>
        </w:rPr>
        <w:t xml:space="preserve"> gains/losses on equity instrument </w:t>
      </w:r>
      <w:r w:rsidR="00954209" w:rsidRPr="004B1885">
        <w:rPr>
          <w:rFonts w:ascii="Arial" w:hAnsi="Arial" w:cs="Arial"/>
          <w:color w:val="000000"/>
          <w:sz w:val="18"/>
          <w:szCs w:val="18"/>
          <w:lang w:val="en-GB"/>
        </w:rPr>
        <w:t>measur</w:t>
      </w:r>
      <w:r w:rsidRPr="004B1885">
        <w:rPr>
          <w:rFonts w:ascii="Arial" w:hAnsi="Arial" w:cs="Arial"/>
          <w:color w:val="000000"/>
          <w:sz w:val="18"/>
          <w:szCs w:val="18"/>
          <w:lang w:val="en-GB"/>
        </w:rPr>
        <w:t>ed at fair value through other comprehensive income (FVOCI).</w:t>
      </w:r>
    </w:p>
    <w:p w14:paraId="3A854EE3" w14:textId="77777777" w:rsidR="00A13EAE" w:rsidRPr="004B1885" w:rsidRDefault="00A13EAE" w:rsidP="00AC174A">
      <w:pPr>
        <w:tabs>
          <w:tab w:val="left" w:pos="785"/>
        </w:tabs>
        <w:rPr>
          <w:rFonts w:ascii="Arial" w:hAnsi="Arial" w:cs="Arial"/>
          <w:color w:val="000000"/>
          <w:sz w:val="18"/>
          <w:szCs w:val="18"/>
          <w:lang w:val="en-GB"/>
        </w:rPr>
      </w:pPr>
    </w:p>
    <w:p w14:paraId="26450CAA" w14:textId="7956304B" w:rsidR="009A7B0B" w:rsidRPr="004B1885" w:rsidRDefault="00EF5B55" w:rsidP="00AC174A">
      <w:pPr>
        <w:tabs>
          <w:tab w:val="left" w:pos="1080"/>
        </w:tabs>
        <w:ind w:left="1080" w:hanging="540"/>
        <w:jc w:val="thaiDistribute"/>
        <w:rPr>
          <w:rFonts w:ascii="Arial" w:hAnsi="Arial" w:cs="Arial"/>
          <w:b/>
          <w:bCs/>
          <w:color w:val="000000"/>
          <w:sz w:val="18"/>
          <w:szCs w:val="18"/>
        </w:rPr>
      </w:pPr>
      <w:r w:rsidRPr="004B1885">
        <w:rPr>
          <w:rFonts w:ascii="Arial" w:hAnsi="Arial" w:cs="Arial"/>
          <w:color w:val="000000"/>
          <w:sz w:val="18"/>
          <w:szCs w:val="18"/>
          <w:lang w:val="en-GB"/>
        </w:rPr>
        <w:br w:type="page"/>
      </w:r>
      <w:r w:rsidR="009A7B0B" w:rsidRPr="004B1885">
        <w:rPr>
          <w:rFonts w:ascii="Arial" w:hAnsi="Arial" w:cs="Arial"/>
          <w:b/>
          <w:bCs/>
          <w:color w:val="000000"/>
          <w:sz w:val="18"/>
          <w:szCs w:val="18"/>
        </w:rPr>
        <w:lastRenderedPageBreak/>
        <w:t>6</w:t>
      </w:r>
      <w:r w:rsidR="00A51D0C" w:rsidRPr="004B1885">
        <w:rPr>
          <w:rFonts w:ascii="Arial" w:hAnsi="Arial" w:cs="Arial"/>
          <w:b/>
          <w:bCs/>
          <w:color w:val="000000"/>
          <w:sz w:val="18"/>
          <w:szCs w:val="18"/>
        </w:rPr>
        <w:t>.1.</w:t>
      </w:r>
      <w:r w:rsidR="009A7B0B" w:rsidRPr="004B1885">
        <w:rPr>
          <w:rFonts w:ascii="Arial" w:hAnsi="Arial" w:cs="Arial"/>
          <w:b/>
          <w:bCs/>
          <w:color w:val="000000"/>
          <w:sz w:val="18"/>
          <w:szCs w:val="18"/>
        </w:rPr>
        <w:t>2</w:t>
      </w:r>
      <w:r w:rsidR="009A7B0B" w:rsidRPr="004B1885">
        <w:rPr>
          <w:rFonts w:ascii="Arial" w:hAnsi="Arial" w:cs="Arial"/>
          <w:b/>
          <w:bCs/>
          <w:color w:val="000000"/>
          <w:sz w:val="18"/>
          <w:szCs w:val="18"/>
          <w:cs/>
        </w:rPr>
        <w:tab/>
      </w:r>
      <w:r w:rsidR="009A7B0B" w:rsidRPr="004B1885">
        <w:rPr>
          <w:rFonts w:ascii="Arial" w:hAnsi="Arial" w:cs="Arial"/>
          <w:b/>
          <w:bCs/>
          <w:color w:val="000000"/>
          <w:sz w:val="18"/>
          <w:szCs w:val="18"/>
        </w:rPr>
        <w:t>Credit risk</w:t>
      </w:r>
    </w:p>
    <w:p w14:paraId="42039AC4" w14:textId="77777777" w:rsidR="009A7B0B" w:rsidRPr="004B1885" w:rsidRDefault="009A7B0B" w:rsidP="00AC174A">
      <w:pPr>
        <w:ind w:left="1080"/>
        <w:jc w:val="thaiDistribute"/>
        <w:rPr>
          <w:rFonts w:ascii="Arial" w:hAnsi="Arial" w:cs="Arial"/>
          <w:color w:val="000000"/>
          <w:spacing w:val="-2"/>
          <w:sz w:val="18"/>
          <w:szCs w:val="18"/>
          <w:lang w:val="en-GB"/>
        </w:rPr>
      </w:pPr>
    </w:p>
    <w:p w14:paraId="65F35906" w14:textId="04C5F18A" w:rsidR="009A7B0B" w:rsidRPr="004B1885" w:rsidRDefault="009A7B0B" w:rsidP="00AC174A">
      <w:pPr>
        <w:ind w:left="1080"/>
        <w:jc w:val="thaiDistribute"/>
        <w:rPr>
          <w:rFonts w:ascii="Arial" w:hAnsi="Arial" w:cs="Arial"/>
          <w:color w:val="000000"/>
          <w:sz w:val="18"/>
          <w:szCs w:val="18"/>
        </w:rPr>
      </w:pPr>
      <w:r w:rsidRPr="004B1885">
        <w:rPr>
          <w:rFonts w:ascii="Arial" w:hAnsi="Arial" w:cs="Arial"/>
          <w:color w:val="000000"/>
          <w:sz w:val="18"/>
          <w:szCs w:val="18"/>
        </w:rPr>
        <w:t>Credit risk is the risk that one party to a financial instrument will cause a financial loss for the other party by failing to discharge an obligation.</w:t>
      </w:r>
    </w:p>
    <w:p w14:paraId="1CAE2096" w14:textId="77777777" w:rsidR="00DC45AE" w:rsidRPr="004B1885" w:rsidRDefault="00DC45AE" w:rsidP="00AC174A">
      <w:pPr>
        <w:ind w:left="1080"/>
        <w:jc w:val="thaiDistribute"/>
        <w:rPr>
          <w:rFonts w:ascii="Arial" w:hAnsi="Arial" w:cs="Arial"/>
          <w:color w:val="000000"/>
          <w:sz w:val="18"/>
          <w:szCs w:val="18"/>
        </w:rPr>
      </w:pPr>
    </w:p>
    <w:p w14:paraId="251D90D1" w14:textId="7D535859" w:rsidR="00DC45AE" w:rsidRPr="004B1885" w:rsidRDefault="00DC45AE" w:rsidP="00AC174A">
      <w:pPr>
        <w:ind w:left="1080"/>
        <w:jc w:val="thaiDistribute"/>
        <w:rPr>
          <w:rFonts w:ascii="Arial" w:hAnsi="Arial" w:cs="Arial"/>
          <w:color w:val="000000"/>
          <w:sz w:val="18"/>
          <w:szCs w:val="18"/>
        </w:rPr>
      </w:pPr>
      <w:r w:rsidRPr="004B1885">
        <w:rPr>
          <w:rFonts w:ascii="Arial" w:hAnsi="Arial" w:cs="Arial"/>
          <w:color w:val="000000"/>
          <w:sz w:val="18"/>
          <w:szCs w:val="18"/>
        </w:rPr>
        <w:t xml:space="preserve">Key areas that the Company is exposed to credit risk arise from bank deposits, financial assets in debt instruments measured at </w:t>
      </w:r>
      <w:proofErr w:type="spellStart"/>
      <w:r w:rsidRPr="004B1885">
        <w:rPr>
          <w:rFonts w:ascii="Arial" w:hAnsi="Arial" w:cs="Arial"/>
          <w:color w:val="000000"/>
          <w:sz w:val="18"/>
          <w:szCs w:val="18"/>
        </w:rPr>
        <w:t>amortised</w:t>
      </w:r>
      <w:proofErr w:type="spellEnd"/>
      <w:r w:rsidRPr="004B1885">
        <w:rPr>
          <w:rFonts w:ascii="Arial" w:hAnsi="Arial" w:cs="Arial"/>
          <w:color w:val="000000"/>
          <w:sz w:val="18"/>
          <w:szCs w:val="18"/>
        </w:rPr>
        <w:t xml:space="preserve"> cost, and loan and accrued interest receivable.</w:t>
      </w:r>
    </w:p>
    <w:p w14:paraId="0D95A3B2" w14:textId="77777777" w:rsidR="00DC45AE" w:rsidRPr="004B1885" w:rsidRDefault="00DC45AE" w:rsidP="00AC174A">
      <w:pPr>
        <w:ind w:left="1080"/>
        <w:jc w:val="thaiDistribute"/>
        <w:rPr>
          <w:rFonts w:ascii="Arial" w:hAnsi="Arial" w:cs="Arial"/>
          <w:color w:val="000000"/>
          <w:spacing w:val="-2"/>
          <w:sz w:val="18"/>
          <w:szCs w:val="18"/>
          <w:lang w:val="en-GB"/>
        </w:rPr>
      </w:pPr>
    </w:p>
    <w:p w14:paraId="43AB39A9" w14:textId="7F88EB70" w:rsidR="009A7B0B" w:rsidRPr="004B1885" w:rsidRDefault="009A7B0B" w:rsidP="00AC174A">
      <w:pPr>
        <w:numPr>
          <w:ilvl w:val="0"/>
          <w:numId w:val="35"/>
        </w:numPr>
        <w:tabs>
          <w:tab w:val="left" w:pos="1080"/>
        </w:tabs>
        <w:ind w:left="1080" w:hanging="540"/>
        <w:rPr>
          <w:rFonts w:ascii="Arial" w:hAnsi="Arial" w:cs="Arial"/>
          <w:b/>
          <w:bCs/>
          <w:color w:val="000000"/>
          <w:sz w:val="18"/>
          <w:szCs w:val="18"/>
          <w:lang w:val="en-GB"/>
        </w:rPr>
      </w:pPr>
      <w:r w:rsidRPr="004B1885">
        <w:rPr>
          <w:rFonts w:ascii="Arial" w:hAnsi="Arial" w:cs="Arial"/>
          <w:b/>
          <w:bCs/>
          <w:color w:val="000000"/>
          <w:sz w:val="18"/>
          <w:szCs w:val="18"/>
          <w:lang w:val="en-GB"/>
        </w:rPr>
        <w:t>Risk management</w:t>
      </w:r>
    </w:p>
    <w:p w14:paraId="1ACFD340" w14:textId="77777777" w:rsidR="009A7B0B" w:rsidRPr="004B1885" w:rsidRDefault="009A7B0B" w:rsidP="00AC174A">
      <w:pPr>
        <w:ind w:left="1080"/>
        <w:jc w:val="thaiDistribute"/>
        <w:rPr>
          <w:rFonts w:ascii="Arial" w:hAnsi="Arial" w:cs="Arial"/>
          <w:color w:val="000000"/>
          <w:spacing w:val="-2"/>
          <w:sz w:val="18"/>
          <w:szCs w:val="18"/>
        </w:rPr>
      </w:pPr>
    </w:p>
    <w:p w14:paraId="2CD4BFDA" w14:textId="2031FC20" w:rsidR="009A7B0B" w:rsidRPr="004B1885" w:rsidRDefault="000E0831" w:rsidP="00AC174A">
      <w:pPr>
        <w:ind w:left="1080"/>
        <w:jc w:val="thaiDistribute"/>
        <w:rPr>
          <w:rFonts w:ascii="Arial" w:hAnsi="Arial" w:cs="Arial"/>
          <w:color w:val="000000"/>
          <w:sz w:val="18"/>
          <w:szCs w:val="18"/>
        </w:rPr>
      </w:pPr>
      <w:r w:rsidRPr="004B1885">
        <w:rPr>
          <w:rFonts w:ascii="Arial" w:hAnsi="Arial" w:cs="Arial"/>
          <w:color w:val="000000"/>
          <w:sz w:val="18"/>
          <w:szCs w:val="18"/>
        </w:rPr>
        <w:t xml:space="preserve">The Company has established a credit policy to regularly monitor and control such credit risk by performing ongoing </w:t>
      </w:r>
      <w:proofErr w:type="gramStart"/>
      <w:r w:rsidRPr="004B1885">
        <w:rPr>
          <w:rFonts w:ascii="Arial" w:hAnsi="Arial" w:cs="Arial"/>
          <w:color w:val="000000"/>
          <w:sz w:val="18"/>
          <w:szCs w:val="18"/>
        </w:rPr>
        <w:t>analyses</w:t>
      </w:r>
      <w:proofErr w:type="gramEnd"/>
      <w:r w:rsidRPr="004B1885">
        <w:rPr>
          <w:rFonts w:ascii="Arial" w:hAnsi="Arial" w:cs="Arial"/>
          <w:color w:val="000000"/>
          <w:sz w:val="18"/>
          <w:szCs w:val="18"/>
        </w:rPr>
        <w:t xml:space="preserve"> of the financial positions of financial institutions and issuers of debt instruments, which are required to have a credit rating of not lower than BBB-. At the reporting date, there were no significant concentrations of credit risk. The maximum exposure to credit risk is represented by the carrying amount of each financial asset in the statement of financial position.</w:t>
      </w:r>
    </w:p>
    <w:p w14:paraId="45756A54" w14:textId="77777777" w:rsidR="000E0831" w:rsidRPr="004B1885" w:rsidRDefault="000E0831" w:rsidP="00AC174A">
      <w:pPr>
        <w:ind w:left="1080"/>
        <w:rPr>
          <w:rFonts w:cs="Cordia New"/>
          <w:color w:val="000000"/>
          <w:szCs w:val="30"/>
          <w:lang w:val="x-none" w:eastAsia="x-none"/>
        </w:rPr>
      </w:pPr>
    </w:p>
    <w:p w14:paraId="78D0DE37" w14:textId="7C92D8BA" w:rsidR="009A7B0B" w:rsidRPr="004B1885" w:rsidRDefault="000E0831" w:rsidP="00AC174A">
      <w:pPr>
        <w:numPr>
          <w:ilvl w:val="0"/>
          <w:numId w:val="35"/>
        </w:numPr>
        <w:tabs>
          <w:tab w:val="left" w:pos="1080"/>
        </w:tabs>
        <w:ind w:left="1080" w:hanging="540"/>
        <w:rPr>
          <w:rFonts w:ascii="Arial" w:hAnsi="Arial" w:cs="Arial"/>
          <w:b/>
          <w:bCs/>
          <w:color w:val="000000"/>
          <w:sz w:val="18"/>
          <w:szCs w:val="18"/>
          <w:lang w:val="en-GB"/>
        </w:rPr>
      </w:pPr>
      <w:r w:rsidRPr="004B1885">
        <w:rPr>
          <w:rFonts w:ascii="Arial" w:hAnsi="Arial" w:cs="Arial"/>
          <w:b/>
          <w:bCs/>
          <w:color w:val="000000"/>
          <w:sz w:val="18"/>
          <w:szCs w:val="18"/>
          <w:lang w:val="en-GB"/>
        </w:rPr>
        <w:t>Collateral</w:t>
      </w:r>
    </w:p>
    <w:p w14:paraId="7FE9E3E1" w14:textId="77777777" w:rsidR="009A7B0B" w:rsidRPr="004B1885" w:rsidRDefault="009A7B0B" w:rsidP="00AC174A">
      <w:pPr>
        <w:ind w:left="1080"/>
        <w:jc w:val="thaiDistribute"/>
        <w:rPr>
          <w:rFonts w:ascii="Arial" w:hAnsi="Arial" w:cs="Arial"/>
          <w:color w:val="000000"/>
          <w:sz w:val="18"/>
          <w:szCs w:val="18"/>
        </w:rPr>
      </w:pPr>
    </w:p>
    <w:p w14:paraId="2FB64F85" w14:textId="01713DE8" w:rsidR="005114EF" w:rsidRPr="004B1885" w:rsidRDefault="000E0831" w:rsidP="00AC174A">
      <w:pPr>
        <w:ind w:left="1080"/>
        <w:jc w:val="thaiDistribute"/>
        <w:rPr>
          <w:rFonts w:ascii="Arial" w:hAnsi="Arial" w:cs="Arial"/>
          <w:color w:val="000000"/>
          <w:sz w:val="18"/>
          <w:szCs w:val="18"/>
        </w:rPr>
      </w:pPr>
      <w:r w:rsidRPr="004B1885">
        <w:rPr>
          <w:rFonts w:ascii="Arial" w:hAnsi="Arial" w:cs="Arial"/>
          <w:color w:val="000000"/>
          <w:sz w:val="18"/>
          <w:szCs w:val="18"/>
        </w:rPr>
        <w:t xml:space="preserve">The Company does not have any letters of credit which give it the right to call for payment in the event of default by counterparties under the terms of the contracts. However, the Company has mortgaged assets pledged as collateral for loan and accrued interest receivables, which are disclosed in Note </w:t>
      </w:r>
      <w:r w:rsidRPr="004B1885">
        <w:rPr>
          <w:rFonts w:ascii="Arial" w:hAnsi="Arial" w:cs="Arial"/>
          <w:color w:val="000000"/>
          <w:sz w:val="18"/>
          <w:szCs w:val="18"/>
          <w:cs/>
        </w:rPr>
        <w:t>13.</w:t>
      </w:r>
    </w:p>
    <w:p w14:paraId="62E9A128" w14:textId="77777777" w:rsidR="009A7B0B" w:rsidRPr="004B1885" w:rsidRDefault="009A7B0B" w:rsidP="00AC174A">
      <w:pPr>
        <w:ind w:left="1080"/>
        <w:jc w:val="thaiDistribute"/>
        <w:rPr>
          <w:rFonts w:ascii="Arial" w:hAnsi="Arial" w:cs="Arial"/>
          <w:color w:val="000000"/>
          <w:sz w:val="18"/>
          <w:szCs w:val="18"/>
          <w:cs/>
        </w:rPr>
      </w:pPr>
    </w:p>
    <w:p w14:paraId="37D87178" w14:textId="0DB87B0C" w:rsidR="009A7B0B" w:rsidRPr="004B1885" w:rsidRDefault="009A7B0B" w:rsidP="00AC174A">
      <w:pPr>
        <w:numPr>
          <w:ilvl w:val="0"/>
          <w:numId w:val="35"/>
        </w:numPr>
        <w:tabs>
          <w:tab w:val="left" w:pos="1080"/>
        </w:tabs>
        <w:ind w:left="1080" w:hanging="540"/>
        <w:rPr>
          <w:rFonts w:ascii="Arial" w:hAnsi="Arial" w:cs="Arial"/>
          <w:b/>
          <w:bCs/>
          <w:color w:val="000000"/>
          <w:sz w:val="18"/>
          <w:szCs w:val="18"/>
          <w:lang w:val="en-GB"/>
        </w:rPr>
      </w:pPr>
      <w:r w:rsidRPr="004B1885">
        <w:rPr>
          <w:rFonts w:ascii="Arial" w:hAnsi="Arial" w:cs="Arial"/>
          <w:b/>
          <w:bCs/>
          <w:color w:val="000000"/>
          <w:sz w:val="18"/>
          <w:szCs w:val="18"/>
          <w:lang w:val="en-GB"/>
        </w:rPr>
        <w:t>Impairment of financial assets</w:t>
      </w:r>
    </w:p>
    <w:p w14:paraId="0585DEB1" w14:textId="77777777" w:rsidR="009A7B0B" w:rsidRPr="004B1885" w:rsidRDefault="009A7B0B" w:rsidP="00AC174A">
      <w:pPr>
        <w:ind w:left="1080"/>
        <w:jc w:val="thaiDistribute"/>
        <w:rPr>
          <w:rFonts w:ascii="Arial" w:hAnsi="Arial" w:cs="Arial"/>
          <w:color w:val="000000"/>
          <w:sz w:val="18"/>
          <w:szCs w:val="18"/>
        </w:rPr>
      </w:pPr>
    </w:p>
    <w:p w14:paraId="7BBCD476" w14:textId="77777777" w:rsidR="009A7B0B" w:rsidRPr="004B1885" w:rsidRDefault="009A7B0B" w:rsidP="00AC174A">
      <w:pPr>
        <w:ind w:left="1080"/>
        <w:jc w:val="thaiDistribute"/>
        <w:rPr>
          <w:rFonts w:ascii="Arial" w:hAnsi="Arial" w:cs="Arial"/>
          <w:color w:val="000000"/>
          <w:sz w:val="18"/>
          <w:szCs w:val="18"/>
        </w:rPr>
      </w:pPr>
      <w:r w:rsidRPr="004B1885">
        <w:rPr>
          <w:rFonts w:ascii="Arial" w:hAnsi="Arial" w:cs="Arial"/>
          <w:color w:val="000000"/>
          <w:sz w:val="18"/>
          <w:szCs w:val="18"/>
        </w:rPr>
        <w:t>The Company has financial assets that are subject to the expected credit loss model:</w:t>
      </w:r>
    </w:p>
    <w:p w14:paraId="162F9A7F" w14:textId="77777777" w:rsidR="009A7B0B" w:rsidRPr="004B1885" w:rsidRDefault="009A7B0B" w:rsidP="00AC174A">
      <w:pPr>
        <w:ind w:left="1080"/>
        <w:jc w:val="thaiDistribute"/>
        <w:rPr>
          <w:rFonts w:ascii="Arial" w:hAnsi="Arial" w:cs="Arial"/>
          <w:color w:val="000000"/>
          <w:sz w:val="18"/>
          <w:szCs w:val="18"/>
        </w:rPr>
      </w:pPr>
    </w:p>
    <w:p w14:paraId="3B46B5B5" w14:textId="572DCD32" w:rsidR="009A7B0B" w:rsidRPr="004B1885" w:rsidRDefault="009A7B0B" w:rsidP="00AC174A">
      <w:pPr>
        <w:numPr>
          <w:ilvl w:val="0"/>
          <w:numId w:val="26"/>
        </w:numPr>
        <w:ind w:left="1440"/>
        <w:jc w:val="thaiDistribute"/>
        <w:rPr>
          <w:rFonts w:ascii="Arial" w:hAnsi="Arial" w:cs="Arial"/>
          <w:color w:val="000000"/>
          <w:spacing w:val="-2"/>
          <w:sz w:val="18"/>
          <w:szCs w:val="18"/>
          <w:lang w:val="en-GB"/>
        </w:rPr>
      </w:pPr>
      <w:r w:rsidRPr="004B1885">
        <w:rPr>
          <w:rFonts w:ascii="Arial" w:hAnsi="Arial" w:cs="Arial"/>
          <w:color w:val="000000"/>
          <w:spacing w:val="-2"/>
          <w:sz w:val="18"/>
          <w:szCs w:val="18"/>
          <w:lang w:val="en-GB"/>
        </w:rPr>
        <w:t>Cash and cash equivalent</w:t>
      </w:r>
      <w:r w:rsidR="00894C19" w:rsidRPr="004B1885">
        <w:rPr>
          <w:rFonts w:ascii="Arial" w:hAnsi="Arial" w:cs="Arial"/>
          <w:color w:val="000000"/>
          <w:spacing w:val="-2"/>
          <w:sz w:val="18"/>
          <w:szCs w:val="18"/>
          <w:lang w:val="en-GB"/>
        </w:rPr>
        <w:t>s</w:t>
      </w:r>
    </w:p>
    <w:p w14:paraId="703A5A7F" w14:textId="52632BB7" w:rsidR="00894C19" w:rsidRPr="004B1885" w:rsidRDefault="00894C19" w:rsidP="00AC174A">
      <w:pPr>
        <w:numPr>
          <w:ilvl w:val="0"/>
          <w:numId w:val="26"/>
        </w:numPr>
        <w:ind w:left="1440"/>
        <w:jc w:val="thaiDistribute"/>
        <w:rPr>
          <w:rFonts w:ascii="Arial" w:hAnsi="Arial" w:cs="Arial"/>
          <w:color w:val="000000"/>
          <w:spacing w:val="-2"/>
          <w:sz w:val="18"/>
          <w:szCs w:val="18"/>
          <w:lang w:val="en-GB"/>
        </w:rPr>
      </w:pPr>
      <w:r w:rsidRPr="004B1885">
        <w:rPr>
          <w:rFonts w:ascii="Arial" w:hAnsi="Arial" w:cs="Arial"/>
          <w:color w:val="000000"/>
          <w:spacing w:val="-2"/>
          <w:sz w:val="18"/>
          <w:szCs w:val="18"/>
          <w:lang w:val="en-GB"/>
        </w:rPr>
        <w:t>Accrued investment income</w:t>
      </w:r>
    </w:p>
    <w:p w14:paraId="702A3BE8" w14:textId="51E7E03B" w:rsidR="00894C19" w:rsidRPr="004B1885" w:rsidRDefault="00894C19" w:rsidP="00AC174A">
      <w:pPr>
        <w:numPr>
          <w:ilvl w:val="0"/>
          <w:numId w:val="26"/>
        </w:numPr>
        <w:ind w:left="1440"/>
        <w:jc w:val="thaiDistribute"/>
        <w:rPr>
          <w:rFonts w:ascii="Arial" w:hAnsi="Arial" w:cs="Arial"/>
          <w:color w:val="000000"/>
          <w:spacing w:val="-2"/>
          <w:sz w:val="18"/>
          <w:szCs w:val="18"/>
          <w:lang w:val="en-GB"/>
        </w:rPr>
      </w:pPr>
      <w:r w:rsidRPr="004B1885">
        <w:rPr>
          <w:rFonts w:ascii="Arial" w:hAnsi="Arial" w:cs="Arial"/>
          <w:color w:val="000000"/>
          <w:spacing w:val="-2"/>
          <w:sz w:val="18"/>
          <w:szCs w:val="18"/>
          <w:lang w:val="en-GB"/>
        </w:rPr>
        <w:t>Financial assets in debt instruments measured at amortised cost</w:t>
      </w:r>
    </w:p>
    <w:p w14:paraId="0E52CAAA" w14:textId="70608C39" w:rsidR="00894C19" w:rsidRPr="004B1885" w:rsidRDefault="002D1AA6" w:rsidP="00AC174A">
      <w:pPr>
        <w:numPr>
          <w:ilvl w:val="0"/>
          <w:numId w:val="26"/>
        </w:numPr>
        <w:ind w:left="1440"/>
        <w:jc w:val="thaiDistribute"/>
        <w:rPr>
          <w:rFonts w:ascii="Arial" w:hAnsi="Arial" w:cs="Arial"/>
          <w:color w:val="000000"/>
          <w:spacing w:val="-2"/>
          <w:sz w:val="18"/>
          <w:szCs w:val="18"/>
          <w:lang w:val="en-GB"/>
        </w:rPr>
      </w:pPr>
      <w:r w:rsidRPr="004B1885">
        <w:rPr>
          <w:rFonts w:ascii="Arial" w:hAnsi="Arial" w:cs="Arial"/>
          <w:color w:val="000000"/>
          <w:spacing w:val="-2"/>
          <w:sz w:val="18"/>
          <w:szCs w:val="18"/>
          <w:lang w:val="en-GB"/>
        </w:rPr>
        <w:t>L</w:t>
      </w:r>
      <w:r w:rsidR="00894C19" w:rsidRPr="004B1885">
        <w:rPr>
          <w:rFonts w:ascii="Arial" w:hAnsi="Arial" w:cs="Arial"/>
          <w:color w:val="000000"/>
          <w:spacing w:val="-2"/>
          <w:sz w:val="18"/>
          <w:szCs w:val="18"/>
          <w:lang w:val="en-GB"/>
        </w:rPr>
        <w:t>oan and accrued interest receivable</w:t>
      </w:r>
    </w:p>
    <w:p w14:paraId="422F5B04" w14:textId="5DF43FD6" w:rsidR="00950669" w:rsidRPr="004B1885" w:rsidRDefault="00894C19" w:rsidP="00AC174A">
      <w:pPr>
        <w:numPr>
          <w:ilvl w:val="0"/>
          <w:numId w:val="26"/>
        </w:numPr>
        <w:ind w:left="1440"/>
        <w:jc w:val="thaiDistribute"/>
        <w:rPr>
          <w:rFonts w:ascii="Arial" w:hAnsi="Arial" w:cs="Arial"/>
          <w:color w:val="000000"/>
          <w:spacing w:val="-2"/>
          <w:sz w:val="18"/>
          <w:szCs w:val="18"/>
          <w:lang w:val="en-GB"/>
        </w:rPr>
      </w:pPr>
      <w:r w:rsidRPr="004B1885">
        <w:rPr>
          <w:rFonts w:ascii="Arial" w:hAnsi="Arial" w:cs="Arial"/>
          <w:color w:val="000000"/>
          <w:spacing w:val="-2"/>
          <w:sz w:val="18"/>
          <w:szCs w:val="18"/>
          <w:lang w:val="en-GB"/>
        </w:rPr>
        <w:t>Other financial assets</w:t>
      </w:r>
    </w:p>
    <w:p w14:paraId="247291B9" w14:textId="77777777" w:rsidR="009A7B0B" w:rsidRPr="004B1885" w:rsidRDefault="009A7B0B" w:rsidP="00AC174A">
      <w:pPr>
        <w:ind w:left="1080"/>
        <w:jc w:val="thaiDistribute"/>
        <w:rPr>
          <w:rFonts w:ascii="Arial" w:hAnsi="Arial" w:cs="Cordia New"/>
          <w:color w:val="000000"/>
          <w:spacing w:val="-4"/>
          <w:sz w:val="18"/>
          <w:szCs w:val="22"/>
          <w:lang w:val="en-GB"/>
        </w:rPr>
      </w:pPr>
    </w:p>
    <w:p w14:paraId="5A4D321C" w14:textId="0471DE29" w:rsidR="009A7B0B" w:rsidRPr="004B1885" w:rsidRDefault="00EF5C7B" w:rsidP="00AC174A">
      <w:pPr>
        <w:ind w:left="1080"/>
        <w:jc w:val="thaiDistribute"/>
        <w:rPr>
          <w:rFonts w:ascii="Arial" w:hAnsi="Arial" w:cs="Arial"/>
          <w:color w:val="000000"/>
          <w:sz w:val="18"/>
          <w:szCs w:val="18"/>
        </w:rPr>
      </w:pPr>
      <w:r w:rsidRPr="004B1885">
        <w:rPr>
          <w:rFonts w:ascii="Arial" w:hAnsi="Arial" w:cs="Arial"/>
          <w:color w:val="000000"/>
          <w:sz w:val="18"/>
          <w:szCs w:val="18"/>
        </w:rPr>
        <w:t>The expected credit loss is measured on either a 12</w:t>
      </w:r>
      <w:r w:rsidRPr="004B1885">
        <w:rPr>
          <w:rFonts w:ascii="Arial" w:hAnsi="Arial" w:cs="Arial"/>
          <w:color w:val="000000"/>
          <w:sz w:val="18"/>
          <w:szCs w:val="18"/>
        </w:rPr>
        <w:noBreakHyphen/>
        <w:t xml:space="preserve">month or lifetime basis, depending on whether there has been a significant increase in credit risk since initial recognition or whether an asset </w:t>
      </w:r>
      <w:proofErr w:type="gramStart"/>
      <w:r w:rsidRPr="004B1885">
        <w:rPr>
          <w:rFonts w:ascii="Arial" w:hAnsi="Arial" w:cs="Arial"/>
          <w:color w:val="000000"/>
          <w:sz w:val="18"/>
          <w:szCs w:val="18"/>
        </w:rPr>
        <w:t>is considered to be</w:t>
      </w:r>
      <w:proofErr w:type="gramEnd"/>
      <w:r w:rsidRPr="004B1885">
        <w:rPr>
          <w:rFonts w:ascii="Arial" w:hAnsi="Arial" w:cs="Arial"/>
          <w:color w:val="000000"/>
          <w:sz w:val="18"/>
          <w:szCs w:val="18"/>
        </w:rPr>
        <w:t xml:space="preserve"> a credit</w:t>
      </w:r>
      <w:r w:rsidRPr="004B1885">
        <w:rPr>
          <w:rFonts w:ascii="Arial" w:hAnsi="Arial" w:cs="Arial"/>
          <w:color w:val="000000"/>
          <w:sz w:val="18"/>
          <w:szCs w:val="18"/>
        </w:rPr>
        <w:noBreakHyphen/>
        <w:t>impaired financial asset. The expected credit loss is the discounted product of probability of default, loss given default and exposure at default, defined as follows:</w:t>
      </w:r>
    </w:p>
    <w:p w14:paraId="5E883616" w14:textId="77777777" w:rsidR="009A7B0B" w:rsidRPr="004B1885" w:rsidRDefault="009A7B0B" w:rsidP="00AC174A">
      <w:pPr>
        <w:ind w:left="1440"/>
        <w:jc w:val="thaiDistribute"/>
        <w:rPr>
          <w:rFonts w:ascii="Arial" w:hAnsi="Arial" w:cs="Arial"/>
          <w:color w:val="000000"/>
          <w:spacing w:val="-2"/>
          <w:sz w:val="18"/>
          <w:szCs w:val="18"/>
          <w:lang w:val="en-GB"/>
        </w:rPr>
      </w:pPr>
    </w:p>
    <w:p w14:paraId="2A8FC2A2" w14:textId="25860261" w:rsidR="009A7B0B" w:rsidRPr="004B1885" w:rsidRDefault="009A7B0B" w:rsidP="00AC174A">
      <w:pPr>
        <w:numPr>
          <w:ilvl w:val="0"/>
          <w:numId w:val="26"/>
        </w:numPr>
        <w:ind w:left="1440"/>
        <w:jc w:val="thaiDistribute"/>
        <w:rPr>
          <w:rFonts w:ascii="Arial" w:hAnsi="Arial" w:cs="Arial"/>
          <w:color w:val="000000"/>
          <w:spacing w:val="-2"/>
          <w:sz w:val="18"/>
          <w:szCs w:val="18"/>
          <w:lang w:val="en-GB"/>
        </w:rPr>
      </w:pPr>
      <w:r w:rsidRPr="004B1885">
        <w:rPr>
          <w:rFonts w:ascii="Arial" w:hAnsi="Arial" w:cs="Arial"/>
          <w:color w:val="000000"/>
          <w:spacing w:val="-2"/>
          <w:sz w:val="18"/>
          <w:szCs w:val="18"/>
          <w:lang w:val="en-GB"/>
        </w:rPr>
        <w:t>The probability of default represents the likelihood of a borrower defaulting on its financial obligation either over the next 12 months or over the remaining lifetime of the obligation</w:t>
      </w:r>
      <w:r w:rsidR="002D1AA6" w:rsidRPr="004B1885">
        <w:rPr>
          <w:rFonts w:ascii="Arial" w:hAnsi="Arial" w:cs="Arial"/>
          <w:color w:val="000000"/>
          <w:spacing w:val="-2"/>
          <w:sz w:val="18"/>
          <w:szCs w:val="18"/>
          <w:lang w:val="en-GB"/>
        </w:rPr>
        <w:t>.</w:t>
      </w:r>
    </w:p>
    <w:p w14:paraId="52E2E71A" w14:textId="77777777" w:rsidR="002D1AA6" w:rsidRPr="004B1885" w:rsidRDefault="002D1AA6" w:rsidP="00AC174A">
      <w:pPr>
        <w:numPr>
          <w:ilvl w:val="0"/>
          <w:numId w:val="26"/>
        </w:numPr>
        <w:ind w:left="1440"/>
        <w:jc w:val="thaiDistribute"/>
        <w:rPr>
          <w:rFonts w:ascii="Arial" w:hAnsi="Arial" w:cs="Arial"/>
          <w:color w:val="000000"/>
          <w:spacing w:val="-2"/>
          <w:sz w:val="18"/>
          <w:szCs w:val="18"/>
          <w:lang w:val="en-GB"/>
        </w:rPr>
      </w:pPr>
      <w:r w:rsidRPr="004B1885">
        <w:rPr>
          <w:rFonts w:ascii="Arial" w:hAnsi="Arial" w:cs="Arial"/>
          <w:color w:val="000000"/>
          <w:spacing w:val="-2"/>
          <w:sz w:val="18"/>
          <w:szCs w:val="18"/>
          <w:lang w:val="en-GB"/>
        </w:rPr>
        <w:t>The exposure at default is based on the amounts that the Company expects to be owed at the time of default, either over the next 12 months or over the remaining lifetime of the obligation.</w:t>
      </w:r>
    </w:p>
    <w:p w14:paraId="44CDF1DD" w14:textId="401D7DD6" w:rsidR="009A7B0B" w:rsidRPr="004B1885" w:rsidRDefault="002D1AA6" w:rsidP="00AC174A">
      <w:pPr>
        <w:numPr>
          <w:ilvl w:val="0"/>
          <w:numId w:val="26"/>
        </w:numPr>
        <w:ind w:left="1440"/>
        <w:jc w:val="thaiDistribute"/>
        <w:rPr>
          <w:rFonts w:ascii="Arial" w:hAnsi="Arial" w:cs="Arial"/>
          <w:color w:val="000000"/>
          <w:spacing w:val="-2"/>
          <w:sz w:val="18"/>
          <w:szCs w:val="18"/>
          <w:lang w:val="en-GB"/>
        </w:rPr>
      </w:pPr>
      <w:r w:rsidRPr="004B1885">
        <w:rPr>
          <w:rFonts w:ascii="Arial" w:hAnsi="Arial" w:cs="Arial"/>
          <w:color w:val="000000"/>
          <w:spacing w:val="-2"/>
          <w:sz w:val="18"/>
          <w:szCs w:val="18"/>
          <w:lang w:val="en-GB"/>
        </w:rPr>
        <w:t xml:space="preserve">The loss given default represents the Company’s expectation of the extent of loss on a defaulted exposure. The loss given default varies by type of borrower, type and seniority of claim, and availability of collateral or other credit support. The loss given default is calculated on either a </w:t>
      </w:r>
      <w:r w:rsidRPr="004B1885">
        <w:rPr>
          <w:rFonts w:ascii="Arial" w:hAnsi="Arial" w:cs="Arial"/>
          <w:color w:val="000000"/>
          <w:spacing w:val="-2"/>
          <w:sz w:val="18"/>
          <w:szCs w:val="18"/>
          <w:cs/>
          <w:lang w:val="en-GB"/>
        </w:rPr>
        <w:t>12</w:t>
      </w:r>
      <w:r w:rsidRPr="004B1885">
        <w:rPr>
          <w:rFonts w:ascii="Cambria Math" w:hAnsi="Cambria Math" w:cs="Cambria Math"/>
          <w:color w:val="000000"/>
          <w:spacing w:val="-2"/>
          <w:sz w:val="18"/>
          <w:szCs w:val="18"/>
          <w:lang w:val="en-GB"/>
        </w:rPr>
        <w:t>‑</w:t>
      </w:r>
      <w:r w:rsidRPr="004B1885">
        <w:rPr>
          <w:rFonts w:ascii="Arial" w:hAnsi="Arial" w:cs="Arial"/>
          <w:color w:val="000000"/>
          <w:spacing w:val="-2"/>
          <w:sz w:val="18"/>
          <w:szCs w:val="18"/>
          <w:lang w:val="en-GB"/>
        </w:rPr>
        <w:t>month basis or over the remaining lifetime of the exposure.</w:t>
      </w:r>
    </w:p>
    <w:p w14:paraId="2BC47385" w14:textId="77777777" w:rsidR="009A7B0B" w:rsidRPr="004B1885" w:rsidRDefault="009A7B0B" w:rsidP="00AC174A">
      <w:pPr>
        <w:ind w:left="1080"/>
        <w:jc w:val="thaiDistribute"/>
        <w:rPr>
          <w:rFonts w:ascii="Arial" w:hAnsi="Arial" w:cs="Arial"/>
          <w:color w:val="000000"/>
          <w:sz w:val="18"/>
          <w:szCs w:val="18"/>
        </w:rPr>
      </w:pPr>
    </w:p>
    <w:p w14:paraId="01A67EB2" w14:textId="2EAAAD95" w:rsidR="009A7B0B" w:rsidRPr="004B1885" w:rsidRDefault="008D2260" w:rsidP="00AC174A">
      <w:pPr>
        <w:ind w:left="1080"/>
        <w:jc w:val="thaiDistribute"/>
        <w:rPr>
          <w:rFonts w:ascii="Arial" w:hAnsi="Arial" w:cs="Arial"/>
          <w:color w:val="000000"/>
          <w:sz w:val="18"/>
          <w:szCs w:val="18"/>
        </w:rPr>
      </w:pPr>
      <w:r w:rsidRPr="004B1885">
        <w:rPr>
          <w:rFonts w:ascii="Arial" w:hAnsi="Arial" w:cs="Arial"/>
          <w:color w:val="000000"/>
          <w:sz w:val="18"/>
          <w:szCs w:val="18"/>
        </w:rPr>
        <w:t>Forward-looking economic information is incorporated into the measurement of expected credit losses, either over the next 12 months or over the remaining lifetime of the obligation.</w:t>
      </w:r>
    </w:p>
    <w:p w14:paraId="64AAB492" w14:textId="77777777" w:rsidR="008D2260" w:rsidRPr="004B1885" w:rsidRDefault="008D2260" w:rsidP="00AC174A">
      <w:pPr>
        <w:ind w:left="1080"/>
        <w:jc w:val="thaiDistribute"/>
        <w:rPr>
          <w:rFonts w:ascii="Arial" w:hAnsi="Arial" w:cs="Arial"/>
          <w:color w:val="000000"/>
          <w:sz w:val="18"/>
          <w:szCs w:val="18"/>
        </w:rPr>
      </w:pPr>
    </w:p>
    <w:p w14:paraId="6B573593" w14:textId="77777777" w:rsidR="009A7B0B" w:rsidRPr="004B1885" w:rsidRDefault="009A7B0B" w:rsidP="00AC174A">
      <w:pPr>
        <w:ind w:left="1080"/>
        <w:jc w:val="thaiDistribute"/>
        <w:rPr>
          <w:rFonts w:ascii="Arial" w:hAnsi="Arial" w:cs="Arial"/>
          <w:color w:val="000000"/>
          <w:sz w:val="18"/>
          <w:szCs w:val="18"/>
        </w:rPr>
      </w:pPr>
      <w:r w:rsidRPr="004B1885">
        <w:rPr>
          <w:rFonts w:ascii="Arial" w:hAnsi="Arial" w:cs="Arial"/>
          <w:color w:val="000000"/>
          <w:sz w:val="18"/>
          <w:szCs w:val="18"/>
        </w:rPr>
        <w:t>There have been no significant changes in estimation techniques or significant assumptions made during the reporting year.</w:t>
      </w:r>
    </w:p>
    <w:p w14:paraId="6B28E545" w14:textId="77777777" w:rsidR="005C6998" w:rsidRPr="004B1885" w:rsidRDefault="005C6998" w:rsidP="00AC174A">
      <w:pPr>
        <w:ind w:left="1080"/>
        <w:jc w:val="thaiDistribute"/>
        <w:rPr>
          <w:rFonts w:ascii="Arial" w:hAnsi="Arial" w:cs="Cordia New"/>
          <w:color w:val="000000"/>
          <w:sz w:val="18"/>
          <w:szCs w:val="22"/>
          <w:u w:val="single"/>
          <w:lang w:val="en-GB"/>
        </w:rPr>
      </w:pPr>
    </w:p>
    <w:p w14:paraId="59EF5427" w14:textId="69187AB8" w:rsidR="009A7B0B" w:rsidRPr="004B1885" w:rsidRDefault="009A7B0B" w:rsidP="00AC174A">
      <w:pPr>
        <w:ind w:left="1080"/>
        <w:jc w:val="thaiDistribute"/>
        <w:rPr>
          <w:rFonts w:ascii="Arial" w:hAnsi="Arial" w:cs="Arial"/>
          <w:color w:val="000000"/>
          <w:sz w:val="18"/>
          <w:szCs w:val="18"/>
          <w:u w:val="single"/>
          <w:lang w:val="en-GB"/>
        </w:rPr>
      </w:pPr>
      <w:r w:rsidRPr="004B1885">
        <w:rPr>
          <w:rFonts w:ascii="Arial" w:hAnsi="Arial" w:cs="Arial"/>
          <w:color w:val="000000"/>
          <w:sz w:val="18"/>
          <w:szCs w:val="18"/>
          <w:u w:val="single"/>
          <w:lang w:val="en-GB"/>
        </w:rPr>
        <w:t>Cash and cash equivalents</w:t>
      </w:r>
      <w:r w:rsidRPr="004B1885">
        <w:rPr>
          <w:rFonts w:ascii="Arial" w:hAnsi="Arial" w:cs="Arial"/>
          <w:color w:val="000000"/>
          <w:sz w:val="18"/>
          <w:szCs w:val="18"/>
          <w:lang w:val="en-GB"/>
        </w:rPr>
        <w:t xml:space="preserve"> </w:t>
      </w:r>
    </w:p>
    <w:p w14:paraId="4D7C5028" w14:textId="77777777" w:rsidR="009A7B0B" w:rsidRPr="004B1885" w:rsidRDefault="009A7B0B" w:rsidP="00AC174A">
      <w:pPr>
        <w:ind w:left="1080"/>
        <w:jc w:val="thaiDistribute"/>
        <w:rPr>
          <w:rFonts w:ascii="Arial" w:hAnsi="Arial" w:cs="Arial"/>
          <w:color w:val="000000"/>
          <w:spacing w:val="-4"/>
          <w:sz w:val="18"/>
          <w:szCs w:val="18"/>
          <w:lang w:val="en-GB"/>
        </w:rPr>
      </w:pPr>
    </w:p>
    <w:p w14:paraId="19EB8872" w14:textId="03A0B592" w:rsidR="00E85669" w:rsidRPr="004B1885" w:rsidRDefault="00E85669" w:rsidP="00AC174A">
      <w:pPr>
        <w:ind w:left="1080"/>
        <w:jc w:val="thaiDistribute"/>
        <w:rPr>
          <w:rFonts w:ascii="Arial" w:hAnsi="Arial" w:cs="Arial"/>
          <w:color w:val="000000"/>
          <w:sz w:val="18"/>
          <w:szCs w:val="18"/>
        </w:rPr>
      </w:pPr>
      <w:r w:rsidRPr="004B1885">
        <w:rPr>
          <w:rFonts w:ascii="Arial" w:hAnsi="Arial" w:cs="Arial"/>
          <w:color w:val="000000"/>
          <w:sz w:val="18"/>
          <w:szCs w:val="18"/>
        </w:rPr>
        <w:t xml:space="preserve">The Company considers that cash and cash equivalents are subject to low credit risk. The Company has assessed the credit ratings of financial institutions by referring to at least one reputable credit rating agency and has evaluated </w:t>
      </w:r>
      <w:r w:rsidR="00A15868" w:rsidRPr="004B1885">
        <w:rPr>
          <w:rFonts w:ascii="Arial" w:hAnsi="Arial" w:cs="Arial"/>
          <w:color w:val="000000"/>
          <w:sz w:val="18"/>
          <w:szCs w:val="18"/>
        </w:rPr>
        <w:t xml:space="preserve">that </w:t>
      </w:r>
      <w:r w:rsidR="003A3A26" w:rsidRPr="004B1885">
        <w:rPr>
          <w:rFonts w:ascii="Arial" w:hAnsi="Arial" w:cs="Arial"/>
          <w:color w:val="000000"/>
          <w:sz w:val="18"/>
          <w:szCs w:val="18"/>
        </w:rPr>
        <w:t>t</w:t>
      </w:r>
      <w:r w:rsidR="00CA2C9A" w:rsidRPr="004B1885">
        <w:rPr>
          <w:rFonts w:ascii="Arial" w:hAnsi="Arial" w:cs="Arial"/>
          <w:color w:val="000000"/>
          <w:sz w:val="18"/>
          <w:szCs w:val="18"/>
        </w:rPr>
        <w:t xml:space="preserve">he allowance for expected credit losses </w:t>
      </w:r>
      <w:r w:rsidR="00A15868" w:rsidRPr="004B1885">
        <w:rPr>
          <w:rFonts w:ascii="Arial" w:hAnsi="Arial" w:cs="Arial"/>
          <w:color w:val="000000"/>
          <w:sz w:val="18"/>
          <w:szCs w:val="18"/>
        </w:rPr>
        <w:t>is not material.</w:t>
      </w:r>
    </w:p>
    <w:p w14:paraId="3897F169" w14:textId="79F0A86A" w:rsidR="009A7B0B" w:rsidRPr="004B1885" w:rsidRDefault="005C6998" w:rsidP="00AC174A">
      <w:pPr>
        <w:ind w:left="1080"/>
        <w:rPr>
          <w:rFonts w:ascii="Arial" w:hAnsi="Arial" w:cs="Cordia New"/>
          <w:color w:val="000000"/>
          <w:sz w:val="18"/>
          <w:szCs w:val="22"/>
          <w:u w:val="single"/>
          <w:lang w:val="en-GB"/>
        </w:rPr>
      </w:pPr>
      <w:r w:rsidRPr="004B1885">
        <w:rPr>
          <w:rFonts w:ascii="Arial" w:hAnsi="Arial" w:cs="Cordia New"/>
          <w:color w:val="000000"/>
          <w:sz w:val="18"/>
          <w:szCs w:val="22"/>
          <w:cs/>
        </w:rPr>
        <w:br w:type="page"/>
      </w:r>
      <w:r w:rsidR="00E85669" w:rsidRPr="004B1885">
        <w:rPr>
          <w:rFonts w:ascii="Arial" w:hAnsi="Arial" w:cs="Arial"/>
          <w:color w:val="000000"/>
          <w:sz w:val="18"/>
          <w:szCs w:val="18"/>
          <w:u w:val="single"/>
          <w:lang w:val="en-GB"/>
        </w:rPr>
        <w:lastRenderedPageBreak/>
        <w:t>Financial assets in debt instruments measured at amortised cost</w:t>
      </w:r>
    </w:p>
    <w:p w14:paraId="3F7BD8F9" w14:textId="77777777" w:rsidR="00E85669" w:rsidRPr="004B1885" w:rsidRDefault="00E85669" w:rsidP="00AC174A">
      <w:pPr>
        <w:ind w:left="1080"/>
        <w:jc w:val="thaiDistribute"/>
        <w:rPr>
          <w:rFonts w:ascii="Arial" w:hAnsi="Arial" w:cs="Cordia New"/>
          <w:color w:val="000000"/>
          <w:sz w:val="18"/>
          <w:szCs w:val="22"/>
          <w:u w:val="single"/>
          <w:lang w:val="en-GB"/>
        </w:rPr>
      </w:pPr>
    </w:p>
    <w:p w14:paraId="68062CE5" w14:textId="364A5A04" w:rsidR="00B73860" w:rsidRPr="004B1885" w:rsidRDefault="00FA4910" w:rsidP="00AC174A">
      <w:pPr>
        <w:ind w:left="1080"/>
        <w:jc w:val="thaiDistribute"/>
        <w:rPr>
          <w:rFonts w:ascii="Arial" w:hAnsi="Arial" w:cs="Arial"/>
          <w:color w:val="000000"/>
          <w:sz w:val="18"/>
          <w:szCs w:val="18"/>
        </w:rPr>
      </w:pPr>
      <w:r w:rsidRPr="004B1885">
        <w:rPr>
          <w:rFonts w:ascii="Arial" w:hAnsi="Arial" w:cs="Arial"/>
          <w:color w:val="000000"/>
          <w:sz w:val="18"/>
          <w:szCs w:val="18"/>
        </w:rPr>
        <w:t xml:space="preserve">The Company considers that most </w:t>
      </w:r>
      <w:r w:rsidR="003B6635" w:rsidRPr="004B1885">
        <w:rPr>
          <w:rFonts w:ascii="Arial" w:hAnsi="Arial" w:cs="Arial"/>
          <w:color w:val="000000"/>
          <w:sz w:val="18"/>
          <w:szCs w:val="18"/>
        </w:rPr>
        <w:t xml:space="preserve">financial assets in debt instruments </w:t>
      </w:r>
      <w:r w:rsidRPr="004B1885">
        <w:rPr>
          <w:rFonts w:ascii="Arial" w:hAnsi="Arial" w:cs="Arial"/>
          <w:color w:val="000000"/>
          <w:sz w:val="18"/>
          <w:szCs w:val="18"/>
        </w:rPr>
        <w:t xml:space="preserve">measured at </w:t>
      </w:r>
      <w:proofErr w:type="spellStart"/>
      <w:r w:rsidRPr="004B1885">
        <w:rPr>
          <w:rFonts w:ascii="Arial" w:hAnsi="Arial" w:cs="Arial"/>
          <w:color w:val="000000"/>
          <w:sz w:val="18"/>
          <w:szCs w:val="18"/>
        </w:rPr>
        <w:t>amortised</w:t>
      </w:r>
      <w:proofErr w:type="spellEnd"/>
      <w:r w:rsidRPr="004B1885">
        <w:rPr>
          <w:rFonts w:ascii="Arial" w:hAnsi="Arial" w:cs="Arial"/>
          <w:color w:val="000000"/>
          <w:sz w:val="18"/>
          <w:szCs w:val="18"/>
        </w:rPr>
        <w:t xml:space="preserve"> cost have low credit risk, and the loss allowance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xml:space="preserve"> during the year was for 12</w:t>
      </w:r>
      <w:r w:rsidRPr="004B1885">
        <w:rPr>
          <w:rFonts w:ascii="Arial" w:hAnsi="Arial" w:cs="Arial"/>
          <w:color w:val="000000"/>
          <w:sz w:val="18"/>
          <w:szCs w:val="18"/>
        </w:rPr>
        <w:noBreakHyphen/>
        <w:t>month expected credit losses. Management considers ‘low credit risk’ for marketable bonds to be an investment</w:t>
      </w:r>
      <w:r w:rsidRPr="004B1885">
        <w:rPr>
          <w:rFonts w:ascii="Arial" w:hAnsi="Arial" w:cs="Arial"/>
          <w:color w:val="000000"/>
          <w:sz w:val="18"/>
          <w:szCs w:val="18"/>
        </w:rPr>
        <w:noBreakHyphen/>
        <w:t xml:space="preserve">grade credit rating from at least one reputable credit rating agency. Other instruments are considered to have low credit risk when they have a low risk of </w:t>
      </w:r>
      <w:proofErr w:type="gramStart"/>
      <w:r w:rsidRPr="004B1885">
        <w:rPr>
          <w:rFonts w:ascii="Arial" w:hAnsi="Arial" w:cs="Arial"/>
          <w:color w:val="000000"/>
          <w:sz w:val="18"/>
          <w:szCs w:val="18"/>
        </w:rPr>
        <w:t>default</w:t>
      </w:r>
      <w:proofErr w:type="gramEnd"/>
      <w:r w:rsidRPr="004B1885">
        <w:rPr>
          <w:rFonts w:ascii="Arial" w:hAnsi="Arial" w:cs="Arial"/>
          <w:color w:val="000000"/>
          <w:sz w:val="18"/>
          <w:szCs w:val="18"/>
        </w:rPr>
        <w:t xml:space="preserve"> and the issuer has a strong capacity to meet its contractual cash flow obligations.</w:t>
      </w:r>
    </w:p>
    <w:p w14:paraId="1CC26C92" w14:textId="77777777" w:rsidR="009A7B0B" w:rsidRPr="004B1885" w:rsidRDefault="009A7B0B" w:rsidP="00AC174A">
      <w:pPr>
        <w:ind w:left="1080"/>
        <w:jc w:val="thaiDistribute"/>
        <w:rPr>
          <w:rFonts w:ascii="Arial" w:hAnsi="Arial" w:cs="Arial"/>
          <w:color w:val="000000"/>
          <w:sz w:val="18"/>
          <w:szCs w:val="18"/>
          <w:u w:val="single"/>
          <w:lang w:val="en-GB"/>
        </w:rPr>
      </w:pPr>
    </w:p>
    <w:p w14:paraId="4CDD1A63" w14:textId="33128759" w:rsidR="00225FDF" w:rsidRPr="004B1885" w:rsidRDefault="00225FDF" w:rsidP="00AC174A">
      <w:pPr>
        <w:ind w:left="1080"/>
        <w:jc w:val="thaiDistribute"/>
        <w:rPr>
          <w:rFonts w:ascii="Arial" w:hAnsi="Arial" w:cs="Cordia New"/>
          <w:color w:val="000000"/>
          <w:spacing w:val="-4"/>
          <w:sz w:val="18"/>
          <w:szCs w:val="22"/>
        </w:rPr>
      </w:pPr>
      <w:r w:rsidRPr="004B1885">
        <w:rPr>
          <w:rFonts w:ascii="Arial" w:hAnsi="Arial" w:cs="Cordia New"/>
          <w:color w:val="000000"/>
          <w:spacing w:val="-4"/>
          <w:sz w:val="18"/>
          <w:szCs w:val="22"/>
        </w:rPr>
        <w:t xml:space="preserve">Financial assets in debt instruments measured at </w:t>
      </w:r>
      <w:proofErr w:type="spellStart"/>
      <w:r w:rsidRPr="004B1885">
        <w:rPr>
          <w:rFonts w:ascii="Arial" w:hAnsi="Arial" w:cs="Cordia New"/>
          <w:color w:val="000000"/>
          <w:spacing w:val="-4"/>
          <w:sz w:val="18"/>
          <w:szCs w:val="22"/>
        </w:rPr>
        <w:t>amortised</w:t>
      </w:r>
      <w:proofErr w:type="spellEnd"/>
      <w:r w:rsidRPr="004B1885">
        <w:rPr>
          <w:rFonts w:ascii="Arial" w:hAnsi="Arial" w:cs="Cordia New"/>
          <w:color w:val="000000"/>
          <w:spacing w:val="-4"/>
          <w:sz w:val="18"/>
          <w:szCs w:val="22"/>
        </w:rPr>
        <w:t xml:space="preserve"> cost include government and state enterprise securities, private sector debt instruments, and financial institution deposits with maturities over three months. The allowance for expected credit losses is </w:t>
      </w:r>
      <w:proofErr w:type="spellStart"/>
      <w:r w:rsidRPr="004B1885">
        <w:rPr>
          <w:rFonts w:ascii="Arial" w:hAnsi="Arial" w:cs="Cordia New"/>
          <w:color w:val="000000"/>
          <w:spacing w:val="-4"/>
          <w:sz w:val="18"/>
          <w:szCs w:val="22"/>
        </w:rPr>
        <w:t>recognised</w:t>
      </w:r>
      <w:proofErr w:type="spellEnd"/>
      <w:r w:rsidRPr="004B1885">
        <w:rPr>
          <w:rFonts w:ascii="Arial" w:hAnsi="Arial" w:cs="Cordia New"/>
          <w:color w:val="000000"/>
          <w:spacing w:val="-4"/>
          <w:sz w:val="18"/>
          <w:szCs w:val="22"/>
        </w:rPr>
        <w:t xml:space="preserve"> in profit or loss, and the investments are presented at their carrying amount net of the allowance for expected credit losses.</w:t>
      </w:r>
    </w:p>
    <w:p w14:paraId="17083EDA" w14:textId="77777777" w:rsidR="00481CF2" w:rsidRPr="004B1885" w:rsidRDefault="00481CF2" w:rsidP="00AC174A">
      <w:pPr>
        <w:ind w:left="1080"/>
        <w:jc w:val="thaiDistribute"/>
        <w:rPr>
          <w:rFonts w:ascii="Arial" w:hAnsi="Arial" w:cs="Cordia New"/>
          <w:color w:val="000000"/>
          <w:spacing w:val="-4"/>
          <w:sz w:val="18"/>
          <w:szCs w:val="22"/>
        </w:rPr>
      </w:pPr>
    </w:p>
    <w:p w14:paraId="27C27EE5" w14:textId="1781AC9A" w:rsidR="00481CF2" w:rsidRPr="004B1885" w:rsidRDefault="00481CF2" w:rsidP="00AC174A">
      <w:pPr>
        <w:ind w:left="1080"/>
        <w:jc w:val="thaiDistribute"/>
        <w:rPr>
          <w:rFonts w:ascii="Arial" w:hAnsi="Arial" w:cs="Cordia New"/>
          <w:color w:val="000000"/>
          <w:spacing w:val="-4"/>
          <w:sz w:val="18"/>
          <w:szCs w:val="22"/>
        </w:rPr>
      </w:pPr>
      <w:r w:rsidRPr="004B1885">
        <w:rPr>
          <w:rFonts w:ascii="Arial" w:hAnsi="Arial" w:cs="Cordia New"/>
          <w:color w:val="000000"/>
          <w:spacing w:val="-4"/>
          <w:sz w:val="18"/>
          <w:szCs w:val="22"/>
        </w:rPr>
        <w:t xml:space="preserve">At the end of the reporting period, the Company considers government and state enterprise securities and financial institution deposits with maturities over three months </w:t>
      </w:r>
      <w:r w:rsidR="004774DE" w:rsidRPr="004B1885">
        <w:rPr>
          <w:rFonts w:ascii="Arial" w:hAnsi="Arial" w:cs="Cordia New"/>
          <w:color w:val="000000"/>
          <w:spacing w:val="-4"/>
          <w:sz w:val="18"/>
          <w:szCs w:val="22"/>
        </w:rPr>
        <w:t xml:space="preserve">have low credit </w:t>
      </w:r>
      <w:proofErr w:type="gramStart"/>
      <w:r w:rsidR="004774DE" w:rsidRPr="004B1885">
        <w:rPr>
          <w:rFonts w:ascii="Arial" w:hAnsi="Arial" w:cs="Cordia New"/>
          <w:color w:val="000000"/>
          <w:spacing w:val="-4"/>
          <w:sz w:val="18"/>
          <w:szCs w:val="22"/>
        </w:rPr>
        <w:t>risk</w:t>
      </w:r>
      <w:r w:rsidRPr="004B1885">
        <w:rPr>
          <w:rFonts w:ascii="Arial" w:hAnsi="Arial" w:cs="Cordia New"/>
          <w:color w:val="000000"/>
          <w:spacing w:val="-4"/>
          <w:sz w:val="18"/>
          <w:szCs w:val="22"/>
        </w:rPr>
        <w:t>, and</w:t>
      </w:r>
      <w:proofErr w:type="gramEnd"/>
      <w:r w:rsidRPr="004B1885">
        <w:rPr>
          <w:rFonts w:ascii="Arial" w:hAnsi="Arial" w:cs="Cordia New"/>
          <w:color w:val="000000"/>
          <w:spacing w:val="-4"/>
          <w:sz w:val="18"/>
          <w:szCs w:val="22"/>
        </w:rPr>
        <w:t xml:space="preserve"> has assessed </w:t>
      </w:r>
      <w:r w:rsidR="008A7900" w:rsidRPr="004B1885">
        <w:rPr>
          <w:rFonts w:ascii="Arial" w:hAnsi="Arial" w:cs="Cordia New"/>
          <w:color w:val="000000"/>
          <w:spacing w:val="-4"/>
          <w:sz w:val="18"/>
          <w:szCs w:val="22"/>
        </w:rPr>
        <w:t>the allowance for expected credit losse</w:t>
      </w:r>
      <w:r w:rsidR="009807C1" w:rsidRPr="004B1885">
        <w:rPr>
          <w:rFonts w:ascii="Arial" w:hAnsi="Arial" w:cs="Cordia New"/>
          <w:color w:val="000000"/>
          <w:spacing w:val="-4"/>
          <w:sz w:val="18"/>
          <w:szCs w:val="22"/>
        </w:rPr>
        <w:t>s</w:t>
      </w:r>
      <w:r w:rsidR="008A7900" w:rsidRPr="004B1885">
        <w:rPr>
          <w:rFonts w:ascii="Arial" w:hAnsi="Arial" w:cs="Cordia New"/>
          <w:color w:val="000000"/>
          <w:spacing w:val="-4"/>
          <w:sz w:val="18"/>
          <w:szCs w:val="22"/>
        </w:rPr>
        <w:t xml:space="preserve"> </w:t>
      </w:r>
      <w:r w:rsidRPr="004B1885">
        <w:rPr>
          <w:rFonts w:ascii="Arial" w:hAnsi="Arial" w:cs="Cordia New"/>
          <w:color w:val="000000"/>
          <w:spacing w:val="-4"/>
          <w:sz w:val="18"/>
          <w:szCs w:val="22"/>
        </w:rPr>
        <w:t>is not material.</w:t>
      </w:r>
    </w:p>
    <w:p w14:paraId="1E423D48" w14:textId="77777777" w:rsidR="00C07AC2" w:rsidRPr="004B1885" w:rsidRDefault="00C07AC2" w:rsidP="00AC174A">
      <w:pPr>
        <w:ind w:left="1080"/>
        <w:jc w:val="thaiDistribute"/>
        <w:rPr>
          <w:rFonts w:ascii="Arial" w:hAnsi="Arial" w:cs="Angsana New"/>
          <w:color w:val="000000"/>
          <w:sz w:val="18"/>
          <w:szCs w:val="18"/>
          <w:u w:val="single"/>
          <w:lang w:val="en-GB"/>
        </w:rPr>
      </w:pPr>
    </w:p>
    <w:p w14:paraId="7D170675" w14:textId="223F749B" w:rsidR="009A7B0B" w:rsidRPr="004B1885" w:rsidRDefault="009B0DC9" w:rsidP="00AC174A">
      <w:pPr>
        <w:ind w:left="1080"/>
        <w:jc w:val="thaiDistribute"/>
        <w:rPr>
          <w:rFonts w:ascii="Arial" w:hAnsi="Arial" w:cs="Arial"/>
          <w:color w:val="000000"/>
          <w:sz w:val="18"/>
          <w:szCs w:val="18"/>
        </w:rPr>
      </w:pPr>
      <w:r w:rsidRPr="004B1885">
        <w:rPr>
          <w:rFonts w:ascii="Arial" w:hAnsi="Arial" w:cs="Arial"/>
          <w:color w:val="000000"/>
          <w:sz w:val="18"/>
          <w:szCs w:val="18"/>
        </w:rPr>
        <w:t>How</w:t>
      </w:r>
      <w:r w:rsidR="00C3216A" w:rsidRPr="004B1885">
        <w:rPr>
          <w:rFonts w:ascii="Arial" w:hAnsi="Arial" w:cs="Arial"/>
          <w:color w:val="000000"/>
          <w:sz w:val="18"/>
          <w:szCs w:val="18"/>
        </w:rPr>
        <w:t>e</w:t>
      </w:r>
      <w:r w:rsidRPr="004B1885">
        <w:rPr>
          <w:rFonts w:ascii="Arial" w:hAnsi="Arial" w:cs="Arial"/>
          <w:color w:val="000000"/>
          <w:sz w:val="18"/>
          <w:szCs w:val="18"/>
        </w:rPr>
        <w:t>ver, t</w:t>
      </w:r>
      <w:r w:rsidR="001053EE" w:rsidRPr="004B1885">
        <w:rPr>
          <w:rFonts w:ascii="Arial" w:hAnsi="Arial" w:cs="Arial"/>
          <w:color w:val="000000"/>
          <w:sz w:val="18"/>
          <w:szCs w:val="18"/>
        </w:rPr>
        <w:t xml:space="preserve">he reconciliation of </w:t>
      </w:r>
      <w:r w:rsidR="00C9041C" w:rsidRPr="004B1885">
        <w:rPr>
          <w:rFonts w:ascii="Arial" w:hAnsi="Arial" w:cs="Arial"/>
          <w:color w:val="000000"/>
          <w:sz w:val="18"/>
          <w:szCs w:val="18"/>
        </w:rPr>
        <w:t xml:space="preserve">the </w:t>
      </w:r>
      <w:r w:rsidR="001053EE" w:rsidRPr="004B1885">
        <w:rPr>
          <w:rFonts w:ascii="Arial" w:hAnsi="Arial" w:cs="Arial"/>
          <w:color w:val="000000"/>
          <w:sz w:val="18"/>
          <w:szCs w:val="18"/>
        </w:rPr>
        <w:t xml:space="preserve">allowance for expected credit losses for financial assets in debt instruments measured at </w:t>
      </w:r>
      <w:proofErr w:type="spellStart"/>
      <w:r w:rsidR="001053EE" w:rsidRPr="004B1885">
        <w:rPr>
          <w:rFonts w:ascii="Arial" w:hAnsi="Arial" w:cs="Arial"/>
          <w:color w:val="000000"/>
          <w:sz w:val="18"/>
          <w:szCs w:val="18"/>
        </w:rPr>
        <w:t>amortised</w:t>
      </w:r>
      <w:proofErr w:type="spellEnd"/>
      <w:r w:rsidR="001053EE" w:rsidRPr="004B1885">
        <w:rPr>
          <w:rFonts w:ascii="Arial" w:hAnsi="Arial" w:cs="Arial"/>
          <w:color w:val="000000"/>
          <w:sz w:val="18"/>
          <w:szCs w:val="18"/>
        </w:rPr>
        <w:t xml:space="preserve"> cost for the years ended 31 December 2025 and 2024 is disclosed in Note 11.2.</w:t>
      </w:r>
    </w:p>
    <w:p w14:paraId="16F9F642" w14:textId="77777777" w:rsidR="001053EE" w:rsidRPr="004B1885" w:rsidRDefault="001053EE" w:rsidP="00AC174A">
      <w:pPr>
        <w:ind w:left="1080"/>
        <w:jc w:val="thaiDistribute"/>
        <w:rPr>
          <w:rFonts w:ascii="Arial" w:hAnsi="Arial" w:cs="Arial"/>
          <w:color w:val="000000"/>
          <w:sz w:val="18"/>
          <w:szCs w:val="18"/>
          <w:u w:val="single"/>
          <w:lang w:val="en-GB"/>
        </w:rPr>
      </w:pPr>
    </w:p>
    <w:p w14:paraId="4843AFBF" w14:textId="1BC2B4B2" w:rsidR="00417441" w:rsidRPr="004B1885" w:rsidRDefault="001053EE" w:rsidP="00AC174A">
      <w:pPr>
        <w:ind w:left="1080"/>
        <w:rPr>
          <w:rFonts w:ascii="Arial" w:hAnsi="Arial" w:cs="Browallia New"/>
          <w:color w:val="000000"/>
          <w:sz w:val="18"/>
          <w:szCs w:val="22"/>
          <w:u w:val="single"/>
          <w:lang w:val="en-GB"/>
        </w:rPr>
      </w:pPr>
      <w:r w:rsidRPr="004B1885">
        <w:rPr>
          <w:rFonts w:ascii="Arial" w:hAnsi="Arial" w:cs="Arial"/>
          <w:color w:val="000000"/>
          <w:sz w:val="18"/>
          <w:szCs w:val="18"/>
          <w:u w:val="single"/>
          <w:lang w:val="en-GB"/>
        </w:rPr>
        <w:t>Loan and accrued interest receivable</w:t>
      </w:r>
    </w:p>
    <w:p w14:paraId="570158FB" w14:textId="77777777" w:rsidR="007452D1" w:rsidRPr="004B1885" w:rsidRDefault="007452D1" w:rsidP="00AC174A">
      <w:pPr>
        <w:ind w:left="1080"/>
        <w:rPr>
          <w:rFonts w:ascii="Arial" w:hAnsi="Arial" w:cs="Arial"/>
          <w:color w:val="000000"/>
          <w:sz w:val="18"/>
          <w:szCs w:val="18"/>
          <w:u w:val="single"/>
          <w:lang w:val="en-GB"/>
        </w:rPr>
      </w:pPr>
    </w:p>
    <w:p w14:paraId="6FC28E78" w14:textId="1E74CFBB" w:rsidR="007452D1" w:rsidRPr="004B1885" w:rsidRDefault="007452D1" w:rsidP="00AC174A">
      <w:pPr>
        <w:ind w:left="1080"/>
        <w:jc w:val="thaiDistribute"/>
        <w:rPr>
          <w:rFonts w:ascii="Arial" w:hAnsi="Arial" w:cs="Arial"/>
          <w:color w:val="000000"/>
          <w:sz w:val="18"/>
          <w:szCs w:val="18"/>
        </w:rPr>
      </w:pPr>
      <w:r w:rsidRPr="004B1885">
        <w:rPr>
          <w:rFonts w:ascii="Arial" w:hAnsi="Arial" w:cs="Arial"/>
          <w:color w:val="000000"/>
          <w:sz w:val="18"/>
          <w:szCs w:val="18"/>
        </w:rPr>
        <w:t>The Company considers the loans to be credit</w:t>
      </w:r>
      <w:r w:rsidRPr="004B1885">
        <w:rPr>
          <w:rFonts w:ascii="Cambria Math" w:hAnsi="Cambria Math" w:cs="Cambria Math"/>
          <w:color w:val="000000"/>
          <w:sz w:val="18"/>
          <w:szCs w:val="18"/>
        </w:rPr>
        <w:t>‑</w:t>
      </w:r>
      <w:r w:rsidRPr="004B1885">
        <w:rPr>
          <w:rFonts w:ascii="Arial" w:hAnsi="Arial" w:cs="Arial"/>
          <w:color w:val="000000"/>
          <w:sz w:val="18"/>
          <w:szCs w:val="18"/>
        </w:rPr>
        <w:t>impaired financial assets (Stage 3). The details of the allowance for expected credit losses on loans are disclosed in Note 13.</w:t>
      </w:r>
    </w:p>
    <w:p w14:paraId="6E282EC1" w14:textId="77777777" w:rsidR="00D97506" w:rsidRPr="004B1885" w:rsidRDefault="00D97506" w:rsidP="00AC174A">
      <w:pPr>
        <w:ind w:left="1080"/>
        <w:jc w:val="thaiDistribute"/>
        <w:rPr>
          <w:rFonts w:ascii="Arial" w:hAnsi="Arial" w:cs="Arial"/>
          <w:color w:val="000000"/>
          <w:sz w:val="18"/>
          <w:szCs w:val="18"/>
        </w:rPr>
      </w:pPr>
    </w:p>
    <w:p w14:paraId="2AD27B47" w14:textId="4C0994E6" w:rsidR="00D97506" w:rsidRPr="004B1885" w:rsidRDefault="00584E12" w:rsidP="00AC174A">
      <w:pPr>
        <w:ind w:left="1080"/>
        <w:jc w:val="thaiDistribute"/>
        <w:rPr>
          <w:rFonts w:ascii="Arial" w:hAnsi="Arial" w:cs="Arial"/>
          <w:color w:val="000000"/>
          <w:sz w:val="18"/>
          <w:szCs w:val="18"/>
          <w:u w:val="single"/>
        </w:rPr>
      </w:pPr>
      <w:r w:rsidRPr="004B1885">
        <w:rPr>
          <w:rFonts w:ascii="Arial" w:hAnsi="Arial" w:cs="Arial"/>
          <w:color w:val="000000"/>
          <w:sz w:val="18"/>
          <w:szCs w:val="18"/>
          <w:u w:val="single"/>
        </w:rPr>
        <w:t>Accrued investment income and other financial assets</w:t>
      </w:r>
    </w:p>
    <w:p w14:paraId="5F3B7F3B" w14:textId="77777777" w:rsidR="001E1CA3" w:rsidRPr="004B1885" w:rsidRDefault="001E1CA3" w:rsidP="00AC174A">
      <w:pPr>
        <w:ind w:left="1080"/>
        <w:jc w:val="thaiDistribute"/>
        <w:rPr>
          <w:rFonts w:ascii="Arial" w:hAnsi="Arial" w:cs="Arial"/>
          <w:color w:val="000000"/>
          <w:sz w:val="18"/>
          <w:szCs w:val="18"/>
        </w:rPr>
      </w:pPr>
    </w:p>
    <w:p w14:paraId="45BD26DA" w14:textId="1EBE64F4" w:rsidR="0009477C" w:rsidRPr="004B1885" w:rsidRDefault="0009477C" w:rsidP="00AC174A">
      <w:pPr>
        <w:ind w:left="1080"/>
        <w:jc w:val="thaiDistribute"/>
        <w:rPr>
          <w:rFonts w:ascii="Arial" w:hAnsi="Arial" w:cs="Cordia New"/>
          <w:color w:val="000000"/>
          <w:sz w:val="18"/>
          <w:szCs w:val="22"/>
        </w:rPr>
      </w:pPr>
      <w:r w:rsidRPr="004B1885">
        <w:rPr>
          <w:rFonts w:ascii="Arial" w:hAnsi="Arial" w:cs="Cordia New"/>
          <w:color w:val="000000"/>
          <w:sz w:val="18"/>
          <w:szCs w:val="22"/>
        </w:rPr>
        <w:t xml:space="preserve">The Company </w:t>
      </w:r>
      <w:r w:rsidR="007268CF" w:rsidRPr="004B1885">
        <w:rPr>
          <w:rFonts w:ascii="Arial" w:hAnsi="Arial" w:cs="Cordia New"/>
          <w:color w:val="000000"/>
          <w:sz w:val="18"/>
          <w:szCs w:val="22"/>
        </w:rPr>
        <w:t>considers</w:t>
      </w:r>
      <w:r w:rsidRPr="004B1885">
        <w:rPr>
          <w:rFonts w:ascii="Arial" w:hAnsi="Arial" w:cs="Cordia New"/>
          <w:color w:val="000000"/>
          <w:sz w:val="18"/>
          <w:szCs w:val="22"/>
        </w:rPr>
        <w:t xml:space="preserve"> </w:t>
      </w:r>
      <w:r w:rsidR="008D72F7" w:rsidRPr="004B1885">
        <w:rPr>
          <w:rFonts w:ascii="Arial" w:hAnsi="Arial" w:cs="Cordia New"/>
          <w:color w:val="000000"/>
          <w:spacing w:val="-4"/>
          <w:sz w:val="18"/>
          <w:szCs w:val="22"/>
        </w:rPr>
        <w:t>the allowance for expected credit losses</w:t>
      </w:r>
      <w:r w:rsidR="008D72F7" w:rsidRPr="004B1885">
        <w:rPr>
          <w:rFonts w:ascii="Arial" w:hAnsi="Arial" w:cs="Cordia New"/>
          <w:color w:val="000000"/>
          <w:sz w:val="18"/>
          <w:szCs w:val="22"/>
        </w:rPr>
        <w:t xml:space="preserve"> </w:t>
      </w:r>
      <w:r w:rsidRPr="004B1885">
        <w:rPr>
          <w:rFonts w:ascii="Arial" w:hAnsi="Arial" w:cs="Cordia New"/>
          <w:color w:val="000000"/>
          <w:sz w:val="18"/>
          <w:szCs w:val="22"/>
        </w:rPr>
        <w:t>of accrued investment income and other financial assets using the simplified approach. The Company considers</w:t>
      </w:r>
      <w:r w:rsidR="00CD5712" w:rsidRPr="004B1885">
        <w:rPr>
          <w:rFonts w:ascii="Arial" w:hAnsi="Arial" w:cs="Cordia New"/>
          <w:color w:val="000000"/>
          <w:sz w:val="18"/>
          <w:szCs w:val="22"/>
        </w:rPr>
        <w:t xml:space="preserve"> that</w:t>
      </w:r>
      <w:r w:rsidRPr="004B1885">
        <w:rPr>
          <w:rFonts w:ascii="Arial" w:hAnsi="Arial" w:cs="Cordia New"/>
          <w:color w:val="000000"/>
          <w:sz w:val="18"/>
          <w:szCs w:val="22"/>
        </w:rPr>
        <w:t xml:space="preserve"> these assets </w:t>
      </w:r>
      <w:r w:rsidR="0067444F" w:rsidRPr="004B1885">
        <w:rPr>
          <w:rFonts w:ascii="Arial" w:hAnsi="Arial" w:cs="Cordia New"/>
          <w:color w:val="000000"/>
          <w:sz w:val="18"/>
          <w:szCs w:val="22"/>
        </w:rPr>
        <w:t>have</w:t>
      </w:r>
      <w:r w:rsidRPr="004B1885">
        <w:rPr>
          <w:rFonts w:ascii="Arial" w:hAnsi="Arial" w:cs="Cordia New"/>
          <w:color w:val="000000"/>
          <w:sz w:val="18"/>
          <w:szCs w:val="22"/>
        </w:rPr>
        <w:t xml:space="preserve"> </w:t>
      </w:r>
      <w:r w:rsidR="00C90896" w:rsidRPr="004B1885">
        <w:rPr>
          <w:rFonts w:ascii="Arial" w:hAnsi="Arial" w:cs="Cordia New"/>
          <w:color w:val="000000"/>
          <w:sz w:val="18"/>
          <w:szCs w:val="22"/>
          <w:lang w:val="en-GB"/>
        </w:rPr>
        <w:t xml:space="preserve">a </w:t>
      </w:r>
      <w:r w:rsidRPr="004B1885">
        <w:rPr>
          <w:rFonts w:ascii="Arial" w:hAnsi="Arial" w:cs="Cordia New"/>
          <w:color w:val="000000"/>
          <w:sz w:val="18"/>
          <w:szCs w:val="22"/>
        </w:rPr>
        <w:t xml:space="preserve">low credit risk at the end of the reporting </w:t>
      </w:r>
      <w:r w:rsidR="00A01682" w:rsidRPr="004B1885">
        <w:rPr>
          <w:rFonts w:ascii="Arial" w:hAnsi="Arial" w:cs="Cordia New"/>
          <w:color w:val="000000"/>
          <w:sz w:val="18"/>
          <w:szCs w:val="22"/>
        </w:rPr>
        <w:t>period</w:t>
      </w:r>
      <w:r w:rsidR="00DB1210" w:rsidRPr="004B1885">
        <w:rPr>
          <w:rFonts w:ascii="Arial" w:hAnsi="Arial" w:cs="Cordia New"/>
          <w:color w:val="000000"/>
          <w:sz w:val="18"/>
          <w:szCs w:val="22"/>
        </w:rPr>
        <w:t>,</w:t>
      </w:r>
      <w:r w:rsidR="00A01682" w:rsidRPr="004B1885">
        <w:rPr>
          <w:rFonts w:ascii="Arial" w:hAnsi="Arial" w:cs="Cordia New"/>
          <w:color w:val="000000"/>
          <w:sz w:val="18"/>
          <w:szCs w:val="22"/>
        </w:rPr>
        <w:t xml:space="preserve"> and</w:t>
      </w:r>
      <w:r w:rsidRPr="004B1885">
        <w:rPr>
          <w:rFonts w:ascii="Arial" w:hAnsi="Arial" w:cs="Cordia New"/>
          <w:color w:val="000000"/>
          <w:sz w:val="18"/>
          <w:szCs w:val="22"/>
        </w:rPr>
        <w:t xml:space="preserve"> </w:t>
      </w:r>
      <w:r w:rsidR="00B17474" w:rsidRPr="004B1885">
        <w:rPr>
          <w:rFonts w:ascii="Arial" w:hAnsi="Arial" w:cs="Cordia New"/>
          <w:color w:val="000000"/>
          <w:sz w:val="18"/>
          <w:szCs w:val="22"/>
        </w:rPr>
        <w:t xml:space="preserve">the impact of such </w:t>
      </w:r>
      <w:r w:rsidR="00435FDB" w:rsidRPr="004B1885">
        <w:rPr>
          <w:rFonts w:ascii="Arial" w:hAnsi="Arial" w:cs="Cordia New"/>
          <w:color w:val="000000"/>
          <w:sz w:val="18"/>
          <w:szCs w:val="22"/>
        </w:rPr>
        <w:t>allowance</w:t>
      </w:r>
      <w:r w:rsidR="00B17474" w:rsidRPr="004B1885">
        <w:rPr>
          <w:rFonts w:ascii="Arial" w:hAnsi="Arial" w:cs="Cordia New"/>
          <w:color w:val="000000"/>
          <w:sz w:val="18"/>
          <w:szCs w:val="22"/>
        </w:rPr>
        <w:t xml:space="preserve"> is not material.</w:t>
      </w:r>
    </w:p>
    <w:p w14:paraId="244532B2" w14:textId="77777777" w:rsidR="009A7B0B" w:rsidRPr="004B1885" w:rsidRDefault="009A7B0B" w:rsidP="00AC174A">
      <w:pPr>
        <w:ind w:left="1080"/>
        <w:jc w:val="thaiDistribute"/>
        <w:rPr>
          <w:rFonts w:ascii="Arial" w:hAnsi="Arial" w:cs="Arial"/>
          <w:b/>
          <w:bCs/>
          <w:color w:val="000000"/>
          <w:sz w:val="18"/>
          <w:szCs w:val="18"/>
        </w:rPr>
      </w:pPr>
    </w:p>
    <w:p w14:paraId="0DB69F20" w14:textId="344C1A00" w:rsidR="009A7B0B" w:rsidRPr="004B1885" w:rsidRDefault="009A7B0B" w:rsidP="00AC174A">
      <w:pPr>
        <w:tabs>
          <w:tab w:val="left" w:pos="1080"/>
        </w:tabs>
        <w:ind w:left="1080" w:hanging="540"/>
        <w:jc w:val="thaiDistribute"/>
        <w:rPr>
          <w:rFonts w:ascii="Arial" w:hAnsi="Arial" w:cs="Arial"/>
          <w:b/>
          <w:bCs/>
          <w:color w:val="000000"/>
          <w:sz w:val="18"/>
          <w:szCs w:val="18"/>
          <w:lang w:val="en-GB"/>
        </w:rPr>
      </w:pPr>
      <w:r w:rsidRPr="004B1885">
        <w:rPr>
          <w:rFonts w:ascii="Arial" w:hAnsi="Arial" w:cs="Arial"/>
          <w:b/>
          <w:bCs/>
          <w:color w:val="000000"/>
          <w:sz w:val="18"/>
          <w:szCs w:val="18"/>
          <w:lang w:val="en-GB"/>
        </w:rPr>
        <w:t>6</w:t>
      </w:r>
      <w:r w:rsidRPr="004B1885">
        <w:rPr>
          <w:rFonts w:ascii="Arial" w:hAnsi="Arial" w:cs="Arial"/>
          <w:b/>
          <w:bCs/>
          <w:color w:val="000000"/>
          <w:sz w:val="18"/>
          <w:szCs w:val="18"/>
          <w:cs/>
          <w:lang w:val="en-GB"/>
        </w:rPr>
        <w:t>.</w:t>
      </w:r>
      <w:r w:rsidR="00CF60D9" w:rsidRPr="004B1885">
        <w:rPr>
          <w:rFonts w:ascii="Arial" w:hAnsi="Arial" w:cs="Arial"/>
          <w:b/>
          <w:bCs/>
          <w:color w:val="000000"/>
          <w:sz w:val="18"/>
          <w:szCs w:val="18"/>
          <w:lang w:val="en-GB"/>
        </w:rPr>
        <w:t>1</w:t>
      </w:r>
      <w:r w:rsidRPr="004B1885">
        <w:rPr>
          <w:rFonts w:ascii="Arial" w:hAnsi="Arial" w:cs="Arial"/>
          <w:b/>
          <w:bCs/>
          <w:color w:val="000000"/>
          <w:sz w:val="18"/>
          <w:szCs w:val="18"/>
          <w:lang w:val="en-GB"/>
        </w:rPr>
        <w:t>.3</w:t>
      </w:r>
      <w:r w:rsidRPr="004B1885">
        <w:rPr>
          <w:rFonts w:ascii="Arial" w:hAnsi="Arial" w:cs="Arial"/>
          <w:b/>
          <w:bCs/>
          <w:color w:val="000000"/>
          <w:sz w:val="18"/>
          <w:szCs w:val="18"/>
          <w:cs/>
          <w:lang w:val="en-GB"/>
        </w:rPr>
        <w:tab/>
      </w:r>
      <w:r w:rsidRPr="004B1885">
        <w:rPr>
          <w:rFonts w:ascii="Arial" w:hAnsi="Arial" w:cs="Arial"/>
          <w:b/>
          <w:bCs/>
          <w:color w:val="000000"/>
          <w:sz w:val="18"/>
          <w:szCs w:val="18"/>
        </w:rPr>
        <w:t>Liquidity</w:t>
      </w:r>
      <w:r w:rsidRPr="004B1885">
        <w:rPr>
          <w:rFonts w:ascii="Arial" w:hAnsi="Arial" w:cs="Arial"/>
          <w:b/>
          <w:bCs/>
          <w:color w:val="000000"/>
          <w:sz w:val="18"/>
          <w:szCs w:val="18"/>
          <w:lang w:val="en-GB"/>
        </w:rPr>
        <w:t xml:space="preserve"> risk</w:t>
      </w:r>
    </w:p>
    <w:p w14:paraId="3203348A" w14:textId="77777777" w:rsidR="009A7B0B" w:rsidRPr="004B1885" w:rsidRDefault="009A7B0B" w:rsidP="00AC174A">
      <w:pPr>
        <w:ind w:left="1080"/>
        <w:jc w:val="both"/>
        <w:rPr>
          <w:rFonts w:ascii="Arial" w:hAnsi="Arial" w:cs="Arial"/>
          <w:b/>
          <w:bCs/>
          <w:color w:val="000000"/>
          <w:sz w:val="18"/>
          <w:szCs w:val="18"/>
          <w:lang w:val="en-GB"/>
        </w:rPr>
      </w:pPr>
    </w:p>
    <w:p w14:paraId="40036887" w14:textId="5B3E1F12" w:rsidR="009A7B0B" w:rsidRPr="004B1885" w:rsidRDefault="00BB1477" w:rsidP="00AC174A">
      <w:pPr>
        <w:ind w:left="1080"/>
        <w:jc w:val="both"/>
        <w:rPr>
          <w:rFonts w:ascii="Arial" w:hAnsi="Arial" w:cs="Arial"/>
          <w:color w:val="000000"/>
          <w:sz w:val="18"/>
          <w:szCs w:val="18"/>
        </w:rPr>
      </w:pPr>
      <w:r w:rsidRPr="004B1885">
        <w:rPr>
          <w:rFonts w:ascii="Arial" w:hAnsi="Arial" w:cs="Arial"/>
          <w:color w:val="000000"/>
          <w:sz w:val="18"/>
          <w:szCs w:val="18"/>
        </w:rPr>
        <w:t>Liquidity risk</w:t>
      </w:r>
      <w:r w:rsidR="009A7B0B" w:rsidRPr="004B1885">
        <w:rPr>
          <w:rFonts w:ascii="Arial" w:hAnsi="Arial" w:cs="Arial"/>
          <w:color w:val="000000"/>
          <w:sz w:val="18"/>
          <w:szCs w:val="18"/>
        </w:rPr>
        <w:t xml:space="preserve"> is the risk that the insurance Company will encounter difficulty to settle the obligation related to financial liabilities which must be settled in cash or other financial assets.</w:t>
      </w:r>
    </w:p>
    <w:p w14:paraId="140E5FED" w14:textId="77777777" w:rsidR="003E2930" w:rsidRPr="004B1885" w:rsidRDefault="003E2930" w:rsidP="00AC174A">
      <w:pPr>
        <w:ind w:left="1080"/>
        <w:jc w:val="both"/>
        <w:rPr>
          <w:rFonts w:ascii="Arial" w:hAnsi="Arial" w:cs="Cordia New"/>
          <w:color w:val="000000"/>
          <w:spacing w:val="-8"/>
          <w:sz w:val="18"/>
          <w:szCs w:val="22"/>
        </w:rPr>
      </w:pPr>
    </w:p>
    <w:p w14:paraId="59975ABA" w14:textId="2FC18D3F" w:rsidR="0098456E" w:rsidRPr="004B1885" w:rsidRDefault="009A7B0B" w:rsidP="00AC174A">
      <w:pPr>
        <w:ind w:left="1080"/>
        <w:jc w:val="both"/>
        <w:rPr>
          <w:rFonts w:ascii="Arial" w:hAnsi="Arial" w:cs="Arial"/>
          <w:color w:val="000000"/>
          <w:sz w:val="18"/>
          <w:szCs w:val="18"/>
        </w:rPr>
      </w:pPr>
      <w:r w:rsidRPr="004B1885">
        <w:rPr>
          <w:rFonts w:ascii="Arial" w:hAnsi="Arial" w:cs="Arial"/>
          <w:color w:val="000000"/>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w:t>
      </w:r>
      <w:r w:rsidR="00AB5AC6" w:rsidRPr="004B1885">
        <w:rPr>
          <w:rFonts w:ascii="Arial" w:hAnsi="Arial" w:cs="Cordia New"/>
          <w:color w:val="000000"/>
          <w:sz w:val="18"/>
          <w:szCs w:val="22"/>
        </w:rPr>
        <w:t xml:space="preserve">the end of the reporting period, </w:t>
      </w:r>
      <w:r w:rsidRPr="004B1885">
        <w:rPr>
          <w:rFonts w:ascii="Arial" w:hAnsi="Arial" w:cs="Arial"/>
          <w:color w:val="000000"/>
          <w:sz w:val="18"/>
          <w:szCs w:val="18"/>
        </w:rPr>
        <w:t xml:space="preserve">the Company held deposits at call of </w:t>
      </w:r>
      <w:r w:rsidR="008436C6" w:rsidRPr="004B1885">
        <w:rPr>
          <w:rFonts w:ascii="Arial" w:hAnsi="Arial" w:cs="Arial"/>
          <w:color w:val="000000"/>
          <w:sz w:val="18"/>
          <w:szCs w:val="18"/>
        </w:rPr>
        <w:t>Baht 349.52</w:t>
      </w:r>
      <w:r w:rsidRPr="004B1885">
        <w:rPr>
          <w:rFonts w:ascii="Arial" w:hAnsi="Arial" w:cs="Arial"/>
          <w:color w:val="000000"/>
          <w:sz w:val="18"/>
          <w:szCs w:val="18"/>
          <w:lang w:val="en-GB"/>
        </w:rPr>
        <w:t xml:space="preserve"> million</w:t>
      </w:r>
      <w:r w:rsidRPr="004B1885">
        <w:rPr>
          <w:rFonts w:ascii="Arial" w:hAnsi="Arial" w:cs="Arial"/>
          <w:color w:val="000000"/>
          <w:sz w:val="18"/>
          <w:szCs w:val="18"/>
          <w:cs/>
          <w:lang w:val="en-GB"/>
        </w:rPr>
        <w:t xml:space="preserve"> </w:t>
      </w:r>
      <w:r w:rsidRPr="004B1885">
        <w:rPr>
          <w:rFonts w:ascii="Arial" w:hAnsi="Arial" w:cs="Arial"/>
          <w:color w:val="000000"/>
          <w:sz w:val="18"/>
          <w:szCs w:val="18"/>
          <w:lang w:val="en-GB"/>
        </w:rPr>
        <w:t xml:space="preserve">(2024: Baht </w:t>
      </w:r>
      <w:r w:rsidR="008436C6" w:rsidRPr="004B1885">
        <w:rPr>
          <w:rFonts w:ascii="Arial" w:hAnsi="Arial" w:cs="Arial"/>
          <w:color w:val="000000"/>
          <w:sz w:val="18"/>
          <w:szCs w:val="18"/>
          <w:lang w:val="en-GB"/>
        </w:rPr>
        <w:t>190.18</w:t>
      </w:r>
      <w:r w:rsidRPr="004B1885">
        <w:rPr>
          <w:rFonts w:ascii="Arial" w:hAnsi="Arial" w:cs="Arial"/>
          <w:color w:val="000000"/>
          <w:sz w:val="18"/>
          <w:szCs w:val="18"/>
          <w:lang w:val="en-GB"/>
        </w:rPr>
        <w:t xml:space="preserve"> million</w:t>
      </w:r>
      <w:r w:rsidRPr="004B1885">
        <w:rPr>
          <w:rFonts w:ascii="Arial" w:hAnsi="Arial" w:cs="Arial"/>
          <w:color w:val="000000"/>
          <w:sz w:val="18"/>
          <w:szCs w:val="18"/>
        </w:rPr>
        <w:t>) that are expected to readily generate cash inflows for managing liquidity risk.</w:t>
      </w:r>
      <w:r w:rsidRPr="004B1885">
        <w:rPr>
          <w:rFonts w:ascii="Arial" w:hAnsi="Arial" w:cs="Cordia New" w:hint="cs"/>
          <w:color w:val="000000"/>
          <w:sz w:val="18"/>
          <w:szCs w:val="18"/>
          <w:cs/>
        </w:rPr>
        <w:t xml:space="preserve"> </w:t>
      </w:r>
      <w:r w:rsidRPr="004B1885">
        <w:rPr>
          <w:rFonts w:ascii="Arial" w:hAnsi="Arial" w:cs="Arial"/>
          <w:color w:val="000000"/>
          <w:sz w:val="18"/>
          <w:szCs w:val="18"/>
        </w:rPr>
        <w:t>Due to the dynamic nature of the underlying businesses, the Company treasury maintains flexibility in funding by maintaining availability under committed credit lines.</w:t>
      </w:r>
      <w:r w:rsidR="0098456E" w:rsidRPr="004B1885">
        <w:rPr>
          <w:rFonts w:ascii="Arial" w:hAnsi="Arial" w:cs="Arial"/>
          <w:color w:val="000000"/>
          <w:sz w:val="18"/>
          <w:szCs w:val="18"/>
        </w:rPr>
        <w:t xml:space="preserve"> </w:t>
      </w:r>
    </w:p>
    <w:p w14:paraId="551D7623" w14:textId="77777777" w:rsidR="009A7B0B" w:rsidRPr="004B1885" w:rsidRDefault="009A7B0B" w:rsidP="00AC174A">
      <w:pPr>
        <w:ind w:left="1080"/>
        <w:jc w:val="both"/>
        <w:rPr>
          <w:rFonts w:ascii="Arial" w:hAnsi="Arial" w:cs="Arial"/>
          <w:color w:val="000000"/>
          <w:sz w:val="18"/>
          <w:szCs w:val="18"/>
        </w:rPr>
      </w:pPr>
    </w:p>
    <w:p w14:paraId="15DA2764" w14:textId="127A6086" w:rsidR="009A7B0B" w:rsidRPr="004B1885" w:rsidRDefault="0040797F" w:rsidP="00AC174A">
      <w:pPr>
        <w:ind w:left="1080"/>
        <w:jc w:val="both"/>
        <w:rPr>
          <w:rFonts w:ascii="Arial" w:hAnsi="Arial" w:cs="Arial"/>
          <w:color w:val="000000"/>
          <w:sz w:val="18"/>
          <w:szCs w:val="18"/>
          <w:lang w:val="en-GB"/>
        </w:rPr>
      </w:pPr>
      <w:r w:rsidRPr="004B1885">
        <w:rPr>
          <w:rFonts w:ascii="Arial" w:hAnsi="Arial" w:cs="Arial"/>
          <w:color w:val="000000"/>
          <w:sz w:val="18"/>
          <w:szCs w:val="18"/>
          <w:lang w:val="en-GB"/>
        </w:rPr>
        <w:t xml:space="preserve">The Company has a policy to ensure that its financial assets are sufficiently liquid to meet its financial obligations, by regularly analysing its cash flows to ensure that it will have adequate cash flows to satisfy those financial </w:t>
      </w:r>
      <w:r w:rsidR="009C5D7D" w:rsidRPr="004B1885">
        <w:rPr>
          <w:rFonts w:ascii="Arial" w:hAnsi="Arial" w:cs="Arial"/>
          <w:color w:val="000000"/>
          <w:sz w:val="18"/>
          <w:szCs w:val="18"/>
          <w:lang w:val="en-GB"/>
        </w:rPr>
        <w:t>obligations</w:t>
      </w:r>
      <w:r w:rsidRPr="004B1885">
        <w:rPr>
          <w:rFonts w:ascii="Arial" w:hAnsi="Arial" w:cs="Arial"/>
          <w:color w:val="000000"/>
          <w:sz w:val="18"/>
          <w:szCs w:val="18"/>
          <w:lang w:val="en-GB"/>
        </w:rPr>
        <w:t>.</w:t>
      </w:r>
    </w:p>
    <w:p w14:paraId="1485BFAA" w14:textId="77777777" w:rsidR="00193206" w:rsidRPr="004B1885" w:rsidRDefault="00193206" w:rsidP="00AC174A">
      <w:pPr>
        <w:ind w:left="1080"/>
        <w:jc w:val="both"/>
        <w:rPr>
          <w:rFonts w:ascii="Arial" w:hAnsi="Arial" w:cs="Arial"/>
          <w:color w:val="000000"/>
          <w:sz w:val="18"/>
          <w:szCs w:val="18"/>
          <w:lang w:val="en-GB"/>
        </w:rPr>
      </w:pPr>
    </w:p>
    <w:p w14:paraId="013D41BA" w14:textId="33D16CBF" w:rsidR="00193206" w:rsidRPr="004B1885" w:rsidRDefault="00193206" w:rsidP="00AC174A">
      <w:pPr>
        <w:ind w:left="1080"/>
        <w:jc w:val="both"/>
        <w:rPr>
          <w:rFonts w:ascii="Arial" w:hAnsi="Arial" w:cs="Arial"/>
          <w:color w:val="000000"/>
          <w:sz w:val="18"/>
          <w:szCs w:val="18"/>
          <w:lang w:val="en-GB"/>
        </w:rPr>
      </w:pPr>
      <w:r w:rsidRPr="004B1885">
        <w:rPr>
          <w:rFonts w:ascii="Arial" w:hAnsi="Arial" w:cs="Arial"/>
          <w:color w:val="000000"/>
          <w:sz w:val="18"/>
          <w:szCs w:val="18"/>
          <w:lang w:val="en-GB"/>
        </w:rPr>
        <w:t>Most of the Company’s financial assets comprise cash and bank deposits and highly liquid investments in securities. Management expects that these assets can be sold in a timely manner when the Company needs to raise funds, at prices close to their then</w:t>
      </w:r>
      <w:r w:rsidRPr="004B1885">
        <w:rPr>
          <w:rFonts w:ascii="Cambria Math" w:hAnsi="Cambria Math" w:cs="Cambria Math"/>
          <w:color w:val="000000"/>
          <w:sz w:val="18"/>
          <w:szCs w:val="18"/>
          <w:lang w:val="en-GB"/>
        </w:rPr>
        <w:t>‑</w:t>
      </w:r>
      <w:r w:rsidRPr="004B1885">
        <w:rPr>
          <w:rFonts w:ascii="Arial" w:hAnsi="Arial" w:cs="Arial"/>
          <w:color w:val="000000"/>
          <w:sz w:val="18"/>
          <w:szCs w:val="18"/>
          <w:lang w:val="en-GB"/>
        </w:rPr>
        <w:t>current fair values.</w:t>
      </w:r>
    </w:p>
    <w:p w14:paraId="41C92B2B" w14:textId="0CCCF1BF" w:rsidR="00CF60D9" w:rsidRPr="004B1885" w:rsidRDefault="003F72F5" w:rsidP="00AC174A">
      <w:pPr>
        <w:ind w:left="1080"/>
        <w:jc w:val="thaiDistribute"/>
        <w:rPr>
          <w:rFonts w:ascii="Arial" w:hAnsi="Arial" w:cs="Arial"/>
          <w:color w:val="000000"/>
          <w:sz w:val="18"/>
          <w:szCs w:val="18"/>
          <w:u w:val="single"/>
          <w:lang w:val="en-GB"/>
        </w:rPr>
      </w:pPr>
      <w:r w:rsidRPr="004B1885">
        <w:rPr>
          <w:rFonts w:ascii="Arial" w:hAnsi="Arial" w:cs="Arial"/>
          <w:color w:val="000000"/>
          <w:sz w:val="18"/>
          <w:szCs w:val="18"/>
          <w:lang w:val="en-GB"/>
        </w:rPr>
        <w:br w:type="page"/>
      </w:r>
      <w:r w:rsidR="00CF60D9" w:rsidRPr="004B1885">
        <w:rPr>
          <w:rFonts w:ascii="Arial" w:hAnsi="Arial" w:cs="Arial"/>
          <w:color w:val="000000"/>
          <w:sz w:val="18"/>
          <w:szCs w:val="18"/>
          <w:u w:val="single"/>
          <w:lang w:val="en-GB"/>
        </w:rPr>
        <w:lastRenderedPageBreak/>
        <w:t>Maturity of financial liabilities</w:t>
      </w:r>
    </w:p>
    <w:p w14:paraId="49E40292" w14:textId="77777777" w:rsidR="00CF60D9" w:rsidRPr="004B1885" w:rsidRDefault="00CF60D9" w:rsidP="00AC174A">
      <w:pPr>
        <w:ind w:left="1080"/>
        <w:jc w:val="thaiDistribute"/>
        <w:rPr>
          <w:rFonts w:ascii="Arial" w:hAnsi="Arial" w:cs="Cordia New"/>
          <w:color w:val="000000"/>
          <w:sz w:val="18"/>
          <w:szCs w:val="22"/>
          <w:lang w:val="en-GB"/>
        </w:rPr>
      </w:pPr>
    </w:p>
    <w:p w14:paraId="7841D66C" w14:textId="5A3C26DB" w:rsidR="00CF60D9" w:rsidRPr="004B1885" w:rsidRDefault="00D5587C" w:rsidP="00AC174A">
      <w:pPr>
        <w:ind w:left="1080"/>
        <w:jc w:val="thaiDistribute"/>
        <w:rPr>
          <w:rFonts w:ascii="Arial" w:hAnsi="Arial" w:cs="Cordia New"/>
          <w:color w:val="000000"/>
          <w:sz w:val="18"/>
          <w:szCs w:val="22"/>
          <w:lang w:val="en-GB"/>
        </w:rPr>
      </w:pPr>
      <w:r w:rsidRPr="004B1885">
        <w:rPr>
          <w:rFonts w:ascii="Arial" w:hAnsi="Arial" w:cs="Arial"/>
          <w:color w:val="000000"/>
          <w:sz w:val="18"/>
          <w:szCs w:val="18"/>
          <w:lang w:val="en-GB"/>
        </w:rPr>
        <w:t>A</w:t>
      </w:r>
      <w:r w:rsidR="00D956EE" w:rsidRPr="004B1885">
        <w:rPr>
          <w:rFonts w:ascii="Arial" w:hAnsi="Arial" w:cs="Arial"/>
          <w:color w:val="000000"/>
          <w:sz w:val="18"/>
          <w:szCs w:val="18"/>
          <w:lang w:val="en-GB"/>
        </w:rPr>
        <w:t xml:space="preserve">s </w:t>
      </w:r>
      <w:proofErr w:type="gramStart"/>
      <w:r w:rsidR="00D956EE" w:rsidRPr="004B1885">
        <w:rPr>
          <w:rFonts w:ascii="Arial" w:hAnsi="Arial" w:cs="Arial"/>
          <w:color w:val="000000"/>
          <w:sz w:val="18"/>
          <w:szCs w:val="18"/>
          <w:lang w:val="en-GB"/>
        </w:rPr>
        <w:t>at</w:t>
      </w:r>
      <w:proofErr w:type="gramEnd"/>
      <w:r w:rsidR="00D956EE" w:rsidRPr="004B1885">
        <w:rPr>
          <w:rFonts w:ascii="Arial" w:hAnsi="Arial" w:cs="Arial"/>
          <w:color w:val="000000"/>
          <w:sz w:val="18"/>
          <w:szCs w:val="18"/>
          <w:lang w:val="en-GB"/>
        </w:rPr>
        <w:t xml:space="preserve"> 31 December 2025 and 2024</w:t>
      </w:r>
      <w:r w:rsidRPr="004B1885">
        <w:rPr>
          <w:rFonts w:ascii="Arial" w:hAnsi="Arial" w:cs="Arial"/>
          <w:color w:val="000000"/>
          <w:sz w:val="18"/>
          <w:szCs w:val="18"/>
          <w:lang w:val="en-GB"/>
        </w:rPr>
        <w:t>,</w:t>
      </w:r>
      <w:r w:rsidR="00D956EE" w:rsidRPr="004B1885">
        <w:rPr>
          <w:rFonts w:ascii="Arial" w:hAnsi="Arial" w:cs="Arial"/>
          <w:color w:val="000000"/>
          <w:sz w:val="18"/>
          <w:szCs w:val="18"/>
          <w:lang w:val="en-GB"/>
        </w:rPr>
        <w:t xml:space="preserve"> </w:t>
      </w:r>
      <w:r w:rsidRPr="004B1885">
        <w:rPr>
          <w:rFonts w:ascii="Arial" w:hAnsi="Arial" w:cs="Arial"/>
          <w:color w:val="000000"/>
          <w:sz w:val="18"/>
          <w:szCs w:val="18"/>
          <w:lang w:val="en-GB"/>
        </w:rPr>
        <w:t>the maturity profile of the financial liabilities</w:t>
      </w:r>
      <w:r w:rsidR="00AB476B" w:rsidRPr="004B1885">
        <w:rPr>
          <w:rFonts w:ascii="Arial" w:hAnsi="Arial" w:cs="Cordia New" w:hint="cs"/>
          <w:color w:val="000000"/>
          <w:sz w:val="18"/>
          <w:szCs w:val="22"/>
          <w:cs/>
          <w:lang w:val="en-GB"/>
        </w:rPr>
        <w:t xml:space="preserve"> </w:t>
      </w:r>
      <w:r w:rsidR="00AB476B" w:rsidRPr="004B1885">
        <w:rPr>
          <w:rFonts w:ascii="Arial" w:hAnsi="Arial" w:cs="Cordia New"/>
          <w:color w:val="000000"/>
          <w:sz w:val="18"/>
          <w:szCs w:val="22"/>
          <w:lang w:val="en-GB"/>
        </w:rPr>
        <w:t>classified</w:t>
      </w:r>
      <w:r w:rsidR="008B4661" w:rsidRPr="004B1885">
        <w:rPr>
          <w:rFonts w:ascii="Arial" w:hAnsi="Arial" w:cs="Arial"/>
          <w:color w:val="000000"/>
          <w:sz w:val="18"/>
          <w:szCs w:val="18"/>
          <w:lang w:val="en-GB"/>
        </w:rPr>
        <w:t xml:space="preserve"> </w:t>
      </w:r>
      <w:r w:rsidR="00020DBF" w:rsidRPr="004B1885">
        <w:rPr>
          <w:rFonts w:ascii="Arial" w:hAnsi="Arial" w:cs="Arial"/>
          <w:color w:val="000000"/>
          <w:sz w:val="18"/>
          <w:szCs w:val="18"/>
          <w:lang w:val="en-GB"/>
        </w:rPr>
        <w:t>by</w:t>
      </w:r>
      <w:r w:rsidR="008B4661" w:rsidRPr="004B1885">
        <w:rPr>
          <w:rFonts w:ascii="Arial" w:hAnsi="Arial" w:cs="Arial"/>
          <w:color w:val="000000"/>
          <w:sz w:val="18"/>
          <w:szCs w:val="18"/>
          <w:lang w:val="en-GB"/>
        </w:rPr>
        <w:t xml:space="preserve"> contractual maturities </w:t>
      </w:r>
      <w:r w:rsidR="00314490" w:rsidRPr="004B1885">
        <w:rPr>
          <w:rFonts w:ascii="Arial" w:hAnsi="Arial" w:cs="Arial"/>
          <w:color w:val="000000"/>
          <w:sz w:val="18"/>
          <w:szCs w:val="18"/>
          <w:lang w:val="en-GB"/>
        </w:rPr>
        <w:t xml:space="preserve">and presented as </w:t>
      </w:r>
      <w:r w:rsidR="0074207A" w:rsidRPr="004B1885">
        <w:rPr>
          <w:rFonts w:ascii="Arial" w:hAnsi="Arial" w:cs="Arial"/>
          <w:color w:val="000000"/>
          <w:sz w:val="18"/>
          <w:szCs w:val="18"/>
          <w:lang w:val="en-GB"/>
        </w:rPr>
        <w:t>undiscounted cash flows</w:t>
      </w:r>
      <w:r w:rsidR="00314490" w:rsidRPr="004B1885">
        <w:rPr>
          <w:rFonts w:ascii="Arial" w:hAnsi="Arial" w:cs="Arial"/>
          <w:color w:val="000000"/>
          <w:sz w:val="18"/>
          <w:szCs w:val="18"/>
          <w:lang w:val="en-GB"/>
        </w:rPr>
        <w:t>,</w:t>
      </w:r>
      <w:r w:rsidR="0074207A" w:rsidRPr="004B1885">
        <w:rPr>
          <w:rFonts w:ascii="Arial" w:hAnsi="Arial" w:cs="Arial"/>
          <w:color w:val="000000"/>
          <w:sz w:val="18"/>
          <w:szCs w:val="18"/>
          <w:lang w:val="en-GB"/>
        </w:rPr>
        <w:t xml:space="preserve"> </w:t>
      </w:r>
      <w:r w:rsidR="00D956EE" w:rsidRPr="004B1885">
        <w:rPr>
          <w:rFonts w:ascii="Arial" w:hAnsi="Arial" w:cs="Arial"/>
          <w:color w:val="000000"/>
          <w:sz w:val="18"/>
          <w:szCs w:val="18"/>
          <w:lang w:val="en-GB"/>
        </w:rPr>
        <w:t>are as follows:</w:t>
      </w:r>
    </w:p>
    <w:p w14:paraId="52B7878E" w14:textId="77777777" w:rsidR="000A3F78" w:rsidRPr="004B1885" w:rsidRDefault="000A3F78" w:rsidP="00AC174A">
      <w:pPr>
        <w:ind w:left="1080"/>
        <w:jc w:val="thaiDistribute"/>
        <w:rPr>
          <w:rFonts w:ascii="Arial" w:hAnsi="Arial" w:cs="Cordia New"/>
          <w:color w:val="000000"/>
          <w:sz w:val="12"/>
          <w:szCs w:val="16"/>
          <w:lang w:val="en-GB"/>
        </w:rPr>
      </w:pPr>
    </w:p>
    <w:tbl>
      <w:tblPr>
        <w:tblW w:w="4442" w:type="pct"/>
        <w:tblInd w:w="1008" w:type="dxa"/>
        <w:tblLook w:val="0000" w:firstRow="0" w:lastRow="0" w:firstColumn="0" w:lastColumn="0" w:noHBand="0" w:noVBand="0"/>
      </w:tblPr>
      <w:tblGrid>
        <w:gridCol w:w="2248"/>
        <w:gridCol w:w="1532"/>
        <w:gridCol w:w="1700"/>
        <w:gridCol w:w="1559"/>
        <w:gridCol w:w="1558"/>
      </w:tblGrid>
      <w:tr w:rsidR="00275015" w:rsidRPr="004B1885" w14:paraId="6C45721B" w14:textId="77777777" w:rsidTr="00FE3DD6">
        <w:trPr>
          <w:trHeight w:val="191"/>
          <w:tblHeader/>
        </w:trPr>
        <w:tc>
          <w:tcPr>
            <w:tcW w:w="1307" w:type="pct"/>
            <w:tcBorders>
              <w:top w:val="nil"/>
              <w:left w:val="nil"/>
              <w:right w:val="nil"/>
            </w:tcBorders>
            <w:vAlign w:val="center"/>
          </w:tcPr>
          <w:p w14:paraId="5D83C095" w14:textId="77777777" w:rsidR="00275015" w:rsidRPr="004B1885" w:rsidRDefault="00275015" w:rsidP="00AC174A">
            <w:pPr>
              <w:ind w:left="70"/>
              <w:jc w:val="center"/>
              <w:rPr>
                <w:rFonts w:ascii="Arial" w:hAnsi="Arial" w:cs="Arial"/>
                <w:b/>
                <w:bCs/>
                <w:color w:val="000000"/>
                <w:sz w:val="18"/>
                <w:szCs w:val="18"/>
                <w:cs/>
              </w:rPr>
            </w:pPr>
          </w:p>
        </w:tc>
        <w:tc>
          <w:tcPr>
            <w:tcW w:w="3693" w:type="pct"/>
            <w:gridSpan w:val="4"/>
            <w:tcBorders>
              <w:left w:val="nil"/>
              <w:right w:val="nil"/>
            </w:tcBorders>
          </w:tcPr>
          <w:p w14:paraId="2300A07C" w14:textId="77777777" w:rsidR="00275015" w:rsidRPr="004B1885" w:rsidRDefault="00275015" w:rsidP="00AC174A">
            <w:pPr>
              <w:ind w:right="-72"/>
              <w:jc w:val="center"/>
              <w:rPr>
                <w:rFonts w:ascii="Arial" w:hAnsi="Arial" w:cs="Arial"/>
                <w:b/>
                <w:bCs/>
                <w:color w:val="000000"/>
                <w:spacing w:val="-4"/>
                <w:sz w:val="18"/>
                <w:szCs w:val="18"/>
                <w:cs/>
              </w:rPr>
            </w:pPr>
            <w:r w:rsidRPr="004B1885">
              <w:rPr>
                <w:rFonts w:ascii="Arial" w:hAnsi="Arial" w:cs="Arial"/>
                <w:b/>
                <w:bCs/>
                <w:color w:val="000000"/>
                <w:spacing w:val="-4"/>
                <w:sz w:val="18"/>
                <w:szCs w:val="18"/>
              </w:rPr>
              <w:t>Equity method and separate financial statements</w:t>
            </w:r>
          </w:p>
        </w:tc>
      </w:tr>
      <w:tr w:rsidR="00275015" w:rsidRPr="004B1885" w14:paraId="6CBE1333" w14:textId="77777777" w:rsidTr="00BA16BA">
        <w:trPr>
          <w:tblHeader/>
        </w:trPr>
        <w:tc>
          <w:tcPr>
            <w:tcW w:w="1307" w:type="pct"/>
            <w:tcBorders>
              <w:top w:val="nil"/>
              <w:left w:val="nil"/>
              <w:right w:val="nil"/>
            </w:tcBorders>
            <w:vAlign w:val="bottom"/>
          </w:tcPr>
          <w:p w14:paraId="621BF5B0" w14:textId="77777777" w:rsidR="00275015" w:rsidRPr="004B1885" w:rsidRDefault="00275015" w:rsidP="00AC174A">
            <w:pPr>
              <w:ind w:left="70"/>
              <w:jc w:val="thaiDistribute"/>
              <w:rPr>
                <w:rFonts w:ascii="Arial" w:hAnsi="Arial" w:cs="Arial"/>
                <w:b/>
                <w:bCs/>
                <w:color w:val="000000"/>
                <w:sz w:val="18"/>
                <w:szCs w:val="18"/>
                <w:cs/>
              </w:rPr>
            </w:pPr>
          </w:p>
        </w:tc>
        <w:tc>
          <w:tcPr>
            <w:tcW w:w="891" w:type="pct"/>
            <w:tcBorders>
              <w:top w:val="single" w:sz="4" w:space="0" w:color="auto"/>
              <w:left w:val="nil"/>
              <w:right w:val="nil"/>
            </w:tcBorders>
            <w:vAlign w:val="bottom"/>
          </w:tcPr>
          <w:p w14:paraId="1AEA2506" w14:textId="6D553ED9" w:rsidR="00275015" w:rsidRPr="004B1885" w:rsidRDefault="00275015" w:rsidP="00AC174A">
            <w:pPr>
              <w:ind w:right="-72"/>
              <w:jc w:val="right"/>
              <w:rPr>
                <w:rFonts w:ascii="Arial" w:hAnsi="Arial" w:cs="Arial"/>
                <w:b/>
                <w:bCs/>
                <w:color w:val="000000"/>
                <w:sz w:val="18"/>
                <w:szCs w:val="18"/>
              </w:rPr>
            </w:pPr>
            <w:r w:rsidRPr="004B1885">
              <w:rPr>
                <w:rFonts w:ascii="Arial" w:hAnsi="Arial" w:cs="Arial"/>
                <w:b/>
                <w:bCs/>
                <w:color w:val="000000"/>
                <w:sz w:val="18"/>
                <w:szCs w:val="18"/>
              </w:rPr>
              <w:t>Within 1 year</w:t>
            </w:r>
          </w:p>
        </w:tc>
        <w:tc>
          <w:tcPr>
            <w:tcW w:w="989" w:type="pct"/>
            <w:tcBorders>
              <w:top w:val="single" w:sz="4" w:space="0" w:color="auto"/>
              <w:left w:val="nil"/>
              <w:right w:val="nil"/>
            </w:tcBorders>
            <w:vAlign w:val="bottom"/>
          </w:tcPr>
          <w:p w14:paraId="44205491" w14:textId="77777777" w:rsidR="00275015" w:rsidRPr="004B1885" w:rsidRDefault="00275015" w:rsidP="00AC174A">
            <w:pPr>
              <w:ind w:right="-72"/>
              <w:jc w:val="right"/>
              <w:rPr>
                <w:rFonts w:ascii="Arial" w:hAnsi="Arial" w:cs="Arial"/>
                <w:b/>
                <w:bCs/>
                <w:color w:val="000000"/>
                <w:sz w:val="18"/>
                <w:szCs w:val="18"/>
              </w:rPr>
            </w:pPr>
            <w:r w:rsidRPr="004B1885">
              <w:rPr>
                <w:rFonts w:ascii="Arial" w:hAnsi="Arial" w:cs="Arial"/>
                <w:b/>
                <w:bCs/>
                <w:color w:val="000000"/>
                <w:sz w:val="18"/>
                <w:szCs w:val="18"/>
              </w:rPr>
              <w:t xml:space="preserve">Over 1 year - </w:t>
            </w:r>
          </w:p>
          <w:p w14:paraId="65AD3CCC" w14:textId="27591A9D" w:rsidR="00275015" w:rsidRPr="004B1885" w:rsidRDefault="00275015"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5 years</w:t>
            </w:r>
          </w:p>
        </w:tc>
        <w:tc>
          <w:tcPr>
            <w:tcW w:w="907" w:type="pct"/>
            <w:tcBorders>
              <w:top w:val="single" w:sz="4" w:space="0" w:color="auto"/>
              <w:left w:val="nil"/>
              <w:right w:val="nil"/>
            </w:tcBorders>
            <w:vAlign w:val="bottom"/>
          </w:tcPr>
          <w:p w14:paraId="42025279" w14:textId="7011D573" w:rsidR="00275015" w:rsidRPr="004B1885" w:rsidRDefault="00275015"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Over 5 years</w:t>
            </w:r>
          </w:p>
        </w:tc>
        <w:tc>
          <w:tcPr>
            <w:tcW w:w="906" w:type="pct"/>
            <w:tcBorders>
              <w:top w:val="single" w:sz="4" w:space="0" w:color="auto"/>
              <w:left w:val="nil"/>
              <w:right w:val="nil"/>
            </w:tcBorders>
            <w:vAlign w:val="bottom"/>
          </w:tcPr>
          <w:p w14:paraId="6E22C92A" w14:textId="0505FCCD" w:rsidR="00275015" w:rsidRPr="004B1885" w:rsidRDefault="00275015"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Total</w:t>
            </w:r>
          </w:p>
        </w:tc>
      </w:tr>
      <w:tr w:rsidR="00275015" w:rsidRPr="004B1885" w14:paraId="51641D84" w14:textId="77777777" w:rsidTr="00BA16BA">
        <w:trPr>
          <w:tblHeader/>
        </w:trPr>
        <w:tc>
          <w:tcPr>
            <w:tcW w:w="1307" w:type="pct"/>
            <w:tcBorders>
              <w:top w:val="nil"/>
              <w:left w:val="nil"/>
              <w:right w:val="nil"/>
            </w:tcBorders>
            <w:vAlign w:val="bottom"/>
          </w:tcPr>
          <w:p w14:paraId="52F37194" w14:textId="77777777" w:rsidR="00275015" w:rsidRPr="004B1885" w:rsidRDefault="00275015" w:rsidP="00AC174A">
            <w:pPr>
              <w:ind w:left="70"/>
              <w:jc w:val="thaiDistribute"/>
              <w:rPr>
                <w:rFonts w:ascii="Arial" w:hAnsi="Arial" w:cs="Arial"/>
                <w:b/>
                <w:bCs/>
                <w:color w:val="000000"/>
                <w:sz w:val="18"/>
                <w:szCs w:val="18"/>
                <w:cs/>
              </w:rPr>
            </w:pPr>
          </w:p>
        </w:tc>
        <w:tc>
          <w:tcPr>
            <w:tcW w:w="891" w:type="pct"/>
            <w:tcBorders>
              <w:top w:val="nil"/>
              <w:left w:val="nil"/>
              <w:bottom w:val="single" w:sz="4" w:space="0" w:color="auto"/>
              <w:right w:val="nil"/>
            </w:tcBorders>
            <w:vAlign w:val="bottom"/>
          </w:tcPr>
          <w:p w14:paraId="2F391E49" w14:textId="0C4EA071" w:rsidR="00275015" w:rsidRPr="004B1885" w:rsidRDefault="00275015" w:rsidP="00AC174A">
            <w:pPr>
              <w:ind w:right="-72"/>
              <w:jc w:val="right"/>
              <w:rPr>
                <w:rFonts w:ascii="Arial" w:hAnsi="Arial" w:cs="Arial"/>
                <w:b/>
                <w:bCs/>
                <w:color w:val="000000"/>
                <w:sz w:val="18"/>
                <w:szCs w:val="18"/>
              </w:rPr>
            </w:pPr>
            <w:r w:rsidRPr="004B1885">
              <w:rPr>
                <w:rFonts w:ascii="Arial" w:hAnsi="Arial" w:cs="Arial"/>
                <w:b/>
                <w:bCs/>
                <w:color w:val="000000"/>
                <w:spacing w:val="-6"/>
                <w:sz w:val="18"/>
                <w:szCs w:val="18"/>
              </w:rPr>
              <w:t>Baht</w:t>
            </w:r>
          </w:p>
        </w:tc>
        <w:tc>
          <w:tcPr>
            <w:tcW w:w="989" w:type="pct"/>
            <w:tcBorders>
              <w:top w:val="nil"/>
              <w:left w:val="nil"/>
              <w:bottom w:val="single" w:sz="4" w:space="0" w:color="auto"/>
              <w:right w:val="nil"/>
            </w:tcBorders>
            <w:vAlign w:val="bottom"/>
          </w:tcPr>
          <w:p w14:paraId="605923E3" w14:textId="16A34B29" w:rsidR="00275015" w:rsidRPr="004B1885" w:rsidRDefault="00275015" w:rsidP="00AC174A">
            <w:pPr>
              <w:ind w:right="-72"/>
              <w:jc w:val="right"/>
              <w:rPr>
                <w:rFonts w:ascii="Arial" w:hAnsi="Arial" w:cs="Arial"/>
                <w:b/>
                <w:bCs/>
                <w:color w:val="000000"/>
                <w:spacing w:val="-6"/>
                <w:sz w:val="18"/>
                <w:szCs w:val="18"/>
                <w:cs/>
              </w:rPr>
            </w:pPr>
            <w:r w:rsidRPr="004B1885">
              <w:rPr>
                <w:rFonts w:ascii="Arial" w:hAnsi="Arial" w:cs="Arial"/>
                <w:b/>
                <w:bCs/>
                <w:color w:val="000000"/>
                <w:sz w:val="18"/>
                <w:szCs w:val="18"/>
              </w:rPr>
              <w:t>Baht</w:t>
            </w:r>
          </w:p>
        </w:tc>
        <w:tc>
          <w:tcPr>
            <w:tcW w:w="907" w:type="pct"/>
            <w:tcBorders>
              <w:top w:val="nil"/>
              <w:left w:val="nil"/>
              <w:bottom w:val="single" w:sz="4" w:space="0" w:color="auto"/>
              <w:right w:val="nil"/>
            </w:tcBorders>
            <w:vAlign w:val="bottom"/>
          </w:tcPr>
          <w:p w14:paraId="56C2B599" w14:textId="1808E20B" w:rsidR="00275015" w:rsidRPr="004B1885" w:rsidRDefault="00275015"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906" w:type="pct"/>
            <w:tcBorders>
              <w:top w:val="nil"/>
              <w:left w:val="nil"/>
              <w:bottom w:val="single" w:sz="4" w:space="0" w:color="auto"/>
              <w:right w:val="nil"/>
            </w:tcBorders>
            <w:vAlign w:val="bottom"/>
          </w:tcPr>
          <w:p w14:paraId="06BD8B46" w14:textId="261F3F5D" w:rsidR="00275015" w:rsidRPr="004B1885" w:rsidRDefault="00275015"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r>
      <w:tr w:rsidR="00275015" w:rsidRPr="004B1885" w14:paraId="35AECCAA" w14:textId="77777777" w:rsidTr="00BA16BA">
        <w:tc>
          <w:tcPr>
            <w:tcW w:w="1307" w:type="pct"/>
            <w:tcBorders>
              <w:top w:val="nil"/>
              <w:left w:val="nil"/>
              <w:right w:val="nil"/>
            </w:tcBorders>
          </w:tcPr>
          <w:p w14:paraId="08CD2D6B" w14:textId="4B03A603" w:rsidR="00275015" w:rsidRPr="004B1885" w:rsidRDefault="00275015" w:rsidP="00AC174A">
            <w:pPr>
              <w:ind w:left="270" w:hanging="200"/>
              <w:rPr>
                <w:rFonts w:ascii="Arial" w:hAnsi="Arial" w:cs="Arial"/>
                <w:b/>
                <w:bCs/>
                <w:color w:val="000000"/>
                <w:sz w:val="18"/>
                <w:szCs w:val="18"/>
                <w:cs/>
              </w:rPr>
            </w:pPr>
            <w:r w:rsidRPr="004B1885">
              <w:rPr>
                <w:rFonts w:ascii="Arial" w:hAnsi="Arial" w:cs="Arial"/>
                <w:b/>
                <w:bCs/>
                <w:color w:val="000000"/>
                <w:sz w:val="18"/>
                <w:szCs w:val="18"/>
              </w:rPr>
              <w:t xml:space="preserve">Contractual maturities </w:t>
            </w:r>
            <w:r w:rsidR="00B073BC" w:rsidRPr="004B1885">
              <w:rPr>
                <w:rFonts w:ascii="Arial" w:hAnsi="Arial" w:cs="Arial"/>
                <w:b/>
                <w:bCs/>
                <w:color w:val="000000"/>
                <w:sz w:val="18"/>
                <w:szCs w:val="18"/>
              </w:rPr>
              <w:t xml:space="preserve">  </w:t>
            </w:r>
            <w:r w:rsidRPr="004B1885">
              <w:rPr>
                <w:rFonts w:ascii="Arial" w:hAnsi="Arial" w:cs="Arial"/>
                <w:b/>
                <w:bCs/>
                <w:color w:val="000000"/>
                <w:sz w:val="18"/>
                <w:szCs w:val="18"/>
              </w:rPr>
              <w:t>of financial</w:t>
            </w:r>
            <w:r w:rsidR="00B073BC" w:rsidRPr="004B1885">
              <w:rPr>
                <w:rFonts w:ascii="Arial" w:hAnsi="Arial" w:cs="Arial"/>
                <w:b/>
                <w:bCs/>
                <w:color w:val="000000"/>
                <w:sz w:val="18"/>
                <w:szCs w:val="18"/>
              </w:rPr>
              <w:t xml:space="preserve"> </w:t>
            </w:r>
            <w:r w:rsidRPr="004B1885">
              <w:rPr>
                <w:rFonts w:ascii="Arial" w:hAnsi="Arial" w:cs="Arial"/>
                <w:b/>
                <w:bCs/>
                <w:color w:val="000000"/>
                <w:sz w:val="18"/>
                <w:szCs w:val="18"/>
              </w:rPr>
              <w:t xml:space="preserve">liabilities as </w:t>
            </w:r>
            <w:proofErr w:type="gramStart"/>
            <w:r w:rsidRPr="004B1885">
              <w:rPr>
                <w:rFonts w:ascii="Arial" w:hAnsi="Arial" w:cs="Arial"/>
                <w:b/>
                <w:bCs/>
                <w:color w:val="000000"/>
                <w:sz w:val="18"/>
                <w:szCs w:val="18"/>
              </w:rPr>
              <w:t>at</w:t>
            </w:r>
            <w:proofErr w:type="gramEnd"/>
            <w:r w:rsidRPr="004B1885">
              <w:rPr>
                <w:rFonts w:ascii="Arial" w:hAnsi="Arial" w:cs="Arial"/>
                <w:b/>
                <w:bCs/>
                <w:color w:val="000000"/>
                <w:sz w:val="18"/>
                <w:szCs w:val="18"/>
              </w:rPr>
              <w:t xml:space="preserve"> </w:t>
            </w:r>
            <w:r w:rsidR="00B073BC" w:rsidRPr="004B1885">
              <w:rPr>
                <w:rFonts w:ascii="Arial" w:hAnsi="Arial" w:cs="Arial"/>
                <w:b/>
                <w:bCs/>
                <w:color w:val="000000"/>
                <w:sz w:val="18"/>
                <w:szCs w:val="18"/>
              </w:rPr>
              <w:t xml:space="preserve">       </w:t>
            </w:r>
            <w:r w:rsidRPr="004B1885">
              <w:rPr>
                <w:rFonts w:ascii="Arial" w:hAnsi="Arial" w:cs="Arial"/>
                <w:b/>
                <w:bCs/>
                <w:color w:val="000000"/>
                <w:sz w:val="18"/>
                <w:szCs w:val="18"/>
              </w:rPr>
              <w:t>31 December 2025</w:t>
            </w:r>
          </w:p>
        </w:tc>
        <w:tc>
          <w:tcPr>
            <w:tcW w:w="891" w:type="pct"/>
            <w:tcBorders>
              <w:top w:val="single" w:sz="4" w:space="0" w:color="auto"/>
              <w:left w:val="nil"/>
              <w:right w:val="nil"/>
            </w:tcBorders>
          </w:tcPr>
          <w:p w14:paraId="611F273D" w14:textId="77777777" w:rsidR="00275015" w:rsidRPr="004B1885" w:rsidRDefault="00275015" w:rsidP="00AC174A">
            <w:pPr>
              <w:tabs>
                <w:tab w:val="decimal" w:pos="1001"/>
              </w:tabs>
              <w:ind w:left="9" w:right="-72"/>
              <w:jc w:val="right"/>
              <w:rPr>
                <w:rFonts w:ascii="Arial" w:hAnsi="Arial" w:cs="Cordia New"/>
                <w:color w:val="000000"/>
                <w:sz w:val="18"/>
                <w:szCs w:val="22"/>
                <w:cs/>
              </w:rPr>
            </w:pPr>
          </w:p>
        </w:tc>
        <w:tc>
          <w:tcPr>
            <w:tcW w:w="989" w:type="pct"/>
            <w:tcBorders>
              <w:left w:val="nil"/>
              <w:right w:val="nil"/>
            </w:tcBorders>
          </w:tcPr>
          <w:p w14:paraId="42541AE4" w14:textId="77777777" w:rsidR="00275015" w:rsidRPr="004B1885" w:rsidRDefault="00275015" w:rsidP="00AC174A">
            <w:pPr>
              <w:tabs>
                <w:tab w:val="decimal" w:pos="1001"/>
              </w:tabs>
              <w:ind w:left="9" w:right="-72"/>
              <w:jc w:val="right"/>
              <w:rPr>
                <w:rFonts w:ascii="Arial" w:hAnsi="Arial" w:cs="Arial"/>
                <w:color w:val="000000"/>
                <w:sz w:val="18"/>
                <w:szCs w:val="18"/>
              </w:rPr>
            </w:pPr>
          </w:p>
        </w:tc>
        <w:tc>
          <w:tcPr>
            <w:tcW w:w="907" w:type="pct"/>
            <w:tcBorders>
              <w:left w:val="nil"/>
              <w:right w:val="nil"/>
            </w:tcBorders>
          </w:tcPr>
          <w:p w14:paraId="2F987F6F" w14:textId="77777777" w:rsidR="00275015" w:rsidRPr="004B1885" w:rsidRDefault="00275015" w:rsidP="00AC174A">
            <w:pPr>
              <w:tabs>
                <w:tab w:val="decimal" w:pos="1001"/>
              </w:tabs>
              <w:ind w:left="9" w:right="-72"/>
              <w:jc w:val="right"/>
              <w:rPr>
                <w:rFonts w:ascii="Arial" w:hAnsi="Arial" w:cs="Arial"/>
                <w:color w:val="000000"/>
                <w:sz w:val="18"/>
                <w:szCs w:val="18"/>
              </w:rPr>
            </w:pPr>
          </w:p>
        </w:tc>
        <w:tc>
          <w:tcPr>
            <w:tcW w:w="906" w:type="pct"/>
            <w:tcBorders>
              <w:left w:val="nil"/>
              <w:right w:val="nil"/>
            </w:tcBorders>
          </w:tcPr>
          <w:p w14:paraId="085DA0AA" w14:textId="77777777" w:rsidR="00275015" w:rsidRPr="004B1885" w:rsidRDefault="00275015" w:rsidP="00AC174A">
            <w:pPr>
              <w:tabs>
                <w:tab w:val="decimal" w:pos="1001"/>
              </w:tabs>
              <w:ind w:left="9" w:right="-72"/>
              <w:jc w:val="right"/>
              <w:rPr>
                <w:rFonts w:ascii="Arial" w:hAnsi="Arial" w:cs="Arial"/>
                <w:color w:val="000000"/>
                <w:sz w:val="18"/>
                <w:szCs w:val="18"/>
              </w:rPr>
            </w:pPr>
          </w:p>
        </w:tc>
      </w:tr>
      <w:tr w:rsidR="00FE3DD6" w:rsidRPr="004B1885" w14:paraId="021341CD" w14:textId="77777777" w:rsidTr="00BA16BA">
        <w:tc>
          <w:tcPr>
            <w:tcW w:w="1307" w:type="pct"/>
            <w:tcBorders>
              <w:top w:val="nil"/>
              <w:left w:val="nil"/>
              <w:right w:val="nil"/>
            </w:tcBorders>
          </w:tcPr>
          <w:p w14:paraId="0DEE6B7B" w14:textId="20051911" w:rsidR="00FE3DD6" w:rsidRPr="004B1885" w:rsidRDefault="00FE3DD6" w:rsidP="00AC174A">
            <w:pPr>
              <w:ind w:left="70"/>
              <w:rPr>
                <w:rFonts w:ascii="Arial" w:hAnsi="Arial" w:cs="Arial"/>
                <w:color w:val="000000"/>
                <w:sz w:val="18"/>
                <w:szCs w:val="18"/>
              </w:rPr>
            </w:pPr>
            <w:r w:rsidRPr="004B1885">
              <w:rPr>
                <w:rFonts w:ascii="Arial" w:hAnsi="Arial" w:cs="Arial"/>
                <w:color w:val="000000"/>
                <w:sz w:val="18"/>
                <w:szCs w:val="18"/>
              </w:rPr>
              <w:t>Lease liabilities</w:t>
            </w:r>
          </w:p>
        </w:tc>
        <w:tc>
          <w:tcPr>
            <w:tcW w:w="891" w:type="pct"/>
            <w:tcBorders>
              <w:left w:val="nil"/>
              <w:right w:val="nil"/>
            </w:tcBorders>
          </w:tcPr>
          <w:p w14:paraId="33626890" w14:textId="67251C76" w:rsidR="00FE3DD6" w:rsidRPr="004B1885" w:rsidRDefault="00FE3DD6" w:rsidP="00AC174A">
            <w:pPr>
              <w:tabs>
                <w:tab w:val="decimal" w:pos="1001"/>
              </w:tabs>
              <w:ind w:left="9" w:right="-72"/>
              <w:jc w:val="right"/>
              <w:rPr>
                <w:rFonts w:ascii="Arial" w:hAnsi="Arial" w:cs="Arial"/>
                <w:sz w:val="18"/>
                <w:szCs w:val="18"/>
              </w:rPr>
            </w:pPr>
            <w:r w:rsidRPr="004B1885">
              <w:rPr>
                <w:rFonts w:ascii="Arial" w:hAnsi="Arial" w:cs="Arial"/>
                <w:sz w:val="18"/>
                <w:szCs w:val="18"/>
              </w:rPr>
              <w:t>3,567,990</w:t>
            </w:r>
          </w:p>
        </w:tc>
        <w:tc>
          <w:tcPr>
            <w:tcW w:w="989" w:type="pct"/>
            <w:tcBorders>
              <w:left w:val="nil"/>
              <w:right w:val="nil"/>
            </w:tcBorders>
          </w:tcPr>
          <w:p w14:paraId="0E9DF95F" w14:textId="4377D2D7" w:rsidR="00FE3DD6" w:rsidRPr="004B1885" w:rsidRDefault="00FE3DD6" w:rsidP="00AC174A">
            <w:pPr>
              <w:tabs>
                <w:tab w:val="decimal" w:pos="1001"/>
              </w:tabs>
              <w:ind w:left="9" w:right="-72"/>
              <w:jc w:val="right"/>
              <w:rPr>
                <w:rFonts w:ascii="Arial" w:hAnsi="Arial" w:cs="Arial"/>
                <w:color w:val="000000"/>
                <w:sz w:val="18"/>
                <w:szCs w:val="18"/>
                <w:cs/>
              </w:rPr>
            </w:pPr>
            <w:r w:rsidRPr="004B1885">
              <w:rPr>
                <w:rFonts w:ascii="Arial" w:hAnsi="Arial" w:cs="Arial"/>
                <w:sz w:val="18"/>
                <w:szCs w:val="18"/>
              </w:rPr>
              <w:t>13,693,769</w:t>
            </w:r>
          </w:p>
        </w:tc>
        <w:tc>
          <w:tcPr>
            <w:tcW w:w="907" w:type="pct"/>
            <w:tcBorders>
              <w:left w:val="nil"/>
              <w:right w:val="nil"/>
            </w:tcBorders>
          </w:tcPr>
          <w:p w14:paraId="5D746104" w14:textId="47486F31" w:rsidR="00FE3DD6" w:rsidRPr="004B1885" w:rsidRDefault="00FE3DD6" w:rsidP="00AC174A">
            <w:pPr>
              <w:tabs>
                <w:tab w:val="decimal" w:pos="1001"/>
              </w:tabs>
              <w:ind w:left="9" w:right="-72"/>
              <w:jc w:val="right"/>
              <w:rPr>
                <w:rFonts w:ascii="Arial" w:hAnsi="Arial" w:cs="Arial"/>
                <w:color w:val="000000"/>
                <w:sz w:val="18"/>
                <w:szCs w:val="18"/>
                <w:cs/>
              </w:rPr>
            </w:pPr>
            <w:r w:rsidRPr="004B1885">
              <w:rPr>
                <w:rFonts w:ascii="Arial" w:hAnsi="Arial" w:cs="Arial"/>
                <w:sz w:val="18"/>
                <w:szCs w:val="18"/>
              </w:rPr>
              <w:t>64,500,000</w:t>
            </w:r>
          </w:p>
        </w:tc>
        <w:tc>
          <w:tcPr>
            <w:tcW w:w="906" w:type="pct"/>
            <w:tcBorders>
              <w:left w:val="nil"/>
              <w:right w:val="nil"/>
            </w:tcBorders>
          </w:tcPr>
          <w:p w14:paraId="54BAB66F" w14:textId="326866B3" w:rsidR="00FE3DD6" w:rsidRPr="004B1885" w:rsidRDefault="00FE3DD6" w:rsidP="00AC174A">
            <w:pPr>
              <w:tabs>
                <w:tab w:val="decimal" w:pos="1001"/>
              </w:tabs>
              <w:ind w:left="9" w:right="-72"/>
              <w:jc w:val="right"/>
              <w:rPr>
                <w:rFonts w:ascii="Arial" w:hAnsi="Arial" w:cs="Arial"/>
                <w:color w:val="000000"/>
                <w:sz w:val="18"/>
                <w:szCs w:val="18"/>
              </w:rPr>
            </w:pPr>
            <w:r w:rsidRPr="004B1885">
              <w:rPr>
                <w:rFonts w:ascii="Arial" w:hAnsi="Arial" w:cs="Arial"/>
                <w:sz w:val="18"/>
                <w:szCs w:val="18"/>
              </w:rPr>
              <w:t>81,761,759</w:t>
            </w:r>
          </w:p>
        </w:tc>
      </w:tr>
      <w:tr w:rsidR="00FE3DD6" w:rsidRPr="004B1885" w14:paraId="5D917514" w14:textId="77777777" w:rsidTr="00BA16BA">
        <w:tc>
          <w:tcPr>
            <w:tcW w:w="1307" w:type="pct"/>
            <w:tcBorders>
              <w:top w:val="nil"/>
              <w:left w:val="nil"/>
              <w:right w:val="nil"/>
            </w:tcBorders>
          </w:tcPr>
          <w:p w14:paraId="37CFF5B1" w14:textId="42C9ED78" w:rsidR="00FE3DD6" w:rsidRPr="004B1885" w:rsidRDefault="00FE3DD6" w:rsidP="00AC174A">
            <w:pPr>
              <w:ind w:left="70"/>
              <w:rPr>
                <w:rFonts w:ascii="Arial" w:hAnsi="Arial" w:cs="Arial"/>
                <w:color w:val="000000"/>
                <w:sz w:val="18"/>
                <w:szCs w:val="18"/>
                <w:cs/>
              </w:rPr>
            </w:pPr>
            <w:r w:rsidRPr="004B1885">
              <w:rPr>
                <w:rFonts w:ascii="Arial" w:hAnsi="Arial" w:cs="Arial"/>
                <w:color w:val="000000"/>
                <w:sz w:val="18"/>
                <w:szCs w:val="18"/>
              </w:rPr>
              <w:t>Other liabilities</w:t>
            </w:r>
          </w:p>
        </w:tc>
        <w:tc>
          <w:tcPr>
            <w:tcW w:w="891" w:type="pct"/>
            <w:tcBorders>
              <w:left w:val="nil"/>
              <w:bottom w:val="single" w:sz="4" w:space="0" w:color="auto"/>
              <w:right w:val="nil"/>
            </w:tcBorders>
          </w:tcPr>
          <w:p w14:paraId="75E04327" w14:textId="5DF34DCE" w:rsidR="00FE3DD6" w:rsidRPr="00576BB1" w:rsidRDefault="007A4476" w:rsidP="00AC174A">
            <w:pPr>
              <w:tabs>
                <w:tab w:val="decimal" w:pos="1001"/>
              </w:tabs>
              <w:ind w:left="9" w:right="-72"/>
              <w:jc w:val="right"/>
              <w:rPr>
                <w:rFonts w:ascii="Arial" w:hAnsi="Arial" w:cs="Arial"/>
                <w:sz w:val="18"/>
                <w:szCs w:val="18"/>
              </w:rPr>
            </w:pPr>
            <w:r w:rsidRPr="00576BB1">
              <w:rPr>
                <w:rFonts w:ascii="Arial" w:hAnsi="Arial" w:cs="Arial"/>
                <w:sz w:val="18"/>
                <w:szCs w:val="18"/>
              </w:rPr>
              <w:t>10,787,280</w:t>
            </w:r>
          </w:p>
        </w:tc>
        <w:tc>
          <w:tcPr>
            <w:tcW w:w="989" w:type="pct"/>
            <w:tcBorders>
              <w:left w:val="nil"/>
              <w:bottom w:val="single" w:sz="4" w:space="0" w:color="auto"/>
              <w:right w:val="nil"/>
            </w:tcBorders>
          </w:tcPr>
          <w:p w14:paraId="40116530" w14:textId="2FA0AE46" w:rsidR="00FE3DD6" w:rsidRPr="00576BB1" w:rsidRDefault="00A60298" w:rsidP="00AC174A">
            <w:pPr>
              <w:tabs>
                <w:tab w:val="decimal" w:pos="1001"/>
              </w:tabs>
              <w:ind w:left="9" w:right="-72"/>
              <w:jc w:val="right"/>
              <w:rPr>
                <w:rFonts w:ascii="Arial" w:hAnsi="Arial" w:cs="Arial"/>
                <w:sz w:val="18"/>
                <w:szCs w:val="18"/>
              </w:rPr>
            </w:pPr>
            <w:r w:rsidRPr="00576BB1">
              <w:rPr>
                <w:rFonts w:ascii="Arial" w:hAnsi="Arial" w:cs="Arial"/>
                <w:sz w:val="18"/>
                <w:szCs w:val="18"/>
              </w:rPr>
              <w:t>10,723,329</w:t>
            </w:r>
          </w:p>
        </w:tc>
        <w:tc>
          <w:tcPr>
            <w:tcW w:w="907" w:type="pct"/>
            <w:tcBorders>
              <w:left w:val="nil"/>
              <w:bottom w:val="single" w:sz="4" w:space="0" w:color="auto"/>
              <w:right w:val="nil"/>
            </w:tcBorders>
          </w:tcPr>
          <w:p w14:paraId="7663C3C4" w14:textId="6EC16ADB" w:rsidR="00FE3DD6" w:rsidRPr="00CC7B74" w:rsidRDefault="00FE3DD6" w:rsidP="00AC174A">
            <w:pPr>
              <w:tabs>
                <w:tab w:val="decimal" w:pos="1001"/>
              </w:tabs>
              <w:ind w:left="9" w:right="-72"/>
              <w:jc w:val="right"/>
              <w:rPr>
                <w:rFonts w:ascii="Arial" w:hAnsi="Arial" w:cs="Arial"/>
                <w:sz w:val="18"/>
                <w:szCs w:val="18"/>
              </w:rPr>
            </w:pPr>
            <w:r w:rsidRPr="00CC7B74">
              <w:rPr>
                <w:rFonts w:ascii="Arial" w:hAnsi="Arial" w:cs="Arial"/>
                <w:sz w:val="18"/>
                <w:szCs w:val="18"/>
              </w:rPr>
              <w:t>-</w:t>
            </w:r>
          </w:p>
        </w:tc>
        <w:tc>
          <w:tcPr>
            <w:tcW w:w="906" w:type="pct"/>
            <w:tcBorders>
              <w:left w:val="nil"/>
              <w:bottom w:val="single" w:sz="4" w:space="0" w:color="auto"/>
              <w:right w:val="nil"/>
            </w:tcBorders>
          </w:tcPr>
          <w:p w14:paraId="6C5A3488" w14:textId="1A476764" w:rsidR="00FE3DD6" w:rsidRPr="004B1885" w:rsidRDefault="00FE3DD6" w:rsidP="00AC174A">
            <w:pPr>
              <w:tabs>
                <w:tab w:val="decimal" w:pos="1001"/>
              </w:tabs>
              <w:ind w:left="9" w:right="-72"/>
              <w:jc w:val="right"/>
              <w:rPr>
                <w:rFonts w:ascii="Arial" w:hAnsi="Arial" w:cs="Arial"/>
                <w:sz w:val="18"/>
                <w:szCs w:val="18"/>
              </w:rPr>
            </w:pPr>
            <w:r w:rsidRPr="004B1885">
              <w:rPr>
                <w:rFonts w:ascii="Arial" w:hAnsi="Arial" w:cs="Arial"/>
                <w:sz w:val="18"/>
                <w:szCs w:val="18"/>
              </w:rPr>
              <w:t>21,510,609</w:t>
            </w:r>
          </w:p>
        </w:tc>
      </w:tr>
      <w:tr w:rsidR="00275015" w:rsidRPr="004B1885" w14:paraId="2E8F48F6" w14:textId="77777777" w:rsidTr="00BA16BA">
        <w:tc>
          <w:tcPr>
            <w:tcW w:w="1307" w:type="pct"/>
            <w:tcBorders>
              <w:left w:val="nil"/>
              <w:right w:val="nil"/>
            </w:tcBorders>
          </w:tcPr>
          <w:p w14:paraId="72A45EE1" w14:textId="77777777" w:rsidR="00275015" w:rsidRPr="004B1885" w:rsidRDefault="00275015" w:rsidP="00AC174A">
            <w:pPr>
              <w:ind w:left="70"/>
              <w:rPr>
                <w:rFonts w:ascii="Arial" w:hAnsi="Arial" w:cs="Arial"/>
                <w:b/>
                <w:bCs/>
                <w:color w:val="000000"/>
                <w:sz w:val="8"/>
                <w:szCs w:val="8"/>
              </w:rPr>
            </w:pPr>
          </w:p>
        </w:tc>
        <w:tc>
          <w:tcPr>
            <w:tcW w:w="891" w:type="pct"/>
            <w:tcBorders>
              <w:top w:val="single" w:sz="4" w:space="0" w:color="auto"/>
              <w:left w:val="nil"/>
              <w:right w:val="nil"/>
            </w:tcBorders>
          </w:tcPr>
          <w:p w14:paraId="094CFE60" w14:textId="77777777" w:rsidR="00275015" w:rsidRPr="00576BB1" w:rsidRDefault="00275015" w:rsidP="00AC174A">
            <w:pPr>
              <w:tabs>
                <w:tab w:val="decimal" w:pos="1001"/>
              </w:tabs>
              <w:ind w:left="9" w:right="-72"/>
              <w:jc w:val="right"/>
              <w:rPr>
                <w:rFonts w:ascii="Arial" w:hAnsi="Arial" w:cs="Arial"/>
                <w:color w:val="000000"/>
                <w:sz w:val="8"/>
                <w:szCs w:val="8"/>
              </w:rPr>
            </w:pPr>
          </w:p>
        </w:tc>
        <w:tc>
          <w:tcPr>
            <w:tcW w:w="989" w:type="pct"/>
            <w:tcBorders>
              <w:top w:val="single" w:sz="4" w:space="0" w:color="auto"/>
              <w:left w:val="nil"/>
              <w:right w:val="nil"/>
            </w:tcBorders>
          </w:tcPr>
          <w:p w14:paraId="26D8E476" w14:textId="77777777" w:rsidR="00275015" w:rsidRPr="00576BB1" w:rsidRDefault="00275015" w:rsidP="00AC174A">
            <w:pPr>
              <w:tabs>
                <w:tab w:val="decimal" w:pos="1001"/>
              </w:tabs>
              <w:ind w:left="9" w:right="-72"/>
              <w:jc w:val="right"/>
              <w:rPr>
                <w:rFonts w:ascii="Arial" w:hAnsi="Arial" w:cs="Arial"/>
                <w:color w:val="000000"/>
                <w:sz w:val="8"/>
                <w:szCs w:val="8"/>
              </w:rPr>
            </w:pPr>
          </w:p>
        </w:tc>
        <w:tc>
          <w:tcPr>
            <w:tcW w:w="907" w:type="pct"/>
            <w:tcBorders>
              <w:top w:val="single" w:sz="4" w:space="0" w:color="auto"/>
              <w:left w:val="nil"/>
              <w:right w:val="nil"/>
            </w:tcBorders>
          </w:tcPr>
          <w:p w14:paraId="69C14D1E" w14:textId="77777777" w:rsidR="00275015" w:rsidRPr="00CC7B74" w:rsidRDefault="00275015" w:rsidP="00AC174A">
            <w:pPr>
              <w:tabs>
                <w:tab w:val="decimal" w:pos="1001"/>
              </w:tabs>
              <w:ind w:left="9" w:right="-72"/>
              <w:jc w:val="right"/>
              <w:rPr>
                <w:rFonts w:ascii="Arial" w:hAnsi="Arial" w:cs="Arial"/>
                <w:color w:val="000000"/>
                <w:sz w:val="8"/>
                <w:szCs w:val="8"/>
              </w:rPr>
            </w:pPr>
          </w:p>
        </w:tc>
        <w:tc>
          <w:tcPr>
            <w:tcW w:w="906" w:type="pct"/>
            <w:tcBorders>
              <w:top w:val="single" w:sz="4" w:space="0" w:color="auto"/>
              <w:left w:val="nil"/>
              <w:right w:val="nil"/>
            </w:tcBorders>
          </w:tcPr>
          <w:p w14:paraId="37B87854" w14:textId="77777777" w:rsidR="00275015" w:rsidRPr="004B1885" w:rsidRDefault="00275015" w:rsidP="00AC174A">
            <w:pPr>
              <w:tabs>
                <w:tab w:val="decimal" w:pos="1001"/>
              </w:tabs>
              <w:ind w:left="9" w:right="-72"/>
              <w:jc w:val="right"/>
              <w:rPr>
                <w:rFonts w:ascii="Arial" w:hAnsi="Arial" w:cs="Arial"/>
                <w:color w:val="000000"/>
                <w:sz w:val="8"/>
                <w:szCs w:val="8"/>
              </w:rPr>
            </w:pPr>
          </w:p>
        </w:tc>
      </w:tr>
      <w:tr w:rsidR="00BA16BA" w:rsidRPr="004B1885" w14:paraId="62F864E2" w14:textId="77777777" w:rsidTr="00BA16BA">
        <w:tc>
          <w:tcPr>
            <w:tcW w:w="1307" w:type="pct"/>
            <w:tcBorders>
              <w:left w:val="nil"/>
              <w:right w:val="nil"/>
            </w:tcBorders>
          </w:tcPr>
          <w:p w14:paraId="30456A37" w14:textId="1F2C116E" w:rsidR="00BA16BA" w:rsidRPr="004B1885" w:rsidRDefault="00BA16BA" w:rsidP="00AC174A">
            <w:pPr>
              <w:ind w:left="70"/>
              <w:rPr>
                <w:rFonts w:ascii="Arial" w:hAnsi="Arial" w:cs="Arial"/>
                <w:b/>
                <w:bCs/>
                <w:color w:val="000000"/>
                <w:sz w:val="18"/>
                <w:szCs w:val="18"/>
              </w:rPr>
            </w:pPr>
            <w:r w:rsidRPr="004B1885">
              <w:rPr>
                <w:rFonts w:ascii="Arial" w:hAnsi="Arial" w:cs="Arial"/>
                <w:b/>
                <w:bCs/>
                <w:color w:val="000000"/>
                <w:sz w:val="18"/>
                <w:szCs w:val="18"/>
              </w:rPr>
              <w:t>Total</w:t>
            </w:r>
          </w:p>
        </w:tc>
        <w:tc>
          <w:tcPr>
            <w:tcW w:w="891" w:type="pct"/>
            <w:tcBorders>
              <w:left w:val="nil"/>
              <w:bottom w:val="single" w:sz="4" w:space="0" w:color="auto"/>
              <w:right w:val="nil"/>
            </w:tcBorders>
          </w:tcPr>
          <w:p w14:paraId="03338932" w14:textId="6EC95912" w:rsidR="00BA16BA" w:rsidRPr="00576BB1" w:rsidRDefault="00F45891" w:rsidP="00AC174A">
            <w:pPr>
              <w:tabs>
                <w:tab w:val="decimal" w:pos="1001"/>
              </w:tabs>
              <w:ind w:left="9" w:right="-72"/>
              <w:jc w:val="right"/>
              <w:rPr>
                <w:rFonts w:ascii="Arial" w:hAnsi="Arial" w:cs="Arial"/>
                <w:sz w:val="18"/>
                <w:szCs w:val="18"/>
              </w:rPr>
            </w:pPr>
            <w:r w:rsidRPr="00576BB1">
              <w:rPr>
                <w:rFonts w:ascii="Arial" w:hAnsi="Arial" w:cs="Arial"/>
                <w:sz w:val="18"/>
                <w:szCs w:val="18"/>
              </w:rPr>
              <w:t>14,355,270</w:t>
            </w:r>
          </w:p>
        </w:tc>
        <w:tc>
          <w:tcPr>
            <w:tcW w:w="989" w:type="pct"/>
            <w:tcBorders>
              <w:left w:val="nil"/>
              <w:bottom w:val="single" w:sz="4" w:space="0" w:color="auto"/>
              <w:right w:val="nil"/>
            </w:tcBorders>
          </w:tcPr>
          <w:p w14:paraId="720893AC" w14:textId="34192DF4" w:rsidR="00BA16BA" w:rsidRPr="00576BB1" w:rsidRDefault="00A60298" w:rsidP="00AC174A">
            <w:pPr>
              <w:tabs>
                <w:tab w:val="decimal" w:pos="1001"/>
              </w:tabs>
              <w:ind w:left="9" w:right="-72"/>
              <w:jc w:val="right"/>
              <w:rPr>
                <w:rFonts w:ascii="Arial" w:hAnsi="Arial" w:cs="Arial"/>
                <w:sz w:val="18"/>
                <w:szCs w:val="18"/>
              </w:rPr>
            </w:pPr>
            <w:r w:rsidRPr="00576BB1">
              <w:rPr>
                <w:rFonts w:ascii="Arial" w:hAnsi="Arial" w:cs="Arial"/>
                <w:sz w:val="18"/>
                <w:szCs w:val="18"/>
              </w:rPr>
              <w:t>24,417,098</w:t>
            </w:r>
          </w:p>
        </w:tc>
        <w:tc>
          <w:tcPr>
            <w:tcW w:w="907" w:type="pct"/>
            <w:tcBorders>
              <w:left w:val="nil"/>
              <w:bottom w:val="single" w:sz="4" w:space="0" w:color="auto"/>
              <w:right w:val="nil"/>
            </w:tcBorders>
          </w:tcPr>
          <w:p w14:paraId="4E162991" w14:textId="0AA600E3" w:rsidR="00BA16BA" w:rsidRPr="00CC7B74" w:rsidRDefault="00BA16BA" w:rsidP="00AC174A">
            <w:pPr>
              <w:tabs>
                <w:tab w:val="decimal" w:pos="1001"/>
              </w:tabs>
              <w:ind w:left="9" w:right="-72"/>
              <w:jc w:val="right"/>
              <w:rPr>
                <w:rFonts w:ascii="Arial" w:hAnsi="Arial" w:cs="Arial"/>
                <w:sz w:val="18"/>
                <w:szCs w:val="18"/>
              </w:rPr>
            </w:pPr>
            <w:r w:rsidRPr="00CC7B74">
              <w:rPr>
                <w:rFonts w:ascii="Arial" w:hAnsi="Arial" w:cs="Arial"/>
                <w:sz w:val="18"/>
                <w:szCs w:val="18"/>
              </w:rPr>
              <w:t>64,500,000</w:t>
            </w:r>
          </w:p>
        </w:tc>
        <w:tc>
          <w:tcPr>
            <w:tcW w:w="906" w:type="pct"/>
            <w:tcBorders>
              <w:left w:val="nil"/>
              <w:bottom w:val="single" w:sz="4" w:space="0" w:color="auto"/>
              <w:right w:val="nil"/>
            </w:tcBorders>
          </w:tcPr>
          <w:p w14:paraId="434571B9" w14:textId="5510E591" w:rsidR="00BA16BA" w:rsidRPr="004B1885" w:rsidRDefault="00BA16BA" w:rsidP="00AC174A">
            <w:pPr>
              <w:tabs>
                <w:tab w:val="decimal" w:pos="1001"/>
              </w:tabs>
              <w:ind w:left="9" w:right="-72"/>
              <w:jc w:val="right"/>
              <w:rPr>
                <w:rFonts w:ascii="Arial" w:hAnsi="Arial" w:cs="Arial"/>
                <w:sz w:val="18"/>
                <w:szCs w:val="18"/>
              </w:rPr>
            </w:pPr>
            <w:r w:rsidRPr="004B1885">
              <w:rPr>
                <w:rFonts w:ascii="Arial" w:hAnsi="Arial" w:cs="Arial"/>
                <w:sz w:val="18"/>
                <w:szCs w:val="18"/>
              </w:rPr>
              <w:t>103,272,368</w:t>
            </w:r>
          </w:p>
        </w:tc>
      </w:tr>
      <w:tr w:rsidR="00275015" w:rsidRPr="004B1885" w14:paraId="3DFFF04A" w14:textId="77777777" w:rsidTr="00BA16BA">
        <w:tc>
          <w:tcPr>
            <w:tcW w:w="1307" w:type="pct"/>
            <w:tcBorders>
              <w:top w:val="nil"/>
              <w:left w:val="nil"/>
              <w:right w:val="nil"/>
            </w:tcBorders>
          </w:tcPr>
          <w:p w14:paraId="7B1169B7" w14:textId="77777777" w:rsidR="00275015" w:rsidRPr="004B1885" w:rsidRDefault="00275015" w:rsidP="00AC174A">
            <w:pPr>
              <w:ind w:left="70"/>
              <w:rPr>
                <w:rFonts w:ascii="Arial" w:hAnsi="Arial" w:cs="Arial"/>
                <w:b/>
                <w:bCs/>
                <w:color w:val="000000"/>
                <w:sz w:val="10"/>
                <w:szCs w:val="10"/>
              </w:rPr>
            </w:pPr>
          </w:p>
        </w:tc>
        <w:tc>
          <w:tcPr>
            <w:tcW w:w="891" w:type="pct"/>
            <w:tcBorders>
              <w:top w:val="single" w:sz="4" w:space="0" w:color="auto"/>
              <w:left w:val="nil"/>
              <w:right w:val="nil"/>
            </w:tcBorders>
          </w:tcPr>
          <w:p w14:paraId="2FDA0C04" w14:textId="77777777" w:rsidR="00275015" w:rsidRPr="004B1885" w:rsidRDefault="00275015" w:rsidP="00AC174A">
            <w:pPr>
              <w:tabs>
                <w:tab w:val="decimal" w:pos="1001"/>
              </w:tabs>
              <w:ind w:left="9" w:right="-72"/>
              <w:jc w:val="right"/>
              <w:rPr>
                <w:rFonts w:ascii="Arial" w:hAnsi="Arial" w:cs="Arial"/>
                <w:color w:val="000000"/>
                <w:sz w:val="10"/>
                <w:szCs w:val="10"/>
              </w:rPr>
            </w:pPr>
          </w:p>
        </w:tc>
        <w:tc>
          <w:tcPr>
            <w:tcW w:w="989" w:type="pct"/>
            <w:tcBorders>
              <w:left w:val="nil"/>
              <w:right w:val="nil"/>
            </w:tcBorders>
          </w:tcPr>
          <w:p w14:paraId="66119DF8" w14:textId="77777777" w:rsidR="00275015" w:rsidRPr="004B1885" w:rsidRDefault="00275015" w:rsidP="00AC174A">
            <w:pPr>
              <w:tabs>
                <w:tab w:val="decimal" w:pos="1001"/>
              </w:tabs>
              <w:ind w:left="9" w:right="-72"/>
              <w:jc w:val="right"/>
              <w:rPr>
                <w:rFonts w:ascii="Arial" w:hAnsi="Arial" w:cs="Arial"/>
                <w:color w:val="000000"/>
                <w:sz w:val="10"/>
                <w:szCs w:val="10"/>
              </w:rPr>
            </w:pPr>
          </w:p>
        </w:tc>
        <w:tc>
          <w:tcPr>
            <w:tcW w:w="907" w:type="pct"/>
            <w:tcBorders>
              <w:left w:val="nil"/>
              <w:right w:val="nil"/>
            </w:tcBorders>
          </w:tcPr>
          <w:p w14:paraId="4CE6231C" w14:textId="77777777" w:rsidR="00275015" w:rsidRPr="004B1885" w:rsidRDefault="00275015" w:rsidP="00AC174A">
            <w:pPr>
              <w:tabs>
                <w:tab w:val="decimal" w:pos="1001"/>
              </w:tabs>
              <w:ind w:left="9" w:right="-72"/>
              <w:jc w:val="right"/>
              <w:rPr>
                <w:rFonts w:ascii="Arial" w:hAnsi="Arial" w:cs="Arial"/>
                <w:color w:val="000000"/>
                <w:sz w:val="10"/>
                <w:szCs w:val="10"/>
              </w:rPr>
            </w:pPr>
          </w:p>
        </w:tc>
        <w:tc>
          <w:tcPr>
            <w:tcW w:w="906" w:type="pct"/>
            <w:tcBorders>
              <w:left w:val="nil"/>
              <w:right w:val="nil"/>
            </w:tcBorders>
          </w:tcPr>
          <w:p w14:paraId="33DDD837" w14:textId="77777777" w:rsidR="00275015" w:rsidRPr="004B1885" w:rsidRDefault="00275015" w:rsidP="00AC174A">
            <w:pPr>
              <w:tabs>
                <w:tab w:val="decimal" w:pos="1001"/>
              </w:tabs>
              <w:ind w:left="9" w:right="-72"/>
              <w:jc w:val="right"/>
              <w:rPr>
                <w:rFonts w:ascii="Arial" w:hAnsi="Arial" w:cs="Arial"/>
                <w:color w:val="000000"/>
                <w:sz w:val="10"/>
                <w:szCs w:val="10"/>
              </w:rPr>
            </w:pPr>
          </w:p>
        </w:tc>
      </w:tr>
      <w:tr w:rsidR="00275015" w:rsidRPr="004B1885" w14:paraId="43695501" w14:textId="77777777" w:rsidTr="00BA16BA">
        <w:tc>
          <w:tcPr>
            <w:tcW w:w="1307" w:type="pct"/>
            <w:tcBorders>
              <w:top w:val="nil"/>
              <w:left w:val="nil"/>
              <w:right w:val="nil"/>
            </w:tcBorders>
          </w:tcPr>
          <w:p w14:paraId="0BF57F2C" w14:textId="59FD9FD5" w:rsidR="00275015" w:rsidRPr="004B1885" w:rsidRDefault="00275015" w:rsidP="00AC174A">
            <w:pPr>
              <w:ind w:left="270" w:hanging="200"/>
              <w:rPr>
                <w:rFonts w:ascii="Arial" w:hAnsi="Arial" w:cs="Arial"/>
                <w:b/>
                <w:bCs/>
                <w:color w:val="000000"/>
                <w:sz w:val="18"/>
                <w:szCs w:val="18"/>
                <w:cs/>
              </w:rPr>
            </w:pPr>
            <w:r w:rsidRPr="004B1885">
              <w:rPr>
                <w:rFonts w:ascii="Arial" w:hAnsi="Arial" w:cs="Arial"/>
                <w:b/>
                <w:bCs/>
                <w:color w:val="000000"/>
                <w:sz w:val="18"/>
                <w:szCs w:val="18"/>
              </w:rPr>
              <w:t xml:space="preserve">Contractual maturities of financial liabilities as </w:t>
            </w:r>
            <w:proofErr w:type="gramStart"/>
            <w:r w:rsidRPr="004B1885">
              <w:rPr>
                <w:rFonts w:ascii="Arial" w:hAnsi="Arial" w:cs="Arial"/>
                <w:b/>
                <w:bCs/>
                <w:color w:val="000000"/>
                <w:sz w:val="18"/>
                <w:szCs w:val="18"/>
              </w:rPr>
              <w:t>at</w:t>
            </w:r>
            <w:proofErr w:type="gramEnd"/>
            <w:r w:rsidRPr="004B1885">
              <w:rPr>
                <w:rFonts w:ascii="Arial" w:hAnsi="Arial" w:cs="Arial"/>
                <w:b/>
                <w:bCs/>
                <w:color w:val="000000"/>
                <w:sz w:val="18"/>
                <w:szCs w:val="18"/>
              </w:rPr>
              <w:t xml:space="preserve"> </w:t>
            </w:r>
            <w:r w:rsidR="00B073BC" w:rsidRPr="004B1885">
              <w:rPr>
                <w:rFonts w:ascii="Arial" w:hAnsi="Arial" w:cs="Arial"/>
                <w:b/>
                <w:bCs/>
                <w:color w:val="000000"/>
                <w:sz w:val="18"/>
                <w:szCs w:val="18"/>
              </w:rPr>
              <w:t xml:space="preserve">      </w:t>
            </w:r>
            <w:r w:rsidRPr="004B1885">
              <w:rPr>
                <w:rFonts w:ascii="Arial" w:hAnsi="Arial" w:cs="Arial"/>
                <w:b/>
                <w:bCs/>
                <w:color w:val="000000"/>
                <w:sz w:val="18"/>
                <w:szCs w:val="18"/>
              </w:rPr>
              <w:t>31 December 2024</w:t>
            </w:r>
          </w:p>
        </w:tc>
        <w:tc>
          <w:tcPr>
            <w:tcW w:w="891" w:type="pct"/>
            <w:tcBorders>
              <w:left w:val="nil"/>
              <w:right w:val="nil"/>
            </w:tcBorders>
          </w:tcPr>
          <w:p w14:paraId="78789585" w14:textId="77777777" w:rsidR="00275015" w:rsidRPr="004B1885" w:rsidRDefault="00275015" w:rsidP="00AC174A">
            <w:pPr>
              <w:tabs>
                <w:tab w:val="decimal" w:pos="1001"/>
              </w:tabs>
              <w:ind w:left="9" w:right="-72"/>
              <w:jc w:val="right"/>
              <w:rPr>
                <w:rFonts w:ascii="Arial" w:hAnsi="Arial" w:cs="Arial"/>
                <w:color w:val="000000"/>
                <w:sz w:val="18"/>
                <w:szCs w:val="18"/>
              </w:rPr>
            </w:pPr>
          </w:p>
        </w:tc>
        <w:tc>
          <w:tcPr>
            <w:tcW w:w="989" w:type="pct"/>
            <w:tcBorders>
              <w:left w:val="nil"/>
              <w:right w:val="nil"/>
            </w:tcBorders>
          </w:tcPr>
          <w:p w14:paraId="641C7833" w14:textId="77777777" w:rsidR="00275015" w:rsidRPr="004B1885" w:rsidRDefault="00275015" w:rsidP="00AC174A">
            <w:pPr>
              <w:tabs>
                <w:tab w:val="decimal" w:pos="1001"/>
              </w:tabs>
              <w:ind w:left="9" w:right="-72"/>
              <w:jc w:val="right"/>
              <w:rPr>
                <w:rFonts w:ascii="Arial" w:hAnsi="Arial" w:cs="Arial"/>
                <w:color w:val="000000"/>
                <w:sz w:val="18"/>
                <w:szCs w:val="18"/>
              </w:rPr>
            </w:pPr>
          </w:p>
        </w:tc>
        <w:tc>
          <w:tcPr>
            <w:tcW w:w="907" w:type="pct"/>
            <w:tcBorders>
              <w:left w:val="nil"/>
              <w:right w:val="nil"/>
            </w:tcBorders>
          </w:tcPr>
          <w:p w14:paraId="333C25BA" w14:textId="77777777" w:rsidR="00275015" w:rsidRPr="004B1885" w:rsidRDefault="00275015" w:rsidP="00AC174A">
            <w:pPr>
              <w:tabs>
                <w:tab w:val="decimal" w:pos="1001"/>
              </w:tabs>
              <w:ind w:left="9" w:right="-72"/>
              <w:jc w:val="right"/>
              <w:rPr>
                <w:rFonts w:ascii="Arial" w:hAnsi="Arial" w:cs="Arial"/>
                <w:color w:val="000000"/>
                <w:sz w:val="18"/>
                <w:szCs w:val="18"/>
              </w:rPr>
            </w:pPr>
          </w:p>
        </w:tc>
        <w:tc>
          <w:tcPr>
            <w:tcW w:w="906" w:type="pct"/>
            <w:tcBorders>
              <w:left w:val="nil"/>
              <w:right w:val="nil"/>
            </w:tcBorders>
          </w:tcPr>
          <w:p w14:paraId="25802B4F" w14:textId="77777777" w:rsidR="00275015" w:rsidRPr="004B1885" w:rsidRDefault="00275015" w:rsidP="00AC174A">
            <w:pPr>
              <w:tabs>
                <w:tab w:val="decimal" w:pos="1001"/>
              </w:tabs>
              <w:ind w:left="9" w:right="-72"/>
              <w:jc w:val="right"/>
              <w:rPr>
                <w:rFonts w:ascii="Arial" w:hAnsi="Arial" w:cs="Arial"/>
                <w:color w:val="000000"/>
                <w:sz w:val="18"/>
                <w:szCs w:val="18"/>
              </w:rPr>
            </w:pPr>
          </w:p>
        </w:tc>
      </w:tr>
      <w:tr w:rsidR="00947DA9" w:rsidRPr="004B1885" w14:paraId="1DD6A1F8" w14:textId="77777777" w:rsidTr="00BA16BA">
        <w:tc>
          <w:tcPr>
            <w:tcW w:w="1307" w:type="pct"/>
            <w:tcBorders>
              <w:top w:val="nil"/>
              <w:left w:val="nil"/>
              <w:right w:val="nil"/>
            </w:tcBorders>
          </w:tcPr>
          <w:p w14:paraId="3AEEDA16" w14:textId="77777777" w:rsidR="00947DA9" w:rsidRPr="004B1885" w:rsidRDefault="00947DA9" w:rsidP="00AC174A">
            <w:pPr>
              <w:ind w:left="70"/>
              <w:rPr>
                <w:rFonts w:ascii="Arial" w:hAnsi="Arial" w:cs="Arial"/>
                <w:color w:val="000000"/>
                <w:sz w:val="18"/>
                <w:szCs w:val="18"/>
              </w:rPr>
            </w:pPr>
            <w:r w:rsidRPr="004B1885">
              <w:rPr>
                <w:rFonts w:ascii="Arial" w:hAnsi="Arial" w:cs="Arial"/>
                <w:color w:val="000000"/>
                <w:sz w:val="18"/>
                <w:szCs w:val="18"/>
              </w:rPr>
              <w:t>Lease liabilities</w:t>
            </w:r>
          </w:p>
        </w:tc>
        <w:tc>
          <w:tcPr>
            <w:tcW w:w="891" w:type="pct"/>
            <w:tcBorders>
              <w:left w:val="nil"/>
              <w:right w:val="nil"/>
            </w:tcBorders>
          </w:tcPr>
          <w:p w14:paraId="3F78973A" w14:textId="6DEED950" w:rsidR="00947DA9" w:rsidRPr="004B1885" w:rsidRDefault="00947DA9" w:rsidP="00AC174A">
            <w:pPr>
              <w:tabs>
                <w:tab w:val="decimal" w:pos="1001"/>
              </w:tabs>
              <w:ind w:left="9" w:right="-72"/>
              <w:jc w:val="right"/>
              <w:rPr>
                <w:rFonts w:ascii="Arial" w:hAnsi="Arial" w:cs="Arial"/>
                <w:sz w:val="18"/>
                <w:szCs w:val="18"/>
              </w:rPr>
            </w:pPr>
            <w:r w:rsidRPr="004B1885">
              <w:rPr>
                <w:rFonts w:ascii="Arial" w:hAnsi="Arial" w:cs="Arial"/>
                <w:sz w:val="18"/>
                <w:szCs w:val="18"/>
              </w:rPr>
              <w:t>3,567,990</w:t>
            </w:r>
          </w:p>
        </w:tc>
        <w:tc>
          <w:tcPr>
            <w:tcW w:w="989" w:type="pct"/>
            <w:tcBorders>
              <w:left w:val="nil"/>
              <w:right w:val="nil"/>
            </w:tcBorders>
          </w:tcPr>
          <w:p w14:paraId="783145D8" w14:textId="322C3DDB" w:rsidR="00947DA9" w:rsidRPr="004B1885" w:rsidRDefault="00947DA9" w:rsidP="00AC174A">
            <w:pPr>
              <w:tabs>
                <w:tab w:val="decimal" w:pos="1001"/>
              </w:tabs>
              <w:ind w:left="9" w:right="-72"/>
              <w:jc w:val="right"/>
              <w:rPr>
                <w:rFonts w:ascii="Arial" w:hAnsi="Arial" w:cs="Arial"/>
                <w:sz w:val="18"/>
                <w:szCs w:val="18"/>
                <w:cs/>
              </w:rPr>
            </w:pPr>
            <w:r w:rsidRPr="004B1885">
              <w:rPr>
                <w:rFonts w:ascii="Arial" w:hAnsi="Arial" w:cs="Arial"/>
                <w:sz w:val="18"/>
                <w:szCs w:val="18"/>
              </w:rPr>
              <w:t>14,292,768</w:t>
            </w:r>
          </w:p>
        </w:tc>
        <w:tc>
          <w:tcPr>
            <w:tcW w:w="907" w:type="pct"/>
            <w:tcBorders>
              <w:left w:val="nil"/>
              <w:right w:val="nil"/>
            </w:tcBorders>
          </w:tcPr>
          <w:p w14:paraId="15517718" w14:textId="4E4B133B" w:rsidR="00947DA9" w:rsidRPr="004B1885" w:rsidRDefault="00947DA9" w:rsidP="00AC174A">
            <w:pPr>
              <w:tabs>
                <w:tab w:val="decimal" w:pos="1001"/>
              </w:tabs>
              <w:ind w:left="9" w:right="-72"/>
              <w:jc w:val="right"/>
              <w:rPr>
                <w:rFonts w:ascii="Arial" w:hAnsi="Arial" w:cs="Arial"/>
                <w:sz w:val="18"/>
                <w:szCs w:val="18"/>
                <w:cs/>
              </w:rPr>
            </w:pPr>
            <w:r w:rsidRPr="004B1885">
              <w:rPr>
                <w:rFonts w:ascii="Arial" w:hAnsi="Arial" w:cs="Arial"/>
                <w:sz w:val="18"/>
                <w:szCs w:val="18"/>
              </w:rPr>
              <w:t>67,819,354</w:t>
            </w:r>
          </w:p>
        </w:tc>
        <w:tc>
          <w:tcPr>
            <w:tcW w:w="906" w:type="pct"/>
            <w:tcBorders>
              <w:left w:val="nil"/>
              <w:right w:val="nil"/>
            </w:tcBorders>
          </w:tcPr>
          <w:p w14:paraId="71527E80" w14:textId="40ACDF45" w:rsidR="00947DA9" w:rsidRPr="004B1885" w:rsidRDefault="00947DA9" w:rsidP="00AC174A">
            <w:pPr>
              <w:tabs>
                <w:tab w:val="decimal" w:pos="1001"/>
              </w:tabs>
              <w:ind w:left="9" w:right="-72"/>
              <w:jc w:val="right"/>
              <w:rPr>
                <w:rFonts w:ascii="Arial" w:hAnsi="Arial" w:cs="Arial"/>
                <w:sz w:val="18"/>
                <w:szCs w:val="18"/>
              </w:rPr>
            </w:pPr>
            <w:r w:rsidRPr="004B1885">
              <w:rPr>
                <w:rFonts w:ascii="Arial" w:hAnsi="Arial" w:cs="Arial"/>
                <w:sz w:val="18"/>
                <w:szCs w:val="18"/>
              </w:rPr>
              <w:t>85,680,112</w:t>
            </w:r>
          </w:p>
        </w:tc>
      </w:tr>
      <w:tr w:rsidR="00947DA9" w:rsidRPr="004B1885" w14:paraId="4F775AA1" w14:textId="77777777" w:rsidTr="00BA16BA">
        <w:tc>
          <w:tcPr>
            <w:tcW w:w="1307" w:type="pct"/>
            <w:tcBorders>
              <w:top w:val="nil"/>
              <w:left w:val="nil"/>
              <w:right w:val="nil"/>
            </w:tcBorders>
          </w:tcPr>
          <w:p w14:paraId="4E1057CC" w14:textId="77777777" w:rsidR="00947DA9" w:rsidRPr="004B1885" w:rsidRDefault="00947DA9" w:rsidP="00AC174A">
            <w:pPr>
              <w:ind w:left="70"/>
              <w:rPr>
                <w:rFonts w:ascii="Arial" w:hAnsi="Arial" w:cs="Arial"/>
                <w:color w:val="000000"/>
                <w:sz w:val="18"/>
                <w:szCs w:val="18"/>
                <w:cs/>
              </w:rPr>
            </w:pPr>
            <w:r w:rsidRPr="004B1885">
              <w:rPr>
                <w:rFonts w:ascii="Arial" w:hAnsi="Arial" w:cs="Arial"/>
                <w:color w:val="000000"/>
                <w:sz w:val="18"/>
                <w:szCs w:val="18"/>
              </w:rPr>
              <w:t>Other liabilities</w:t>
            </w:r>
          </w:p>
        </w:tc>
        <w:tc>
          <w:tcPr>
            <w:tcW w:w="891" w:type="pct"/>
            <w:tcBorders>
              <w:left w:val="nil"/>
              <w:bottom w:val="single" w:sz="4" w:space="0" w:color="auto"/>
              <w:right w:val="nil"/>
            </w:tcBorders>
          </w:tcPr>
          <w:p w14:paraId="699FAB3B" w14:textId="0748EBB5" w:rsidR="00947DA9" w:rsidRPr="00576BB1" w:rsidRDefault="00CC7B74" w:rsidP="00AC174A">
            <w:pPr>
              <w:tabs>
                <w:tab w:val="decimal" w:pos="1001"/>
              </w:tabs>
              <w:ind w:left="9" w:right="-72"/>
              <w:jc w:val="right"/>
              <w:rPr>
                <w:rFonts w:ascii="Arial" w:hAnsi="Arial" w:cs="Arial"/>
                <w:sz w:val="18"/>
                <w:szCs w:val="18"/>
              </w:rPr>
            </w:pPr>
            <w:r w:rsidRPr="00576BB1">
              <w:rPr>
                <w:rFonts w:ascii="Arial" w:hAnsi="Arial" w:cs="Arial"/>
                <w:sz w:val="18"/>
                <w:szCs w:val="18"/>
              </w:rPr>
              <w:t>13,826,016</w:t>
            </w:r>
          </w:p>
        </w:tc>
        <w:tc>
          <w:tcPr>
            <w:tcW w:w="989" w:type="pct"/>
            <w:tcBorders>
              <w:left w:val="nil"/>
              <w:bottom w:val="single" w:sz="4" w:space="0" w:color="auto"/>
              <w:right w:val="nil"/>
            </w:tcBorders>
          </w:tcPr>
          <w:p w14:paraId="6405097E" w14:textId="11EDCE76" w:rsidR="00947DA9" w:rsidRPr="00576BB1" w:rsidRDefault="00CC7B74" w:rsidP="00AC174A">
            <w:pPr>
              <w:tabs>
                <w:tab w:val="decimal" w:pos="1001"/>
              </w:tabs>
              <w:ind w:left="9" w:right="-72"/>
              <w:jc w:val="right"/>
              <w:rPr>
                <w:rFonts w:ascii="Arial" w:hAnsi="Arial" w:cs="Arial"/>
                <w:sz w:val="18"/>
                <w:szCs w:val="18"/>
              </w:rPr>
            </w:pPr>
            <w:r w:rsidRPr="00576BB1">
              <w:rPr>
                <w:rFonts w:ascii="Arial" w:hAnsi="Arial" w:cs="Arial"/>
                <w:sz w:val="18"/>
                <w:szCs w:val="18"/>
              </w:rPr>
              <w:t>9,914,854</w:t>
            </w:r>
          </w:p>
        </w:tc>
        <w:tc>
          <w:tcPr>
            <w:tcW w:w="907" w:type="pct"/>
            <w:tcBorders>
              <w:left w:val="nil"/>
              <w:bottom w:val="single" w:sz="4" w:space="0" w:color="auto"/>
              <w:right w:val="nil"/>
            </w:tcBorders>
          </w:tcPr>
          <w:p w14:paraId="304A258E" w14:textId="1C875177" w:rsidR="00947DA9" w:rsidRPr="00576BB1" w:rsidRDefault="00947DA9" w:rsidP="00AC174A">
            <w:pPr>
              <w:tabs>
                <w:tab w:val="decimal" w:pos="1001"/>
              </w:tabs>
              <w:ind w:left="9" w:right="-72"/>
              <w:jc w:val="right"/>
              <w:rPr>
                <w:rFonts w:ascii="Arial" w:hAnsi="Arial" w:cs="Arial"/>
                <w:sz w:val="18"/>
                <w:szCs w:val="18"/>
                <w:cs/>
              </w:rPr>
            </w:pPr>
            <w:r w:rsidRPr="00CC7B74">
              <w:rPr>
                <w:rFonts w:ascii="Arial" w:hAnsi="Arial" w:cs="Arial"/>
                <w:sz w:val="18"/>
                <w:szCs w:val="18"/>
              </w:rPr>
              <w:t>-</w:t>
            </w:r>
          </w:p>
        </w:tc>
        <w:tc>
          <w:tcPr>
            <w:tcW w:w="906" w:type="pct"/>
            <w:tcBorders>
              <w:left w:val="nil"/>
              <w:bottom w:val="single" w:sz="4" w:space="0" w:color="auto"/>
              <w:right w:val="nil"/>
            </w:tcBorders>
          </w:tcPr>
          <w:p w14:paraId="278F78F3" w14:textId="3DBF4148" w:rsidR="00947DA9" w:rsidRPr="004B1885" w:rsidRDefault="00947DA9" w:rsidP="00AC174A">
            <w:pPr>
              <w:tabs>
                <w:tab w:val="decimal" w:pos="1001"/>
              </w:tabs>
              <w:ind w:left="9" w:right="-72"/>
              <w:jc w:val="right"/>
              <w:rPr>
                <w:rFonts w:ascii="Arial" w:hAnsi="Arial" w:cs="Arial"/>
                <w:sz w:val="18"/>
                <w:szCs w:val="18"/>
              </w:rPr>
            </w:pPr>
            <w:r w:rsidRPr="004B1885">
              <w:rPr>
                <w:rFonts w:ascii="Arial" w:hAnsi="Arial" w:cs="Arial"/>
                <w:sz w:val="18"/>
                <w:szCs w:val="18"/>
              </w:rPr>
              <w:t>23,740,870</w:t>
            </w:r>
          </w:p>
        </w:tc>
      </w:tr>
      <w:tr w:rsidR="00275015" w:rsidRPr="004B1885" w14:paraId="32687F96" w14:textId="77777777" w:rsidTr="00BA16BA">
        <w:tc>
          <w:tcPr>
            <w:tcW w:w="1307" w:type="pct"/>
            <w:tcBorders>
              <w:left w:val="nil"/>
              <w:right w:val="nil"/>
            </w:tcBorders>
          </w:tcPr>
          <w:p w14:paraId="30DCBACA" w14:textId="77777777" w:rsidR="00275015" w:rsidRPr="004B1885" w:rsidRDefault="00275015" w:rsidP="00AC174A">
            <w:pPr>
              <w:ind w:left="70"/>
              <w:rPr>
                <w:rFonts w:ascii="Arial" w:hAnsi="Arial" w:cs="Arial"/>
                <w:b/>
                <w:bCs/>
                <w:color w:val="000000"/>
                <w:sz w:val="8"/>
                <w:szCs w:val="8"/>
              </w:rPr>
            </w:pPr>
          </w:p>
        </w:tc>
        <w:tc>
          <w:tcPr>
            <w:tcW w:w="891" w:type="pct"/>
            <w:tcBorders>
              <w:top w:val="single" w:sz="4" w:space="0" w:color="auto"/>
              <w:left w:val="nil"/>
              <w:right w:val="nil"/>
            </w:tcBorders>
          </w:tcPr>
          <w:p w14:paraId="52DE1FE6" w14:textId="77777777" w:rsidR="00275015" w:rsidRPr="004B1885" w:rsidRDefault="00275015" w:rsidP="00AC174A">
            <w:pPr>
              <w:tabs>
                <w:tab w:val="decimal" w:pos="1001"/>
              </w:tabs>
              <w:ind w:left="9" w:right="-72"/>
              <w:jc w:val="right"/>
              <w:rPr>
                <w:rFonts w:ascii="Arial" w:hAnsi="Arial" w:cs="Arial"/>
                <w:sz w:val="8"/>
                <w:szCs w:val="8"/>
              </w:rPr>
            </w:pPr>
          </w:p>
        </w:tc>
        <w:tc>
          <w:tcPr>
            <w:tcW w:w="989" w:type="pct"/>
            <w:tcBorders>
              <w:top w:val="single" w:sz="4" w:space="0" w:color="auto"/>
              <w:left w:val="nil"/>
              <w:right w:val="nil"/>
            </w:tcBorders>
          </w:tcPr>
          <w:p w14:paraId="1EF6AB3B" w14:textId="77777777" w:rsidR="00275015" w:rsidRPr="004B1885" w:rsidRDefault="00275015" w:rsidP="00AC174A">
            <w:pPr>
              <w:tabs>
                <w:tab w:val="decimal" w:pos="1001"/>
              </w:tabs>
              <w:ind w:left="9" w:right="-72"/>
              <w:jc w:val="right"/>
              <w:rPr>
                <w:rFonts w:ascii="Arial" w:hAnsi="Arial" w:cs="Arial"/>
                <w:sz w:val="8"/>
                <w:szCs w:val="8"/>
              </w:rPr>
            </w:pPr>
          </w:p>
        </w:tc>
        <w:tc>
          <w:tcPr>
            <w:tcW w:w="907" w:type="pct"/>
            <w:tcBorders>
              <w:top w:val="single" w:sz="4" w:space="0" w:color="auto"/>
              <w:left w:val="nil"/>
              <w:right w:val="nil"/>
            </w:tcBorders>
          </w:tcPr>
          <w:p w14:paraId="7813B3B9" w14:textId="77777777" w:rsidR="00275015" w:rsidRPr="004B1885" w:rsidRDefault="00275015" w:rsidP="00AC174A">
            <w:pPr>
              <w:tabs>
                <w:tab w:val="decimal" w:pos="1001"/>
              </w:tabs>
              <w:ind w:left="9" w:right="-72"/>
              <w:jc w:val="right"/>
              <w:rPr>
                <w:rFonts w:ascii="Arial" w:hAnsi="Arial" w:cs="Arial"/>
                <w:sz w:val="8"/>
                <w:szCs w:val="8"/>
              </w:rPr>
            </w:pPr>
          </w:p>
        </w:tc>
        <w:tc>
          <w:tcPr>
            <w:tcW w:w="906" w:type="pct"/>
            <w:tcBorders>
              <w:top w:val="single" w:sz="4" w:space="0" w:color="auto"/>
              <w:left w:val="nil"/>
              <w:right w:val="nil"/>
            </w:tcBorders>
          </w:tcPr>
          <w:p w14:paraId="26E2B060" w14:textId="77777777" w:rsidR="00275015" w:rsidRPr="004B1885" w:rsidRDefault="00275015" w:rsidP="00AC174A">
            <w:pPr>
              <w:tabs>
                <w:tab w:val="decimal" w:pos="1001"/>
              </w:tabs>
              <w:ind w:left="9" w:right="-72"/>
              <w:jc w:val="right"/>
              <w:rPr>
                <w:rFonts w:ascii="Arial" w:hAnsi="Arial" w:cs="Arial"/>
                <w:sz w:val="8"/>
                <w:szCs w:val="8"/>
              </w:rPr>
            </w:pPr>
          </w:p>
        </w:tc>
      </w:tr>
      <w:tr w:rsidR="008D2AD0" w:rsidRPr="004B1885" w14:paraId="447F930E" w14:textId="77777777" w:rsidTr="00BA16BA">
        <w:tc>
          <w:tcPr>
            <w:tcW w:w="1307" w:type="pct"/>
            <w:tcBorders>
              <w:left w:val="nil"/>
              <w:right w:val="nil"/>
            </w:tcBorders>
          </w:tcPr>
          <w:p w14:paraId="6DF36426" w14:textId="77777777" w:rsidR="008D2AD0" w:rsidRPr="004B1885" w:rsidRDefault="008D2AD0" w:rsidP="00AC174A">
            <w:pPr>
              <w:ind w:left="70"/>
              <w:rPr>
                <w:rFonts w:ascii="Arial" w:hAnsi="Arial" w:cs="Arial"/>
                <w:b/>
                <w:bCs/>
                <w:color w:val="000000"/>
                <w:sz w:val="18"/>
                <w:szCs w:val="18"/>
              </w:rPr>
            </w:pPr>
            <w:r w:rsidRPr="004B1885">
              <w:rPr>
                <w:rFonts w:ascii="Arial" w:hAnsi="Arial" w:cs="Arial"/>
                <w:b/>
                <w:bCs/>
                <w:color w:val="000000"/>
                <w:sz w:val="18"/>
                <w:szCs w:val="18"/>
              </w:rPr>
              <w:t>Total</w:t>
            </w:r>
          </w:p>
        </w:tc>
        <w:tc>
          <w:tcPr>
            <w:tcW w:w="891" w:type="pct"/>
            <w:tcBorders>
              <w:left w:val="nil"/>
              <w:bottom w:val="single" w:sz="4" w:space="0" w:color="auto"/>
              <w:right w:val="nil"/>
            </w:tcBorders>
          </w:tcPr>
          <w:p w14:paraId="222A22B3" w14:textId="377EDF61" w:rsidR="008D2AD0" w:rsidRPr="00576BB1" w:rsidRDefault="00CC7B74" w:rsidP="00AC174A">
            <w:pPr>
              <w:tabs>
                <w:tab w:val="decimal" w:pos="1001"/>
              </w:tabs>
              <w:ind w:left="9" w:right="-72"/>
              <w:jc w:val="right"/>
              <w:rPr>
                <w:rFonts w:ascii="Arial" w:hAnsi="Arial" w:cs="Arial"/>
                <w:sz w:val="18"/>
                <w:szCs w:val="18"/>
              </w:rPr>
            </w:pPr>
            <w:r w:rsidRPr="00576BB1">
              <w:rPr>
                <w:rFonts w:ascii="Arial" w:hAnsi="Arial" w:cs="Arial"/>
                <w:sz w:val="18"/>
                <w:szCs w:val="18"/>
              </w:rPr>
              <w:t>17,394,006</w:t>
            </w:r>
          </w:p>
        </w:tc>
        <w:tc>
          <w:tcPr>
            <w:tcW w:w="989" w:type="pct"/>
            <w:tcBorders>
              <w:left w:val="nil"/>
              <w:bottom w:val="single" w:sz="4" w:space="0" w:color="auto"/>
              <w:right w:val="nil"/>
            </w:tcBorders>
          </w:tcPr>
          <w:p w14:paraId="2D55EAA9" w14:textId="4C4B02D1" w:rsidR="008D2AD0" w:rsidRPr="00576BB1" w:rsidRDefault="00CC7B74" w:rsidP="00AC174A">
            <w:pPr>
              <w:tabs>
                <w:tab w:val="decimal" w:pos="1001"/>
              </w:tabs>
              <w:ind w:left="9" w:right="-72"/>
              <w:jc w:val="right"/>
              <w:rPr>
                <w:rFonts w:ascii="Arial" w:hAnsi="Arial" w:cs="Arial"/>
                <w:sz w:val="18"/>
                <w:szCs w:val="18"/>
              </w:rPr>
            </w:pPr>
            <w:r w:rsidRPr="00576BB1">
              <w:rPr>
                <w:rFonts w:ascii="Arial" w:hAnsi="Arial" w:cs="Arial"/>
                <w:sz w:val="18"/>
                <w:szCs w:val="18"/>
              </w:rPr>
              <w:t>24,207,622</w:t>
            </w:r>
          </w:p>
        </w:tc>
        <w:tc>
          <w:tcPr>
            <w:tcW w:w="907" w:type="pct"/>
            <w:tcBorders>
              <w:left w:val="nil"/>
              <w:bottom w:val="single" w:sz="4" w:space="0" w:color="auto"/>
              <w:right w:val="nil"/>
            </w:tcBorders>
          </w:tcPr>
          <w:p w14:paraId="54181BC0" w14:textId="08D7DF09" w:rsidR="008D2AD0" w:rsidRPr="004B1885" w:rsidRDefault="008D2AD0" w:rsidP="00AC174A">
            <w:pPr>
              <w:tabs>
                <w:tab w:val="decimal" w:pos="1001"/>
              </w:tabs>
              <w:ind w:left="9" w:right="-72"/>
              <w:jc w:val="right"/>
              <w:rPr>
                <w:rFonts w:ascii="Arial" w:hAnsi="Arial" w:cs="Arial"/>
                <w:sz w:val="18"/>
                <w:szCs w:val="18"/>
              </w:rPr>
            </w:pPr>
            <w:r w:rsidRPr="004B1885">
              <w:rPr>
                <w:rFonts w:ascii="Arial" w:hAnsi="Arial" w:cs="Arial"/>
                <w:sz w:val="18"/>
                <w:szCs w:val="18"/>
              </w:rPr>
              <w:t>67,819,354</w:t>
            </w:r>
          </w:p>
        </w:tc>
        <w:tc>
          <w:tcPr>
            <w:tcW w:w="906" w:type="pct"/>
            <w:tcBorders>
              <w:left w:val="nil"/>
              <w:bottom w:val="single" w:sz="4" w:space="0" w:color="auto"/>
              <w:right w:val="nil"/>
            </w:tcBorders>
          </w:tcPr>
          <w:p w14:paraId="3BED8418" w14:textId="39604AB6" w:rsidR="008D2AD0" w:rsidRPr="004B1885" w:rsidRDefault="008D2AD0" w:rsidP="00AC174A">
            <w:pPr>
              <w:tabs>
                <w:tab w:val="decimal" w:pos="1001"/>
              </w:tabs>
              <w:ind w:left="9" w:right="-72"/>
              <w:jc w:val="right"/>
              <w:rPr>
                <w:rFonts w:ascii="Arial" w:hAnsi="Arial" w:cs="Arial"/>
                <w:sz w:val="18"/>
                <w:szCs w:val="18"/>
              </w:rPr>
            </w:pPr>
            <w:r w:rsidRPr="004B1885">
              <w:rPr>
                <w:rFonts w:ascii="Arial" w:hAnsi="Arial" w:cs="Arial"/>
                <w:sz w:val="18"/>
                <w:szCs w:val="18"/>
              </w:rPr>
              <w:t>109,420,982</w:t>
            </w:r>
          </w:p>
        </w:tc>
      </w:tr>
    </w:tbl>
    <w:p w14:paraId="65C459FC" w14:textId="2D62E110" w:rsidR="005C6998" w:rsidRPr="004B1885" w:rsidRDefault="005C6998" w:rsidP="00AC174A">
      <w:pPr>
        <w:rPr>
          <w:rFonts w:ascii="Arial" w:hAnsi="Arial" w:cs="Browallia New"/>
          <w:b/>
          <w:bCs/>
          <w:color w:val="000000"/>
          <w:sz w:val="18"/>
          <w:szCs w:val="22"/>
          <w:lang w:val="en-GB"/>
        </w:rPr>
      </w:pPr>
    </w:p>
    <w:p w14:paraId="4095E512" w14:textId="1259A709" w:rsidR="009C7E04" w:rsidRPr="004B1885" w:rsidRDefault="00CF0A22" w:rsidP="00AC174A">
      <w:pPr>
        <w:keepNext/>
        <w:keepLines/>
        <w:ind w:left="540" w:hanging="528"/>
        <w:jc w:val="thaiDistribute"/>
        <w:outlineLvl w:val="1"/>
        <w:rPr>
          <w:rFonts w:ascii="Arial" w:eastAsia="Arial Unicode MS" w:hAnsi="Arial" w:cs="Browallia New"/>
          <w:b/>
          <w:color w:val="000000"/>
          <w:sz w:val="18"/>
          <w:szCs w:val="22"/>
          <w:lang w:val="en-GB"/>
        </w:rPr>
      </w:pPr>
      <w:r w:rsidRPr="004B1885">
        <w:rPr>
          <w:rFonts w:ascii="Arial" w:eastAsia="Arial Unicode MS" w:hAnsi="Arial" w:cs="Browallia New"/>
          <w:b/>
          <w:color w:val="000000"/>
          <w:sz w:val="18"/>
          <w:szCs w:val="22"/>
          <w:lang w:val="en-GB"/>
        </w:rPr>
        <w:t>6.2</w:t>
      </w:r>
      <w:r w:rsidRPr="004B1885">
        <w:rPr>
          <w:rFonts w:ascii="Arial" w:eastAsia="Arial Unicode MS" w:hAnsi="Arial" w:cs="Browallia New"/>
          <w:b/>
          <w:color w:val="000000"/>
          <w:sz w:val="18"/>
          <w:szCs w:val="22"/>
          <w:lang w:val="en-GB"/>
        </w:rPr>
        <w:tab/>
        <w:t xml:space="preserve">Insurance </w:t>
      </w:r>
      <w:r w:rsidR="006E3BAD" w:rsidRPr="004B1885">
        <w:rPr>
          <w:rFonts w:ascii="Arial" w:eastAsia="Arial Unicode MS" w:hAnsi="Arial" w:cs="Browallia New"/>
          <w:b/>
          <w:color w:val="000000"/>
          <w:sz w:val="18"/>
          <w:szCs w:val="22"/>
          <w:lang w:val="en-GB"/>
        </w:rPr>
        <w:t>r</w:t>
      </w:r>
      <w:r w:rsidRPr="004B1885">
        <w:rPr>
          <w:rFonts w:ascii="Arial" w:eastAsia="Arial Unicode MS" w:hAnsi="Arial" w:cs="Browallia New"/>
          <w:b/>
          <w:color w:val="000000"/>
          <w:sz w:val="18"/>
          <w:szCs w:val="22"/>
          <w:lang w:val="en-GB"/>
        </w:rPr>
        <w:t xml:space="preserve">isk </w:t>
      </w:r>
      <w:r w:rsidR="006E3BAD" w:rsidRPr="004B1885">
        <w:rPr>
          <w:rFonts w:ascii="Arial" w:eastAsia="Arial Unicode MS" w:hAnsi="Arial" w:cs="Browallia New"/>
          <w:b/>
          <w:color w:val="000000"/>
          <w:sz w:val="18"/>
          <w:szCs w:val="22"/>
          <w:lang w:val="en-GB"/>
        </w:rPr>
        <w:t>m</w:t>
      </w:r>
      <w:r w:rsidRPr="004B1885">
        <w:rPr>
          <w:rFonts w:ascii="Arial" w:eastAsia="Arial Unicode MS" w:hAnsi="Arial" w:cs="Browallia New"/>
          <w:b/>
          <w:color w:val="000000"/>
          <w:sz w:val="18"/>
          <w:szCs w:val="22"/>
          <w:lang w:val="en-GB"/>
        </w:rPr>
        <w:t>anagement</w:t>
      </w:r>
    </w:p>
    <w:p w14:paraId="5181B37D" w14:textId="77777777" w:rsidR="009C7E04" w:rsidRPr="004B1885" w:rsidRDefault="009C7E04" w:rsidP="00AC174A">
      <w:pPr>
        <w:ind w:left="540"/>
        <w:jc w:val="both"/>
        <w:rPr>
          <w:rFonts w:ascii="Arial" w:hAnsi="Arial" w:cs="Arial"/>
          <w:color w:val="000000"/>
          <w:sz w:val="18"/>
          <w:szCs w:val="18"/>
        </w:rPr>
      </w:pPr>
    </w:p>
    <w:p w14:paraId="39435BCE" w14:textId="1ED98F59" w:rsidR="009C7E04" w:rsidRPr="004B1885" w:rsidRDefault="001C3765"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The Company classifies insurance risks into five categories as follows:</w:t>
      </w:r>
    </w:p>
    <w:p w14:paraId="294A3472" w14:textId="77777777" w:rsidR="001C3765" w:rsidRPr="004B1885" w:rsidRDefault="001C3765" w:rsidP="00AC174A">
      <w:pPr>
        <w:ind w:left="540"/>
        <w:jc w:val="thaiDistribute"/>
        <w:rPr>
          <w:rFonts w:ascii="Arial" w:hAnsi="Arial" w:cs="Arial"/>
          <w:color w:val="000000"/>
          <w:sz w:val="18"/>
          <w:szCs w:val="18"/>
        </w:rPr>
      </w:pPr>
    </w:p>
    <w:p w14:paraId="1F01485E" w14:textId="77777777" w:rsidR="00F0555A" w:rsidRPr="004B1885" w:rsidRDefault="00A35B54" w:rsidP="00AC174A">
      <w:pPr>
        <w:numPr>
          <w:ilvl w:val="0"/>
          <w:numId w:val="27"/>
        </w:numPr>
        <w:tabs>
          <w:tab w:val="left" w:pos="900"/>
        </w:tabs>
        <w:ind w:left="900" w:hanging="374"/>
        <w:rPr>
          <w:rFonts w:ascii="Arial" w:hAnsi="Arial" w:cs="Arial"/>
          <w:color w:val="000000"/>
          <w:sz w:val="18"/>
          <w:szCs w:val="18"/>
        </w:rPr>
      </w:pPr>
      <w:r w:rsidRPr="004B1885">
        <w:rPr>
          <w:rFonts w:ascii="Arial" w:hAnsi="Arial" w:cs="Arial"/>
          <w:color w:val="000000"/>
          <w:sz w:val="18"/>
          <w:szCs w:val="18"/>
        </w:rPr>
        <w:t>Underwriting risk</w:t>
      </w:r>
    </w:p>
    <w:p w14:paraId="0F420F4D" w14:textId="77777777" w:rsidR="00F0555A" w:rsidRPr="004B1885" w:rsidRDefault="00A35B54" w:rsidP="00AC174A">
      <w:pPr>
        <w:numPr>
          <w:ilvl w:val="0"/>
          <w:numId w:val="27"/>
        </w:numPr>
        <w:tabs>
          <w:tab w:val="left" w:pos="900"/>
        </w:tabs>
        <w:ind w:left="900" w:hanging="374"/>
        <w:rPr>
          <w:rFonts w:ascii="Arial" w:hAnsi="Arial" w:cs="Arial"/>
          <w:color w:val="000000"/>
          <w:sz w:val="18"/>
          <w:szCs w:val="18"/>
        </w:rPr>
      </w:pPr>
      <w:r w:rsidRPr="004B1885">
        <w:rPr>
          <w:rFonts w:ascii="Arial" w:hAnsi="Arial" w:cs="Arial"/>
          <w:color w:val="000000"/>
          <w:sz w:val="18"/>
          <w:szCs w:val="18"/>
        </w:rPr>
        <w:t>Concentration risk</w:t>
      </w:r>
    </w:p>
    <w:p w14:paraId="7451A595" w14:textId="77777777" w:rsidR="00F0555A" w:rsidRPr="004B1885" w:rsidRDefault="00A35B54" w:rsidP="00AC174A">
      <w:pPr>
        <w:numPr>
          <w:ilvl w:val="0"/>
          <w:numId w:val="27"/>
        </w:numPr>
        <w:tabs>
          <w:tab w:val="left" w:pos="900"/>
        </w:tabs>
        <w:ind w:left="900" w:hanging="374"/>
        <w:rPr>
          <w:rFonts w:ascii="Arial" w:hAnsi="Arial" w:cs="Arial"/>
          <w:color w:val="000000"/>
          <w:sz w:val="18"/>
          <w:szCs w:val="18"/>
        </w:rPr>
      </w:pPr>
      <w:r w:rsidRPr="004B1885">
        <w:rPr>
          <w:rFonts w:ascii="Arial" w:hAnsi="Arial" w:cs="Arial"/>
          <w:color w:val="000000"/>
          <w:sz w:val="18"/>
          <w:szCs w:val="18"/>
        </w:rPr>
        <w:t>Claims management and claims reserve estimation risk</w:t>
      </w:r>
    </w:p>
    <w:p w14:paraId="7B4A3033" w14:textId="77777777" w:rsidR="00F0555A" w:rsidRPr="004B1885" w:rsidRDefault="00A35B54" w:rsidP="00AC174A">
      <w:pPr>
        <w:numPr>
          <w:ilvl w:val="0"/>
          <w:numId w:val="27"/>
        </w:numPr>
        <w:tabs>
          <w:tab w:val="left" w:pos="900"/>
        </w:tabs>
        <w:ind w:left="900" w:hanging="374"/>
        <w:rPr>
          <w:rFonts w:ascii="Arial" w:hAnsi="Arial" w:cs="Arial"/>
          <w:color w:val="000000"/>
          <w:sz w:val="18"/>
          <w:szCs w:val="18"/>
        </w:rPr>
      </w:pPr>
      <w:r w:rsidRPr="004B1885">
        <w:rPr>
          <w:rFonts w:ascii="Arial" w:hAnsi="Arial" w:cs="Arial"/>
          <w:color w:val="000000"/>
          <w:sz w:val="18"/>
          <w:szCs w:val="18"/>
        </w:rPr>
        <w:t>Credit risk</w:t>
      </w:r>
    </w:p>
    <w:p w14:paraId="5161CDD0" w14:textId="68280418" w:rsidR="00A35B54" w:rsidRPr="004B1885" w:rsidRDefault="00A35B54" w:rsidP="00AC174A">
      <w:pPr>
        <w:numPr>
          <w:ilvl w:val="0"/>
          <w:numId w:val="27"/>
        </w:numPr>
        <w:tabs>
          <w:tab w:val="left" w:pos="900"/>
        </w:tabs>
        <w:ind w:left="900" w:hanging="374"/>
        <w:rPr>
          <w:rFonts w:ascii="Arial" w:hAnsi="Arial" w:cs="Arial"/>
          <w:color w:val="000000"/>
          <w:sz w:val="18"/>
          <w:szCs w:val="18"/>
        </w:rPr>
      </w:pPr>
      <w:r w:rsidRPr="004B1885">
        <w:rPr>
          <w:rFonts w:ascii="Arial" w:hAnsi="Arial" w:cs="Arial"/>
          <w:color w:val="000000"/>
          <w:sz w:val="18"/>
          <w:szCs w:val="18"/>
        </w:rPr>
        <w:t>Liquidity risk</w:t>
      </w:r>
    </w:p>
    <w:p w14:paraId="6825C520" w14:textId="77777777" w:rsidR="009C7E04" w:rsidRPr="004B1885" w:rsidRDefault="009C7E04" w:rsidP="00AC174A">
      <w:pPr>
        <w:ind w:left="540"/>
        <w:jc w:val="thaiDistribute"/>
        <w:rPr>
          <w:rFonts w:ascii="Arial" w:hAnsi="Arial" w:cs="Arial"/>
          <w:color w:val="000000"/>
          <w:sz w:val="18"/>
          <w:szCs w:val="18"/>
        </w:rPr>
      </w:pPr>
    </w:p>
    <w:p w14:paraId="33139C5E" w14:textId="77777777" w:rsidR="00B97E30" w:rsidRPr="004B1885" w:rsidRDefault="00B97E30"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The Company manages these risks in accordance with the “Risk Management Policy” and the “Reinsurance Management Policy” submitted to the Office of Insurance Commission (OIC).</w:t>
      </w:r>
    </w:p>
    <w:p w14:paraId="12628BBB" w14:textId="77777777" w:rsidR="00B97E30" w:rsidRPr="004B1885" w:rsidRDefault="00B97E30" w:rsidP="00AC174A">
      <w:pPr>
        <w:ind w:left="540"/>
        <w:jc w:val="thaiDistribute"/>
        <w:rPr>
          <w:rFonts w:ascii="Arial" w:eastAsia="Arial Unicode MS" w:hAnsi="Arial" w:cs="Angsana New"/>
          <w:bCs/>
          <w:color w:val="000000"/>
          <w:sz w:val="18"/>
          <w:szCs w:val="18"/>
        </w:rPr>
      </w:pPr>
    </w:p>
    <w:p w14:paraId="5C5C8AC7" w14:textId="699746A5" w:rsidR="00B97E30" w:rsidRPr="004B1885" w:rsidRDefault="00B97E30" w:rsidP="00AC174A">
      <w:pPr>
        <w:ind w:left="540"/>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z w:val="18"/>
          <w:szCs w:val="18"/>
        </w:rPr>
        <w:t>The Company’s methods for managing each type of insurance risk are as follows:</w:t>
      </w:r>
    </w:p>
    <w:p w14:paraId="1AF7AA23" w14:textId="77777777" w:rsidR="00B97E30" w:rsidRPr="004B1885" w:rsidRDefault="00B97E30" w:rsidP="00AC174A">
      <w:pPr>
        <w:ind w:left="540"/>
        <w:jc w:val="thaiDistribute"/>
        <w:rPr>
          <w:rFonts w:ascii="Arial" w:eastAsia="Arial Unicode MS" w:hAnsi="Arial" w:cs="Angsana New"/>
          <w:bCs/>
          <w:color w:val="000000"/>
          <w:sz w:val="18"/>
          <w:szCs w:val="18"/>
        </w:rPr>
      </w:pPr>
    </w:p>
    <w:p w14:paraId="0C084DEC" w14:textId="39D8CF95" w:rsidR="00D336DD" w:rsidRPr="004B1885" w:rsidRDefault="009C7E04" w:rsidP="00AC174A">
      <w:pPr>
        <w:numPr>
          <w:ilvl w:val="0"/>
          <w:numId w:val="36"/>
        </w:numPr>
        <w:tabs>
          <w:tab w:val="left" w:pos="900"/>
        </w:tabs>
        <w:ind w:left="900" w:hanging="374"/>
        <w:rPr>
          <w:rFonts w:ascii="Arial" w:hAnsi="Arial" w:cs="Arial"/>
          <w:b/>
          <w:bCs/>
          <w:color w:val="000000"/>
          <w:sz w:val="18"/>
          <w:szCs w:val="18"/>
        </w:rPr>
      </w:pPr>
      <w:r w:rsidRPr="004B1885">
        <w:rPr>
          <w:rFonts w:ascii="Arial" w:hAnsi="Arial" w:cs="Arial"/>
          <w:b/>
          <w:bCs/>
          <w:color w:val="000000"/>
          <w:sz w:val="18"/>
          <w:szCs w:val="18"/>
        </w:rPr>
        <w:t xml:space="preserve">Underwriting </w:t>
      </w:r>
      <w:r w:rsidR="00DC4F7B" w:rsidRPr="004B1885">
        <w:rPr>
          <w:rFonts w:ascii="Arial" w:hAnsi="Arial" w:cs="Arial"/>
          <w:b/>
          <w:bCs/>
          <w:color w:val="000000"/>
          <w:sz w:val="18"/>
          <w:szCs w:val="18"/>
        </w:rPr>
        <w:t>risk</w:t>
      </w:r>
    </w:p>
    <w:p w14:paraId="35A1FC6D" w14:textId="77777777" w:rsidR="00D336DD" w:rsidRPr="004B1885" w:rsidRDefault="00D336DD" w:rsidP="00AC174A">
      <w:pPr>
        <w:ind w:left="927"/>
        <w:jc w:val="thaiDistribute"/>
        <w:rPr>
          <w:rFonts w:ascii="Arial" w:hAnsi="Arial" w:cs="Arial"/>
          <w:color w:val="000000"/>
          <w:sz w:val="18"/>
          <w:szCs w:val="18"/>
        </w:rPr>
      </w:pPr>
    </w:p>
    <w:p w14:paraId="7C4B8D0D" w14:textId="0F4E50FD" w:rsidR="00787C73" w:rsidRPr="004B1885" w:rsidRDefault="00787C73" w:rsidP="00AC174A">
      <w:pPr>
        <w:ind w:left="927"/>
        <w:jc w:val="thaiDistribute"/>
        <w:rPr>
          <w:rFonts w:ascii="Arial" w:hAnsi="Arial" w:cs="Arial"/>
          <w:color w:val="000000"/>
          <w:sz w:val="18"/>
          <w:szCs w:val="18"/>
          <w:u w:val="single"/>
        </w:rPr>
      </w:pPr>
      <w:r w:rsidRPr="004B1885">
        <w:rPr>
          <w:rFonts w:ascii="Arial" w:hAnsi="Arial" w:cs="Arial"/>
          <w:color w:val="000000"/>
          <w:sz w:val="18"/>
          <w:szCs w:val="18"/>
          <w:u w:val="single"/>
        </w:rPr>
        <w:t xml:space="preserve">Underwriting </w:t>
      </w:r>
      <w:r w:rsidR="00DC4F7B" w:rsidRPr="004B1885">
        <w:rPr>
          <w:rFonts w:ascii="Arial" w:hAnsi="Arial" w:cs="Arial"/>
          <w:color w:val="000000"/>
          <w:sz w:val="18"/>
          <w:szCs w:val="18"/>
          <w:u w:val="single"/>
        </w:rPr>
        <w:t>r</w:t>
      </w:r>
      <w:r w:rsidRPr="004B1885">
        <w:rPr>
          <w:rFonts w:ascii="Arial" w:hAnsi="Arial" w:cs="Arial"/>
          <w:color w:val="000000"/>
          <w:sz w:val="18"/>
          <w:szCs w:val="18"/>
          <w:u w:val="single"/>
        </w:rPr>
        <w:t>isk</w:t>
      </w:r>
    </w:p>
    <w:p w14:paraId="07A8DA13" w14:textId="77777777" w:rsidR="007804B0" w:rsidRPr="004B1885" w:rsidRDefault="007804B0" w:rsidP="00AC174A">
      <w:pPr>
        <w:ind w:left="927"/>
        <w:jc w:val="thaiDistribute"/>
        <w:rPr>
          <w:rFonts w:ascii="Arial" w:hAnsi="Arial" w:cs="Arial"/>
          <w:color w:val="000000"/>
          <w:sz w:val="18"/>
          <w:szCs w:val="18"/>
        </w:rPr>
      </w:pPr>
    </w:p>
    <w:p w14:paraId="225DA316" w14:textId="79E9AA63" w:rsidR="009C7E04" w:rsidRPr="004B1885" w:rsidRDefault="009C7E04" w:rsidP="00AC174A">
      <w:pPr>
        <w:ind w:left="927"/>
        <w:jc w:val="thaiDistribute"/>
        <w:rPr>
          <w:rFonts w:ascii="Arial" w:hAnsi="Arial" w:cs="Arial"/>
          <w:color w:val="000000"/>
          <w:sz w:val="18"/>
          <w:szCs w:val="18"/>
        </w:rPr>
      </w:pPr>
      <w:r w:rsidRPr="004B1885">
        <w:rPr>
          <w:rFonts w:ascii="Arial" w:hAnsi="Arial" w:cs="Arial"/>
          <w:color w:val="000000"/>
          <w:sz w:val="18"/>
          <w:szCs w:val="18"/>
        </w:rPr>
        <w:t xml:space="preserve">Underwriting risks are </w:t>
      </w:r>
      <w:r w:rsidR="007804B0" w:rsidRPr="004B1885">
        <w:rPr>
          <w:rFonts w:ascii="Arial" w:hAnsi="Arial" w:cs="Arial"/>
          <w:color w:val="000000"/>
          <w:sz w:val="18"/>
          <w:szCs w:val="18"/>
        </w:rPr>
        <w:t>risks</w:t>
      </w:r>
      <w:r w:rsidRPr="004B1885">
        <w:rPr>
          <w:rFonts w:ascii="Arial" w:hAnsi="Arial" w:cs="Arial"/>
          <w:color w:val="000000"/>
          <w:sz w:val="18"/>
          <w:szCs w:val="18"/>
        </w:rPr>
        <w:t xml:space="preserve"> arising from volatility of </w:t>
      </w:r>
      <w:r w:rsidR="00951566" w:rsidRPr="004B1885">
        <w:rPr>
          <w:rFonts w:ascii="Arial" w:hAnsi="Arial" w:cs="Arial"/>
          <w:color w:val="000000"/>
          <w:sz w:val="18"/>
          <w:szCs w:val="18"/>
        </w:rPr>
        <w:t>frequency</w:t>
      </w:r>
      <w:r w:rsidRPr="004B1885">
        <w:rPr>
          <w:rFonts w:ascii="Arial" w:hAnsi="Arial" w:cs="Arial"/>
          <w:color w:val="000000"/>
          <w:sz w:val="18"/>
          <w:szCs w:val="18"/>
        </w:rPr>
        <w:t xml:space="preserve">, </w:t>
      </w:r>
      <w:r w:rsidR="00951566" w:rsidRPr="004B1885">
        <w:rPr>
          <w:rFonts w:ascii="Arial" w:hAnsi="Arial" w:cs="Arial"/>
          <w:color w:val="000000"/>
          <w:sz w:val="18"/>
          <w:szCs w:val="18"/>
        </w:rPr>
        <w:t xml:space="preserve">severity </w:t>
      </w:r>
      <w:r w:rsidRPr="004B1885">
        <w:rPr>
          <w:rFonts w:ascii="Arial" w:hAnsi="Arial" w:cs="Arial"/>
          <w:color w:val="000000"/>
          <w:sz w:val="18"/>
          <w:szCs w:val="18"/>
        </w:rPr>
        <w:t xml:space="preserve">and the timing that </w:t>
      </w:r>
      <w:proofErr w:type="gramStart"/>
      <w:r w:rsidRPr="004B1885">
        <w:rPr>
          <w:rFonts w:ascii="Arial" w:hAnsi="Arial" w:cs="Arial"/>
          <w:color w:val="000000"/>
          <w:sz w:val="18"/>
          <w:szCs w:val="18"/>
        </w:rPr>
        <w:t>deviates</w:t>
      </w:r>
      <w:proofErr w:type="gramEnd"/>
      <w:r w:rsidRPr="004B1885">
        <w:rPr>
          <w:rFonts w:ascii="Arial" w:hAnsi="Arial" w:cs="Arial"/>
          <w:color w:val="000000"/>
          <w:sz w:val="18"/>
          <w:szCs w:val="18"/>
        </w:rPr>
        <w:t xml:space="preserve"> from the underlying assumptions used to design insurance products, determine the premium rates, underwrite risks, manage claims, determine reserves, and handle catastrophic events.</w:t>
      </w:r>
    </w:p>
    <w:p w14:paraId="28F2C402" w14:textId="77777777" w:rsidR="009C7E04" w:rsidRPr="004B1885" w:rsidRDefault="009C7E04" w:rsidP="00AC174A">
      <w:pPr>
        <w:ind w:left="927"/>
        <w:rPr>
          <w:rFonts w:ascii="Arial" w:hAnsi="Arial" w:cs="Arial"/>
          <w:color w:val="000000"/>
          <w:sz w:val="18"/>
          <w:szCs w:val="18"/>
        </w:rPr>
      </w:pPr>
    </w:p>
    <w:p w14:paraId="04563C99" w14:textId="6C50C0BD" w:rsidR="009C7E04" w:rsidRPr="004B1885" w:rsidRDefault="009C7E04" w:rsidP="00AC174A">
      <w:pPr>
        <w:ind w:left="927"/>
        <w:jc w:val="thaiDistribute"/>
        <w:rPr>
          <w:rFonts w:ascii="Arial" w:hAnsi="Arial" w:cs="Arial"/>
          <w:color w:val="000000"/>
          <w:sz w:val="18"/>
          <w:szCs w:val="18"/>
          <w:u w:val="single"/>
        </w:rPr>
      </w:pPr>
      <w:r w:rsidRPr="004B1885">
        <w:rPr>
          <w:rFonts w:ascii="Arial" w:hAnsi="Arial" w:cs="Arial"/>
          <w:color w:val="000000"/>
          <w:sz w:val="18"/>
          <w:szCs w:val="18"/>
          <w:u w:val="single"/>
        </w:rPr>
        <w:t xml:space="preserve">Risk </w:t>
      </w:r>
      <w:r w:rsidR="0088603C" w:rsidRPr="004B1885">
        <w:rPr>
          <w:rFonts w:ascii="Arial" w:hAnsi="Arial" w:cs="Arial"/>
          <w:color w:val="000000"/>
          <w:sz w:val="18"/>
          <w:szCs w:val="18"/>
          <w:u w:val="single"/>
        </w:rPr>
        <w:t>a</w:t>
      </w:r>
      <w:r w:rsidRPr="004B1885">
        <w:rPr>
          <w:rFonts w:ascii="Arial" w:hAnsi="Arial" w:cs="Arial"/>
          <w:color w:val="000000"/>
          <w:sz w:val="18"/>
          <w:szCs w:val="18"/>
          <w:u w:val="single"/>
        </w:rPr>
        <w:t xml:space="preserve">ppetite </w:t>
      </w:r>
    </w:p>
    <w:p w14:paraId="7B5F7213" w14:textId="77777777" w:rsidR="009C7E04" w:rsidRPr="004B1885" w:rsidRDefault="009C7E04" w:rsidP="00AC174A">
      <w:pPr>
        <w:ind w:left="927"/>
        <w:jc w:val="thaiDistribute"/>
        <w:rPr>
          <w:rFonts w:ascii="Arial" w:hAnsi="Arial" w:cs="Arial"/>
          <w:color w:val="000000"/>
          <w:spacing w:val="-2"/>
          <w:sz w:val="18"/>
          <w:szCs w:val="18"/>
        </w:rPr>
      </w:pPr>
    </w:p>
    <w:p w14:paraId="17A84176" w14:textId="475D7302" w:rsidR="009C7E04" w:rsidRPr="004B1885" w:rsidRDefault="009C7E04" w:rsidP="00AC174A">
      <w:pPr>
        <w:ind w:left="927"/>
        <w:jc w:val="thaiDistribute"/>
        <w:rPr>
          <w:rFonts w:ascii="Arial" w:hAnsi="Arial" w:cs="Arial"/>
          <w:color w:val="000000"/>
          <w:sz w:val="18"/>
          <w:szCs w:val="18"/>
        </w:rPr>
      </w:pPr>
      <w:r w:rsidRPr="004B1885">
        <w:rPr>
          <w:rFonts w:ascii="Arial" w:hAnsi="Arial" w:cs="Arial"/>
          <w:color w:val="000000"/>
          <w:sz w:val="18"/>
          <w:szCs w:val="18"/>
        </w:rPr>
        <w:t xml:space="preserve">The Company’s </w:t>
      </w:r>
      <w:proofErr w:type="gramStart"/>
      <w:r w:rsidR="003A2634" w:rsidRPr="004B1885">
        <w:rPr>
          <w:rFonts w:ascii="Arial" w:hAnsi="Arial" w:cs="Arial"/>
          <w:color w:val="000000"/>
          <w:sz w:val="18"/>
          <w:szCs w:val="18"/>
        </w:rPr>
        <w:t>u</w:t>
      </w:r>
      <w:r w:rsidRPr="004B1885">
        <w:rPr>
          <w:rFonts w:ascii="Arial" w:hAnsi="Arial" w:cs="Arial"/>
          <w:color w:val="000000"/>
          <w:sz w:val="18"/>
          <w:szCs w:val="18"/>
        </w:rPr>
        <w:t>nderwriting</w:t>
      </w:r>
      <w:proofErr w:type="gramEnd"/>
      <w:r w:rsidRPr="004B1885">
        <w:rPr>
          <w:rFonts w:ascii="Arial" w:hAnsi="Arial" w:cs="Arial"/>
          <w:color w:val="000000"/>
          <w:sz w:val="18"/>
          <w:szCs w:val="18"/>
        </w:rPr>
        <w:t xml:space="preserve"> </w:t>
      </w:r>
      <w:r w:rsidR="003A2634" w:rsidRPr="004B1885">
        <w:rPr>
          <w:rFonts w:ascii="Arial" w:hAnsi="Arial" w:cs="Arial"/>
          <w:color w:val="000000"/>
          <w:sz w:val="18"/>
          <w:szCs w:val="18"/>
        </w:rPr>
        <w:t>r</w:t>
      </w:r>
      <w:r w:rsidRPr="004B1885">
        <w:rPr>
          <w:rFonts w:ascii="Arial" w:hAnsi="Arial" w:cs="Arial"/>
          <w:color w:val="000000"/>
          <w:sz w:val="18"/>
          <w:szCs w:val="18"/>
        </w:rPr>
        <w:t xml:space="preserve">isk </w:t>
      </w:r>
      <w:r w:rsidR="003A2634" w:rsidRPr="004B1885">
        <w:rPr>
          <w:rFonts w:ascii="Arial" w:hAnsi="Arial" w:cs="Arial"/>
          <w:color w:val="000000"/>
          <w:sz w:val="18"/>
          <w:szCs w:val="18"/>
        </w:rPr>
        <w:t>a</w:t>
      </w:r>
      <w:r w:rsidRPr="004B1885">
        <w:rPr>
          <w:rFonts w:ascii="Arial" w:hAnsi="Arial" w:cs="Arial"/>
          <w:color w:val="000000"/>
          <w:sz w:val="18"/>
          <w:szCs w:val="18"/>
        </w:rPr>
        <w:t xml:space="preserve">ppetite level is high compared with other risks. The acceptance criteria are weighed between expected return from accepting such risks and the expected loss. </w:t>
      </w:r>
      <w:r w:rsidR="006E5916" w:rsidRPr="004B1885">
        <w:rPr>
          <w:rFonts w:ascii="Arial" w:hAnsi="Arial" w:cs="Arial"/>
          <w:color w:val="000000"/>
          <w:sz w:val="18"/>
          <w:szCs w:val="18"/>
        </w:rPr>
        <w:t>The Company’s acceptable level of insurance risk includes</w:t>
      </w:r>
      <w:r w:rsidRPr="004B1885">
        <w:rPr>
          <w:rFonts w:ascii="Arial" w:hAnsi="Arial" w:cs="Arial"/>
          <w:color w:val="000000"/>
          <w:sz w:val="18"/>
          <w:szCs w:val="18"/>
        </w:rPr>
        <w:t xml:space="preserve"> a ratio of combined claim expenses and </w:t>
      </w:r>
      <w:r w:rsidR="00305D66" w:rsidRPr="004B1885">
        <w:rPr>
          <w:rFonts w:ascii="Arial" w:hAnsi="Arial" w:cs="Arial"/>
          <w:color w:val="000000"/>
          <w:sz w:val="18"/>
          <w:szCs w:val="18"/>
        </w:rPr>
        <w:t>claim</w:t>
      </w:r>
      <w:r w:rsidRPr="004B1885">
        <w:rPr>
          <w:rFonts w:ascii="Arial" w:hAnsi="Arial" w:cs="Arial"/>
          <w:color w:val="000000"/>
          <w:sz w:val="18"/>
          <w:szCs w:val="18"/>
        </w:rPr>
        <w:t xml:space="preserve"> management expenses (combined ratio) of not higher than 100%.</w:t>
      </w:r>
    </w:p>
    <w:p w14:paraId="2CE3F767" w14:textId="77777777" w:rsidR="009C7E04" w:rsidRPr="004B1885" w:rsidRDefault="009C7E04" w:rsidP="00AC174A">
      <w:pPr>
        <w:ind w:left="927"/>
        <w:jc w:val="thaiDistribute"/>
        <w:rPr>
          <w:rFonts w:ascii="Arial" w:hAnsi="Arial" w:cs="Arial"/>
          <w:color w:val="000000"/>
          <w:sz w:val="18"/>
          <w:szCs w:val="18"/>
          <w:u w:val="single"/>
        </w:rPr>
      </w:pPr>
    </w:p>
    <w:p w14:paraId="43A01E10" w14:textId="04585BE7" w:rsidR="009C7E04" w:rsidRPr="004B1885" w:rsidRDefault="009C7E04" w:rsidP="00AC174A">
      <w:pPr>
        <w:ind w:left="927"/>
        <w:jc w:val="thaiDistribute"/>
        <w:rPr>
          <w:rFonts w:ascii="Arial" w:hAnsi="Arial" w:cs="Arial"/>
          <w:color w:val="000000"/>
          <w:sz w:val="18"/>
          <w:szCs w:val="18"/>
          <w:u w:val="single"/>
        </w:rPr>
      </w:pPr>
      <w:r w:rsidRPr="004B1885">
        <w:rPr>
          <w:rFonts w:ascii="Arial" w:hAnsi="Arial" w:cs="Arial"/>
          <w:color w:val="000000"/>
          <w:sz w:val="18"/>
          <w:szCs w:val="18"/>
          <w:u w:val="single"/>
        </w:rPr>
        <w:t xml:space="preserve">Reinsurance </w:t>
      </w:r>
      <w:r w:rsidR="0088603C" w:rsidRPr="004B1885">
        <w:rPr>
          <w:rFonts w:ascii="Arial" w:hAnsi="Arial" w:cs="Arial"/>
          <w:color w:val="000000"/>
          <w:sz w:val="18"/>
          <w:szCs w:val="18"/>
          <w:u w:val="single"/>
        </w:rPr>
        <w:t>r</w:t>
      </w:r>
      <w:r w:rsidRPr="004B1885">
        <w:rPr>
          <w:rFonts w:ascii="Arial" w:hAnsi="Arial" w:cs="Arial"/>
          <w:color w:val="000000"/>
          <w:sz w:val="18"/>
          <w:szCs w:val="18"/>
          <w:u w:val="single"/>
        </w:rPr>
        <w:t xml:space="preserve">isk </w:t>
      </w:r>
    </w:p>
    <w:p w14:paraId="70AE33BC" w14:textId="77777777" w:rsidR="009C7E04" w:rsidRPr="004B1885" w:rsidRDefault="009C7E04" w:rsidP="00AC174A">
      <w:pPr>
        <w:ind w:left="927"/>
        <w:jc w:val="both"/>
        <w:rPr>
          <w:rFonts w:ascii="Arial" w:hAnsi="Arial" w:cs="Arial"/>
          <w:color w:val="000000"/>
          <w:sz w:val="18"/>
          <w:szCs w:val="18"/>
          <w:u w:val="single"/>
        </w:rPr>
      </w:pPr>
    </w:p>
    <w:p w14:paraId="6603B106" w14:textId="40530032" w:rsidR="009C7E04" w:rsidRPr="004B1885" w:rsidRDefault="009C7E04" w:rsidP="00AC174A">
      <w:pPr>
        <w:ind w:left="927"/>
        <w:jc w:val="thaiDistribute"/>
        <w:rPr>
          <w:rFonts w:ascii="Arial" w:hAnsi="Arial" w:cs="Arial"/>
          <w:color w:val="000000"/>
          <w:sz w:val="18"/>
          <w:szCs w:val="18"/>
        </w:rPr>
      </w:pPr>
      <w:r w:rsidRPr="004B1885">
        <w:rPr>
          <w:rFonts w:ascii="Arial" w:hAnsi="Arial" w:cs="Arial"/>
          <w:color w:val="000000"/>
          <w:sz w:val="18"/>
          <w:szCs w:val="18"/>
        </w:rPr>
        <w:t xml:space="preserve">The Company’s </w:t>
      </w:r>
      <w:r w:rsidR="008F7ECE" w:rsidRPr="004B1885">
        <w:rPr>
          <w:rFonts w:ascii="Arial" w:hAnsi="Arial" w:cs="Arial"/>
          <w:color w:val="000000"/>
          <w:sz w:val="18"/>
          <w:szCs w:val="18"/>
        </w:rPr>
        <w:t>r</w:t>
      </w:r>
      <w:r w:rsidRPr="004B1885">
        <w:rPr>
          <w:rFonts w:ascii="Arial" w:hAnsi="Arial" w:cs="Arial"/>
          <w:color w:val="000000"/>
          <w:sz w:val="18"/>
          <w:szCs w:val="18"/>
        </w:rPr>
        <w:t xml:space="preserve">isk </w:t>
      </w:r>
      <w:r w:rsidR="008F7ECE" w:rsidRPr="004B1885">
        <w:rPr>
          <w:rFonts w:ascii="Arial" w:hAnsi="Arial" w:cs="Arial"/>
          <w:color w:val="000000"/>
          <w:sz w:val="18"/>
          <w:szCs w:val="18"/>
        </w:rPr>
        <w:t>m</w:t>
      </w:r>
      <w:r w:rsidRPr="004B1885">
        <w:rPr>
          <w:rFonts w:ascii="Arial" w:hAnsi="Arial" w:cs="Arial"/>
          <w:color w:val="000000"/>
          <w:sz w:val="18"/>
          <w:szCs w:val="18"/>
        </w:rPr>
        <w:t xml:space="preserve">anagement </w:t>
      </w:r>
      <w:r w:rsidR="008F7ECE" w:rsidRPr="004B1885">
        <w:rPr>
          <w:rFonts w:ascii="Arial" w:hAnsi="Arial" w:cs="Arial"/>
          <w:color w:val="000000"/>
          <w:sz w:val="18"/>
          <w:szCs w:val="18"/>
        </w:rPr>
        <w:t>f</w:t>
      </w:r>
      <w:r w:rsidRPr="004B1885">
        <w:rPr>
          <w:rFonts w:ascii="Arial" w:hAnsi="Arial" w:cs="Arial"/>
          <w:color w:val="000000"/>
          <w:sz w:val="18"/>
          <w:szCs w:val="18"/>
        </w:rPr>
        <w:t xml:space="preserve">ramework and </w:t>
      </w:r>
      <w:r w:rsidR="008F7ECE" w:rsidRPr="004B1885">
        <w:rPr>
          <w:rFonts w:ascii="Arial" w:hAnsi="Arial" w:cs="Arial"/>
          <w:color w:val="000000"/>
          <w:sz w:val="18"/>
          <w:szCs w:val="18"/>
        </w:rPr>
        <w:t>r</w:t>
      </w:r>
      <w:r w:rsidRPr="004B1885">
        <w:rPr>
          <w:rFonts w:ascii="Arial" w:hAnsi="Arial" w:cs="Arial"/>
          <w:color w:val="000000"/>
          <w:sz w:val="18"/>
          <w:szCs w:val="18"/>
        </w:rPr>
        <w:t xml:space="preserve">einsurance </w:t>
      </w:r>
      <w:r w:rsidR="008F7ECE" w:rsidRPr="004B1885">
        <w:rPr>
          <w:rFonts w:ascii="Arial" w:hAnsi="Arial" w:cs="Arial"/>
          <w:color w:val="000000"/>
          <w:sz w:val="18"/>
          <w:szCs w:val="18"/>
        </w:rPr>
        <w:t>m</w:t>
      </w:r>
      <w:r w:rsidRPr="004B1885">
        <w:rPr>
          <w:rFonts w:ascii="Arial" w:hAnsi="Arial" w:cs="Arial"/>
          <w:color w:val="000000"/>
          <w:sz w:val="18"/>
          <w:szCs w:val="18"/>
        </w:rPr>
        <w:t xml:space="preserve">anagement </w:t>
      </w:r>
      <w:r w:rsidR="008F7ECE" w:rsidRPr="004B1885">
        <w:rPr>
          <w:rFonts w:ascii="Arial" w:hAnsi="Arial" w:cs="Arial"/>
          <w:color w:val="000000"/>
          <w:sz w:val="18"/>
          <w:szCs w:val="18"/>
        </w:rPr>
        <w:t>f</w:t>
      </w:r>
      <w:r w:rsidRPr="004B1885">
        <w:rPr>
          <w:rFonts w:ascii="Arial" w:hAnsi="Arial" w:cs="Arial"/>
          <w:color w:val="000000"/>
          <w:sz w:val="18"/>
          <w:szCs w:val="18"/>
        </w:rPr>
        <w:t xml:space="preserve">ramework links various sources of risk to the Company’s capital level to ensure that the retained and transfer of risks are at </w:t>
      </w:r>
      <w:proofErr w:type="gramStart"/>
      <w:r w:rsidRPr="004B1885">
        <w:rPr>
          <w:rFonts w:ascii="Arial" w:hAnsi="Arial" w:cs="Arial"/>
          <w:color w:val="000000"/>
          <w:sz w:val="18"/>
          <w:szCs w:val="18"/>
        </w:rPr>
        <w:t>the</w:t>
      </w:r>
      <w:proofErr w:type="gramEnd"/>
      <w:r w:rsidRPr="004B1885">
        <w:rPr>
          <w:rFonts w:ascii="Arial" w:hAnsi="Arial" w:cs="Arial"/>
          <w:color w:val="000000"/>
          <w:sz w:val="18"/>
          <w:szCs w:val="18"/>
        </w:rPr>
        <w:t xml:space="preserve"> level commensurate with the size. In addition, the policies also specify criteria in selecting reinsurance service providers to ensure that the financial risk is within acceptable level. Moreover, the Reinsurance Framework contains criteria in addressing reinsurance concentration risk by way of risk management tools such as </w:t>
      </w:r>
      <w:r w:rsidR="00FF29DF" w:rsidRPr="004B1885">
        <w:rPr>
          <w:rFonts w:ascii="Arial" w:hAnsi="Arial" w:cs="Arial"/>
          <w:color w:val="000000"/>
          <w:sz w:val="18"/>
          <w:szCs w:val="18"/>
        </w:rPr>
        <w:t>entering</w:t>
      </w:r>
      <w:r w:rsidRPr="004B1885">
        <w:rPr>
          <w:rFonts w:ascii="Arial" w:hAnsi="Arial" w:cs="Arial"/>
          <w:color w:val="000000"/>
          <w:sz w:val="18"/>
          <w:szCs w:val="18"/>
        </w:rPr>
        <w:t xml:space="preserve"> the </w:t>
      </w:r>
      <w:r w:rsidR="003D24D9" w:rsidRPr="004B1885">
        <w:rPr>
          <w:rFonts w:ascii="Arial" w:hAnsi="Arial" w:cs="Arial"/>
          <w:color w:val="000000"/>
          <w:sz w:val="18"/>
          <w:szCs w:val="18"/>
        </w:rPr>
        <w:t>f</w:t>
      </w:r>
      <w:r w:rsidRPr="004B1885">
        <w:rPr>
          <w:rFonts w:ascii="Arial" w:hAnsi="Arial" w:cs="Arial"/>
          <w:color w:val="000000"/>
          <w:sz w:val="18"/>
          <w:szCs w:val="18"/>
        </w:rPr>
        <w:t xml:space="preserve">und </w:t>
      </w:r>
      <w:r w:rsidR="003D24D9" w:rsidRPr="004B1885">
        <w:rPr>
          <w:rFonts w:ascii="Arial" w:hAnsi="Arial" w:cs="Arial"/>
          <w:color w:val="000000"/>
          <w:sz w:val="18"/>
          <w:szCs w:val="18"/>
        </w:rPr>
        <w:t>w</w:t>
      </w:r>
      <w:r w:rsidRPr="004B1885">
        <w:rPr>
          <w:rFonts w:ascii="Arial" w:hAnsi="Arial" w:cs="Arial"/>
          <w:color w:val="000000"/>
          <w:sz w:val="18"/>
          <w:szCs w:val="18"/>
        </w:rPr>
        <w:t xml:space="preserve">ithheld </w:t>
      </w:r>
      <w:r w:rsidR="003D24D9" w:rsidRPr="004B1885">
        <w:rPr>
          <w:rFonts w:ascii="Arial" w:hAnsi="Arial" w:cs="Arial"/>
          <w:color w:val="000000"/>
          <w:sz w:val="18"/>
          <w:szCs w:val="18"/>
        </w:rPr>
        <w:t>a</w:t>
      </w:r>
      <w:r w:rsidRPr="004B1885">
        <w:rPr>
          <w:rFonts w:ascii="Arial" w:hAnsi="Arial" w:cs="Arial"/>
          <w:color w:val="000000"/>
          <w:sz w:val="18"/>
          <w:szCs w:val="18"/>
        </w:rPr>
        <w:t>greement with a reinsurer.</w:t>
      </w:r>
    </w:p>
    <w:p w14:paraId="38AFD806" w14:textId="77777777" w:rsidR="00AE1941" w:rsidRPr="004B1885" w:rsidRDefault="00AE1941" w:rsidP="00AC174A">
      <w:pPr>
        <w:ind w:left="927"/>
        <w:jc w:val="thaiDistribute"/>
        <w:rPr>
          <w:rFonts w:ascii="Arial" w:hAnsi="Arial" w:cs="Arial"/>
          <w:color w:val="000000"/>
          <w:sz w:val="18"/>
          <w:szCs w:val="18"/>
        </w:rPr>
      </w:pPr>
    </w:p>
    <w:p w14:paraId="6C57BEAE" w14:textId="77777777" w:rsidR="00AE1941" w:rsidRPr="004B1885" w:rsidRDefault="00AE1941" w:rsidP="00AC174A">
      <w:pPr>
        <w:ind w:left="927"/>
        <w:jc w:val="thaiDistribute"/>
        <w:rPr>
          <w:rFonts w:ascii="Arial" w:hAnsi="Arial" w:cs="Arial"/>
          <w:color w:val="000000"/>
          <w:sz w:val="18"/>
          <w:szCs w:val="18"/>
        </w:rPr>
      </w:pPr>
    </w:p>
    <w:p w14:paraId="44D06AD7" w14:textId="77777777" w:rsidR="00AE1941" w:rsidRPr="004B1885" w:rsidRDefault="00AE1941" w:rsidP="00AC174A">
      <w:pPr>
        <w:ind w:left="927"/>
        <w:jc w:val="thaiDistribute"/>
        <w:rPr>
          <w:rFonts w:ascii="Arial" w:hAnsi="Arial" w:cs="Arial"/>
          <w:color w:val="000000"/>
          <w:sz w:val="18"/>
          <w:szCs w:val="18"/>
        </w:rPr>
        <w:sectPr w:rsidR="00AE1941" w:rsidRPr="004B1885" w:rsidSect="000816F5">
          <w:footnotePr>
            <w:numFmt w:val="lowerRoman"/>
          </w:footnotePr>
          <w:endnotePr>
            <w:numFmt w:val="decimal"/>
          </w:endnotePr>
          <w:pgSz w:w="11909" w:h="16834" w:code="9"/>
          <w:pgMar w:top="1440" w:right="720" w:bottom="720" w:left="1728" w:header="720" w:footer="720" w:gutter="0"/>
          <w:cols w:space="720"/>
          <w:noEndnote/>
          <w:docGrid w:linePitch="272"/>
        </w:sectPr>
      </w:pPr>
    </w:p>
    <w:p w14:paraId="7D3ECB51" w14:textId="38416A69" w:rsidR="00241495" w:rsidRPr="004B1885" w:rsidRDefault="00241495" w:rsidP="00AC174A">
      <w:pPr>
        <w:numPr>
          <w:ilvl w:val="0"/>
          <w:numId w:val="36"/>
        </w:numPr>
        <w:tabs>
          <w:tab w:val="left" w:pos="900"/>
        </w:tabs>
        <w:ind w:left="900" w:hanging="374"/>
        <w:rPr>
          <w:rFonts w:ascii="Arial" w:hAnsi="Arial" w:cs="Arial"/>
          <w:b/>
          <w:bCs/>
          <w:color w:val="000000"/>
          <w:sz w:val="18"/>
          <w:szCs w:val="18"/>
        </w:rPr>
      </w:pPr>
      <w:r w:rsidRPr="004B1885">
        <w:rPr>
          <w:rFonts w:ascii="Arial" w:hAnsi="Arial" w:cs="Arial"/>
          <w:b/>
          <w:bCs/>
          <w:color w:val="000000"/>
          <w:sz w:val="18"/>
          <w:szCs w:val="18"/>
        </w:rPr>
        <w:lastRenderedPageBreak/>
        <w:t>Concentration risk</w:t>
      </w:r>
    </w:p>
    <w:p w14:paraId="1AB23A31" w14:textId="77777777" w:rsidR="00241495" w:rsidRPr="004B1885" w:rsidRDefault="00241495" w:rsidP="00AC174A">
      <w:pPr>
        <w:ind w:left="900"/>
        <w:jc w:val="thaiDistribute"/>
        <w:rPr>
          <w:rFonts w:ascii="Arial" w:hAnsi="Arial" w:cs="Arial"/>
          <w:color w:val="000000"/>
          <w:spacing w:val="-2"/>
          <w:sz w:val="18"/>
          <w:szCs w:val="18"/>
          <w:u w:val="single"/>
        </w:rPr>
      </w:pPr>
    </w:p>
    <w:p w14:paraId="426F376D" w14:textId="74A36A2F" w:rsidR="009C7E04" w:rsidRPr="004B1885" w:rsidRDefault="009C7E04" w:rsidP="00AC174A">
      <w:pPr>
        <w:ind w:left="900"/>
        <w:jc w:val="thaiDistribute"/>
        <w:rPr>
          <w:rFonts w:ascii="Arial" w:hAnsi="Arial" w:cs="Arial"/>
          <w:color w:val="000000"/>
          <w:sz w:val="18"/>
          <w:szCs w:val="18"/>
        </w:rPr>
      </w:pPr>
      <w:r w:rsidRPr="004B1885">
        <w:rPr>
          <w:rFonts w:ascii="Arial" w:hAnsi="Arial" w:cs="Arial"/>
          <w:color w:val="000000"/>
          <w:sz w:val="18"/>
          <w:szCs w:val="18"/>
        </w:rPr>
        <w:t xml:space="preserve">The Company’s strategic plan addresses the diversification of insurance underwriting to alleviate concentration of normal and catastrophic risks, and of producing channels. Underwriting in various types of </w:t>
      </w:r>
      <w:r w:rsidR="00FB6826" w:rsidRPr="004B1885">
        <w:rPr>
          <w:rFonts w:ascii="Arial" w:hAnsi="Arial" w:cs="Arial"/>
          <w:color w:val="000000"/>
          <w:sz w:val="18"/>
          <w:szCs w:val="18"/>
        </w:rPr>
        <w:t>products</w:t>
      </w:r>
      <w:r w:rsidRPr="004B1885">
        <w:rPr>
          <w:rFonts w:ascii="Arial" w:hAnsi="Arial" w:cs="Arial"/>
          <w:color w:val="000000"/>
          <w:sz w:val="18"/>
          <w:szCs w:val="18"/>
        </w:rPr>
        <w:t xml:space="preserve"> will greatly reduce insurance concentration risk. This will </w:t>
      </w:r>
      <w:r w:rsidR="009822D7" w:rsidRPr="004B1885">
        <w:rPr>
          <w:rFonts w:ascii="Arial" w:hAnsi="Arial" w:cs="Arial"/>
          <w:color w:val="000000"/>
          <w:sz w:val="18"/>
          <w:szCs w:val="18"/>
        </w:rPr>
        <w:t>result</w:t>
      </w:r>
      <w:r w:rsidRPr="004B1885">
        <w:rPr>
          <w:rFonts w:ascii="Arial" w:hAnsi="Arial" w:cs="Arial"/>
          <w:color w:val="000000"/>
          <w:sz w:val="18"/>
          <w:szCs w:val="18"/>
        </w:rPr>
        <w:t xml:space="preserve"> in the </w:t>
      </w:r>
      <w:r w:rsidR="00305B68" w:rsidRPr="004B1885">
        <w:rPr>
          <w:rFonts w:ascii="Arial" w:hAnsi="Arial" w:cs="Arial"/>
          <w:color w:val="000000"/>
          <w:sz w:val="18"/>
          <w:szCs w:val="18"/>
        </w:rPr>
        <w:t xml:space="preserve">claim </w:t>
      </w:r>
      <w:proofErr w:type="gramStart"/>
      <w:r w:rsidR="00305B68" w:rsidRPr="004B1885">
        <w:rPr>
          <w:rFonts w:ascii="Arial" w:hAnsi="Arial" w:cs="Arial"/>
          <w:color w:val="000000"/>
          <w:sz w:val="18"/>
          <w:szCs w:val="18"/>
        </w:rPr>
        <w:t>incurred</w:t>
      </w:r>
      <w:proofErr w:type="gramEnd"/>
      <w:r w:rsidRPr="004B1885">
        <w:rPr>
          <w:rFonts w:ascii="Arial" w:hAnsi="Arial" w:cs="Arial"/>
          <w:color w:val="000000"/>
          <w:sz w:val="18"/>
          <w:szCs w:val="18"/>
        </w:rPr>
        <w:t xml:space="preserve"> and expenses will not concentrate </w:t>
      </w:r>
      <w:proofErr w:type="gramStart"/>
      <w:r w:rsidRPr="004B1885">
        <w:rPr>
          <w:rFonts w:ascii="Arial" w:hAnsi="Arial" w:cs="Arial"/>
          <w:color w:val="000000"/>
          <w:sz w:val="18"/>
          <w:szCs w:val="18"/>
        </w:rPr>
        <w:t>in</w:t>
      </w:r>
      <w:proofErr w:type="gramEnd"/>
      <w:r w:rsidRPr="004B1885">
        <w:rPr>
          <w:rFonts w:ascii="Arial" w:hAnsi="Arial" w:cs="Arial"/>
          <w:color w:val="000000"/>
          <w:sz w:val="18"/>
          <w:szCs w:val="18"/>
        </w:rPr>
        <w:t xml:space="preserve"> any </w:t>
      </w:r>
      <w:proofErr w:type="gramStart"/>
      <w:r w:rsidRPr="004B1885">
        <w:rPr>
          <w:rFonts w:ascii="Arial" w:hAnsi="Arial" w:cs="Arial"/>
          <w:color w:val="000000"/>
          <w:sz w:val="18"/>
          <w:szCs w:val="18"/>
        </w:rPr>
        <w:t>particular product</w:t>
      </w:r>
      <w:proofErr w:type="gramEnd"/>
      <w:r w:rsidRPr="004B1885">
        <w:rPr>
          <w:rFonts w:ascii="Arial" w:hAnsi="Arial" w:cs="Arial"/>
          <w:color w:val="000000"/>
          <w:sz w:val="18"/>
          <w:szCs w:val="18"/>
        </w:rPr>
        <w:t xml:space="preserve"> group.</w:t>
      </w:r>
      <w:r w:rsidR="00CA19EE" w:rsidRPr="004B1885">
        <w:rPr>
          <w:rFonts w:ascii="Arial" w:hAnsi="Arial" w:cs="Arial"/>
          <w:color w:val="000000"/>
          <w:sz w:val="18"/>
          <w:szCs w:val="18"/>
        </w:rPr>
        <w:t xml:space="preserve"> The details are as follows:</w:t>
      </w:r>
    </w:p>
    <w:p w14:paraId="4C2034C2" w14:textId="77777777" w:rsidR="00C167F2" w:rsidRPr="004B1885" w:rsidRDefault="00C167F2" w:rsidP="00AC174A">
      <w:pPr>
        <w:ind w:left="900"/>
        <w:jc w:val="thaiDistribute"/>
        <w:rPr>
          <w:rFonts w:ascii="Arial" w:hAnsi="Arial" w:cs="Cordia New"/>
          <w:color w:val="000000"/>
          <w:spacing w:val="-2"/>
          <w:sz w:val="18"/>
          <w:szCs w:val="22"/>
        </w:rPr>
      </w:pPr>
    </w:p>
    <w:tbl>
      <w:tblPr>
        <w:tblW w:w="14539" w:type="dxa"/>
        <w:tblInd w:w="959" w:type="dxa"/>
        <w:tblLayout w:type="fixed"/>
        <w:tblLook w:val="0000" w:firstRow="0" w:lastRow="0" w:firstColumn="0" w:lastColumn="0" w:noHBand="0" w:noVBand="0"/>
      </w:tblPr>
      <w:tblGrid>
        <w:gridCol w:w="6619"/>
        <w:gridCol w:w="1584"/>
        <w:gridCol w:w="1584"/>
        <w:gridCol w:w="1584"/>
        <w:gridCol w:w="1584"/>
        <w:gridCol w:w="1584"/>
      </w:tblGrid>
      <w:tr w:rsidR="00C36E2A" w:rsidRPr="004B1885" w14:paraId="6B4DC6B8" w14:textId="77777777" w:rsidTr="00201498">
        <w:trPr>
          <w:trHeight w:val="20"/>
        </w:trPr>
        <w:tc>
          <w:tcPr>
            <w:tcW w:w="6619" w:type="dxa"/>
            <w:vAlign w:val="bottom"/>
          </w:tcPr>
          <w:p w14:paraId="151C2DB9" w14:textId="77777777" w:rsidR="00C167F2" w:rsidRPr="00723285" w:rsidRDefault="00C167F2" w:rsidP="00AC174A">
            <w:pPr>
              <w:tabs>
                <w:tab w:val="left" w:pos="900"/>
                <w:tab w:val="left" w:pos="2880"/>
              </w:tabs>
              <w:overflowPunct w:val="0"/>
              <w:autoSpaceDE w:val="0"/>
              <w:autoSpaceDN w:val="0"/>
              <w:adjustRightInd w:val="0"/>
              <w:ind w:left="-56"/>
              <w:textAlignment w:val="baseline"/>
              <w:rPr>
                <w:rFonts w:ascii="Arial" w:hAnsi="Arial" w:cs="Arial"/>
                <w:b/>
                <w:bCs/>
                <w:color w:val="000000"/>
                <w:sz w:val="18"/>
                <w:szCs w:val="18"/>
                <w:cs/>
              </w:rPr>
            </w:pPr>
          </w:p>
        </w:tc>
        <w:tc>
          <w:tcPr>
            <w:tcW w:w="7920" w:type="dxa"/>
            <w:gridSpan w:val="5"/>
            <w:tcBorders>
              <w:bottom w:val="single" w:sz="4" w:space="0" w:color="auto"/>
            </w:tcBorders>
            <w:vAlign w:val="bottom"/>
          </w:tcPr>
          <w:p w14:paraId="7512BF9C" w14:textId="77777777" w:rsidR="00C167F2" w:rsidRPr="004B1885" w:rsidRDefault="00C167F2" w:rsidP="00AC174A">
            <w:pPr>
              <w:overflowPunct w:val="0"/>
              <w:autoSpaceDE w:val="0"/>
              <w:autoSpaceDN w:val="0"/>
              <w:adjustRightInd w:val="0"/>
              <w:ind w:right="-72"/>
              <w:jc w:val="center"/>
              <w:textAlignment w:val="baseline"/>
              <w:rPr>
                <w:rFonts w:ascii="Arial" w:hAnsi="Arial" w:cs="Arial"/>
                <w:b/>
                <w:bCs/>
                <w:color w:val="000000"/>
                <w:sz w:val="18"/>
                <w:szCs w:val="18"/>
                <w:cs/>
              </w:rPr>
            </w:pPr>
            <w:r w:rsidRPr="004B1885">
              <w:rPr>
                <w:rFonts w:ascii="Arial" w:hAnsi="Arial" w:cs="Arial"/>
                <w:b/>
                <w:bCs/>
                <w:color w:val="000000"/>
                <w:sz w:val="18"/>
                <w:szCs w:val="18"/>
              </w:rPr>
              <w:t>Equity method and separate financial statements</w:t>
            </w:r>
          </w:p>
        </w:tc>
      </w:tr>
      <w:tr w:rsidR="00C36E2A" w:rsidRPr="004B1885" w14:paraId="0CF64072" w14:textId="77777777" w:rsidTr="00201498">
        <w:trPr>
          <w:trHeight w:val="20"/>
        </w:trPr>
        <w:tc>
          <w:tcPr>
            <w:tcW w:w="6619" w:type="dxa"/>
            <w:vAlign w:val="bottom"/>
          </w:tcPr>
          <w:p w14:paraId="21CD7536" w14:textId="77777777" w:rsidR="00C167F2" w:rsidRPr="004B1885" w:rsidRDefault="00C167F2" w:rsidP="00AC174A">
            <w:pPr>
              <w:tabs>
                <w:tab w:val="left" w:pos="900"/>
                <w:tab w:val="left" w:pos="2880"/>
              </w:tabs>
              <w:overflowPunct w:val="0"/>
              <w:autoSpaceDE w:val="0"/>
              <w:autoSpaceDN w:val="0"/>
              <w:adjustRightInd w:val="0"/>
              <w:ind w:left="-56"/>
              <w:textAlignment w:val="baseline"/>
              <w:rPr>
                <w:rFonts w:ascii="Arial" w:hAnsi="Arial" w:cs="Arial"/>
                <w:b/>
                <w:bCs/>
                <w:color w:val="000000"/>
                <w:sz w:val="18"/>
                <w:szCs w:val="18"/>
                <w:cs/>
              </w:rPr>
            </w:pPr>
          </w:p>
        </w:tc>
        <w:tc>
          <w:tcPr>
            <w:tcW w:w="7920" w:type="dxa"/>
            <w:gridSpan w:val="5"/>
            <w:tcBorders>
              <w:top w:val="single" w:sz="4" w:space="0" w:color="auto"/>
              <w:bottom w:val="single" w:sz="4" w:space="0" w:color="auto"/>
            </w:tcBorders>
            <w:vAlign w:val="bottom"/>
          </w:tcPr>
          <w:p w14:paraId="62164F8A" w14:textId="77777777" w:rsidR="00C167F2" w:rsidRPr="004B1885" w:rsidRDefault="00C167F2" w:rsidP="00AC174A">
            <w:pPr>
              <w:overflowPunct w:val="0"/>
              <w:autoSpaceDE w:val="0"/>
              <w:autoSpaceDN w:val="0"/>
              <w:adjustRightInd w:val="0"/>
              <w:ind w:right="-72"/>
              <w:jc w:val="center"/>
              <w:textAlignment w:val="baseline"/>
              <w:rPr>
                <w:rFonts w:ascii="Arial" w:hAnsi="Arial" w:cs="Arial"/>
                <w:b/>
                <w:bCs/>
                <w:color w:val="000000"/>
                <w:sz w:val="18"/>
                <w:szCs w:val="18"/>
                <w:cs/>
              </w:rPr>
            </w:pPr>
            <w:r w:rsidRPr="004B1885">
              <w:rPr>
                <w:rFonts w:ascii="Arial" w:hAnsi="Arial" w:cs="Arial"/>
                <w:b/>
                <w:bCs/>
                <w:color w:val="000000"/>
                <w:sz w:val="18"/>
                <w:szCs w:val="18"/>
              </w:rPr>
              <w:t>2025</w:t>
            </w:r>
          </w:p>
        </w:tc>
      </w:tr>
      <w:tr w:rsidR="00C36E2A" w:rsidRPr="004B1885" w14:paraId="2B4E2A38" w14:textId="77777777" w:rsidTr="00201498">
        <w:trPr>
          <w:trHeight w:val="20"/>
        </w:trPr>
        <w:tc>
          <w:tcPr>
            <w:tcW w:w="6619" w:type="dxa"/>
            <w:vAlign w:val="bottom"/>
          </w:tcPr>
          <w:p w14:paraId="5E130AB0" w14:textId="77777777" w:rsidR="00C167F2" w:rsidRPr="004B1885" w:rsidRDefault="00C167F2" w:rsidP="00AC174A">
            <w:pPr>
              <w:tabs>
                <w:tab w:val="left" w:pos="900"/>
                <w:tab w:val="left" w:pos="2880"/>
              </w:tabs>
              <w:overflowPunct w:val="0"/>
              <w:autoSpaceDE w:val="0"/>
              <w:autoSpaceDN w:val="0"/>
              <w:adjustRightInd w:val="0"/>
              <w:ind w:left="-56"/>
              <w:textAlignment w:val="baseline"/>
              <w:rPr>
                <w:rFonts w:ascii="Arial" w:hAnsi="Arial" w:cs="Arial"/>
                <w:b/>
                <w:bCs/>
                <w:color w:val="000000"/>
                <w:sz w:val="18"/>
                <w:szCs w:val="18"/>
                <w:cs/>
              </w:rPr>
            </w:pPr>
          </w:p>
        </w:tc>
        <w:tc>
          <w:tcPr>
            <w:tcW w:w="1584" w:type="dxa"/>
            <w:tcBorders>
              <w:top w:val="single" w:sz="4" w:space="0" w:color="auto"/>
            </w:tcBorders>
            <w:vAlign w:val="bottom"/>
          </w:tcPr>
          <w:p w14:paraId="1B8DE166" w14:textId="77777777" w:rsidR="00C167F2" w:rsidRPr="004B1885" w:rsidRDefault="00C167F2" w:rsidP="00AC174A">
            <w:pPr>
              <w:overflowPunct w:val="0"/>
              <w:autoSpaceDE w:val="0"/>
              <w:autoSpaceDN w:val="0"/>
              <w:adjustRightInd w:val="0"/>
              <w:ind w:right="-72"/>
              <w:jc w:val="right"/>
              <w:textAlignment w:val="baseline"/>
              <w:rPr>
                <w:rFonts w:ascii="Arial" w:hAnsi="Arial" w:cs="Arial"/>
                <w:b/>
                <w:bCs/>
                <w:color w:val="000000"/>
                <w:sz w:val="18"/>
                <w:szCs w:val="18"/>
                <w:cs/>
              </w:rPr>
            </w:pPr>
            <w:r w:rsidRPr="004B1885">
              <w:rPr>
                <w:rFonts w:ascii="Arial" w:hAnsi="Arial" w:cs="Arial"/>
                <w:b/>
                <w:bCs/>
                <w:color w:val="000000"/>
                <w:sz w:val="18"/>
                <w:szCs w:val="18"/>
              </w:rPr>
              <w:t>Fire</w:t>
            </w:r>
          </w:p>
        </w:tc>
        <w:tc>
          <w:tcPr>
            <w:tcW w:w="1584" w:type="dxa"/>
            <w:tcBorders>
              <w:top w:val="single" w:sz="4" w:space="0" w:color="auto"/>
            </w:tcBorders>
            <w:vAlign w:val="bottom"/>
          </w:tcPr>
          <w:p w14:paraId="2D0CC944" w14:textId="77777777" w:rsidR="00C167F2" w:rsidRPr="004B1885" w:rsidRDefault="00C167F2" w:rsidP="00AC174A">
            <w:pPr>
              <w:overflowPunct w:val="0"/>
              <w:autoSpaceDE w:val="0"/>
              <w:autoSpaceDN w:val="0"/>
              <w:adjustRightInd w:val="0"/>
              <w:ind w:right="-72"/>
              <w:jc w:val="right"/>
              <w:textAlignment w:val="baseline"/>
              <w:rPr>
                <w:rFonts w:ascii="Arial" w:hAnsi="Arial" w:cs="Arial"/>
                <w:b/>
                <w:bCs/>
                <w:color w:val="000000"/>
                <w:sz w:val="18"/>
                <w:szCs w:val="18"/>
              </w:rPr>
            </w:pPr>
            <w:r w:rsidRPr="004B1885">
              <w:rPr>
                <w:rFonts w:ascii="Arial" w:hAnsi="Arial" w:cs="Arial"/>
                <w:b/>
                <w:bCs/>
                <w:color w:val="000000"/>
                <w:sz w:val="18"/>
                <w:szCs w:val="18"/>
              </w:rPr>
              <w:t>Marine and Cargo</w:t>
            </w:r>
          </w:p>
        </w:tc>
        <w:tc>
          <w:tcPr>
            <w:tcW w:w="1584" w:type="dxa"/>
            <w:tcBorders>
              <w:top w:val="single" w:sz="4" w:space="0" w:color="auto"/>
            </w:tcBorders>
            <w:vAlign w:val="bottom"/>
          </w:tcPr>
          <w:p w14:paraId="5E920CEB" w14:textId="77777777" w:rsidR="00C167F2" w:rsidRPr="004B1885" w:rsidRDefault="00C167F2" w:rsidP="00AC174A">
            <w:pPr>
              <w:overflowPunct w:val="0"/>
              <w:autoSpaceDE w:val="0"/>
              <w:autoSpaceDN w:val="0"/>
              <w:adjustRightInd w:val="0"/>
              <w:ind w:right="-72"/>
              <w:jc w:val="right"/>
              <w:textAlignment w:val="baseline"/>
              <w:rPr>
                <w:rFonts w:ascii="Arial" w:hAnsi="Arial" w:cs="Arial"/>
                <w:b/>
                <w:bCs/>
                <w:color w:val="000000"/>
                <w:sz w:val="18"/>
                <w:szCs w:val="18"/>
              </w:rPr>
            </w:pPr>
            <w:r w:rsidRPr="004B1885">
              <w:rPr>
                <w:rFonts w:ascii="Arial" w:hAnsi="Arial" w:cs="Arial"/>
                <w:b/>
                <w:bCs/>
                <w:color w:val="000000"/>
                <w:sz w:val="18"/>
                <w:szCs w:val="18"/>
              </w:rPr>
              <w:t>Motor</w:t>
            </w:r>
          </w:p>
        </w:tc>
        <w:tc>
          <w:tcPr>
            <w:tcW w:w="1584" w:type="dxa"/>
            <w:tcBorders>
              <w:top w:val="single" w:sz="4" w:space="0" w:color="auto"/>
            </w:tcBorders>
            <w:vAlign w:val="bottom"/>
          </w:tcPr>
          <w:p w14:paraId="24067DB2" w14:textId="77777777" w:rsidR="00C167F2" w:rsidRPr="004B1885" w:rsidRDefault="00C167F2" w:rsidP="00AC174A">
            <w:pPr>
              <w:overflowPunct w:val="0"/>
              <w:autoSpaceDE w:val="0"/>
              <w:autoSpaceDN w:val="0"/>
              <w:adjustRightInd w:val="0"/>
              <w:ind w:right="-72"/>
              <w:jc w:val="right"/>
              <w:textAlignment w:val="baseline"/>
              <w:rPr>
                <w:rFonts w:ascii="Arial" w:hAnsi="Arial" w:cs="Arial"/>
                <w:b/>
                <w:bCs/>
                <w:color w:val="000000"/>
                <w:sz w:val="18"/>
                <w:szCs w:val="18"/>
                <w:cs/>
              </w:rPr>
            </w:pPr>
            <w:r w:rsidRPr="004B1885">
              <w:rPr>
                <w:rFonts w:ascii="Arial" w:hAnsi="Arial" w:cs="Arial"/>
                <w:b/>
                <w:bCs/>
                <w:color w:val="000000"/>
                <w:sz w:val="18"/>
                <w:szCs w:val="18"/>
              </w:rPr>
              <w:t>Miscellaneous</w:t>
            </w:r>
          </w:p>
        </w:tc>
        <w:tc>
          <w:tcPr>
            <w:tcW w:w="1584" w:type="dxa"/>
            <w:tcBorders>
              <w:top w:val="single" w:sz="4" w:space="0" w:color="auto"/>
            </w:tcBorders>
            <w:vAlign w:val="bottom"/>
          </w:tcPr>
          <w:p w14:paraId="2810E5D7" w14:textId="77777777" w:rsidR="00C167F2" w:rsidRPr="004B1885" w:rsidRDefault="00C167F2" w:rsidP="00AC174A">
            <w:pPr>
              <w:overflowPunct w:val="0"/>
              <w:autoSpaceDE w:val="0"/>
              <w:autoSpaceDN w:val="0"/>
              <w:adjustRightInd w:val="0"/>
              <w:ind w:right="-72"/>
              <w:jc w:val="right"/>
              <w:textAlignment w:val="baseline"/>
              <w:rPr>
                <w:rFonts w:ascii="Arial" w:hAnsi="Arial" w:cs="Arial"/>
                <w:b/>
                <w:bCs/>
                <w:color w:val="000000"/>
                <w:sz w:val="18"/>
                <w:szCs w:val="18"/>
                <w:cs/>
              </w:rPr>
            </w:pPr>
            <w:r w:rsidRPr="004B1885">
              <w:rPr>
                <w:rFonts w:ascii="Arial" w:hAnsi="Arial" w:cs="Arial"/>
                <w:b/>
                <w:bCs/>
                <w:color w:val="000000"/>
                <w:sz w:val="18"/>
                <w:szCs w:val="18"/>
              </w:rPr>
              <w:t>Total</w:t>
            </w:r>
          </w:p>
        </w:tc>
      </w:tr>
      <w:tr w:rsidR="00C36E2A" w:rsidRPr="004B1885" w14:paraId="253DF781" w14:textId="77777777" w:rsidTr="004C473A">
        <w:trPr>
          <w:trHeight w:val="106"/>
        </w:trPr>
        <w:tc>
          <w:tcPr>
            <w:tcW w:w="6619" w:type="dxa"/>
            <w:vAlign w:val="bottom"/>
          </w:tcPr>
          <w:p w14:paraId="15D06215" w14:textId="77777777" w:rsidR="00C167F2" w:rsidRPr="00723285" w:rsidRDefault="00C167F2" w:rsidP="00AC174A">
            <w:pPr>
              <w:tabs>
                <w:tab w:val="left" w:pos="900"/>
                <w:tab w:val="left" w:pos="2880"/>
              </w:tabs>
              <w:overflowPunct w:val="0"/>
              <w:autoSpaceDE w:val="0"/>
              <w:autoSpaceDN w:val="0"/>
              <w:adjustRightInd w:val="0"/>
              <w:ind w:left="-56"/>
              <w:textAlignment w:val="baseline"/>
              <w:rPr>
                <w:rFonts w:ascii="Arial" w:hAnsi="Arial" w:cs="Arial"/>
                <w:b/>
                <w:bCs/>
                <w:color w:val="000000"/>
                <w:sz w:val="18"/>
                <w:szCs w:val="18"/>
                <w:cs/>
              </w:rPr>
            </w:pPr>
          </w:p>
        </w:tc>
        <w:tc>
          <w:tcPr>
            <w:tcW w:w="1584" w:type="dxa"/>
            <w:tcBorders>
              <w:bottom w:val="single" w:sz="4" w:space="0" w:color="auto"/>
            </w:tcBorders>
            <w:vAlign w:val="bottom"/>
          </w:tcPr>
          <w:p w14:paraId="764F7A12" w14:textId="77777777" w:rsidR="00C167F2" w:rsidRPr="00723285" w:rsidRDefault="00C167F2" w:rsidP="00AC174A">
            <w:pPr>
              <w:overflowPunct w:val="0"/>
              <w:autoSpaceDE w:val="0"/>
              <w:autoSpaceDN w:val="0"/>
              <w:adjustRightInd w:val="0"/>
              <w:ind w:right="-72"/>
              <w:jc w:val="right"/>
              <w:textAlignment w:val="baseline"/>
              <w:rPr>
                <w:rFonts w:ascii="Arial" w:hAnsi="Arial" w:cs="Arial"/>
                <w:b/>
                <w:bCs/>
                <w:color w:val="000000"/>
                <w:sz w:val="18"/>
                <w:szCs w:val="18"/>
              </w:rPr>
            </w:pPr>
            <w:r w:rsidRPr="004B1885">
              <w:rPr>
                <w:rFonts w:ascii="Arial" w:hAnsi="Arial" w:cs="Arial"/>
                <w:b/>
                <w:bCs/>
                <w:color w:val="000000"/>
                <w:sz w:val="18"/>
                <w:szCs w:val="18"/>
              </w:rPr>
              <w:t>Baht</w:t>
            </w:r>
          </w:p>
        </w:tc>
        <w:tc>
          <w:tcPr>
            <w:tcW w:w="1584" w:type="dxa"/>
            <w:tcBorders>
              <w:bottom w:val="single" w:sz="4" w:space="0" w:color="auto"/>
            </w:tcBorders>
            <w:vAlign w:val="bottom"/>
          </w:tcPr>
          <w:p w14:paraId="620AF874" w14:textId="77777777" w:rsidR="00C167F2" w:rsidRPr="00723285" w:rsidRDefault="00C167F2" w:rsidP="00AC174A">
            <w:pPr>
              <w:overflowPunct w:val="0"/>
              <w:autoSpaceDE w:val="0"/>
              <w:autoSpaceDN w:val="0"/>
              <w:adjustRightInd w:val="0"/>
              <w:ind w:right="-72"/>
              <w:jc w:val="right"/>
              <w:textAlignment w:val="baseline"/>
              <w:rPr>
                <w:rFonts w:ascii="Arial" w:hAnsi="Arial" w:cs="Arial"/>
                <w:b/>
                <w:bCs/>
                <w:color w:val="000000"/>
                <w:sz w:val="18"/>
                <w:szCs w:val="18"/>
              </w:rPr>
            </w:pPr>
            <w:r w:rsidRPr="004B1885">
              <w:rPr>
                <w:rFonts w:ascii="Arial" w:hAnsi="Arial" w:cs="Arial"/>
                <w:b/>
                <w:bCs/>
                <w:color w:val="000000"/>
                <w:sz w:val="18"/>
                <w:szCs w:val="18"/>
              </w:rPr>
              <w:t>Baht</w:t>
            </w:r>
          </w:p>
        </w:tc>
        <w:tc>
          <w:tcPr>
            <w:tcW w:w="1584" w:type="dxa"/>
            <w:tcBorders>
              <w:bottom w:val="single" w:sz="4" w:space="0" w:color="auto"/>
            </w:tcBorders>
            <w:vAlign w:val="bottom"/>
          </w:tcPr>
          <w:p w14:paraId="59EA53FA" w14:textId="77777777" w:rsidR="00C167F2" w:rsidRPr="00723285" w:rsidRDefault="00C167F2" w:rsidP="00AC174A">
            <w:pPr>
              <w:overflowPunct w:val="0"/>
              <w:autoSpaceDE w:val="0"/>
              <w:autoSpaceDN w:val="0"/>
              <w:adjustRightInd w:val="0"/>
              <w:ind w:right="-72"/>
              <w:jc w:val="right"/>
              <w:textAlignment w:val="baseline"/>
              <w:rPr>
                <w:rFonts w:ascii="Arial" w:hAnsi="Arial" w:cs="Arial"/>
                <w:b/>
                <w:bCs/>
                <w:color w:val="000000"/>
                <w:sz w:val="18"/>
                <w:szCs w:val="18"/>
              </w:rPr>
            </w:pPr>
            <w:r w:rsidRPr="004B1885">
              <w:rPr>
                <w:rFonts w:ascii="Arial" w:hAnsi="Arial" w:cs="Arial"/>
                <w:b/>
                <w:bCs/>
                <w:color w:val="000000"/>
                <w:sz w:val="18"/>
                <w:szCs w:val="18"/>
              </w:rPr>
              <w:t>Baht</w:t>
            </w:r>
          </w:p>
        </w:tc>
        <w:tc>
          <w:tcPr>
            <w:tcW w:w="1584" w:type="dxa"/>
            <w:tcBorders>
              <w:bottom w:val="single" w:sz="4" w:space="0" w:color="auto"/>
            </w:tcBorders>
            <w:vAlign w:val="bottom"/>
          </w:tcPr>
          <w:p w14:paraId="0DA495DC" w14:textId="77777777" w:rsidR="00C167F2" w:rsidRPr="00723285" w:rsidRDefault="00C167F2" w:rsidP="00AC174A">
            <w:pPr>
              <w:overflowPunct w:val="0"/>
              <w:autoSpaceDE w:val="0"/>
              <w:autoSpaceDN w:val="0"/>
              <w:adjustRightInd w:val="0"/>
              <w:ind w:right="-72"/>
              <w:jc w:val="right"/>
              <w:textAlignment w:val="baseline"/>
              <w:rPr>
                <w:rFonts w:ascii="Arial" w:hAnsi="Arial" w:cs="Arial"/>
                <w:b/>
                <w:bCs/>
                <w:color w:val="000000"/>
                <w:sz w:val="18"/>
                <w:szCs w:val="18"/>
                <w:cs/>
              </w:rPr>
            </w:pPr>
            <w:r w:rsidRPr="004B1885">
              <w:rPr>
                <w:rFonts w:ascii="Arial" w:hAnsi="Arial" w:cs="Arial"/>
                <w:b/>
                <w:bCs/>
                <w:color w:val="000000"/>
                <w:sz w:val="18"/>
                <w:szCs w:val="18"/>
              </w:rPr>
              <w:t>Baht</w:t>
            </w:r>
          </w:p>
        </w:tc>
        <w:tc>
          <w:tcPr>
            <w:tcW w:w="1584" w:type="dxa"/>
            <w:tcBorders>
              <w:bottom w:val="single" w:sz="4" w:space="0" w:color="auto"/>
            </w:tcBorders>
            <w:vAlign w:val="bottom"/>
          </w:tcPr>
          <w:p w14:paraId="7E15CBF2" w14:textId="77777777" w:rsidR="00C167F2" w:rsidRPr="004B1885" w:rsidRDefault="00C167F2" w:rsidP="00AC174A">
            <w:pPr>
              <w:overflowPunct w:val="0"/>
              <w:autoSpaceDE w:val="0"/>
              <w:autoSpaceDN w:val="0"/>
              <w:adjustRightInd w:val="0"/>
              <w:ind w:right="-72"/>
              <w:jc w:val="right"/>
              <w:textAlignment w:val="baseline"/>
              <w:rPr>
                <w:rFonts w:ascii="Arial" w:hAnsi="Arial" w:cs="Arial"/>
                <w:b/>
                <w:bCs/>
                <w:color w:val="000000"/>
                <w:sz w:val="18"/>
                <w:szCs w:val="18"/>
                <w:cs/>
              </w:rPr>
            </w:pPr>
            <w:r w:rsidRPr="004B1885">
              <w:rPr>
                <w:rFonts w:ascii="Arial" w:hAnsi="Arial" w:cs="Arial"/>
                <w:b/>
                <w:bCs/>
                <w:color w:val="000000"/>
                <w:sz w:val="18"/>
                <w:szCs w:val="18"/>
              </w:rPr>
              <w:t>Baht</w:t>
            </w:r>
          </w:p>
        </w:tc>
      </w:tr>
      <w:tr w:rsidR="00C36E2A" w:rsidRPr="004B1885" w14:paraId="4BDAB0F3" w14:textId="77777777" w:rsidTr="00201498">
        <w:trPr>
          <w:trHeight w:val="20"/>
        </w:trPr>
        <w:tc>
          <w:tcPr>
            <w:tcW w:w="6619" w:type="dxa"/>
            <w:vAlign w:val="bottom"/>
          </w:tcPr>
          <w:p w14:paraId="554CDB9D" w14:textId="772E0830" w:rsidR="00C167F2" w:rsidRPr="00723285" w:rsidRDefault="00232E93" w:rsidP="00AC174A">
            <w:pPr>
              <w:tabs>
                <w:tab w:val="left" w:pos="900"/>
                <w:tab w:val="left" w:pos="2880"/>
              </w:tabs>
              <w:overflowPunct w:val="0"/>
              <w:autoSpaceDE w:val="0"/>
              <w:autoSpaceDN w:val="0"/>
              <w:adjustRightInd w:val="0"/>
              <w:ind w:left="-56"/>
              <w:textAlignment w:val="baseline"/>
              <w:rPr>
                <w:rFonts w:ascii="Arial" w:hAnsi="Arial" w:cs="Arial"/>
                <w:b/>
                <w:bCs/>
                <w:color w:val="000000"/>
                <w:sz w:val="18"/>
                <w:szCs w:val="18"/>
                <w:cs/>
              </w:rPr>
            </w:pPr>
            <w:r w:rsidRPr="004B1885">
              <w:rPr>
                <w:rFonts w:ascii="Arial" w:hAnsi="Arial" w:cs="Arial"/>
                <w:b/>
                <w:bCs/>
                <w:color w:val="000000"/>
                <w:sz w:val="18"/>
                <w:szCs w:val="18"/>
              </w:rPr>
              <w:t>I</w:t>
            </w:r>
            <w:r w:rsidR="00C167F2" w:rsidRPr="004B1885">
              <w:rPr>
                <w:rFonts w:ascii="Arial" w:hAnsi="Arial" w:cs="Arial"/>
                <w:b/>
                <w:bCs/>
                <w:color w:val="000000"/>
                <w:sz w:val="18"/>
                <w:szCs w:val="18"/>
              </w:rPr>
              <w:t>nsurance contracts issued</w:t>
            </w:r>
          </w:p>
        </w:tc>
        <w:tc>
          <w:tcPr>
            <w:tcW w:w="1584" w:type="dxa"/>
            <w:tcBorders>
              <w:top w:val="single" w:sz="4" w:space="0" w:color="auto"/>
            </w:tcBorders>
            <w:vAlign w:val="bottom"/>
          </w:tcPr>
          <w:p w14:paraId="00920861" w14:textId="77777777"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84" w:type="dxa"/>
            <w:tcBorders>
              <w:top w:val="single" w:sz="4" w:space="0" w:color="auto"/>
            </w:tcBorders>
            <w:vAlign w:val="bottom"/>
          </w:tcPr>
          <w:p w14:paraId="7D582BC1" w14:textId="77777777"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84" w:type="dxa"/>
            <w:tcBorders>
              <w:top w:val="single" w:sz="4" w:space="0" w:color="auto"/>
            </w:tcBorders>
            <w:vAlign w:val="bottom"/>
          </w:tcPr>
          <w:p w14:paraId="3A9385FF" w14:textId="77777777"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84" w:type="dxa"/>
            <w:tcBorders>
              <w:top w:val="single" w:sz="4" w:space="0" w:color="auto"/>
            </w:tcBorders>
            <w:vAlign w:val="bottom"/>
          </w:tcPr>
          <w:p w14:paraId="488868D2" w14:textId="77777777"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84" w:type="dxa"/>
            <w:tcBorders>
              <w:top w:val="single" w:sz="4" w:space="0" w:color="auto"/>
            </w:tcBorders>
            <w:vAlign w:val="bottom"/>
          </w:tcPr>
          <w:p w14:paraId="342A0A52" w14:textId="77777777"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r>
      <w:tr w:rsidR="00C36E2A" w:rsidRPr="004B1885" w14:paraId="4278A3D6" w14:textId="77777777" w:rsidTr="00201498">
        <w:trPr>
          <w:trHeight w:val="20"/>
        </w:trPr>
        <w:tc>
          <w:tcPr>
            <w:tcW w:w="6619" w:type="dxa"/>
          </w:tcPr>
          <w:p w14:paraId="1FC326DB" w14:textId="6CF52ABE" w:rsidR="00C167F2" w:rsidRPr="00723285" w:rsidRDefault="00C167F2" w:rsidP="00AC174A">
            <w:pPr>
              <w:tabs>
                <w:tab w:val="left" w:pos="900"/>
                <w:tab w:val="left" w:pos="2880"/>
              </w:tabs>
              <w:overflowPunct w:val="0"/>
              <w:autoSpaceDE w:val="0"/>
              <w:autoSpaceDN w:val="0"/>
              <w:adjustRightInd w:val="0"/>
              <w:ind w:left="-56"/>
              <w:textAlignment w:val="baseline"/>
              <w:rPr>
                <w:rFonts w:ascii="Arial" w:hAnsi="Arial" w:cs="Arial"/>
                <w:color w:val="000000"/>
                <w:sz w:val="18"/>
                <w:szCs w:val="18"/>
                <w:cs/>
              </w:rPr>
            </w:pPr>
            <w:r w:rsidRPr="004B1885">
              <w:rPr>
                <w:rFonts w:ascii="Arial" w:hAnsi="Arial" w:cs="Arial"/>
                <w:color w:val="000000"/>
                <w:sz w:val="18"/>
                <w:szCs w:val="18"/>
              </w:rPr>
              <w:t xml:space="preserve">  </w:t>
            </w:r>
            <w:r w:rsidR="00003394" w:rsidRPr="004B1885">
              <w:rPr>
                <w:rFonts w:ascii="Arial" w:hAnsi="Arial" w:cs="Arial"/>
                <w:color w:val="000000"/>
                <w:sz w:val="18"/>
                <w:szCs w:val="18"/>
              </w:rPr>
              <w:t xml:space="preserve"> </w:t>
            </w:r>
            <w:r w:rsidRPr="004B1885">
              <w:rPr>
                <w:rFonts w:ascii="Arial" w:hAnsi="Arial" w:cs="Arial"/>
                <w:color w:val="000000"/>
                <w:sz w:val="18"/>
                <w:szCs w:val="18"/>
              </w:rPr>
              <w:t>Liability for remaining coverage</w:t>
            </w:r>
          </w:p>
        </w:tc>
        <w:tc>
          <w:tcPr>
            <w:tcW w:w="1584" w:type="dxa"/>
            <w:vAlign w:val="bottom"/>
          </w:tcPr>
          <w:p w14:paraId="1CB66B77" w14:textId="21BC7930"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15,319,168</w:t>
            </w:r>
          </w:p>
        </w:tc>
        <w:tc>
          <w:tcPr>
            <w:tcW w:w="1584" w:type="dxa"/>
            <w:vAlign w:val="bottom"/>
          </w:tcPr>
          <w:p w14:paraId="1D4567C9" w14:textId="514F1820"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4,005,878</w:t>
            </w:r>
          </w:p>
        </w:tc>
        <w:tc>
          <w:tcPr>
            <w:tcW w:w="1584" w:type="dxa"/>
            <w:vAlign w:val="bottom"/>
          </w:tcPr>
          <w:p w14:paraId="0AAB3C4D" w14:textId="318FBEA6"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77,777,922</w:t>
            </w:r>
          </w:p>
        </w:tc>
        <w:tc>
          <w:tcPr>
            <w:tcW w:w="1584" w:type="dxa"/>
            <w:vAlign w:val="bottom"/>
          </w:tcPr>
          <w:p w14:paraId="663504E0" w14:textId="581E4FCF"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143,712,110</w:t>
            </w:r>
          </w:p>
        </w:tc>
        <w:tc>
          <w:tcPr>
            <w:tcW w:w="1584" w:type="dxa"/>
            <w:vAlign w:val="bottom"/>
          </w:tcPr>
          <w:p w14:paraId="1B08FA57" w14:textId="7ECCD494"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240,815,078</w:t>
            </w:r>
          </w:p>
        </w:tc>
      </w:tr>
      <w:tr w:rsidR="00FE1B7D" w:rsidRPr="004B1885" w14:paraId="217460B3" w14:textId="77777777">
        <w:trPr>
          <w:trHeight w:val="20"/>
        </w:trPr>
        <w:tc>
          <w:tcPr>
            <w:tcW w:w="6619" w:type="dxa"/>
          </w:tcPr>
          <w:p w14:paraId="2932267B" w14:textId="32122C7E" w:rsidR="00FE1B7D" w:rsidRPr="00723285" w:rsidRDefault="00FE1B7D" w:rsidP="00AC174A">
            <w:pPr>
              <w:tabs>
                <w:tab w:val="left" w:pos="900"/>
                <w:tab w:val="left" w:pos="2880"/>
              </w:tabs>
              <w:overflowPunct w:val="0"/>
              <w:autoSpaceDE w:val="0"/>
              <w:autoSpaceDN w:val="0"/>
              <w:adjustRightInd w:val="0"/>
              <w:ind w:left="-56"/>
              <w:textAlignment w:val="baseline"/>
              <w:rPr>
                <w:rFonts w:ascii="Arial" w:hAnsi="Arial" w:cs="Arial"/>
                <w:color w:val="000000"/>
                <w:sz w:val="18"/>
                <w:szCs w:val="18"/>
              </w:rPr>
            </w:pPr>
            <w:r w:rsidRPr="004B1885">
              <w:rPr>
                <w:rFonts w:ascii="Arial" w:hAnsi="Arial" w:cs="Arial"/>
                <w:color w:val="000000"/>
                <w:sz w:val="18"/>
                <w:szCs w:val="18"/>
              </w:rPr>
              <w:t xml:space="preserve">   Liability for incurred claims</w:t>
            </w:r>
          </w:p>
        </w:tc>
        <w:tc>
          <w:tcPr>
            <w:tcW w:w="1584" w:type="dxa"/>
            <w:vAlign w:val="bottom"/>
          </w:tcPr>
          <w:p w14:paraId="03FAF914" w14:textId="1F8E306B" w:rsidR="00FE1B7D" w:rsidRPr="00723285" w:rsidRDefault="00FE1B7D"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7,567,988</w:t>
            </w:r>
          </w:p>
        </w:tc>
        <w:tc>
          <w:tcPr>
            <w:tcW w:w="1584" w:type="dxa"/>
            <w:vAlign w:val="bottom"/>
          </w:tcPr>
          <w:p w14:paraId="4E32372D" w14:textId="48C2814A" w:rsidR="00FE1B7D" w:rsidRPr="00723285" w:rsidRDefault="00FE1B7D"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6,038,139</w:t>
            </w:r>
          </w:p>
        </w:tc>
        <w:tc>
          <w:tcPr>
            <w:tcW w:w="1584" w:type="dxa"/>
            <w:vAlign w:val="bottom"/>
          </w:tcPr>
          <w:p w14:paraId="777B9B0D" w14:textId="77E53598" w:rsidR="00FE1B7D" w:rsidRPr="00723285" w:rsidRDefault="00FE1B7D"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116,594,283</w:t>
            </w:r>
          </w:p>
        </w:tc>
        <w:tc>
          <w:tcPr>
            <w:tcW w:w="1584" w:type="dxa"/>
          </w:tcPr>
          <w:p w14:paraId="5BF83C87" w14:textId="75775942" w:rsidR="00FE1B7D" w:rsidRPr="00723285" w:rsidRDefault="00FE1B7D"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193,706,375</w:t>
            </w:r>
          </w:p>
        </w:tc>
        <w:tc>
          <w:tcPr>
            <w:tcW w:w="1584" w:type="dxa"/>
          </w:tcPr>
          <w:p w14:paraId="5D36FC28" w14:textId="12B298FC" w:rsidR="00FE1B7D" w:rsidRPr="004B1885" w:rsidRDefault="00FE1B7D"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323,906,785</w:t>
            </w:r>
          </w:p>
        </w:tc>
      </w:tr>
      <w:tr w:rsidR="00C36E2A" w:rsidRPr="004B1885" w14:paraId="688274BF" w14:textId="77777777" w:rsidTr="00201498">
        <w:trPr>
          <w:trHeight w:val="20"/>
        </w:trPr>
        <w:tc>
          <w:tcPr>
            <w:tcW w:w="6619" w:type="dxa"/>
          </w:tcPr>
          <w:p w14:paraId="08AE8886" w14:textId="74CDFCC7" w:rsidR="00C167F2" w:rsidRPr="004B1885" w:rsidRDefault="00232E93" w:rsidP="00AC174A">
            <w:pPr>
              <w:tabs>
                <w:tab w:val="left" w:pos="900"/>
                <w:tab w:val="left" w:pos="2880"/>
              </w:tabs>
              <w:overflowPunct w:val="0"/>
              <w:autoSpaceDE w:val="0"/>
              <w:autoSpaceDN w:val="0"/>
              <w:adjustRightInd w:val="0"/>
              <w:ind w:left="-56"/>
              <w:textAlignment w:val="baseline"/>
              <w:rPr>
                <w:rFonts w:ascii="Arial" w:hAnsi="Arial" w:cs="Arial"/>
                <w:b/>
                <w:bCs/>
                <w:color w:val="000000"/>
                <w:sz w:val="18"/>
                <w:szCs w:val="18"/>
                <w:cs/>
              </w:rPr>
            </w:pPr>
            <w:r w:rsidRPr="004B1885">
              <w:rPr>
                <w:rFonts w:ascii="Arial" w:hAnsi="Arial" w:cs="Arial"/>
                <w:b/>
                <w:bCs/>
                <w:color w:val="000000"/>
                <w:sz w:val="18"/>
                <w:szCs w:val="18"/>
              </w:rPr>
              <w:t>R</w:t>
            </w:r>
            <w:r w:rsidR="00C167F2" w:rsidRPr="004B1885">
              <w:rPr>
                <w:rFonts w:ascii="Arial" w:hAnsi="Arial" w:cs="Arial"/>
                <w:b/>
                <w:bCs/>
                <w:color w:val="000000"/>
                <w:sz w:val="18"/>
                <w:szCs w:val="18"/>
              </w:rPr>
              <w:t>einsurance contracts held</w:t>
            </w:r>
          </w:p>
        </w:tc>
        <w:tc>
          <w:tcPr>
            <w:tcW w:w="1584" w:type="dxa"/>
            <w:vAlign w:val="bottom"/>
          </w:tcPr>
          <w:p w14:paraId="2AB839D3" w14:textId="77777777"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84" w:type="dxa"/>
            <w:vAlign w:val="bottom"/>
          </w:tcPr>
          <w:p w14:paraId="788F0F84" w14:textId="77777777"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84" w:type="dxa"/>
            <w:vAlign w:val="bottom"/>
          </w:tcPr>
          <w:p w14:paraId="2353402D" w14:textId="77777777"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84" w:type="dxa"/>
            <w:vAlign w:val="bottom"/>
          </w:tcPr>
          <w:p w14:paraId="4BD1D6B0" w14:textId="77777777"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84" w:type="dxa"/>
            <w:vAlign w:val="bottom"/>
          </w:tcPr>
          <w:p w14:paraId="4C25FDB2" w14:textId="77777777"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r>
      <w:tr w:rsidR="00C36E2A" w:rsidRPr="004B1885" w14:paraId="237641FA" w14:textId="77777777" w:rsidTr="00201498">
        <w:trPr>
          <w:trHeight w:val="20"/>
        </w:trPr>
        <w:tc>
          <w:tcPr>
            <w:tcW w:w="6619" w:type="dxa"/>
          </w:tcPr>
          <w:p w14:paraId="6FC5B07B" w14:textId="77777777" w:rsidR="00C167F2" w:rsidRPr="004B1885" w:rsidRDefault="00C167F2" w:rsidP="00AC174A">
            <w:pPr>
              <w:tabs>
                <w:tab w:val="left" w:pos="900"/>
                <w:tab w:val="left" w:pos="2880"/>
              </w:tabs>
              <w:overflowPunct w:val="0"/>
              <w:autoSpaceDE w:val="0"/>
              <w:autoSpaceDN w:val="0"/>
              <w:adjustRightInd w:val="0"/>
              <w:ind w:left="-56"/>
              <w:textAlignment w:val="baseline"/>
              <w:rPr>
                <w:rFonts w:ascii="Arial" w:hAnsi="Arial" w:cs="Arial"/>
                <w:color w:val="000000"/>
                <w:sz w:val="18"/>
                <w:szCs w:val="18"/>
                <w:cs/>
              </w:rPr>
            </w:pPr>
            <w:r w:rsidRPr="004B1885">
              <w:rPr>
                <w:rFonts w:ascii="Arial" w:hAnsi="Arial" w:cs="Arial"/>
                <w:color w:val="000000"/>
                <w:sz w:val="18"/>
                <w:szCs w:val="18"/>
                <w:cs/>
              </w:rPr>
              <w:t xml:space="preserve">   </w:t>
            </w:r>
            <w:r w:rsidRPr="004B1885">
              <w:rPr>
                <w:rFonts w:ascii="Arial" w:hAnsi="Arial" w:cs="Arial"/>
                <w:color w:val="000000"/>
                <w:sz w:val="18"/>
                <w:szCs w:val="18"/>
              </w:rPr>
              <w:t>Asset for remaining coverage</w:t>
            </w:r>
          </w:p>
        </w:tc>
        <w:tc>
          <w:tcPr>
            <w:tcW w:w="1584" w:type="dxa"/>
            <w:vAlign w:val="bottom"/>
          </w:tcPr>
          <w:p w14:paraId="0E104A82" w14:textId="60859A27"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(9,313,738)</w:t>
            </w:r>
          </w:p>
        </w:tc>
        <w:tc>
          <w:tcPr>
            <w:tcW w:w="1584" w:type="dxa"/>
            <w:vAlign w:val="bottom"/>
          </w:tcPr>
          <w:p w14:paraId="22071F64" w14:textId="0077A59F"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(499,273)</w:t>
            </w:r>
          </w:p>
        </w:tc>
        <w:tc>
          <w:tcPr>
            <w:tcW w:w="1584" w:type="dxa"/>
            <w:vAlign w:val="bottom"/>
          </w:tcPr>
          <w:p w14:paraId="064C01B8" w14:textId="32432108"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w:t>
            </w:r>
          </w:p>
        </w:tc>
        <w:tc>
          <w:tcPr>
            <w:tcW w:w="1584" w:type="dxa"/>
            <w:vAlign w:val="bottom"/>
          </w:tcPr>
          <w:p w14:paraId="2CEAA0C6" w14:textId="281F7D04"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86,865,823</w:t>
            </w:r>
          </w:p>
        </w:tc>
        <w:tc>
          <w:tcPr>
            <w:tcW w:w="1584" w:type="dxa"/>
            <w:vAlign w:val="bottom"/>
          </w:tcPr>
          <w:p w14:paraId="402696DC" w14:textId="6E827846"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77,052,812</w:t>
            </w:r>
          </w:p>
        </w:tc>
      </w:tr>
      <w:tr w:rsidR="007F121A" w:rsidRPr="004B1885" w14:paraId="5CC40571" w14:textId="77777777">
        <w:trPr>
          <w:trHeight w:val="52"/>
        </w:trPr>
        <w:tc>
          <w:tcPr>
            <w:tcW w:w="6619" w:type="dxa"/>
          </w:tcPr>
          <w:p w14:paraId="0ACDD550" w14:textId="77777777" w:rsidR="007F121A" w:rsidRPr="004B1885" w:rsidRDefault="007F121A" w:rsidP="00AC174A">
            <w:pPr>
              <w:tabs>
                <w:tab w:val="left" w:pos="900"/>
                <w:tab w:val="left" w:pos="2880"/>
              </w:tabs>
              <w:overflowPunct w:val="0"/>
              <w:autoSpaceDE w:val="0"/>
              <w:autoSpaceDN w:val="0"/>
              <w:adjustRightInd w:val="0"/>
              <w:ind w:left="-56"/>
              <w:textAlignment w:val="baseline"/>
              <w:rPr>
                <w:rFonts w:ascii="Arial" w:hAnsi="Arial" w:cs="Arial"/>
                <w:color w:val="000000"/>
                <w:sz w:val="18"/>
                <w:szCs w:val="18"/>
                <w:cs/>
              </w:rPr>
            </w:pPr>
            <w:r w:rsidRPr="004B1885">
              <w:rPr>
                <w:rFonts w:ascii="Arial" w:hAnsi="Arial" w:cs="Arial"/>
                <w:color w:val="000000"/>
                <w:sz w:val="18"/>
                <w:szCs w:val="18"/>
                <w:cs/>
              </w:rPr>
              <w:t xml:space="preserve">   </w:t>
            </w:r>
            <w:r w:rsidRPr="004B1885">
              <w:rPr>
                <w:rFonts w:ascii="Arial" w:hAnsi="Arial" w:cs="Arial"/>
                <w:color w:val="000000"/>
                <w:sz w:val="18"/>
                <w:szCs w:val="18"/>
              </w:rPr>
              <w:t>Asset for incurred claims</w:t>
            </w:r>
          </w:p>
        </w:tc>
        <w:tc>
          <w:tcPr>
            <w:tcW w:w="1584" w:type="dxa"/>
            <w:vAlign w:val="bottom"/>
          </w:tcPr>
          <w:p w14:paraId="157D081A" w14:textId="1E4CFD95" w:rsidR="007F121A" w:rsidRPr="004B1885" w:rsidRDefault="007F121A"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(1,227,132)</w:t>
            </w:r>
          </w:p>
        </w:tc>
        <w:tc>
          <w:tcPr>
            <w:tcW w:w="1584" w:type="dxa"/>
            <w:vAlign w:val="bottom"/>
          </w:tcPr>
          <w:p w14:paraId="78AC7D19" w14:textId="10EC1BE9" w:rsidR="007F121A" w:rsidRPr="004B1885" w:rsidRDefault="007F121A"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w:t>
            </w:r>
          </w:p>
        </w:tc>
        <w:tc>
          <w:tcPr>
            <w:tcW w:w="1584" w:type="dxa"/>
            <w:vAlign w:val="bottom"/>
          </w:tcPr>
          <w:p w14:paraId="0C481601" w14:textId="4D21B8EA" w:rsidR="007F121A" w:rsidRPr="004B1885" w:rsidRDefault="007F121A"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w:t>
            </w:r>
          </w:p>
        </w:tc>
        <w:tc>
          <w:tcPr>
            <w:tcW w:w="1584" w:type="dxa"/>
          </w:tcPr>
          <w:p w14:paraId="4480E9D2" w14:textId="7BD502C5" w:rsidR="007F121A" w:rsidRPr="004B1885" w:rsidRDefault="007F121A"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74,252,084</w:t>
            </w:r>
          </w:p>
        </w:tc>
        <w:tc>
          <w:tcPr>
            <w:tcW w:w="1584" w:type="dxa"/>
          </w:tcPr>
          <w:p w14:paraId="209705BE" w14:textId="428F2BB3" w:rsidR="007F121A" w:rsidRPr="004B1885" w:rsidRDefault="007F121A"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73,024,952</w:t>
            </w:r>
          </w:p>
        </w:tc>
      </w:tr>
    </w:tbl>
    <w:p w14:paraId="67119B76" w14:textId="77777777" w:rsidR="00EE268B" w:rsidRPr="004B1885" w:rsidRDefault="00EE268B" w:rsidP="00AC174A">
      <w:pPr>
        <w:ind w:left="1080"/>
        <w:jc w:val="thaiDistribute"/>
        <w:rPr>
          <w:rFonts w:ascii="Arial" w:hAnsi="Arial" w:cs="Arial"/>
          <w:color w:val="000000"/>
          <w:lang w:val="en-GB"/>
        </w:rPr>
      </w:pPr>
    </w:p>
    <w:tbl>
      <w:tblPr>
        <w:tblW w:w="14539" w:type="dxa"/>
        <w:tblInd w:w="959" w:type="dxa"/>
        <w:tblLayout w:type="fixed"/>
        <w:tblLook w:val="0000" w:firstRow="0" w:lastRow="0" w:firstColumn="0" w:lastColumn="0" w:noHBand="0" w:noVBand="0"/>
      </w:tblPr>
      <w:tblGrid>
        <w:gridCol w:w="6619"/>
        <w:gridCol w:w="1584"/>
        <w:gridCol w:w="1584"/>
        <w:gridCol w:w="1584"/>
        <w:gridCol w:w="1584"/>
        <w:gridCol w:w="1584"/>
      </w:tblGrid>
      <w:tr w:rsidR="00C36E2A" w:rsidRPr="004B1885" w14:paraId="65EDF14F" w14:textId="77777777" w:rsidTr="00201498">
        <w:trPr>
          <w:trHeight w:val="20"/>
        </w:trPr>
        <w:tc>
          <w:tcPr>
            <w:tcW w:w="6619" w:type="dxa"/>
            <w:vAlign w:val="bottom"/>
          </w:tcPr>
          <w:p w14:paraId="2985EEC9" w14:textId="77777777" w:rsidR="00C167F2" w:rsidRPr="004B1885" w:rsidRDefault="00C167F2" w:rsidP="00AC174A">
            <w:pPr>
              <w:tabs>
                <w:tab w:val="left" w:pos="900"/>
                <w:tab w:val="left" w:pos="2880"/>
              </w:tabs>
              <w:overflowPunct w:val="0"/>
              <w:autoSpaceDE w:val="0"/>
              <w:autoSpaceDN w:val="0"/>
              <w:adjustRightInd w:val="0"/>
              <w:ind w:left="-56"/>
              <w:textAlignment w:val="baseline"/>
              <w:rPr>
                <w:rFonts w:ascii="Arial" w:hAnsi="Arial" w:cs="Arial"/>
                <w:b/>
                <w:bCs/>
                <w:color w:val="000000"/>
                <w:sz w:val="18"/>
                <w:szCs w:val="18"/>
                <w:cs/>
              </w:rPr>
            </w:pPr>
          </w:p>
        </w:tc>
        <w:tc>
          <w:tcPr>
            <w:tcW w:w="7920" w:type="dxa"/>
            <w:gridSpan w:val="5"/>
            <w:tcBorders>
              <w:bottom w:val="single" w:sz="4" w:space="0" w:color="auto"/>
            </w:tcBorders>
            <w:vAlign w:val="bottom"/>
          </w:tcPr>
          <w:p w14:paraId="12266499" w14:textId="77777777" w:rsidR="00C167F2" w:rsidRPr="004B1885" w:rsidRDefault="00C167F2" w:rsidP="00AC174A">
            <w:pPr>
              <w:overflowPunct w:val="0"/>
              <w:autoSpaceDE w:val="0"/>
              <w:autoSpaceDN w:val="0"/>
              <w:adjustRightInd w:val="0"/>
              <w:ind w:right="-72"/>
              <w:jc w:val="center"/>
              <w:textAlignment w:val="baseline"/>
              <w:rPr>
                <w:rFonts w:ascii="Arial" w:hAnsi="Arial" w:cs="Arial"/>
                <w:b/>
                <w:bCs/>
                <w:color w:val="000000"/>
                <w:sz w:val="18"/>
                <w:szCs w:val="18"/>
                <w:cs/>
              </w:rPr>
            </w:pPr>
            <w:r w:rsidRPr="004B1885">
              <w:rPr>
                <w:rFonts w:ascii="Arial" w:hAnsi="Arial" w:cs="Arial"/>
                <w:b/>
                <w:bCs/>
                <w:color w:val="000000"/>
                <w:spacing w:val="-4"/>
                <w:sz w:val="18"/>
                <w:szCs w:val="18"/>
              </w:rPr>
              <w:t>Equity method and separate financial statements</w:t>
            </w:r>
          </w:p>
        </w:tc>
      </w:tr>
      <w:tr w:rsidR="00C36E2A" w:rsidRPr="004B1885" w14:paraId="45BC12D4" w14:textId="77777777" w:rsidTr="00201498">
        <w:trPr>
          <w:trHeight w:val="20"/>
        </w:trPr>
        <w:tc>
          <w:tcPr>
            <w:tcW w:w="6619" w:type="dxa"/>
            <w:vAlign w:val="bottom"/>
          </w:tcPr>
          <w:p w14:paraId="744F5896" w14:textId="77777777" w:rsidR="00C167F2" w:rsidRPr="004B1885" w:rsidRDefault="00C167F2" w:rsidP="00AC174A">
            <w:pPr>
              <w:tabs>
                <w:tab w:val="left" w:pos="900"/>
                <w:tab w:val="left" w:pos="2880"/>
              </w:tabs>
              <w:overflowPunct w:val="0"/>
              <w:autoSpaceDE w:val="0"/>
              <w:autoSpaceDN w:val="0"/>
              <w:adjustRightInd w:val="0"/>
              <w:ind w:left="-56"/>
              <w:textAlignment w:val="baseline"/>
              <w:rPr>
                <w:rFonts w:ascii="Arial" w:hAnsi="Arial" w:cs="Arial"/>
                <w:b/>
                <w:bCs/>
                <w:color w:val="000000"/>
                <w:sz w:val="18"/>
                <w:szCs w:val="18"/>
                <w:cs/>
              </w:rPr>
            </w:pPr>
          </w:p>
        </w:tc>
        <w:tc>
          <w:tcPr>
            <w:tcW w:w="7920" w:type="dxa"/>
            <w:gridSpan w:val="5"/>
            <w:tcBorders>
              <w:top w:val="single" w:sz="4" w:space="0" w:color="auto"/>
              <w:bottom w:val="single" w:sz="4" w:space="0" w:color="auto"/>
            </w:tcBorders>
            <w:vAlign w:val="bottom"/>
          </w:tcPr>
          <w:p w14:paraId="23065A1F" w14:textId="77777777" w:rsidR="00C167F2" w:rsidRPr="004B1885" w:rsidRDefault="00C167F2" w:rsidP="00AC174A">
            <w:pPr>
              <w:overflowPunct w:val="0"/>
              <w:autoSpaceDE w:val="0"/>
              <w:autoSpaceDN w:val="0"/>
              <w:adjustRightInd w:val="0"/>
              <w:ind w:right="-72"/>
              <w:jc w:val="center"/>
              <w:textAlignment w:val="baseline"/>
              <w:rPr>
                <w:rFonts w:ascii="Arial" w:hAnsi="Arial" w:cs="Arial"/>
                <w:b/>
                <w:bCs/>
                <w:color w:val="000000"/>
                <w:sz w:val="18"/>
                <w:szCs w:val="18"/>
              </w:rPr>
            </w:pPr>
            <w:r w:rsidRPr="004B1885">
              <w:rPr>
                <w:rFonts w:ascii="Arial" w:hAnsi="Arial" w:cs="Arial"/>
                <w:b/>
                <w:bCs/>
                <w:color w:val="000000"/>
                <w:sz w:val="18"/>
                <w:szCs w:val="18"/>
              </w:rPr>
              <w:t>2024 (Restated)</w:t>
            </w:r>
          </w:p>
        </w:tc>
      </w:tr>
      <w:tr w:rsidR="00C36E2A" w:rsidRPr="004B1885" w14:paraId="67D01558" w14:textId="77777777" w:rsidTr="00201498">
        <w:trPr>
          <w:trHeight w:val="20"/>
        </w:trPr>
        <w:tc>
          <w:tcPr>
            <w:tcW w:w="6619" w:type="dxa"/>
            <w:vAlign w:val="bottom"/>
          </w:tcPr>
          <w:p w14:paraId="5B2B385D" w14:textId="77777777" w:rsidR="00C167F2" w:rsidRPr="004B1885" w:rsidRDefault="00C167F2" w:rsidP="00AC174A">
            <w:pPr>
              <w:tabs>
                <w:tab w:val="left" w:pos="900"/>
                <w:tab w:val="left" w:pos="2880"/>
              </w:tabs>
              <w:overflowPunct w:val="0"/>
              <w:autoSpaceDE w:val="0"/>
              <w:autoSpaceDN w:val="0"/>
              <w:adjustRightInd w:val="0"/>
              <w:ind w:left="-56"/>
              <w:textAlignment w:val="baseline"/>
              <w:rPr>
                <w:rFonts w:ascii="Arial" w:hAnsi="Arial" w:cs="Arial"/>
                <w:b/>
                <w:bCs/>
                <w:color w:val="000000"/>
                <w:sz w:val="18"/>
                <w:szCs w:val="18"/>
                <w:cs/>
              </w:rPr>
            </w:pPr>
          </w:p>
        </w:tc>
        <w:tc>
          <w:tcPr>
            <w:tcW w:w="1584" w:type="dxa"/>
            <w:tcBorders>
              <w:top w:val="single" w:sz="4" w:space="0" w:color="auto"/>
            </w:tcBorders>
            <w:vAlign w:val="bottom"/>
          </w:tcPr>
          <w:p w14:paraId="241E3076" w14:textId="77777777" w:rsidR="00C167F2" w:rsidRPr="004B1885" w:rsidRDefault="00C167F2" w:rsidP="00AC174A">
            <w:pPr>
              <w:overflowPunct w:val="0"/>
              <w:autoSpaceDE w:val="0"/>
              <w:autoSpaceDN w:val="0"/>
              <w:adjustRightInd w:val="0"/>
              <w:ind w:right="-72"/>
              <w:jc w:val="right"/>
              <w:textAlignment w:val="baseline"/>
              <w:rPr>
                <w:rFonts w:ascii="Arial" w:hAnsi="Arial" w:cs="Arial"/>
                <w:b/>
                <w:bCs/>
                <w:color w:val="000000"/>
                <w:sz w:val="18"/>
                <w:szCs w:val="18"/>
                <w:cs/>
              </w:rPr>
            </w:pPr>
            <w:r w:rsidRPr="004B1885">
              <w:rPr>
                <w:rFonts w:ascii="Arial" w:hAnsi="Arial" w:cs="Arial"/>
                <w:b/>
                <w:bCs/>
                <w:color w:val="000000"/>
                <w:sz w:val="18"/>
                <w:szCs w:val="18"/>
              </w:rPr>
              <w:t>Fire</w:t>
            </w:r>
          </w:p>
        </w:tc>
        <w:tc>
          <w:tcPr>
            <w:tcW w:w="1584" w:type="dxa"/>
            <w:tcBorders>
              <w:top w:val="single" w:sz="4" w:space="0" w:color="auto"/>
            </w:tcBorders>
            <w:vAlign w:val="bottom"/>
          </w:tcPr>
          <w:p w14:paraId="12A6118F" w14:textId="77777777" w:rsidR="00232E93" w:rsidRPr="004B1885" w:rsidRDefault="00C167F2" w:rsidP="00AC174A">
            <w:pPr>
              <w:overflowPunct w:val="0"/>
              <w:autoSpaceDE w:val="0"/>
              <w:autoSpaceDN w:val="0"/>
              <w:adjustRightInd w:val="0"/>
              <w:ind w:right="-72"/>
              <w:jc w:val="right"/>
              <w:textAlignment w:val="baseline"/>
              <w:rPr>
                <w:rFonts w:ascii="Arial" w:hAnsi="Arial" w:cs="Arial"/>
                <w:b/>
                <w:bCs/>
                <w:color w:val="000000"/>
                <w:sz w:val="18"/>
                <w:szCs w:val="18"/>
              </w:rPr>
            </w:pPr>
            <w:r w:rsidRPr="004B1885">
              <w:rPr>
                <w:rFonts w:ascii="Arial" w:hAnsi="Arial" w:cs="Arial"/>
                <w:b/>
                <w:bCs/>
                <w:color w:val="000000"/>
                <w:sz w:val="18"/>
                <w:szCs w:val="18"/>
              </w:rPr>
              <w:t>Marine and</w:t>
            </w:r>
          </w:p>
          <w:p w14:paraId="3535EF31" w14:textId="64224B0D" w:rsidR="00C167F2" w:rsidRPr="004B1885" w:rsidRDefault="00C167F2" w:rsidP="00AC174A">
            <w:pPr>
              <w:overflowPunct w:val="0"/>
              <w:autoSpaceDE w:val="0"/>
              <w:autoSpaceDN w:val="0"/>
              <w:adjustRightInd w:val="0"/>
              <w:ind w:right="-72"/>
              <w:jc w:val="right"/>
              <w:textAlignment w:val="baseline"/>
              <w:rPr>
                <w:rFonts w:ascii="Arial" w:hAnsi="Arial" w:cs="Arial"/>
                <w:b/>
                <w:bCs/>
                <w:color w:val="000000"/>
                <w:sz w:val="18"/>
                <w:szCs w:val="18"/>
              </w:rPr>
            </w:pPr>
            <w:r w:rsidRPr="004B1885">
              <w:rPr>
                <w:rFonts w:ascii="Arial" w:hAnsi="Arial" w:cs="Arial"/>
                <w:b/>
                <w:bCs/>
                <w:color w:val="000000"/>
                <w:sz w:val="18"/>
                <w:szCs w:val="18"/>
              </w:rPr>
              <w:t>Cargo</w:t>
            </w:r>
          </w:p>
        </w:tc>
        <w:tc>
          <w:tcPr>
            <w:tcW w:w="1584" w:type="dxa"/>
            <w:tcBorders>
              <w:top w:val="single" w:sz="4" w:space="0" w:color="auto"/>
            </w:tcBorders>
            <w:vAlign w:val="bottom"/>
          </w:tcPr>
          <w:p w14:paraId="7125F9D9" w14:textId="77777777" w:rsidR="00C167F2" w:rsidRPr="004B1885" w:rsidRDefault="00C167F2" w:rsidP="00AC174A">
            <w:pPr>
              <w:overflowPunct w:val="0"/>
              <w:autoSpaceDE w:val="0"/>
              <w:autoSpaceDN w:val="0"/>
              <w:adjustRightInd w:val="0"/>
              <w:ind w:right="-72"/>
              <w:jc w:val="right"/>
              <w:textAlignment w:val="baseline"/>
              <w:rPr>
                <w:rFonts w:ascii="Arial" w:hAnsi="Arial" w:cs="Arial"/>
                <w:b/>
                <w:bCs/>
                <w:color w:val="000000"/>
                <w:sz w:val="18"/>
                <w:szCs w:val="18"/>
              </w:rPr>
            </w:pPr>
            <w:r w:rsidRPr="004B1885">
              <w:rPr>
                <w:rFonts w:ascii="Arial" w:hAnsi="Arial" w:cs="Arial"/>
                <w:b/>
                <w:bCs/>
                <w:color w:val="000000"/>
                <w:sz w:val="18"/>
                <w:szCs w:val="18"/>
              </w:rPr>
              <w:t>Motor</w:t>
            </w:r>
          </w:p>
        </w:tc>
        <w:tc>
          <w:tcPr>
            <w:tcW w:w="1584" w:type="dxa"/>
            <w:tcBorders>
              <w:top w:val="single" w:sz="4" w:space="0" w:color="auto"/>
            </w:tcBorders>
            <w:vAlign w:val="bottom"/>
          </w:tcPr>
          <w:p w14:paraId="58EEEBDF" w14:textId="77777777" w:rsidR="00C167F2" w:rsidRPr="004B1885" w:rsidRDefault="00C167F2" w:rsidP="00AC174A">
            <w:pPr>
              <w:overflowPunct w:val="0"/>
              <w:autoSpaceDE w:val="0"/>
              <w:autoSpaceDN w:val="0"/>
              <w:adjustRightInd w:val="0"/>
              <w:ind w:right="-72"/>
              <w:jc w:val="right"/>
              <w:textAlignment w:val="baseline"/>
              <w:rPr>
                <w:rFonts w:ascii="Arial" w:hAnsi="Arial" w:cs="Arial"/>
                <w:b/>
                <w:bCs/>
                <w:color w:val="000000"/>
                <w:sz w:val="18"/>
                <w:szCs w:val="18"/>
                <w:cs/>
              </w:rPr>
            </w:pPr>
            <w:r w:rsidRPr="004B1885">
              <w:rPr>
                <w:rFonts w:ascii="Arial" w:hAnsi="Arial" w:cs="Arial"/>
                <w:b/>
                <w:bCs/>
                <w:color w:val="000000"/>
                <w:sz w:val="18"/>
                <w:szCs w:val="18"/>
              </w:rPr>
              <w:t>Miscellaneous</w:t>
            </w:r>
          </w:p>
        </w:tc>
        <w:tc>
          <w:tcPr>
            <w:tcW w:w="1584" w:type="dxa"/>
            <w:tcBorders>
              <w:top w:val="single" w:sz="4" w:space="0" w:color="auto"/>
            </w:tcBorders>
            <w:vAlign w:val="bottom"/>
          </w:tcPr>
          <w:p w14:paraId="60DBB588" w14:textId="77777777" w:rsidR="00C167F2" w:rsidRPr="004B1885" w:rsidRDefault="00C167F2" w:rsidP="00AC174A">
            <w:pPr>
              <w:overflowPunct w:val="0"/>
              <w:autoSpaceDE w:val="0"/>
              <w:autoSpaceDN w:val="0"/>
              <w:adjustRightInd w:val="0"/>
              <w:ind w:right="-72"/>
              <w:jc w:val="right"/>
              <w:textAlignment w:val="baseline"/>
              <w:rPr>
                <w:rFonts w:ascii="Arial" w:hAnsi="Arial" w:cs="Arial"/>
                <w:b/>
                <w:bCs/>
                <w:color w:val="000000"/>
                <w:sz w:val="18"/>
                <w:szCs w:val="18"/>
                <w:cs/>
              </w:rPr>
            </w:pPr>
            <w:r w:rsidRPr="004B1885">
              <w:rPr>
                <w:rFonts w:ascii="Arial" w:hAnsi="Arial" w:cs="Arial"/>
                <w:b/>
                <w:bCs/>
                <w:color w:val="000000"/>
                <w:sz w:val="18"/>
                <w:szCs w:val="18"/>
              </w:rPr>
              <w:t>Total</w:t>
            </w:r>
          </w:p>
        </w:tc>
      </w:tr>
      <w:tr w:rsidR="00C36E2A" w:rsidRPr="004B1885" w14:paraId="7CDA98CF" w14:textId="77777777" w:rsidTr="00201498">
        <w:trPr>
          <w:trHeight w:val="20"/>
        </w:trPr>
        <w:tc>
          <w:tcPr>
            <w:tcW w:w="6619" w:type="dxa"/>
            <w:vAlign w:val="bottom"/>
          </w:tcPr>
          <w:p w14:paraId="34CFC33C" w14:textId="77777777" w:rsidR="00C167F2" w:rsidRPr="00723285" w:rsidRDefault="00C167F2" w:rsidP="00AC174A">
            <w:pPr>
              <w:tabs>
                <w:tab w:val="left" w:pos="900"/>
                <w:tab w:val="left" w:pos="2880"/>
              </w:tabs>
              <w:overflowPunct w:val="0"/>
              <w:autoSpaceDE w:val="0"/>
              <w:autoSpaceDN w:val="0"/>
              <w:adjustRightInd w:val="0"/>
              <w:ind w:left="-56"/>
              <w:textAlignment w:val="baseline"/>
              <w:rPr>
                <w:rFonts w:ascii="Arial" w:hAnsi="Arial" w:cs="Arial"/>
                <w:b/>
                <w:bCs/>
                <w:color w:val="000000"/>
                <w:sz w:val="18"/>
                <w:szCs w:val="18"/>
                <w:cs/>
              </w:rPr>
            </w:pPr>
          </w:p>
        </w:tc>
        <w:tc>
          <w:tcPr>
            <w:tcW w:w="1584" w:type="dxa"/>
            <w:tcBorders>
              <w:bottom w:val="single" w:sz="4" w:space="0" w:color="auto"/>
            </w:tcBorders>
            <w:vAlign w:val="bottom"/>
          </w:tcPr>
          <w:p w14:paraId="2181AEB7" w14:textId="77777777" w:rsidR="00C167F2" w:rsidRPr="00723285" w:rsidRDefault="00C167F2" w:rsidP="00AC174A">
            <w:pPr>
              <w:overflowPunct w:val="0"/>
              <w:autoSpaceDE w:val="0"/>
              <w:autoSpaceDN w:val="0"/>
              <w:adjustRightInd w:val="0"/>
              <w:ind w:right="-72"/>
              <w:jc w:val="right"/>
              <w:textAlignment w:val="baseline"/>
              <w:rPr>
                <w:rFonts w:ascii="Arial" w:hAnsi="Arial" w:cs="Arial"/>
                <w:b/>
                <w:bCs/>
                <w:color w:val="000000"/>
                <w:sz w:val="18"/>
                <w:szCs w:val="18"/>
              </w:rPr>
            </w:pPr>
            <w:r w:rsidRPr="004B1885">
              <w:rPr>
                <w:rFonts w:ascii="Arial" w:hAnsi="Arial" w:cs="Arial"/>
                <w:b/>
                <w:bCs/>
                <w:color w:val="000000"/>
                <w:sz w:val="18"/>
                <w:szCs w:val="18"/>
              </w:rPr>
              <w:t>Baht</w:t>
            </w:r>
          </w:p>
        </w:tc>
        <w:tc>
          <w:tcPr>
            <w:tcW w:w="1584" w:type="dxa"/>
            <w:tcBorders>
              <w:bottom w:val="single" w:sz="4" w:space="0" w:color="auto"/>
            </w:tcBorders>
            <w:vAlign w:val="bottom"/>
          </w:tcPr>
          <w:p w14:paraId="071854C3" w14:textId="77777777" w:rsidR="00C167F2" w:rsidRPr="00723285" w:rsidRDefault="00C167F2" w:rsidP="00AC174A">
            <w:pPr>
              <w:overflowPunct w:val="0"/>
              <w:autoSpaceDE w:val="0"/>
              <w:autoSpaceDN w:val="0"/>
              <w:adjustRightInd w:val="0"/>
              <w:ind w:right="-72"/>
              <w:jc w:val="right"/>
              <w:textAlignment w:val="baseline"/>
              <w:rPr>
                <w:rFonts w:ascii="Arial" w:hAnsi="Arial" w:cs="Arial"/>
                <w:b/>
                <w:bCs/>
                <w:color w:val="000000"/>
                <w:sz w:val="18"/>
                <w:szCs w:val="18"/>
              </w:rPr>
            </w:pPr>
            <w:r w:rsidRPr="004B1885">
              <w:rPr>
                <w:rFonts w:ascii="Arial" w:hAnsi="Arial" w:cs="Arial"/>
                <w:b/>
                <w:bCs/>
                <w:color w:val="000000"/>
                <w:sz w:val="18"/>
                <w:szCs w:val="18"/>
              </w:rPr>
              <w:t>Baht</w:t>
            </w:r>
          </w:p>
        </w:tc>
        <w:tc>
          <w:tcPr>
            <w:tcW w:w="1584" w:type="dxa"/>
            <w:tcBorders>
              <w:bottom w:val="single" w:sz="4" w:space="0" w:color="auto"/>
            </w:tcBorders>
            <w:vAlign w:val="bottom"/>
          </w:tcPr>
          <w:p w14:paraId="4B786BBF" w14:textId="77777777" w:rsidR="00C167F2" w:rsidRPr="00723285" w:rsidRDefault="00C167F2" w:rsidP="00AC174A">
            <w:pPr>
              <w:overflowPunct w:val="0"/>
              <w:autoSpaceDE w:val="0"/>
              <w:autoSpaceDN w:val="0"/>
              <w:adjustRightInd w:val="0"/>
              <w:ind w:right="-72"/>
              <w:jc w:val="right"/>
              <w:textAlignment w:val="baseline"/>
              <w:rPr>
                <w:rFonts w:ascii="Arial" w:hAnsi="Arial" w:cs="Arial"/>
                <w:b/>
                <w:bCs/>
                <w:color w:val="000000"/>
                <w:sz w:val="18"/>
                <w:szCs w:val="18"/>
              </w:rPr>
            </w:pPr>
            <w:r w:rsidRPr="004B1885">
              <w:rPr>
                <w:rFonts w:ascii="Arial" w:hAnsi="Arial" w:cs="Arial"/>
                <w:b/>
                <w:bCs/>
                <w:color w:val="000000"/>
                <w:sz w:val="18"/>
                <w:szCs w:val="18"/>
              </w:rPr>
              <w:t>Baht</w:t>
            </w:r>
          </w:p>
        </w:tc>
        <w:tc>
          <w:tcPr>
            <w:tcW w:w="1584" w:type="dxa"/>
            <w:tcBorders>
              <w:bottom w:val="single" w:sz="4" w:space="0" w:color="auto"/>
            </w:tcBorders>
            <w:vAlign w:val="bottom"/>
          </w:tcPr>
          <w:p w14:paraId="65CA4CFC" w14:textId="77777777" w:rsidR="00C167F2" w:rsidRPr="00723285" w:rsidRDefault="00C167F2" w:rsidP="00AC174A">
            <w:pPr>
              <w:overflowPunct w:val="0"/>
              <w:autoSpaceDE w:val="0"/>
              <w:autoSpaceDN w:val="0"/>
              <w:adjustRightInd w:val="0"/>
              <w:ind w:right="-72"/>
              <w:jc w:val="right"/>
              <w:textAlignment w:val="baseline"/>
              <w:rPr>
                <w:rFonts w:ascii="Arial" w:hAnsi="Arial" w:cs="Arial"/>
                <w:b/>
                <w:bCs/>
                <w:color w:val="000000"/>
                <w:sz w:val="18"/>
                <w:szCs w:val="18"/>
                <w:cs/>
              </w:rPr>
            </w:pPr>
            <w:r w:rsidRPr="004B1885">
              <w:rPr>
                <w:rFonts w:ascii="Arial" w:hAnsi="Arial" w:cs="Arial"/>
                <w:b/>
                <w:bCs/>
                <w:color w:val="000000"/>
                <w:sz w:val="18"/>
                <w:szCs w:val="18"/>
              </w:rPr>
              <w:t>Baht</w:t>
            </w:r>
          </w:p>
        </w:tc>
        <w:tc>
          <w:tcPr>
            <w:tcW w:w="1584" w:type="dxa"/>
            <w:tcBorders>
              <w:bottom w:val="single" w:sz="4" w:space="0" w:color="auto"/>
            </w:tcBorders>
            <w:vAlign w:val="bottom"/>
          </w:tcPr>
          <w:p w14:paraId="1CF84E25" w14:textId="77777777" w:rsidR="00C167F2" w:rsidRPr="004B1885" w:rsidRDefault="00C167F2" w:rsidP="00AC174A">
            <w:pPr>
              <w:overflowPunct w:val="0"/>
              <w:autoSpaceDE w:val="0"/>
              <w:autoSpaceDN w:val="0"/>
              <w:adjustRightInd w:val="0"/>
              <w:ind w:right="-72"/>
              <w:jc w:val="right"/>
              <w:textAlignment w:val="baseline"/>
              <w:rPr>
                <w:rFonts w:ascii="Arial" w:hAnsi="Arial" w:cs="Arial"/>
                <w:b/>
                <w:bCs/>
                <w:color w:val="000000"/>
                <w:sz w:val="18"/>
                <w:szCs w:val="18"/>
                <w:cs/>
              </w:rPr>
            </w:pPr>
            <w:r w:rsidRPr="004B1885">
              <w:rPr>
                <w:rFonts w:ascii="Arial" w:hAnsi="Arial" w:cs="Arial"/>
                <w:b/>
                <w:bCs/>
                <w:color w:val="000000"/>
                <w:sz w:val="18"/>
                <w:szCs w:val="18"/>
              </w:rPr>
              <w:t>Baht</w:t>
            </w:r>
          </w:p>
        </w:tc>
      </w:tr>
      <w:tr w:rsidR="00C36E2A" w:rsidRPr="004B1885" w14:paraId="6294F963" w14:textId="77777777" w:rsidTr="00201498">
        <w:trPr>
          <w:trHeight w:val="20"/>
        </w:trPr>
        <w:tc>
          <w:tcPr>
            <w:tcW w:w="6619" w:type="dxa"/>
            <w:vAlign w:val="bottom"/>
          </w:tcPr>
          <w:p w14:paraId="69254651" w14:textId="1FBB35D1" w:rsidR="00C167F2" w:rsidRPr="00723285" w:rsidRDefault="00232E93" w:rsidP="00AC174A">
            <w:pPr>
              <w:tabs>
                <w:tab w:val="left" w:pos="900"/>
                <w:tab w:val="left" w:pos="2880"/>
              </w:tabs>
              <w:overflowPunct w:val="0"/>
              <w:autoSpaceDE w:val="0"/>
              <w:autoSpaceDN w:val="0"/>
              <w:adjustRightInd w:val="0"/>
              <w:ind w:left="-56"/>
              <w:textAlignment w:val="baseline"/>
              <w:rPr>
                <w:rFonts w:ascii="Arial" w:hAnsi="Arial" w:cs="Arial"/>
                <w:color w:val="000000"/>
                <w:sz w:val="18"/>
                <w:szCs w:val="18"/>
                <w:cs/>
              </w:rPr>
            </w:pPr>
            <w:r w:rsidRPr="004B1885">
              <w:rPr>
                <w:rFonts w:ascii="Arial" w:hAnsi="Arial" w:cs="Arial"/>
                <w:b/>
                <w:bCs/>
                <w:color w:val="000000"/>
                <w:sz w:val="18"/>
                <w:szCs w:val="18"/>
              </w:rPr>
              <w:t>I</w:t>
            </w:r>
            <w:r w:rsidR="00C167F2" w:rsidRPr="004B1885">
              <w:rPr>
                <w:rFonts w:ascii="Arial" w:hAnsi="Arial" w:cs="Arial"/>
                <w:b/>
                <w:bCs/>
                <w:color w:val="000000"/>
                <w:sz w:val="18"/>
                <w:szCs w:val="18"/>
              </w:rPr>
              <w:t>nsurance contracts issued</w:t>
            </w:r>
          </w:p>
        </w:tc>
        <w:tc>
          <w:tcPr>
            <w:tcW w:w="1584" w:type="dxa"/>
            <w:tcBorders>
              <w:top w:val="single" w:sz="4" w:space="0" w:color="auto"/>
            </w:tcBorders>
            <w:vAlign w:val="bottom"/>
          </w:tcPr>
          <w:p w14:paraId="56077AD9" w14:textId="77777777"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84" w:type="dxa"/>
            <w:tcBorders>
              <w:top w:val="single" w:sz="4" w:space="0" w:color="auto"/>
            </w:tcBorders>
            <w:vAlign w:val="bottom"/>
          </w:tcPr>
          <w:p w14:paraId="7800C679" w14:textId="77777777"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84" w:type="dxa"/>
            <w:tcBorders>
              <w:top w:val="single" w:sz="4" w:space="0" w:color="auto"/>
            </w:tcBorders>
            <w:vAlign w:val="bottom"/>
          </w:tcPr>
          <w:p w14:paraId="50CB0286" w14:textId="77777777"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84" w:type="dxa"/>
            <w:tcBorders>
              <w:top w:val="single" w:sz="4" w:space="0" w:color="auto"/>
            </w:tcBorders>
          </w:tcPr>
          <w:p w14:paraId="172C9E2E" w14:textId="77777777"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84" w:type="dxa"/>
            <w:tcBorders>
              <w:top w:val="single" w:sz="4" w:space="0" w:color="auto"/>
            </w:tcBorders>
          </w:tcPr>
          <w:p w14:paraId="25BD19D6" w14:textId="77777777"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r>
      <w:tr w:rsidR="00C36E2A" w:rsidRPr="004B1885" w14:paraId="6CF65C02" w14:textId="77777777" w:rsidTr="00201498">
        <w:trPr>
          <w:trHeight w:val="20"/>
        </w:trPr>
        <w:tc>
          <w:tcPr>
            <w:tcW w:w="6619" w:type="dxa"/>
          </w:tcPr>
          <w:p w14:paraId="08303238" w14:textId="77777777" w:rsidR="00C167F2" w:rsidRPr="00723285" w:rsidRDefault="00C167F2" w:rsidP="00AC174A">
            <w:pPr>
              <w:tabs>
                <w:tab w:val="left" w:pos="900"/>
                <w:tab w:val="left" w:pos="2880"/>
              </w:tabs>
              <w:overflowPunct w:val="0"/>
              <w:autoSpaceDE w:val="0"/>
              <w:autoSpaceDN w:val="0"/>
              <w:adjustRightInd w:val="0"/>
              <w:ind w:left="-56"/>
              <w:textAlignment w:val="baseline"/>
              <w:rPr>
                <w:rFonts w:ascii="Arial" w:hAnsi="Arial" w:cs="Arial"/>
                <w:color w:val="000000"/>
                <w:sz w:val="18"/>
                <w:szCs w:val="18"/>
                <w:cs/>
              </w:rPr>
            </w:pPr>
            <w:r w:rsidRPr="004B1885">
              <w:rPr>
                <w:rFonts w:ascii="Arial" w:hAnsi="Arial" w:cs="Arial"/>
                <w:color w:val="000000"/>
                <w:sz w:val="18"/>
                <w:szCs w:val="18"/>
              </w:rPr>
              <w:t xml:space="preserve">   Liability for remaining coverage</w:t>
            </w:r>
          </w:p>
        </w:tc>
        <w:tc>
          <w:tcPr>
            <w:tcW w:w="1584" w:type="dxa"/>
            <w:vAlign w:val="bottom"/>
          </w:tcPr>
          <w:p w14:paraId="3C034D5C" w14:textId="2C9CFC4F"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14,587,286</w:t>
            </w:r>
          </w:p>
        </w:tc>
        <w:tc>
          <w:tcPr>
            <w:tcW w:w="1584" w:type="dxa"/>
            <w:vAlign w:val="bottom"/>
          </w:tcPr>
          <w:p w14:paraId="65BB930B" w14:textId="0B1A9341"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1,529,253</w:t>
            </w:r>
          </w:p>
        </w:tc>
        <w:tc>
          <w:tcPr>
            <w:tcW w:w="1584" w:type="dxa"/>
            <w:vAlign w:val="bottom"/>
          </w:tcPr>
          <w:p w14:paraId="6804F7EB" w14:textId="48F4AC74"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92,246,086</w:t>
            </w:r>
          </w:p>
        </w:tc>
        <w:tc>
          <w:tcPr>
            <w:tcW w:w="1584" w:type="dxa"/>
            <w:vAlign w:val="bottom"/>
          </w:tcPr>
          <w:p w14:paraId="21A7D3EE" w14:textId="2EE7A24D"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141,597,400</w:t>
            </w:r>
          </w:p>
        </w:tc>
        <w:tc>
          <w:tcPr>
            <w:tcW w:w="1584" w:type="dxa"/>
            <w:vAlign w:val="bottom"/>
          </w:tcPr>
          <w:p w14:paraId="3E7A17F8" w14:textId="4221950D"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249,960,025</w:t>
            </w:r>
          </w:p>
        </w:tc>
      </w:tr>
      <w:tr w:rsidR="00C36E2A" w:rsidRPr="004B1885" w14:paraId="6F8D4352" w14:textId="77777777" w:rsidTr="00201498">
        <w:trPr>
          <w:trHeight w:val="20"/>
        </w:trPr>
        <w:tc>
          <w:tcPr>
            <w:tcW w:w="6619" w:type="dxa"/>
          </w:tcPr>
          <w:p w14:paraId="4234AD8A" w14:textId="77777777" w:rsidR="00C167F2" w:rsidRPr="00723285" w:rsidRDefault="00C167F2" w:rsidP="00AC174A">
            <w:pPr>
              <w:tabs>
                <w:tab w:val="left" w:pos="900"/>
                <w:tab w:val="left" w:pos="2880"/>
              </w:tabs>
              <w:overflowPunct w:val="0"/>
              <w:autoSpaceDE w:val="0"/>
              <w:autoSpaceDN w:val="0"/>
              <w:adjustRightInd w:val="0"/>
              <w:ind w:left="-56"/>
              <w:textAlignment w:val="baseline"/>
              <w:rPr>
                <w:rFonts w:ascii="Arial" w:hAnsi="Arial" w:cs="Arial"/>
                <w:color w:val="000000"/>
                <w:sz w:val="18"/>
                <w:szCs w:val="18"/>
              </w:rPr>
            </w:pPr>
            <w:r w:rsidRPr="004B1885">
              <w:rPr>
                <w:rFonts w:ascii="Arial" w:hAnsi="Arial" w:cs="Arial"/>
                <w:color w:val="000000"/>
                <w:sz w:val="18"/>
                <w:szCs w:val="18"/>
              </w:rPr>
              <w:t xml:space="preserve">   Liability for incurred claims</w:t>
            </w:r>
          </w:p>
        </w:tc>
        <w:tc>
          <w:tcPr>
            <w:tcW w:w="1584" w:type="dxa"/>
            <w:vAlign w:val="bottom"/>
          </w:tcPr>
          <w:p w14:paraId="79F267DD" w14:textId="03718744"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3,382,792</w:t>
            </w:r>
          </w:p>
        </w:tc>
        <w:tc>
          <w:tcPr>
            <w:tcW w:w="1584" w:type="dxa"/>
            <w:vAlign w:val="bottom"/>
          </w:tcPr>
          <w:p w14:paraId="6387763B" w14:textId="15415270"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2,815,061</w:t>
            </w:r>
          </w:p>
        </w:tc>
        <w:tc>
          <w:tcPr>
            <w:tcW w:w="1584" w:type="dxa"/>
            <w:vAlign w:val="bottom"/>
          </w:tcPr>
          <w:p w14:paraId="5ECF9378" w14:textId="6FEFE94D"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116,552,804</w:t>
            </w:r>
          </w:p>
        </w:tc>
        <w:tc>
          <w:tcPr>
            <w:tcW w:w="1584" w:type="dxa"/>
            <w:vAlign w:val="bottom"/>
          </w:tcPr>
          <w:p w14:paraId="5C593ADC" w14:textId="7132DF36" w:rsidR="00C167F2" w:rsidRPr="007232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131,138,045</w:t>
            </w:r>
          </w:p>
        </w:tc>
        <w:tc>
          <w:tcPr>
            <w:tcW w:w="1584" w:type="dxa"/>
            <w:vAlign w:val="bottom"/>
          </w:tcPr>
          <w:p w14:paraId="6633E2B6" w14:textId="63861F73"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253,888,702</w:t>
            </w:r>
          </w:p>
        </w:tc>
      </w:tr>
      <w:tr w:rsidR="00C36E2A" w:rsidRPr="004B1885" w14:paraId="3BF63BCC" w14:textId="77777777" w:rsidTr="00201498">
        <w:trPr>
          <w:trHeight w:val="20"/>
        </w:trPr>
        <w:tc>
          <w:tcPr>
            <w:tcW w:w="6619" w:type="dxa"/>
          </w:tcPr>
          <w:p w14:paraId="195C8D83" w14:textId="30DE2D98" w:rsidR="00C167F2" w:rsidRPr="004B1885" w:rsidRDefault="00232E93" w:rsidP="00AC174A">
            <w:pPr>
              <w:tabs>
                <w:tab w:val="left" w:pos="900"/>
                <w:tab w:val="left" w:pos="2880"/>
              </w:tabs>
              <w:overflowPunct w:val="0"/>
              <w:autoSpaceDE w:val="0"/>
              <w:autoSpaceDN w:val="0"/>
              <w:adjustRightInd w:val="0"/>
              <w:ind w:left="-56"/>
              <w:textAlignment w:val="baseline"/>
              <w:rPr>
                <w:rFonts w:ascii="Arial" w:hAnsi="Arial" w:cs="Arial"/>
                <w:color w:val="000000"/>
                <w:sz w:val="18"/>
                <w:szCs w:val="18"/>
                <w:cs/>
              </w:rPr>
            </w:pPr>
            <w:r w:rsidRPr="004B1885">
              <w:rPr>
                <w:rFonts w:ascii="Arial" w:hAnsi="Arial" w:cs="Arial"/>
                <w:b/>
                <w:bCs/>
                <w:color w:val="000000"/>
                <w:sz w:val="18"/>
                <w:szCs w:val="18"/>
              </w:rPr>
              <w:t>R</w:t>
            </w:r>
            <w:r w:rsidR="00C167F2" w:rsidRPr="004B1885">
              <w:rPr>
                <w:rFonts w:ascii="Arial" w:hAnsi="Arial" w:cs="Arial"/>
                <w:b/>
                <w:bCs/>
                <w:color w:val="000000"/>
                <w:sz w:val="18"/>
                <w:szCs w:val="18"/>
              </w:rPr>
              <w:t>einsurance contracts held</w:t>
            </w:r>
          </w:p>
        </w:tc>
        <w:tc>
          <w:tcPr>
            <w:tcW w:w="1584" w:type="dxa"/>
            <w:vAlign w:val="bottom"/>
          </w:tcPr>
          <w:p w14:paraId="0EADA3A6" w14:textId="77777777"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84" w:type="dxa"/>
            <w:vAlign w:val="bottom"/>
          </w:tcPr>
          <w:p w14:paraId="366BCE9A" w14:textId="77777777"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84" w:type="dxa"/>
            <w:vAlign w:val="bottom"/>
          </w:tcPr>
          <w:p w14:paraId="60E1C5BB" w14:textId="77777777"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84" w:type="dxa"/>
            <w:vAlign w:val="bottom"/>
          </w:tcPr>
          <w:p w14:paraId="506B8454" w14:textId="77777777"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84" w:type="dxa"/>
            <w:vAlign w:val="bottom"/>
          </w:tcPr>
          <w:p w14:paraId="47C06BD9" w14:textId="77777777"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p>
        </w:tc>
      </w:tr>
      <w:tr w:rsidR="00C36E2A" w:rsidRPr="004B1885" w14:paraId="2C304138" w14:textId="77777777" w:rsidTr="00201498">
        <w:trPr>
          <w:trHeight w:val="20"/>
        </w:trPr>
        <w:tc>
          <w:tcPr>
            <w:tcW w:w="6619" w:type="dxa"/>
          </w:tcPr>
          <w:p w14:paraId="7060E463" w14:textId="77777777" w:rsidR="00C167F2" w:rsidRPr="004B1885" w:rsidRDefault="00C167F2" w:rsidP="00AC174A">
            <w:pPr>
              <w:tabs>
                <w:tab w:val="left" w:pos="900"/>
                <w:tab w:val="left" w:pos="2880"/>
              </w:tabs>
              <w:overflowPunct w:val="0"/>
              <w:autoSpaceDE w:val="0"/>
              <w:autoSpaceDN w:val="0"/>
              <w:adjustRightInd w:val="0"/>
              <w:ind w:left="-56"/>
              <w:textAlignment w:val="baseline"/>
              <w:rPr>
                <w:rFonts w:ascii="Arial" w:hAnsi="Arial" w:cs="Arial"/>
                <w:color w:val="000000"/>
                <w:spacing w:val="-40"/>
                <w:sz w:val="18"/>
                <w:szCs w:val="18"/>
                <w:cs/>
              </w:rPr>
            </w:pPr>
            <w:r w:rsidRPr="004B1885">
              <w:rPr>
                <w:rFonts w:ascii="Arial" w:hAnsi="Arial" w:cs="Arial"/>
                <w:color w:val="000000"/>
                <w:sz w:val="18"/>
                <w:szCs w:val="18"/>
              </w:rPr>
              <w:t xml:space="preserve">   Asset for remaining coverage</w:t>
            </w:r>
          </w:p>
        </w:tc>
        <w:tc>
          <w:tcPr>
            <w:tcW w:w="1584" w:type="dxa"/>
            <w:vAlign w:val="bottom"/>
          </w:tcPr>
          <w:p w14:paraId="50269DA7" w14:textId="2B717AB6"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(5,743,769)</w:t>
            </w:r>
          </w:p>
        </w:tc>
        <w:tc>
          <w:tcPr>
            <w:tcW w:w="1584" w:type="dxa"/>
            <w:vAlign w:val="bottom"/>
          </w:tcPr>
          <w:p w14:paraId="747AFAE3" w14:textId="3B7D5C3A"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(600,920)</w:t>
            </w:r>
          </w:p>
        </w:tc>
        <w:tc>
          <w:tcPr>
            <w:tcW w:w="1584" w:type="dxa"/>
            <w:vAlign w:val="bottom"/>
          </w:tcPr>
          <w:p w14:paraId="2CF7D3E5" w14:textId="0B7BF2F3"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w:t>
            </w:r>
          </w:p>
        </w:tc>
        <w:tc>
          <w:tcPr>
            <w:tcW w:w="1584" w:type="dxa"/>
            <w:vAlign w:val="bottom"/>
          </w:tcPr>
          <w:p w14:paraId="3A88D4BA" w14:textId="5983F1B5"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114,856,042</w:t>
            </w:r>
          </w:p>
        </w:tc>
        <w:tc>
          <w:tcPr>
            <w:tcW w:w="1584" w:type="dxa"/>
            <w:vAlign w:val="bottom"/>
          </w:tcPr>
          <w:p w14:paraId="2E55C9EC" w14:textId="6A718C60"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108,511,353</w:t>
            </w:r>
          </w:p>
        </w:tc>
      </w:tr>
      <w:tr w:rsidR="00C167F2" w:rsidRPr="004B1885" w14:paraId="60ED8C28" w14:textId="77777777" w:rsidTr="00201498">
        <w:trPr>
          <w:trHeight w:val="20"/>
        </w:trPr>
        <w:tc>
          <w:tcPr>
            <w:tcW w:w="6619" w:type="dxa"/>
          </w:tcPr>
          <w:p w14:paraId="5242DD0E" w14:textId="77777777" w:rsidR="00C167F2" w:rsidRPr="004B1885" w:rsidRDefault="00C167F2" w:rsidP="00AC174A">
            <w:pPr>
              <w:tabs>
                <w:tab w:val="left" w:pos="900"/>
                <w:tab w:val="left" w:pos="2880"/>
              </w:tabs>
              <w:overflowPunct w:val="0"/>
              <w:autoSpaceDE w:val="0"/>
              <w:autoSpaceDN w:val="0"/>
              <w:adjustRightInd w:val="0"/>
              <w:ind w:left="-56"/>
              <w:textAlignment w:val="baseline"/>
              <w:rPr>
                <w:rFonts w:ascii="Arial" w:hAnsi="Arial" w:cs="Arial"/>
                <w:color w:val="000000"/>
                <w:spacing w:val="-40"/>
                <w:sz w:val="18"/>
                <w:szCs w:val="18"/>
                <w:cs/>
              </w:rPr>
            </w:pPr>
            <w:r w:rsidRPr="004B1885">
              <w:rPr>
                <w:rFonts w:ascii="Arial" w:hAnsi="Arial" w:cs="Arial"/>
                <w:color w:val="000000"/>
                <w:sz w:val="18"/>
                <w:szCs w:val="18"/>
              </w:rPr>
              <w:t xml:space="preserve">   Asset for incurred claims</w:t>
            </w:r>
          </w:p>
        </w:tc>
        <w:tc>
          <w:tcPr>
            <w:tcW w:w="1584" w:type="dxa"/>
            <w:vAlign w:val="bottom"/>
          </w:tcPr>
          <w:p w14:paraId="6A274883" w14:textId="6006D622"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1,061,326</w:t>
            </w:r>
          </w:p>
        </w:tc>
        <w:tc>
          <w:tcPr>
            <w:tcW w:w="1584" w:type="dxa"/>
            <w:vAlign w:val="bottom"/>
          </w:tcPr>
          <w:p w14:paraId="0015AF0C" w14:textId="3A8FC38B"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w:t>
            </w:r>
          </w:p>
        </w:tc>
        <w:tc>
          <w:tcPr>
            <w:tcW w:w="1584" w:type="dxa"/>
            <w:vAlign w:val="bottom"/>
          </w:tcPr>
          <w:p w14:paraId="5AE91096" w14:textId="121DA494"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w:t>
            </w:r>
          </w:p>
        </w:tc>
        <w:tc>
          <w:tcPr>
            <w:tcW w:w="1584" w:type="dxa"/>
            <w:vAlign w:val="bottom"/>
          </w:tcPr>
          <w:p w14:paraId="3A2E314C" w14:textId="1C5653A1"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71,233,791</w:t>
            </w:r>
          </w:p>
        </w:tc>
        <w:tc>
          <w:tcPr>
            <w:tcW w:w="1584" w:type="dxa"/>
            <w:vAlign w:val="bottom"/>
          </w:tcPr>
          <w:p w14:paraId="1925F9D1" w14:textId="572C24D1" w:rsidR="00C167F2" w:rsidRPr="004B1885" w:rsidRDefault="00C167F2"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72,295,117</w:t>
            </w:r>
          </w:p>
        </w:tc>
      </w:tr>
    </w:tbl>
    <w:p w14:paraId="5E5112C6" w14:textId="3902758C" w:rsidR="003C578F" w:rsidRPr="004B1885" w:rsidRDefault="003C578F" w:rsidP="00AC174A">
      <w:pPr>
        <w:ind w:left="1080"/>
        <w:jc w:val="thaiDistribute"/>
        <w:rPr>
          <w:rFonts w:ascii="Arial" w:hAnsi="Arial" w:cs="Arial"/>
          <w:color w:val="000000"/>
          <w:sz w:val="18"/>
          <w:szCs w:val="18"/>
          <w:lang w:val="en-GB"/>
        </w:rPr>
      </w:pPr>
    </w:p>
    <w:p w14:paraId="2E645E17" w14:textId="77777777" w:rsidR="003C578F" w:rsidRPr="004B1885" w:rsidRDefault="003C578F" w:rsidP="00AC174A">
      <w:pPr>
        <w:rPr>
          <w:rFonts w:ascii="Arial" w:hAnsi="Arial" w:cs="Arial"/>
          <w:color w:val="000000"/>
          <w:sz w:val="18"/>
          <w:szCs w:val="18"/>
          <w:lang w:val="en-GB"/>
        </w:rPr>
      </w:pPr>
      <w:r w:rsidRPr="004B1885">
        <w:rPr>
          <w:rFonts w:ascii="Arial" w:hAnsi="Arial" w:cs="Arial"/>
          <w:color w:val="000000"/>
          <w:sz w:val="18"/>
          <w:szCs w:val="18"/>
          <w:lang w:val="en-GB"/>
        </w:rPr>
        <w:br w:type="page"/>
      </w:r>
    </w:p>
    <w:p w14:paraId="154AC236" w14:textId="77777777" w:rsidR="003C578F" w:rsidRPr="004B1885" w:rsidRDefault="003C578F" w:rsidP="00AC174A">
      <w:pPr>
        <w:numPr>
          <w:ilvl w:val="0"/>
          <w:numId w:val="36"/>
        </w:numPr>
        <w:tabs>
          <w:tab w:val="left" w:pos="900"/>
        </w:tabs>
        <w:ind w:left="900" w:hanging="374"/>
        <w:rPr>
          <w:rFonts w:ascii="Arial" w:hAnsi="Arial" w:cs="Arial"/>
          <w:b/>
          <w:bCs/>
          <w:color w:val="000000"/>
          <w:sz w:val="18"/>
          <w:szCs w:val="18"/>
        </w:rPr>
      </w:pPr>
      <w:r w:rsidRPr="004B1885">
        <w:rPr>
          <w:rFonts w:ascii="Arial" w:hAnsi="Arial" w:cs="Arial"/>
          <w:b/>
          <w:bCs/>
          <w:color w:val="000000"/>
          <w:sz w:val="18"/>
          <w:szCs w:val="18"/>
        </w:rPr>
        <w:lastRenderedPageBreak/>
        <w:t>Claims management and claims reserve estimation risk</w:t>
      </w:r>
    </w:p>
    <w:p w14:paraId="70095D38" w14:textId="77777777" w:rsidR="003C578F" w:rsidRPr="004B1885" w:rsidRDefault="003C578F" w:rsidP="00AC174A">
      <w:pPr>
        <w:ind w:left="900"/>
        <w:jc w:val="thaiDistribute"/>
        <w:rPr>
          <w:rFonts w:ascii="Arial" w:hAnsi="Arial" w:cs="Arial"/>
          <w:color w:val="000000"/>
          <w:spacing w:val="-2"/>
          <w:sz w:val="18"/>
          <w:szCs w:val="18"/>
          <w:u w:val="single"/>
        </w:rPr>
      </w:pPr>
    </w:p>
    <w:p w14:paraId="324A11C0" w14:textId="0D233138" w:rsidR="003C578F" w:rsidRPr="004B1885" w:rsidRDefault="003C578F" w:rsidP="00AC174A">
      <w:pPr>
        <w:ind w:left="900"/>
        <w:jc w:val="thaiDistribute"/>
        <w:rPr>
          <w:rFonts w:ascii="Arial" w:hAnsi="Arial" w:cs="Arial"/>
          <w:color w:val="000000"/>
          <w:sz w:val="18"/>
          <w:szCs w:val="18"/>
        </w:rPr>
      </w:pPr>
      <w:r w:rsidRPr="004B1885">
        <w:rPr>
          <w:rFonts w:ascii="Arial" w:hAnsi="Arial" w:cs="Arial"/>
          <w:color w:val="000000"/>
          <w:sz w:val="18"/>
          <w:szCs w:val="18"/>
        </w:rPr>
        <w:t xml:space="preserve">The Company estimates provisions for outstanding claims and has an internal control system over claims management and outstanding claims to ensure compliance with its policies and legal requirements. Operating manuals have been </w:t>
      </w:r>
      <w:proofErr w:type="gramStart"/>
      <w:r w:rsidRPr="004B1885">
        <w:rPr>
          <w:rFonts w:ascii="Arial" w:hAnsi="Arial" w:cs="Arial"/>
          <w:color w:val="000000"/>
          <w:sz w:val="18"/>
          <w:szCs w:val="18"/>
        </w:rPr>
        <w:t>prepared</w:t>
      </w:r>
      <w:proofErr w:type="gramEnd"/>
      <w:r w:rsidRPr="004B1885">
        <w:rPr>
          <w:rFonts w:ascii="Arial" w:hAnsi="Arial" w:cs="Arial"/>
          <w:color w:val="000000"/>
          <w:sz w:val="18"/>
          <w:szCs w:val="18"/>
        </w:rPr>
        <w:t xml:space="preserve"> and regular training is provided for relevant employees. In addition, the Internal Audit Department conducts annual reviews to ensure that the policies and procedures are properly implemented. These controls include an appropriate segregation of duties at each stage of the process and appropriate access rights to information to enable effective review. The Claims Department reviews the claims reserve estimates at each month</w:t>
      </w:r>
      <w:r w:rsidRPr="004B1885">
        <w:rPr>
          <w:rFonts w:ascii="Cambria Math" w:hAnsi="Cambria Math" w:cs="Cambria Math"/>
          <w:color w:val="000000"/>
          <w:sz w:val="18"/>
          <w:szCs w:val="18"/>
        </w:rPr>
        <w:t>‑</w:t>
      </w:r>
      <w:r w:rsidRPr="004B1885">
        <w:rPr>
          <w:rFonts w:ascii="Arial" w:hAnsi="Arial" w:cs="Arial"/>
          <w:color w:val="000000"/>
          <w:sz w:val="18"/>
          <w:szCs w:val="18"/>
        </w:rPr>
        <w:t>end. Moreover</w:t>
      </w:r>
      <w:r w:rsidR="008E5F9C" w:rsidRPr="004B1885">
        <w:rPr>
          <w:rFonts w:ascii="Arial" w:hAnsi="Arial" w:cs="Browallia New"/>
          <w:color w:val="000000"/>
          <w:sz w:val="18"/>
          <w:szCs w:val="22"/>
          <w:lang w:val="en-GB"/>
        </w:rPr>
        <w:t>,</w:t>
      </w:r>
      <w:r w:rsidR="008E5F9C" w:rsidRPr="004B1885">
        <w:rPr>
          <w:rFonts w:ascii="Arial" w:hAnsi="Arial" w:cs="Cordia New" w:hint="cs"/>
          <w:color w:val="000000"/>
          <w:sz w:val="18"/>
          <w:szCs w:val="22"/>
          <w:cs/>
        </w:rPr>
        <w:t xml:space="preserve"> </w:t>
      </w:r>
      <w:r w:rsidR="008E5F9C" w:rsidRPr="004B1885">
        <w:rPr>
          <w:rFonts w:ascii="Arial" w:hAnsi="Arial" w:cs="Arial"/>
          <w:color w:val="000000"/>
          <w:sz w:val="18"/>
          <w:szCs w:val="18"/>
        </w:rPr>
        <w:t>the Company requires that the best estimate of claims reserves be reviewed on a quarterly basis</w:t>
      </w:r>
      <w:r w:rsidRPr="004B1885">
        <w:rPr>
          <w:rFonts w:ascii="Arial" w:hAnsi="Arial" w:cs="Arial"/>
          <w:color w:val="000000"/>
          <w:sz w:val="18"/>
          <w:szCs w:val="18"/>
        </w:rPr>
        <w:t xml:space="preserve"> </w:t>
      </w:r>
      <w:r w:rsidR="00423CC2" w:rsidRPr="004B1885">
        <w:rPr>
          <w:rFonts w:ascii="Arial" w:hAnsi="Arial" w:cs="Arial"/>
          <w:color w:val="000000"/>
          <w:sz w:val="18"/>
          <w:szCs w:val="18"/>
        </w:rPr>
        <w:t xml:space="preserve">by a licensed actuary </w:t>
      </w:r>
      <w:r w:rsidRPr="004B1885">
        <w:rPr>
          <w:rFonts w:ascii="Arial" w:hAnsi="Arial" w:cs="Arial"/>
          <w:color w:val="000000"/>
          <w:sz w:val="18"/>
          <w:szCs w:val="18"/>
        </w:rPr>
        <w:t>to enhance reliability</w:t>
      </w:r>
      <w:r w:rsidR="00423CC2" w:rsidRPr="004B1885">
        <w:rPr>
          <w:rFonts w:ascii="Arial" w:hAnsi="Arial" w:cs="Arial"/>
          <w:color w:val="000000"/>
          <w:sz w:val="18"/>
          <w:szCs w:val="18"/>
        </w:rPr>
        <w:t>.</w:t>
      </w:r>
    </w:p>
    <w:p w14:paraId="5E97B582" w14:textId="77777777" w:rsidR="003C578F" w:rsidRPr="004B1885" w:rsidRDefault="003C578F" w:rsidP="00AC174A">
      <w:pPr>
        <w:ind w:left="900"/>
        <w:jc w:val="thaiDistribute"/>
        <w:rPr>
          <w:rFonts w:ascii="Arial" w:hAnsi="Arial" w:cs="Arial"/>
          <w:color w:val="000000"/>
          <w:sz w:val="18"/>
          <w:szCs w:val="18"/>
        </w:rPr>
      </w:pPr>
    </w:p>
    <w:p w14:paraId="7D1B365B" w14:textId="77777777" w:rsidR="003C578F" w:rsidRPr="004B1885" w:rsidRDefault="003C578F" w:rsidP="00AC174A">
      <w:pPr>
        <w:ind w:left="900"/>
        <w:jc w:val="thaiDistribute"/>
        <w:rPr>
          <w:rFonts w:ascii="Arial" w:hAnsi="Arial" w:cs="Arial"/>
          <w:color w:val="000000"/>
          <w:sz w:val="18"/>
          <w:szCs w:val="18"/>
          <w:u w:val="single"/>
        </w:rPr>
      </w:pPr>
      <w:r w:rsidRPr="004B1885">
        <w:rPr>
          <w:rFonts w:ascii="Arial" w:hAnsi="Arial" w:cs="Arial"/>
          <w:color w:val="000000"/>
          <w:sz w:val="18"/>
          <w:szCs w:val="18"/>
          <w:u w:val="single"/>
        </w:rPr>
        <w:t>Sensitivity analysis of claims management and claims reserve estimation risk</w:t>
      </w:r>
    </w:p>
    <w:p w14:paraId="1801441C" w14:textId="77777777" w:rsidR="003C578F" w:rsidRPr="004B1885" w:rsidRDefault="003C578F" w:rsidP="00AC174A">
      <w:pPr>
        <w:ind w:left="900"/>
        <w:jc w:val="thaiDistribute"/>
        <w:rPr>
          <w:rFonts w:ascii="Arial" w:hAnsi="Arial" w:cs="Arial"/>
          <w:color w:val="000000"/>
          <w:sz w:val="18"/>
          <w:szCs w:val="18"/>
        </w:rPr>
      </w:pPr>
    </w:p>
    <w:p w14:paraId="039EB42D" w14:textId="77777777" w:rsidR="003C578F" w:rsidRPr="004B1885" w:rsidRDefault="003C578F" w:rsidP="00AC174A">
      <w:pPr>
        <w:ind w:left="900"/>
        <w:jc w:val="thaiDistribute"/>
        <w:rPr>
          <w:rFonts w:ascii="Arial" w:hAnsi="Arial" w:cs="Arial"/>
          <w:color w:val="000000"/>
          <w:sz w:val="18"/>
          <w:szCs w:val="18"/>
        </w:rPr>
      </w:pPr>
      <w:r w:rsidRPr="004B1885">
        <w:rPr>
          <w:rFonts w:ascii="Arial" w:hAnsi="Arial" w:cs="Arial"/>
          <w:color w:val="000000"/>
          <w:sz w:val="18"/>
          <w:szCs w:val="18"/>
        </w:rPr>
        <w:t>The following table shows the effects of changes in assumptions made by the Company in respect of reasonably possible movements in insurance risk variables, which would impact insurance contract liabilities, profit or loss, and shareholders’ equity, both before and after the effect of risk mitigation from the reinsurance contracts held.</w:t>
      </w:r>
    </w:p>
    <w:p w14:paraId="7A72D931" w14:textId="77777777" w:rsidR="003C578F" w:rsidRPr="004B1885" w:rsidRDefault="003C578F" w:rsidP="00AC174A">
      <w:pPr>
        <w:ind w:left="900"/>
        <w:jc w:val="thaiDistribute"/>
        <w:rPr>
          <w:rFonts w:ascii="Arial" w:hAnsi="Arial" w:cs="Arial"/>
          <w:color w:val="000000"/>
          <w:spacing w:val="-2"/>
          <w:sz w:val="18"/>
          <w:szCs w:val="18"/>
        </w:rPr>
      </w:pPr>
    </w:p>
    <w:tbl>
      <w:tblPr>
        <w:tblW w:w="0" w:type="auto"/>
        <w:tblInd w:w="468" w:type="dxa"/>
        <w:tblLayout w:type="fixed"/>
        <w:tblLook w:val="04A0" w:firstRow="1" w:lastRow="0" w:firstColumn="1" w:lastColumn="0" w:noHBand="0" w:noVBand="1"/>
      </w:tblPr>
      <w:tblGrid>
        <w:gridCol w:w="4671"/>
        <w:gridCol w:w="1728"/>
        <w:gridCol w:w="1728"/>
        <w:gridCol w:w="1728"/>
        <w:gridCol w:w="1728"/>
        <w:gridCol w:w="1728"/>
        <w:gridCol w:w="1728"/>
      </w:tblGrid>
      <w:tr w:rsidR="003C578F" w:rsidRPr="004B1885" w14:paraId="26CE39B8" w14:textId="77777777">
        <w:trPr>
          <w:trHeight w:val="20"/>
        </w:trPr>
        <w:tc>
          <w:tcPr>
            <w:tcW w:w="4671" w:type="dxa"/>
          </w:tcPr>
          <w:p w14:paraId="23032B82" w14:textId="77777777" w:rsidR="003C578F" w:rsidRPr="004B1885" w:rsidRDefault="003C578F" w:rsidP="00AC174A">
            <w:pPr>
              <w:ind w:left="428"/>
              <w:jc w:val="thaiDistribute"/>
              <w:rPr>
                <w:rFonts w:ascii="Arial" w:hAnsi="Arial" w:cs="Arial"/>
                <w:b/>
                <w:bCs/>
                <w:color w:val="000000"/>
                <w:sz w:val="18"/>
                <w:szCs w:val="18"/>
              </w:rPr>
            </w:pPr>
          </w:p>
        </w:tc>
        <w:tc>
          <w:tcPr>
            <w:tcW w:w="10368" w:type="dxa"/>
            <w:gridSpan w:val="6"/>
            <w:tcBorders>
              <w:bottom w:val="single" w:sz="4" w:space="0" w:color="auto"/>
            </w:tcBorders>
            <w:vAlign w:val="center"/>
          </w:tcPr>
          <w:p w14:paraId="4BA8D3B2" w14:textId="77777777" w:rsidR="003C578F" w:rsidRPr="004B1885" w:rsidRDefault="003C578F" w:rsidP="00AC174A">
            <w:pPr>
              <w:jc w:val="center"/>
              <w:rPr>
                <w:rFonts w:ascii="Arial" w:hAnsi="Arial" w:cs="Arial"/>
                <w:b/>
                <w:bCs/>
                <w:color w:val="000000"/>
                <w:sz w:val="18"/>
                <w:szCs w:val="18"/>
                <w:cs/>
              </w:rPr>
            </w:pPr>
            <w:r w:rsidRPr="004B1885">
              <w:rPr>
                <w:rFonts w:ascii="Arial" w:hAnsi="Arial" w:cs="Arial"/>
                <w:b/>
                <w:bCs/>
                <w:color w:val="000000"/>
                <w:sz w:val="18"/>
                <w:szCs w:val="18"/>
              </w:rPr>
              <w:t>Equity method and separate financial statements</w:t>
            </w:r>
          </w:p>
        </w:tc>
      </w:tr>
      <w:tr w:rsidR="003C578F" w:rsidRPr="004B1885" w14:paraId="52AAF82B" w14:textId="77777777">
        <w:trPr>
          <w:trHeight w:val="20"/>
        </w:trPr>
        <w:tc>
          <w:tcPr>
            <w:tcW w:w="4671" w:type="dxa"/>
          </w:tcPr>
          <w:p w14:paraId="50890A74" w14:textId="77777777" w:rsidR="003C578F" w:rsidRPr="004B1885" w:rsidRDefault="003C578F" w:rsidP="00AC174A">
            <w:pPr>
              <w:ind w:left="428"/>
              <w:jc w:val="thaiDistribute"/>
              <w:rPr>
                <w:rFonts w:ascii="Arial" w:hAnsi="Arial" w:cs="Arial"/>
                <w:b/>
                <w:bCs/>
                <w:color w:val="000000"/>
                <w:sz w:val="18"/>
                <w:szCs w:val="18"/>
              </w:rPr>
            </w:pPr>
          </w:p>
        </w:tc>
        <w:tc>
          <w:tcPr>
            <w:tcW w:w="10368" w:type="dxa"/>
            <w:gridSpan w:val="6"/>
            <w:tcBorders>
              <w:bottom w:val="single" w:sz="4" w:space="0" w:color="auto"/>
            </w:tcBorders>
            <w:vAlign w:val="center"/>
          </w:tcPr>
          <w:p w14:paraId="3462F057" w14:textId="77777777" w:rsidR="003C578F" w:rsidRPr="004B1885" w:rsidRDefault="003C578F" w:rsidP="00AC174A">
            <w:pPr>
              <w:jc w:val="center"/>
              <w:rPr>
                <w:rFonts w:ascii="Arial" w:hAnsi="Arial" w:cs="Arial"/>
                <w:b/>
                <w:bCs/>
                <w:color w:val="000000"/>
                <w:sz w:val="18"/>
                <w:szCs w:val="18"/>
                <w:cs/>
              </w:rPr>
            </w:pPr>
            <w:r w:rsidRPr="004B1885">
              <w:rPr>
                <w:rFonts w:ascii="Arial" w:hAnsi="Arial" w:cs="Arial"/>
                <w:b/>
                <w:bCs/>
                <w:color w:val="000000"/>
                <w:sz w:val="18"/>
                <w:szCs w:val="18"/>
              </w:rPr>
              <w:t>2025</w:t>
            </w:r>
          </w:p>
        </w:tc>
      </w:tr>
      <w:tr w:rsidR="003C578F" w:rsidRPr="004B1885" w14:paraId="5D5FD274" w14:textId="77777777">
        <w:trPr>
          <w:trHeight w:val="20"/>
        </w:trPr>
        <w:tc>
          <w:tcPr>
            <w:tcW w:w="4671" w:type="dxa"/>
          </w:tcPr>
          <w:p w14:paraId="03FF7D2A" w14:textId="77777777" w:rsidR="003C578F" w:rsidRPr="004B1885" w:rsidRDefault="003C578F" w:rsidP="00AC174A">
            <w:pPr>
              <w:ind w:left="428"/>
              <w:jc w:val="thaiDistribute"/>
              <w:rPr>
                <w:rFonts w:ascii="Arial" w:hAnsi="Arial" w:cs="Arial"/>
                <w:b/>
                <w:bCs/>
                <w:color w:val="000000"/>
                <w:sz w:val="18"/>
                <w:szCs w:val="18"/>
                <w:cs/>
              </w:rPr>
            </w:pPr>
          </w:p>
        </w:tc>
        <w:tc>
          <w:tcPr>
            <w:tcW w:w="5184" w:type="dxa"/>
            <w:gridSpan w:val="3"/>
            <w:tcBorders>
              <w:top w:val="single" w:sz="4" w:space="0" w:color="auto"/>
              <w:bottom w:val="single" w:sz="4" w:space="0" w:color="auto"/>
            </w:tcBorders>
            <w:vAlign w:val="center"/>
          </w:tcPr>
          <w:p w14:paraId="7B716B2D" w14:textId="77777777" w:rsidR="003C578F" w:rsidRPr="004B1885" w:rsidRDefault="003C578F" w:rsidP="00AC174A">
            <w:pPr>
              <w:jc w:val="center"/>
              <w:rPr>
                <w:rFonts w:ascii="Arial" w:hAnsi="Arial" w:cs="Arial"/>
                <w:b/>
                <w:bCs/>
                <w:color w:val="000000"/>
                <w:sz w:val="18"/>
                <w:szCs w:val="18"/>
                <w:cs/>
              </w:rPr>
            </w:pPr>
            <w:r w:rsidRPr="004B1885">
              <w:rPr>
                <w:rFonts w:ascii="Arial" w:hAnsi="Arial" w:cs="Arial"/>
                <w:b/>
                <w:bCs/>
                <w:color w:val="000000"/>
                <w:sz w:val="18"/>
                <w:szCs w:val="18"/>
              </w:rPr>
              <w:t>Before reinsurance</w:t>
            </w:r>
          </w:p>
        </w:tc>
        <w:tc>
          <w:tcPr>
            <w:tcW w:w="5184" w:type="dxa"/>
            <w:gridSpan w:val="3"/>
            <w:tcBorders>
              <w:top w:val="single" w:sz="4" w:space="0" w:color="auto"/>
              <w:bottom w:val="single" w:sz="4" w:space="0" w:color="auto"/>
            </w:tcBorders>
            <w:vAlign w:val="center"/>
          </w:tcPr>
          <w:p w14:paraId="4929A305" w14:textId="77777777" w:rsidR="003C578F" w:rsidRPr="004B1885" w:rsidRDefault="003C578F" w:rsidP="00AC174A">
            <w:pPr>
              <w:jc w:val="center"/>
              <w:rPr>
                <w:rFonts w:ascii="Arial" w:hAnsi="Arial" w:cs="Arial"/>
                <w:b/>
                <w:bCs/>
                <w:color w:val="000000"/>
                <w:sz w:val="18"/>
                <w:szCs w:val="18"/>
                <w:cs/>
              </w:rPr>
            </w:pPr>
            <w:r w:rsidRPr="004B1885">
              <w:rPr>
                <w:rFonts w:ascii="Arial" w:hAnsi="Arial" w:cs="Arial"/>
                <w:b/>
                <w:bCs/>
                <w:color w:val="000000"/>
                <w:sz w:val="18"/>
                <w:szCs w:val="18"/>
              </w:rPr>
              <w:t>After reinsurance</w:t>
            </w:r>
          </w:p>
        </w:tc>
      </w:tr>
      <w:tr w:rsidR="003C578F" w:rsidRPr="004B1885" w14:paraId="648D7CA5" w14:textId="77777777">
        <w:trPr>
          <w:trHeight w:val="20"/>
        </w:trPr>
        <w:tc>
          <w:tcPr>
            <w:tcW w:w="4671" w:type="dxa"/>
            <w:vAlign w:val="bottom"/>
          </w:tcPr>
          <w:p w14:paraId="40198B99" w14:textId="77777777" w:rsidR="003C578F" w:rsidRPr="004B1885" w:rsidRDefault="003C578F" w:rsidP="00AC174A">
            <w:pPr>
              <w:ind w:left="428"/>
              <w:jc w:val="thaiDistribute"/>
              <w:rPr>
                <w:rFonts w:ascii="Arial" w:hAnsi="Arial" w:cs="Arial"/>
                <w:b/>
                <w:bCs/>
                <w:color w:val="000000"/>
                <w:sz w:val="18"/>
                <w:szCs w:val="18"/>
                <w:cs/>
              </w:rPr>
            </w:pPr>
          </w:p>
        </w:tc>
        <w:tc>
          <w:tcPr>
            <w:tcW w:w="1728" w:type="dxa"/>
            <w:tcBorders>
              <w:top w:val="single" w:sz="4" w:space="0" w:color="auto"/>
            </w:tcBorders>
            <w:vAlign w:val="bottom"/>
          </w:tcPr>
          <w:p w14:paraId="2F0D5628" w14:textId="77777777" w:rsidR="003C578F" w:rsidRPr="004B1885" w:rsidRDefault="003C578F" w:rsidP="00AC174A">
            <w:pPr>
              <w:ind w:right="-72"/>
              <w:jc w:val="right"/>
              <w:rPr>
                <w:rFonts w:ascii="Arial" w:hAnsi="Arial" w:cs="Arial"/>
                <w:b/>
                <w:bCs/>
                <w:color w:val="000000"/>
                <w:sz w:val="18"/>
                <w:szCs w:val="18"/>
              </w:rPr>
            </w:pPr>
            <w:r w:rsidRPr="004B1885">
              <w:rPr>
                <w:rFonts w:ascii="Arial" w:hAnsi="Arial" w:cs="Arial"/>
                <w:b/>
                <w:bCs/>
                <w:color w:val="000000"/>
                <w:sz w:val="18"/>
                <w:szCs w:val="18"/>
              </w:rPr>
              <w:t xml:space="preserve">Impact on </w:t>
            </w:r>
          </w:p>
          <w:p w14:paraId="2DAF13C0" w14:textId="77777777" w:rsidR="003C578F" w:rsidRPr="004B1885" w:rsidRDefault="003C578F" w:rsidP="00AC174A">
            <w:pPr>
              <w:ind w:right="-72"/>
              <w:jc w:val="right"/>
              <w:rPr>
                <w:rFonts w:ascii="Arial" w:hAnsi="Arial" w:cs="Arial"/>
                <w:b/>
                <w:bCs/>
                <w:color w:val="000000"/>
                <w:sz w:val="18"/>
                <w:szCs w:val="18"/>
              </w:rPr>
            </w:pPr>
            <w:r w:rsidRPr="004B1885">
              <w:rPr>
                <w:rFonts w:ascii="Arial" w:hAnsi="Arial" w:cs="Arial"/>
                <w:b/>
                <w:bCs/>
                <w:color w:val="000000"/>
                <w:sz w:val="18"/>
                <w:szCs w:val="18"/>
              </w:rPr>
              <w:t>liability for incurred claims</w:t>
            </w:r>
          </w:p>
        </w:tc>
        <w:tc>
          <w:tcPr>
            <w:tcW w:w="1728" w:type="dxa"/>
            <w:tcBorders>
              <w:top w:val="single" w:sz="4" w:space="0" w:color="auto"/>
            </w:tcBorders>
            <w:vAlign w:val="bottom"/>
          </w:tcPr>
          <w:p w14:paraId="309570B6" w14:textId="77777777" w:rsidR="003C578F" w:rsidRPr="004B1885" w:rsidRDefault="003C578F" w:rsidP="00AC174A">
            <w:pPr>
              <w:ind w:right="-72"/>
              <w:jc w:val="right"/>
              <w:rPr>
                <w:rFonts w:ascii="Arial" w:hAnsi="Arial" w:cs="Arial"/>
                <w:b/>
                <w:bCs/>
                <w:color w:val="000000"/>
                <w:sz w:val="18"/>
                <w:szCs w:val="18"/>
              </w:rPr>
            </w:pPr>
            <w:r w:rsidRPr="004B1885">
              <w:rPr>
                <w:rFonts w:ascii="Arial" w:hAnsi="Arial" w:cs="Arial"/>
                <w:b/>
                <w:bCs/>
                <w:color w:val="000000"/>
                <w:sz w:val="18"/>
                <w:szCs w:val="18"/>
              </w:rPr>
              <w:t xml:space="preserve">Impact on </w:t>
            </w:r>
          </w:p>
          <w:p w14:paraId="7011C64A" w14:textId="77777777" w:rsidR="003C578F" w:rsidRPr="004B1885" w:rsidRDefault="003C578F" w:rsidP="00AC174A">
            <w:pPr>
              <w:ind w:right="-72"/>
              <w:jc w:val="right"/>
              <w:rPr>
                <w:rFonts w:ascii="Arial" w:hAnsi="Arial" w:cs="Arial"/>
                <w:b/>
                <w:bCs/>
                <w:color w:val="000000"/>
                <w:sz w:val="18"/>
                <w:szCs w:val="18"/>
              </w:rPr>
            </w:pPr>
            <w:r w:rsidRPr="004B1885">
              <w:rPr>
                <w:rFonts w:ascii="Arial" w:hAnsi="Arial" w:cs="Arial"/>
                <w:b/>
                <w:bCs/>
                <w:color w:val="000000"/>
                <w:sz w:val="18"/>
                <w:szCs w:val="18"/>
              </w:rPr>
              <w:t xml:space="preserve">profit or loss </w:t>
            </w:r>
          </w:p>
          <w:p w14:paraId="74F0EC5B" w14:textId="77777777"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before income tax</w:t>
            </w:r>
          </w:p>
        </w:tc>
        <w:tc>
          <w:tcPr>
            <w:tcW w:w="1728" w:type="dxa"/>
            <w:tcBorders>
              <w:top w:val="single" w:sz="4" w:space="0" w:color="auto"/>
            </w:tcBorders>
            <w:vAlign w:val="bottom"/>
          </w:tcPr>
          <w:p w14:paraId="59A8596A" w14:textId="77777777" w:rsidR="003C578F" w:rsidRPr="004B1885" w:rsidRDefault="003C578F" w:rsidP="00AC174A">
            <w:pPr>
              <w:ind w:right="-72"/>
              <w:jc w:val="right"/>
              <w:rPr>
                <w:rFonts w:ascii="Arial" w:hAnsi="Arial" w:cs="Arial"/>
                <w:b/>
                <w:bCs/>
                <w:color w:val="000000"/>
                <w:sz w:val="18"/>
                <w:szCs w:val="18"/>
              </w:rPr>
            </w:pPr>
            <w:r w:rsidRPr="004B1885">
              <w:rPr>
                <w:rFonts w:ascii="Arial" w:hAnsi="Arial" w:cs="Arial"/>
                <w:b/>
                <w:bCs/>
                <w:color w:val="000000"/>
                <w:sz w:val="18"/>
                <w:szCs w:val="18"/>
              </w:rPr>
              <w:t>Impact on shareholders’ equity</w:t>
            </w:r>
          </w:p>
        </w:tc>
        <w:tc>
          <w:tcPr>
            <w:tcW w:w="1728" w:type="dxa"/>
            <w:tcBorders>
              <w:top w:val="single" w:sz="4" w:space="0" w:color="auto"/>
            </w:tcBorders>
            <w:vAlign w:val="bottom"/>
          </w:tcPr>
          <w:p w14:paraId="2A7B292D" w14:textId="77777777" w:rsidR="003C578F" w:rsidRPr="004B1885" w:rsidRDefault="003C578F" w:rsidP="00AC174A">
            <w:pPr>
              <w:ind w:right="-72"/>
              <w:jc w:val="right"/>
              <w:rPr>
                <w:rFonts w:ascii="Arial" w:hAnsi="Arial" w:cs="Arial"/>
                <w:b/>
                <w:bCs/>
                <w:color w:val="000000"/>
                <w:sz w:val="18"/>
                <w:szCs w:val="18"/>
              </w:rPr>
            </w:pPr>
            <w:r w:rsidRPr="004B1885">
              <w:rPr>
                <w:rFonts w:ascii="Arial" w:hAnsi="Arial" w:cs="Arial"/>
                <w:b/>
                <w:bCs/>
                <w:color w:val="000000"/>
                <w:sz w:val="18"/>
                <w:szCs w:val="18"/>
              </w:rPr>
              <w:t xml:space="preserve">Impact on </w:t>
            </w:r>
          </w:p>
          <w:p w14:paraId="51E76BE1" w14:textId="77777777"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liability for incurred claims</w:t>
            </w:r>
          </w:p>
        </w:tc>
        <w:tc>
          <w:tcPr>
            <w:tcW w:w="1728" w:type="dxa"/>
            <w:tcBorders>
              <w:top w:val="single" w:sz="4" w:space="0" w:color="auto"/>
            </w:tcBorders>
            <w:vAlign w:val="bottom"/>
          </w:tcPr>
          <w:p w14:paraId="362269FC" w14:textId="77777777" w:rsidR="003C578F" w:rsidRPr="004B1885" w:rsidRDefault="003C578F" w:rsidP="00AC174A">
            <w:pPr>
              <w:ind w:right="-72"/>
              <w:jc w:val="right"/>
              <w:rPr>
                <w:rFonts w:ascii="Arial" w:hAnsi="Arial" w:cs="Arial"/>
                <w:b/>
                <w:bCs/>
                <w:color w:val="000000"/>
                <w:sz w:val="18"/>
                <w:szCs w:val="18"/>
              </w:rPr>
            </w:pPr>
            <w:r w:rsidRPr="004B1885">
              <w:rPr>
                <w:rFonts w:ascii="Arial" w:hAnsi="Arial" w:cs="Arial"/>
                <w:b/>
                <w:bCs/>
                <w:color w:val="000000"/>
                <w:sz w:val="18"/>
                <w:szCs w:val="18"/>
              </w:rPr>
              <w:t xml:space="preserve">Impact on </w:t>
            </w:r>
          </w:p>
          <w:p w14:paraId="6148BAD1" w14:textId="77777777"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profit or loss before income tax</w:t>
            </w:r>
          </w:p>
        </w:tc>
        <w:tc>
          <w:tcPr>
            <w:tcW w:w="1728" w:type="dxa"/>
            <w:tcBorders>
              <w:top w:val="single" w:sz="4" w:space="0" w:color="auto"/>
            </w:tcBorders>
            <w:vAlign w:val="bottom"/>
          </w:tcPr>
          <w:p w14:paraId="3E33CEB3" w14:textId="77777777"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Impact on shareholders’ equity</w:t>
            </w:r>
          </w:p>
        </w:tc>
      </w:tr>
      <w:tr w:rsidR="003C578F" w:rsidRPr="004B1885" w14:paraId="1325B832" w14:textId="77777777">
        <w:trPr>
          <w:trHeight w:val="20"/>
        </w:trPr>
        <w:tc>
          <w:tcPr>
            <w:tcW w:w="4671" w:type="dxa"/>
            <w:vAlign w:val="bottom"/>
          </w:tcPr>
          <w:p w14:paraId="22F3BB0E" w14:textId="77777777" w:rsidR="003C578F" w:rsidRPr="004B1885" w:rsidRDefault="003C578F" w:rsidP="00AC174A">
            <w:pPr>
              <w:ind w:left="428"/>
              <w:jc w:val="thaiDistribute"/>
              <w:rPr>
                <w:rFonts w:ascii="Arial" w:hAnsi="Arial" w:cs="Arial"/>
                <w:b/>
                <w:bCs/>
                <w:color w:val="000000"/>
                <w:sz w:val="18"/>
                <w:szCs w:val="18"/>
                <w:cs/>
              </w:rPr>
            </w:pPr>
          </w:p>
        </w:tc>
        <w:tc>
          <w:tcPr>
            <w:tcW w:w="1728" w:type="dxa"/>
            <w:tcBorders>
              <w:bottom w:val="single" w:sz="4" w:space="0" w:color="auto"/>
            </w:tcBorders>
            <w:vAlign w:val="bottom"/>
          </w:tcPr>
          <w:p w14:paraId="7B5BDE40" w14:textId="77777777"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728" w:type="dxa"/>
            <w:tcBorders>
              <w:bottom w:val="single" w:sz="4" w:space="0" w:color="auto"/>
            </w:tcBorders>
            <w:vAlign w:val="bottom"/>
          </w:tcPr>
          <w:p w14:paraId="0E6A391C" w14:textId="77777777"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728" w:type="dxa"/>
            <w:tcBorders>
              <w:bottom w:val="single" w:sz="4" w:space="0" w:color="auto"/>
            </w:tcBorders>
            <w:vAlign w:val="bottom"/>
          </w:tcPr>
          <w:p w14:paraId="1C1DA464" w14:textId="77777777"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728" w:type="dxa"/>
            <w:tcBorders>
              <w:bottom w:val="single" w:sz="4" w:space="0" w:color="auto"/>
            </w:tcBorders>
            <w:vAlign w:val="bottom"/>
          </w:tcPr>
          <w:p w14:paraId="3838532A" w14:textId="77777777"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728" w:type="dxa"/>
            <w:tcBorders>
              <w:bottom w:val="single" w:sz="4" w:space="0" w:color="auto"/>
            </w:tcBorders>
            <w:vAlign w:val="bottom"/>
          </w:tcPr>
          <w:p w14:paraId="63DB4CFE" w14:textId="77777777"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728" w:type="dxa"/>
            <w:tcBorders>
              <w:bottom w:val="single" w:sz="4" w:space="0" w:color="auto"/>
            </w:tcBorders>
            <w:vAlign w:val="bottom"/>
          </w:tcPr>
          <w:p w14:paraId="6F25AB33" w14:textId="77777777"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r>
      <w:tr w:rsidR="003C578F" w:rsidRPr="004B1885" w14:paraId="2A211517" w14:textId="77777777">
        <w:trPr>
          <w:trHeight w:val="20"/>
        </w:trPr>
        <w:tc>
          <w:tcPr>
            <w:tcW w:w="4671" w:type="dxa"/>
            <w:vAlign w:val="bottom"/>
          </w:tcPr>
          <w:p w14:paraId="29180299" w14:textId="77777777" w:rsidR="003C578F" w:rsidRPr="004B1885" w:rsidRDefault="003C578F" w:rsidP="00AC174A">
            <w:pPr>
              <w:ind w:left="428"/>
              <w:jc w:val="thaiDistribute"/>
              <w:rPr>
                <w:rFonts w:ascii="Arial" w:hAnsi="Arial" w:cs="Arial"/>
                <w:b/>
                <w:bCs/>
                <w:color w:val="000000"/>
                <w:sz w:val="18"/>
                <w:szCs w:val="18"/>
                <w:cs/>
              </w:rPr>
            </w:pPr>
          </w:p>
        </w:tc>
        <w:tc>
          <w:tcPr>
            <w:tcW w:w="1728" w:type="dxa"/>
            <w:vAlign w:val="bottom"/>
          </w:tcPr>
          <w:p w14:paraId="19287669" w14:textId="77777777" w:rsidR="003C578F" w:rsidRPr="004B1885" w:rsidRDefault="003C578F" w:rsidP="00AC174A">
            <w:pPr>
              <w:ind w:right="-72"/>
              <w:jc w:val="right"/>
              <w:rPr>
                <w:rFonts w:ascii="Arial" w:hAnsi="Arial" w:cs="Arial"/>
                <w:b/>
                <w:bCs/>
                <w:color w:val="000000"/>
                <w:sz w:val="18"/>
                <w:szCs w:val="18"/>
              </w:rPr>
            </w:pPr>
          </w:p>
        </w:tc>
        <w:tc>
          <w:tcPr>
            <w:tcW w:w="1728" w:type="dxa"/>
            <w:vAlign w:val="bottom"/>
          </w:tcPr>
          <w:p w14:paraId="405350EB" w14:textId="77777777" w:rsidR="003C578F" w:rsidRPr="004B1885" w:rsidRDefault="003C578F" w:rsidP="00AC174A">
            <w:pPr>
              <w:ind w:right="-72"/>
              <w:jc w:val="right"/>
              <w:rPr>
                <w:rFonts w:ascii="Arial" w:hAnsi="Arial" w:cs="Arial"/>
                <w:b/>
                <w:bCs/>
                <w:color w:val="000000"/>
                <w:sz w:val="18"/>
                <w:szCs w:val="18"/>
              </w:rPr>
            </w:pPr>
          </w:p>
        </w:tc>
        <w:tc>
          <w:tcPr>
            <w:tcW w:w="1728" w:type="dxa"/>
            <w:vAlign w:val="bottom"/>
          </w:tcPr>
          <w:p w14:paraId="575418BE" w14:textId="77777777" w:rsidR="003C578F" w:rsidRPr="004B1885" w:rsidRDefault="003C578F" w:rsidP="00AC174A">
            <w:pPr>
              <w:ind w:right="-72"/>
              <w:jc w:val="right"/>
              <w:rPr>
                <w:rFonts w:ascii="Arial" w:hAnsi="Arial" w:cs="Arial"/>
                <w:b/>
                <w:bCs/>
                <w:color w:val="000000"/>
                <w:sz w:val="18"/>
                <w:szCs w:val="18"/>
              </w:rPr>
            </w:pPr>
          </w:p>
        </w:tc>
        <w:tc>
          <w:tcPr>
            <w:tcW w:w="1728" w:type="dxa"/>
            <w:vAlign w:val="bottom"/>
          </w:tcPr>
          <w:p w14:paraId="504614E7" w14:textId="77777777" w:rsidR="003C578F" w:rsidRPr="004B1885" w:rsidRDefault="003C578F" w:rsidP="00AC174A">
            <w:pPr>
              <w:ind w:right="-72"/>
              <w:jc w:val="right"/>
              <w:rPr>
                <w:rFonts w:ascii="Arial" w:hAnsi="Arial" w:cs="Arial"/>
                <w:b/>
                <w:bCs/>
                <w:color w:val="000000"/>
                <w:sz w:val="18"/>
                <w:szCs w:val="18"/>
              </w:rPr>
            </w:pPr>
          </w:p>
        </w:tc>
        <w:tc>
          <w:tcPr>
            <w:tcW w:w="1728" w:type="dxa"/>
            <w:vAlign w:val="bottom"/>
          </w:tcPr>
          <w:p w14:paraId="2B9CC0A1" w14:textId="77777777" w:rsidR="003C578F" w:rsidRPr="004B1885" w:rsidRDefault="003C578F" w:rsidP="00AC174A">
            <w:pPr>
              <w:ind w:right="-72"/>
              <w:jc w:val="right"/>
              <w:rPr>
                <w:rFonts w:ascii="Arial" w:hAnsi="Arial" w:cs="Arial"/>
                <w:b/>
                <w:bCs/>
                <w:color w:val="000000"/>
                <w:sz w:val="18"/>
                <w:szCs w:val="18"/>
              </w:rPr>
            </w:pPr>
          </w:p>
        </w:tc>
        <w:tc>
          <w:tcPr>
            <w:tcW w:w="1728" w:type="dxa"/>
            <w:vAlign w:val="bottom"/>
          </w:tcPr>
          <w:p w14:paraId="3796AABE" w14:textId="77777777" w:rsidR="003C578F" w:rsidRPr="004B1885" w:rsidRDefault="003C578F" w:rsidP="00AC174A">
            <w:pPr>
              <w:ind w:right="-72"/>
              <w:jc w:val="right"/>
              <w:rPr>
                <w:rFonts w:ascii="Arial" w:hAnsi="Arial" w:cs="Arial"/>
                <w:b/>
                <w:bCs/>
                <w:color w:val="000000"/>
                <w:sz w:val="18"/>
                <w:szCs w:val="18"/>
              </w:rPr>
            </w:pPr>
          </w:p>
        </w:tc>
      </w:tr>
      <w:tr w:rsidR="003C578F" w:rsidRPr="004B1885" w14:paraId="17E33B0F" w14:textId="77777777">
        <w:trPr>
          <w:trHeight w:val="20"/>
        </w:trPr>
        <w:tc>
          <w:tcPr>
            <w:tcW w:w="4671" w:type="dxa"/>
          </w:tcPr>
          <w:p w14:paraId="5232D391" w14:textId="60A0A801" w:rsidR="003C578F" w:rsidRPr="004B1885" w:rsidRDefault="001857AB" w:rsidP="00AC174A">
            <w:pPr>
              <w:ind w:left="428"/>
              <w:jc w:val="thaiDistribute"/>
              <w:rPr>
                <w:rFonts w:ascii="Arial" w:hAnsi="Arial" w:cs="Arial"/>
                <w:b/>
                <w:bCs/>
                <w:color w:val="000000"/>
                <w:sz w:val="18"/>
                <w:szCs w:val="18"/>
                <w:cs/>
              </w:rPr>
            </w:pPr>
            <w:r w:rsidRPr="004B1885">
              <w:rPr>
                <w:rFonts w:ascii="Arial" w:hAnsi="Arial" w:cs="Arial"/>
                <w:b/>
                <w:bCs/>
                <w:color w:val="000000"/>
                <w:sz w:val="18"/>
                <w:szCs w:val="18"/>
              </w:rPr>
              <w:t>Cla</w:t>
            </w:r>
            <w:r w:rsidR="00E46067" w:rsidRPr="004B1885">
              <w:rPr>
                <w:rFonts w:ascii="Arial" w:hAnsi="Arial" w:cs="Arial"/>
                <w:b/>
                <w:bCs/>
                <w:color w:val="000000"/>
                <w:sz w:val="18"/>
                <w:szCs w:val="18"/>
              </w:rPr>
              <w:t>i</w:t>
            </w:r>
            <w:r w:rsidRPr="004B1885">
              <w:rPr>
                <w:rFonts w:ascii="Arial" w:hAnsi="Arial" w:cs="Arial"/>
                <w:b/>
                <w:bCs/>
                <w:color w:val="000000"/>
                <w:sz w:val="18"/>
                <w:szCs w:val="18"/>
              </w:rPr>
              <w:t>m</w:t>
            </w:r>
            <w:r w:rsidR="00030272" w:rsidRPr="004B1885">
              <w:rPr>
                <w:rFonts w:ascii="Arial" w:hAnsi="Arial" w:cs="Arial"/>
                <w:b/>
                <w:bCs/>
                <w:color w:val="000000"/>
                <w:sz w:val="18"/>
                <w:szCs w:val="18"/>
              </w:rPr>
              <w:t>s</w:t>
            </w:r>
            <w:r w:rsidRPr="004B1885">
              <w:rPr>
                <w:rFonts w:ascii="Arial" w:hAnsi="Arial" w:cs="Arial"/>
                <w:b/>
                <w:bCs/>
                <w:color w:val="000000"/>
                <w:sz w:val="18"/>
                <w:szCs w:val="18"/>
              </w:rPr>
              <w:t xml:space="preserve"> management and </w:t>
            </w:r>
          </w:p>
        </w:tc>
        <w:tc>
          <w:tcPr>
            <w:tcW w:w="1728" w:type="dxa"/>
          </w:tcPr>
          <w:p w14:paraId="02EB5512" w14:textId="77777777" w:rsidR="003C578F" w:rsidRPr="004B1885" w:rsidRDefault="003C578F" w:rsidP="00AC174A">
            <w:pPr>
              <w:ind w:right="-72"/>
              <w:jc w:val="right"/>
              <w:rPr>
                <w:rFonts w:ascii="Arial" w:hAnsi="Arial" w:cs="Arial"/>
                <w:b/>
                <w:bCs/>
                <w:color w:val="000000"/>
                <w:sz w:val="18"/>
                <w:szCs w:val="18"/>
                <w:cs/>
              </w:rPr>
            </w:pPr>
          </w:p>
        </w:tc>
        <w:tc>
          <w:tcPr>
            <w:tcW w:w="1728" w:type="dxa"/>
          </w:tcPr>
          <w:p w14:paraId="192B3C87" w14:textId="77777777" w:rsidR="003C578F" w:rsidRPr="004B1885" w:rsidRDefault="003C578F" w:rsidP="00AC174A">
            <w:pPr>
              <w:ind w:right="-72"/>
              <w:jc w:val="right"/>
              <w:rPr>
                <w:rFonts w:ascii="Arial" w:hAnsi="Arial" w:cs="Arial"/>
                <w:b/>
                <w:bCs/>
                <w:color w:val="000000"/>
                <w:sz w:val="18"/>
                <w:szCs w:val="18"/>
                <w:cs/>
              </w:rPr>
            </w:pPr>
          </w:p>
        </w:tc>
        <w:tc>
          <w:tcPr>
            <w:tcW w:w="1728" w:type="dxa"/>
          </w:tcPr>
          <w:p w14:paraId="2ABDC83C" w14:textId="77777777" w:rsidR="003C578F" w:rsidRPr="004B1885" w:rsidRDefault="003C578F" w:rsidP="00AC174A">
            <w:pPr>
              <w:ind w:right="-72"/>
              <w:jc w:val="right"/>
              <w:rPr>
                <w:rFonts w:ascii="Arial" w:hAnsi="Arial" w:cs="Arial"/>
                <w:b/>
                <w:bCs/>
                <w:color w:val="000000"/>
                <w:sz w:val="18"/>
                <w:szCs w:val="18"/>
                <w:cs/>
              </w:rPr>
            </w:pPr>
          </w:p>
        </w:tc>
        <w:tc>
          <w:tcPr>
            <w:tcW w:w="1728" w:type="dxa"/>
          </w:tcPr>
          <w:p w14:paraId="4DB77153" w14:textId="77777777" w:rsidR="003C578F" w:rsidRPr="004B1885" w:rsidRDefault="003C578F" w:rsidP="00AC174A">
            <w:pPr>
              <w:ind w:right="-72"/>
              <w:jc w:val="right"/>
              <w:rPr>
                <w:rFonts w:ascii="Arial" w:hAnsi="Arial" w:cs="Arial"/>
                <w:b/>
                <w:bCs/>
                <w:color w:val="000000"/>
                <w:sz w:val="18"/>
                <w:szCs w:val="18"/>
                <w:cs/>
              </w:rPr>
            </w:pPr>
          </w:p>
        </w:tc>
        <w:tc>
          <w:tcPr>
            <w:tcW w:w="1728" w:type="dxa"/>
          </w:tcPr>
          <w:p w14:paraId="11835A97" w14:textId="77777777" w:rsidR="003C578F" w:rsidRPr="004B1885" w:rsidRDefault="003C578F" w:rsidP="00AC174A">
            <w:pPr>
              <w:ind w:right="-72"/>
              <w:jc w:val="right"/>
              <w:rPr>
                <w:rFonts w:ascii="Arial" w:hAnsi="Arial" w:cs="Arial"/>
                <w:b/>
                <w:bCs/>
                <w:color w:val="000000"/>
                <w:sz w:val="18"/>
                <w:szCs w:val="18"/>
                <w:cs/>
              </w:rPr>
            </w:pPr>
          </w:p>
        </w:tc>
        <w:tc>
          <w:tcPr>
            <w:tcW w:w="1728" w:type="dxa"/>
          </w:tcPr>
          <w:p w14:paraId="773719BC" w14:textId="77777777" w:rsidR="003C578F" w:rsidRPr="004B1885" w:rsidRDefault="003C578F" w:rsidP="00AC174A">
            <w:pPr>
              <w:ind w:right="-72"/>
              <w:jc w:val="right"/>
              <w:rPr>
                <w:rFonts w:ascii="Arial" w:hAnsi="Arial" w:cs="Arial"/>
                <w:b/>
                <w:bCs/>
                <w:color w:val="000000"/>
                <w:sz w:val="18"/>
                <w:szCs w:val="18"/>
                <w:cs/>
              </w:rPr>
            </w:pPr>
          </w:p>
        </w:tc>
      </w:tr>
      <w:tr w:rsidR="001857AB" w:rsidRPr="004B1885" w14:paraId="4E80053C" w14:textId="77777777">
        <w:trPr>
          <w:trHeight w:val="20"/>
        </w:trPr>
        <w:tc>
          <w:tcPr>
            <w:tcW w:w="4671" w:type="dxa"/>
            <w:vAlign w:val="bottom"/>
          </w:tcPr>
          <w:p w14:paraId="589289AC" w14:textId="7A8B41F4" w:rsidR="001857AB" w:rsidRPr="004B1885" w:rsidRDefault="001857AB" w:rsidP="00AC174A">
            <w:pPr>
              <w:ind w:left="428"/>
              <w:rPr>
                <w:rFonts w:ascii="Arial" w:hAnsi="Arial" w:cs="Cordia New"/>
                <w:b/>
                <w:bCs/>
                <w:color w:val="000000"/>
                <w:sz w:val="18"/>
                <w:szCs w:val="18"/>
              </w:rPr>
            </w:pPr>
            <w:r w:rsidRPr="004B1885">
              <w:rPr>
                <w:rFonts w:ascii="Arial" w:hAnsi="Arial" w:cs="Arial"/>
                <w:b/>
                <w:bCs/>
                <w:color w:val="000000"/>
                <w:sz w:val="18"/>
                <w:szCs w:val="18"/>
              </w:rPr>
              <w:t xml:space="preserve">  claim</w:t>
            </w:r>
            <w:r w:rsidR="00030272" w:rsidRPr="004B1885">
              <w:rPr>
                <w:rFonts w:ascii="Arial" w:hAnsi="Arial" w:cs="Arial"/>
                <w:b/>
                <w:bCs/>
                <w:color w:val="000000"/>
                <w:sz w:val="18"/>
                <w:szCs w:val="18"/>
              </w:rPr>
              <w:t>s</w:t>
            </w:r>
            <w:r w:rsidRPr="004B1885">
              <w:rPr>
                <w:rFonts w:ascii="Arial" w:hAnsi="Arial" w:cs="Arial"/>
                <w:b/>
                <w:bCs/>
                <w:color w:val="000000"/>
                <w:sz w:val="18"/>
                <w:szCs w:val="18"/>
              </w:rPr>
              <w:t xml:space="preserve"> reserve estimation</w:t>
            </w:r>
            <w:r w:rsidR="00515BCB" w:rsidRPr="004B1885">
              <w:rPr>
                <w:rFonts w:ascii="Arial" w:hAnsi="Arial" w:cs="Arial"/>
                <w:b/>
                <w:bCs/>
                <w:color w:val="000000"/>
                <w:sz w:val="18"/>
                <w:szCs w:val="18"/>
              </w:rPr>
              <w:t xml:space="preserve"> variable</w:t>
            </w:r>
          </w:p>
        </w:tc>
        <w:tc>
          <w:tcPr>
            <w:tcW w:w="1728" w:type="dxa"/>
          </w:tcPr>
          <w:p w14:paraId="08B8645A" w14:textId="77777777" w:rsidR="001857AB" w:rsidRPr="004B1885" w:rsidRDefault="001857AB" w:rsidP="00AC174A">
            <w:pPr>
              <w:ind w:right="-72"/>
              <w:jc w:val="right"/>
              <w:rPr>
                <w:rFonts w:ascii="Arial" w:hAnsi="Arial" w:cs="Arial"/>
                <w:color w:val="000000"/>
                <w:sz w:val="18"/>
                <w:szCs w:val="18"/>
              </w:rPr>
            </w:pPr>
          </w:p>
        </w:tc>
        <w:tc>
          <w:tcPr>
            <w:tcW w:w="1728" w:type="dxa"/>
          </w:tcPr>
          <w:p w14:paraId="24EE9482" w14:textId="77777777" w:rsidR="001857AB" w:rsidRPr="004B1885" w:rsidRDefault="001857AB" w:rsidP="00AC174A">
            <w:pPr>
              <w:ind w:right="-72"/>
              <w:jc w:val="right"/>
              <w:rPr>
                <w:rFonts w:ascii="Arial" w:hAnsi="Arial" w:cs="Cordia New"/>
                <w:color w:val="000000"/>
                <w:sz w:val="18"/>
                <w:szCs w:val="22"/>
              </w:rPr>
            </w:pPr>
          </w:p>
        </w:tc>
        <w:tc>
          <w:tcPr>
            <w:tcW w:w="1728" w:type="dxa"/>
          </w:tcPr>
          <w:p w14:paraId="6FC40176" w14:textId="77777777" w:rsidR="001857AB" w:rsidRPr="004B1885" w:rsidRDefault="001857AB" w:rsidP="00AC174A">
            <w:pPr>
              <w:ind w:right="-72"/>
              <w:jc w:val="right"/>
              <w:rPr>
                <w:rFonts w:ascii="Arial" w:hAnsi="Arial" w:cs="Arial"/>
                <w:color w:val="000000"/>
                <w:sz w:val="18"/>
                <w:szCs w:val="18"/>
              </w:rPr>
            </w:pPr>
          </w:p>
        </w:tc>
        <w:tc>
          <w:tcPr>
            <w:tcW w:w="1728" w:type="dxa"/>
          </w:tcPr>
          <w:p w14:paraId="4D78FB96" w14:textId="77777777" w:rsidR="001857AB" w:rsidRPr="004B1885" w:rsidRDefault="001857AB" w:rsidP="00AC174A">
            <w:pPr>
              <w:ind w:right="-72"/>
              <w:jc w:val="right"/>
              <w:rPr>
                <w:rFonts w:ascii="Arial" w:hAnsi="Arial" w:cs="Arial"/>
                <w:color w:val="000000"/>
                <w:sz w:val="18"/>
                <w:szCs w:val="18"/>
              </w:rPr>
            </w:pPr>
          </w:p>
        </w:tc>
        <w:tc>
          <w:tcPr>
            <w:tcW w:w="1728" w:type="dxa"/>
          </w:tcPr>
          <w:p w14:paraId="35587CBD" w14:textId="77777777" w:rsidR="001857AB" w:rsidRPr="004B1885" w:rsidRDefault="001857AB" w:rsidP="00AC174A">
            <w:pPr>
              <w:ind w:right="-72"/>
              <w:jc w:val="right"/>
              <w:rPr>
                <w:rFonts w:ascii="Arial" w:hAnsi="Arial" w:cs="Arial"/>
                <w:color w:val="000000"/>
                <w:sz w:val="18"/>
                <w:szCs w:val="18"/>
              </w:rPr>
            </w:pPr>
          </w:p>
        </w:tc>
        <w:tc>
          <w:tcPr>
            <w:tcW w:w="1728" w:type="dxa"/>
          </w:tcPr>
          <w:p w14:paraId="1EB630EF" w14:textId="77777777" w:rsidR="001857AB" w:rsidRPr="004B1885" w:rsidRDefault="001857AB" w:rsidP="00AC174A">
            <w:pPr>
              <w:ind w:right="-72"/>
              <w:jc w:val="right"/>
              <w:rPr>
                <w:rFonts w:ascii="Arial" w:hAnsi="Arial" w:cs="Arial"/>
                <w:color w:val="000000"/>
                <w:sz w:val="18"/>
                <w:szCs w:val="18"/>
              </w:rPr>
            </w:pPr>
          </w:p>
        </w:tc>
      </w:tr>
      <w:tr w:rsidR="00E46067" w:rsidRPr="004B1885" w14:paraId="5A746956" w14:textId="77777777">
        <w:trPr>
          <w:trHeight w:val="20"/>
        </w:trPr>
        <w:tc>
          <w:tcPr>
            <w:tcW w:w="4671" w:type="dxa"/>
            <w:vAlign w:val="bottom"/>
          </w:tcPr>
          <w:p w14:paraId="23F87EB6" w14:textId="77777777" w:rsidR="00E46067" w:rsidRPr="004B1885" w:rsidRDefault="00E46067" w:rsidP="00AC174A">
            <w:pPr>
              <w:ind w:left="428"/>
              <w:rPr>
                <w:rFonts w:ascii="Arial" w:hAnsi="Arial" w:cs="Arial"/>
                <w:b/>
                <w:bCs/>
                <w:color w:val="000000"/>
                <w:sz w:val="8"/>
                <w:szCs w:val="8"/>
              </w:rPr>
            </w:pPr>
          </w:p>
        </w:tc>
        <w:tc>
          <w:tcPr>
            <w:tcW w:w="1728" w:type="dxa"/>
          </w:tcPr>
          <w:p w14:paraId="0F21D493" w14:textId="77777777" w:rsidR="00E46067" w:rsidRPr="004B1885" w:rsidRDefault="00E46067" w:rsidP="00AC174A">
            <w:pPr>
              <w:ind w:right="-72"/>
              <w:jc w:val="right"/>
              <w:rPr>
                <w:rFonts w:ascii="Arial" w:hAnsi="Arial" w:cs="Arial"/>
                <w:color w:val="000000"/>
                <w:sz w:val="8"/>
                <w:szCs w:val="8"/>
              </w:rPr>
            </w:pPr>
          </w:p>
        </w:tc>
        <w:tc>
          <w:tcPr>
            <w:tcW w:w="1728" w:type="dxa"/>
          </w:tcPr>
          <w:p w14:paraId="1FE4D7AE" w14:textId="77777777" w:rsidR="00E46067" w:rsidRPr="004B1885" w:rsidRDefault="00E46067" w:rsidP="00AC174A">
            <w:pPr>
              <w:ind w:right="-72"/>
              <w:jc w:val="right"/>
              <w:rPr>
                <w:rFonts w:ascii="Arial" w:hAnsi="Arial" w:cs="Arial"/>
                <w:color w:val="000000"/>
                <w:sz w:val="8"/>
                <w:szCs w:val="8"/>
              </w:rPr>
            </w:pPr>
          </w:p>
        </w:tc>
        <w:tc>
          <w:tcPr>
            <w:tcW w:w="1728" w:type="dxa"/>
          </w:tcPr>
          <w:p w14:paraId="2933049B" w14:textId="77777777" w:rsidR="00E46067" w:rsidRPr="004B1885" w:rsidRDefault="00E46067" w:rsidP="00AC174A">
            <w:pPr>
              <w:ind w:right="-72"/>
              <w:jc w:val="right"/>
              <w:rPr>
                <w:rFonts w:ascii="Arial" w:hAnsi="Arial" w:cs="Arial"/>
                <w:color w:val="000000"/>
                <w:sz w:val="8"/>
                <w:szCs w:val="8"/>
              </w:rPr>
            </w:pPr>
          </w:p>
        </w:tc>
        <w:tc>
          <w:tcPr>
            <w:tcW w:w="1728" w:type="dxa"/>
          </w:tcPr>
          <w:p w14:paraId="25447258" w14:textId="77777777" w:rsidR="00E46067" w:rsidRPr="004B1885" w:rsidRDefault="00E46067" w:rsidP="00AC174A">
            <w:pPr>
              <w:ind w:right="-72"/>
              <w:jc w:val="right"/>
              <w:rPr>
                <w:rFonts w:ascii="Arial" w:hAnsi="Arial" w:cs="Arial"/>
                <w:color w:val="000000"/>
                <w:sz w:val="8"/>
                <w:szCs w:val="8"/>
              </w:rPr>
            </w:pPr>
          </w:p>
        </w:tc>
        <w:tc>
          <w:tcPr>
            <w:tcW w:w="1728" w:type="dxa"/>
          </w:tcPr>
          <w:p w14:paraId="4DE3711C" w14:textId="77777777" w:rsidR="00E46067" w:rsidRPr="004B1885" w:rsidRDefault="00E46067" w:rsidP="00AC174A">
            <w:pPr>
              <w:ind w:right="-72"/>
              <w:jc w:val="right"/>
              <w:rPr>
                <w:rFonts w:ascii="Arial" w:hAnsi="Arial" w:cs="Arial"/>
                <w:color w:val="000000"/>
                <w:sz w:val="8"/>
                <w:szCs w:val="8"/>
              </w:rPr>
            </w:pPr>
          </w:p>
        </w:tc>
        <w:tc>
          <w:tcPr>
            <w:tcW w:w="1728" w:type="dxa"/>
          </w:tcPr>
          <w:p w14:paraId="29772287" w14:textId="77777777" w:rsidR="00E46067" w:rsidRPr="004B1885" w:rsidRDefault="00E46067" w:rsidP="00AC174A">
            <w:pPr>
              <w:ind w:right="-72"/>
              <w:jc w:val="right"/>
              <w:rPr>
                <w:rFonts w:ascii="Arial" w:hAnsi="Arial" w:cs="Arial"/>
                <w:color w:val="000000"/>
                <w:sz w:val="8"/>
                <w:szCs w:val="8"/>
              </w:rPr>
            </w:pPr>
          </w:p>
        </w:tc>
      </w:tr>
      <w:tr w:rsidR="003C578F" w:rsidRPr="004B1885" w14:paraId="1495703D" w14:textId="77777777">
        <w:trPr>
          <w:trHeight w:val="20"/>
        </w:trPr>
        <w:tc>
          <w:tcPr>
            <w:tcW w:w="4671" w:type="dxa"/>
            <w:vAlign w:val="bottom"/>
          </w:tcPr>
          <w:p w14:paraId="035D685F" w14:textId="0ED42040" w:rsidR="003C578F" w:rsidRPr="004B1885" w:rsidRDefault="003C578F" w:rsidP="00AC174A">
            <w:pPr>
              <w:ind w:left="428"/>
              <w:rPr>
                <w:rFonts w:ascii="Arial" w:hAnsi="Arial" w:cs="Arial"/>
                <w:b/>
                <w:bCs/>
                <w:color w:val="000000"/>
                <w:sz w:val="18"/>
                <w:szCs w:val="18"/>
                <w:cs/>
              </w:rPr>
            </w:pPr>
            <w:r w:rsidRPr="004B1885">
              <w:rPr>
                <w:rFonts w:ascii="Arial" w:hAnsi="Arial" w:cs="Arial"/>
                <w:b/>
                <w:bCs/>
                <w:color w:val="000000"/>
                <w:sz w:val="18"/>
                <w:szCs w:val="18"/>
              </w:rPr>
              <w:t>Loss</w:t>
            </w:r>
            <w:r w:rsidR="00E05516" w:rsidRPr="004B1885">
              <w:rPr>
                <w:rFonts w:ascii="Arial" w:hAnsi="Arial" w:cs="Arial"/>
                <w:b/>
                <w:bCs/>
                <w:color w:val="000000"/>
                <w:sz w:val="18"/>
                <w:szCs w:val="18"/>
              </w:rPr>
              <w:t xml:space="preserve"> development factor</w:t>
            </w:r>
            <w:r w:rsidRPr="004B1885">
              <w:rPr>
                <w:rFonts w:ascii="Arial" w:hAnsi="Arial" w:cs="Arial"/>
                <w:b/>
                <w:bCs/>
                <w:color w:val="000000"/>
                <w:sz w:val="18"/>
                <w:szCs w:val="18"/>
              </w:rPr>
              <w:t xml:space="preserve"> ratio</w:t>
            </w:r>
          </w:p>
        </w:tc>
        <w:tc>
          <w:tcPr>
            <w:tcW w:w="1728" w:type="dxa"/>
          </w:tcPr>
          <w:p w14:paraId="3179C7A6" w14:textId="77777777" w:rsidR="003C578F" w:rsidRPr="004B1885" w:rsidRDefault="003C578F" w:rsidP="00AC174A">
            <w:pPr>
              <w:ind w:right="-72"/>
              <w:jc w:val="right"/>
              <w:rPr>
                <w:rFonts w:ascii="Arial" w:hAnsi="Arial" w:cs="Arial"/>
                <w:color w:val="000000"/>
                <w:sz w:val="18"/>
                <w:szCs w:val="18"/>
              </w:rPr>
            </w:pPr>
          </w:p>
        </w:tc>
        <w:tc>
          <w:tcPr>
            <w:tcW w:w="1728" w:type="dxa"/>
          </w:tcPr>
          <w:p w14:paraId="27ECFB8E" w14:textId="77777777" w:rsidR="003C578F" w:rsidRPr="004B1885" w:rsidRDefault="003C578F" w:rsidP="00AC174A">
            <w:pPr>
              <w:ind w:right="-72"/>
              <w:jc w:val="right"/>
              <w:rPr>
                <w:rFonts w:ascii="Arial" w:hAnsi="Arial" w:cs="Arial"/>
                <w:color w:val="000000"/>
                <w:sz w:val="18"/>
                <w:szCs w:val="18"/>
              </w:rPr>
            </w:pPr>
          </w:p>
        </w:tc>
        <w:tc>
          <w:tcPr>
            <w:tcW w:w="1728" w:type="dxa"/>
          </w:tcPr>
          <w:p w14:paraId="497B3EAB" w14:textId="77777777" w:rsidR="003C578F" w:rsidRPr="004B1885" w:rsidRDefault="003C578F" w:rsidP="00AC174A">
            <w:pPr>
              <w:ind w:right="-72"/>
              <w:jc w:val="right"/>
              <w:rPr>
                <w:rFonts w:ascii="Arial" w:hAnsi="Arial" w:cs="Arial"/>
                <w:color w:val="000000"/>
                <w:sz w:val="18"/>
                <w:szCs w:val="18"/>
              </w:rPr>
            </w:pPr>
          </w:p>
        </w:tc>
        <w:tc>
          <w:tcPr>
            <w:tcW w:w="1728" w:type="dxa"/>
          </w:tcPr>
          <w:p w14:paraId="181FF5EC" w14:textId="77777777" w:rsidR="003C578F" w:rsidRPr="004B1885" w:rsidRDefault="003C578F" w:rsidP="00AC174A">
            <w:pPr>
              <w:ind w:right="-72"/>
              <w:jc w:val="right"/>
              <w:rPr>
                <w:rFonts w:ascii="Arial" w:hAnsi="Arial" w:cs="Arial"/>
                <w:color w:val="000000"/>
                <w:sz w:val="18"/>
                <w:szCs w:val="18"/>
              </w:rPr>
            </w:pPr>
          </w:p>
        </w:tc>
        <w:tc>
          <w:tcPr>
            <w:tcW w:w="1728" w:type="dxa"/>
          </w:tcPr>
          <w:p w14:paraId="1D2A235F" w14:textId="77777777" w:rsidR="003C578F" w:rsidRPr="004B1885" w:rsidRDefault="003C578F" w:rsidP="00AC174A">
            <w:pPr>
              <w:ind w:right="-72"/>
              <w:jc w:val="right"/>
              <w:rPr>
                <w:rFonts w:ascii="Arial" w:hAnsi="Arial" w:cs="Arial"/>
                <w:color w:val="000000"/>
                <w:sz w:val="18"/>
                <w:szCs w:val="18"/>
              </w:rPr>
            </w:pPr>
          </w:p>
        </w:tc>
        <w:tc>
          <w:tcPr>
            <w:tcW w:w="1728" w:type="dxa"/>
          </w:tcPr>
          <w:p w14:paraId="749BB5AC" w14:textId="77777777" w:rsidR="003C578F" w:rsidRPr="004B1885" w:rsidRDefault="003C578F" w:rsidP="00AC174A">
            <w:pPr>
              <w:ind w:right="-72"/>
              <w:jc w:val="right"/>
              <w:rPr>
                <w:rFonts w:ascii="Arial" w:hAnsi="Arial" w:cs="Arial"/>
                <w:color w:val="000000"/>
                <w:sz w:val="18"/>
                <w:szCs w:val="18"/>
              </w:rPr>
            </w:pPr>
          </w:p>
        </w:tc>
      </w:tr>
      <w:tr w:rsidR="003C578F" w:rsidRPr="004B1885" w14:paraId="534BFD50" w14:textId="77777777">
        <w:trPr>
          <w:trHeight w:val="20"/>
        </w:trPr>
        <w:tc>
          <w:tcPr>
            <w:tcW w:w="4671" w:type="dxa"/>
            <w:vAlign w:val="bottom"/>
          </w:tcPr>
          <w:p w14:paraId="43FF853D" w14:textId="77777777" w:rsidR="003C578F" w:rsidRPr="004B1885" w:rsidRDefault="003C578F" w:rsidP="00AC174A">
            <w:pPr>
              <w:ind w:left="428"/>
              <w:rPr>
                <w:rFonts w:ascii="Arial" w:hAnsi="Arial" w:cs="Arial"/>
                <w:color w:val="000000"/>
                <w:sz w:val="18"/>
                <w:szCs w:val="18"/>
                <w:cs/>
              </w:rPr>
            </w:pPr>
            <w:r w:rsidRPr="004B1885">
              <w:rPr>
                <w:rFonts w:ascii="Arial" w:hAnsi="Arial" w:cs="Arial"/>
                <w:color w:val="000000"/>
                <w:sz w:val="18"/>
                <w:szCs w:val="18"/>
              </w:rPr>
              <w:t>Increase by 10%</w:t>
            </w:r>
          </w:p>
        </w:tc>
        <w:tc>
          <w:tcPr>
            <w:tcW w:w="1728" w:type="dxa"/>
            <w:vAlign w:val="bottom"/>
          </w:tcPr>
          <w:p w14:paraId="3CA74E07" w14:textId="77777777"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13,060,956 </w:t>
            </w:r>
          </w:p>
        </w:tc>
        <w:tc>
          <w:tcPr>
            <w:tcW w:w="1728" w:type="dxa"/>
            <w:vAlign w:val="bottom"/>
          </w:tcPr>
          <w:p w14:paraId="7969265A" w14:textId="77777777"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(13,060,956) </w:t>
            </w:r>
          </w:p>
        </w:tc>
        <w:tc>
          <w:tcPr>
            <w:tcW w:w="1728" w:type="dxa"/>
            <w:vAlign w:val="bottom"/>
          </w:tcPr>
          <w:p w14:paraId="51F1334B" w14:textId="3E76AFC2"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w:t>
            </w:r>
            <w:r w:rsidR="00D17206" w:rsidRPr="00D17206">
              <w:rPr>
                <w:rFonts w:ascii="Arial" w:hAnsi="Arial" w:cs="Arial"/>
                <w:color w:val="000000"/>
                <w:sz w:val="18"/>
                <w:szCs w:val="18"/>
              </w:rPr>
              <w:t>10,448,765</w:t>
            </w:r>
            <w:r w:rsidRPr="004B1885">
              <w:rPr>
                <w:rFonts w:ascii="Arial" w:hAnsi="Arial" w:cs="Arial"/>
                <w:color w:val="000000"/>
                <w:sz w:val="18"/>
                <w:szCs w:val="18"/>
              </w:rPr>
              <w:t xml:space="preserve">) </w:t>
            </w:r>
          </w:p>
        </w:tc>
        <w:tc>
          <w:tcPr>
            <w:tcW w:w="1728" w:type="dxa"/>
            <w:vAlign w:val="bottom"/>
          </w:tcPr>
          <w:p w14:paraId="2D49B3F7" w14:textId="77777777"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12,643,847 </w:t>
            </w:r>
          </w:p>
        </w:tc>
        <w:tc>
          <w:tcPr>
            <w:tcW w:w="1728" w:type="dxa"/>
            <w:vAlign w:val="bottom"/>
          </w:tcPr>
          <w:p w14:paraId="7F89DDE6" w14:textId="77777777"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(12,643,847) </w:t>
            </w:r>
          </w:p>
        </w:tc>
        <w:tc>
          <w:tcPr>
            <w:tcW w:w="1728" w:type="dxa"/>
            <w:vAlign w:val="bottom"/>
          </w:tcPr>
          <w:p w14:paraId="6712B238" w14:textId="04A8E123" w:rsidR="003C578F" w:rsidRPr="004B1885" w:rsidRDefault="00146E2C" w:rsidP="00AC174A">
            <w:pPr>
              <w:ind w:right="-72"/>
              <w:jc w:val="right"/>
              <w:rPr>
                <w:rFonts w:ascii="Arial" w:hAnsi="Arial" w:cs="Arial"/>
                <w:color w:val="000000"/>
                <w:sz w:val="18"/>
                <w:szCs w:val="18"/>
              </w:rPr>
            </w:pPr>
            <w:r w:rsidRPr="00146E2C">
              <w:rPr>
                <w:rFonts w:ascii="Arial" w:hAnsi="Arial" w:cs="Arial"/>
                <w:sz w:val="18"/>
                <w:szCs w:val="18"/>
              </w:rPr>
              <w:t>(10,115,078)</w:t>
            </w:r>
          </w:p>
        </w:tc>
      </w:tr>
      <w:tr w:rsidR="003C578F" w:rsidRPr="004B1885" w14:paraId="0DEE4F11" w14:textId="77777777">
        <w:trPr>
          <w:trHeight w:val="20"/>
        </w:trPr>
        <w:tc>
          <w:tcPr>
            <w:tcW w:w="4671" w:type="dxa"/>
            <w:vAlign w:val="bottom"/>
          </w:tcPr>
          <w:p w14:paraId="2541C047" w14:textId="77777777" w:rsidR="003C578F" w:rsidRPr="004B1885" w:rsidRDefault="003C578F" w:rsidP="00AC174A">
            <w:pPr>
              <w:ind w:left="428"/>
              <w:rPr>
                <w:rFonts w:ascii="Arial" w:hAnsi="Arial" w:cs="Arial"/>
                <w:color w:val="000000"/>
                <w:sz w:val="18"/>
                <w:szCs w:val="18"/>
                <w:cs/>
              </w:rPr>
            </w:pPr>
            <w:r w:rsidRPr="004B1885">
              <w:rPr>
                <w:rFonts w:ascii="Arial" w:hAnsi="Arial" w:cs="Arial"/>
                <w:color w:val="000000"/>
                <w:sz w:val="18"/>
                <w:szCs w:val="18"/>
              </w:rPr>
              <w:t>Decrease by 10%</w:t>
            </w:r>
          </w:p>
        </w:tc>
        <w:tc>
          <w:tcPr>
            <w:tcW w:w="1728" w:type="dxa"/>
            <w:vAlign w:val="bottom"/>
          </w:tcPr>
          <w:p w14:paraId="667A31F1" w14:textId="77777777"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(13,060,956)</w:t>
            </w:r>
          </w:p>
        </w:tc>
        <w:tc>
          <w:tcPr>
            <w:tcW w:w="1728" w:type="dxa"/>
            <w:vAlign w:val="bottom"/>
          </w:tcPr>
          <w:p w14:paraId="78DAD5B2" w14:textId="77777777"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13,060,956</w:t>
            </w:r>
          </w:p>
        </w:tc>
        <w:tc>
          <w:tcPr>
            <w:tcW w:w="1728" w:type="dxa"/>
            <w:vAlign w:val="bottom"/>
          </w:tcPr>
          <w:p w14:paraId="7E45041F" w14:textId="5B11BB5B"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w:t>
            </w:r>
            <w:r w:rsidR="00D17206" w:rsidRPr="00D17206">
              <w:rPr>
                <w:rFonts w:ascii="Arial" w:hAnsi="Arial" w:cs="Arial"/>
                <w:color w:val="000000"/>
                <w:sz w:val="18"/>
                <w:szCs w:val="18"/>
              </w:rPr>
              <w:t>10,448,765</w:t>
            </w:r>
          </w:p>
        </w:tc>
        <w:tc>
          <w:tcPr>
            <w:tcW w:w="1728" w:type="dxa"/>
            <w:vAlign w:val="bottom"/>
          </w:tcPr>
          <w:p w14:paraId="38BC2035" w14:textId="77777777"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(12,643,847)</w:t>
            </w:r>
          </w:p>
        </w:tc>
        <w:tc>
          <w:tcPr>
            <w:tcW w:w="1728" w:type="dxa"/>
            <w:vAlign w:val="bottom"/>
          </w:tcPr>
          <w:p w14:paraId="242C7057" w14:textId="77777777"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12,643,847</w:t>
            </w:r>
          </w:p>
        </w:tc>
        <w:tc>
          <w:tcPr>
            <w:tcW w:w="1728" w:type="dxa"/>
            <w:vAlign w:val="bottom"/>
          </w:tcPr>
          <w:p w14:paraId="57DE8056" w14:textId="4F12A9CB" w:rsidR="003C578F" w:rsidRPr="004B1885" w:rsidRDefault="00146E2C" w:rsidP="00AC174A">
            <w:pPr>
              <w:ind w:right="-72"/>
              <w:jc w:val="right"/>
              <w:rPr>
                <w:rFonts w:ascii="Arial" w:hAnsi="Arial" w:cs="Arial"/>
                <w:color w:val="000000"/>
                <w:sz w:val="18"/>
                <w:szCs w:val="18"/>
              </w:rPr>
            </w:pPr>
            <w:r w:rsidRPr="00146E2C">
              <w:rPr>
                <w:rFonts w:ascii="Arial" w:hAnsi="Arial" w:cs="Arial"/>
                <w:sz w:val="18"/>
                <w:szCs w:val="18"/>
              </w:rPr>
              <w:t>10,115,078</w:t>
            </w:r>
          </w:p>
        </w:tc>
      </w:tr>
    </w:tbl>
    <w:p w14:paraId="0A5C0144" w14:textId="77777777" w:rsidR="003C578F" w:rsidRPr="004B1885" w:rsidRDefault="003C578F" w:rsidP="00AC174A">
      <w:pPr>
        <w:ind w:left="900"/>
        <w:jc w:val="thaiDistribute"/>
        <w:rPr>
          <w:rFonts w:ascii="Arial" w:hAnsi="Arial" w:cs="Arial"/>
          <w:color w:val="000000"/>
          <w:sz w:val="18"/>
          <w:szCs w:val="18"/>
          <w:lang w:val="en-GB"/>
        </w:rPr>
      </w:pPr>
    </w:p>
    <w:tbl>
      <w:tblPr>
        <w:tblW w:w="0" w:type="auto"/>
        <w:tblInd w:w="468" w:type="dxa"/>
        <w:tblLayout w:type="fixed"/>
        <w:tblLook w:val="04A0" w:firstRow="1" w:lastRow="0" w:firstColumn="1" w:lastColumn="0" w:noHBand="0" w:noVBand="1"/>
      </w:tblPr>
      <w:tblGrid>
        <w:gridCol w:w="4671"/>
        <w:gridCol w:w="1728"/>
        <w:gridCol w:w="1728"/>
        <w:gridCol w:w="1728"/>
        <w:gridCol w:w="1728"/>
        <w:gridCol w:w="1728"/>
        <w:gridCol w:w="1728"/>
      </w:tblGrid>
      <w:tr w:rsidR="003C578F" w:rsidRPr="004B1885" w14:paraId="2B6D1E38" w14:textId="77777777">
        <w:trPr>
          <w:trHeight w:val="20"/>
        </w:trPr>
        <w:tc>
          <w:tcPr>
            <w:tcW w:w="4671" w:type="dxa"/>
          </w:tcPr>
          <w:p w14:paraId="4689A2B1" w14:textId="77777777" w:rsidR="003C578F" w:rsidRPr="004B1885" w:rsidRDefault="003C578F" w:rsidP="00AC174A">
            <w:pPr>
              <w:ind w:left="428"/>
              <w:jc w:val="thaiDistribute"/>
              <w:rPr>
                <w:rFonts w:ascii="Arial" w:hAnsi="Arial" w:cs="Arial"/>
                <w:b/>
                <w:bCs/>
                <w:color w:val="000000"/>
                <w:sz w:val="18"/>
                <w:szCs w:val="18"/>
              </w:rPr>
            </w:pPr>
          </w:p>
        </w:tc>
        <w:tc>
          <w:tcPr>
            <w:tcW w:w="10368" w:type="dxa"/>
            <w:gridSpan w:val="6"/>
            <w:tcBorders>
              <w:bottom w:val="single" w:sz="4" w:space="0" w:color="auto"/>
            </w:tcBorders>
            <w:vAlign w:val="bottom"/>
          </w:tcPr>
          <w:p w14:paraId="29332DB4" w14:textId="34791DBA" w:rsidR="003C578F" w:rsidRPr="004B1885" w:rsidRDefault="003C578F" w:rsidP="00AC174A">
            <w:pPr>
              <w:jc w:val="center"/>
              <w:rPr>
                <w:rFonts w:ascii="Arial" w:hAnsi="Arial" w:cs="Arial"/>
                <w:b/>
                <w:bCs/>
                <w:color w:val="000000"/>
                <w:sz w:val="18"/>
                <w:szCs w:val="18"/>
                <w:cs/>
              </w:rPr>
            </w:pPr>
            <w:r w:rsidRPr="004B1885">
              <w:rPr>
                <w:rFonts w:ascii="Arial" w:hAnsi="Arial" w:cs="Arial"/>
                <w:b/>
                <w:bCs/>
                <w:color w:val="000000"/>
                <w:sz w:val="18"/>
                <w:szCs w:val="18"/>
              </w:rPr>
              <w:t>Equity method and separate financial statements</w:t>
            </w:r>
          </w:p>
        </w:tc>
      </w:tr>
      <w:tr w:rsidR="003C578F" w:rsidRPr="004B1885" w14:paraId="49BF9AD6" w14:textId="77777777">
        <w:trPr>
          <w:trHeight w:val="20"/>
        </w:trPr>
        <w:tc>
          <w:tcPr>
            <w:tcW w:w="4671" w:type="dxa"/>
          </w:tcPr>
          <w:p w14:paraId="142D1D4B" w14:textId="77777777" w:rsidR="003C578F" w:rsidRPr="004B1885" w:rsidRDefault="003C578F" w:rsidP="00AC174A">
            <w:pPr>
              <w:ind w:left="428"/>
              <w:jc w:val="thaiDistribute"/>
              <w:rPr>
                <w:rFonts w:ascii="Arial" w:hAnsi="Arial" w:cs="Arial"/>
                <w:b/>
                <w:bCs/>
                <w:color w:val="000000"/>
                <w:sz w:val="18"/>
                <w:szCs w:val="18"/>
              </w:rPr>
            </w:pPr>
          </w:p>
        </w:tc>
        <w:tc>
          <w:tcPr>
            <w:tcW w:w="10368" w:type="dxa"/>
            <w:gridSpan w:val="6"/>
            <w:tcBorders>
              <w:bottom w:val="single" w:sz="4" w:space="0" w:color="auto"/>
            </w:tcBorders>
            <w:vAlign w:val="bottom"/>
          </w:tcPr>
          <w:p w14:paraId="21C97CA5" w14:textId="43D8F396" w:rsidR="003C578F" w:rsidRPr="004B1885" w:rsidRDefault="003C578F" w:rsidP="00AC174A">
            <w:pPr>
              <w:jc w:val="center"/>
              <w:rPr>
                <w:rFonts w:ascii="Arial" w:hAnsi="Arial" w:cs="Arial"/>
                <w:b/>
                <w:bCs/>
                <w:color w:val="000000"/>
                <w:sz w:val="18"/>
                <w:szCs w:val="18"/>
                <w:cs/>
              </w:rPr>
            </w:pPr>
            <w:r w:rsidRPr="004B1885">
              <w:rPr>
                <w:rFonts w:ascii="Arial" w:hAnsi="Arial" w:cs="Arial"/>
                <w:b/>
                <w:bCs/>
                <w:color w:val="000000"/>
                <w:sz w:val="18"/>
                <w:szCs w:val="18"/>
              </w:rPr>
              <w:t>2024 (Restated)</w:t>
            </w:r>
          </w:p>
        </w:tc>
      </w:tr>
      <w:tr w:rsidR="003C578F" w:rsidRPr="004B1885" w14:paraId="5697B2A0" w14:textId="77777777">
        <w:trPr>
          <w:trHeight w:val="20"/>
        </w:trPr>
        <w:tc>
          <w:tcPr>
            <w:tcW w:w="4671" w:type="dxa"/>
          </w:tcPr>
          <w:p w14:paraId="56A3D5DD" w14:textId="77777777" w:rsidR="003C578F" w:rsidRPr="004B1885" w:rsidRDefault="003C578F" w:rsidP="00AC174A">
            <w:pPr>
              <w:ind w:left="428"/>
              <w:jc w:val="thaiDistribute"/>
              <w:rPr>
                <w:rFonts w:ascii="Arial" w:hAnsi="Arial" w:cs="Arial"/>
                <w:b/>
                <w:bCs/>
                <w:color w:val="000000"/>
                <w:sz w:val="18"/>
                <w:szCs w:val="18"/>
                <w:cs/>
              </w:rPr>
            </w:pPr>
          </w:p>
        </w:tc>
        <w:tc>
          <w:tcPr>
            <w:tcW w:w="5184" w:type="dxa"/>
            <w:gridSpan w:val="3"/>
            <w:tcBorders>
              <w:top w:val="single" w:sz="4" w:space="0" w:color="auto"/>
              <w:bottom w:val="single" w:sz="4" w:space="0" w:color="auto"/>
            </w:tcBorders>
            <w:vAlign w:val="bottom"/>
          </w:tcPr>
          <w:p w14:paraId="66505C1F" w14:textId="71C90D32" w:rsidR="003C578F" w:rsidRPr="004B1885" w:rsidRDefault="003C578F" w:rsidP="00AC174A">
            <w:pPr>
              <w:jc w:val="center"/>
              <w:rPr>
                <w:rFonts w:ascii="Arial" w:hAnsi="Arial" w:cs="Arial"/>
                <w:b/>
                <w:bCs/>
                <w:color w:val="000000"/>
                <w:sz w:val="18"/>
                <w:szCs w:val="18"/>
                <w:cs/>
              </w:rPr>
            </w:pPr>
            <w:r w:rsidRPr="004B1885">
              <w:rPr>
                <w:rFonts w:ascii="Arial" w:hAnsi="Arial" w:cs="Arial"/>
                <w:b/>
                <w:bCs/>
                <w:color w:val="000000"/>
                <w:sz w:val="18"/>
                <w:szCs w:val="18"/>
              </w:rPr>
              <w:t>Before reinsurance</w:t>
            </w:r>
          </w:p>
        </w:tc>
        <w:tc>
          <w:tcPr>
            <w:tcW w:w="5184" w:type="dxa"/>
            <w:gridSpan w:val="3"/>
            <w:tcBorders>
              <w:top w:val="single" w:sz="4" w:space="0" w:color="auto"/>
              <w:bottom w:val="single" w:sz="4" w:space="0" w:color="auto"/>
            </w:tcBorders>
            <w:vAlign w:val="center"/>
          </w:tcPr>
          <w:p w14:paraId="33EAED20" w14:textId="74A3A3AB" w:rsidR="003C578F" w:rsidRPr="004B1885" w:rsidRDefault="003C578F" w:rsidP="00AC174A">
            <w:pPr>
              <w:jc w:val="center"/>
              <w:rPr>
                <w:rFonts w:ascii="Arial" w:hAnsi="Arial" w:cs="Arial"/>
                <w:b/>
                <w:bCs/>
                <w:color w:val="000000"/>
                <w:sz w:val="18"/>
                <w:szCs w:val="18"/>
                <w:cs/>
              </w:rPr>
            </w:pPr>
            <w:r w:rsidRPr="004B1885">
              <w:rPr>
                <w:rFonts w:ascii="Arial" w:hAnsi="Arial" w:cs="Arial"/>
                <w:b/>
                <w:bCs/>
                <w:color w:val="000000"/>
                <w:sz w:val="18"/>
                <w:szCs w:val="18"/>
              </w:rPr>
              <w:t>After reinsurance</w:t>
            </w:r>
          </w:p>
        </w:tc>
      </w:tr>
      <w:tr w:rsidR="003C578F" w:rsidRPr="004B1885" w14:paraId="7201B9A0" w14:textId="77777777">
        <w:trPr>
          <w:trHeight w:val="20"/>
        </w:trPr>
        <w:tc>
          <w:tcPr>
            <w:tcW w:w="4671" w:type="dxa"/>
            <w:vAlign w:val="bottom"/>
          </w:tcPr>
          <w:p w14:paraId="14AC8157" w14:textId="77777777" w:rsidR="003C578F" w:rsidRPr="004B1885" w:rsidRDefault="003C578F" w:rsidP="00AC174A">
            <w:pPr>
              <w:ind w:left="428"/>
              <w:jc w:val="thaiDistribute"/>
              <w:rPr>
                <w:rFonts w:ascii="Arial" w:hAnsi="Arial" w:cs="Arial"/>
                <w:b/>
                <w:bCs/>
                <w:color w:val="000000"/>
                <w:sz w:val="18"/>
                <w:szCs w:val="18"/>
                <w:cs/>
              </w:rPr>
            </w:pPr>
          </w:p>
        </w:tc>
        <w:tc>
          <w:tcPr>
            <w:tcW w:w="1728" w:type="dxa"/>
            <w:tcBorders>
              <w:top w:val="single" w:sz="4" w:space="0" w:color="auto"/>
            </w:tcBorders>
            <w:vAlign w:val="bottom"/>
          </w:tcPr>
          <w:p w14:paraId="33A2491C" w14:textId="77777777" w:rsidR="003C578F" w:rsidRPr="004B1885" w:rsidRDefault="003C578F" w:rsidP="00AC174A">
            <w:pPr>
              <w:ind w:right="-72"/>
              <w:jc w:val="right"/>
              <w:rPr>
                <w:rFonts w:ascii="Arial" w:hAnsi="Arial" w:cs="Arial"/>
                <w:b/>
                <w:bCs/>
                <w:color w:val="000000"/>
                <w:sz w:val="18"/>
                <w:szCs w:val="18"/>
              </w:rPr>
            </w:pPr>
            <w:r w:rsidRPr="004B1885">
              <w:rPr>
                <w:rFonts w:ascii="Arial" w:hAnsi="Arial" w:cs="Arial"/>
                <w:b/>
                <w:bCs/>
                <w:color w:val="000000"/>
                <w:sz w:val="18"/>
                <w:szCs w:val="18"/>
              </w:rPr>
              <w:t xml:space="preserve">Impact on </w:t>
            </w:r>
          </w:p>
          <w:p w14:paraId="1AEC6BE4" w14:textId="73DB986D" w:rsidR="003C578F" w:rsidRPr="004B1885" w:rsidRDefault="003C578F" w:rsidP="00AC174A">
            <w:pPr>
              <w:ind w:right="-72"/>
              <w:jc w:val="right"/>
              <w:rPr>
                <w:rFonts w:ascii="Arial" w:hAnsi="Arial" w:cs="Arial"/>
                <w:b/>
                <w:bCs/>
                <w:color w:val="000000"/>
                <w:sz w:val="18"/>
                <w:szCs w:val="18"/>
              </w:rPr>
            </w:pPr>
            <w:r w:rsidRPr="004B1885">
              <w:rPr>
                <w:rFonts w:ascii="Arial" w:hAnsi="Arial" w:cs="Arial"/>
                <w:b/>
                <w:bCs/>
                <w:color w:val="000000"/>
                <w:sz w:val="18"/>
                <w:szCs w:val="18"/>
              </w:rPr>
              <w:t>liability for incurred claims</w:t>
            </w:r>
          </w:p>
        </w:tc>
        <w:tc>
          <w:tcPr>
            <w:tcW w:w="1728" w:type="dxa"/>
            <w:tcBorders>
              <w:top w:val="single" w:sz="4" w:space="0" w:color="auto"/>
            </w:tcBorders>
            <w:vAlign w:val="bottom"/>
          </w:tcPr>
          <w:p w14:paraId="4CC0927B" w14:textId="77777777" w:rsidR="003C578F" w:rsidRPr="004B1885" w:rsidRDefault="003C578F" w:rsidP="00AC174A">
            <w:pPr>
              <w:ind w:right="-72"/>
              <w:jc w:val="right"/>
              <w:rPr>
                <w:rFonts w:ascii="Arial" w:hAnsi="Arial" w:cs="Arial"/>
                <w:b/>
                <w:bCs/>
                <w:color w:val="000000"/>
                <w:sz w:val="18"/>
                <w:szCs w:val="18"/>
              </w:rPr>
            </w:pPr>
            <w:r w:rsidRPr="004B1885">
              <w:rPr>
                <w:rFonts w:ascii="Arial" w:hAnsi="Arial" w:cs="Arial"/>
                <w:b/>
                <w:bCs/>
                <w:color w:val="000000"/>
                <w:sz w:val="18"/>
                <w:szCs w:val="18"/>
              </w:rPr>
              <w:t xml:space="preserve">Impact on </w:t>
            </w:r>
          </w:p>
          <w:p w14:paraId="3C69B977" w14:textId="12C04C9B"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profit or loss before income tax</w:t>
            </w:r>
          </w:p>
        </w:tc>
        <w:tc>
          <w:tcPr>
            <w:tcW w:w="1728" w:type="dxa"/>
            <w:tcBorders>
              <w:top w:val="single" w:sz="4" w:space="0" w:color="auto"/>
            </w:tcBorders>
            <w:vAlign w:val="bottom"/>
          </w:tcPr>
          <w:p w14:paraId="3EFCCC64" w14:textId="340198B9" w:rsidR="003C578F" w:rsidRPr="004B1885" w:rsidRDefault="003C578F" w:rsidP="00AC174A">
            <w:pPr>
              <w:ind w:right="-72"/>
              <w:jc w:val="right"/>
              <w:rPr>
                <w:rFonts w:ascii="Arial" w:hAnsi="Arial" w:cs="Arial"/>
                <w:b/>
                <w:bCs/>
                <w:color w:val="000000"/>
                <w:sz w:val="18"/>
                <w:szCs w:val="18"/>
              </w:rPr>
            </w:pPr>
            <w:r w:rsidRPr="004B1885">
              <w:rPr>
                <w:rFonts w:ascii="Arial" w:hAnsi="Arial" w:cs="Arial"/>
                <w:b/>
                <w:bCs/>
                <w:color w:val="000000"/>
                <w:sz w:val="18"/>
                <w:szCs w:val="18"/>
              </w:rPr>
              <w:t>Impact on shareholders’ equity</w:t>
            </w:r>
          </w:p>
        </w:tc>
        <w:tc>
          <w:tcPr>
            <w:tcW w:w="1728" w:type="dxa"/>
            <w:tcBorders>
              <w:top w:val="single" w:sz="4" w:space="0" w:color="auto"/>
            </w:tcBorders>
            <w:vAlign w:val="bottom"/>
          </w:tcPr>
          <w:p w14:paraId="68AEE1AF" w14:textId="77777777" w:rsidR="003C578F" w:rsidRPr="004B1885" w:rsidRDefault="003C578F" w:rsidP="00AC174A">
            <w:pPr>
              <w:ind w:right="-72"/>
              <w:jc w:val="right"/>
              <w:rPr>
                <w:rFonts w:ascii="Arial" w:hAnsi="Arial" w:cs="Arial"/>
                <w:b/>
                <w:bCs/>
                <w:color w:val="000000"/>
                <w:sz w:val="18"/>
                <w:szCs w:val="18"/>
              </w:rPr>
            </w:pPr>
            <w:r w:rsidRPr="004B1885">
              <w:rPr>
                <w:rFonts w:ascii="Arial" w:hAnsi="Arial" w:cs="Arial"/>
                <w:b/>
                <w:bCs/>
                <w:color w:val="000000"/>
                <w:sz w:val="18"/>
                <w:szCs w:val="18"/>
              </w:rPr>
              <w:t xml:space="preserve">Impact on </w:t>
            </w:r>
          </w:p>
          <w:p w14:paraId="6348338E" w14:textId="1814F13C"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liability for incurred claims</w:t>
            </w:r>
          </w:p>
        </w:tc>
        <w:tc>
          <w:tcPr>
            <w:tcW w:w="1728" w:type="dxa"/>
            <w:tcBorders>
              <w:top w:val="single" w:sz="4" w:space="0" w:color="auto"/>
            </w:tcBorders>
            <w:vAlign w:val="bottom"/>
          </w:tcPr>
          <w:p w14:paraId="59999E36" w14:textId="77777777" w:rsidR="003C578F" w:rsidRPr="004B1885" w:rsidRDefault="003C578F" w:rsidP="00AC174A">
            <w:pPr>
              <w:ind w:right="-72"/>
              <w:jc w:val="right"/>
              <w:rPr>
                <w:rFonts w:ascii="Arial" w:hAnsi="Arial" w:cs="Arial"/>
                <w:b/>
                <w:bCs/>
                <w:color w:val="000000"/>
                <w:sz w:val="18"/>
                <w:szCs w:val="18"/>
              </w:rPr>
            </w:pPr>
            <w:r w:rsidRPr="004B1885">
              <w:rPr>
                <w:rFonts w:ascii="Arial" w:hAnsi="Arial" w:cs="Arial"/>
                <w:b/>
                <w:bCs/>
                <w:color w:val="000000"/>
                <w:sz w:val="18"/>
                <w:szCs w:val="18"/>
              </w:rPr>
              <w:t xml:space="preserve">Impact on </w:t>
            </w:r>
          </w:p>
          <w:p w14:paraId="5943FDCB" w14:textId="7557568E"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profit or loss before income tax</w:t>
            </w:r>
          </w:p>
        </w:tc>
        <w:tc>
          <w:tcPr>
            <w:tcW w:w="1728" w:type="dxa"/>
            <w:tcBorders>
              <w:top w:val="single" w:sz="4" w:space="0" w:color="auto"/>
            </w:tcBorders>
            <w:vAlign w:val="bottom"/>
          </w:tcPr>
          <w:p w14:paraId="206C3388" w14:textId="50F7A233"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Impact on shareholders’ equity</w:t>
            </w:r>
          </w:p>
        </w:tc>
      </w:tr>
      <w:tr w:rsidR="003C578F" w:rsidRPr="004B1885" w14:paraId="0DBC97E3" w14:textId="77777777">
        <w:trPr>
          <w:trHeight w:val="20"/>
        </w:trPr>
        <w:tc>
          <w:tcPr>
            <w:tcW w:w="4671" w:type="dxa"/>
            <w:vAlign w:val="bottom"/>
          </w:tcPr>
          <w:p w14:paraId="473B2B6E" w14:textId="77777777" w:rsidR="003C578F" w:rsidRPr="004B1885" w:rsidRDefault="003C578F" w:rsidP="00AC174A">
            <w:pPr>
              <w:ind w:left="428"/>
              <w:jc w:val="thaiDistribute"/>
              <w:rPr>
                <w:rFonts w:ascii="Arial" w:hAnsi="Arial" w:cs="Arial"/>
                <w:b/>
                <w:bCs/>
                <w:color w:val="000000"/>
                <w:sz w:val="18"/>
                <w:szCs w:val="18"/>
                <w:cs/>
              </w:rPr>
            </w:pPr>
          </w:p>
        </w:tc>
        <w:tc>
          <w:tcPr>
            <w:tcW w:w="1728" w:type="dxa"/>
            <w:tcBorders>
              <w:bottom w:val="single" w:sz="4" w:space="0" w:color="auto"/>
            </w:tcBorders>
            <w:vAlign w:val="bottom"/>
          </w:tcPr>
          <w:p w14:paraId="43FE01FD" w14:textId="3EF58392"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728" w:type="dxa"/>
            <w:tcBorders>
              <w:bottom w:val="single" w:sz="4" w:space="0" w:color="auto"/>
            </w:tcBorders>
            <w:vAlign w:val="bottom"/>
          </w:tcPr>
          <w:p w14:paraId="029F1763" w14:textId="0C7B4F8F"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728" w:type="dxa"/>
            <w:tcBorders>
              <w:bottom w:val="single" w:sz="4" w:space="0" w:color="auto"/>
            </w:tcBorders>
            <w:vAlign w:val="bottom"/>
          </w:tcPr>
          <w:p w14:paraId="2C50E797" w14:textId="5042179C"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728" w:type="dxa"/>
            <w:tcBorders>
              <w:bottom w:val="single" w:sz="4" w:space="0" w:color="auto"/>
            </w:tcBorders>
            <w:vAlign w:val="bottom"/>
          </w:tcPr>
          <w:p w14:paraId="36D14F4B" w14:textId="5395E84A"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728" w:type="dxa"/>
            <w:tcBorders>
              <w:bottom w:val="single" w:sz="4" w:space="0" w:color="auto"/>
            </w:tcBorders>
            <w:vAlign w:val="bottom"/>
          </w:tcPr>
          <w:p w14:paraId="16DBCD03" w14:textId="68220419"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728" w:type="dxa"/>
            <w:tcBorders>
              <w:bottom w:val="single" w:sz="4" w:space="0" w:color="auto"/>
            </w:tcBorders>
            <w:vAlign w:val="bottom"/>
          </w:tcPr>
          <w:p w14:paraId="09549AA0" w14:textId="44DD6F79" w:rsidR="003C578F" w:rsidRPr="004B1885" w:rsidRDefault="003C578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r>
      <w:tr w:rsidR="003C578F" w:rsidRPr="004B1885" w14:paraId="0D7E9F1A" w14:textId="77777777">
        <w:trPr>
          <w:trHeight w:val="20"/>
        </w:trPr>
        <w:tc>
          <w:tcPr>
            <w:tcW w:w="4671" w:type="dxa"/>
          </w:tcPr>
          <w:p w14:paraId="171B95F1" w14:textId="77777777" w:rsidR="003C578F" w:rsidRPr="004B1885" w:rsidRDefault="003C578F" w:rsidP="00AC174A">
            <w:pPr>
              <w:ind w:left="428"/>
              <w:jc w:val="thaiDistribute"/>
              <w:rPr>
                <w:rFonts w:ascii="Arial" w:hAnsi="Arial" w:cs="Arial"/>
                <w:b/>
                <w:bCs/>
                <w:color w:val="000000"/>
                <w:sz w:val="18"/>
                <w:szCs w:val="18"/>
                <w:cs/>
              </w:rPr>
            </w:pPr>
          </w:p>
        </w:tc>
        <w:tc>
          <w:tcPr>
            <w:tcW w:w="1728" w:type="dxa"/>
          </w:tcPr>
          <w:p w14:paraId="1853F40D" w14:textId="77777777" w:rsidR="003C578F" w:rsidRPr="004B1885" w:rsidRDefault="003C578F" w:rsidP="00AC174A">
            <w:pPr>
              <w:ind w:right="-72"/>
              <w:jc w:val="right"/>
              <w:rPr>
                <w:rFonts w:ascii="Arial" w:hAnsi="Arial" w:cs="Arial"/>
                <w:b/>
                <w:bCs/>
                <w:color w:val="000000"/>
                <w:sz w:val="18"/>
                <w:szCs w:val="18"/>
              </w:rPr>
            </w:pPr>
          </w:p>
        </w:tc>
        <w:tc>
          <w:tcPr>
            <w:tcW w:w="1728" w:type="dxa"/>
          </w:tcPr>
          <w:p w14:paraId="67C664B9" w14:textId="77777777" w:rsidR="003C578F" w:rsidRPr="004B1885" w:rsidRDefault="003C578F" w:rsidP="00AC174A">
            <w:pPr>
              <w:ind w:right="-72"/>
              <w:jc w:val="right"/>
              <w:rPr>
                <w:rFonts w:ascii="Arial" w:hAnsi="Arial" w:cs="Arial"/>
                <w:b/>
                <w:bCs/>
                <w:color w:val="000000"/>
                <w:sz w:val="18"/>
                <w:szCs w:val="18"/>
              </w:rPr>
            </w:pPr>
          </w:p>
        </w:tc>
        <w:tc>
          <w:tcPr>
            <w:tcW w:w="1728" w:type="dxa"/>
          </w:tcPr>
          <w:p w14:paraId="4112EA6B" w14:textId="77777777" w:rsidR="003C578F" w:rsidRPr="004B1885" w:rsidRDefault="003C578F" w:rsidP="00AC174A">
            <w:pPr>
              <w:ind w:right="-72"/>
              <w:jc w:val="right"/>
              <w:rPr>
                <w:rFonts w:ascii="Arial" w:hAnsi="Arial" w:cs="Arial"/>
                <w:b/>
                <w:bCs/>
                <w:color w:val="000000"/>
                <w:sz w:val="18"/>
                <w:szCs w:val="18"/>
              </w:rPr>
            </w:pPr>
          </w:p>
        </w:tc>
        <w:tc>
          <w:tcPr>
            <w:tcW w:w="1728" w:type="dxa"/>
          </w:tcPr>
          <w:p w14:paraId="0DB7E337" w14:textId="77777777" w:rsidR="003C578F" w:rsidRPr="004B1885" w:rsidRDefault="003C578F" w:rsidP="00AC174A">
            <w:pPr>
              <w:ind w:right="-72"/>
              <w:jc w:val="right"/>
              <w:rPr>
                <w:rFonts w:ascii="Arial" w:hAnsi="Arial" w:cs="Arial"/>
                <w:b/>
                <w:bCs/>
                <w:color w:val="000000"/>
                <w:sz w:val="18"/>
                <w:szCs w:val="18"/>
              </w:rPr>
            </w:pPr>
          </w:p>
        </w:tc>
        <w:tc>
          <w:tcPr>
            <w:tcW w:w="1728" w:type="dxa"/>
          </w:tcPr>
          <w:p w14:paraId="62946E60" w14:textId="77777777" w:rsidR="003C578F" w:rsidRPr="004B1885" w:rsidRDefault="003C578F" w:rsidP="00AC174A">
            <w:pPr>
              <w:ind w:right="-72"/>
              <w:jc w:val="right"/>
              <w:rPr>
                <w:rFonts w:ascii="Arial" w:hAnsi="Arial" w:cs="Arial"/>
                <w:b/>
                <w:bCs/>
                <w:color w:val="000000"/>
                <w:sz w:val="18"/>
                <w:szCs w:val="18"/>
              </w:rPr>
            </w:pPr>
          </w:p>
        </w:tc>
        <w:tc>
          <w:tcPr>
            <w:tcW w:w="1728" w:type="dxa"/>
          </w:tcPr>
          <w:p w14:paraId="735B37F5" w14:textId="77777777" w:rsidR="003C578F" w:rsidRPr="004B1885" w:rsidRDefault="003C578F" w:rsidP="00AC174A">
            <w:pPr>
              <w:ind w:right="-72"/>
              <w:jc w:val="right"/>
              <w:rPr>
                <w:rFonts w:ascii="Arial" w:hAnsi="Arial" w:cs="Arial"/>
                <w:b/>
                <w:bCs/>
                <w:color w:val="000000"/>
                <w:sz w:val="18"/>
                <w:szCs w:val="18"/>
              </w:rPr>
            </w:pPr>
          </w:p>
        </w:tc>
      </w:tr>
      <w:tr w:rsidR="001424B1" w:rsidRPr="004B1885" w14:paraId="6BF9A94F" w14:textId="77777777" w:rsidTr="00B92D83">
        <w:trPr>
          <w:trHeight w:val="20"/>
        </w:trPr>
        <w:tc>
          <w:tcPr>
            <w:tcW w:w="4671" w:type="dxa"/>
          </w:tcPr>
          <w:p w14:paraId="4DAA6DE7" w14:textId="265D4025" w:rsidR="001424B1" w:rsidRPr="004B1885" w:rsidRDefault="001424B1" w:rsidP="00AC174A">
            <w:pPr>
              <w:ind w:left="428"/>
              <w:jc w:val="thaiDistribute"/>
              <w:rPr>
                <w:rFonts w:ascii="Arial" w:hAnsi="Arial" w:cs="Arial"/>
                <w:b/>
                <w:bCs/>
                <w:color w:val="000000"/>
                <w:sz w:val="18"/>
                <w:szCs w:val="18"/>
                <w:cs/>
              </w:rPr>
            </w:pPr>
            <w:r w:rsidRPr="004B1885">
              <w:rPr>
                <w:rFonts w:ascii="Arial" w:hAnsi="Arial" w:cs="Arial"/>
                <w:b/>
                <w:bCs/>
                <w:color w:val="000000"/>
                <w:sz w:val="18"/>
                <w:szCs w:val="18"/>
              </w:rPr>
              <w:t xml:space="preserve">Claims management and </w:t>
            </w:r>
          </w:p>
        </w:tc>
        <w:tc>
          <w:tcPr>
            <w:tcW w:w="1728" w:type="dxa"/>
          </w:tcPr>
          <w:p w14:paraId="1E471F5F" w14:textId="77777777" w:rsidR="001424B1" w:rsidRPr="004B1885" w:rsidRDefault="001424B1" w:rsidP="00AC174A">
            <w:pPr>
              <w:ind w:right="-72"/>
              <w:jc w:val="right"/>
              <w:rPr>
                <w:rFonts w:ascii="Arial" w:hAnsi="Arial" w:cs="Arial"/>
                <w:b/>
                <w:bCs/>
                <w:color w:val="000000"/>
                <w:sz w:val="18"/>
                <w:szCs w:val="18"/>
                <w:cs/>
              </w:rPr>
            </w:pPr>
          </w:p>
        </w:tc>
        <w:tc>
          <w:tcPr>
            <w:tcW w:w="1728" w:type="dxa"/>
          </w:tcPr>
          <w:p w14:paraId="298B3AEE" w14:textId="77777777" w:rsidR="001424B1" w:rsidRPr="004B1885" w:rsidRDefault="001424B1" w:rsidP="00AC174A">
            <w:pPr>
              <w:ind w:right="-72"/>
              <w:jc w:val="right"/>
              <w:rPr>
                <w:rFonts w:ascii="Arial" w:hAnsi="Arial" w:cs="Arial"/>
                <w:b/>
                <w:bCs/>
                <w:color w:val="000000"/>
                <w:sz w:val="18"/>
                <w:szCs w:val="18"/>
                <w:cs/>
              </w:rPr>
            </w:pPr>
          </w:p>
        </w:tc>
        <w:tc>
          <w:tcPr>
            <w:tcW w:w="1728" w:type="dxa"/>
          </w:tcPr>
          <w:p w14:paraId="5D6097DF" w14:textId="77777777" w:rsidR="001424B1" w:rsidRPr="004B1885" w:rsidRDefault="001424B1" w:rsidP="00AC174A">
            <w:pPr>
              <w:ind w:right="-72"/>
              <w:jc w:val="right"/>
              <w:rPr>
                <w:rFonts w:ascii="Arial" w:hAnsi="Arial" w:cs="Arial"/>
                <w:b/>
                <w:bCs/>
                <w:color w:val="000000"/>
                <w:sz w:val="18"/>
                <w:szCs w:val="18"/>
                <w:cs/>
              </w:rPr>
            </w:pPr>
          </w:p>
        </w:tc>
        <w:tc>
          <w:tcPr>
            <w:tcW w:w="1728" w:type="dxa"/>
          </w:tcPr>
          <w:p w14:paraId="5DAF36ED" w14:textId="77777777" w:rsidR="001424B1" w:rsidRPr="004B1885" w:rsidRDefault="001424B1" w:rsidP="00AC174A">
            <w:pPr>
              <w:ind w:right="-72"/>
              <w:jc w:val="right"/>
              <w:rPr>
                <w:rFonts w:ascii="Arial" w:hAnsi="Arial" w:cs="Arial"/>
                <w:b/>
                <w:bCs/>
                <w:color w:val="000000"/>
                <w:sz w:val="18"/>
                <w:szCs w:val="18"/>
                <w:cs/>
              </w:rPr>
            </w:pPr>
          </w:p>
        </w:tc>
        <w:tc>
          <w:tcPr>
            <w:tcW w:w="1728" w:type="dxa"/>
          </w:tcPr>
          <w:p w14:paraId="25DB1809" w14:textId="77777777" w:rsidR="001424B1" w:rsidRPr="004B1885" w:rsidRDefault="001424B1" w:rsidP="00AC174A">
            <w:pPr>
              <w:ind w:right="-72"/>
              <w:jc w:val="right"/>
              <w:rPr>
                <w:rFonts w:ascii="Arial" w:hAnsi="Arial" w:cs="Arial"/>
                <w:b/>
                <w:bCs/>
                <w:color w:val="000000"/>
                <w:sz w:val="18"/>
                <w:szCs w:val="18"/>
                <w:cs/>
              </w:rPr>
            </w:pPr>
          </w:p>
        </w:tc>
        <w:tc>
          <w:tcPr>
            <w:tcW w:w="1728" w:type="dxa"/>
          </w:tcPr>
          <w:p w14:paraId="6135E75C" w14:textId="77777777" w:rsidR="001424B1" w:rsidRPr="004B1885" w:rsidRDefault="001424B1" w:rsidP="00AC174A">
            <w:pPr>
              <w:ind w:right="-72"/>
              <w:jc w:val="right"/>
              <w:rPr>
                <w:rFonts w:ascii="Arial" w:hAnsi="Arial" w:cs="Arial"/>
                <w:b/>
                <w:bCs/>
                <w:color w:val="000000"/>
                <w:sz w:val="18"/>
                <w:szCs w:val="18"/>
                <w:cs/>
              </w:rPr>
            </w:pPr>
          </w:p>
        </w:tc>
      </w:tr>
      <w:tr w:rsidR="001424B1" w:rsidRPr="004B1885" w14:paraId="3EE0DB3C" w14:textId="77777777" w:rsidTr="00B92D83">
        <w:trPr>
          <w:trHeight w:val="20"/>
        </w:trPr>
        <w:tc>
          <w:tcPr>
            <w:tcW w:w="4671" w:type="dxa"/>
            <w:vAlign w:val="bottom"/>
          </w:tcPr>
          <w:p w14:paraId="1D882AB2" w14:textId="4D3830CC" w:rsidR="001424B1" w:rsidRPr="004B1885" w:rsidRDefault="001424B1" w:rsidP="00AC174A">
            <w:pPr>
              <w:ind w:left="428"/>
              <w:rPr>
                <w:rFonts w:ascii="Arial" w:hAnsi="Arial" w:cs="Arial"/>
                <w:b/>
                <w:bCs/>
                <w:color w:val="000000"/>
                <w:sz w:val="18"/>
                <w:szCs w:val="18"/>
              </w:rPr>
            </w:pPr>
            <w:r w:rsidRPr="004B1885">
              <w:rPr>
                <w:rFonts w:ascii="Arial" w:hAnsi="Arial" w:cs="Arial"/>
                <w:b/>
                <w:bCs/>
                <w:color w:val="000000"/>
                <w:sz w:val="18"/>
                <w:szCs w:val="18"/>
              </w:rPr>
              <w:t xml:space="preserve">  claims reserve estimation</w:t>
            </w:r>
            <w:r w:rsidR="00515BCB" w:rsidRPr="004B1885">
              <w:t xml:space="preserve"> </w:t>
            </w:r>
            <w:r w:rsidR="00515BCB" w:rsidRPr="004B1885">
              <w:rPr>
                <w:rFonts w:ascii="Arial" w:hAnsi="Arial" w:cs="Arial"/>
                <w:b/>
                <w:bCs/>
                <w:color w:val="000000"/>
                <w:sz w:val="18"/>
                <w:szCs w:val="18"/>
              </w:rPr>
              <w:t>variable</w:t>
            </w:r>
          </w:p>
        </w:tc>
        <w:tc>
          <w:tcPr>
            <w:tcW w:w="1728" w:type="dxa"/>
          </w:tcPr>
          <w:p w14:paraId="0BDABFF7" w14:textId="77777777" w:rsidR="001424B1" w:rsidRPr="004B1885" w:rsidRDefault="001424B1" w:rsidP="00AC174A">
            <w:pPr>
              <w:ind w:right="-72"/>
              <w:jc w:val="right"/>
              <w:rPr>
                <w:rFonts w:ascii="Arial" w:hAnsi="Arial" w:cs="Arial"/>
                <w:color w:val="000000"/>
                <w:sz w:val="18"/>
                <w:szCs w:val="18"/>
              </w:rPr>
            </w:pPr>
          </w:p>
        </w:tc>
        <w:tc>
          <w:tcPr>
            <w:tcW w:w="1728" w:type="dxa"/>
          </w:tcPr>
          <w:p w14:paraId="62031D47" w14:textId="77777777" w:rsidR="001424B1" w:rsidRPr="004B1885" w:rsidRDefault="001424B1" w:rsidP="00AC174A">
            <w:pPr>
              <w:ind w:right="-72"/>
              <w:jc w:val="right"/>
              <w:rPr>
                <w:rFonts w:ascii="Arial" w:hAnsi="Arial" w:cs="Arial"/>
                <w:color w:val="000000"/>
                <w:sz w:val="18"/>
                <w:szCs w:val="18"/>
              </w:rPr>
            </w:pPr>
          </w:p>
        </w:tc>
        <w:tc>
          <w:tcPr>
            <w:tcW w:w="1728" w:type="dxa"/>
          </w:tcPr>
          <w:p w14:paraId="2C870FA0" w14:textId="77777777" w:rsidR="001424B1" w:rsidRPr="004B1885" w:rsidRDefault="001424B1" w:rsidP="00AC174A">
            <w:pPr>
              <w:ind w:right="-72"/>
              <w:jc w:val="right"/>
              <w:rPr>
                <w:rFonts w:ascii="Arial" w:hAnsi="Arial" w:cs="Arial"/>
                <w:color w:val="000000"/>
                <w:sz w:val="18"/>
                <w:szCs w:val="18"/>
              </w:rPr>
            </w:pPr>
          </w:p>
        </w:tc>
        <w:tc>
          <w:tcPr>
            <w:tcW w:w="1728" w:type="dxa"/>
          </w:tcPr>
          <w:p w14:paraId="546F3701" w14:textId="77777777" w:rsidR="001424B1" w:rsidRPr="004B1885" w:rsidRDefault="001424B1" w:rsidP="00AC174A">
            <w:pPr>
              <w:ind w:right="-72"/>
              <w:jc w:val="right"/>
              <w:rPr>
                <w:rFonts w:ascii="Arial" w:hAnsi="Arial" w:cs="Arial"/>
                <w:color w:val="000000"/>
                <w:sz w:val="18"/>
                <w:szCs w:val="18"/>
              </w:rPr>
            </w:pPr>
          </w:p>
        </w:tc>
        <w:tc>
          <w:tcPr>
            <w:tcW w:w="1728" w:type="dxa"/>
          </w:tcPr>
          <w:p w14:paraId="499DFEF3" w14:textId="77777777" w:rsidR="001424B1" w:rsidRPr="004B1885" w:rsidRDefault="001424B1" w:rsidP="00AC174A">
            <w:pPr>
              <w:ind w:right="-72"/>
              <w:jc w:val="right"/>
              <w:rPr>
                <w:rFonts w:ascii="Arial" w:hAnsi="Arial" w:cs="Arial"/>
                <w:color w:val="000000"/>
                <w:sz w:val="18"/>
                <w:szCs w:val="18"/>
              </w:rPr>
            </w:pPr>
          </w:p>
        </w:tc>
        <w:tc>
          <w:tcPr>
            <w:tcW w:w="1728" w:type="dxa"/>
          </w:tcPr>
          <w:p w14:paraId="4D4A8518" w14:textId="77777777" w:rsidR="001424B1" w:rsidRPr="004B1885" w:rsidRDefault="001424B1" w:rsidP="00AC174A">
            <w:pPr>
              <w:ind w:right="-72"/>
              <w:jc w:val="right"/>
              <w:rPr>
                <w:rFonts w:ascii="Arial" w:hAnsi="Arial" w:cs="Arial"/>
                <w:color w:val="000000"/>
                <w:sz w:val="18"/>
                <w:szCs w:val="18"/>
              </w:rPr>
            </w:pPr>
          </w:p>
        </w:tc>
      </w:tr>
      <w:tr w:rsidR="001424B1" w:rsidRPr="004B1885" w14:paraId="3514354A" w14:textId="77777777">
        <w:trPr>
          <w:trHeight w:val="20"/>
        </w:trPr>
        <w:tc>
          <w:tcPr>
            <w:tcW w:w="4671" w:type="dxa"/>
          </w:tcPr>
          <w:p w14:paraId="1CA2BB10" w14:textId="77777777" w:rsidR="001424B1" w:rsidRPr="004B1885" w:rsidRDefault="001424B1" w:rsidP="00AC174A">
            <w:pPr>
              <w:ind w:left="428"/>
              <w:rPr>
                <w:rFonts w:ascii="Arial" w:hAnsi="Arial" w:cs="Arial"/>
                <w:b/>
                <w:bCs/>
                <w:color w:val="000000"/>
                <w:sz w:val="8"/>
                <w:szCs w:val="8"/>
              </w:rPr>
            </w:pPr>
          </w:p>
        </w:tc>
        <w:tc>
          <w:tcPr>
            <w:tcW w:w="1728" w:type="dxa"/>
          </w:tcPr>
          <w:p w14:paraId="29EF11F5" w14:textId="77777777" w:rsidR="001424B1" w:rsidRPr="004B1885" w:rsidRDefault="001424B1" w:rsidP="00AC174A">
            <w:pPr>
              <w:ind w:right="-72"/>
              <w:jc w:val="right"/>
              <w:rPr>
                <w:rFonts w:ascii="Arial" w:hAnsi="Arial" w:cs="Arial"/>
                <w:color w:val="000000"/>
                <w:sz w:val="8"/>
                <w:szCs w:val="8"/>
              </w:rPr>
            </w:pPr>
          </w:p>
        </w:tc>
        <w:tc>
          <w:tcPr>
            <w:tcW w:w="1728" w:type="dxa"/>
          </w:tcPr>
          <w:p w14:paraId="53909FDF" w14:textId="77777777" w:rsidR="001424B1" w:rsidRPr="004B1885" w:rsidRDefault="001424B1" w:rsidP="00AC174A">
            <w:pPr>
              <w:ind w:right="-72"/>
              <w:jc w:val="right"/>
              <w:rPr>
                <w:rFonts w:ascii="Arial" w:hAnsi="Arial" w:cs="Arial"/>
                <w:color w:val="000000"/>
                <w:sz w:val="8"/>
                <w:szCs w:val="8"/>
              </w:rPr>
            </w:pPr>
          </w:p>
        </w:tc>
        <w:tc>
          <w:tcPr>
            <w:tcW w:w="1728" w:type="dxa"/>
          </w:tcPr>
          <w:p w14:paraId="6E520CDE" w14:textId="77777777" w:rsidR="001424B1" w:rsidRPr="004B1885" w:rsidRDefault="001424B1" w:rsidP="00AC174A">
            <w:pPr>
              <w:ind w:right="-72"/>
              <w:jc w:val="right"/>
              <w:rPr>
                <w:rFonts w:ascii="Arial" w:hAnsi="Arial" w:cs="Arial"/>
                <w:color w:val="000000"/>
                <w:sz w:val="8"/>
                <w:szCs w:val="8"/>
              </w:rPr>
            </w:pPr>
          </w:p>
        </w:tc>
        <w:tc>
          <w:tcPr>
            <w:tcW w:w="1728" w:type="dxa"/>
          </w:tcPr>
          <w:p w14:paraId="5CC49F33" w14:textId="77777777" w:rsidR="001424B1" w:rsidRPr="004B1885" w:rsidRDefault="001424B1" w:rsidP="00AC174A">
            <w:pPr>
              <w:ind w:right="-72"/>
              <w:jc w:val="right"/>
              <w:rPr>
                <w:rFonts w:ascii="Arial" w:hAnsi="Arial" w:cs="Arial"/>
                <w:color w:val="000000"/>
                <w:sz w:val="8"/>
                <w:szCs w:val="8"/>
              </w:rPr>
            </w:pPr>
          </w:p>
        </w:tc>
        <w:tc>
          <w:tcPr>
            <w:tcW w:w="1728" w:type="dxa"/>
          </w:tcPr>
          <w:p w14:paraId="7E1C5FC9" w14:textId="77777777" w:rsidR="001424B1" w:rsidRPr="004B1885" w:rsidRDefault="001424B1" w:rsidP="00AC174A">
            <w:pPr>
              <w:ind w:right="-72"/>
              <w:jc w:val="right"/>
              <w:rPr>
                <w:rFonts w:ascii="Arial" w:hAnsi="Arial" w:cs="Arial"/>
                <w:color w:val="000000"/>
                <w:sz w:val="8"/>
                <w:szCs w:val="8"/>
              </w:rPr>
            </w:pPr>
          </w:p>
        </w:tc>
        <w:tc>
          <w:tcPr>
            <w:tcW w:w="1728" w:type="dxa"/>
          </w:tcPr>
          <w:p w14:paraId="21939051" w14:textId="77777777" w:rsidR="001424B1" w:rsidRPr="004B1885" w:rsidRDefault="001424B1" w:rsidP="00AC174A">
            <w:pPr>
              <w:ind w:right="-72"/>
              <w:jc w:val="right"/>
              <w:rPr>
                <w:rFonts w:ascii="Arial" w:hAnsi="Arial" w:cs="Arial"/>
                <w:color w:val="000000"/>
                <w:sz w:val="8"/>
                <w:szCs w:val="8"/>
              </w:rPr>
            </w:pPr>
          </w:p>
        </w:tc>
      </w:tr>
      <w:tr w:rsidR="003C578F" w:rsidRPr="004B1885" w14:paraId="51B1E1EF" w14:textId="77777777">
        <w:trPr>
          <w:trHeight w:val="20"/>
        </w:trPr>
        <w:tc>
          <w:tcPr>
            <w:tcW w:w="4671" w:type="dxa"/>
          </w:tcPr>
          <w:p w14:paraId="63E12353" w14:textId="34121764" w:rsidR="003C578F" w:rsidRPr="004B1885" w:rsidRDefault="00E2762C" w:rsidP="00AC174A">
            <w:pPr>
              <w:ind w:left="428"/>
              <w:rPr>
                <w:rFonts w:ascii="Arial" w:hAnsi="Arial" w:cs="Arial"/>
                <w:b/>
                <w:bCs/>
                <w:color w:val="000000"/>
                <w:sz w:val="18"/>
                <w:szCs w:val="18"/>
                <w:cs/>
              </w:rPr>
            </w:pPr>
            <w:r w:rsidRPr="004B1885">
              <w:rPr>
                <w:rFonts w:ascii="Arial" w:hAnsi="Arial" w:cs="Arial"/>
                <w:b/>
                <w:bCs/>
                <w:color w:val="000000"/>
                <w:sz w:val="18"/>
                <w:szCs w:val="18"/>
              </w:rPr>
              <w:t>Loss development factor ratio</w:t>
            </w:r>
          </w:p>
        </w:tc>
        <w:tc>
          <w:tcPr>
            <w:tcW w:w="1728" w:type="dxa"/>
          </w:tcPr>
          <w:p w14:paraId="4F150915" w14:textId="77777777" w:rsidR="003C578F" w:rsidRPr="004B1885" w:rsidRDefault="003C578F" w:rsidP="00AC174A">
            <w:pPr>
              <w:ind w:right="-72"/>
              <w:jc w:val="right"/>
              <w:rPr>
                <w:rFonts w:ascii="Arial" w:hAnsi="Arial" w:cs="Arial"/>
                <w:color w:val="000000"/>
                <w:sz w:val="18"/>
                <w:szCs w:val="18"/>
              </w:rPr>
            </w:pPr>
          </w:p>
        </w:tc>
        <w:tc>
          <w:tcPr>
            <w:tcW w:w="1728" w:type="dxa"/>
          </w:tcPr>
          <w:p w14:paraId="750A53FA" w14:textId="77777777" w:rsidR="003C578F" w:rsidRPr="004B1885" w:rsidRDefault="003C578F" w:rsidP="00AC174A">
            <w:pPr>
              <w:ind w:right="-72"/>
              <w:jc w:val="right"/>
              <w:rPr>
                <w:rFonts w:ascii="Arial" w:hAnsi="Arial" w:cs="Arial"/>
                <w:color w:val="000000"/>
                <w:sz w:val="18"/>
                <w:szCs w:val="18"/>
              </w:rPr>
            </w:pPr>
          </w:p>
        </w:tc>
        <w:tc>
          <w:tcPr>
            <w:tcW w:w="1728" w:type="dxa"/>
          </w:tcPr>
          <w:p w14:paraId="2844867F" w14:textId="77777777" w:rsidR="003C578F" w:rsidRPr="004B1885" w:rsidRDefault="003C578F" w:rsidP="00AC174A">
            <w:pPr>
              <w:ind w:right="-72"/>
              <w:jc w:val="right"/>
              <w:rPr>
                <w:rFonts w:ascii="Arial" w:hAnsi="Arial" w:cs="Arial"/>
                <w:color w:val="000000"/>
                <w:sz w:val="18"/>
                <w:szCs w:val="18"/>
              </w:rPr>
            </w:pPr>
          </w:p>
        </w:tc>
        <w:tc>
          <w:tcPr>
            <w:tcW w:w="1728" w:type="dxa"/>
          </w:tcPr>
          <w:p w14:paraId="67E88688" w14:textId="77777777" w:rsidR="003C578F" w:rsidRPr="004B1885" w:rsidRDefault="003C578F" w:rsidP="00AC174A">
            <w:pPr>
              <w:ind w:right="-72"/>
              <w:jc w:val="right"/>
              <w:rPr>
                <w:rFonts w:ascii="Arial" w:hAnsi="Arial" w:cs="Arial"/>
                <w:color w:val="000000"/>
                <w:sz w:val="18"/>
                <w:szCs w:val="18"/>
              </w:rPr>
            </w:pPr>
          </w:p>
        </w:tc>
        <w:tc>
          <w:tcPr>
            <w:tcW w:w="1728" w:type="dxa"/>
          </w:tcPr>
          <w:p w14:paraId="5E7E0BC9" w14:textId="77777777" w:rsidR="003C578F" w:rsidRPr="004B1885" w:rsidRDefault="003C578F" w:rsidP="00AC174A">
            <w:pPr>
              <w:ind w:right="-72"/>
              <w:jc w:val="right"/>
              <w:rPr>
                <w:rFonts w:ascii="Arial" w:hAnsi="Arial" w:cs="Arial"/>
                <w:color w:val="000000"/>
                <w:sz w:val="18"/>
                <w:szCs w:val="18"/>
              </w:rPr>
            </w:pPr>
          </w:p>
        </w:tc>
        <w:tc>
          <w:tcPr>
            <w:tcW w:w="1728" w:type="dxa"/>
          </w:tcPr>
          <w:p w14:paraId="24970BF1" w14:textId="77777777" w:rsidR="003C578F" w:rsidRPr="004B1885" w:rsidRDefault="003C578F" w:rsidP="00AC174A">
            <w:pPr>
              <w:ind w:right="-72"/>
              <w:jc w:val="right"/>
              <w:rPr>
                <w:rFonts w:ascii="Arial" w:hAnsi="Arial" w:cs="Arial"/>
                <w:color w:val="000000"/>
                <w:sz w:val="18"/>
                <w:szCs w:val="18"/>
              </w:rPr>
            </w:pPr>
          </w:p>
        </w:tc>
      </w:tr>
      <w:tr w:rsidR="003C578F" w:rsidRPr="004B1885" w14:paraId="408E0A82" w14:textId="77777777">
        <w:trPr>
          <w:trHeight w:val="20"/>
        </w:trPr>
        <w:tc>
          <w:tcPr>
            <w:tcW w:w="4671" w:type="dxa"/>
          </w:tcPr>
          <w:p w14:paraId="30356F4F" w14:textId="3C10A68F" w:rsidR="003C578F" w:rsidRPr="004B1885" w:rsidRDefault="003C578F" w:rsidP="00AC174A">
            <w:pPr>
              <w:ind w:left="428"/>
              <w:rPr>
                <w:rFonts w:ascii="Arial" w:hAnsi="Arial" w:cs="Arial"/>
                <w:color w:val="000000"/>
                <w:sz w:val="18"/>
                <w:szCs w:val="18"/>
                <w:cs/>
              </w:rPr>
            </w:pPr>
            <w:r w:rsidRPr="004B1885">
              <w:rPr>
                <w:rFonts w:ascii="Arial" w:hAnsi="Arial" w:cs="Arial"/>
                <w:color w:val="000000"/>
                <w:sz w:val="18"/>
                <w:szCs w:val="18"/>
              </w:rPr>
              <w:t>Increase by 10%</w:t>
            </w:r>
          </w:p>
        </w:tc>
        <w:tc>
          <w:tcPr>
            <w:tcW w:w="1728" w:type="dxa"/>
          </w:tcPr>
          <w:p w14:paraId="0CFBE93E" w14:textId="7E0A46B3"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9,528,353 </w:t>
            </w:r>
          </w:p>
        </w:tc>
        <w:tc>
          <w:tcPr>
            <w:tcW w:w="1728" w:type="dxa"/>
          </w:tcPr>
          <w:p w14:paraId="372FA433" w14:textId="6B4747BF"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(9,528,353) </w:t>
            </w:r>
          </w:p>
        </w:tc>
        <w:tc>
          <w:tcPr>
            <w:tcW w:w="1728" w:type="dxa"/>
          </w:tcPr>
          <w:p w14:paraId="39BB069A" w14:textId="35141036"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w:t>
            </w:r>
            <w:r w:rsidR="00D17206" w:rsidRPr="00D17206">
              <w:rPr>
                <w:rFonts w:ascii="Arial" w:hAnsi="Arial" w:cs="Arial"/>
                <w:color w:val="000000"/>
                <w:sz w:val="18"/>
                <w:szCs w:val="18"/>
              </w:rPr>
              <w:t>7,622,682</w:t>
            </w:r>
            <w:r w:rsidRPr="004B1885">
              <w:rPr>
                <w:rFonts w:ascii="Arial" w:hAnsi="Arial" w:cs="Arial"/>
                <w:color w:val="000000"/>
                <w:sz w:val="18"/>
                <w:szCs w:val="18"/>
              </w:rPr>
              <w:t xml:space="preserve">) </w:t>
            </w:r>
          </w:p>
        </w:tc>
        <w:tc>
          <w:tcPr>
            <w:tcW w:w="1728" w:type="dxa"/>
          </w:tcPr>
          <w:p w14:paraId="56F92620" w14:textId="77E80F80"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9,048,212 </w:t>
            </w:r>
          </w:p>
        </w:tc>
        <w:tc>
          <w:tcPr>
            <w:tcW w:w="1728" w:type="dxa"/>
          </w:tcPr>
          <w:p w14:paraId="2F386DD9" w14:textId="1CA78F0C"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(9,048,212) </w:t>
            </w:r>
          </w:p>
        </w:tc>
        <w:tc>
          <w:tcPr>
            <w:tcW w:w="1728" w:type="dxa"/>
          </w:tcPr>
          <w:p w14:paraId="22DAD79B" w14:textId="61FDEBCF"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w:t>
            </w:r>
            <w:r w:rsidR="00D17206" w:rsidRPr="00D17206">
              <w:rPr>
                <w:rFonts w:ascii="Arial" w:hAnsi="Arial" w:cs="Arial"/>
                <w:color w:val="000000"/>
                <w:sz w:val="18"/>
                <w:szCs w:val="18"/>
              </w:rPr>
              <w:t>7,238,570</w:t>
            </w:r>
            <w:r w:rsidRPr="004B1885">
              <w:rPr>
                <w:rFonts w:ascii="Arial" w:hAnsi="Arial" w:cs="Arial"/>
                <w:color w:val="000000"/>
                <w:sz w:val="18"/>
                <w:szCs w:val="18"/>
              </w:rPr>
              <w:t xml:space="preserve">) </w:t>
            </w:r>
          </w:p>
        </w:tc>
      </w:tr>
      <w:tr w:rsidR="003C578F" w:rsidRPr="004B1885" w14:paraId="7401882F" w14:textId="77777777">
        <w:trPr>
          <w:trHeight w:val="20"/>
        </w:trPr>
        <w:tc>
          <w:tcPr>
            <w:tcW w:w="4671" w:type="dxa"/>
          </w:tcPr>
          <w:p w14:paraId="2435F5B8" w14:textId="65D28993" w:rsidR="003C578F" w:rsidRPr="004B1885" w:rsidRDefault="003C578F" w:rsidP="00AC174A">
            <w:pPr>
              <w:ind w:left="428"/>
              <w:rPr>
                <w:rFonts w:ascii="Arial" w:hAnsi="Arial" w:cs="Arial"/>
                <w:color w:val="000000"/>
                <w:sz w:val="18"/>
                <w:szCs w:val="18"/>
                <w:cs/>
              </w:rPr>
            </w:pPr>
            <w:r w:rsidRPr="004B1885">
              <w:rPr>
                <w:rFonts w:ascii="Arial" w:hAnsi="Arial" w:cs="Arial"/>
                <w:color w:val="000000"/>
                <w:sz w:val="18"/>
                <w:szCs w:val="18"/>
              </w:rPr>
              <w:t>Decrease by 10%</w:t>
            </w:r>
          </w:p>
        </w:tc>
        <w:tc>
          <w:tcPr>
            <w:tcW w:w="1728" w:type="dxa"/>
          </w:tcPr>
          <w:p w14:paraId="45205B2D" w14:textId="7EA9282A"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(9,528,353)</w:t>
            </w:r>
          </w:p>
        </w:tc>
        <w:tc>
          <w:tcPr>
            <w:tcW w:w="1728" w:type="dxa"/>
          </w:tcPr>
          <w:p w14:paraId="0556A432" w14:textId="3A76D569"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9,528,353</w:t>
            </w:r>
          </w:p>
        </w:tc>
        <w:tc>
          <w:tcPr>
            <w:tcW w:w="1728" w:type="dxa"/>
          </w:tcPr>
          <w:p w14:paraId="67E5B348" w14:textId="5C74B2FA"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w:t>
            </w:r>
            <w:r w:rsidR="00D17206" w:rsidRPr="00D17206">
              <w:rPr>
                <w:rFonts w:ascii="Arial" w:hAnsi="Arial" w:cs="Arial"/>
                <w:color w:val="000000"/>
                <w:sz w:val="18"/>
                <w:szCs w:val="18"/>
              </w:rPr>
              <w:t>7,622,682</w:t>
            </w:r>
          </w:p>
        </w:tc>
        <w:tc>
          <w:tcPr>
            <w:tcW w:w="1728" w:type="dxa"/>
          </w:tcPr>
          <w:p w14:paraId="721BB5EF" w14:textId="3D72538D"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(9,048,212)</w:t>
            </w:r>
          </w:p>
        </w:tc>
        <w:tc>
          <w:tcPr>
            <w:tcW w:w="1728" w:type="dxa"/>
          </w:tcPr>
          <w:p w14:paraId="2C1F776E" w14:textId="65FC1C11"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9,048,212</w:t>
            </w:r>
          </w:p>
        </w:tc>
        <w:tc>
          <w:tcPr>
            <w:tcW w:w="1728" w:type="dxa"/>
          </w:tcPr>
          <w:p w14:paraId="4E357620" w14:textId="3D8809B2" w:rsidR="003C578F" w:rsidRPr="004B1885" w:rsidRDefault="003C578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w:t>
            </w:r>
            <w:r w:rsidR="00D17206" w:rsidRPr="00D17206">
              <w:rPr>
                <w:rFonts w:ascii="Arial" w:hAnsi="Arial" w:cs="Arial"/>
                <w:color w:val="000000"/>
                <w:sz w:val="18"/>
                <w:szCs w:val="18"/>
              </w:rPr>
              <w:t>7,238,570</w:t>
            </w:r>
          </w:p>
        </w:tc>
      </w:tr>
    </w:tbl>
    <w:p w14:paraId="4FDE2B1D" w14:textId="77777777" w:rsidR="003C578F" w:rsidRPr="004B1885" w:rsidRDefault="003C578F" w:rsidP="00AC174A">
      <w:pPr>
        <w:ind w:left="900"/>
        <w:jc w:val="thaiDistribute"/>
        <w:rPr>
          <w:rFonts w:ascii="Arial" w:hAnsi="Arial" w:cs="Arial"/>
          <w:color w:val="000000"/>
          <w:sz w:val="8"/>
          <w:szCs w:val="8"/>
          <w:lang w:val="en-GB"/>
        </w:rPr>
      </w:pPr>
    </w:p>
    <w:p w14:paraId="620CA192" w14:textId="77777777" w:rsidR="003C578F" w:rsidRPr="004B1885" w:rsidRDefault="003C578F" w:rsidP="00AC174A">
      <w:pPr>
        <w:ind w:left="900"/>
        <w:jc w:val="thaiDistribute"/>
        <w:rPr>
          <w:rFonts w:ascii="Arial" w:hAnsi="Arial" w:cs="Arial"/>
          <w:color w:val="000000"/>
          <w:sz w:val="18"/>
          <w:szCs w:val="18"/>
          <w:lang w:val="en-GB"/>
        </w:rPr>
        <w:sectPr w:rsidR="003C578F" w:rsidRPr="004B1885" w:rsidSect="000816F5">
          <w:footnotePr>
            <w:numFmt w:val="lowerRoman"/>
          </w:footnotePr>
          <w:endnotePr>
            <w:numFmt w:val="decimal"/>
          </w:endnotePr>
          <w:pgSz w:w="16834" w:h="11909" w:orient="landscape" w:code="9"/>
          <w:pgMar w:top="1728" w:right="720" w:bottom="720" w:left="720" w:header="720" w:footer="720" w:gutter="0"/>
          <w:cols w:space="720"/>
          <w:noEndnote/>
          <w:docGrid w:linePitch="326"/>
        </w:sectPr>
      </w:pPr>
    </w:p>
    <w:p w14:paraId="3E868D32" w14:textId="58F4AD22" w:rsidR="0069162C" w:rsidRPr="004B1885" w:rsidRDefault="0069162C" w:rsidP="00AC174A">
      <w:pPr>
        <w:numPr>
          <w:ilvl w:val="0"/>
          <w:numId w:val="36"/>
        </w:numPr>
        <w:tabs>
          <w:tab w:val="left" w:pos="900"/>
        </w:tabs>
        <w:ind w:left="900" w:hanging="374"/>
        <w:rPr>
          <w:rFonts w:ascii="Arial" w:hAnsi="Arial" w:cs="Arial"/>
          <w:b/>
          <w:bCs/>
          <w:color w:val="000000"/>
          <w:sz w:val="18"/>
          <w:szCs w:val="18"/>
        </w:rPr>
      </w:pPr>
      <w:r w:rsidRPr="004B1885">
        <w:rPr>
          <w:rFonts w:ascii="Arial" w:hAnsi="Arial" w:cs="Arial"/>
          <w:b/>
          <w:bCs/>
          <w:color w:val="000000"/>
          <w:sz w:val="18"/>
          <w:szCs w:val="18"/>
        </w:rPr>
        <w:lastRenderedPageBreak/>
        <w:t>Credit risk</w:t>
      </w:r>
    </w:p>
    <w:p w14:paraId="42790D0F" w14:textId="77777777" w:rsidR="00AE1941" w:rsidRPr="004B1885" w:rsidRDefault="00AE1941" w:rsidP="00AC174A">
      <w:pPr>
        <w:ind w:left="900"/>
        <w:jc w:val="thaiDistribute"/>
        <w:rPr>
          <w:rFonts w:ascii="Arial" w:hAnsi="Arial" w:cs="Arial"/>
          <w:color w:val="000000"/>
          <w:spacing w:val="-2"/>
          <w:sz w:val="18"/>
          <w:szCs w:val="18"/>
          <w:u w:val="single"/>
        </w:rPr>
      </w:pPr>
    </w:p>
    <w:p w14:paraId="6E01E338" w14:textId="2E152C34" w:rsidR="00173609" w:rsidRPr="004B1885" w:rsidRDefault="0003010F" w:rsidP="00AC174A">
      <w:pPr>
        <w:ind w:left="900"/>
        <w:jc w:val="thaiDistribute"/>
        <w:rPr>
          <w:rFonts w:ascii="Arial" w:hAnsi="Arial" w:cs="Arial"/>
          <w:color w:val="000000"/>
          <w:sz w:val="18"/>
          <w:szCs w:val="18"/>
        </w:rPr>
      </w:pPr>
      <w:r w:rsidRPr="004B1885">
        <w:rPr>
          <w:rFonts w:ascii="Arial" w:hAnsi="Arial" w:cs="Arial"/>
          <w:color w:val="000000"/>
          <w:sz w:val="18"/>
          <w:szCs w:val="18"/>
        </w:rPr>
        <w:t xml:space="preserve">The Company manages credit risk by </w:t>
      </w:r>
      <w:r w:rsidR="00BA1AB2" w:rsidRPr="004B1885">
        <w:rPr>
          <w:rFonts w:ascii="Arial" w:hAnsi="Arial" w:cs="Arial"/>
          <w:color w:val="000000"/>
          <w:sz w:val="18"/>
          <w:szCs w:val="18"/>
        </w:rPr>
        <w:t>select</w:t>
      </w:r>
      <w:r w:rsidRPr="004B1885">
        <w:rPr>
          <w:rFonts w:ascii="Arial" w:hAnsi="Arial" w:cs="Arial"/>
          <w:color w:val="000000"/>
          <w:sz w:val="18"/>
          <w:szCs w:val="18"/>
        </w:rPr>
        <w:t xml:space="preserve">ing domestic reinsurers </w:t>
      </w:r>
      <w:r w:rsidR="00D552F0" w:rsidRPr="004B1885">
        <w:rPr>
          <w:rFonts w:ascii="Arial" w:hAnsi="Arial" w:cs="Arial"/>
          <w:color w:val="000000"/>
          <w:sz w:val="18"/>
          <w:szCs w:val="18"/>
        </w:rPr>
        <w:t>that have</w:t>
      </w:r>
      <w:r w:rsidRPr="004B1885">
        <w:rPr>
          <w:rFonts w:ascii="Arial" w:hAnsi="Arial" w:cs="Arial"/>
          <w:color w:val="000000"/>
          <w:sz w:val="18"/>
          <w:szCs w:val="18"/>
        </w:rPr>
        <w:t xml:space="preserve"> a capital adequacy ratio (CAR) </w:t>
      </w:r>
      <w:r w:rsidR="0004205F" w:rsidRPr="004B1885">
        <w:rPr>
          <w:rFonts w:ascii="Arial" w:hAnsi="Arial" w:cs="Arial"/>
          <w:color w:val="000000"/>
          <w:sz w:val="18"/>
          <w:szCs w:val="18"/>
        </w:rPr>
        <w:t>exceeding</w:t>
      </w:r>
      <w:r w:rsidRPr="004B1885">
        <w:rPr>
          <w:rFonts w:ascii="Arial" w:hAnsi="Arial" w:cs="Arial"/>
          <w:color w:val="000000"/>
          <w:sz w:val="18"/>
          <w:szCs w:val="18"/>
        </w:rPr>
        <w:t xml:space="preserve"> 150% for at least three consecutive quarters</w:t>
      </w:r>
      <w:r w:rsidR="00173609" w:rsidRPr="004B1885">
        <w:rPr>
          <w:rFonts w:ascii="Arial" w:hAnsi="Arial" w:cs="Arial"/>
          <w:color w:val="000000"/>
          <w:sz w:val="18"/>
          <w:szCs w:val="18"/>
        </w:rPr>
        <w:t>,</w:t>
      </w:r>
      <w:r w:rsidR="003F47E5" w:rsidRPr="004B1885">
        <w:rPr>
          <w:rFonts w:ascii="Arial" w:hAnsi="Arial" w:cs="Arial"/>
          <w:color w:val="000000"/>
          <w:sz w:val="18"/>
          <w:szCs w:val="18"/>
        </w:rPr>
        <w:t xml:space="preserve"> </w:t>
      </w:r>
      <w:r w:rsidR="00173609" w:rsidRPr="004B1885">
        <w:rPr>
          <w:rFonts w:ascii="Arial" w:hAnsi="Arial" w:cs="Arial"/>
          <w:color w:val="000000"/>
          <w:sz w:val="18"/>
          <w:szCs w:val="18"/>
        </w:rPr>
        <w:t xml:space="preserve">and foreign reinsurers </w:t>
      </w:r>
      <w:r w:rsidR="00920DD2" w:rsidRPr="004B1885">
        <w:rPr>
          <w:rFonts w:ascii="Arial" w:hAnsi="Arial" w:cs="Arial"/>
          <w:color w:val="000000"/>
          <w:sz w:val="18"/>
          <w:szCs w:val="18"/>
        </w:rPr>
        <w:t xml:space="preserve">must </w:t>
      </w:r>
      <w:r w:rsidR="00A60F77" w:rsidRPr="004B1885">
        <w:rPr>
          <w:rFonts w:ascii="Arial" w:hAnsi="Arial" w:cs="Arial"/>
          <w:color w:val="000000"/>
          <w:sz w:val="18"/>
          <w:szCs w:val="18"/>
        </w:rPr>
        <w:t>posses</w:t>
      </w:r>
      <w:r w:rsidR="0073191B" w:rsidRPr="004B1885">
        <w:rPr>
          <w:rFonts w:ascii="Arial" w:hAnsi="Arial" w:cs="Arial"/>
          <w:color w:val="000000"/>
          <w:sz w:val="18"/>
          <w:szCs w:val="18"/>
        </w:rPr>
        <w:t>s</w:t>
      </w:r>
      <w:r w:rsidR="00173609" w:rsidRPr="004B1885">
        <w:rPr>
          <w:rFonts w:ascii="Arial" w:hAnsi="Arial" w:cs="Arial"/>
          <w:color w:val="000000"/>
          <w:sz w:val="18"/>
          <w:szCs w:val="18"/>
        </w:rPr>
        <w:t xml:space="preserve"> a credit rating of </w:t>
      </w:r>
      <w:r w:rsidR="004044E9" w:rsidRPr="004B1885">
        <w:rPr>
          <w:rFonts w:ascii="Arial" w:hAnsi="Arial" w:cs="Arial"/>
          <w:color w:val="000000"/>
          <w:sz w:val="18"/>
          <w:szCs w:val="18"/>
        </w:rPr>
        <w:t xml:space="preserve">at least </w:t>
      </w:r>
      <w:r w:rsidR="00173609" w:rsidRPr="004B1885">
        <w:rPr>
          <w:rFonts w:ascii="Arial" w:hAnsi="Arial" w:cs="Arial"/>
          <w:color w:val="000000"/>
          <w:sz w:val="18"/>
          <w:szCs w:val="18"/>
        </w:rPr>
        <w:t>A</w:t>
      </w:r>
      <w:r w:rsidR="00173609" w:rsidRPr="004B1885">
        <w:rPr>
          <w:rFonts w:ascii="Cambria Math" w:hAnsi="Cambria Math" w:cs="Cambria Math"/>
          <w:color w:val="000000"/>
          <w:sz w:val="18"/>
          <w:szCs w:val="18"/>
        </w:rPr>
        <w:t>‑</w:t>
      </w:r>
      <w:r w:rsidR="00173609" w:rsidRPr="004B1885">
        <w:rPr>
          <w:rFonts w:ascii="Arial" w:hAnsi="Arial" w:cs="Arial"/>
          <w:color w:val="000000"/>
          <w:sz w:val="18"/>
          <w:szCs w:val="18"/>
        </w:rPr>
        <w:t xml:space="preserve"> </w:t>
      </w:r>
      <w:r w:rsidR="007100B1" w:rsidRPr="004B1885">
        <w:rPr>
          <w:rFonts w:ascii="Arial" w:hAnsi="Arial" w:cs="Arial"/>
          <w:color w:val="000000"/>
          <w:sz w:val="18"/>
          <w:szCs w:val="18"/>
        </w:rPr>
        <w:t>by refer</w:t>
      </w:r>
      <w:r w:rsidR="004E53DF" w:rsidRPr="004B1885">
        <w:rPr>
          <w:rFonts w:ascii="Arial" w:hAnsi="Arial" w:cs="Arial"/>
          <w:color w:val="000000"/>
          <w:sz w:val="18"/>
          <w:szCs w:val="18"/>
        </w:rPr>
        <w:t>ring to at least one reputable</w:t>
      </w:r>
      <w:r w:rsidR="005B5878" w:rsidRPr="004B1885">
        <w:rPr>
          <w:rFonts w:ascii="Arial" w:hAnsi="Arial" w:cs="Arial"/>
          <w:color w:val="000000"/>
          <w:sz w:val="18"/>
          <w:szCs w:val="18"/>
        </w:rPr>
        <w:t xml:space="preserve"> credit r</w:t>
      </w:r>
      <w:r w:rsidR="004D4E24" w:rsidRPr="004B1885">
        <w:rPr>
          <w:rFonts w:ascii="Arial" w:hAnsi="Arial" w:cs="Arial"/>
          <w:color w:val="000000"/>
          <w:sz w:val="18"/>
          <w:szCs w:val="18"/>
        </w:rPr>
        <w:t>ating</w:t>
      </w:r>
      <w:r w:rsidR="006D2F80" w:rsidRPr="004B1885">
        <w:rPr>
          <w:rFonts w:ascii="Arial" w:hAnsi="Arial" w:cs="Arial"/>
          <w:color w:val="000000"/>
          <w:sz w:val="18"/>
          <w:szCs w:val="18"/>
        </w:rPr>
        <w:t xml:space="preserve"> agency.</w:t>
      </w:r>
    </w:p>
    <w:p w14:paraId="5976D6F9" w14:textId="77777777" w:rsidR="00173609" w:rsidRPr="004B1885" w:rsidRDefault="00173609" w:rsidP="00AC174A">
      <w:pPr>
        <w:ind w:left="900"/>
        <w:jc w:val="thaiDistribute"/>
        <w:rPr>
          <w:rFonts w:ascii="Arial" w:hAnsi="Arial" w:cs="Arial"/>
          <w:color w:val="000000"/>
          <w:sz w:val="18"/>
          <w:szCs w:val="18"/>
        </w:rPr>
      </w:pPr>
    </w:p>
    <w:p w14:paraId="3F220392" w14:textId="77777777" w:rsidR="00173609" w:rsidRPr="004B1885" w:rsidRDefault="00173609" w:rsidP="00AC174A">
      <w:pPr>
        <w:ind w:left="900"/>
        <w:jc w:val="thaiDistribute"/>
        <w:rPr>
          <w:rFonts w:ascii="Arial" w:hAnsi="Arial" w:cs="Arial"/>
          <w:color w:val="000000"/>
          <w:sz w:val="18"/>
          <w:szCs w:val="18"/>
          <w:u w:val="single"/>
        </w:rPr>
      </w:pPr>
      <w:r w:rsidRPr="004B1885">
        <w:rPr>
          <w:rFonts w:ascii="Arial" w:hAnsi="Arial" w:cs="Arial"/>
          <w:color w:val="000000"/>
          <w:sz w:val="18"/>
          <w:szCs w:val="18"/>
          <w:u w:val="single"/>
        </w:rPr>
        <w:t>Reinsurance contract assets</w:t>
      </w:r>
    </w:p>
    <w:p w14:paraId="16EFCE36" w14:textId="77777777" w:rsidR="00173609" w:rsidRPr="004B1885" w:rsidRDefault="00173609" w:rsidP="00AC174A">
      <w:pPr>
        <w:ind w:left="900"/>
        <w:jc w:val="thaiDistribute"/>
        <w:rPr>
          <w:rFonts w:ascii="Arial" w:hAnsi="Arial" w:cs="Arial"/>
          <w:color w:val="000000"/>
          <w:sz w:val="18"/>
          <w:szCs w:val="18"/>
        </w:rPr>
      </w:pPr>
    </w:p>
    <w:p w14:paraId="160DF2BF" w14:textId="3B08D2E7" w:rsidR="0069162C" w:rsidRPr="004B1885" w:rsidRDefault="00173609" w:rsidP="00AC174A">
      <w:pPr>
        <w:ind w:left="900"/>
        <w:jc w:val="thaiDistribute"/>
        <w:rPr>
          <w:rFonts w:ascii="Arial" w:hAnsi="Arial" w:cs="Arial"/>
          <w:color w:val="000000"/>
          <w:sz w:val="18"/>
          <w:szCs w:val="18"/>
        </w:rPr>
      </w:pPr>
      <w:r w:rsidRPr="004B1885">
        <w:rPr>
          <w:rFonts w:ascii="Arial" w:hAnsi="Arial" w:cs="Arial"/>
          <w:color w:val="000000"/>
          <w:spacing w:val="-4"/>
          <w:sz w:val="18"/>
          <w:szCs w:val="18"/>
        </w:rPr>
        <w:t xml:space="preserve">As </w:t>
      </w:r>
      <w:proofErr w:type="gramStart"/>
      <w:r w:rsidRPr="004B1885">
        <w:rPr>
          <w:rFonts w:ascii="Arial" w:hAnsi="Arial" w:cs="Arial"/>
          <w:color w:val="000000"/>
          <w:spacing w:val="-4"/>
          <w:sz w:val="18"/>
          <w:szCs w:val="18"/>
        </w:rPr>
        <w:t>at</w:t>
      </w:r>
      <w:proofErr w:type="gramEnd"/>
      <w:r w:rsidRPr="004B1885">
        <w:rPr>
          <w:rFonts w:ascii="Arial" w:hAnsi="Arial" w:cs="Arial"/>
          <w:color w:val="000000"/>
          <w:spacing w:val="-4"/>
          <w:sz w:val="18"/>
          <w:szCs w:val="18"/>
        </w:rPr>
        <w:t xml:space="preserve"> 31</w:t>
      </w:r>
      <w:r w:rsidRPr="004B1885">
        <w:rPr>
          <w:rFonts w:ascii="Arial" w:hAnsi="Arial" w:cs="Cordia New"/>
          <w:color w:val="000000"/>
          <w:spacing w:val="-4"/>
          <w:sz w:val="18"/>
          <w:szCs w:val="18"/>
        </w:rPr>
        <w:t xml:space="preserve"> </w:t>
      </w:r>
      <w:r w:rsidRPr="004B1885">
        <w:rPr>
          <w:rFonts w:ascii="Arial" w:hAnsi="Arial" w:cs="Arial"/>
          <w:color w:val="000000"/>
          <w:spacing w:val="-4"/>
          <w:sz w:val="18"/>
          <w:szCs w:val="18"/>
        </w:rPr>
        <w:t>December 2025 and 2024, reinsurance assets</w:t>
      </w:r>
      <w:r w:rsidR="00181261" w:rsidRPr="004B1885">
        <w:rPr>
          <w:rFonts w:ascii="Arial" w:hAnsi="Arial" w:cs="Arial"/>
          <w:color w:val="000000"/>
          <w:spacing w:val="-4"/>
          <w:sz w:val="18"/>
          <w:szCs w:val="18"/>
        </w:rPr>
        <w:t xml:space="preserve"> that are net offset between</w:t>
      </w:r>
      <w:r w:rsidR="00D97D54" w:rsidRPr="004B1885">
        <w:rPr>
          <w:rFonts w:ascii="Arial" w:hAnsi="Arial" w:cs="Arial"/>
          <w:color w:val="000000"/>
          <w:spacing w:val="-4"/>
          <w:sz w:val="18"/>
          <w:szCs w:val="18"/>
        </w:rPr>
        <w:t xml:space="preserve"> </w:t>
      </w:r>
      <w:r w:rsidR="001F4964" w:rsidRPr="004B1885">
        <w:rPr>
          <w:rFonts w:ascii="Arial" w:hAnsi="Arial" w:cs="Cordia New"/>
          <w:color w:val="000000"/>
          <w:spacing w:val="-4"/>
          <w:sz w:val="18"/>
          <w:szCs w:val="18"/>
        </w:rPr>
        <w:t>assets</w:t>
      </w:r>
      <w:r w:rsidR="007B1DD8" w:rsidRPr="004B1885">
        <w:rPr>
          <w:rFonts w:ascii="Arial" w:hAnsi="Arial" w:cs="Cordia New"/>
          <w:color w:val="000000"/>
          <w:spacing w:val="-4"/>
          <w:sz w:val="18"/>
          <w:szCs w:val="18"/>
        </w:rPr>
        <w:t xml:space="preserve"> and</w:t>
      </w:r>
      <w:r w:rsidR="00D97D54" w:rsidRPr="004B1885">
        <w:rPr>
          <w:rFonts w:ascii="Arial" w:hAnsi="Arial" w:cs="Arial"/>
          <w:color w:val="000000"/>
          <w:spacing w:val="-4"/>
          <w:sz w:val="18"/>
          <w:szCs w:val="18"/>
        </w:rPr>
        <w:t xml:space="preserve"> liabilities</w:t>
      </w:r>
      <w:r w:rsidR="002370F2" w:rsidRPr="004B1885">
        <w:rPr>
          <w:rFonts w:ascii="Arial" w:hAnsi="Arial" w:cs="Arial"/>
          <w:color w:val="000000"/>
          <w:spacing w:val="-4"/>
          <w:sz w:val="18"/>
          <w:szCs w:val="18"/>
        </w:rPr>
        <w:t xml:space="preserve"> for each reinsurer</w:t>
      </w:r>
      <w:r w:rsidRPr="004B1885">
        <w:rPr>
          <w:rFonts w:ascii="Arial" w:hAnsi="Arial" w:cs="Arial"/>
          <w:color w:val="000000"/>
          <w:spacing w:val="-4"/>
          <w:sz w:val="18"/>
          <w:szCs w:val="18"/>
        </w:rPr>
        <w:t xml:space="preserve"> </w:t>
      </w:r>
      <w:r w:rsidR="00181261" w:rsidRPr="004B1885">
        <w:rPr>
          <w:rFonts w:ascii="Arial" w:hAnsi="Arial" w:cs="Arial"/>
          <w:color w:val="000000"/>
          <w:spacing w:val="-4"/>
          <w:sz w:val="18"/>
          <w:szCs w:val="18"/>
        </w:rPr>
        <w:t xml:space="preserve">are </w:t>
      </w:r>
      <w:r w:rsidR="005652FD" w:rsidRPr="004B1885">
        <w:rPr>
          <w:rFonts w:ascii="Arial" w:hAnsi="Arial" w:cs="Arial"/>
          <w:color w:val="000000"/>
          <w:spacing w:val="-4"/>
          <w:sz w:val="18"/>
          <w:szCs w:val="18"/>
        </w:rPr>
        <w:t>separated</w:t>
      </w:r>
      <w:r w:rsidRPr="004B1885">
        <w:rPr>
          <w:rFonts w:ascii="Arial" w:hAnsi="Arial" w:cs="Arial"/>
          <w:color w:val="000000"/>
          <w:spacing w:val="-4"/>
          <w:sz w:val="18"/>
          <w:szCs w:val="18"/>
        </w:rPr>
        <w:t xml:space="preserve"> by credit rating</w:t>
      </w:r>
      <w:r w:rsidRPr="004B1885">
        <w:rPr>
          <w:rFonts w:ascii="Arial" w:hAnsi="Arial" w:cs="Arial"/>
          <w:color w:val="000000"/>
          <w:sz w:val="18"/>
          <w:szCs w:val="18"/>
        </w:rPr>
        <w:t>, as follows:</w:t>
      </w:r>
    </w:p>
    <w:p w14:paraId="52BAF7D4" w14:textId="77777777" w:rsidR="003A296C" w:rsidRPr="004B1885" w:rsidRDefault="003A296C" w:rsidP="00AC174A">
      <w:pPr>
        <w:ind w:left="900"/>
        <w:jc w:val="thaiDistribute"/>
        <w:rPr>
          <w:rFonts w:ascii="Arial" w:hAnsi="Arial" w:cs="Arial"/>
          <w:color w:val="000000"/>
          <w:sz w:val="18"/>
          <w:szCs w:val="18"/>
        </w:rPr>
      </w:pPr>
    </w:p>
    <w:tbl>
      <w:tblPr>
        <w:tblW w:w="8658" w:type="dxa"/>
        <w:tblInd w:w="918" w:type="dxa"/>
        <w:tblLayout w:type="fixed"/>
        <w:tblLook w:val="04A0" w:firstRow="1" w:lastRow="0" w:firstColumn="1" w:lastColumn="0" w:noHBand="0" w:noVBand="1"/>
      </w:tblPr>
      <w:tblGrid>
        <w:gridCol w:w="5490"/>
        <w:gridCol w:w="1584"/>
        <w:gridCol w:w="1584"/>
      </w:tblGrid>
      <w:tr w:rsidR="00C36E2A" w:rsidRPr="004B1885" w14:paraId="03D1F24D" w14:textId="77777777" w:rsidTr="00201498">
        <w:trPr>
          <w:trHeight w:val="20"/>
        </w:trPr>
        <w:tc>
          <w:tcPr>
            <w:tcW w:w="5490" w:type="dxa"/>
            <w:vAlign w:val="bottom"/>
            <w:hideMark/>
          </w:tcPr>
          <w:p w14:paraId="1F7497D4" w14:textId="77777777" w:rsidR="00C167F2" w:rsidRPr="004B1885" w:rsidRDefault="00C167F2" w:rsidP="00AC174A">
            <w:pPr>
              <w:tabs>
                <w:tab w:val="left" w:pos="1134"/>
                <w:tab w:val="right" w:pos="10890"/>
              </w:tabs>
              <w:autoSpaceDE w:val="0"/>
              <w:autoSpaceDN w:val="0"/>
              <w:rPr>
                <w:rFonts w:ascii="Arial" w:hAnsi="Arial" w:cs="Arial"/>
                <w:color w:val="000000"/>
                <w:sz w:val="18"/>
                <w:szCs w:val="18"/>
              </w:rPr>
            </w:pPr>
          </w:p>
        </w:tc>
        <w:tc>
          <w:tcPr>
            <w:tcW w:w="3168" w:type="dxa"/>
            <w:gridSpan w:val="2"/>
            <w:tcBorders>
              <w:left w:val="nil"/>
              <w:bottom w:val="single" w:sz="4" w:space="0" w:color="auto"/>
              <w:right w:val="nil"/>
            </w:tcBorders>
            <w:vAlign w:val="bottom"/>
          </w:tcPr>
          <w:p w14:paraId="61B0059D" w14:textId="77777777" w:rsidR="00A026C6" w:rsidRPr="004B1885" w:rsidRDefault="00394244" w:rsidP="00AC174A">
            <w:pPr>
              <w:tabs>
                <w:tab w:val="left" w:pos="1134"/>
              </w:tabs>
              <w:autoSpaceDE w:val="0"/>
              <w:autoSpaceDN w:val="0"/>
              <w:ind w:right="-72"/>
              <w:jc w:val="center"/>
              <w:rPr>
                <w:rFonts w:ascii="Arial" w:hAnsi="Arial" w:cs="Cordia New"/>
                <w:b/>
                <w:bCs/>
                <w:color w:val="000000"/>
                <w:spacing w:val="-4"/>
                <w:sz w:val="18"/>
                <w:szCs w:val="18"/>
              </w:rPr>
            </w:pPr>
            <w:r w:rsidRPr="004B1885">
              <w:rPr>
                <w:rFonts w:ascii="Arial" w:hAnsi="Arial" w:cs="Arial"/>
                <w:b/>
                <w:bCs/>
                <w:color w:val="000000"/>
                <w:spacing w:val="-4"/>
                <w:sz w:val="18"/>
                <w:szCs w:val="18"/>
              </w:rPr>
              <w:t xml:space="preserve">Equity method and </w:t>
            </w:r>
          </w:p>
          <w:p w14:paraId="56F15836" w14:textId="092E6924" w:rsidR="00C167F2" w:rsidRPr="004B1885" w:rsidRDefault="00A026C6" w:rsidP="00AC174A">
            <w:pPr>
              <w:tabs>
                <w:tab w:val="left" w:pos="1134"/>
              </w:tabs>
              <w:autoSpaceDE w:val="0"/>
              <w:autoSpaceDN w:val="0"/>
              <w:ind w:right="-72"/>
              <w:jc w:val="center"/>
              <w:rPr>
                <w:rFonts w:ascii="Arial" w:hAnsi="Arial" w:cs="Arial"/>
                <w:b/>
                <w:bCs/>
                <w:color w:val="000000"/>
                <w:spacing w:val="-4"/>
                <w:sz w:val="18"/>
                <w:szCs w:val="18"/>
              </w:rPr>
            </w:pPr>
            <w:r w:rsidRPr="004B1885">
              <w:rPr>
                <w:rFonts w:ascii="Arial" w:hAnsi="Arial" w:cs="Browallia New"/>
                <w:b/>
                <w:bCs/>
                <w:color w:val="000000"/>
                <w:spacing w:val="-4"/>
                <w:sz w:val="18"/>
                <w:szCs w:val="18"/>
                <w:lang w:val="en-GB"/>
              </w:rPr>
              <w:t>s</w:t>
            </w:r>
            <w:proofErr w:type="spellStart"/>
            <w:r w:rsidR="00394244" w:rsidRPr="004B1885">
              <w:rPr>
                <w:rFonts w:ascii="Arial" w:hAnsi="Arial" w:cs="Arial"/>
                <w:b/>
                <w:bCs/>
                <w:color w:val="000000"/>
                <w:spacing w:val="-4"/>
                <w:sz w:val="18"/>
                <w:szCs w:val="18"/>
              </w:rPr>
              <w:t>eparate</w:t>
            </w:r>
            <w:proofErr w:type="spellEnd"/>
            <w:r w:rsidRPr="004B1885">
              <w:rPr>
                <w:rFonts w:ascii="Arial" w:hAnsi="Arial" w:cs="Cordia New" w:hint="cs"/>
                <w:b/>
                <w:bCs/>
                <w:color w:val="000000"/>
                <w:spacing w:val="-4"/>
                <w:sz w:val="18"/>
                <w:szCs w:val="18"/>
                <w:cs/>
              </w:rPr>
              <w:t xml:space="preserve"> </w:t>
            </w:r>
            <w:r w:rsidR="00394244" w:rsidRPr="004B1885">
              <w:rPr>
                <w:rFonts w:ascii="Arial" w:hAnsi="Arial" w:cs="Arial"/>
                <w:b/>
                <w:bCs/>
                <w:color w:val="000000"/>
                <w:spacing w:val="-4"/>
                <w:sz w:val="18"/>
                <w:szCs w:val="18"/>
              </w:rPr>
              <w:t>financial statements</w:t>
            </w:r>
          </w:p>
        </w:tc>
      </w:tr>
      <w:tr w:rsidR="00C36E2A" w:rsidRPr="004B1885" w14:paraId="4FCBD948" w14:textId="77777777" w:rsidTr="00201498">
        <w:trPr>
          <w:trHeight w:val="20"/>
        </w:trPr>
        <w:tc>
          <w:tcPr>
            <w:tcW w:w="5490" w:type="dxa"/>
            <w:vAlign w:val="bottom"/>
          </w:tcPr>
          <w:p w14:paraId="28492FEB" w14:textId="77777777" w:rsidR="00C167F2" w:rsidRPr="004B1885" w:rsidRDefault="00C167F2" w:rsidP="00AC174A">
            <w:pPr>
              <w:tabs>
                <w:tab w:val="left" w:pos="1134"/>
                <w:tab w:val="right" w:pos="10890"/>
              </w:tabs>
              <w:autoSpaceDE w:val="0"/>
              <w:autoSpaceDN w:val="0"/>
              <w:rPr>
                <w:rFonts w:ascii="Arial" w:hAnsi="Arial" w:cs="Arial"/>
                <w:color w:val="000000"/>
                <w:sz w:val="18"/>
                <w:szCs w:val="18"/>
              </w:rPr>
            </w:pPr>
          </w:p>
        </w:tc>
        <w:tc>
          <w:tcPr>
            <w:tcW w:w="1584" w:type="dxa"/>
            <w:tcBorders>
              <w:left w:val="nil"/>
              <w:right w:val="nil"/>
            </w:tcBorders>
            <w:vAlign w:val="bottom"/>
          </w:tcPr>
          <w:p w14:paraId="1AC009D7" w14:textId="40B100CC" w:rsidR="00C167F2" w:rsidRPr="004B1885" w:rsidRDefault="00394244" w:rsidP="00AC174A">
            <w:pPr>
              <w:tabs>
                <w:tab w:val="left" w:pos="1134"/>
              </w:tabs>
              <w:autoSpaceDE w:val="0"/>
              <w:autoSpaceDN w:val="0"/>
              <w:ind w:right="-72"/>
              <w:jc w:val="right"/>
              <w:rPr>
                <w:rFonts w:ascii="Arial" w:hAnsi="Arial" w:cs="Arial"/>
                <w:b/>
                <w:bCs/>
                <w:color w:val="000000"/>
                <w:sz w:val="18"/>
                <w:szCs w:val="18"/>
                <w:cs/>
              </w:rPr>
            </w:pPr>
            <w:r w:rsidRPr="004B1885">
              <w:rPr>
                <w:rFonts w:ascii="Arial" w:hAnsi="Arial" w:cs="Arial"/>
                <w:b/>
                <w:bCs/>
                <w:color w:val="000000"/>
                <w:sz w:val="18"/>
                <w:szCs w:val="18"/>
              </w:rPr>
              <w:t>2025</w:t>
            </w:r>
          </w:p>
        </w:tc>
        <w:tc>
          <w:tcPr>
            <w:tcW w:w="1584" w:type="dxa"/>
            <w:tcBorders>
              <w:left w:val="nil"/>
              <w:right w:val="nil"/>
            </w:tcBorders>
            <w:vAlign w:val="bottom"/>
          </w:tcPr>
          <w:p w14:paraId="779709F8" w14:textId="10642FC1" w:rsidR="00394244" w:rsidRPr="004B1885" w:rsidRDefault="00394244" w:rsidP="00AC174A">
            <w:pPr>
              <w:tabs>
                <w:tab w:val="left" w:pos="1134"/>
              </w:tabs>
              <w:autoSpaceDE w:val="0"/>
              <w:autoSpaceDN w:val="0"/>
              <w:ind w:right="-72"/>
              <w:jc w:val="right"/>
              <w:rPr>
                <w:rFonts w:ascii="Arial" w:hAnsi="Arial" w:cs="Arial"/>
                <w:b/>
                <w:bCs/>
                <w:color w:val="000000"/>
                <w:sz w:val="18"/>
                <w:szCs w:val="18"/>
              </w:rPr>
            </w:pPr>
            <w:r w:rsidRPr="004B1885">
              <w:rPr>
                <w:rFonts w:ascii="Arial" w:hAnsi="Arial" w:cs="Arial"/>
                <w:b/>
                <w:bCs/>
                <w:color w:val="000000"/>
                <w:sz w:val="18"/>
                <w:szCs w:val="18"/>
              </w:rPr>
              <w:t>(Restated)</w:t>
            </w:r>
          </w:p>
          <w:p w14:paraId="22E53FC3" w14:textId="5463112F" w:rsidR="00C167F2" w:rsidRPr="004B1885" w:rsidRDefault="00394244" w:rsidP="00AC174A">
            <w:pPr>
              <w:tabs>
                <w:tab w:val="left" w:pos="1134"/>
              </w:tabs>
              <w:autoSpaceDE w:val="0"/>
              <w:autoSpaceDN w:val="0"/>
              <w:ind w:right="-72"/>
              <w:jc w:val="right"/>
              <w:rPr>
                <w:rFonts w:ascii="Arial" w:hAnsi="Arial" w:cs="Arial"/>
                <w:b/>
                <w:bCs/>
                <w:color w:val="000000"/>
                <w:sz w:val="18"/>
                <w:szCs w:val="18"/>
                <w:cs/>
              </w:rPr>
            </w:pPr>
            <w:r w:rsidRPr="004B1885">
              <w:rPr>
                <w:rFonts w:ascii="Arial" w:hAnsi="Arial" w:cs="Arial"/>
                <w:b/>
                <w:bCs/>
                <w:color w:val="000000"/>
                <w:sz w:val="18"/>
                <w:szCs w:val="18"/>
              </w:rPr>
              <w:t>2024</w:t>
            </w:r>
          </w:p>
        </w:tc>
      </w:tr>
      <w:tr w:rsidR="00C36E2A" w:rsidRPr="004B1885" w14:paraId="1F1F8490" w14:textId="77777777" w:rsidTr="00201498">
        <w:trPr>
          <w:trHeight w:val="20"/>
        </w:trPr>
        <w:tc>
          <w:tcPr>
            <w:tcW w:w="5490" w:type="dxa"/>
            <w:vAlign w:val="bottom"/>
          </w:tcPr>
          <w:p w14:paraId="34B942C1" w14:textId="77777777" w:rsidR="00394244" w:rsidRPr="004B1885" w:rsidRDefault="00394244" w:rsidP="00AC174A">
            <w:pPr>
              <w:tabs>
                <w:tab w:val="left" w:pos="1134"/>
                <w:tab w:val="right" w:pos="10890"/>
              </w:tabs>
              <w:autoSpaceDE w:val="0"/>
              <w:autoSpaceDN w:val="0"/>
              <w:rPr>
                <w:rFonts w:ascii="Arial" w:hAnsi="Arial" w:cs="Arial"/>
                <w:color w:val="000000"/>
                <w:sz w:val="18"/>
                <w:szCs w:val="18"/>
              </w:rPr>
            </w:pPr>
          </w:p>
        </w:tc>
        <w:tc>
          <w:tcPr>
            <w:tcW w:w="1584" w:type="dxa"/>
            <w:tcBorders>
              <w:left w:val="nil"/>
              <w:bottom w:val="single" w:sz="4" w:space="0" w:color="auto"/>
              <w:right w:val="nil"/>
            </w:tcBorders>
            <w:vAlign w:val="bottom"/>
          </w:tcPr>
          <w:p w14:paraId="4242BB15" w14:textId="1056F498" w:rsidR="00394244" w:rsidRPr="004B1885" w:rsidRDefault="00394244" w:rsidP="00AC174A">
            <w:pPr>
              <w:tabs>
                <w:tab w:val="left" w:pos="1134"/>
              </w:tabs>
              <w:autoSpaceDE w:val="0"/>
              <w:autoSpaceDN w:val="0"/>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584" w:type="dxa"/>
            <w:tcBorders>
              <w:left w:val="nil"/>
              <w:bottom w:val="single" w:sz="4" w:space="0" w:color="auto"/>
              <w:right w:val="nil"/>
            </w:tcBorders>
            <w:vAlign w:val="bottom"/>
          </w:tcPr>
          <w:p w14:paraId="150FEDB9" w14:textId="72F21819" w:rsidR="00394244" w:rsidRPr="004B1885" w:rsidRDefault="00394244" w:rsidP="00AC174A">
            <w:pPr>
              <w:tabs>
                <w:tab w:val="left" w:pos="1134"/>
              </w:tabs>
              <w:autoSpaceDE w:val="0"/>
              <w:autoSpaceDN w:val="0"/>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r>
      <w:tr w:rsidR="00C36E2A" w:rsidRPr="004B1885" w14:paraId="62520AE7" w14:textId="77777777" w:rsidTr="00201498">
        <w:trPr>
          <w:trHeight w:val="20"/>
        </w:trPr>
        <w:tc>
          <w:tcPr>
            <w:tcW w:w="5490" w:type="dxa"/>
            <w:vAlign w:val="bottom"/>
          </w:tcPr>
          <w:p w14:paraId="5A5B76E5" w14:textId="77777777" w:rsidR="00394244" w:rsidRPr="004B1885" w:rsidRDefault="00394244" w:rsidP="00AC174A">
            <w:pPr>
              <w:tabs>
                <w:tab w:val="left" w:pos="1134"/>
                <w:tab w:val="right" w:pos="10890"/>
              </w:tabs>
              <w:autoSpaceDE w:val="0"/>
              <w:autoSpaceDN w:val="0"/>
              <w:rPr>
                <w:rFonts w:ascii="Arial" w:hAnsi="Arial" w:cs="Arial"/>
                <w:b/>
                <w:bCs/>
                <w:color w:val="000000"/>
                <w:sz w:val="18"/>
                <w:szCs w:val="18"/>
                <w:cs/>
              </w:rPr>
            </w:pPr>
          </w:p>
        </w:tc>
        <w:tc>
          <w:tcPr>
            <w:tcW w:w="1584" w:type="dxa"/>
            <w:tcBorders>
              <w:top w:val="single" w:sz="4" w:space="0" w:color="auto"/>
              <w:left w:val="nil"/>
              <w:right w:val="nil"/>
            </w:tcBorders>
            <w:vAlign w:val="bottom"/>
          </w:tcPr>
          <w:p w14:paraId="01ED23EF" w14:textId="77777777" w:rsidR="00394244" w:rsidRPr="004B1885" w:rsidRDefault="00394244" w:rsidP="00AC174A">
            <w:pPr>
              <w:tabs>
                <w:tab w:val="left" w:pos="1134"/>
              </w:tabs>
              <w:autoSpaceDE w:val="0"/>
              <w:autoSpaceDN w:val="0"/>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FFFFFF"/>
            <w:vAlign w:val="bottom"/>
          </w:tcPr>
          <w:p w14:paraId="01883B27" w14:textId="77777777" w:rsidR="00394244" w:rsidRPr="004B1885" w:rsidRDefault="00394244" w:rsidP="00AC174A">
            <w:pPr>
              <w:tabs>
                <w:tab w:val="left" w:pos="1134"/>
              </w:tabs>
              <w:autoSpaceDE w:val="0"/>
              <w:autoSpaceDN w:val="0"/>
              <w:ind w:right="-72"/>
              <w:jc w:val="right"/>
              <w:rPr>
                <w:rFonts w:ascii="Arial" w:hAnsi="Arial" w:cs="Arial"/>
                <w:color w:val="000000"/>
                <w:sz w:val="18"/>
                <w:szCs w:val="18"/>
              </w:rPr>
            </w:pPr>
          </w:p>
        </w:tc>
      </w:tr>
      <w:tr w:rsidR="001145AB" w:rsidRPr="004B1885" w14:paraId="2E1DD90E" w14:textId="77777777" w:rsidTr="001D54D0">
        <w:trPr>
          <w:trHeight w:val="20"/>
        </w:trPr>
        <w:tc>
          <w:tcPr>
            <w:tcW w:w="5490" w:type="dxa"/>
            <w:vAlign w:val="bottom"/>
          </w:tcPr>
          <w:p w14:paraId="0079388D" w14:textId="164CAC95" w:rsidR="001145AB" w:rsidRPr="004B1885" w:rsidRDefault="001145AB" w:rsidP="00AC174A">
            <w:pPr>
              <w:tabs>
                <w:tab w:val="left" w:pos="1134"/>
                <w:tab w:val="right" w:pos="10890"/>
              </w:tabs>
              <w:autoSpaceDE w:val="0"/>
              <w:autoSpaceDN w:val="0"/>
              <w:rPr>
                <w:rFonts w:ascii="Arial" w:hAnsi="Arial" w:cs="Arial"/>
                <w:color w:val="000000"/>
                <w:sz w:val="18"/>
                <w:szCs w:val="18"/>
              </w:rPr>
            </w:pPr>
            <w:r w:rsidRPr="004B1885">
              <w:rPr>
                <w:rFonts w:ascii="Arial" w:hAnsi="Arial" w:cs="Arial"/>
                <w:color w:val="000000"/>
                <w:sz w:val="18"/>
                <w:szCs w:val="18"/>
              </w:rPr>
              <w:t>Investment grade</w:t>
            </w:r>
          </w:p>
        </w:tc>
        <w:tc>
          <w:tcPr>
            <w:tcW w:w="1584" w:type="dxa"/>
            <w:tcBorders>
              <w:left w:val="nil"/>
              <w:right w:val="nil"/>
            </w:tcBorders>
          </w:tcPr>
          <w:p w14:paraId="457B2A87" w14:textId="69C9B5FA" w:rsidR="001145AB" w:rsidRPr="004B1885" w:rsidRDefault="00151FF4" w:rsidP="00AC174A">
            <w:pPr>
              <w:tabs>
                <w:tab w:val="left" w:pos="1134"/>
              </w:tabs>
              <w:autoSpaceDE w:val="0"/>
              <w:autoSpaceDN w:val="0"/>
              <w:ind w:right="-72"/>
              <w:jc w:val="right"/>
              <w:rPr>
                <w:rFonts w:ascii="Arial" w:hAnsi="Arial" w:cs="Arial"/>
                <w:color w:val="000000"/>
                <w:sz w:val="18"/>
                <w:szCs w:val="18"/>
              </w:rPr>
            </w:pPr>
            <w:r w:rsidRPr="004B1885">
              <w:rPr>
                <w:rFonts w:ascii="Arial" w:hAnsi="Arial" w:cs="Arial"/>
                <w:color w:val="000000"/>
                <w:sz w:val="18"/>
                <w:szCs w:val="18"/>
              </w:rPr>
              <w:t>153,775,460</w:t>
            </w:r>
          </w:p>
        </w:tc>
        <w:tc>
          <w:tcPr>
            <w:tcW w:w="1584" w:type="dxa"/>
            <w:tcBorders>
              <w:left w:val="nil"/>
              <w:right w:val="nil"/>
            </w:tcBorders>
            <w:shd w:val="clear" w:color="auto" w:fill="FFFFFF"/>
          </w:tcPr>
          <w:p w14:paraId="211B4474" w14:textId="6C47B279" w:rsidR="001145AB" w:rsidRPr="004B1885" w:rsidRDefault="00CD4B6A" w:rsidP="00AC174A">
            <w:pPr>
              <w:tabs>
                <w:tab w:val="left" w:pos="1134"/>
              </w:tabs>
              <w:autoSpaceDE w:val="0"/>
              <w:autoSpaceDN w:val="0"/>
              <w:ind w:right="-72"/>
              <w:jc w:val="right"/>
              <w:rPr>
                <w:rFonts w:ascii="Arial" w:hAnsi="Arial" w:cs="Arial"/>
                <w:color w:val="000000"/>
                <w:sz w:val="18"/>
                <w:szCs w:val="18"/>
              </w:rPr>
            </w:pPr>
            <w:r w:rsidRPr="004B1885">
              <w:rPr>
                <w:rFonts w:ascii="Arial" w:hAnsi="Arial" w:cs="Arial"/>
                <w:color w:val="000000"/>
                <w:sz w:val="18"/>
                <w:szCs w:val="18"/>
              </w:rPr>
              <w:t>183,574,548</w:t>
            </w:r>
          </w:p>
        </w:tc>
      </w:tr>
      <w:tr w:rsidR="001D54D0" w:rsidRPr="004B1885" w14:paraId="27E40C92" w14:textId="77777777" w:rsidTr="001D54D0">
        <w:trPr>
          <w:trHeight w:val="20"/>
        </w:trPr>
        <w:tc>
          <w:tcPr>
            <w:tcW w:w="5490" w:type="dxa"/>
            <w:vAlign w:val="bottom"/>
          </w:tcPr>
          <w:p w14:paraId="5E78AE78" w14:textId="3D63001A" w:rsidR="001D54D0" w:rsidRPr="004B1885" w:rsidRDefault="009F04D6" w:rsidP="00AC174A">
            <w:pPr>
              <w:tabs>
                <w:tab w:val="left" w:pos="1134"/>
                <w:tab w:val="right" w:pos="10890"/>
              </w:tabs>
              <w:autoSpaceDE w:val="0"/>
              <w:autoSpaceDN w:val="0"/>
              <w:rPr>
                <w:rFonts w:ascii="Arial" w:hAnsi="Arial" w:cs="Arial"/>
                <w:color w:val="000000"/>
                <w:sz w:val="18"/>
                <w:szCs w:val="18"/>
              </w:rPr>
            </w:pPr>
            <w:r w:rsidRPr="004B1885">
              <w:rPr>
                <w:rFonts w:ascii="Arial" w:hAnsi="Arial" w:cs="Arial"/>
                <w:color w:val="000000"/>
                <w:sz w:val="18"/>
                <w:szCs w:val="18"/>
              </w:rPr>
              <w:t>Below investment grade</w:t>
            </w:r>
          </w:p>
        </w:tc>
        <w:tc>
          <w:tcPr>
            <w:tcW w:w="1584" w:type="dxa"/>
            <w:tcBorders>
              <w:left w:val="nil"/>
              <w:right w:val="nil"/>
            </w:tcBorders>
          </w:tcPr>
          <w:p w14:paraId="56CA225C" w14:textId="42451934" w:rsidR="001D54D0" w:rsidRPr="004B1885" w:rsidRDefault="00760ACD" w:rsidP="00AC174A">
            <w:pPr>
              <w:tabs>
                <w:tab w:val="left" w:pos="1134"/>
              </w:tabs>
              <w:autoSpaceDE w:val="0"/>
              <w:autoSpaceDN w:val="0"/>
              <w:ind w:right="-72"/>
              <w:jc w:val="right"/>
              <w:rPr>
                <w:rFonts w:ascii="Arial" w:hAnsi="Arial" w:cs="Arial"/>
                <w:color w:val="000000"/>
                <w:sz w:val="18"/>
                <w:szCs w:val="18"/>
              </w:rPr>
            </w:pPr>
            <w:r w:rsidRPr="004B1885">
              <w:rPr>
                <w:rFonts w:ascii="Arial" w:hAnsi="Arial" w:cs="Arial"/>
                <w:color w:val="000000"/>
                <w:sz w:val="18"/>
                <w:szCs w:val="18"/>
              </w:rPr>
              <w:t>-</w:t>
            </w:r>
          </w:p>
        </w:tc>
        <w:tc>
          <w:tcPr>
            <w:tcW w:w="1584" w:type="dxa"/>
            <w:tcBorders>
              <w:left w:val="nil"/>
              <w:right w:val="nil"/>
            </w:tcBorders>
            <w:shd w:val="clear" w:color="auto" w:fill="FFFFFF"/>
          </w:tcPr>
          <w:p w14:paraId="23950B6D" w14:textId="34E12AAB" w:rsidR="001D54D0" w:rsidRPr="004B1885" w:rsidRDefault="00760ACD" w:rsidP="00AC174A">
            <w:pPr>
              <w:tabs>
                <w:tab w:val="left" w:pos="1134"/>
              </w:tabs>
              <w:autoSpaceDE w:val="0"/>
              <w:autoSpaceDN w:val="0"/>
              <w:ind w:right="-72"/>
              <w:jc w:val="right"/>
              <w:rPr>
                <w:rFonts w:ascii="Arial" w:hAnsi="Arial" w:cs="Arial"/>
                <w:color w:val="000000"/>
                <w:sz w:val="18"/>
                <w:szCs w:val="18"/>
              </w:rPr>
            </w:pPr>
            <w:r w:rsidRPr="004B1885">
              <w:rPr>
                <w:rFonts w:ascii="Arial" w:hAnsi="Arial" w:cs="Arial"/>
                <w:color w:val="000000"/>
                <w:sz w:val="18"/>
                <w:szCs w:val="18"/>
              </w:rPr>
              <w:t>-</w:t>
            </w:r>
          </w:p>
        </w:tc>
      </w:tr>
      <w:tr w:rsidR="001D54D0" w:rsidRPr="004B1885" w14:paraId="30F012DF" w14:textId="77777777" w:rsidTr="001D54D0">
        <w:trPr>
          <w:trHeight w:val="20"/>
        </w:trPr>
        <w:tc>
          <w:tcPr>
            <w:tcW w:w="5490" w:type="dxa"/>
            <w:vAlign w:val="bottom"/>
          </w:tcPr>
          <w:p w14:paraId="5253E538" w14:textId="4C49B22C" w:rsidR="001D54D0" w:rsidRPr="004B1885" w:rsidRDefault="00760ACD" w:rsidP="00AC174A">
            <w:pPr>
              <w:tabs>
                <w:tab w:val="left" w:pos="1134"/>
                <w:tab w:val="right" w:pos="10890"/>
              </w:tabs>
              <w:autoSpaceDE w:val="0"/>
              <w:autoSpaceDN w:val="0"/>
              <w:rPr>
                <w:rFonts w:ascii="Arial" w:hAnsi="Arial" w:cs="Arial"/>
                <w:color w:val="000000"/>
                <w:sz w:val="18"/>
                <w:szCs w:val="18"/>
              </w:rPr>
            </w:pPr>
            <w:r w:rsidRPr="004B1885">
              <w:rPr>
                <w:rFonts w:ascii="Arial" w:hAnsi="Arial" w:cs="Arial"/>
                <w:color w:val="000000"/>
                <w:sz w:val="18"/>
                <w:szCs w:val="18"/>
              </w:rPr>
              <w:t>Unrated</w:t>
            </w:r>
          </w:p>
        </w:tc>
        <w:tc>
          <w:tcPr>
            <w:tcW w:w="1584" w:type="dxa"/>
            <w:tcBorders>
              <w:left w:val="nil"/>
              <w:bottom w:val="single" w:sz="4" w:space="0" w:color="auto"/>
              <w:right w:val="nil"/>
            </w:tcBorders>
          </w:tcPr>
          <w:p w14:paraId="778D7ADE" w14:textId="6FE4BADA" w:rsidR="001D54D0" w:rsidRPr="004B1885" w:rsidRDefault="00760ACD" w:rsidP="00AC174A">
            <w:pPr>
              <w:tabs>
                <w:tab w:val="left" w:pos="1134"/>
              </w:tabs>
              <w:autoSpaceDE w:val="0"/>
              <w:autoSpaceDN w:val="0"/>
              <w:ind w:right="-72"/>
              <w:jc w:val="right"/>
              <w:rPr>
                <w:rFonts w:ascii="Arial" w:hAnsi="Arial" w:cs="Arial"/>
                <w:color w:val="000000"/>
                <w:sz w:val="18"/>
                <w:szCs w:val="18"/>
              </w:rPr>
            </w:pPr>
            <w:r w:rsidRPr="004B1885">
              <w:rPr>
                <w:rFonts w:ascii="Arial" w:hAnsi="Arial" w:cs="Arial"/>
                <w:color w:val="000000"/>
                <w:sz w:val="18"/>
                <w:szCs w:val="18"/>
              </w:rPr>
              <w:t>-</w:t>
            </w:r>
          </w:p>
        </w:tc>
        <w:tc>
          <w:tcPr>
            <w:tcW w:w="1584" w:type="dxa"/>
            <w:tcBorders>
              <w:left w:val="nil"/>
              <w:bottom w:val="single" w:sz="4" w:space="0" w:color="auto"/>
              <w:right w:val="nil"/>
            </w:tcBorders>
            <w:shd w:val="clear" w:color="auto" w:fill="FFFFFF"/>
          </w:tcPr>
          <w:p w14:paraId="09AF9B93" w14:textId="3D2EA422" w:rsidR="001D54D0" w:rsidRPr="004B1885" w:rsidRDefault="00760ACD" w:rsidP="00AC174A">
            <w:pPr>
              <w:tabs>
                <w:tab w:val="left" w:pos="1134"/>
              </w:tabs>
              <w:autoSpaceDE w:val="0"/>
              <w:autoSpaceDN w:val="0"/>
              <w:ind w:right="-72"/>
              <w:jc w:val="right"/>
              <w:rPr>
                <w:rFonts w:ascii="Arial" w:hAnsi="Arial" w:cs="Arial"/>
                <w:color w:val="000000"/>
                <w:sz w:val="18"/>
                <w:szCs w:val="18"/>
              </w:rPr>
            </w:pPr>
            <w:r w:rsidRPr="004B1885">
              <w:rPr>
                <w:rFonts w:ascii="Arial" w:hAnsi="Arial" w:cs="Arial"/>
                <w:color w:val="000000"/>
                <w:sz w:val="18"/>
                <w:szCs w:val="18"/>
              </w:rPr>
              <w:t>-</w:t>
            </w:r>
          </w:p>
        </w:tc>
      </w:tr>
      <w:tr w:rsidR="00C36E2A" w:rsidRPr="004B1885" w14:paraId="5CC33ED5" w14:textId="77777777" w:rsidTr="008820B2">
        <w:trPr>
          <w:trHeight w:val="20"/>
        </w:trPr>
        <w:tc>
          <w:tcPr>
            <w:tcW w:w="5490" w:type="dxa"/>
            <w:vAlign w:val="bottom"/>
          </w:tcPr>
          <w:p w14:paraId="5279C0F2" w14:textId="77777777" w:rsidR="003253DD" w:rsidRPr="004B1885" w:rsidRDefault="003253DD" w:rsidP="00AC174A">
            <w:pPr>
              <w:tabs>
                <w:tab w:val="left" w:pos="1134"/>
              </w:tabs>
              <w:autoSpaceDE w:val="0"/>
              <w:autoSpaceDN w:val="0"/>
              <w:rPr>
                <w:rFonts w:ascii="Arial" w:hAnsi="Arial" w:cs="Arial"/>
                <w:color w:val="000000"/>
                <w:sz w:val="18"/>
                <w:szCs w:val="18"/>
              </w:rPr>
            </w:pPr>
          </w:p>
        </w:tc>
        <w:tc>
          <w:tcPr>
            <w:tcW w:w="1584" w:type="dxa"/>
            <w:tcBorders>
              <w:top w:val="single" w:sz="4" w:space="0" w:color="auto"/>
              <w:left w:val="nil"/>
              <w:right w:val="nil"/>
            </w:tcBorders>
          </w:tcPr>
          <w:p w14:paraId="23EBE194" w14:textId="77777777" w:rsidR="003253DD" w:rsidRPr="004B1885" w:rsidRDefault="003253DD" w:rsidP="00AC174A">
            <w:pPr>
              <w:tabs>
                <w:tab w:val="left" w:pos="1134"/>
              </w:tabs>
              <w:autoSpaceDE w:val="0"/>
              <w:autoSpaceDN w:val="0"/>
              <w:ind w:right="-72"/>
              <w:jc w:val="right"/>
              <w:rPr>
                <w:rFonts w:ascii="Arial" w:hAnsi="Arial" w:cs="Arial"/>
                <w:color w:val="000000"/>
                <w:sz w:val="18"/>
                <w:szCs w:val="18"/>
              </w:rPr>
            </w:pPr>
          </w:p>
        </w:tc>
        <w:tc>
          <w:tcPr>
            <w:tcW w:w="1584" w:type="dxa"/>
            <w:tcBorders>
              <w:top w:val="single" w:sz="4" w:space="0" w:color="auto"/>
              <w:left w:val="nil"/>
              <w:right w:val="nil"/>
            </w:tcBorders>
          </w:tcPr>
          <w:p w14:paraId="2B39A031" w14:textId="77777777" w:rsidR="003253DD" w:rsidRPr="004B1885" w:rsidRDefault="003253DD" w:rsidP="00AC174A">
            <w:pPr>
              <w:tabs>
                <w:tab w:val="left" w:pos="1134"/>
              </w:tabs>
              <w:autoSpaceDE w:val="0"/>
              <w:autoSpaceDN w:val="0"/>
              <w:ind w:right="-74"/>
              <w:jc w:val="right"/>
              <w:rPr>
                <w:rFonts w:ascii="Arial" w:hAnsi="Arial" w:cs="Arial"/>
                <w:color w:val="000000"/>
                <w:sz w:val="18"/>
                <w:szCs w:val="18"/>
              </w:rPr>
            </w:pPr>
          </w:p>
        </w:tc>
      </w:tr>
      <w:tr w:rsidR="000A4021" w:rsidRPr="004B1885" w14:paraId="5883777A" w14:textId="77777777" w:rsidTr="008820B2">
        <w:trPr>
          <w:trHeight w:val="20"/>
        </w:trPr>
        <w:tc>
          <w:tcPr>
            <w:tcW w:w="5490" w:type="dxa"/>
            <w:vAlign w:val="bottom"/>
            <w:hideMark/>
          </w:tcPr>
          <w:p w14:paraId="4B8820C2" w14:textId="58BDD280" w:rsidR="000A4021" w:rsidRPr="004B1885" w:rsidRDefault="000A4021" w:rsidP="00AC174A">
            <w:pPr>
              <w:tabs>
                <w:tab w:val="left" w:pos="1134"/>
              </w:tabs>
              <w:autoSpaceDE w:val="0"/>
              <w:autoSpaceDN w:val="0"/>
              <w:rPr>
                <w:rFonts w:ascii="Arial" w:hAnsi="Arial" w:cs="Arial"/>
                <w:color w:val="000000"/>
                <w:sz w:val="18"/>
                <w:szCs w:val="18"/>
              </w:rPr>
            </w:pPr>
            <w:r w:rsidRPr="004B1885">
              <w:rPr>
                <w:rFonts w:ascii="Arial" w:hAnsi="Arial" w:cs="Arial"/>
                <w:color w:val="000000"/>
                <w:sz w:val="18"/>
                <w:szCs w:val="18"/>
              </w:rPr>
              <w:t>Total</w:t>
            </w:r>
          </w:p>
        </w:tc>
        <w:tc>
          <w:tcPr>
            <w:tcW w:w="1584" w:type="dxa"/>
            <w:tcBorders>
              <w:left w:val="nil"/>
              <w:bottom w:val="single" w:sz="4" w:space="0" w:color="auto"/>
              <w:right w:val="nil"/>
            </w:tcBorders>
          </w:tcPr>
          <w:p w14:paraId="405D95E8" w14:textId="298980BF" w:rsidR="000A4021" w:rsidRPr="004B1885" w:rsidRDefault="00151FF4" w:rsidP="00AC174A">
            <w:pPr>
              <w:tabs>
                <w:tab w:val="left" w:pos="1134"/>
              </w:tabs>
              <w:autoSpaceDE w:val="0"/>
              <w:autoSpaceDN w:val="0"/>
              <w:ind w:right="-72"/>
              <w:jc w:val="right"/>
              <w:rPr>
                <w:rFonts w:ascii="Arial" w:hAnsi="Arial" w:cs="Arial"/>
                <w:color w:val="000000"/>
                <w:sz w:val="18"/>
                <w:szCs w:val="18"/>
              </w:rPr>
            </w:pPr>
            <w:r w:rsidRPr="004B1885">
              <w:rPr>
                <w:rFonts w:ascii="Arial" w:hAnsi="Arial" w:cs="Arial"/>
                <w:color w:val="000000"/>
                <w:sz w:val="18"/>
                <w:szCs w:val="18"/>
              </w:rPr>
              <w:t>153,775,460</w:t>
            </w:r>
          </w:p>
        </w:tc>
        <w:tc>
          <w:tcPr>
            <w:tcW w:w="1584" w:type="dxa"/>
            <w:tcBorders>
              <w:left w:val="nil"/>
              <w:bottom w:val="single" w:sz="4" w:space="0" w:color="auto"/>
              <w:right w:val="nil"/>
            </w:tcBorders>
          </w:tcPr>
          <w:p w14:paraId="614CC08B" w14:textId="20568062" w:rsidR="000A4021" w:rsidRPr="004B1885" w:rsidRDefault="00CD4B6A" w:rsidP="00AC174A">
            <w:pPr>
              <w:tabs>
                <w:tab w:val="left" w:pos="1134"/>
              </w:tabs>
              <w:autoSpaceDE w:val="0"/>
              <w:autoSpaceDN w:val="0"/>
              <w:ind w:right="-72"/>
              <w:jc w:val="right"/>
              <w:rPr>
                <w:rFonts w:ascii="Arial" w:hAnsi="Arial" w:cs="Arial"/>
                <w:color w:val="000000"/>
                <w:sz w:val="18"/>
                <w:szCs w:val="18"/>
              </w:rPr>
            </w:pPr>
            <w:r w:rsidRPr="004B1885">
              <w:rPr>
                <w:rFonts w:ascii="Arial" w:hAnsi="Arial" w:cs="Arial"/>
                <w:color w:val="000000"/>
                <w:sz w:val="18"/>
                <w:szCs w:val="18"/>
              </w:rPr>
              <w:t>183,574,548</w:t>
            </w:r>
          </w:p>
        </w:tc>
      </w:tr>
    </w:tbl>
    <w:p w14:paraId="437960DE" w14:textId="77777777" w:rsidR="008820B2" w:rsidRPr="004B1885" w:rsidRDefault="008820B2" w:rsidP="00AC174A">
      <w:pPr>
        <w:ind w:left="900"/>
        <w:jc w:val="thaiDistribute"/>
        <w:rPr>
          <w:rFonts w:ascii="Arial" w:hAnsi="Arial" w:cs="Arial"/>
          <w:color w:val="000000"/>
          <w:sz w:val="18"/>
          <w:szCs w:val="18"/>
        </w:rPr>
      </w:pPr>
    </w:p>
    <w:p w14:paraId="343DE66B" w14:textId="77777777" w:rsidR="008820B2" w:rsidRPr="004B1885" w:rsidRDefault="008820B2" w:rsidP="00AC174A">
      <w:pPr>
        <w:ind w:left="927"/>
        <w:jc w:val="thaiDistribute"/>
        <w:rPr>
          <w:rFonts w:ascii="Arial" w:hAnsi="Arial" w:cs="Arial"/>
          <w:color w:val="000000"/>
          <w:sz w:val="18"/>
          <w:szCs w:val="18"/>
        </w:rPr>
      </w:pPr>
    </w:p>
    <w:p w14:paraId="22FC01DD" w14:textId="77777777" w:rsidR="00394244" w:rsidRPr="004B1885" w:rsidRDefault="00394244" w:rsidP="00AC174A">
      <w:pPr>
        <w:ind w:left="927"/>
        <w:jc w:val="thaiDistribute"/>
        <w:rPr>
          <w:rFonts w:ascii="Arial" w:hAnsi="Arial" w:cs="Arial"/>
          <w:color w:val="000000"/>
          <w:sz w:val="18"/>
          <w:szCs w:val="18"/>
        </w:rPr>
        <w:sectPr w:rsidR="00394244" w:rsidRPr="004B1885" w:rsidSect="000816F5">
          <w:footnotePr>
            <w:numFmt w:val="lowerRoman"/>
          </w:footnotePr>
          <w:endnotePr>
            <w:numFmt w:val="decimal"/>
          </w:endnotePr>
          <w:pgSz w:w="11909" w:h="16834" w:code="9"/>
          <w:pgMar w:top="1440" w:right="720" w:bottom="720" w:left="1728" w:header="720" w:footer="720" w:gutter="0"/>
          <w:cols w:space="720"/>
          <w:noEndnote/>
          <w:docGrid w:linePitch="326"/>
        </w:sectPr>
      </w:pPr>
    </w:p>
    <w:p w14:paraId="03BA0B36" w14:textId="2C94E79D" w:rsidR="00F500C5" w:rsidRPr="004B1885" w:rsidRDefault="00F500C5" w:rsidP="00AC174A">
      <w:pPr>
        <w:numPr>
          <w:ilvl w:val="0"/>
          <w:numId w:val="36"/>
        </w:numPr>
        <w:tabs>
          <w:tab w:val="left" w:pos="900"/>
        </w:tabs>
        <w:ind w:left="900" w:hanging="374"/>
        <w:rPr>
          <w:rFonts w:ascii="Arial" w:hAnsi="Arial" w:cs="Arial"/>
          <w:b/>
          <w:bCs/>
          <w:color w:val="000000"/>
          <w:sz w:val="18"/>
          <w:szCs w:val="18"/>
        </w:rPr>
      </w:pPr>
      <w:r w:rsidRPr="004B1885">
        <w:rPr>
          <w:rFonts w:ascii="Arial" w:hAnsi="Arial" w:cs="Arial"/>
          <w:b/>
          <w:bCs/>
          <w:color w:val="000000"/>
          <w:sz w:val="18"/>
          <w:szCs w:val="18"/>
        </w:rPr>
        <w:lastRenderedPageBreak/>
        <w:t>Liquidity risk</w:t>
      </w:r>
    </w:p>
    <w:p w14:paraId="37CA5E54" w14:textId="77777777" w:rsidR="002E2AED" w:rsidRPr="004B1885" w:rsidRDefault="002E2AED" w:rsidP="00AC174A">
      <w:pPr>
        <w:ind w:left="900"/>
        <w:jc w:val="thaiDistribute"/>
        <w:rPr>
          <w:rFonts w:ascii="Arial" w:hAnsi="Arial" w:cs="Arial"/>
          <w:color w:val="000000"/>
          <w:spacing w:val="-2"/>
          <w:sz w:val="18"/>
          <w:szCs w:val="18"/>
          <w:u w:val="single"/>
        </w:rPr>
      </w:pPr>
    </w:p>
    <w:p w14:paraId="69918FFC" w14:textId="72DF985A" w:rsidR="002E2AED" w:rsidRPr="004B1885" w:rsidRDefault="00DC5249" w:rsidP="00AC174A">
      <w:pPr>
        <w:ind w:left="900"/>
        <w:jc w:val="thaiDistribute"/>
        <w:rPr>
          <w:rFonts w:ascii="Arial" w:hAnsi="Arial" w:cs="Arial"/>
          <w:color w:val="000000"/>
          <w:sz w:val="18"/>
          <w:szCs w:val="18"/>
        </w:rPr>
      </w:pPr>
      <w:r w:rsidRPr="004B1885">
        <w:rPr>
          <w:rFonts w:ascii="Arial" w:hAnsi="Arial" w:cs="Arial"/>
          <w:color w:val="000000"/>
          <w:sz w:val="18"/>
          <w:szCs w:val="18"/>
        </w:rPr>
        <w:t xml:space="preserve">The following table analyses the timing of the estimated present value of future cash flows for liabilities for </w:t>
      </w:r>
      <w:proofErr w:type="gramStart"/>
      <w:r w:rsidRPr="004B1885">
        <w:rPr>
          <w:rFonts w:ascii="Arial" w:hAnsi="Arial" w:cs="Arial"/>
          <w:color w:val="000000"/>
          <w:sz w:val="18"/>
          <w:szCs w:val="18"/>
        </w:rPr>
        <w:t>incurred claims</w:t>
      </w:r>
      <w:proofErr w:type="gramEnd"/>
      <w:r w:rsidRPr="004B1885">
        <w:rPr>
          <w:rFonts w:ascii="Arial" w:hAnsi="Arial" w:cs="Arial"/>
          <w:color w:val="000000"/>
          <w:sz w:val="18"/>
          <w:szCs w:val="18"/>
        </w:rPr>
        <w:t>.</w:t>
      </w:r>
    </w:p>
    <w:p w14:paraId="30B77F6F" w14:textId="77777777" w:rsidR="002E2AED" w:rsidRPr="004B1885" w:rsidRDefault="002E2AED" w:rsidP="00AC174A">
      <w:pPr>
        <w:ind w:left="900"/>
        <w:rPr>
          <w:rFonts w:ascii="Arial" w:hAnsi="Arial" w:cs="Arial"/>
          <w:color w:val="000000"/>
          <w:sz w:val="18"/>
          <w:szCs w:val="18"/>
        </w:rPr>
      </w:pPr>
    </w:p>
    <w:tbl>
      <w:tblPr>
        <w:tblW w:w="0" w:type="auto"/>
        <w:tblInd w:w="558" w:type="dxa"/>
        <w:tblLayout w:type="fixed"/>
        <w:tblLook w:val="04A0" w:firstRow="1" w:lastRow="0" w:firstColumn="1" w:lastColumn="0" w:noHBand="0" w:noVBand="1"/>
      </w:tblPr>
      <w:tblGrid>
        <w:gridCol w:w="4860"/>
        <w:gridCol w:w="1440"/>
        <w:gridCol w:w="1440"/>
        <w:gridCol w:w="1440"/>
        <w:gridCol w:w="1440"/>
        <w:gridCol w:w="1440"/>
        <w:gridCol w:w="1440"/>
        <w:gridCol w:w="1440"/>
      </w:tblGrid>
      <w:tr w:rsidR="00C36E2A" w:rsidRPr="004B1885" w14:paraId="414A6F99" w14:textId="77777777" w:rsidTr="00201498">
        <w:trPr>
          <w:trHeight w:val="177"/>
        </w:trPr>
        <w:tc>
          <w:tcPr>
            <w:tcW w:w="4860" w:type="dxa"/>
          </w:tcPr>
          <w:p w14:paraId="0A6849C0" w14:textId="77777777" w:rsidR="002E2AED" w:rsidRPr="004B1885" w:rsidRDefault="002E2AED" w:rsidP="00AC174A">
            <w:pPr>
              <w:ind w:left="342"/>
              <w:jc w:val="thaiDistribute"/>
              <w:rPr>
                <w:rFonts w:ascii="Arial" w:hAnsi="Arial" w:cs="Arial"/>
                <w:b/>
                <w:bCs/>
                <w:color w:val="000000"/>
                <w:sz w:val="18"/>
                <w:szCs w:val="18"/>
              </w:rPr>
            </w:pPr>
          </w:p>
        </w:tc>
        <w:tc>
          <w:tcPr>
            <w:tcW w:w="10080" w:type="dxa"/>
            <w:gridSpan w:val="7"/>
            <w:tcBorders>
              <w:bottom w:val="single" w:sz="4" w:space="0" w:color="auto"/>
            </w:tcBorders>
            <w:vAlign w:val="center"/>
          </w:tcPr>
          <w:p w14:paraId="5DE1FA41" w14:textId="77777777" w:rsidR="002E2AED" w:rsidRPr="004B1885" w:rsidRDefault="002E2AED" w:rsidP="00AC174A">
            <w:pPr>
              <w:jc w:val="center"/>
              <w:rPr>
                <w:rFonts w:ascii="Arial" w:hAnsi="Arial" w:cs="Arial"/>
                <w:b/>
                <w:bCs/>
                <w:color w:val="000000"/>
                <w:sz w:val="18"/>
                <w:szCs w:val="18"/>
                <w:cs/>
              </w:rPr>
            </w:pPr>
            <w:r w:rsidRPr="004B1885">
              <w:rPr>
                <w:rFonts w:ascii="Arial" w:hAnsi="Arial" w:cs="Arial"/>
                <w:b/>
                <w:bCs/>
                <w:color w:val="000000"/>
                <w:sz w:val="18"/>
                <w:szCs w:val="18"/>
              </w:rPr>
              <w:t>Equity method and separate financial statements</w:t>
            </w:r>
          </w:p>
        </w:tc>
      </w:tr>
      <w:tr w:rsidR="00C36E2A" w:rsidRPr="004B1885" w14:paraId="28119B7F" w14:textId="77777777" w:rsidTr="00201498">
        <w:trPr>
          <w:trHeight w:val="100"/>
        </w:trPr>
        <w:tc>
          <w:tcPr>
            <w:tcW w:w="4860" w:type="dxa"/>
          </w:tcPr>
          <w:p w14:paraId="5FA80E35" w14:textId="77777777" w:rsidR="002E2AED" w:rsidRPr="004B1885" w:rsidRDefault="002E2AED" w:rsidP="00AC174A">
            <w:pPr>
              <w:ind w:left="342"/>
              <w:jc w:val="thaiDistribute"/>
              <w:rPr>
                <w:rFonts w:ascii="Arial" w:hAnsi="Arial" w:cs="Arial"/>
                <w:b/>
                <w:bCs/>
                <w:color w:val="000000"/>
                <w:sz w:val="18"/>
                <w:szCs w:val="18"/>
              </w:rPr>
            </w:pPr>
          </w:p>
        </w:tc>
        <w:tc>
          <w:tcPr>
            <w:tcW w:w="10080" w:type="dxa"/>
            <w:gridSpan w:val="7"/>
            <w:tcBorders>
              <w:bottom w:val="single" w:sz="4" w:space="0" w:color="auto"/>
            </w:tcBorders>
            <w:vAlign w:val="center"/>
          </w:tcPr>
          <w:p w14:paraId="4D35E7FC" w14:textId="77777777" w:rsidR="002E2AED" w:rsidRPr="004B1885" w:rsidRDefault="002E2AED" w:rsidP="00AC174A">
            <w:pPr>
              <w:jc w:val="center"/>
              <w:rPr>
                <w:rFonts w:ascii="Arial" w:hAnsi="Arial" w:cs="Arial"/>
                <w:b/>
                <w:bCs/>
                <w:color w:val="000000"/>
                <w:sz w:val="18"/>
                <w:szCs w:val="18"/>
                <w:cs/>
              </w:rPr>
            </w:pPr>
            <w:r w:rsidRPr="004B1885">
              <w:rPr>
                <w:rFonts w:ascii="Arial" w:hAnsi="Arial" w:cs="Arial"/>
                <w:b/>
                <w:bCs/>
                <w:color w:val="000000"/>
                <w:sz w:val="18"/>
                <w:szCs w:val="18"/>
              </w:rPr>
              <w:t>2025</w:t>
            </w:r>
          </w:p>
        </w:tc>
      </w:tr>
      <w:tr w:rsidR="00C36E2A" w:rsidRPr="004B1885" w14:paraId="3C37DD02" w14:textId="77777777" w:rsidTr="00201498">
        <w:trPr>
          <w:trHeight w:val="369"/>
        </w:trPr>
        <w:tc>
          <w:tcPr>
            <w:tcW w:w="4860" w:type="dxa"/>
            <w:vAlign w:val="bottom"/>
          </w:tcPr>
          <w:p w14:paraId="46870EA9" w14:textId="77777777" w:rsidR="002E2AED" w:rsidRPr="004B1885" w:rsidRDefault="002E2AED" w:rsidP="00AC174A">
            <w:pPr>
              <w:ind w:left="342"/>
              <w:rPr>
                <w:rFonts w:ascii="Arial" w:hAnsi="Arial" w:cs="Arial"/>
                <w:b/>
                <w:bCs/>
                <w:color w:val="000000"/>
                <w:sz w:val="18"/>
                <w:szCs w:val="18"/>
                <w:cs/>
              </w:rPr>
            </w:pPr>
          </w:p>
        </w:tc>
        <w:tc>
          <w:tcPr>
            <w:tcW w:w="1440" w:type="dxa"/>
            <w:tcBorders>
              <w:top w:val="single" w:sz="4" w:space="0" w:color="auto"/>
            </w:tcBorders>
            <w:vAlign w:val="bottom"/>
          </w:tcPr>
          <w:p w14:paraId="464A33B9" w14:textId="77777777" w:rsidR="002E2AED" w:rsidRPr="004B1885" w:rsidRDefault="002E2AED" w:rsidP="00AC174A">
            <w:pPr>
              <w:ind w:right="-72"/>
              <w:jc w:val="right"/>
              <w:rPr>
                <w:rFonts w:ascii="Arial" w:hAnsi="Arial" w:cs="Arial"/>
                <w:b/>
                <w:bCs/>
                <w:color w:val="000000"/>
                <w:sz w:val="18"/>
                <w:szCs w:val="18"/>
              </w:rPr>
            </w:pPr>
            <w:r w:rsidRPr="004B1885">
              <w:rPr>
                <w:rFonts w:ascii="Arial" w:hAnsi="Arial" w:cs="Arial"/>
                <w:b/>
                <w:bCs/>
                <w:color w:val="000000"/>
                <w:sz w:val="18"/>
                <w:szCs w:val="18"/>
              </w:rPr>
              <w:t>no more than</w:t>
            </w:r>
          </w:p>
          <w:p w14:paraId="27AF213E" w14:textId="77777777" w:rsidR="002E2AED" w:rsidRPr="004B1885" w:rsidRDefault="002E2AED" w:rsidP="00AC174A">
            <w:pPr>
              <w:ind w:right="-72"/>
              <w:jc w:val="right"/>
              <w:rPr>
                <w:rFonts w:ascii="Arial" w:hAnsi="Arial" w:cs="Arial"/>
                <w:b/>
                <w:bCs/>
                <w:color w:val="000000"/>
                <w:sz w:val="18"/>
                <w:szCs w:val="18"/>
              </w:rPr>
            </w:pPr>
            <w:r w:rsidRPr="004B1885">
              <w:rPr>
                <w:rFonts w:ascii="Arial" w:hAnsi="Arial" w:cs="Arial"/>
                <w:b/>
                <w:bCs/>
                <w:color w:val="000000"/>
                <w:sz w:val="18"/>
                <w:szCs w:val="18"/>
              </w:rPr>
              <w:t xml:space="preserve"> 1 year</w:t>
            </w:r>
          </w:p>
        </w:tc>
        <w:tc>
          <w:tcPr>
            <w:tcW w:w="1440" w:type="dxa"/>
            <w:tcBorders>
              <w:top w:val="single" w:sz="4" w:space="0" w:color="auto"/>
            </w:tcBorders>
            <w:vAlign w:val="bottom"/>
          </w:tcPr>
          <w:p w14:paraId="049B039F" w14:textId="30D5D507" w:rsidR="002E2AED" w:rsidRPr="004B1885" w:rsidRDefault="002E2AED"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1</w:t>
            </w:r>
            <w:r w:rsidR="003E2930" w:rsidRPr="004B1885">
              <w:rPr>
                <w:rFonts w:ascii="Arial" w:hAnsi="Arial" w:cs="Cordia New"/>
                <w:b/>
                <w:bCs/>
                <w:color w:val="000000"/>
                <w:sz w:val="18"/>
                <w:szCs w:val="22"/>
              </w:rPr>
              <w:t xml:space="preserve"> - </w:t>
            </w:r>
            <w:r w:rsidRPr="004B1885">
              <w:rPr>
                <w:rFonts w:ascii="Arial" w:hAnsi="Arial" w:cs="Arial"/>
                <w:b/>
                <w:bCs/>
                <w:color w:val="000000"/>
                <w:sz w:val="18"/>
                <w:szCs w:val="18"/>
              </w:rPr>
              <w:t>2 year</w:t>
            </w:r>
          </w:p>
        </w:tc>
        <w:tc>
          <w:tcPr>
            <w:tcW w:w="1440" w:type="dxa"/>
            <w:tcBorders>
              <w:top w:val="single" w:sz="4" w:space="0" w:color="auto"/>
            </w:tcBorders>
            <w:vAlign w:val="bottom"/>
          </w:tcPr>
          <w:p w14:paraId="49E691CD" w14:textId="20C4A886" w:rsidR="002E2AED" w:rsidRPr="004B1885" w:rsidRDefault="002E2AED" w:rsidP="00AC174A">
            <w:pPr>
              <w:ind w:right="-72"/>
              <w:jc w:val="right"/>
              <w:rPr>
                <w:rFonts w:ascii="Arial" w:hAnsi="Arial" w:cs="Arial"/>
                <w:b/>
                <w:bCs/>
                <w:color w:val="000000"/>
                <w:sz w:val="18"/>
                <w:szCs w:val="18"/>
              </w:rPr>
            </w:pPr>
            <w:r w:rsidRPr="004B1885">
              <w:rPr>
                <w:rFonts w:ascii="Arial" w:hAnsi="Arial" w:cs="Arial"/>
                <w:b/>
                <w:bCs/>
                <w:color w:val="000000"/>
                <w:sz w:val="18"/>
                <w:szCs w:val="18"/>
              </w:rPr>
              <w:t>2</w:t>
            </w:r>
            <w:r w:rsidR="003E2930" w:rsidRPr="004B1885">
              <w:rPr>
                <w:rFonts w:ascii="Arial" w:hAnsi="Arial" w:cs="Arial"/>
                <w:b/>
                <w:bCs/>
                <w:color w:val="000000"/>
                <w:sz w:val="18"/>
                <w:szCs w:val="18"/>
              </w:rPr>
              <w:t xml:space="preserve"> </w:t>
            </w:r>
            <w:r w:rsidRPr="004B1885">
              <w:rPr>
                <w:rFonts w:ascii="Arial" w:hAnsi="Arial" w:cs="Arial"/>
                <w:b/>
                <w:bCs/>
                <w:color w:val="000000"/>
                <w:sz w:val="18"/>
                <w:szCs w:val="18"/>
              </w:rPr>
              <w:t>-</w:t>
            </w:r>
            <w:r w:rsidR="003E2930" w:rsidRPr="004B1885">
              <w:rPr>
                <w:rFonts w:ascii="Arial" w:hAnsi="Arial" w:cs="Arial"/>
                <w:b/>
                <w:bCs/>
                <w:color w:val="000000"/>
                <w:sz w:val="18"/>
                <w:szCs w:val="18"/>
              </w:rPr>
              <w:t xml:space="preserve"> </w:t>
            </w:r>
            <w:r w:rsidRPr="004B1885">
              <w:rPr>
                <w:rFonts w:ascii="Arial" w:hAnsi="Arial" w:cs="Arial"/>
                <w:b/>
                <w:bCs/>
                <w:color w:val="000000"/>
                <w:sz w:val="18"/>
                <w:szCs w:val="18"/>
              </w:rPr>
              <w:t>3 year</w:t>
            </w:r>
          </w:p>
        </w:tc>
        <w:tc>
          <w:tcPr>
            <w:tcW w:w="1440" w:type="dxa"/>
            <w:tcBorders>
              <w:top w:val="single" w:sz="4" w:space="0" w:color="auto"/>
            </w:tcBorders>
            <w:vAlign w:val="bottom"/>
          </w:tcPr>
          <w:p w14:paraId="2D74314D" w14:textId="1B204666" w:rsidR="002E2AED" w:rsidRPr="004B1885" w:rsidRDefault="002E2AED" w:rsidP="00AC174A">
            <w:pPr>
              <w:ind w:right="-72"/>
              <w:jc w:val="right"/>
              <w:rPr>
                <w:rFonts w:ascii="Arial" w:hAnsi="Arial" w:cs="Arial"/>
                <w:b/>
                <w:bCs/>
                <w:color w:val="000000"/>
                <w:sz w:val="18"/>
                <w:szCs w:val="18"/>
              </w:rPr>
            </w:pPr>
            <w:r w:rsidRPr="004B1885">
              <w:rPr>
                <w:rFonts w:ascii="Arial" w:hAnsi="Arial" w:cs="Arial"/>
                <w:b/>
                <w:bCs/>
                <w:color w:val="000000"/>
                <w:sz w:val="18"/>
                <w:szCs w:val="18"/>
              </w:rPr>
              <w:t>3</w:t>
            </w:r>
            <w:r w:rsidR="003E2930" w:rsidRPr="004B1885">
              <w:rPr>
                <w:rFonts w:ascii="Arial" w:hAnsi="Arial" w:cs="Arial"/>
                <w:b/>
                <w:bCs/>
                <w:color w:val="000000"/>
                <w:sz w:val="18"/>
                <w:szCs w:val="18"/>
              </w:rPr>
              <w:t xml:space="preserve"> </w:t>
            </w:r>
            <w:r w:rsidRPr="004B1885">
              <w:rPr>
                <w:rFonts w:ascii="Arial" w:hAnsi="Arial" w:cs="Arial"/>
                <w:b/>
                <w:bCs/>
                <w:color w:val="000000"/>
                <w:sz w:val="18"/>
                <w:szCs w:val="18"/>
              </w:rPr>
              <w:t>-</w:t>
            </w:r>
            <w:r w:rsidR="003E2930" w:rsidRPr="004B1885">
              <w:rPr>
                <w:rFonts w:ascii="Arial" w:hAnsi="Arial" w:cs="Arial"/>
                <w:b/>
                <w:bCs/>
                <w:color w:val="000000"/>
                <w:sz w:val="18"/>
                <w:szCs w:val="18"/>
              </w:rPr>
              <w:t xml:space="preserve"> </w:t>
            </w:r>
            <w:r w:rsidRPr="004B1885">
              <w:rPr>
                <w:rFonts w:ascii="Arial" w:hAnsi="Arial" w:cs="Arial"/>
                <w:b/>
                <w:bCs/>
                <w:color w:val="000000"/>
                <w:sz w:val="18"/>
                <w:szCs w:val="18"/>
              </w:rPr>
              <w:t>4 year</w:t>
            </w:r>
          </w:p>
        </w:tc>
        <w:tc>
          <w:tcPr>
            <w:tcW w:w="1440" w:type="dxa"/>
            <w:tcBorders>
              <w:top w:val="single" w:sz="4" w:space="0" w:color="auto"/>
            </w:tcBorders>
            <w:vAlign w:val="bottom"/>
          </w:tcPr>
          <w:p w14:paraId="5D9429EB" w14:textId="758D9704" w:rsidR="002E2AED" w:rsidRPr="004B1885" w:rsidRDefault="002E2AED"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4</w:t>
            </w:r>
            <w:r w:rsidR="003E2930" w:rsidRPr="004B1885">
              <w:rPr>
                <w:rFonts w:ascii="Arial" w:hAnsi="Arial" w:cs="Arial"/>
                <w:b/>
                <w:bCs/>
                <w:color w:val="000000"/>
                <w:sz w:val="18"/>
                <w:szCs w:val="18"/>
              </w:rPr>
              <w:t xml:space="preserve"> </w:t>
            </w:r>
            <w:r w:rsidRPr="004B1885">
              <w:rPr>
                <w:rFonts w:ascii="Arial" w:hAnsi="Arial" w:cs="Arial"/>
                <w:b/>
                <w:bCs/>
                <w:color w:val="000000"/>
                <w:sz w:val="18"/>
                <w:szCs w:val="18"/>
              </w:rPr>
              <w:t>-</w:t>
            </w:r>
            <w:r w:rsidR="003E2930" w:rsidRPr="004B1885">
              <w:rPr>
                <w:rFonts w:ascii="Arial" w:hAnsi="Arial" w:cs="Arial"/>
                <w:b/>
                <w:bCs/>
                <w:color w:val="000000"/>
                <w:sz w:val="18"/>
                <w:szCs w:val="18"/>
              </w:rPr>
              <w:t xml:space="preserve"> </w:t>
            </w:r>
            <w:r w:rsidRPr="004B1885">
              <w:rPr>
                <w:rFonts w:ascii="Arial" w:hAnsi="Arial" w:cs="Arial"/>
                <w:b/>
                <w:bCs/>
                <w:color w:val="000000"/>
                <w:sz w:val="18"/>
                <w:szCs w:val="18"/>
              </w:rPr>
              <w:t>5 year</w:t>
            </w:r>
          </w:p>
        </w:tc>
        <w:tc>
          <w:tcPr>
            <w:tcW w:w="1440" w:type="dxa"/>
            <w:tcBorders>
              <w:top w:val="single" w:sz="4" w:space="0" w:color="auto"/>
            </w:tcBorders>
            <w:vAlign w:val="bottom"/>
          </w:tcPr>
          <w:p w14:paraId="1818F923" w14:textId="0CF90432" w:rsidR="002E2AED" w:rsidRPr="004B1885" w:rsidRDefault="006A735E"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over</w:t>
            </w:r>
            <w:r w:rsidR="002E2AED" w:rsidRPr="004B1885">
              <w:rPr>
                <w:rFonts w:ascii="Arial" w:hAnsi="Arial" w:cs="Arial"/>
                <w:b/>
                <w:bCs/>
                <w:color w:val="000000"/>
                <w:sz w:val="18"/>
                <w:szCs w:val="18"/>
              </w:rPr>
              <w:t xml:space="preserve"> 5 </w:t>
            </w:r>
            <w:r w:rsidRPr="004B1885">
              <w:rPr>
                <w:rFonts w:ascii="Arial" w:hAnsi="Arial" w:cs="Arial"/>
                <w:b/>
                <w:bCs/>
                <w:color w:val="000000"/>
                <w:sz w:val="18"/>
                <w:szCs w:val="18"/>
              </w:rPr>
              <w:t>years</w:t>
            </w:r>
          </w:p>
        </w:tc>
        <w:tc>
          <w:tcPr>
            <w:tcW w:w="1440" w:type="dxa"/>
            <w:tcBorders>
              <w:top w:val="single" w:sz="4" w:space="0" w:color="auto"/>
            </w:tcBorders>
            <w:vAlign w:val="bottom"/>
          </w:tcPr>
          <w:p w14:paraId="111A6240" w14:textId="77777777" w:rsidR="002E2AED" w:rsidRPr="004B1885" w:rsidRDefault="002E2AED"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Total</w:t>
            </w:r>
          </w:p>
        </w:tc>
      </w:tr>
      <w:tr w:rsidR="00C36E2A" w:rsidRPr="004B1885" w14:paraId="0961379F" w14:textId="77777777" w:rsidTr="00201498">
        <w:trPr>
          <w:trHeight w:val="252"/>
        </w:trPr>
        <w:tc>
          <w:tcPr>
            <w:tcW w:w="4860" w:type="dxa"/>
            <w:vAlign w:val="bottom"/>
          </w:tcPr>
          <w:p w14:paraId="46267290" w14:textId="77777777" w:rsidR="002E2AED" w:rsidRPr="004B1885" w:rsidRDefault="002E2AED" w:rsidP="00AC174A">
            <w:pPr>
              <w:ind w:left="342"/>
              <w:rPr>
                <w:rFonts w:ascii="Arial" w:hAnsi="Arial" w:cs="Arial"/>
                <w:b/>
                <w:bCs/>
                <w:color w:val="000000"/>
                <w:sz w:val="18"/>
                <w:szCs w:val="18"/>
                <w:cs/>
              </w:rPr>
            </w:pPr>
          </w:p>
        </w:tc>
        <w:tc>
          <w:tcPr>
            <w:tcW w:w="1440" w:type="dxa"/>
            <w:tcBorders>
              <w:bottom w:val="single" w:sz="4" w:space="0" w:color="auto"/>
            </w:tcBorders>
            <w:vAlign w:val="bottom"/>
          </w:tcPr>
          <w:p w14:paraId="4C05DA2D" w14:textId="77777777" w:rsidR="002E2AED" w:rsidRPr="004B1885" w:rsidRDefault="002E2AED"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440" w:type="dxa"/>
            <w:tcBorders>
              <w:bottom w:val="single" w:sz="4" w:space="0" w:color="auto"/>
            </w:tcBorders>
            <w:vAlign w:val="bottom"/>
          </w:tcPr>
          <w:p w14:paraId="178FBE5A" w14:textId="77777777" w:rsidR="002E2AED" w:rsidRPr="004B1885" w:rsidRDefault="002E2AED"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440" w:type="dxa"/>
            <w:tcBorders>
              <w:bottom w:val="single" w:sz="4" w:space="0" w:color="auto"/>
            </w:tcBorders>
            <w:vAlign w:val="bottom"/>
          </w:tcPr>
          <w:p w14:paraId="0086398C" w14:textId="77777777" w:rsidR="002E2AED" w:rsidRPr="004B1885" w:rsidRDefault="002E2AED"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440" w:type="dxa"/>
            <w:tcBorders>
              <w:bottom w:val="single" w:sz="4" w:space="0" w:color="auto"/>
            </w:tcBorders>
            <w:vAlign w:val="bottom"/>
          </w:tcPr>
          <w:p w14:paraId="385A61D6" w14:textId="77777777" w:rsidR="002E2AED" w:rsidRPr="004B1885" w:rsidRDefault="002E2AED"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440" w:type="dxa"/>
            <w:tcBorders>
              <w:bottom w:val="single" w:sz="4" w:space="0" w:color="auto"/>
            </w:tcBorders>
            <w:vAlign w:val="bottom"/>
          </w:tcPr>
          <w:p w14:paraId="7E682E80" w14:textId="77777777" w:rsidR="002E2AED" w:rsidRPr="004B1885" w:rsidRDefault="002E2AED"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440" w:type="dxa"/>
            <w:tcBorders>
              <w:bottom w:val="single" w:sz="4" w:space="0" w:color="auto"/>
            </w:tcBorders>
            <w:vAlign w:val="bottom"/>
          </w:tcPr>
          <w:p w14:paraId="7DCCCF0B" w14:textId="77777777" w:rsidR="002E2AED" w:rsidRPr="004B1885" w:rsidRDefault="002E2AED"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440" w:type="dxa"/>
            <w:tcBorders>
              <w:bottom w:val="single" w:sz="4" w:space="0" w:color="auto"/>
            </w:tcBorders>
            <w:vAlign w:val="bottom"/>
          </w:tcPr>
          <w:p w14:paraId="352FE497" w14:textId="77777777" w:rsidR="002E2AED" w:rsidRPr="004B1885" w:rsidRDefault="002E2AED"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r>
      <w:tr w:rsidR="00C36E2A" w:rsidRPr="004B1885" w14:paraId="69242F51" w14:textId="77777777" w:rsidTr="00201498">
        <w:trPr>
          <w:trHeight w:val="301"/>
        </w:trPr>
        <w:tc>
          <w:tcPr>
            <w:tcW w:w="4860" w:type="dxa"/>
          </w:tcPr>
          <w:p w14:paraId="719F7C2A" w14:textId="77777777" w:rsidR="002E2AED" w:rsidRPr="004B1885" w:rsidRDefault="002E2AED" w:rsidP="00AC174A">
            <w:pPr>
              <w:ind w:left="342"/>
              <w:jc w:val="thaiDistribute"/>
              <w:rPr>
                <w:rFonts w:ascii="Arial" w:hAnsi="Arial" w:cs="Arial"/>
                <w:b/>
                <w:bCs/>
                <w:color w:val="000000"/>
                <w:sz w:val="18"/>
                <w:szCs w:val="18"/>
                <w:cs/>
              </w:rPr>
            </w:pPr>
          </w:p>
        </w:tc>
        <w:tc>
          <w:tcPr>
            <w:tcW w:w="1440" w:type="dxa"/>
            <w:tcBorders>
              <w:top w:val="single" w:sz="4" w:space="0" w:color="auto"/>
            </w:tcBorders>
          </w:tcPr>
          <w:p w14:paraId="0E6B5A50" w14:textId="77777777" w:rsidR="002E2AED" w:rsidRPr="004B1885" w:rsidRDefault="002E2AED" w:rsidP="00AC174A">
            <w:pPr>
              <w:ind w:right="-72"/>
              <w:jc w:val="right"/>
              <w:rPr>
                <w:rFonts w:ascii="Arial" w:hAnsi="Arial" w:cs="Arial"/>
                <w:color w:val="000000"/>
                <w:sz w:val="18"/>
                <w:szCs w:val="18"/>
              </w:rPr>
            </w:pPr>
          </w:p>
        </w:tc>
        <w:tc>
          <w:tcPr>
            <w:tcW w:w="1440" w:type="dxa"/>
            <w:tcBorders>
              <w:top w:val="single" w:sz="4" w:space="0" w:color="auto"/>
            </w:tcBorders>
          </w:tcPr>
          <w:p w14:paraId="477456B3" w14:textId="77777777" w:rsidR="002E2AED" w:rsidRPr="004B1885" w:rsidRDefault="002E2AED" w:rsidP="00AC174A">
            <w:pPr>
              <w:ind w:right="-72"/>
              <w:jc w:val="right"/>
              <w:rPr>
                <w:rFonts w:ascii="Arial" w:hAnsi="Arial" w:cs="Arial"/>
                <w:color w:val="000000"/>
                <w:sz w:val="18"/>
                <w:szCs w:val="18"/>
              </w:rPr>
            </w:pPr>
          </w:p>
        </w:tc>
        <w:tc>
          <w:tcPr>
            <w:tcW w:w="1440" w:type="dxa"/>
            <w:tcBorders>
              <w:top w:val="single" w:sz="4" w:space="0" w:color="auto"/>
            </w:tcBorders>
          </w:tcPr>
          <w:p w14:paraId="552EEE3D" w14:textId="77777777" w:rsidR="002E2AED" w:rsidRPr="004B1885" w:rsidRDefault="002E2AED" w:rsidP="00AC174A">
            <w:pPr>
              <w:ind w:right="-72"/>
              <w:jc w:val="right"/>
              <w:rPr>
                <w:rFonts w:ascii="Arial" w:hAnsi="Arial" w:cs="Arial"/>
                <w:color w:val="000000"/>
                <w:sz w:val="18"/>
                <w:szCs w:val="18"/>
              </w:rPr>
            </w:pPr>
          </w:p>
        </w:tc>
        <w:tc>
          <w:tcPr>
            <w:tcW w:w="1440" w:type="dxa"/>
            <w:tcBorders>
              <w:top w:val="single" w:sz="4" w:space="0" w:color="auto"/>
            </w:tcBorders>
          </w:tcPr>
          <w:p w14:paraId="04767281" w14:textId="77777777" w:rsidR="002E2AED" w:rsidRPr="004B1885" w:rsidRDefault="002E2AED" w:rsidP="00AC174A">
            <w:pPr>
              <w:ind w:right="-72"/>
              <w:jc w:val="right"/>
              <w:rPr>
                <w:rFonts w:ascii="Arial" w:hAnsi="Arial" w:cs="Arial"/>
                <w:color w:val="000000"/>
                <w:sz w:val="18"/>
                <w:szCs w:val="18"/>
              </w:rPr>
            </w:pPr>
          </w:p>
        </w:tc>
        <w:tc>
          <w:tcPr>
            <w:tcW w:w="1440" w:type="dxa"/>
            <w:tcBorders>
              <w:top w:val="single" w:sz="4" w:space="0" w:color="auto"/>
            </w:tcBorders>
          </w:tcPr>
          <w:p w14:paraId="4F137842" w14:textId="77777777" w:rsidR="002E2AED" w:rsidRPr="004B1885" w:rsidRDefault="002E2AED" w:rsidP="00AC174A">
            <w:pPr>
              <w:ind w:right="-72"/>
              <w:jc w:val="right"/>
              <w:rPr>
                <w:rFonts w:ascii="Arial" w:hAnsi="Arial" w:cs="Arial"/>
                <w:color w:val="000000"/>
                <w:sz w:val="18"/>
                <w:szCs w:val="18"/>
              </w:rPr>
            </w:pPr>
          </w:p>
        </w:tc>
        <w:tc>
          <w:tcPr>
            <w:tcW w:w="1440" w:type="dxa"/>
            <w:tcBorders>
              <w:top w:val="single" w:sz="4" w:space="0" w:color="auto"/>
            </w:tcBorders>
          </w:tcPr>
          <w:p w14:paraId="38F95B10" w14:textId="77777777" w:rsidR="002E2AED" w:rsidRPr="004B1885" w:rsidRDefault="002E2AED" w:rsidP="00AC174A">
            <w:pPr>
              <w:ind w:right="-72"/>
              <w:jc w:val="right"/>
              <w:rPr>
                <w:rFonts w:ascii="Arial" w:hAnsi="Arial" w:cs="Arial"/>
                <w:color w:val="000000"/>
                <w:sz w:val="18"/>
                <w:szCs w:val="18"/>
              </w:rPr>
            </w:pPr>
          </w:p>
        </w:tc>
        <w:tc>
          <w:tcPr>
            <w:tcW w:w="1440" w:type="dxa"/>
            <w:tcBorders>
              <w:top w:val="single" w:sz="4" w:space="0" w:color="auto"/>
            </w:tcBorders>
          </w:tcPr>
          <w:p w14:paraId="51273B8B" w14:textId="77777777" w:rsidR="002E2AED" w:rsidRPr="004B1885" w:rsidRDefault="002E2AED" w:rsidP="00AC174A">
            <w:pPr>
              <w:ind w:right="-72"/>
              <w:jc w:val="right"/>
              <w:rPr>
                <w:rFonts w:ascii="Arial" w:hAnsi="Arial" w:cs="Arial"/>
                <w:color w:val="000000"/>
                <w:sz w:val="18"/>
                <w:szCs w:val="18"/>
              </w:rPr>
            </w:pPr>
          </w:p>
        </w:tc>
      </w:tr>
      <w:tr w:rsidR="00142ABB" w:rsidRPr="004B1885" w14:paraId="47ABECE7" w14:textId="77777777" w:rsidTr="00201498">
        <w:trPr>
          <w:trHeight w:val="203"/>
        </w:trPr>
        <w:tc>
          <w:tcPr>
            <w:tcW w:w="4860" w:type="dxa"/>
          </w:tcPr>
          <w:p w14:paraId="2C381EE1" w14:textId="01A06BF5" w:rsidR="00142ABB" w:rsidRPr="004B1885" w:rsidRDefault="00142ABB" w:rsidP="00AC174A">
            <w:pPr>
              <w:ind w:left="342"/>
              <w:rPr>
                <w:rFonts w:ascii="Arial" w:hAnsi="Arial" w:cs="Arial"/>
                <w:color w:val="000000"/>
                <w:spacing w:val="-6"/>
                <w:sz w:val="18"/>
                <w:szCs w:val="18"/>
              </w:rPr>
            </w:pPr>
            <w:r w:rsidRPr="004B1885">
              <w:rPr>
                <w:rFonts w:ascii="Arial" w:hAnsi="Arial" w:cs="Arial"/>
                <w:color w:val="000000"/>
                <w:spacing w:val="-6"/>
                <w:sz w:val="18"/>
                <w:szCs w:val="18"/>
              </w:rPr>
              <w:t xml:space="preserve">Cash </w:t>
            </w:r>
            <w:r w:rsidR="00136D25" w:rsidRPr="004B1885">
              <w:rPr>
                <w:rFonts w:ascii="Arial" w:hAnsi="Arial" w:cs="Arial"/>
                <w:color w:val="000000"/>
                <w:spacing w:val="-6"/>
                <w:sz w:val="18"/>
                <w:szCs w:val="18"/>
              </w:rPr>
              <w:t>out</w:t>
            </w:r>
            <w:r w:rsidRPr="004B1885">
              <w:rPr>
                <w:rFonts w:ascii="Arial" w:hAnsi="Arial" w:cs="Arial"/>
                <w:color w:val="000000"/>
                <w:spacing w:val="-6"/>
                <w:sz w:val="18"/>
                <w:szCs w:val="18"/>
              </w:rPr>
              <w:t>flows from insurance contracts</w:t>
            </w:r>
          </w:p>
        </w:tc>
        <w:tc>
          <w:tcPr>
            <w:tcW w:w="1440" w:type="dxa"/>
          </w:tcPr>
          <w:p w14:paraId="00055929" w14:textId="74A48D04" w:rsidR="00142ABB" w:rsidRPr="004B1885" w:rsidRDefault="00142ABB"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323,904,452 </w:t>
            </w:r>
          </w:p>
        </w:tc>
        <w:tc>
          <w:tcPr>
            <w:tcW w:w="1440" w:type="dxa"/>
          </w:tcPr>
          <w:p w14:paraId="683A2EF1" w14:textId="67C2B8BA" w:rsidR="00142ABB" w:rsidRPr="004B1885" w:rsidRDefault="00142ABB"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2,188 </w:t>
            </w:r>
          </w:p>
        </w:tc>
        <w:tc>
          <w:tcPr>
            <w:tcW w:w="1440" w:type="dxa"/>
          </w:tcPr>
          <w:p w14:paraId="1B27C479" w14:textId="3435B587" w:rsidR="00142ABB" w:rsidRPr="004B1885" w:rsidRDefault="00142ABB"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145 </w:t>
            </w:r>
          </w:p>
        </w:tc>
        <w:tc>
          <w:tcPr>
            <w:tcW w:w="1440" w:type="dxa"/>
          </w:tcPr>
          <w:p w14:paraId="5FA90D07" w14:textId="0B81BC7C" w:rsidR="00142ABB" w:rsidRPr="004B1885" w:rsidRDefault="00142ABB"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40" w:type="dxa"/>
          </w:tcPr>
          <w:p w14:paraId="7365B2C9" w14:textId="0B289C9E" w:rsidR="00142ABB" w:rsidRPr="004B1885" w:rsidRDefault="00142ABB"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40" w:type="dxa"/>
          </w:tcPr>
          <w:p w14:paraId="1F88C2C8" w14:textId="300D1C63" w:rsidR="00142ABB" w:rsidRPr="004B1885" w:rsidRDefault="00142ABB"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40" w:type="dxa"/>
          </w:tcPr>
          <w:p w14:paraId="5CA52C93" w14:textId="0206C448" w:rsidR="00142ABB" w:rsidRPr="004B1885" w:rsidRDefault="00142ABB"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323,906,785 </w:t>
            </w:r>
          </w:p>
        </w:tc>
      </w:tr>
      <w:tr w:rsidR="00142ABB" w:rsidRPr="004B1885" w14:paraId="3D021B4F" w14:textId="77777777" w:rsidTr="00201498">
        <w:trPr>
          <w:trHeight w:val="135"/>
        </w:trPr>
        <w:tc>
          <w:tcPr>
            <w:tcW w:w="4860" w:type="dxa"/>
          </w:tcPr>
          <w:p w14:paraId="29AC2A2B" w14:textId="1B72A30D" w:rsidR="00142ABB" w:rsidRPr="004B1885" w:rsidRDefault="00142ABB" w:rsidP="00AC174A">
            <w:pPr>
              <w:ind w:left="342"/>
              <w:rPr>
                <w:rFonts w:ascii="Arial" w:hAnsi="Arial" w:cs="Arial"/>
                <w:color w:val="000000"/>
                <w:spacing w:val="-6"/>
                <w:sz w:val="18"/>
                <w:szCs w:val="18"/>
                <w:cs/>
              </w:rPr>
            </w:pPr>
            <w:r w:rsidRPr="004B1885">
              <w:rPr>
                <w:rFonts w:ascii="Arial" w:hAnsi="Arial" w:cs="Arial"/>
                <w:color w:val="000000"/>
                <w:spacing w:val="-6"/>
                <w:sz w:val="18"/>
                <w:szCs w:val="18"/>
              </w:rPr>
              <w:t xml:space="preserve">Cash </w:t>
            </w:r>
            <w:r w:rsidR="00136D25" w:rsidRPr="004B1885">
              <w:rPr>
                <w:rFonts w:ascii="Arial" w:hAnsi="Arial" w:cs="Arial"/>
                <w:color w:val="000000"/>
                <w:spacing w:val="-6"/>
                <w:sz w:val="18"/>
                <w:szCs w:val="18"/>
              </w:rPr>
              <w:t>in</w:t>
            </w:r>
            <w:r w:rsidRPr="004B1885">
              <w:rPr>
                <w:rFonts w:ascii="Arial" w:hAnsi="Arial" w:cs="Arial"/>
                <w:color w:val="000000"/>
                <w:spacing w:val="-6"/>
                <w:sz w:val="18"/>
                <w:szCs w:val="18"/>
              </w:rPr>
              <w:t xml:space="preserve">flows </w:t>
            </w:r>
            <w:r w:rsidRPr="004B1885">
              <w:rPr>
                <w:rFonts w:ascii="Arial" w:hAnsi="Arial" w:cs="Browallia New"/>
                <w:color w:val="000000"/>
                <w:spacing w:val="-6"/>
                <w:sz w:val="18"/>
                <w:szCs w:val="22"/>
                <w:lang w:val="en-GB"/>
              </w:rPr>
              <w:t>from</w:t>
            </w:r>
            <w:r w:rsidRPr="004B1885">
              <w:rPr>
                <w:rFonts w:ascii="Arial" w:hAnsi="Arial" w:cs="Arial"/>
                <w:color w:val="000000"/>
                <w:spacing w:val="-6"/>
                <w:sz w:val="18"/>
                <w:szCs w:val="18"/>
              </w:rPr>
              <w:t xml:space="preserve"> reinsurance contracts</w:t>
            </w:r>
          </w:p>
        </w:tc>
        <w:tc>
          <w:tcPr>
            <w:tcW w:w="1440" w:type="dxa"/>
            <w:tcBorders>
              <w:bottom w:val="single" w:sz="4" w:space="0" w:color="auto"/>
            </w:tcBorders>
          </w:tcPr>
          <w:p w14:paraId="4CDA7BB4" w14:textId="58A4A81D" w:rsidR="00142ABB" w:rsidRPr="004B1885" w:rsidRDefault="00142ABB"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(73,024,576)</w:t>
            </w:r>
          </w:p>
        </w:tc>
        <w:tc>
          <w:tcPr>
            <w:tcW w:w="1440" w:type="dxa"/>
            <w:tcBorders>
              <w:bottom w:val="single" w:sz="4" w:space="0" w:color="auto"/>
            </w:tcBorders>
          </w:tcPr>
          <w:p w14:paraId="74C87830" w14:textId="3FD255F3" w:rsidR="00142ABB" w:rsidRPr="004B1885" w:rsidRDefault="00142ABB"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(283)</w:t>
            </w:r>
          </w:p>
        </w:tc>
        <w:tc>
          <w:tcPr>
            <w:tcW w:w="1440" w:type="dxa"/>
            <w:tcBorders>
              <w:bottom w:val="single" w:sz="4" w:space="0" w:color="auto"/>
            </w:tcBorders>
          </w:tcPr>
          <w:p w14:paraId="49B7B46F" w14:textId="03382DF6" w:rsidR="00142ABB" w:rsidRPr="004B1885" w:rsidRDefault="00142ABB"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(93)</w:t>
            </w:r>
          </w:p>
        </w:tc>
        <w:tc>
          <w:tcPr>
            <w:tcW w:w="1440" w:type="dxa"/>
            <w:tcBorders>
              <w:bottom w:val="single" w:sz="4" w:space="0" w:color="auto"/>
            </w:tcBorders>
          </w:tcPr>
          <w:p w14:paraId="2791EEDA" w14:textId="1D47F250" w:rsidR="00142ABB" w:rsidRPr="004B1885" w:rsidRDefault="00142ABB"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40" w:type="dxa"/>
            <w:tcBorders>
              <w:bottom w:val="single" w:sz="4" w:space="0" w:color="auto"/>
            </w:tcBorders>
          </w:tcPr>
          <w:p w14:paraId="2484E395" w14:textId="6C27A687" w:rsidR="00142ABB" w:rsidRPr="004B1885" w:rsidRDefault="00142ABB"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40" w:type="dxa"/>
            <w:tcBorders>
              <w:bottom w:val="single" w:sz="4" w:space="0" w:color="auto"/>
            </w:tcBorders>
          </w:tcPr>
          <w:p w14:paraId="191BA26C" w14:textId="482C741E" w:rsidR="00142ABB" w:rsidRPr="004B1885" w:rsidRDefault="00142ABB"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40" w:type="dxa"/>
            <w:tcBorders>
              <w:bottom w:val="single" w:sz="4" w:space="0" w:color="auto"/>
            </w:tcBorders>
          </w:tcPr>
          <w:p w14:paraId="5432D429" w14:textId="6C6F6C1A" w:rsidR="00142ABB" w:rsidRPr="004B1885" w:rsidRDefault="00142ABB"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(73,024,952)</w:t>
            </w:r>
          </w:p>
        </w:tc>
      </w:tr>
      <w:tr w:rsidR="00C36E2A" w:rsidRPr="004B1885" w14:paraId="1DF12BF7" w14:textId="77777777" w:rsidTr="00201498">
        <w:trPr>
          <w:trHeight w:val="135"/>
        </w:trPr>
        <w:tc>
          <w:tcPr>
            <w:tcW w:w="4860" w:type="dxa"/>
          </w:tcPr>
          <w:p w14:paraId="1B1D9A2E" w14:textId="77777777" w:rsidR="00B07BEE" w:rsidRPr="004B1885" w:rsidRDefault="00B07BEE" w:rsidP="00AC174A">
            <w:pPr>
              <w:ind w:left="342"/>
              <w:rPr>
                <w:rFonts w:ascii="Arial" w:hAnsi="Arial" w:cs="Arial"/>
                <w:color w:val="000000"/>
                <w:spacing w:val="-6"/>
                <w:sz w:val="12"/>
                <w:szCs w:val="12"/>
              </w:rPr>
            </w:pPr>
          </w:p>
        </w:tc>
        <w:tc>
          <w:tcPr>
            <w:tcW w:w="1440" w:type="dxa"/>
            <w:tcBorders>
              <w:top w:val="single" w:sz="4" w:space="0" w:color="auto"/>
            </w:tcBorders>
          </w:tcPr>
          <w:p w14:paraId="59B09161" w14:textId="77777777" w:rsidR="00B07BEE" w:rsidRPr="004B1885" w:rsidRDefault="00B07BEE" w:rsidP="00AC174A">
            <w:pPr>
              <w:ind w:right="-72"/>
              <w:jc w:val="right"/>
              <w:rPr>
                <w:rFonts w:ascii="Arial" w:hAnsi="Arial" w:cs="Arial"/>
                <w:color w:val="000000"/>
                <w:sz w:val="18"/>
                <w:szCs w:val="18"/>
              </w:rPr>
            </w:pPr>
          </w:p>
        </w:tc>
        <w:tc>
          <w:tcPr>
            <w:tcW w:w="1440" w:type="dxa"/>
            <w:tcBorders>
              <w:top w:val="single" w:sz="4" w:space="0" w:color="auto"/>
            </w:tcBorders>
          </w:tcPr>
          <w:p w14:paraId="65C618B1" w14:textId="77777777" w:rsidR="00B07BEE" w:rsidRPr="004B1885" w:rsidRDefault="00B07BEE" w:rsidP="00AC174A">
            <w:pPr>
              <w:ind w:right="-72"/>
              <w:jc w:val="right"/>
              <w:rPr>
                <w:rFonts w:ascii="Arial" w:hAnsi="Arial" w:cs="Arial"/>
                <w:color w:val="000000"/>
                <w:sz w:val="18"/>
                <w:szCs w:val="18"/>
              </w:rPr>
            </w:pPr>
          </w:p>
        </w:tc>
        <w:tc>
          <w:tcPr>
            <w:tcW w:w="1440" w:type="dxa"/>
            <w:tcBorders>
              <w:top w:val="single" w:sz="4" w:space="0" w:color="auto"/>
            </w:tcBorders>
          </w:tcPr>
          <w:p w14:paraId="7BAE3210" w14:textId="77777777" w:rsidR="00B07BEE" w:rsidRPr="004B1885" w:rsidRDefault="00B07BEE" w:rsidP="00AC174A">
            <w:pPr>
              <w:ind w:right="-72"/>
              <w:jc w:val="right"/>
              <w:rPr>
                <w:rFonts w:ascii="Arial" w:hAnsi="Arial" w:cs="Arial"/>
                <w:color w:val="000000"/>
                <w:sz w:val="18"/>
                <w:szCs w:val="18"/>
              </w:rPr>
            </w:pPr>
          </w:p>
        </w:tc>
        <w:tc>
          <w:tcPr>
            <w:tcW w:w="1440" w:type="dxa"/>
            <w:tcBorders>
              <w:top w:val="single" w:sz="4" w:space="0" w:color="auto"/>
            </w:tcBorders>
          </w:tcPr>
          <w:p w14:paraId="64C38200" w14:textId="77777777" w:rsidR="00B07BEE" w:rsidRPr="004B1885" w:rsidRDefault="00B07BEE" w:rsidP="00AC174A">
            <w:pPr>
              <w:ind w:right="-72"/>
              <w:jc w:val="right"/>
              <w:rPr>
                <w:rFonts w:ascii="Arial" w:hAnsi="Arial" w:cs="Arial"/>
                <w:color w:val="000000"/>
                <w:sz w:val="18"/>
                <w:szCs w:val="18"/>
              </w:rPr>
            </w:pPr>
          </w:p>
        </w:tc>
        <w:tc>
          <w:tcPr>
            <w:tcW w:w="1440" w:type="dxa"/>
            <w:tcBorders>
              <w:top w:val="single" w:sz="4" w:space="0" w:color="auto"/>
            </w:tcBorders>
          </w:tcPr>
          <w:p w14:paraId="3B5F334F" w14:textId="77777777" w:rsidR="00B07BEE" w:rsidRPr="004B1885" w:rsidRDefault="00B07BEE" w:rsidP="00AC174A">
            <w:pPr>
              <w:ind w:right="-72"/>
              <w:jc w:val="right"/>
              <w:rPr>
                <w:rFonts w:ascii="Arial" w:hAnsi="Arial" w:cs="Arial"/>
                <w:color w:val="000000"/>
                <w:sz w:val="18"/>
                <w:szCs w:val="18"/>
              </w:rPr>
            </w:pPr>
          </w:p>
        </w:tc>
        <w:tc>
          <w:tcPr>
            <w:tcW w:w="1440" w:type="dxa"/>
            <w:tcBorders>
              <w:top w:val="single" w:sz="4" w:space="0" w:color="auto"/>
            </w:tcBorders>
          </w:tcPr>
          <w:p w14:paraId="4E403A76" w14:textId="77777777" w:rsidR="00B07BEE" w:rsidRPr="004B1885" w:rsidRDefault="00B07BEE" w:rsidP="00AC174A">
            <w:pPr>
              <w:ind w:right="-72"/>
              <w:jc w:val="right"/>
              <w:rPr>
                <w:rFonts w:ascii="Arial" w:hAnsi="Arial" w:cs="Arial"/>
                <w:color w:val="000000"/>
                <w:sz w:val="18"/>
                <w:szCs w:val="18"/>
              </w:rPr>
            </w:pPr>
          </w:p>
        </w:tc>
        <w:tc>
          <w:tcPr>
            <w:tcW w:w="1440" w:type="dxa"/>
            <w:tcBorders>
              <w:top w:val="single" w:sz="4" w:space="0" w:color="auto"/>
            </w:tcBorders>
          </w:tcPr>
          <w:p w14:paraId="110F95C4" w14:textId="77777777" w:rsidR="00B07BEE" w:rsidRPr="004B1885" w:rsidRDefault="00B07BEE" w:rsidP="00AC174A">
            <w:pPr>
              <w:ind w:right="-72"/>
              <w:jc w:val="right"/>
              <w:rPr>
                <w:rFonts w:ascii="Arial" w:hAnsi="Arial" w:cs="Arial"/>
                <w:color w:val="000000"/>
                <w:sz w:val="18"/>
                <w:szCs w:val="18"/>
              </w:rPr>
            </w:pPr>
          </w:p>
        </w:tc>
      </w:tr>
      <w:tr w:rsidR="00075476" w:rsidRPr="004B1885" w14:paraId="226B4669" w14:textId="77777777" w:rsidTr="00201498">
        <w:trPr>
          <w:trHeight w:val="211"/>
        </w:trPr>
        <w:tc>
          <w:tcPr>
            <w:tcW w:w="4860" w:type="dxa"/>
          </w:tcPr>
          <w:p w14:paraId="14DE8D8E" w14:textId="77777777" w:rsidR="00075476" w:rsidRPr="004B1885" w:rsidRDefault="00075476" w:rsidP="00AC174A">
            <w:pPr>
              <w:ind w:left="342"/>
              <w:rPr>
                <w:rFonts w:ascii="Arial" w:hAnsi="Arial" w:cs="Arial"/>
                <w:b/>
                <w:bCs/>
                <w:color w:val="000000"/>
                <w:sz w:val="18"/>
                <w:szCs w:val="18"/>
                <w:cs/>
              </w:rPr>
            </w:pPr>
          </w:p>
        </w:tc>
        <w:tc>
          <w:tcPr>
            <w:tcW w:w="1440" w:type="dxa"/>
            <w:tcBorders>
              <w:bottom w:val="single" w:sz="4" w:space="0" w:color="auto"/>
            </w:tcBorders>
          </w:tcPr>
          <w:p w14:paraId="38E92A9F" w14:textId="4287AFDA" w:rsidR="00075476" w:rsidRPr="004B1885" w:rsidRDefault="00075476"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250,879,876 </w:t>
            </w:r>
          </w:p>
        </w:tc>
        <w:tc>
          <w:tcPr>
            <w:tcW w:w="1440" w:type="dxa"/>
            <w:tcBorders>
              <w:bottom w:val="single" w:sz="4" w:space="0" w:color="auto"/>
            </w:tcBorders>
          </w:tcPr>
          <w:p w14:paraId="6414EBC7" w14:textId="6A7223A5" w:rsidR="00075476" w:rsidRPr="004B1885" w:rsidRDefault="00075476"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1,905 </w:t>
            </w:r>
          </w:p>
        </w:tc>
        <w:tc>
          <w:tcPr>
            <w:tcW w:w="1440" w:type="dxa"/>
            <w:tcBorders>
              <w:bottom w:val="single" w:sz="4" w:space="0" w:color="auto"/>
            </w:tcBorders>
          </w:tcPr>
          <w:p w14:paraId="11A61F37" w14:textId="37CE6EE6" w:rsidR="00075476" w:rsidRPr="004B1885" w:rsidRDefault="00075476"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52 </w:t>
            </w:r>
          </w:p>
        </w:tc>
        <w:tc>
          <w:tcPr>
            <w:tcW w:w="1440" w:type="dxa"/>
            <w:tcBorders>
              <w:bottom w:val="single" w:sz="4" w:space="0" w:color="auto"/>
            </w:tcBorders>
          </w:tcPr>
          <w:p w14:paraId="2D08465E" w14:textId="05812DFF" w:rsidR="00075476" w:rsidRPr="004B1885" w:rsidRDefault="00075476"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40" w:type="dxa"/>
            <w:tcBorders>
              <w:bottom w:val="single" w:sz="4" w:space="0" w:color="auto"/>
            </w:tcBorders>
          </w:tcPr>
          <w:p w14:paraId="31803F45" w14:textId="47CE4B34" w:rsidR="00075476" w:rsidRPr="004B1885" w:rsidRDefault="00075476"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40" w:type="dxa"/>
            <w:tcBorders>
              <w:bottom w:val="single" w:sz="4" w:space="0" w:color="auto"/>
            </w:tcBorders>
          </w:tcPr>
          <w:p w14:paraId="2007F99C" w14:textId="5027F33D" w:rsidR="00075476" w:rsidRPr="004B1885" w:rsidRDefault="00075476"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40" w:type="dxa"/>
            <w:tcBorders>
              <w:bottom w:val="single" w:sz="4" w:space="0" w:color="auto"/>
            </w:tcBorders>
          </w:tcPr>
          <w:p w14:paraId="6CFF8A58" w14:textId="27AB53D6" w:rsidR="00075476" w:rsidRPr="004B1885" w:rsidRDefault="00075476"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250,881,833 </w:t>
            </w:r>
          </w:p>
        </w:tc>
      </w:tr>
    </w:tbl>
    <w:p w14:paraId="62A9065F" w14:textId="77777777" w:rsidR="002E2AED" w:rsidRPr="004B1885" w:rsidRDefault="002E2AED" w:rsidP="00AC174A">
      <w:pPr>
        <w:rPr>
          <w:rFonts w:ascii="Arial" w:hAnsi="Arial" w:cs="Arial"/>
          <w:color w:val="000000"/>
          <w:sz w:val="18"/>
          <w:szCs w:val="18"/>
        </w:rPr>
      </w:pPr>
    </w:p>
    <w:tbl>
      <w:tblPr>
        <w:tblW w:w="0" w:type="auto"/>
        <w:tblInd w:w="558" w:type="dxa"/>
        <w:tblLayout w:type="fixed"/>
        <w:tblLook w:val="04A0" w:firstRow="1" w:lastRow="0" w:firstColumn="1" w:lastColumn="0" w:noHBand="0" w:noVBand="1"/>
      </w:tblPr>
      <w:tblGrid>
        <w:gridCol w:w="4851"/>
        <w:gridCol w:w="1436"/>
        <w:gridCol w:w="1439"/>
        <w:gridCol w:w="1439"/>
        <w:gridCol w:w="1439"/>
        <w:gridCol w:w="1439"/>
        <w:gridCol w:w="1439"/>
        <w:gridCol w:w="1451"/>
      </w:tblGrid>
      <w:tr w:rsidR="00C36E2A" w:rsidRPr="004B1885" w14:paraId="19588B23" w14:textId="77777777" w:rsidTr="00201498">
        <w:trPr>
          <w:trHeight w:val="177"/>
        </w:trPr>
        <w:tc>
          <w:tcPr>
            <w:tcW w:w="4851" w:type="dxa"/>
          </w:tcPr>
          <w:p w14:paraId="346D08E5" w14:textId="77777777" w:rsidR="00B07BEE" w:rsidRPr="004B1885" w:rsidRDefault="00B07BEE" w:rsidP="00AC174A">
            <w:pPr>
              <w:ind w:left="337"/>
              <w:jc w:val="thaiDistribute"/>
              <w:rPr>
                <w:rFonts w:ascii="Arial" w:hAnsi="Arial" w:cs="Arial"/>
                <w:b/>
                <w:bCs/>
                <w:color w:val="000000"/>
                <w:sz w:val="18"/>
                <w:szCs w:val="18"/>
              </w:rPr>
            </w:pPr>
          </w:p>
        </w:tc>
        <w:tc>
          <w:tcPr>
            <w:tcW w:w="10082" w:type="dxa"/>
            <w:gridSpan w:val="7"/>
            <w:tcBorders>
              <w:bottom w:val="single" w:sz="4" w:space="0" w:color="auto"/>
            </w:tcBorders>
            <w:vAlign w:val="center"/>
          </w:tcPr>
          <w:p w14:paraId="55FB00BF" w14:textId="77777777" w:rsidR="00B07BEE" w:rsidRPr="004B1885" w:rsidRDefault="00B07BEE" w:rsidP="00AC174A">
            <w:pPr>
              <w:jc w:val="center"/>
              <w:rPr>
                <w:rFonts w:ascii="Arial" w:hAnsi="Arial" w:cs="Arial"/>
                <w:b/>
                <w:bCs/>
                <w:color w:val="000000"/>
                <w:sz w:val="18"/>
                <w:szCs w:val="18"/>
                <w:cs/>
              </w:rPr>
            </w:pPr>
            <w:r w:rsidRPr="004B1885">
              <w:rPr>
                <w:rFonts w:ascii="Arial" w:hAnsi="Arial" w:cs="Arial"/>
                <w:b/>
                <w:bCs/>
                <w:color w:val="000000"/>
                <w:sz w:val="18"/>
                <w:szCs w:val="18"/>
              </w:rPr>
              <w:t>Equity method and separate financial statements</w:t>
            </w:r>
          </w:p>
        </w:tc>
      </w:tr>
      <w:tr w:rsidR="00C36E2A" w:rsidRPr="004B1885" w14:paraId="2AA9CA32" w14:textId="77777777" w:rsidTr="00201498">
        <w:trPr>
          <w:trHeight w:val="100"/>
        </w:trPr>
        <w:tc>
          <w:tcPr>
            <w:tcW w:w="4851" w:type="dxa"/>
          </w:tcPr>
          <w:p w14:paraId="74DE78D5" w14:textId="77777777" w:rsidR="00B07BEE" w:rsidRPr="004B1885" w:rsidRDefault="00B07BEE" w:rsidP="00AC174A">
            <w:pPr>
              <w:ind w:left="337"/>
              <w:jc w:val="thaiDistribute"/>
              <w:rPr>
                <w:rFonts w:ascii="Arial" w:hAnsi="Arial" w:cs="Arial"/>
                <w:b/>
                <w:bCs/>
                <w:color w:val="000000"/>
                <w:sz w:val="18"/>
                <w:szCs w:val="18"/>
              </w:rPr>
            </w:pPr>
          </w:p>
        </w:tc>
        <w:tc>
          <w:tcPr>
            <w:tcW w:w="10082" w:type="dxa"/>
            <w:gridSpan w:val="7"/>
            <w:tcBorders>
              <w:bottom w:val="single" w:sz="4" w:space="0" w:color="auto"/>
            </w:tcBorders>
            <w:vAlign w:val="center"/>
          </w:tcPr>
          <w:p w14:paraId="15CE6949" w14:textId="30EB3D9A" w:rsidR="00B07BEE" w:rsidRPr="004B1885" w:rsidRDefault="00B07BEE" w:rsidP="00AC174A">
            <w:pPr>
              <w:jc w:val="center"/>
              <w:rPr>
                <w:rFonts w:ascii="Arial" w:hAnsi="Arial" w:cs="Arial"/>
                <w:b/>
                <w:bCs/>
                <w:color w:val="000000"/>
                <w:sz w:val="18"/>
                <w:szCs w:val="18"/>
                <w:cs/>
              </w:rPr>
            </w:pPr>
            <w:r w:rsidRPr="004B1885">
              <w:rPr>
                <w:rFonts w:ascii="Arial" w:hAnsi="Arial" w:cs="Arial"/>
                <w:b/>
                <w:bCs/>
                <w:color w:val="000000"/>
                <w:sz w:val="18"/>
                <w:szCs w:val="18"/>
              </w:rPr>
              <w:t>2024 (Restated)</w:t>
            </w:r>
          </w:p>
        </w:tc>
      </w:tr>
      <w:tr w:rsidR="00C36E2A" w:rsidRPr="004B1885" w14:paraId="1CFAA8BB" w14:textId="77777777" w:rsidTr="00201498">
        <w:trPr>
          <w:trHeight w:val="306"/>
        </w:trPr>
        <w:tc>
          <w:tcPr>
            <w:tcW w:w="4851" w:type="dxa"/>
            <w:vAlign w:val="bottom"/>
          </w:tcPr>
          <w:p w14:paraId="4EBEAE3D" w14:textId="77777777" w:rsidR="003E2930" w:rsidRPr="004B1885" w:rsidRDefault="003E2930" w:rsidP="00AC174A">
            <w:pPr>
              <w:ind w:left="337"/>
              <w:rPr>
                <w:rFonts w:ascii="Arial" w:hAnsi="Arial" w:cs="Arial"/>
                <w:b/>
                <w:bCs/>
                <w:color w:val="000000"/>
                <w:sz w:val="18"/>
                <w:szCs w:val="18"/>
                <w:cs/>
              </w:rPr>
            </w:pPr>
          </w:p>
        </w:tc>
        <w:tc>
          <w:tcPr>
            <w:tcW w:w="1436" w:type="dxa"/>
            <w:tcBorders>
              <w:top w:val="single" w:sz="4" w:space="0" w:color="auto"/>
            </w:tcBorders>
            <w:vAlign w:val="bottom"/>
          </w:tcPr>
          <w:p w14:paraId="2041DC00" w14:textId="77777777" w:rsidR="003E2930" w:rsidRPr="004B1885" w:rsidRDefault="003E2930" w:rsidP="00AC174A">
            <w:pPr>
              <w:ind w:right="-72"/>
              <w:jc w:val="right"/>
              <w:rPr>
                <w:rFonts w:ascii="Arial" w:hAnsi="Arial" w:cs="Arial"/>
                <w:b/>
                <w:bCs/>
                <w:color w:val="000000"/>
                <w:sz w:val="18"/>
                <w:szCs w:val="18"/>
              </w:rPr>
            </w:pPr>
            <w:r w:rsidRPr="004B1885">
              <w:rPr>
                <w:rFonts w:ascii="Arial" w:hAnsi="Arial" w:cs="Arial"/>
                <w:b/>
                <w:bCs/>
                <w:color w:val="000000"/>
                <w:sz w:val="18"/>
                <w:szCs w:val="18"/>
              </w:rPr>
              <w:t>no more than</w:t>
            </w:r>
          </w:p>
          <w:p w14:paraId="237763D4" w14:textId="19A19FC7" w:rsidR="003E2930" w:rsidRPr="004B1885" w:rsidRDefault="003E2930" w:rsidP="00AC174A">
            <w:pPr>
              <w:ind w:right="-72"/>
              <w:jc w:val="right"/>
              <w:rPr>
                <w:rFonts w:ascii="Arial" w:hAnsi="Arial" w:cs="Arial"/>
                <w:b/>
                <w:bCs/>
                <w:color w:val="000000"/>
                <w:sz w:val="18"/>
                <w:szCs w:val="18"/>
              </w:rPr>
            </w:pPr>
            <w:r w:rsidRPr="004B1885">
              <w:rPr>
                <w:rFonts w:ascii="Arial" w:hAnsi="Arial" w:cs="Arial"/>
                <w:b/>
                <w:bCs/>
                <w:color w:val="000000"/>
                <w:sz w:val="18"/>
                <w:szCs w:val="18"/>
              </w:rPr>
              <w:t xml:space="preserve"> 1 year</w:t>
            </w:r>
          </w:p>
        </w:tc>
        <w:tc>
          <w:tcPr>
            <w:tcW w:w="1439" w:type="dxa"/>
            <w:tcBorders>
              <w:top w:val="single" w:sz="4" w:space="0" w:color="auto"/>
            </w:tcBorders>
            <w:vAlign w:val="bottom"/>
          </w:tcPr>
          <w:p w14:paraId="363D75C9" w14:textId="5F977D39" w:rsidR="003E2930" w:rsidRPr="004B1885" w:rsidRDefault="003E2930"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1</w:t>
            </w:r>
            <w:r w:rsidRPr="004B1885">
              <w:rPr>
                <w:rFonts w:ascii="Arial" w:hAnsi="Arial" w:cs="Cordia New"/>
                <w:b/>
                <w:bCs/>
                <w:color w:val="000000"/>
                <w:sz w:val="18"/>
                <w:szCs w:val="22"/>
              </w:rPr>
              <w:t xml:space="preserve"> - </w:t>
            </w:r>
            <w:r w:rsidRPr="004B1885">
              <w:rPr>
                <w:rFonts w:ascii="Arial" w:hAnsi="Arial" w:cs="Arial"/>
                <w:b/>
                <w:bCs/>
                <w:color w:val="000000"/>
                <w:sz w:val="18"/>
                <w:szCs w:val="18"/>
              </w:rPr>
              <w:t>2 year</w:t>
            </w:r>
          </w:p>
        </w:tc>
        <w:tc>
          <w:tcPr>
            <w:tcW w:w="1439" w:type="dxa"/>
            <w:tcBorders>
              <w:top w:val="single" w:sz="4" w:space="0" w:color="auto"/>
            </w:tcBorders>
            <w:vAlign w:val="bottom"/>
          </w:tcPr>
          <w:p w14:paraId="6EDC7B94" w14:textId="4B34F4C6" w:rsidR="003E2930" w:rsidRPr="004B1885" w:rsidRDefault="003E2930" w:rsidP="00AC174A">
            <w:pPr>
              <w:ind w:right="-72"/>
              <w:jc w:val="right"/>
              <w:rPr>
                <w:rFonts w:ascii="Arial" w:hAnsi="Arial" w:cs="Arial"/>
                <w:b/>
                <w:bCs/>
                <w:color w:val="000000"/>
                <w:sz w:val="18"/>
                <w:szCs w:val="18"/>
              </w:rPr>
            </w:pPr>
            <w:r w:rsidRPr="004B1885">
              <w:rPr>
                <w:rFonts w:ascii="Arial" w:hAnsi="Arial" w:cs="Arial"/>
                <w:b/>
                <w:bCs/>
                <w:color w:val="000000"/>
                <w:sz w:val="18"/>
                <w:szCs w:val="18"/>
              </w:rPr>
              <w:t>2 - 3 year</w:t>
            </w:r>
          </w:p>
        </w:tc>
        <w:tc>
          <w:tcPr>
            <w:tcW w:w="1439" w:type="dxa"/>
            <w:tcBorders>
              <w:top w:val="single" w:sz="4" w:space="0" w:color="auto"/>
            </w:tcBorders>
            <w:vAlign w:val="bottom"/>
          </w:tcPr>
          <w:p w14:paraId="1B7DDB9F" w14:textId="7CE3BBC6" w:rsidR="003E2930" w:rsidRPr="004B1885" w:rsidRDefault="003E2930" w:rsidP="00AC174A">
            <w:pPr>
              <w:ind w:right="-72"/>
              <w:jc w:val="right"/>
              <w:rPr>
                <w:rFonts w:ascii="Arial" w:hAnsi="Arial" w:cs="Arial"/>
                <w:b/>
                <w:bCs/>
                <w:color w:val="000000"/>
                <w:sz w:val="18"/>
                <w:szCs w:val="18"/>
              </w:rPr>
            </w:pPr>
            <w:r w:rsidRPr="004B1885">
              <w:rPr>
                <w:rFonts w:ascii="Arial" w:hAnsi="Arial" w:cs="Arial"/>
                <w:b/>
                <w:bCs/>
                <w:color w:val="000000"/>
                <w:sz w:val="18"/>
                <w:szCs w:val="18"/>
              </w:rPr>
              <w:t>3 - 4 year</w:t>
            </w:r>
          </w:p>
        </w:tc>
        <w:tc>
          <w:tcPr>
            <w:tcW w:w="1439" w:type="dxa"/>
            <w:tcBorders>
              <w:top w:val="single" w:sz="4" w:space="0" w:color="auto"/>
            </w:tcBorders>
            <w:vAlign w:val="bottom"/>
          </w:tcPr>
          <w:p w14:paraId="465F2A2B" w14:textId="041C9759" w:rsidR="003E2930" w:rsidRPr="004B1885" w:rsidRDefault="003E2930"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4 - 5 year</w:t>
            </w:r>
          </w:p>
        </w:tc>
        <w:tc>
          <w:tcPr>
            <w:tcW w:w="1439" w:type="dxa"/>
            <w:tcBorders>
              <w:top w:val="single" w:sz="4" w:space="0" w:color="auto"/>
            </w:tcBorders>
            <w:vAlign w:val="bottom"/>
          </w:tcPr>
          <w:p w14:paraId="4BE1916E" w14:textId="4D8BE5E6" w:rsidR="003E2930" w:rsidRPr="004B1885" w:rsidRDefault="003E2930"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over 5 years</w:t>
            </w:r>
          </w:p>
        </w:tc>
        <w:tc>
          <w:tcPr>
            <w:tcW w:w="1451" w:type="dxa"/>
            <w:tcBorders>
              <w:top w:val="single" w:sz="4" w:space="0" w:color="auto"/>
            </w:tcBorders>
            <w:vAlign w:val="bottom"/>
          </w:tcPr>
          <w:p w14:paraId="279512B0" w14:textId="77777777" w:rsidR="003E2930" w:rsidRPr="004B1885" w:rsidRDefault="003E2930"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Total</w:t>
            </w:r>
          </w:p>
        </w:tc>
      </w:tr>
      <w:tr w:rsidR="00C36E2A" w:rsidRPr="004B1885" w14:paraId="35AA9D18" w14:textId="77777777" w:rsidTr="00201498">
        <w:trPr>
          <w:trHeight w:val="252"/>
        </w:trPr>
        <w:tc>
          <w:tcPr>
            <w:tcW w:w="4851" w:type="dxa"/>
            <w:vAlign w:val="bottom"/>
          </w:tcPr>
          <w:p w14:paraId="5727C9A6" w14:textId="77777777" w:rsidR="003E2930" w:rsidRPr="004B1885" w:rsidRDefault="003E2930" w:rsidP="00AC174A">
            <w:pPr>
              <w:ind w:left="337"/>
              <w:rPr>
                <w:rFonts w:ascii="Arial" w:hAnsi="Arial" w:cs="Arial"/>
                <w:b/>
                <w:bCs/>
                <w:color w:val="000000"/>
                <w:sz w:val="18"/>
                <w:szCs w:val="18"/>
                <w:cs/>
              </w:rPr>
            </w:pPr>
          </w:p>
        </w:tc>
        <w:tc>
          <w:tcPr>
            <w:tcW w:w="1436" w:type="dxa"/>
            <w:tcBorders>
              <w:bottom w:val="single" w:sz="4" w:space="0" w:color="auto"/>
            </w:tcBorders>
            <w:vAlign w:val="bottom"/>
          </w:tcPr>
          <w:p w14:paraId="2C6FDC98" w14:textId="77777777" w:rsidR="003E2930" w:rsidRPr="004B1885" w:rsidRDefault="003E2930"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439" w:type="dxa"/>
            <w:tcBorders>
              <w:bottom w:val="single" w:sz="4" w:space="0" w:color="auto"/>
            </w:tcBorders>
            <w:vAlign w:val="bottom"/>
          </w:tcPr>
          <w:p w14:paraId="5A6E6D49" w14:textId="77777777" w:rsidR="003E2930" w:rsidRPr="004B1885" w:rsidRDefault="003E2930"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439" w:type="dxa"/>
            <w:tcBorders>
              <w:bottom w:val="single" w:sz="4" w:space="0" w:color="auto"/>
            </w:tcBorders>
            <w:vAlign w:val="bottom"/>
          </w:tcPr>
          <w:p w14:paraId="596380F4" w14:textId="77777777" w:rsidR="003E2930" w:rsidRPr="004B1885" w:rsidRDefault="003E2930"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439" w:type="dxa"/>
            <w:tcBorders>
              <w:bottom w:val="single" w:sz="4" w:space="0" w:color="auto"/>
            </w:tcBorders>
            <w:vAlign w:val="bottom"/>
          </w:tcPr>
          <w:p w14:paraId="5956FF02" w14:textId="77777777" w:rsidR="003E2930" w:rsidRPr="004B1885" w:rsidRDefault="003E2930"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439" w:type="dxa"/>
            <w:tcBorders>
              <w:bottom w:val="single" w:sz="4" w:space="0" w:color="auto"/>
            </w:tcBorders>
            <w:vAlign w:val="bottom"/>
          </w:tcPr>
          <w:p w14:paraId="7981DEEB" w14:textId="77777777" w:rsidR="003E2930" w:rsidRPr="004B1885" w:rsidRDefault="003E2930"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439" w:type="dxa"/>
            <w:tcBorders>
              <w:bottom w:val="single" w:sz="4" w:space="0" w:color="auto"/>
            </w:tcBorders>
            <w:vAlign w:val="bottom"/>
          </w:tcPr>
          <w:p w14:paraId="0651CC7E" w14:textId="77777777" w:rsidR="003E2930" w:rsidRPr="004B1885" w:rsidRDefault="003E2930"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451" w:type="dxa"/>
            <w:tcBorders>
              <w:bottom w:val="single" w:sz="4" w:space="0" w:color="auto"/>
            </w:tcBorders>
            <w:vAlign w:val="bottom"/>
          </w:tcPr>
          <w:p w14:paraId="0B1EBFA4" w14:textId="77777777" w:rsidR="003E2930" w:rsidRPr="004B1885" w:rsidRDefault="003E2930"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r>
      <w:tr w:rsidR="00C36E2A" w:rsidRPr="004B1885" w14:paraId="72FC7F6A" w14:textId="77777777" w:rsidTr="00201498">
        <w:trPr>
          <w:trHeight w:val="53"/>
        </w:trPr>
        <w:tc>
          <w:tcPr>
            <w:tcW w:w="4851" w:type="dxa"/>
          </w:tcPr>
          <w:p w14:paraId="6D596321" w14:textId="77777777" w:rsidR="003E2930" w:rsidRPr="004B1885" w:rsidRDefault="003E2930" w:rsidP="00AC174A">
            <w:pPr>
              <w:ind w:left="337"/>
              <w:jc w:val="thaiDistribute"/>
              <w:rPr>
                <w:rFonts w:ascii="Arial" w:hAnsi="Arial" w:cs="Arial"/>
                <w:b/>
                <w:bCs/>
                <w:color w:val="000000"/>
                <w:sz w:val="18"/>
                <w:szCs w:val="18"/>
                <w:cs/>
              </w:rPr>
            </w:pPr>
          </w:p>
        </w:tc>
        <w:tc>
          <w:tcPr>
            <w:tcW w:w="1436" w:type="dxa"/>
            <w:tcBorders>
              <w:top w:val="single" w:sz="4" w:space="0" w:color="auto"/>
            </w:tcBorders>
          </w:tcPr>
          <w:p w14:paraId="193CD8C9" w14:textId="77777777" w:rsidR="003E2930" w:rsidRPr="004B1885" w:rsidRDefault="003E2930" w:rsidP="00AC174A">
            <w:pPr>
              <w:ind w:right="-72"/>
              <w:jc w:val="right"/>
              <w:rPr>
                <w:rFonts w:ascii="Arial" w:hAnsi="Arial" w:cs="Arial"/>
                <w:color w:val="000000"/>
                <w:sz w:val="18"/>
                <w:szCs w:val="18"/>
              </w:rPr>
            </w:pPr>
          </w:p>
        </w:tc>
        <w:tc>
          <w:tcPr>
            <w:tcW w:w="1439" w:type="dxa"/>
            <w:tcBorders>
              <w:top w:val="single" w:sz="4" w:space="0" w:color="auto"/>
            </w:tcBorders>
          </w:tcPr>
          <w:p w14:paraId="4E554ACB" w14:textId="77777777" w:rsidR="003E2930" w:rsidRPr="004B1885" w:rsidRDefault="003E2930" w:rsidP="00AC174A">
            <w:pPr>
              <w:ind w:right="-72"/>
              <w:jc w:val="right"/>
              <w:rPr>
                <w:rFonts w:ascii="Arial" w:hAnsi="Arial" w:cs="Arial"/>
                <w:color w:val="000000"/>
                <w:sz w:val="18"/>
                <w:szCs w:val="18"/>
              </w:rPr>
            </w:pPr>
          </w:p>
        </w:tc>
        <w:tc>
          <w:tcPr>
            <w:tcW w:w="1439" w:type="dxa"/>
            <w:tcBorders>
              <w:top w:val="single" w:sz="4" w:space="0" w:color="auto"/>
            </w:tcBorders>
          </w:tcPr>
          <w:p w14:paraId="39233B4B" w14:textId="77777777" w:rsidR="003E2930" w:rsidRPr="004B1885" w:rsidRDefault="003E2930" w:rsidP="00AC174A">
            <w:pPr>
              <w:ind w:right="-72"/>
              <w:jc w:val="right"/>
              <w:rPr>
                <w:rFonts w:ascii="Arial" w:hAnsi="Arial" w:cs="Arial"/>
                <w:color w:val="000000"/>
                <w:sz w:val="18"/>
                <w:szCs w:val="18"/>
              </w:rPr>
            </w:pPr>
          </w:p>
        </w:tc>
        <w:tc>
          <w:tcPr>
            <w:tcW w:w="1439" w:type="dxa"/>
            <w:tcBorders>
              <w:top w:val="single" w:sz="4" w:space="0" w:color="auto"/>
            </w:tcBorders>
          </w:tcPr>
          <w:p w14:paraId="17A67527" w14:textId="77777777" w:rsidR="003E2930" w:rsidRPr="004B1885" w:rsidRDefault="003E2930" w:rsidP="00AC174A">
            <w:pPr>
              <w:ind w:right="-72"/>
              <w:jc w:val="right"/>
              <w:rPr>
                <w:rFonts w:ascii="Arial" w:hAnsi="Arial" w:cs="Arial"/>
                <w:color w:val="000000"/>
                <w:sz w:val="18"/>
                <w:szCs w:val="18"/>
              </w:rPr>
            </w:pPr>
          </w:p>
        </w:tc>
        <w:tc>
          <w:tcPr>
            <w:tcW w:w="1439" w:type="dxa"/>
            <w:tcBorders>
              <w:top w:val="single" w:sz="4" w:space="0" w:color="auto"/>
            </w:tcBorders>
          </w:tcPr>
          <w:p w14:paraId="67E928E4" w14:textId="77777777" w:rsidR="003E2930" w:rsidRPr="004B1885" w:rsidRDefault="003E2930" w:rsidP="00AC174A">
            <w:pPr>
              <w:ind w:right="-72"/>
              <w:jc w:val="right"/>
              <w:rPr>
                <w:rFonts w:ascii="Arial" w:hAnsi="Arial" w:cs="Arial"/>
                <w:color w:val="000000"/>
                <w:sz w:val="18"/>
                <w:szCs w:val="18"/>
              </w:rPr>
            </w:pPr>
          </w:p>
        </w:tc>
        <w:tc>
          <w:tcPr>
            <w:tcW w:w="1439" w:type="dxa"/>
            <w:tcBorders>
              <w:top w:val="single" w:sz="4" w:space="0" w:color="auto"/>
            </w:tcBorders>
          </w:tcPr>
          <w:p w14:paraId="76D296DB" w14:textId="77777777" w:rsidR="003E2930" w:rsidRPr="004B1885" w:rsidRDefault="003E2930" w:rsidP="00AC174A">
            <w:pPr>
              <w:ind w:right="-72"/>
              <w:jc w:val="right"/>
              <w:rPr>
                <w:rFonts w:ascii="Arial" w:hAnsi="Arial" w:cs="Arial"/>
                <w:color w:val="000000"/>
                <w:sz w:val="18"/>
                <w:szCs w:val="18"/>
              </w:rPr>
            </w:pPr>
          </w:p>
        </w:tc>
        <w:tc>
          <w:tcPr>
            <w:tcW w:w="1451" w:type="dxa"/>
            <w:tcBorders>
              <w:top w:val="single" w:sz="4" w:space="0" w:color="auto"/>
            </w:tcBorders>
          </w:tcPr>
          <w:p w14:paraId="07F23C35" w14:textId="77777777" w:rsidR="003E2930" w:rsidRPr="004B1885" w:rsidRDefault="003E2930" w:rsidP="00AC174A">
            <w:pPr>
              <w:ind w:right="-72"/>
              <w:jc w:val="right"/>
              <w:rPr>
                <w:rFonts w:ascii="Arial" w:hAnsi="Arial" w:cs="Arial"/>
                <w:color w:val="000000"/>
                <w:sz w:val="18"/>
                <w:szCs w:val="18"/>
              </w:rPr>
            </w:pPr>
          </w:p>
        </w:tc>
      </w:tr>
      <w:tr w:rsidR="001D6363" w:rsidRPr="004B1885" w14:paraId="3FD1CD77" w14:textId="77777777" w:rsidTr="00201498">
        <w:trPr>
          <w:trHeight w:val="203"/>
        </w:trPr>
        <w:tc>
          <w:tcPr>
            <w:tcW w:w="4851" w:type="dxa"/>
          </w:tcPr>
          <w:p w14:paraId="5BB0EE42" w14:textId="5DE28709" w:rsidR="001D6363" w:rsidRPr="004B1885" w:rsidRDefault="001D6363" w:rsidP="00AC174A">
            <w:pPr>
              <w:ind w:left="337"/>
              <w:rPr>
                <w:rFonts w:ascii="Arial" w:hAnsi="Arial" w:cs="Arial"/>
                <w:color w:val="000000"/>
                <w:spacing w:val="-6"/>
                <w:sz w:val="18"/>
                <w:szCs w:val="18"/>
              </w:rPr>
            </w:pPr>
            <w:r w:rsidRPr="004B1885">
              <w:rPr>
                <w:rFonts w:ascii="Arial" w:hAnsi="Arial" w:cs="Arial"/>
                <w:color w:val="000000"/>
                <w:spacing w:val="-6"/>
                <w:sz w:val="18"/>
                <w:szCs w:val="18"/>
              </w:rPr>
              <w:t xml:space="preserve">Cash </w:t>
            </w:r>
            <w:r w:rsidR="00136D25" w:rsidRPr="004B1885">
              <w:rPr>
                <w:rFonts w:ascii="Arial" w:hAnsi="Arial" w:cs="Arial"/>
                <w:color w:val="000000"/>
                <w:spacing w:val="-6"/>
                <w:sz w:val="18"/>
                <w:szCs w:val="18"/>
              </w:rPr>
              <w:t>outflows</w:t>
            </w:r>
            <w:r w:rsidRPr="004B1885">
              <w:rPr>
                <w:rFonts w:ascii="Arial" w:hAnsi="Arial" w:cs="Arial"/>
                <w:color w:val="000000"/>
                <w:spacing w:val="-6"/>
                <w:sz w:val="18"/>
                <w:szCs w:val="18"/>
              </w:rPr>
              <w:t xml:space="preserve"> from insurance contracts</w:t>
            </w:r>
          </w:p>
        </w:tc>
        <w:tc>
          <w:tcPr>
            <w:tcW w:w="1436" w:type="dxa"/>
          </w:tcPr>
          <w:p w14:paraId="2DB1316B" w14:textId="31BA2553" w:rsidR="001D6363" w:rsidRPr="004B1885" w:rsidRDefault="001D6363"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253,888,702 </w:t>
            </w:r>
          </w:p>
        </w:tc>
        <w:tc>
          <w:tcPr>
            <w:tcW w:w="1439" w:type="dxa"/>
          </w:tcPr>
          <w:p w14:paraId="01C1AEBD" w14:textId="4D369EAB" w:rsidR="001D6363" w:rsidRPr="004B1885" w:rsidRDefault="001D6363"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39" w:type="dxa"/>
          </w:tcPr>
          <w:p w14:paraId="7E594C77" w14:textId="4371E4D5" w:rsidR="001D6363" w:rsidRPr="004B1885" w:rsidRDefault="001D6363"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39" w:type="dxa"/>
          </w:tcPr>
          <w:p w14:paraId="42D78032" w14:textId="036489A3" w:rsidR="001D6363" w:rsidRPr="004B1885" w:rsidRDefault="001D6363"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39" w:type="dxa"/>
          </w:tcPr>
          <w:p w14:paraId="605DDE98" w14:textId="4300E5EA" w:rsidR="001D6363" w:rsidRPr="004B1885" w:rsidRDefault="001D6363"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39" w:type="dxa"/>
          </w:tcPr>
          <w:p w14:paraId="0C3164A8" w14:textId="14812896" w:rsidR="001D6363" w:rsidRPr="004B1885" w:rsidRDefault="001D6363"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51" w:type="dxa"/>
          </w:tcPr>
          <w:p w14:paraId="5DEF4909" w14:textId="39FECF85" w:rsidR="001D6363" w:rsidRPr="004B1885" w:rsidRDefault="001D6363"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253,888,702 </w:t>
            </w:r>
          </w:p>
        </w:tc>
      </w:tr>
      <w:tr w:rsidR="001D6363" w:rsidRPr="004B1885" w14:paraId="414C4121" w14:textId="77777777" w:rsidTr="00201498">
        <w:trPr>
          <w:trHeight w:val="135"/>
        </w:trPr>
        <w:tc>
          <w:tcPr>
            <w:tcW w:w="4851" w:type="dxa"/>
          </w:tcPr>
          <w:p w14:paraId="6EC416FC" w14:textId="37DCAF26" w:rsidR="001D6363" w:rsidRPr="004B1885" w:rsidRDefault="001D6363" w:rsidP="00AC174A">
            <w:pPr>
              <w:ind w:left="337"/>
              <w:rPr>
                <w:rFonts w:ascii="Arial" w:hAnsi="Arial" w:cs="Arial"/>
                <w:color w:val="000000"/>
                <w:spacing w:val="-6"/>
                <w:sz w:val="18"/>
                <w:szCs w:val="18"/>
                <w:cs/>
              </w:rPr>
            </w:pPr>
            <w:r w:rsidRPr="004B1885">
              <w:rPr>
                <w:rFonts w:ascii="Arial" w:hAnsi="Arial" w:cs="Arial"/>
                <w:color w:val="000000"/>
                <w:spacing w:val="-6"/>
                <w:sz w:val="18"/>
                <w:szCs w:val="18"/>
              </w:rPr>
              <w:t xml:space="preserve">Cash </w:t>
            </w:r>
            <w:r w:rsidR="00136D25" w:rsidRPr="004B1885">
              <w:rPr>
                <w:rFonts w:ascii="Arial" w:hAnsi="Arial" w:cs="Arial"/>
                <w:color w:val="000000"/>
                <w:spacing w:val="-6"/>
                <w:sz w:val="18"/>
                <w:szCs w:val="18"/>
              </w:rPr>
              <w:t>inflows</w:t>
            </w:r>
            <w:r w:rsidRPr="004B1885">
              <w:rPr>
                <w:rFonts w:ascii="Arial" w:hAnsi="Arial" w:cs="Arial"/>
                <w:color w:val="000000"/>
                <w:spacing w:val="-6"/>
                <w:sz w:val="18"/>
                <w:szCs w:val="18"/>
              </w:rPr>
              <w:t xml:space="preserve"> </w:t>
            </w:r>
            <w:r w:rsidRPr="004B1885">
              <w:rPr>
                <w:rFonts w:ascii="Arial" w:hAnsi="Arial" w:cs="Browallia New"/>
                <w:color w:val="000000"/>
                <w:spacing w:val="-6"/>
                <w:sz w:val="18"/>
                <w:szCs w:val="22"/>
                <w:lang w:val="en-GB"/>
              </w:rPr>
              <w:t>from</w:t>
            </w:r>
            <w:r w:rsidRPr="004B1885">
              <w:rPr>
                <w:rFonts w:ascii="Arial" w:hAnsi="Arial" w:cs="Arial"/>
                <w:color w:val="000000"/>
                <w:spacing w:val="-6"/>
                <w:sz w:val="18"/>
                <w:szCs w:val="18"/>
              </w:rPr>
              <w:t xml:space="preserve"> reinsurance contracts</w:t>
            </w:r>
          </w:p>
        </w:tc>
        <w:tc>
          <w:tcPr>
            <w:tcW w:w="1436" w:type="dxa"/>
            <w:tcBorders>
              <w:bottom w:val="single" w:sz="4" w:space="0" w:color="auto"/>
            </w:tcBorders>
          </w:tcPr>
          <w:p w14:paraId="73B2A9B2" w14:textId="7F6BF0A9" w:rsidR="001D6363" w:rsidRPr="004B1885" w:rsidRDefault="001D6363"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(72,295,117)</w:t>
            </w:r>
          </w:p>
        </w:tc>
        <w:tc>
          <w:tcPr>
            <w:tcW w:w="1439" w:type="dxa"/>
            <w:tcBorders>
              <w:bottom w:val="single" w:sz="4" w:space="0" w:color="auto"/>
            </w:tcBorders>
          </w:tcPr>
          <w:p w14:paraId="2824FE16" w14:textId="6AFC914E" w:rsidR="001D6363" w:rsidRPr="004B1885" w:rsidRDefault="001D6363"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39" w:type="dxa"/>
            <w:tcBorders>
              <w:bottom w:val="single" w:sz="4" w:space="0" w:color="auto"/>
            </w:tcBorders>
          </w:tcPr>
          <w:p w14:paraId="2E34658A" w14:textId="765F5EBC" w:rsidR="001D6363" w:rsidRPr="004B1885" w:rsidRDefault="001D6363"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39" w:type="dxa"/>
            <w:tcBorders>
              <w:bottom w:val="single" w:sz="4" w:space="0" w:color="auto"/>
            </w:tcBorders>
          </w:tcPr>
          <w:p w14:paraId="2B2826EA" w14:textId="43C246CF" w:rsidR="001D6363" w:rsidRPr="004B1885" w:rsidRDefault="001D6363"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39" w:type="dxa"/>
            <w:tcBorders>
              <w:bottom w:val="single" w:sz="4" w:space="0" w:color="auto"/>
            </w:tcBorders>
          </w:tcPr>
          <w:p w14:paraId="3E69B94C" w14:textId="0F235E6D" w:rsidR="001D6363" w:rsidRPr="004B1885" w:rsidRDefault="001D6363"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39" w:type="dxa"/>
            <w:tcBorders>
              <w:bottom w:val="single" w:sz="4" w:space="0" w:color="auto"/>
            </w:tcBorders>
          </w:tcPr>
          <w:p w14:paraId="78F66DBA" w14:textId="5AEA2C4D" w:rsidR="001D6363" w:rsidRPr="004B1885" w:rsidRDefault="001D6363"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51" w:type="dxa"/>
            <w:tcBorders>
              <w:bottom w:val="single" w:sz="4" w:space="0" w:color="auto"/>
            </w:tcBorders>
          </w:tcPr>
          <w:p w14:paraId="20DC5F99" w14:textId="64B2625B" w:rsidR="001D6363" w:rsidRPr="004B1885" w:rsidRDefault="001D6363"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(72,295,117)</w:t>
            </w:r>
          </w:p>
        </w:tc>
      </w:tr>
      <w:tr w:rsidR="00C36E2A" w:rsidRPr="004B1885" w14:paraId="0DBBC076" w14:textId="77777777" w:rsidTr="00201498">
        <w:trPr>
          <w:trHeight w:val="135"/>
        </w:trPr>
        <w:tc>
          <w:tcPr>
            <w:tcW w:w="4851" w:type="dxa"/>
          </w:tcPr>
          <w:p w14:paraId="256B72F2" w14:textId="77777777" w:rsidR="003E2930" w:rsidRPr="004B1885" w:rsidRDefault="003E2930" w:rsidP="00AC174A">
            <w:pPr>
              <w:ind w:left="342"/>
              <w:rPr>
                <w:rFonts w:ascii="Arial" w:hAnsi="Arial" w:cs="Arial"/>
                <w:color w:val="000000"/>
                <w:spacing w:val="-6"/>
                <w:sz w:val="12"/>
                <w:szCs w:val="12"/>
              </w:rPr>
            </w:pPr>
          </w:p>
        </w:tc>
        <w:tc>
          <w:tcPr>
            <w:tcW w:w="1436" w:type="dxa"/>
            <w:tcBorders>
              <w:top w:val="single" w:sz="4" w:space="0" w:color="auto"/>
            </w:tcBorders>
          </w:tcPr>
          <w:p w14:paraId="26256D3B" w14:textId="77777777" w:rsidR="003E2930" w:rsidRPr="004B1885" w:rsidRDefault="003E2930" w:rsidP="00AC174A">
            <w:pPr>
              <w:ind w:right="-72"/>
              <w:jc w:val="right"/>
              <w:rPr>
                <w:rFonts w:ascii="Arial" w:hAnsi="Arial" w:cs="Arial"/>
                <w:color w:val="000000"/>
                <w:sz w:val="18"/>
                <w:szCs w:val="18"/>
              </w:rPr>
            </w:pPr>
          </w:p>
        </w:tc>
        <w:tc>
          <w:tcPr>
            <w:tcW w:w="1439" w:type="dxa"/>
            <w:tcBorders>
              <w:top w:val="single" w:sz="4" w:space="0" w:color="auto"/>
            </w:tcBorders>
          </w:tcPr>
          <w:p w14:paraId="04DC3692" w14:textId="77777777" w:rsidR="003E2930" w:rsidRPr="004B1885" w:rsidRDefault="003E2930" w:rsidP="00AC174A">
            <w:pPr>
              <w:ind w:right="-72"/>
              <w:jc w:val="right"/>
              <w:rPr>
                <w:rFonts w:ascii="Arial" w:hAnsi="Arial" w:cs="Arial"/>
                <w:color w:val="000000"/>
                <w:sz w:val="18"/>
                <w:szCs w:val="18"/>
              </w:rPr>
            </w:pPr>
          </w:p>
        </w:tc>
        <w:tc>
          <w:tcPr>
            <w:tcW w:w="1439" w:type="dxa"/>
            <w:tcBorders>
              <w:top w:val="single" w:sz="4" w:space="0" w:color="auto"/>
            </w:tcBorders>
          </w:tcPr>
          <w:p w14:paraId="0F26331E" w14:textId="77777777" w:rsidR="003E2930" w:rsidRPr="004B1885" w:rsidRDefault="003E2930" w:rsidP="00AC174A">
            <w:pPr>
              <w:ind w:right="-72"/>
              <w:jc w:val="right"/>
              <w:rPr>
                <w:rFonts w:ascii="Arial" w:hAnsi="Arial" w:cs="Arial"/>
                <w:color w:val="000000"/>
                <w:sz w:val="18"/>
                <w:szCs w:val="18"/>
              </w:rPr>
            </w:pPr>
          </w:p>
        </w:tc>
        <w:tc>
          <w:tcPr>
            <w:tcW w:w="1439" w:type="dxa"/>
            <w:tcBorders>
              <w:top w:val="single" w:sz="4" w:space="0" w:color="auto"/>
            </w:tcBorders>
          </w:tcPr>
          <w:p w14:paraId="4783C297" w14:textId="77777777" w:rsidR="003E2930" w:rsidRPr="004B1885" w:rsidRDefault="003E2930" w:rsidP="00AC174A">
            <w:pPr>
              <w:ind w:right="-72"/>
              <w:jc w:val="right"/>
              <w:rPr>
                <w:rFonts w:ascii="Arial" w:hAnsi="Arial" w:cs="Arial"/>
                <w:color w:val="000000"/>
                <w:sz w:val="18"/>
                <w:szCs w:val="18"/>
              </w:rPr>
            </w:pPr>
          </w:p>
        </w:tc>
        <w:tc>
          <w:tcPr>
            <w:tcW w:w="1439" w:type="dxa"/>
            <w:tcBorders>
              <w:top w:val="single" w:sz="4" w:space="0" w:color="auto"/>
            </w:tcBorders>
          </w:tcPr>
          <w:p w14:paraId="24CCF9A4" w14:textId="77777777" w:rsidR="003E2930" w:rsidRPr="004B1885" w:rsidRDefault="003E2930" w:rsidP="00AC174A">
            <w:pPr>
              <w:ind w:right="-72"/>
              <w:jc w:val="right"/>
              <w:rPr>
                <w:rFonts w:ascii="Arial" w:hAnsi="Arial" w:cs="Arial"/>
                <w:color w:val="000000"/>
                <w:sz w:val="18"/>
                <w:szCs w:val="18"/>
              </w:rPr>
            </w:pPr>
          </w:p>
        </w:tc>
        <w:tc>
          <w:tcPr>
            <w:tcW w:w="1439" w:type="dxa"/>
            <w:tcBorders>
              <w:top w:val="single" w:sz="4" w:space="0" w:color="auto"/>
            </w:tcBorders>
          </w:tcPr>
          <w:p w14:paraId="6691D9CC" w14:textId="77777777" w:rsidR="003E2930" w:rsidRPr="004B1885" w:rsidRDefault="003E2930" w:rsidP="00AC174A">
            <w:pPr>
              <w:ind w:right="-72"/>
              <w:jc w:val="right"/>
              <w:rPr>
                <w:rFonts w:ascii="Arial" w:hAnsi="Arial" w:cs="Arial"/>
                <w:color w:val="000000"/>
                <w:sz w:val="18"/>
                <w:szCs w:val="18"/>
              </w:rPr>
            </w:pPr>
          </w:p>
        </w:tc>
        <w:tc>
          <w:tcPr>
            <w:tcW w:w="1451" w:type="dxa"/>
            <w:tcBorders>
              <w:top w:val="single" w:sz="4" w:space="0" w:color="auto"/>
            </w:tcBorders>
          </w:tcPr>
          <w:p w14:paraId="045D636B" w14:textId="77777777" w:rsidR="003E2930" w:rsidRPr="004B1885" w:rsidRDefault="003E2930" w:rsidP="00AC174A">
            <w:pPr>
              <w:ind w:right="-72"/>
              <w:jc w:val="right"/>
              <w:rPr>
                <w:rFonts w:ascii="Arial" w:hAnsi="Arial" w:cs="Arial"/>
                <w:color w:val="000000"/>
                <w:sz w:val="18"/>
                <w:szCs w:val="18"/>
              </w:rPr>
            </w:pPr>
          </w:p>
        </w:tc>
      </w:tr>
      <w:tr w:rsidR="00B64F17" w:rsidRPr="004B1885" w14:paraId="6E573511" w14:textId="77777777" w:rsidTr="00201498">
        <w:trPr>
          <w:trHeight w:val="211"/>
        </w:trPr>
        <w:tc>
          <w:tcPr>
            <w:tcW w:w="4851" w:type="dxa"/>
          </w:tcPr>
          <w:p w14:paraId="76D3385E" w14:textId="77777777" w:rsidR="00B64F17" w:rsidRPr="004B1885" w:rsidRDefault="00B64F17" w:rsidP="00AC174A">
            <w:pPr>
              <w:ind w:left="337"/>
              <w:rPr>
                <w:rFonts w:ascii="Arial" w:hAnsi="Arial" w:cs="Arial"/>
                <w:b/>
                <w:bCs/>
                <w:color w:val="000000"/>
                <w:sz w:val="18"/>
                <w:szCs w:val="18"/>
                <w:cs/>
              </w:rPr>
            </w:pPr>
          </w:p>
        </w:tc>
        <w:tc>
          <w:tcPr>
            <w:tcW w:w="1436" w:type="dxa"/>
            <w:tcBorders>
              <w:bottom w:val="single" w:sz="4" w:space="0" w:color="auto"/>
            </w:tcBorders>
          </w:tcPr>
          <w:p w14:paraId="2026759F" w14:textId="73A902C2" w:rsidR="00B64F17" w:rsidRPr="004B1885" w:rsidRDefault="00B64F17"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181,593,585 </w:t>
            </w:r>
          </w:p>
        </w:tc>
        <w:tc>
          <w:tcPr>
            <w:tcW w:w="1439" w:type="dxa"/>
            <w:tcBorders>
              <w:bottom w:val="single" w:sz="4" w:space="0" w:color="auto"/>
            </w:tcBorders>
          </w:tcPr>
          <w:p w14:paraId="7E7B17D2" w14:textId="35DBBAC6" w:rsidR="00B64F17" w:rsidRPr="004B1885" w:rsidRDefault="00B64F17"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39" w:type="dxa"/>
            <w:tcBorders>
              <w:bottom w:val="single" w:sz="4" w:space="0" w:color="auto"/>
            </w:tcBorders>
          </w:tcPr>
          <w:p w14:paraId="534DC2EE" w14:textId="4998FFCB" w:rsidR="00B64F17" w:rsidRPr="004B1885" w:rsidRDefault="00B64F17"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39" w:type="dxa"/>
            <w:tcBorders>
              <w:bottom w:val="single" w:sz="4" w:space="0" w:color="auto"/>
            </w:tcBorders>
          </w:tcPr>
          <w:p w14:paraId="693C172D" w14:textId="0D99DBA0" w:rsidR="00B64F17" w:rsidRPr="004B1885" w:rsidRDefault="00B64F17"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39" w:type="dxa"/>
            <w:tcBorders>
              <w:bottom w:val="single" w:sz="4" w:space="0" w:color="auto"/>
            </w:tcBorders>
          </w:tcPr>
          <w:p w14:paraId="4151F6B5" w14:textId="628B4A89" w:rsidR="00B64F17" w:rsidRPr="004B1885" w:rsidRDefault="00B64F17"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39" w:type="dxa"/>
            <w:tcBorders>
              <w:bottom w:val="single" w:sz="4" w:space="0" w:color="auto"/>
            </w:tcBorders>
          </w:tcPr>
          <w:p w14:paraId="00726409" w14:textId="14B75991" w:rsidR="00B64F17" w:rsidRPr="004B1885" w:rsidRDefault="00B64F17"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51" w:type="dxa"/>
            <w:tcBorders>
              <w:bottom w:val="single" w:sz="4" w:space="0" w:color="auto"/>
            </w:tcBorders>
          </w:tcPr>
          <w:p w14:paraId="3F745E6C" w14:textId="58F3C373" w:rsidR="00B64F17" w:rsidRPr="004B1885" w:rsidRDefault="00B64F17"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181,593,585 </w:t>
            </w:r>
          </w:p>
        </w:tc>
      </w:tr>
    </w:tbl>
    <w:p w14:paraId="6DF04C7D" w14:textId="77777777" w:rsidR="00B07BEE" w:rsidRPr="004B1885" w:rsidRDefault="00B07BEE" w:rsidP="00AC174A">
      <w:pPr>
        <w:ind w:left="900"/>
        <w:rPr>
          <w:rFonts w:ascii="Arial" w:hAnsi="Arial" w:cs="Arial"/>
          <w:color w:val="000000"/>
          <w:sz w:val="18"/>
          <w:szCs w:val="18"/>
        </w:rPr>
      </w:pPr>
    </w:p>
    <w:p w14:paraId="41A9BAF5" w14:textId="34216E65" w:rsidR="00135143" w:rsidRPr="004B1885" w:rsidRDefault="009E3269" w:rsidP="00AC174A">
      <w:pPr>
        <w:ind w:left="900"/>
        <w:jc w:val="thaiDistribute"/>
        <w:rPr>
          <w:rFonts w:ascii="Arial" w:hAnsi="Arial" w:cs="Arial"/>
          <w:color w:val="000000"/>
          <w:sz w:val="18"/>
          <w:szCs w:val="18"/>
        </w:rPr>
      </w:pPr>
      <w:r w:rsidRPr="004B1885">
        <w:rPr>
          <w:rFonts w:ascii="Arial" w:hAnsi="Arial" w:cs="Arial"/>
          <w:color w:val="000000"/>
          <w:sz w:val="18"/>
          <w:szCs w:val="18"/>
        </w:rPr>
        <w:t xml:space="preserve">The Company manages liquidity risk by maintaining sufficient cash and </w:t>
      </w:r>
      <w:r w:rsidR="00ED6946" w:rsidRPr="004B1885">
        <w:rPr>
          <w:rFonts w:ascii="Arial" w:hAnsi="Arial" w:cs="Arial"/>
          <w:color w:val="000000"/>
          <w:sz w:val="18"/>
          <w:szCs w:val="18"/>
        </w:rPr>
        <w:t>bank deposits held at call</w:t>
      </w:r>
      <w:r w:rsidRPr="004B1885">
        <w:rPr>
          <w:rFonts w:ascii="Arial" w:hAnsi="Arial" w:cs="Arial"/>
          <w:color w:val="000000"/>
          <w:sz w:val="18"/>
          <w:szCs w:val="18"/>
        </w:rPr>
        <w:t xml:space="preserve">, which are classified as cash and cash equivalents, together with bank deposits with </w:t>
      </w:r>
      <w:r w:rsidR="006A735E" w:rsidRPr="004B1885">
        <w:rPr>
          <w:rFonts w:ascii="Arial" w:hAnsi="Arial" w:cs="Arial"/>
          <w:color w:val="000000"/>
          <w:sz w:val="18"/>
          <w:szCs w:val="18"/>
        </w:rPr>
        <w:t>maturity</w:t>
      </w:r>
      <w:r w:rsidRPr="004B1885">
        <w:rPr>
          <w:rFonts w:ascii="Arial" w:hAnsi="Arial" w:cs="Arial"/>
          <w:color w:val="000000"/>
          <w:sz w:val="18"/>
          <w:szCs w:val="18"/>
        </w:rPr>
        <w:t xml:space="preserve"> of more than three months, to meet obligations as they fall due. Given the flexible and constantly changing nature of the business, management regularly prepares cash flow forecasts on both an overall basis and for key currencies, considers the level of highly liquid assets, complies with applicable liquidity ratios, and maintains funding plans on an ongoing basis. Most of the Company’s financial assets comprise cash, bank deposits and highly liquid investments in securities, which can be sold in a timely manner when funds are required, at prices close to their then</w:t>
      </w:r>
      <w:r w:rsidRPr="004B1885">
        <w:rPr>
          <w:rFonts w:ascii="Cambria Math" w:hAnsi="Cambria Math" w:cs="Cambria Math"/>
          <w:color w:val="000000"/>
          <w:sz w:val="18"/>
          <w:szCs w:val="18"/>
        </w:rPr>
        <w:t>‑</w:t>
      </w:r>
      <w:r w:rsidRPr="004B1885">
        <w:rPr>
          <w:rFonts w:ascii="Arial" w:hAnsi="Arial" w:cs="Arial"/>
          <w:color w:val="000000"/>
          <w:sz w:val="18"/>
          <w:szCs w:val="18"/>
        </w:rPr>
        <w:t>current fair values.</w:t>
      </w:r>
    </w:p>
    <w:p w14:paraId="36D61A87" w14:textId="77777777" w:rsidR="003C578F" w:rsidRPr="004B1885" w:rsidRDefault="003C578F" w:rsidP="00AC174A">
      <w:pPr>
        <w:ind w:left="900"/>
        <w:jc w:val="thaiDistribute"/>
        <w:rPr>
          <w:rFonts w:ascii="Arial" w:hAnsi="Arial" w:cs="Cordia New"/>
          <w:color w:val="000000"/>
          <w:sz w:val="18"/>
          <w:szCs w:val="22"/>
        </w:rPr>
      </w:pPr>
    </w:p>
    <w:p w14:paraId="6080AB6C" w14:textId="77777777" w:rsidR="003C578F" w:rsidRPr="004B1885" w:rsidRDefault="003C578F" w:rsidP="00AC174A">
      <w:pPr>
        <w:rPr>
          <w:rFonts w:ascii="Arial" w:hAnsi="Arial" w:cs="Arial"/>
          <w:color w:val="000000"/>
          <w:sz w:val="18"/>
          <w:szCs w:val="18"/>
        </w:rPr>
      </w:pPr>
    </w:p>
    <w:p w14:paraId="7C1E8D8C" w14:textId="77777777" w:rsidR="003C578F" w:rsidRPr="004B1885" w:rsidRDefault="003C578F" w:rsidP="00AC174A">
      <w:pPr>
        <w:rPr>
          <w:rFonts w:ascii="Arial" w:hAnsi="Arial" w:cs="Arial"/>
          <w:color w:val="000000"/>
          <w:sz w:val="18"/>
          <w:szCs w:val="18"/>
        </w:rPr>
        <w:sectPr w:rsidR="003C578F" w:rsidRPr="004B1885" w:rsidSect="000816F5">
          <w:footnotePr>
            <w:numFmt w:val="lowerRoman"/>
          </w:footnotePr>
          <w:endnotePr>
            <w:numFmt w:val="decimal"/>
          </w:endnotePr>
          <w:pgSz w:w="16834" w:h="11909" w:orient="landscape" w:code="9"/>
          <w:pgMar w:top="1728" w:right="720" w:bottom="720" w:left="720" w:header="720" w:footer="720" w:gutter="0"/>
          <w:cols w:space="720"/>
          <w:noEndnote/>
          <w:docGrid w:linePitch="326"/>
        </w:sectPr>
      </w:pPr>
    </w:p>
    <w:p w14:paraId="1341059D" w14:textId="1FA6ED02" w:rsidR="00C6581A" w:rsidRPr="004B1885" w:rsidRDefault="00C167F2" w:rsidP="00AC174A">
      <w:pPr>
        <w:keepNext/>
        <w:keepLines/>
        <w:ind w:left="547" w:hanging="547"/>
        <w:jc w:val="thaiDistribute"/>
        <w:outlineLvl w:val="1"/>
        <w:rPr>
          <w:rFonts w:ascii="Arial" w:eastAsia="Arial Unicode MS" w:hAnsi="Arial" w:cs="Browallia New"/>
          <w:b/>
          <w:color w:val="000000"/>
          <w:sz w:val="18"/>
          <w:szCs w:val="22"/>
          <w:lang w:val="en-GB"/>
        </w:rPr>
      </w:pPr>
      <w:r w:rsidRPr="004B1885">
        <w:rPr>
          <w:rFonts w:ascii="Arial" w:eastAsia="Arial Unicode MS" w:hAnsi="Arial" w:cs="Browallia New"/>
          <w:b/>
          <w:color w:val="000000"/>
          <w:sz w:val="18"/>
          <w:szCs w:val="22"/>
          <w:lang w:val="en-GB"/>
        </w:rPr>
        <w:lastRenderedPageBreak/>
        <w:t>6.3</w:t>
      </w:r>
      <w:r w:rsidR="00201498" w:rsidRPr="004B1885">
        <w:rPr>
          <w:rFonts w:ascii="Arial" w:eastAsia="Arial Unicode MS" w:hAnsi="Arial" w:cs="Browallia New"/>
          <w:b/>
          <w:color w:val="000000"/>
          <w:sz w:val="18"/>
          <w:szCs w:val="22"/>
          <w:cs/>
          <w:lang w:val="en-GB"/>
        </w:rPr>
        <w:tab/>
      </w:r>
      <w:r w:rsidRPr="004B1885">
        <w:rPr>
          <w:rFonts w:ascii="Arial" w:eastAsia="Arial Unicode MS" w:hAnsi="Arial" w:cs="Browallia New"/>
          <w:b/>
          <w:color w:val="000000"/>
          <w:sz w:val="18"/>
          <w:szCs w:val="22"/>
          <w:lang w:val="en-GB"/>
        </w:rPr>
        <w:t xml:space="preserve">Capital management </w:t>
      </w:r>
    </w:p>
    <w:p w14:paraId="40810E95" w14:textId="77777777" w:rsidR="00C6581A" w:rsidRPr="004B1885" w:rsidRDefault="00C6581A" w:rsidP="00AC174A">
      <w:pPr>
        <w:ind w:left="547"/>
        <w:jc w:val="thaiDistribute"/>
        <w:rPr>
          <w:rFonts w:ascii="Arial" w:hAnsi="Arial" w:cs="Arial"/>
          <w:b/>
          <w:bCs/>
          <w:color w:val="000000"/>
          <w:sz w:val="18"/>
          <w:szCs w:val="18"/>
          <w:shd w:val="clear" w:color="auto" w:fill="FFFFFF"/>
          <w:lang w:val="en-GB"/>
        </w:rPr>
      </w:pPr>
    </w:p>
    <w:p w14:paraId="32194CF6" w14:textId="0E949BF3" w:rsidR="00C6581A" w:rsidRPr="004B1885" w:rsidRDefault="00C167F2" w:rsidP="00AC174A">
      <w:pPr>
        <w:ind w:left="547"/>
        <w:jc w:val="thaiDistribute"/>
        <w:rPr>
          <w:rFonts w:ascii="Arial" w:eastAsia="Arial Unicode MS" w:hAnsi="Arial" w:cs="Angsana New"/>
          <w:bCs/>
          <w:color w:val="000000"/>
          <w:spacing w:val="-6"/>
          <w:sz w:val="18"/>
          <w:szCs w:val="18"/>
        </w:rPr>
      </w:pPr>
      <w:r w:rsidRPr="004B1885">
        <w:rPr>
          <w:rFonts w:ascii="Arial" w:eastAsia="Arial Unicode MS" w:hAnsi="Arial" w:cs="Angsana New"/>
          <w:bCs/>
          <w:color w:val="000000"/>
          <w:spacing w:val="-6"/>
          <w:sz w:val="18"/>
          <w:szCs w:val="18"/>
        </w:rPr>
        <w:t>The Company maintains its capital fund</w:t>
      </w:r>
      <w:r w:rsidR="00736C29" w:rsidRPr="004B1885">
        <w:rPr>
          <w:rFonts w:ascii="Arial" w:eastAsia="Arial Unicode MS" w:hAnsi="Arial" w:cs="Angsana New"/>
          <w:bCs/>
          <w:color w:val="000000"/>
          <w:spacing w:val="-6"/>
          <w:sz w:val="18"/>
          <w:szCs w:val="18"/>
        </w:rPr>
        <w:t>s</w:t>
      </w:r>
      <w:r w:rsidRPr="004B1885">
        <w:rPr>
          <w:rFonts w:ascii="Arial" w:eastAsia="Arial Unicode MS" w:hAnsi="Arial" w:cs="Angsana New"/>
          <w:bCs/>
          <w:color w:val="000000"/>
          <w:spacing w:val="-6"/>
          <w:sz w:val="18"/>
          <w:szCs w:val="18"/>
        </w:rPr>
        <w:t xml:space="preserve"> in accordance with the requirements of the Office of Insurance Commission. </w:t>
      </w:r>
    </w:p>
    <w:p w14:paraId="0FAA4340" w14:textId="77777777" w:rsidR="00C6581A" w:rsidRPr="004B1885" w:rsidRDefault="00C6581A" w:rsidP="00AC174A">
      <w:pPr>
        <w:ind w:left="547"/>
        <w:jc w:val="thaiDistribute"/>
        <w:rPr>
          <w:rFonts w:ascii="Arial" w:eastAsia="Arial Unicode MS" w:hAnsi="Arial" w:cs="Angsana New"/>
          <w:bCs/>
          <w:color w:val="000000"/>
          <w:sz w:val="18"/>
          <w:szCs w:val="18"/>
        </w:rPr>
      </w:pPr>
    </w:p>
    <w:p w14:paraId="11E2A57A" w14:textId="77777777" w:rsidR="00C6581A" w:rsidRPr="004B1885" w:rsidRDefault="00C167F2" w:rsidP="00AC174A">
      <w:pPr>
        <w:ind w:left="547"/>
        <w:jc w:val="thaiDistribute"/>
        <w:rPr>
          <w:rFonts w:ascii="Arial" w:eastAsia="Arial Unicode MS" w:hAnsi="Arial" w:cs="Angsana New"/>
          <w:bCs/>
          <w:color w:val="000000"/>
          <w:sz w:val="18"/>
          <w:szCs w:val="18"/>
        </w:rPr>
      </w:pPr>
      <w:r w:rsidRPr="004B1885">
        <w:rPr>
          <w:rFonts w:ascii="Arial" w:eastAsia="Arial Unicode MS" w:hAnsi="Arial" w:cs="Angsana New"/>
          <w:bCs/>
          <w:color w:val="000000"/>
          <w:spacing w:val="-6"/>
          <w:sz w:val="18"/>
          <w:szCs w:val="18"/>
        </w:rPr>
        <w:t>The Company’s objectives in managing capital are to ensure that it has appropriate financial resources to continue</w:t>
      </w:r>
      <w:r w:rsidRPr="004B1885">
        <w:rPr>
          <w:rFonts w:ascii="Arial" w:eastAsia="Arial Unicode MS" w:hAnsi="Arial" w:cs="Angsana New"/>
          <w:bCs/>
          <w:color w:val="000000"/>
          <w:sz w:val="18"/>
          <w:szCs w:val="18"/>
        </w:rPr>
        <w:t xml:space="preserve"> its business as a going concern </w:t>
      </w:r>
      <w:proofErr w:type="gramStart"/>
      <w:r w:rsidRPr="004B1885">
        <w:rPr>
          <w:rFonts w:ascii="Arial" w:eastAsia="Arial Unicode MS" w:hAnsi="Arial" w:cs="Angsana New"/>
          <w:bCs/>
          <w:color w:val="000000"/>
          <w:sz w:val="18"/>
          <w:szCs w:val="18"/>
        </w:rPr>
        <w:t>in order to</w:t>
      </w:r>
      <w:proofErr w:type="gramEnd"/>
      <w:r w:rsidRPr="004B1885">
        <w:rPr>
          <w:rFonts w:ascii="Arial" w:eastAsia="Arial Unicode MS" w:hAnsi="Arial" w:cs="Angsana New"/>
          <w:bCs/>
          <w:color w:val="000000"/>
          <w:sz w:val="18"/>
          <w:szCs w:val="18"/>
        </w:rPr>
        <w:t xml:space="preserve"> protect policyholders and to provide returns for shareholders and benefits for other stakeholders, and to maintain an optimal capital structure to reduce the cost of capital.</w:t>
      </w:r>
    </w:p>
    <w:p w14:paraId="3EF2E7C7" w14:textId="77777777" w:rsidR="00C6581A" w:rsidRPr="004B1885" w:rsidRDefault="00C6581A" w:rsidP="00AC174A">
      <w:pPr>
        <w:ind w:left="547"/>
        <w:jc w:val="thaiDistribute"/>
        <w:rPr>
          <w:rFonts w:ascii="Arial" w:eastAsia="Arial Unicode MS" w:hAnsi="Arial" w:cs="Angsana New"/>
          <w:bCs/>
          <w:color w:val="000000"/>
          <w:sz w:val="18"/>
          <w:szCs w:val="18"/>
        </w:rPr>
      </w:pPr>
    </w:p>
    <w:p w14:paraId="07B28873" w14:textId="77777777" w:rsidR="00C167F2" w:rsidRPr="004B1885" w:rsidRDefault="00C167F2" w:rsidP="00AC174A">
      <w:pPr>
        <w:ind w:left="547"/>
        <w:jc w:val="thaiDistribute"/>
        <w:rPr>
          <w:rFonts w:ascii="Arial" w:eastAsia="Arial Unicode MS" w:hAnsi="Arial" w:cs="Angsana New"/>
          <w:bCs/>
          <w:color w:val="000000"/>
          <w:sz w:val="18"/>
          <w:szCs w:val="18"/>
        </w:rPr>
      </w:pPr>
      <w:proofErr w:type="gramStart"/>
      <w:r w:rsidRPr="004B1885">
        <w:rPr>
          <w:rFonts w:ascii="Arial" w:eastAsia="Arial Unicode MS" w:hAnsi="Arial" w:cs="Angsana New"/>
          <w:bCs/>
          <w:color w:val="000000"/>
          <w:sz w:val="18"/>
          <w:szCs w:val="18"/>
        </w:rPr>
        <w:t>In order to</w:t>
      </w:r>
      <w:proofErr w:type="gramEnd"/>
      <w:r w:rsidRPr="004B1885">
        <w:rPr>
          <w:rFonts w:ascii="Arial" w:eastAsia="Arial Unicode MS" w:hAnsi="Arial" w:cs="Angsana New"/>
          <w:bCs/>
          <w:color w:val="000000"/>
          <w:sz w:val="18"/>
          <w:szCs w:val="18"/>
        </w:rPr>
        <w:t xml:space="preserve"> maintain an appropriate capital structure, the Company may adjust the </w:t>
      </w:r>
      <w:proofErr w:type="gramStart"/>
      <w:r w:rsidRPr="004B1885">
        <w:rPr>
          <w:rFonts w:ascii="Arial" w:eastAsia="Arial Unicode MS" w:hAnsi="Arial" w:cs="Angsana New"/>
          <w:bCs/>
          <w:color w:val="000000"/>
          <w:sz w:val="18"/>
          <w:szCs w:val="18"/>
        </w:rPr>
        <w:t>amount</w:t>
      </w:r>
      <w:proofErr w:type="gramEnd"/>
      <w:r w:rsidRPr="004B1885">
        <w:rPr>
          <w:rFonts w:ascii="Arial" w:eastAsia="Arial Unicode MS" w:hAnsi="Arial" w:cs="Angsana New"/>
          <w:bCs/>
          <w:color w:val="000000"/>
          <w:sz w:val="18"/>
          <w:szCs w:val="18"/>
        </w:rPr>
        <w:t xml:space="preserve"> of dividends paid to shareholders, return capital to shareholders or issue new shares. </w:t>
      </w:r>
    </w:p>
    <w:p w14:paraId="39163E00" w14:textId="77777777" w:rsidR="00C167F2" w:rsidRPr="004B1885" w:rsidRDefault="00C167F2" w:rsidP="00AC174A">
      <w:pPr>
        <w:ind w:left="547"/>
        <w:jc w:val="thaiDistribute"/>
        <w:rPr>
          <w:rFonts w:ascii="Arial" w:hAnsi="Arial" w:cs="Arial"/>
          <w:color w:val="000000"/>
          <w:sz w:val="18"/>
          <w:szCs w:val="18"/>
          <w:lang w:val="en-GB"/>
        </w:rPr>
      </w:pPr>
    </w:p>
    <w:p w14:paraId="25555786" w14:textId="77777777" w:rsidR="00C167F2" w:rsidRPr="004B1885" w:rsidRDefault="00C167F2" w:rsidP="00AC174A">
      <w:pPr>
        <w:ind w:left="547"/>
        <w:jc w:val="thaiDistribute"/>
        <w:rPr>
          <w:rFonts w:ascii="Arial" w:hAnsi="Arial" w:cs="Arial"/>
          <w:color w:val="000000"/>
          <w:sz w:val="18"/>
          <w:szCs w:val="18"/>
          <w:lang w:val="en-GB"/>
        </w:rPr>
      </w:pPr>
    </w:p>
    <w:p w14:paraId="560B7B22" w14:textId="77777777" w:rsidR="00C167F2" w:rsidRPr="004B1885" w:rsidRDefault="00C167F2" w:rsidP="00AC174A">
      <w:pPr>
        <w:ind w:left="547"/>
        <w:jc w:val="thaiDistribute"/>
        <w:rPr>
          <w:rFonts w:ascii="Arial" w:hAnsi="Arial" w:cs="Arial"/>
          <w:color w:val="000000"/>
          <w:sz w:val="18"/>
          <w:szCs w:val="18"/>
          <w:lang w:val="en-GB"/>
        </w:rPr>
      </w:pPr>
    </w:p>
    <w:p w14:paraId="18A75077" w14:textId="472EE323" w:rsidR="009C7E04" w:rsidRPr="004B1885" w:rsidRDefault="009C7E04" w:rsidP="00AC174A">
      <w:pPr>
        <w:rPr>
          <w:rFonts w:ascii="Arial" w:hAnsi="Arial" w:cs="Arial"/>
          <w:b/>
          <w:bCs/>
          <w:color w:val="000000"/>
          <w:sz w:val="18"/>
          <w:szCs w:val="18"/>
        </w:rPr>
      </w:pPr>
      <w:r w:rsidRPr="004B1885">
        <w:rPr>
          <w:rFonts w:ascii="Arial" w:hAnsi="Arial" w:cs="Arial"/>
          <w:color w:val="000000"/>
          <w:sz w:val="18"/>
          <w:szCs w:val="18"/>
        </w:rPr>
        <w:t xml:space="preserve">      </w:t>
      </w:r>
    </w:p>
    <w:p w14:paraId="30C5782E" w14:textId="77777777" w:rsidR="009C7E04" w:rsidRPr="004B1885" w:rsidRDefault="009C7E04" w:rsidP="00AC174A">
      <w:pPr>
        <w:jc w:val="both"/>
        <w:rPr>
          <w:rFonts w:ascii="Arial" w:hAnsi="Arial" w:cs="Arial"/>
          <w:color w:val="000000"/>
          <w:sz w:val="18"/>
          <w:szCs w:val="18"/>
        </w:rPr>
        <w:sectPr w:rsidR="009C7E04" w:rsidRPr="004B1885" w:rsidSect="000816F5">
          <w:footnotePr>
            <w:numFmt w:val="lowerRoman"/>
          </w:footnotePr>
          <w:endnotePr>
            <w:numFmt w:val="decimal"/>
          </w:endnotePr>
          <w:pgSz w:w="11909" w:h="16834" w:code="9"/>
          <w:pgMar w:top="1440" w:right="720" w:bottom="720" w:left="1728" w:header="720" w:footer="720" w:gutter="0"/>
          <w:cols w:space="720"/>
          <w:noEndnote/>
          <w:docGrid w:linePitch="326"/>
        </w:sectPr>
      </w:pPr>
    </w:p>
    <w:p w14:paraId="590D8DDC" w14:textId="77777777" w:rsidR="00394244" w:rsidRPr="004B1885" w:rsidRDefault="00394244" w:rsidP="00AC174A">
      <w:pPr>
        <w:numPr>
          <w:ilvl w:val="0"/>
          <w:numId w:val="28"/>
        </w:numPr>
        <w:ind w:left="426" w:hanging="426"/>
        <w:jc w:val="both"/>
        <w:rPr>
          <w:rFonts w:ascii="Arial" w:eastAsia="MS Mincho" w:hAnsi="Arial" w:cs="Arial"/>
          <w:b/>
          <w:bCs/>
          <w:color w:val="000000"/>
          <w:sz w:val="18"/>
          <w:szCs w:val="18"/>
        </w:rPr>
      </w:pPr>
      <w:r w:rsidRPr="004B1885">
        <w:rPr>
          <w:rFonts w:ascii="Arial" w:eastAsia="MS Mincho" w:hAnsi="Arial" w:cs="Arial"/>
          <w:b/>
          <w:bCs/>
          <w:color w:val="000000"/>
          <w:sz w:val="18"/>
          <w:szCs w:val="18"/>
        </w:rPr>
        <w:lastRenderedPageBreak/>
        <w:t>Classification of financial assets and financial liabilities</w:t>
      </w:r>
    </w:p>
    <w:p w14:paraId="7808127A" w14:textId="77777777" w:rsidR="00394244" w:rsidRPr="004B1885" w:rsidRDefault="00394244" w:rsidP="00AC174A">
      <w:pPr>
        <w:ind w:left="547" w:hanging="547"/>
        <w:jc w:val="thaiDistribute"/>
        <w:rPr>
          <w:rFonts w:ascii="Arial" w:hAnsi="Arial" w:cs="Arial"/>
          <w:color w:val="000000"/>
          <w:sz w:val="18"/>
          <w:szCs w:val="18"/>
        </w:rPr>
      </w:pPr>
    </w:p>
    <w:p w14:paraId="68B9BF30" w14:textId="463E3C11" w:rsidR="00394244" w:rsidRPr="004B1885" w:rsidRDefault="00394244" w:rsidP="00AC174A">
      <w:pPr>
        <w:contextualSpacing/>
        <w:jc w:val="both"/>
        <w:rPr>
          <w:rFonts w:ascii="Arial" w:hAnsi="Arial" w:cs="Arial"/>
          <w:color w:val="000000"/>
          <w:spacing w:val="-6"/>
          <w:sz w:val="18"/>
          <w:szCs w:val="18"/>
        </w:rPr>
      </w:pPr>
      <w:r w:rsidRPr="004B1885">
        <w:rPr>
          <w:rFonts w:ascii="Arial" w:hAnsi="Arial" w:cs="Arial"/>
          <w:color w:val="000000"/>
          <w:spacing w:val="-2"/>
          <w:sz w:val="18"/>
          <w:szCs w:val="18"/>
        </w:rPr>
        <w:t xml:space="preserve">The classification of financial assets and financial liabilities as </w:t>
      </w:r>
      <w:proofErr w:type="gramStart"/>
      <w:r w:rsidRPr="004B1885">
        <w:rPr>
          <w:rFonts w:ascii="Arial" w:hAnsi="Arial" w:cs="Arial"/>
          <w:color w:val="000000"/>
          <w:spacing w:val="-2"/>
          <w:sz w:val="18"/>
          <w:szCs w:val="18"/>
        </w:rPr>
        <w:t>at</w:t>
      </w:r>
      <w:proofErr w:type="gramEnd"/>
      <w:r w:rsidRPr="004B1885">
        <w:rPr>
          <w:rFonts w:ascii="Arial" w:hAnsi="Arial" w:cs="Arial"/>
          <w:color w:val="000000"/>
          <w:spacing w:val="-2"/>
          <w:sz w:val="18"/>
          <w:szCs w:val="18"/>
        </w:rPr>
        <w:t xml:space="preserve"> 31 December </w:t>
      </w:r>
      <w:r w:rsidRPr="004B1885">
        <w:rPr>
          <w:rFonts w:ascii="Arial" w:hAnsi="Arial" w:cs="Arial"/>
          <w:color w:val="000000"/>
          <w:spacing w:val="-2"/>
          <w:sz w:val="18"/>
          <w:szCs w:val="18"/>
          <w:cs/>
        </w:rPr>
        <w:t>2025</w:t>
      </w:r>
      <w:r w:rsidRPr="004B1885">
        <w:rPr>
          <w:rFonts w:ascii="Arial" w:hAnsi="Arial" w:cs="Arial"/>
          <w:color w:val="000000"/>
          <w:spacing w:val="-2"/>
          <w:sz w:val="18"/>
          <w:szCs w:val="18"/>
        </w:rPr>
        <w:t xml:space="preserve"> and </w:t>
      </w:r>
      <w:r w:rsidRPr="004B1885">
        <w:rPr>
          <w:rFonts w:ascii="Arial" w:hAnsi="Arial" w:cs="Arial"/>
          <w:color w:val="000000"/>
          <w:spacing w:val="-2"/>
          <w:sz w:val="18"/>
          <w:szCs w:val="18"/>
          <w:cs/>
        </w:rPr>
        <w:t>2024</w:t>
      </w:r>
      <w:r w:rsidRPr="004B1885">
        <w:rPr>
          <w:rFonts w:ascii="Arial" w:hAnsi="Arial" w:cs="Arial"/>
          <w:color w:val="000000"/>
          <w:spacing w:val="-2"/>
          <w:sz w:val="18"/>
          <w:szCs w:val="18"/>
        </w:rPr>
        <w:t>, is shown</w:t>
      </w:r>
      <w:r w:rsidRPr="004B1885">
        <w:rPr>
          <w:rFonts w:ascii="Arial" w:hAnsi="Arial" w:cs="Arial"/>
          <w:color w:val="000000"/>
          <w:sz w:val="18"/>
          <w:szCs w:val="18"/>
        </w:rPr>
        <w:t xml:space="preserve"> as follows</w:t>
      </w:r>
      <w:r w:rsidRPr="004B1885">
        <w:rPr>
          <w:rFonts w:ascii="Arial" w:hAnsi="Arial" w:cs="Arial"/>
          <w:color w:val="000000"/>
          <w:spacing w:val="-6"/>
          <w:sz w:val="18"/>
          <w:szCs w:val="18"/>
        </w:rPr>
        <w:t>:</w:t>
      </w:r>
    </w:p>
    <w:p w14:paraId="38E891CB" w14:textId="77777777" w:rsidR="00394244" w:rsidRPr="004B1885" w:rsidRDefault="00394244" w:rsidP="00AC174A">
      <w:pPr>
        <w:ind w:left="547" w:hanging="547"/>
        <w:jc w:val="thaiDistribute"/>
        <w:rPr>
          <w:rFonts w:ascii="Arial" w:hAnsi="Arial" w:cs="Arial"/>
          <w:color w:val="000000"/>
          <w:sz w:val="18"/>
          <w:szCs w:val="18"/>
        </w:rPr>
      </w:pPr>
    </w:p>
    <w:tbl>
      <w:tblPr>
        <w:tblW w:w="15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763"/>
        <w:gridCol w:w="1763"/>
        <w:gridCol w:w="1763"/>
        <w:gridCol w:w="1763"/>
        <w:gridCol w:w="1763"/>
        <w:gridCol w:w="1810"/>
        <w:gridCol w:w="1808"/>
      </w:tblGrid>
      <w:tr w:rsidR="00C36E2A" w:rsidRPr="004B1885" w14:paraId="5CB05B19" w14:textId="47090730" w:rsidTr="00253EE7">
        <w:trPr>
          <w:trHeight w:val="20"/>
        </w:trPr>
        <w:tc>
          <w:tcPr>
            <w:tcW w:w="2972" w:type="dxa"/>
            <w:tcBorders>
              <w:top w:val="nil"/>
              <w:left w:val="nil"/>
              <w:bottom w:val="nil"/>
              <w:right w:val="nil"/>
            </w:tcBorders>
          </w:tcPr>
          <w:p w14:paraId="4D2DEE2A" w14:textId="77777777" w:rsidR="00394244" w:rsidRPr="004B1885" w:rsidRDefault="00394244" w:rsidP="00AC174A">
            <w:pPr>
              <w:ind w:left="-101"/>
              <w:contextualSpacing/>
              <w:jc w:val="center"/>
              <w:rPr>
                <w:rFonts w:ascii="Arial" w:hAnsi="Arial" w:cs="Arial"/>
                <w:b/>
                <w:bCs/>
                <w:color w:val="000000"/>
                <w:sz w:val="14"/>
                <w:szCs w:val="14"/>
                <w:cs/>
              </w:rPr>
            </w:pPr>
          </w:p>
        </w:tc>
        <w:tc>
          <w:tcPr>
            <w:tcW w:w="10625" w:type="dxa"/>
            <w:gridSpan w:val="6"/>
            <w:tcBorders>
              <w:top w:val="nil"/>
              <w:left w:val="nil"/>
              <w:bottom w:val="single" w:sz="4" w:space="0" w:color="auto"/>
              <w:right w:val="nil"/>
            </w:tcBorders>
            <w:vAlign w:val="bottom"/>
          </w:tcPr>
          <w:p w14:paraId="76169DCB" w14:textId="77777777" w:rsidR="00394244" w:rsidRPr="004B1885" w:rsidRDefault="00394244" w:rsidP="00AC174A">
            <w:pPr>
              <w:tabs>
                <w:tab w:val="center" w:pos="8100"/>
              </w:tabs>
              <w:jc w:val="center"/>
              <w:rPr>
                <w:rFonts w:ascii="Arial" w:hAnsi="Arial" w:cs="Arial"/>
                <w:b/>
                <w:bCs/>
                <w:color w:val="000000"/>
                <w:sz w:val="18"/>
                <w:szCs w:val="18"/>
                <w:cs/>
              </w:rPr>
            </w:pPr>
            <w:r w:rsidRPr="004B1885">
              <w:rPr>
                <w:rFonts w:ascii="Arial" w:hAnsi="Arial" w:cs="Arial"/>
                <w:b/>
                <w:bCs/>
                <w:color w:val="000000"/>
                <w:sz w:val="18"/>
                <w:szCs w:val="18"/>
              </w:rPr>
              <w:t>Equity method and separate financial statements</w:t>
            </w:r>
          </w:p>
        </w:tc>
        <w:tc>
          <w:tcPr>
            <w:tcW w:w="1808" w:type="dxa"/>
            <w:tcBorders>
              <w:top w:val="nil"/>
              <w:left w:val="nil"/>
              <w:bottom w:val="single" w:sz="4" w:space="0" w:color="auto"/>
              <w:right w:val="nil"/>
            </w:tcBorders>
          </w:tcPr>
          <w:p w14:paraId="19CDD9B6" w14:textId="77777777" w:rsidR="00253EE7" w:rsidRPr="004B1885" w:rsidRDefault="00253EE7" w:rsidP="00AC174A">
            <w:pPr>
              <w:tabs>
                <w:tab w:val="center" w:pos="8100"/>
              </w:tabs>
              <w:jc w:val="center"/>
              <w:rPr>
                <w:rFonts w:ascii="Arial" w:hAnsi="Arial" w:cs="Arial"/>
                <w:b/>
                <w:bCs/>
                <w:color w:val="000000"/>
                <w:sz w:val="18"/>
                <w:szCs w:val="18"/>
              </w:rPr>
            </w:pPr>
          </w:p>
        </w:tc>
      </w:tr>
      <w:tr w:rsidR="00C36E2A" w:rsidRPr="004B1885" w14:paraId="12C04204" w14:textId="18C57AFB" w:rsidTr="00253EE7">
        <w:trPr>
          <w:trHeight w:val="20"/>
        </w:trPr>
        <w:tc>
          <w:tcPr>
            <w:tcW w:w="2972" w:type="dxa"/>
            <w:tcBorders>
              <w:top w:val="nil"/>
              <w:left w:val="nil"/>
              <w:bottom w:val="nil"/>
              <w:right w:val="nil"/>
            </w:tcBorders>
          </w:tcPr>
          <w:p w14:paraId="74A3ACB7" w14:textId="77777777" w:rsidR="00394244" w:rsidRPr="004B1885" w:rsidRDefault="00394244" w:rsidP="00AC174A">
            <w:pPr>
              <w:ind w:left="-101"/>
              <w:contextualSpacing/>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18627648" w14:textId="1E8B49F3" w:rsidR="00480DDA"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Financial instruments measured at fair value through</w:t>
            </w:r>
          </w:p>
          <w:p w14:paraId="4625D221" w14:textId="56410B7C" w:rsidR="00394244"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profit or loss</w:t>
            </w:r>
          </w:p>
        </w:tc>
        <w:tc>
          <w:tcPr>
            <w:tcW w:w="1763" w:type="dxa"/>
            <w:tcBorders>
              <w:top w:val="single" w:sz="4" w:space="0" w:color="auto"/>
              <w:left w:val="nil"/>
              <w:bottom w:val="nil"/>
              <w:right w:val="nil"/>
            </w:tcBorders>
            <w:vAlign w:val="bottom"/>
          </w:tcPr>
          <w:p w14:paraId="5068BEDC" w14:textId="60A0A872" w:rsidR="00480DDA"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Financial instruments designated at fair value through</w:t>
            </w:r>
          </w:p>
          <w:p w14:paraId="33FB1A53" w14:textId="146060A8" w:rsidR="00394244"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profit or loss</w:t>
            </w:r>
          </w:p>
        </w:tc>
        <w:tc>
          <w:tcPr>
            <w:tcW w:w="1763" w:type="dxa"/>
            <w:tcBorders>
              <w:top w:val="single" w:sz="4" w:space="0" w:color="auto"/>
              <w:left w:val="nil"/>
              <w:bottom w:val="nil"/>
              <w:right w:val="nil"/>
            </w:tcBorders>
            <w:vAlign w:val="bottom"/>
          </w:tcPr>
          <w:p w14:paraId="432DAFEE" w14:textId="0E6B0DF6" w:rsidR="00394244"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Investments in debt instruments measured at</w:t>
            </w:r>
          </w:p>
          <w:p w14:paraId="4AC305C4" w14:textId="3C03431A" w:rsidR="00394244"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fair value</w:t>
            </w:r>
          </w:p>
          <w:p w14:paraId="36C114E8" w14:textId="77777777" w:rsidR="00394244"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through other comprehensive income</w:t>
            </w:r>
          </w:p>
        </w:tc>
        <w:tc>
          <w:tcPr>
            <w:tcW w:w="1763" w:type="dxa"/>
            <w:tcBorders>
              <w:top w:val="single" w:sz="4" w:space="0" w:color="auto"/>
              <w:left w:val="nil"/>
              <w:bottom w:val="nil"/>
              <w:right w:val="nil"/>
            </w:tcBorders>
            <w:vAlign w:val="bottom"/>
          </w:tcPr>
          <w:p w14:paraId="284BE6EB" w14:textId="643200C7" w:rsidR="00394244"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Investments in equity instruments</w:t>
            </w:r>
            <w:r w:rsidRPr="004B1885">
              <w:rPr>
                <w:rFonts w:ascii="Arial" w:hAnsi="Arial" w:cs="Arial"/>
                <w:color w:val="000000"/>
                <w:sz w:val="18"/>
                <w:szCs w:val="18"/>
              </w:rPr>
              <w:t xml:space="preserve"> </w:t>
            </w:r>
            <w:r w:rsidRPr="004B1885">
              <w:rPr>
                <w:rFonts w:ascii="Arial" w:hAnsi="Arial" w:cs="Arial"/>
                <w:b/>
                <w:bCs/>
                <w:color w:val="000000"/>
                <w:sz w:val="18"/>
                <w:szCs w:val="18"/>
              </w:rPr>
              <w:t>designated</w:t>
            </w:r>
            <w:r w:rsidRPr="004B1885">
              <w:rPr>
                <w:rFonts w:ascii="Arial" w:hAnsi="Arial" w:cs="Arial"/>
                <w:color w:val="000000"/>
                <w:sz w:val="18"/>
                <w:szCs w:val="18"/>
              </w:rPr>
              <w:t xml:space="preserve"> </w:t>
            </w:r>
            <w:r w:rsidRPr="004B1885">
              <w:rPr>
                <w:rFonts w:ascii="Arial" w:hAnsi="Arial" w:cs="Arial"/>
                <w:b/>
                <w:bCs/>
                <w:color w:val="000000"/>
                <w:sz w:val="18"/>
                <w:szCs w:val="18"/>
              </w:rPr>
              <w:t>at</w:t>
            </w:r>
          </w:p>
          <w:p w14:paraId="02E688A9" w14:textId="6D54C54E" w:rsidR="00394244"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fair value</w:t>
            </w:r>
          </w:p>
          <w:p w14:paraId="61157337" w14:textId="77777777" w:rsidR="00394244"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through other comprehensive income</w:t>
            </w:r>
          </w:p>
        </w:tc>
        <w:tc>
          <w:tcPr>
            <w:tcW w:w="1763" w:type="dxa"/>
            <w:tcBorders>
              <w:top w:val="single" w:sz="4" w:space="0" w:color="auto"/>
              <w:left w:val="nil"/>
              <w:bottom w:val="nil"/>
              <w:right w:val="nil"/>
            </w:tcBorders>
            <w:vAlign w:val="bottom"/>
          </w:tcPr>
          <w:p w14:paraId="0EF1EB30" w14:textId="77777777" w:rsidR="00394244"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 xml:space="preserve">Financial instruments measured at </w:t>
            </w:r>
            <w:proofErr w:type="spellStart"/>
            <w:r w:rsidRPr="004B1885">
              <w:rPr>
                <w:rFonts w:ascii="Arial" w:hAnsi="Arial" w:cs="Arial"/>
                <w:b/>
                <w:bCs/>
                <w:color w:val="000000"/>
                <w:sz w:val="18"/>
                <w:szCs w:val="18"/>
              </w:rPr>
              <w:t>amortised</w:t>
            </w:r>
            <w:proofErr w:type="spellEnd"/>
            <w:r w:rsidRPr="004B1885">
              <w:rPr>
                <w:rFonts w:ascii="Arial" w:hAnsi="Arial" w:cs="Arial"/>
                <w:b/>
                <w:bCs/>
                <w:color w:val="000000"/>
                <w:sz w:val="18"/>
                <w:szCs w:val="18"/>
              </w:rPr>
              <w:t xml:space="preserve"> cost</w:t>
            </w:r>
          </w:p>
        </w:tc>
        <w:tc>
          <w:tcPr>
            <w:tcW w:w="1808" w:type="dxa"/>
            <w:tcBorders>
              <w:top w:val="nil"/>
              <w:left w:val="nil"/>
              <w:bottom w:val="nil"/>
              <w:right w:val="nil"/>
            </w:tcBorders>
            <w:vAlign w:val="bottom"/>
          </w:tcPr>
          <w:p w14:paraId="71D8519F" w14:textId="61CBEB64" w:rsidR="00394244" w:rsidRPr="004B1885" w:rsidRDefault="00253EE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Total carrying amount</w:t>
            </w:r>
          </w:p>
        </w:tc>
        <w:tc>
          <w:tcPr>
            <w:tcW w:w="1808" w:type="dxa"/>
            <w:tcBorders>
              <w:top w:val="nil"/>
              <w:left w:val="nil"/>
              <w:bottom w:val="nil"/>
              <w:right w:val="nil"/>
            </w:tcBorders>
            <w:vAlign w:val="bottom"/>
          </w:tcPr>
          <w:p w14:paraId="55A36D8E" w14:textId="2F09D21B" w:rsidR="00253EE7" w:rsidRPr="004B1885" w:rsidRDefault="00253EE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Fair value</w:t>
            </w:r>
          </w:p>
        </w:tc>
      </w:tr>
      <w:tr w:rsidR="00C36E2A" w:rsidRPr="004B1885" w14:paraId="7D0DAFBE" w14:textId="3E2E3C45" w:rsidTr="00253EE7">
        <w:trPr>
          <w:trHeight w:val="20"/>
        </w:trPr>
        <w:tc>
          <w:tcPr>
            <w:tcW w:w="2972" w:type="dxa"/>
            <w:tcBorders>
              <w:top w:val="nil"/>
              <w:left w:val="nil"/>
              <w:bottom w:val="nil"/>
              <w:right w:val="nil"/>
            </w:tcBorders>
          </w:tcPr>
          <w:p w14:paraId="74B153AA" w14:textId="77777777" w:rsidR="00394244" w:rsidRPr="004B1885" w:rsidRDefault="00394244" w:rsidP="00AC174A">
            <w:pPr>
              <w:ind w:left="-101"/>
              <w:contextualSpacing/>
              <w:rPr>
                <w:rFonts w:ascii="Arial" w:hAnsi="Arial" w:cs="Arial"/>
                <w:color w:val="000000"/>
                <w:sz w:val="18"/>
                <w:szCs w:val="18"/>
              </w:rPr>
            </w:pPr>
          </w:p>
        </w:tc>
        <w:tc>
          <w:tcPr>
            <w:tcW w:w="1763" w:type="dxa"/>
            <w:tcBorders>
              <w:top w:val="nil"/>
              <w:left w:val="nil"/>
              <w:bottom w:val="single" w:sz="4" w:space="0" w:color="auto"/>
              <w:right w:val="nil"/>
            </w:tcBorders>
            <w:vAlign w:val="bottom"/>
          </w:tcPr>
          <w:p w14:paraId="51E39426" w14:textId="77777777" w:rsidR="00394244"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Baht</w:t>
            </w:r>
          </w:p>
        </w:tc>
        <w:tc>
          <w:tcPr>
            <w:tcW w:w="1763" w:type="dxa"/>
            <w:tcBorders>
              <w:top w:val="nil"/>
              <w:left w:val="nil"/>
              <w:bottom w:val="single" w:sz="4" w:space="0" w:color="auto"/>
              <w:right w:val="nil"/>
            </w:tcBorders>
            <w:vAlign w:val="bottom"/>
          </w:tcPr>
          <w:p w14:paraId="22B74528" w14:textId="77777777" w:rsidR="00394244"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Baht</w:t>
            </w:r>
          </w:p>
        </w:tc>
        <w:tc>
          <w:tcPr>
            <w:tcW w:w="1763" w:type="dxa"/>
            <w:tcBorders>
              <w:top w:val="nil"/>
              <w:left w:val="nil"/>
              <w:bottom w:val="single" w:sz="4" w:space="0" w:color="auto"/>
              <w:right w:val="nil"/>
            </w:tcBorders>
            <w:vAlign w:val="bottom"/>
          </w:tcPr>
          <w:p w14:paraId="6BE4D0B7" w14:textId="77777777" w:rsidR="00394244"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Baht</w:t>
            </w:r>
          </w:p>
        </w:tc>
        <w:tc>
          <w:tcPr>
            <w:tcW w:w="1763" w:type="dxa"/>
            <w:tcBorders>
              <w:top w:val="nil"/>
              <w:left w:val="nil"/>
              <w:bottom w:val="single" w:sz="4" w:space="0" w:color="auto"/>
              <w:right w:val="nil"/>
            </w:tcBorders>
            <w:vAlign w:val="bottom"/>
          </w:tcPr>
          <w:p w14:paraId="4427FDBB" w14:textId="77777777" w:rsidR="00394244"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Baht</w:t>
            </w:r>
          </w:p>
        </w:tc>
        <w:tc>
          <w:tcPr>
            <w:tcW w:w="1763" w:type="dxa"/>
            <w:tcBorders>
              <w:top w:val="nil"/>
              <w:left w:val="nil"/>
              <w:bottom w:val="single" w:sz="4" w:space="0" w:color="auto"/>
              <w:right w:val="nil"/>
            </w:tcBorders>
            <w:vAlign w:val="bottom"/>
          </w:tcPr>
          <w:p w14:paraId="4D3DD583" w14:textId="77777777" w:rsidR="00394244"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Baht</w:t>
            </w:r>
          </w:p>
        </w:tc>
        <w:tc>
          <w:tcPr>
            <w:tcW w:w="1808" w:type="dxa"/>
            <w:tcBorders>
              <w:top w:val="nil"/>
              <w:left w:val="nil"/>
              <w:bottom w:val="single" w:sz="4" w:space="0" w:color="auto"/>
              <w:right w:val="nil"/>
            </w:tcBorders>
            <w:vAlign w:val="bottom"/>
          </w:tcPr>
          <w:p w14:paraId="5834CF9D" w14:textId="77777777" w:rsidR="00394244" w:rsidRPr="004B1885" w:rsidRDefault="00394244"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Baht</w:t>
            </w:r>
          </w:p>
        </w:tc>
        <w:tc>
          <w:tcPr>
            <w:tcW w:w="1808" w:type="dxa"/>
            <w:tcBorders>
              <w:top w:val="nil"/>
              <w:left w:val="nil"/>
              <w:bottom w:val="single" w:sz="4" w:space="0" w:color="auto"/>
              <w:right w:val="nil"/>
            </w:tcBorders>
          </w:tcPr>
          <w:p w14:paraId="6AC7D0C8" w14:textId="63A1E0CC" w:rsidR="00253EE7" w:rsidRPr="004B1885" w:rsidRDefault="00253EE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Baht</w:t>
            </w:r>
          </w:p>
        </w:tc>
      </w:tr>
      <w:tr w:rsidR="00C36E2A" w:rsidRPr="004B1885" w14:paraId="7BA2E023" w14:textId="36FDE5B7" w:rsidTr="00253EE7">
        <w:trPr>
          <w:trHeight w:val="20"/>
        </w:trPr>
        <w:tc>
          <w:tcPr>
            <w:tcW w:w="2972" w:type="dxa"/>
            <w:tcBorders>
              <w:top w:val="nil"/>
              <w:left w:val="nil"/>
              <w:bottom w:val="nil"/>
              <w:right w:val="nil"/>
            </w:tcBorders>
          </w:tcPr>
          <w:p w14:paraId="111C19F1" w14:textId="043E3111" w:rsidR="00394244" w:rsidRPr="004B1885" w:rsidRDefault="00394244" w:rsidP="00AC174A">
            <w:pPr>
              <w:tabs>
                <w:tab w:val="left" w:pos="1710"/>
              </w:tabs>
              <w:ind w:left="-101"/>
              <w:contextualSpacing/>
              <w:rPr>
                <w:rFonts w:ascii="Arial" w:hAnsi="Arial" w:cs="Arial"/>
                <w:b/>
                <w:bCs/>
                <w:color w:val="000000"/>
                <w:sz w:val="18"/>
                <w:szCs w:val="18"/>
              </w:rPr>
            </w:pPr>
            <w:r w:rsidRPr="004B1885">
              <w:rPr>
                <w:rFonts w:ascii="Arial" w:hAnsi="Arial" w:cs="Arial"/>
                <w:b/>
                <w:bCs/>
                <w:color w:val="000000"/>
                <w:sz w:val="18"/>
                <w:szCs w:val="18"/>
              </w:rPr>
              <w:t xml:space="preserve">As </w:t>
            </w:r>
            <w:proofErr w:type="gramStart"/>
            <w:r w:rsidRPr="004B1885">
              <w:rPr>
                <w:rFonts w:ascii="Arial" w:hAnsi="Arial" w:cs="Arial"/>
                <w:b/>
                <w:bCs/>
                <w:color w:val="000000"/>
                <w:sz w:val="18"/>
                <w:szCs w:val="18"/>
              </w:rPr>
              <w:t>at</w:t>
            </w:r>
            <w:proofErr w:type="gramEnd"/>
            <w:r w:rsidRPr="004B1885">
              <w:rPr>
                <w:rFonts w:ascii="Arial" w:hAnsi="Arial" w:cs="Arial"/>
                <w:b/>
                <w:bCs/>
                <w:color w:val="000000"/>
                <w:sz w:val="18"/>
                <w:szCs w:val="18"/>
              </w:rPr>
              <w:t xml:space="preserve"> 31 December 2025</w:t>
            </w:r>
          </w:p>
        </w:tc>
        <w:tc>
          <w:tcPr>
            <w:tcW w:w="1763" w:type="dxa"/>
            <w:tcBorders>
              <w:top w:val="single" w:sz="4" w:space="0" w:color="auto"/>
              <w:left w:val="nil"/>
              <w:bottom w:val="nil"/>
              <w:right w:val="nil"/>
            </w:tcBorders>
            <w:vAlign w:val="bottom"/>
          </w:tcPr>
          <w:p w14:paraId="7E1BE739"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0F826A26"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192EF1C6"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38FDF4B9"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01A2351A"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46DBDC65"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808" w:type="dxa"/>
            <w:tcBorders>
              <w:top w:val="single" w:sz="4" w:space="0" w:color="auto"/>
              <w:left w:val="nil"/>
              <w:bottom w:val="nil"/>
              <w:right w:val="nil"/>
            </w:tcBorders>
          </w:tcPr>
          <w:p w14:paraId="2D2DEF52" w14:textId="77777777" w:rsidR="00253EE7" w:rsidRPr="004B1885" w:rsidRDefault="00253EE7" w:rsidP="00AC174A">
            <w:pPr>
              <w:tabs>
                <w:tab w:val="left" w:pos="1710"/>
              </w:tabs>
              <w:ind w:left="142" w:right="-72" w:hanging="142"/>
              <w:contextualSpacing/>
              <w:jc w:val="right"/>
              <w:rPr>
                <w:rFonts w:ascii="Arial" w:hAnsi="Arial" w:cs="Arial"/>
                <w:color w:val="000000"/>
                <w:sz w:val="18"/>
                <w:szCs w:val="18"/>
              </w:rPr>
            </w:pPr>
          </w:p>
        </w:tc>
      </w:tr>
      <w:tr w:rsidR="00C36E2A" w:rsidRPr="004B1885" w14:paraId="21C851FD" w14:textId="710A1833" w:rsidTr="00253EE7">
        <w:trPr>
          <w:trHeight w:val="20"/>
        </w:trPr>
        <w:tc>
          <w:tcPr>
            <w:tcW w:w="2972" w:type="dxa"/>
            <w:tcBorders>
              <w:top w:val="nil"/>
              <w:left w:val="nil"/>
              <w:bottom w:val="nil"/>
              <w:right w:val="nil"/>
            </w:tcBorders>
          </w:tcPr>
          <w:p w14:paraId="327D9507" w14:textId="77777777" w:rsidR="00394244" w:rsidRPr="004B1885" w:rsidRDefault="00394244" w:rsidP="00AC174A">
            <w:pPr>
              <w:tabs>
                <w:tab w:val="left" w:pos="1710"/>
              </w:tabs>
              <w:ind w:left="-101"/>
              <w:contextualSpacing/>
              <w:rPr>
                <w:rFonts w:ascii="Arial" w:hAnsi="Arial" w:cs="Arial"/>
                <w:b/>
                <w:bCs/>
                <w:color w:val="000000"/>
                <w:sz w:val="18"/>
                <w:szCs w:val="18"/>
              </w:rPr>
            </w:pPr>
            <w:r w:rsidRPr="004B1885">
              <w:rPr>
                <w:rFonts w:ascii="Arial" w:hAnsi="Arial" w:cs="Arial"/>
                <w:b/>
                <w:bCs/>
                <w:color w:val="000000"/>
                <w:sz w:val="18"/>
                <w:szCs w:val="18"/>
              </w:rPr>
              <w:t>Financial assets</w:t>
            </w:r>
          </w:p>
        </w:tc>
        <w:tc>
          <w:tcPr>
            <w:tcW w:w="1763" w:type="dxa"/>
            <w:tcBorders>
              <w:top w:val="nil"/>
              <w:left w:val="nil"/>
              <w:bottom w:val="nil"/>
              <w:right w:val="nil"/>
            </w:tcBorders>
            <w:vAlign w:val="bottom"/>
          </w:tcPr>
          <w:p w14:paraId="16CB0031"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04D318B1"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3166FD51"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5710DD0C"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3CFD0048"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808" w:type="dxa"/>
            <w:tcBorders>
              <w:top w:val="nil"/>
              <w:left w:val="nil"/>
              <w:bottom w:val="nil"/>
              <w:right w:val="nil"/>
            </w:tcBorders>
            <w:vAlign w:val="bottom"/>
          </w:tcPr>
          <w:p w14:paraId="5100ABB6"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808" w:type="dxa"/>
            <w:tcBorders>
              <w:top w:val="nil"/>
              <w:left w:val="nil"/>
              <w:bottom w:val="nil"/>
              <w:right w:val="nil"/>
            </w:tcBorders>
          </w:tcPr>
          <w:p w14:paraId="331836AE" w14:textId="77777777" w:rsidR="00253EE7" w:rsidRPr="004B1885" w:rsidRDefault="00253EE7" w:rsidP="00AC174A">
            <w:pPr>
              <w:tabs>
                <w:tab w:val="left" w:pos="1710"/>
              </w:tabs>
              <w:ind w:left="142" w:right="-72" w:hanging="142"/>
              <w:contextualSpacing/>
              <w:jc w:val="right"/>
              <w:rPr>
                <w:rFonts w:ascii="Arial" w:hAnsi="Arial" w:cs="Arial"/>
                <w:color w:val="000000"/>
                <w:sz w:val="18"/>
                <w:szCs w:val="18"/>
              </w:rPr>
            </w:pPr>
          </w:p>
        </w:tc>
      </w:tr>
      <w:tr w:rsidR="00C36E2A" w:rsidRPr="004B1885" w14:paraId="5C721527" w14:textId="2E0DC25E" w:rsidTr="00253EE7">
        <w:trPr>
          <w:trHeight w:val="20"/>
        </w:trPr>
        <w:tc>
          <w:tcPr>
            <w:tcW w:w="2972" w:type="dxa"/>
            <w:tcBorders>
              <w:top w:val="nil"/>
              <w:left w:val="nil"/>
              <w:bottom w:val="nil"/>
              <w:right w:val="nil"/>
            </w:tcBorders>
          </w:tcPr>
          <w:p w14:paraId="1CFE2DD4" w14:textId="77777777" w:rsidR="00394244" w:rsidRPr="004B1885" w:rsidRDefault="00394244" w:rsidP="00AC174A">
            <w:pPr>
              <w:tabs>
                <w:tab w:val="left" w:pos="1710"/>
              </w:tabs>
              <w:ind w:left="-101"/>
              <w:contextualSpacing/>
              <w:rPr>
                <w:rFonts w:ascii="Arial" w:hAnsi="Arial" w:cs="Arial"/>
                <w:color w:val="000000"/>
                <w:sz w:val="18"/>
                <w:szCs w:val="18"/>
              </w:rPr>
            </w:pPr>
            <w:r w:rsidRPr="004B1885">
              <w:rPr>
                <w:rFonts w:ascii="Arial" w:hAnsi="Arial" w:cs="Arial"/>
                <w:color w:val="000000"/>
                <w:sz w:val="18"/>
                <w:szCs w:val="18"/>
              </w:rPr>
              <w:t>Cash and cash equivalents</w:t>
            </w:r>
          </w:p>
        </w:tc>
        <w:tc>
          <w:tcPr>
            <w:tcW w:w="1763" w:type="dxa"/>
            <w:tcBorders>
              <w:top w:val="nil"/>
              <w:left w:val="nil"/>
              <w:bottom w:val="nil"/>
              <w:right w:val="nil"/>
            </w:tcBorders>
            <w:vAlign w:val="bottom"/>
          </w:tcPr>
          <w:p w14:paraId="5E30EC77" w14:textId="393EFDC1"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15EC71E4" w14:textId="4099A1EA"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2AD9F772" w14:textId="60E56ED0"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06F68C10" w14:textId="5CD9157A"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3B67E567" w14:textId="68223A91"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350,785,983</w:t>
            </w:r>
          </w:p>
        </w:tc>
        <w:tc>
          <w:tcPr>
            <w:tcW w:w="1808" w:type="dxa"/>
            <w:tcBorders>
              <w:top w:val="nil"/>
              <w:left w:val="nil"/>
              <w:bottom w:val="nil"/>
              <w:right w:val="nil"/>
            </w:tcBorders>
            <w:vAlign w:val="bottom"/>
          </w:tcPr>
          <w:p w14:paraId="1BD884F9" w14:textId="042DC8FC"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350,785,983</w:t>
            </w:r>
          </w:p>
        </w:tc>
        <w:tc>
          <w:tcPr>
            <w:tcW w:w="1808" w:type="dxa"/>
            <w:tcBorders>
              <w:top w:val="nil"/>
              <w:left w:val="nil"/>
              <w:bottom w:val="nil"/>
              <w:right w:val="nil"/>
            </w:tcBorders>
            <w:vAlign w:val="bottom"/>
          </w:tcPr>
          <w:p w14:paraId="4E770838" w14:textId="0269815C" w:rsidR="00253EE7" w:rsidRPr="004B1885" w:rsidRDefault="00253EE7"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 xml:space="preserve">  350,785,983</w:t>
            </w:r>
          </w:p>
        </w:tc>
      </w:tr>
      <w:tr w:rsidR="00C36E2A" w:rsidRPr="004B1885" w14:paraId="7B866EE2" w14:textId="2ABBC5D4" w:rsidTr="00253EE7">
        <w:trPr>
          <w:trHeight w:val="20"/>
        </w:trPr>
        <w:tc>
          <w:tcPr>
            <w:tcW w:w="2972" w:type="dxa"/>
            <w:tcBorders>
              <w:top w:val="nil"/>
              <w:left w:val="nil"/>
              <w:bottom w:val="nil"/>
              <w:right w:val="nil"/>
            </w:tcBorders>
          </w:tcPr>
          <w:p w14:paraId="1FA26B10" w14:textId="77777777" w:rsidR="00394244" w:rsidRPr="004B1885" w:rsidRDefault="00394244" w:rsidP="00AC174A">
            <w:pPr>
              <w:tabs>
                <w:tab w:val="left" w:pos="1710"/>
              </w:tabs>
              <w:ind w:left="-101"/>
              <w:contextualSpacing/>
              <w:rPr>
                <w:rFonts w:ascii="Arial" w:hAnsi="Arial" w:cs="Arial"/>
                <w:color w:val="000000"/>
                <w:sz w:val="18"/>
                <w:szCs w:val="18"/>
              </w:rPr>
            </w:pPr>
            <w:r w:rsidRPr="004B1885">
              <w:rPr>
                <w:rFonts w:ascii="Arial" w:hAnsi="Arial" w:cs="Arial"/>
                <w:color w:val="000000"/>
                <w:sz w:val="18"/>
                <w:szCs w:val="18"/>
              </w:rPr>
              <w:t>Accrued investment income</w:t>
            </w:r>
          </w:p>
        </w:tc>
        <w:tc>
          <w:tcPr>
            <w:tcW w:w="1763" w:type="dxa"/>
            <w:tcBorders>
              <w:top w:val="nil"/>
              <w:left w:val="nil"/>
              <w:bottom w:val="nil"/>
              <w:right w:val="nil"/>
            </w:tcBorders>
            <w:vAlign w:val="bottom"/>
          </w:tcPr>
          <w:p w14:paraId="34F1FBE3" w14:textId="3074A32D"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4258FA59" w14:textId="05A4C334"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6A88FBBA" w14:textId="1CE14ACE"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242DEEC8" w14:textId="09FF7B0F"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112E2AD4" w14:textId="6B842C22"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2,520,778</w:t>
            </w:r>
          </w:p>
        </w:tc>
        <w:tc>
          <w:tcPr>
            <w:tcW w:w="1808" w:type="dxa"/>
            <w:tcBorders>
              <w:top w:val="nil"/>
              <w:left w:val="nil"/>
              <w:bottom w:val="nil"/>
              <w:right w:val="nil"/>
            </w:tcBorders>
            <w:vAlign w:val="bottom"/>
          </w:tcPr>
          <w:p w14:paraId="332DB506" w14:textId="489E0438"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2,520,778</w:t>
            </w:r>
          </w:p>
        </w:tc>
        <w:tc>
          <w:tcPr>
            <w:tcW w:w="1808" w:type="dxa"/>
            <w:tcBorders>
              <w:top w:val="nil"/>
              <w:left w:val="nil"/>
              <w:bottom w:val="nil"/>
              <w:right w:val="nil"/>
            </w:tcBorders>
            <w:vAlign w:val="bottom"/>
          </w:tcPr>
          <w:p w14:paraId="38C6D079" w14:textId="346E09EF" w:rsidR="00253EE7" w:rsidRPr="004B1885" w:rsidRDefault="00253EE7"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 xml:space="preserve">  2,520,778</w:t>
            </w:r>
          </w:p>
        </w:tc>
      </w:tr>
      <w:tr w:rsidR="00C36E2A" w:rsidRPr="004B1885" w14:paraId="3F19722A" w14:textId="2AA3A11B" w:rsidTr="00253EE7">
        <w:trPr>
          <w:trHeight w:val="20"/>
        </w:trPr>
        <w:tc>
          <w:tcPr>
            <w:tcW w:w="2972" w:type="dxa"/>
            <w:tcBorders>
              <w:top w:val="nil"/>
              <w:left w:val="nil"/>
              <w:bottom w:val="nil"/>
              <w:right w:val="nil"/>
            </w:tcBorders>
          </w:tcPr>
          <w:p w14:paraId="6D4C19FE" w14:textId="77777777" w:rsidR="00947EA7" w:rsidRPr="004B1885" w:rsidRDefault="00394244" w:rsidP="00AC174A">
            <w:pPr>
              <w:tabs>
                <w:tab w:val="left" w:pos="1710"/>
              </w:tabs>
              <w:ind w:left="-101"/>
              <w:contextualSpacing/>
              <w:rPr>
                <w:rFonts w:ascii="Arial" w:hAnsi="Arial" w:cs="Arial"/>
                <w:color w:val="000000"/>
                <w:sz w:val="18"/>
                <w:szCs w:val="18"/>
              </w:rPr>
            </w:pPr>
            <w:r w:rsidRPr="004B1885">
              <w:rPr>
                <w:rFonts w:ascii="Arial" w:hAnsi="Arial" w:cs="Arial"/>
                <w:color w:val="000000"/>
                <w:sz w:val="18"/>
                <w:szCs w:val="18"/>
              </w:rPr>
              <w:t>Financial assets in debt</w:t>
            </w:r>
            <w:r w:rsidRPr="004B1885">
              <w:rPr>
                <w:rFonts w:ascii="Arial" w:hAnsi="Arial" w:cs="Arial"/>
                <w:color w:val="000000"/>
                <w:sz w:val="18"/>
                <w:szCs w:val="18"/>
                <w:cs/>
              </w:rPr>
              <w:t xml:space="preserve"> </w:t>
            </w:r>
          </w:p>
          <w:p w14:paraId="6F58CDC8" w14:textId="2EB12813" w:rsidR="00394244" w:rsidRPr="004B1885" w:rsidRDefault="00947EA7" w:rsidP="00AC174A">
            <w:pPr>
              <w:tabs>
                <w:tab w:val="left" w:pos="1710"/>
              </w:tabs>
              <w:ind w:left="-101"/>
              <w:contextualSpacing/>
              <w:rPr>
                <w:rFonts w:ascii="Arial" w:hAnsi="Arial" w:cs="Arial"/>
                <w:color w:val="000000"/>
                <w:sz w:val="18"/>
                <w:szCs w:val="18"/>
                <w:cs/>
              </w:rPr>
            </w:pPr>
            <w:r w:rsidRPr="004B1885">
              <w:rPr>
                <w:rFonts w:ascii="Arial" w:hAnsi="Arial" w:cs="Arial"/>
                <w:color w:val="000000"/>
                <w:sz w:val="18"/>
                <w:szCs w:val="18"/>
              </w:rPr>
              <w:t xml:space="preserve">   </w:t>
            </w:r>
            <w:r w:rsidR="00394244" w:rsidRPr="004B1885">
              <w:rPr>
                <w:rFonts w:ascii="Arial" w:hAnsi="Arial" w:cs="Arial"/>
                <w:color w:val="000000"/>
                <w:sz w:val="18"/>
                <w:szCs w:val="18"/>
              </w:rPr>
              <w:t>instruments</w:t>
            </w:r>
          </w:p>
        </w:tc>
        <w:tc>
          <w:tcPr>
            <w:tcW w:w="1763" w:type="dxa"/>
            <w:tcBorders>
              <w:top w:val="nil"/>
              <w:left w:val="nil"/>
              <w:bottom w:val="nil"/>
              <w:right w:val="nil"/>
            </w:tcBorders>
            <w:vAlign w:val="bottom"/>
          </w:tcPr>
          <w:p w14:paraId="3CDB7142" w14:textId="61CD3369"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117,213,410</w:t>
            </w:r>
          </w:p>
        </w:tc>
        <w:tc>
          <w:tcPr>
            <w:tcW w:w="1763" w:type="dxa"/>
            <w:tcBorders>
              <w:top w:val="nil"/>
              <w:left w:val="nil"/>
              <w:bottom w:val="nil"/>
              <w:right w:val="nil"/>
            </w:tcBorders>
            <w:vAlign w:val="bottom"/>
          </w:tcPr>
          <w:p w14:paraId="4994D7B4" w14:textId="183A2B39"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6E23EF5A" w14:textId="0A98E8A6"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73A23D2A" w14:textId="2721F1F6"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32115CA2" w14:textId="5C4C330C"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524,643,131</w:t>
            </w:r>
          </w:p>
        </w:tc>
        <w:tc>
          <w:tcPr>
            <w:tcW w:w="1808" w:type="dxa"/>
            <w:tcBorders>
              <w:top w:val="nil"/>
              <w:left w:val="nil"/>
              <w:bottom w:val="nil"/>
              <w:right w:val="nil"/>
            </w:tcBorders>
            <w:vAlign w:val="bottom"/>
          </w:tcPr>
          <w:p w14:paraId="5F1B8DBD" w14:textId="724F348A"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641,856,541</w:t>
            </w:r>
          </w:p>
        </w:tc>
        <w:tc>
          <w:tcPr>
            <w:tcW w:w="1808" w:type="dxa"/>
            <w:tcBorders>
              <w:top w:val="nil"/>
              <w:left w:val="nil"/>
              <w:bottom w:val="nil"/>
              <w:right w:val="nil"/>
            </w:tcBorders>
            <w:vAlign w:val="bottom"/>
          </w:tcPr>
          <w:p w14:paraId="3687B21B" w14:textId="3683FD78" w:rsidR="00253EE7" w:rsidRPr="004B1885" w:rsidRDefault="00253EE7"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 xml:space="preserve">  627,512,110</w:t>
            </w:r>
          </w:p>
        </w:tc>
      </w:tr>
      <w:tr w:rsidR="00C36E2A" w:rsidRPr="004B1885" w14:paraId="697B4DD4" w14:textId="77B6F22D" w:rsidTr="00253EE7">
        <w:trPr>
          <w:trHeight w:val="20"/>
        </w:trPr>
        <w:tc>
          <w:tcPr>
            <w:tcW w:w="2972" w:type="dxa"/>
            <w:tcBorders>
              <w:top w:val="nil"/>
              <w:left w:val="nil"/>
              <w:bottom w:val="nil"/>
              <w:right w:val="nil"/>
            </w:tcBorders>
          </w:tcPr>
          <w:p w14:paraId="0AAAE888" w14:textId="77777777" w:rsidR="00CB69E3" w:rsidRPr="004B1885" w:rsidRDefault="00394244" w:rsidP="00AC174A">
            <w:pPr>
              <w:tabs>
                <w:tab w:val="left" w:pos="1710"/>
              </w:tabs>
              <w:ind w:left="-101"/>
              <w:contextualSpacing/>
              <w:rPr>
                <w:rFonts w:ascii="Arial" w:hAnsi="Arial" w:cs="Arial"/>
                <w:color w:val="000000"/>
                <w:sz w:val="18"/>
                <w:szCs w:val="18"/>
              </w:rPr>
            </w:pPr>
            <w:r w:rsidRPr="004B1885">
              <w:rPr>
                <w:rFonts w:ascii="Arial" w:hAnsi="Arial" w:cs="Arial"/>
                <w:color w:val="000000"/>
                <w:sz w:val="18"/>
                <w:szCs w:val="18"/>
              </w:rPr>
              <w:t xml:space="preserve">Financial assets in equity </w:t>
            </w:r>
          </w:p>
          <w:p w14:paraId="4E3D7B51" w14:textId="669BB986" w:rsidR="00394244" w:rsidRPr="004B1885" w:rsidRDefault="00CB69E3" w:rsidP="00AC174A">
            <w:pPr>
              <w:tabs>
                <w:tab w:val="left" w:pos="1710"/>
              </w:tabs>
              <w:ind w:left="-101"/>
              <w:contextualSpacing/>
              <w:rPr>
                <w:rFonts w:ascii="Arial" w:hAnsi="Arial" w:cs="Arial"/>
                <w:color w:val="000000"/>
                <w:sz w:val="18"/>
                <w:szCs w:val="18"/>
              </w:rPr>
            </w:pPr>
            <w:r w:rsidRPr="004B1885">
              <w:rPr>
                <w:rFonts w:ascii="Arial" w:hAnsi="Arial" w:cs="Arial"/>
                <w:color w:val="000000"/>
                <w:sz w:val="18"/>
                <w:szCs w:val="18"/>
              </w:rPr>
              <w:t xml:space="preserve">   </w:t>
            </w:r>
            <w:r w:rsidR="00394244" w:rsidRPr="004B1885">
              <w:rPr>
                <w:rFonts w:ascii="Arial" w:hAnsi="Arial" w:cs="Arial"/>
                <w:color w:val="000000"/>
                <w:sz w:val="18"/>
                <w:szCs w:val="18"/>
              </w:rPr>
              <w:t>instruments</w:t>
            </w:r>
          </w:p>
        </w:tc>
        <w:tc>
          <w:tcPr>
            <w:tcW w:w="1763" w:type="dxa"/>
            <w:tcBorders>
              <w:top w:val="nil"/>
              <w:left w:val="nil"/>
              <w:bottom w:val="nil"/>
              <w:right w:val="nil"/>
            </w:tcBorders>
            <w:vAlign w:val="bottom"/>
          </w:tcPr>
          <w:p w14:paraId="27B0A5E6" w14:textId="639F8286"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3ED9295E" w14:textId="795F3A33"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2C14D98F" w14:textId="5548A977"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36EB17B2" w14:textId="5F9A2CA5"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261,663,746</w:t>
            </w:r>
          </w:p>
        </w:tc>
        <w:tc>
          <w:tcPr>
            <w:tcW w:w="1763" w:type="dxa"/>
            <w:tcBorders>
              <w:top w:val="nil"/>
              <w:left w:val="nil"/>
              <w:bottom w:val="nil"/>
              <w:right w:val="nil"/>
            </w:tcBorders>
            <w:vAlign w:val="bottom"/>
          </w:tcPr>
          <w:p w14:paraId="73F8CBD9" w14:textId="38AF9DCB"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808" w:type="dxa"/>
            <w:tcBorders>
              <w:top w:val="nil"/>
              <w:left w:val="nil"/>
              <w:bottom w:val="nil"/>
              <w:right w:val="nil"/>
            </w:tcBorders>
            <w:vAlign w:val="bottom"/>
          </w:tcPr>
          <w:p w14:paraId="2AB128E9" w14:textId="44454525"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261,663,746</w:t>
            </w:r>
          </w:p>
        </w:tc>
        <w:tc>
          <w:tcPr>
            <w:tcW w:w="1808" w:type="dxa"/>
            <w:tcBorders>
              <w:top w:val="nil"/>
              <w:left w:val="nil"/>
              <w:bottom w:val="nil"/>
              <w:right w:val="nil"/>
            </w:tcBorders>
            <w:vAlign w:val="bottom"/>
          </w:tcPr>
          <w:p w14:paraId="5C885FE8" w14:textId="2246168D" w:rsidR="00253EE7" w:rsidRPr="004B1885" w:rsidRDefault="00253EE7"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 xml:space="preserve">  261,663,746</w:t>
            </w:r>
          </w:p>
        </w:tc>
      </w:tr>
      <w:tr w:rsidR="00C36E2A" w:rsidRPr="004B1885" w14:paraId="2C045582" w14:textId="7807E253" w:rsidTr="00253EE7">
        <w:trPr>
          <w:trHeight w:val="20"/>
        </w:trPr>
        <w:tc>
          <w:tcPr>
            <w:tcW w:w="2972" w:type="dxa"/>
            <w:tcBorders>
              <w:top w:val="nil"/>
              <w:left w:val="nil"/>
              <w:bottom w:val="nil"/>
              <w:right w:val="nil"/>
            </w:tcBorders>
          </w:tcPr>
          <w:p w14:paraId="6D187F60" w14:textId="77777777" w:rsidR="00CB69E3" w:rsidRPr="004B1885" w:rsidRDefault="00394244" w:rsidP="00AC174A">
            <w:pPr>
              <w:tabs>
                <w:tab w:val="left" w:pos="1710"/>
              </w:tabs>
              <w:ind w:left="-101"/>
              <w:contextualSpacing/>
              <w:rPr>
                <w:rFonts w:ascii="Arial" w:hAnsi="Arial" w:cs="Arial"/>
                <w:color w:val="000000"/>
                <w:sz w:val="18"/>
                <w:szCs w:val="18"/>
              </w:rPr>
            </w:pPr>
            <w:r w:rsidRPr="004B1885">
              <w:rPr>
                <w:rFonts w:ascii="Arial" w:hAnsi="Arial" w:cs="Arial"/>
                <w:color w:val="000000"/>
                <w:sz w:val="18"/>
                <w:szCs w:val="18"/>
              </w:rPr>
              <w:t xml:space="preserve">Loan and accrued interest </w:t>
            </w:r>
          </w:p>
          <w:p w14:paraId="3A65C064" w14:textId="4B8171D1" w:rsidR="00394244" w:rsidRPr="004B1885" w:rsidRDefault="00CB69E3" w:rsidP="00AC174A">
            <w:pPr>
              <w:tabs>
                <w:tab w:val="left" w:pos="1710"/>
              </w:tabs>
              <w:ind w:left="-101"/>
              <w:contextualSpacing/>
              <w:rPr>
                <w:rFonts w:ascii="Arial" w:hAnsi="Arial" w:cs="Arial"/>
                <w:color w:val="000000"/>
                <w:sz w:val="18"/>
                <w:szCs w:val="18"/>
                <w:cs/>
              </w:rPr>
            </w:pPr>
            <w:r w:rsidRPr="004B1885">
              <w:rPr>
                <w:rFonts w:ascii="Arial" w:hAnsi="Arial" w:cs="Arial"/>
                <w:color w:val="000000"/>
                <w:sz w:val="18"/>
                <w:szCs w:val="18"/>
              </w:rPr>
              <w:t xml:space="preserve">   </w:t>
            </w:r>
            <w:r w:rsidR="00394244" w:rsidRPr="004B1885">
              <w:rPr>
                <w:rFonts w:ascii="Arial" w:hAnsi="Arial" w:cs="Arial"/>
                <w:color w:val="000000"/>
                <w:sz w:val="18"/>
                <w:szCs w:val="18"/>
              </w:rPr>
              <w:t>receivable</w:t>
            </w:r>
          </w:p>
        </w:tc>
        <w:tc>
          <w:tcPr>
            <w:tcW w:w="1763" w:type="dxa"/>
            <w:tcBorders>
              <w:top w:val="nil"/>
              <w:left w:val="nil"/>
              <w:bottom w:val="nil"/>
              <w:right w:val="nil"/>
            </w:tcBorders>
            <w:vAlign w:val="bottom"/>
          </w:tcPr>
          <w:p w14:paraId="6C929843" w14:textId="307A7276"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4EE83DAC" w14:textId="6485E06C"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3E92C8B9" w14:textId="7EFF7AFA"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202B47DC" w14:textId="2A1DD0AB"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377096EB" w14:textId="7114B986"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5,117,500</w:t>
            </w:r>
          </w:p>
        </w:tc>
        <w:tc>
          <w:tcPr>
            <w:tcW w:w="1808" w:type="dxa"/>
            <w:tcBorders>
              <w:top w:val="nil"/>
              <w:left w:val="nil"/>
              <w:bottom w:val="nil"/>
              <w:right w:val="nil"/>
            </w:tcBorders>
            <w:vAlign w:val="bottom"/>
          </w:tcPr>
          <w:p w14:paraId="755A8099" w14:textId="431E3A12"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5,117,500</w:t>
            </w:r>
          </w:p>
        </w:tc>
        <w:tc>
          <w:tcPr>
            <w:tcW w:w="1808" w:type="dxa"/>
            <w:tcBorders>
              <w:top w:val="nil"/>
              <w:left w:val="nil"/>
              <w:bottom w:val="nil"/>
              <w:right w:val="nil"/>
            </w:tcBorders>
            <w:vAlign w:val="bottom"/>
          </w:tcPr>
          <w:p w14:paraId="7FBAF6A8" w14:textId="6551589D" w:rsidR="00253EE7" w:rsidRPr="004B1885" w:rsidRDefault="00253EE7"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 xml:space="preserve">  5,117,500</w:t>
            </w:r>
          </w:p>
        </w:tc>
      </w:tr>
      <w:tr w:rsidR="00C36E2A" w:rsidRPr="004B1885" w14:paraId="5776F580" w14:textId="63575B6E" w:rsidTr="00253EE7">
        <w:trPr>
          <w:trHeight w:val="20"/>
        </w:trPr>
        <w:tc>
          <w:tcPr>
            <w:tcW w:w="2972" w:type="dxa"/>
            <w:tcBorders>
              <w:top w:val="nil"/>
              <w:left w:val="nil"/>
              <w:bottom w:val="nil"/>
              <w:right w:val="nil"/>
            </w:tcBorders>
          </w:tcPr>
          <w:p w14:paraId="3D5133AB" w14:textId="77777777" w:rsidR="00394244" w:rsidRPr="004B1885" w:rsidRDefault="00394244" w:rsidP="00AC174A">
            <w:pPr>
              <w:tabs>
                <w:tab w:val="left" w:pos="1710"/>
              </w:tabs>
              <w:ind w:left="-101"/>
              <w:contextualSpacing/>
              <w:rPr>
                <w:rFonts w:ascii="Arial" w:hAnsi="Arial" w:cs="Arial"/>
                <w:color w:val="000000"/>
                <w:sz w:val="18"/>
                <w:szCs w:val="18"/>
                <w:cs/>
              </w:rPr>
            </w:pPr>
            <w:r w:rsidRPr="004B1885">
              <w:rPr>
                <w:rFonts w:ascii="Arial" w:hAnsi="Arial" w:cs="Arial"/>
                <w:color w:val="000000"/>
                <w:sz w:val="18"/>
                <w:szCs w:val="18"/>
              </w:rPr>
              <w:t>Other assets</w:t>
            </w:r>
          </w:p>
        </w:tc>
        <w:tc>
          <w:tcPr>
            <w:tcW w:w="1763" w:type="dxa"/>
            <w:tcBorders>
              <w:top w:val="nil"/>
              <w:left w:val="nil"/>
              <w:bottom w:val="single" w:sz="4" w:space="0" w:color="auto"/>
              <w:right w:val="nil"/>
            </w:tcBorders>
            <w:vAlign w:val="bottom"/>
          </w:tcPr>
          <w:p w14:paraId="6F37FFFC" w14:textId="246F374B"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526450B8" w14:textId="59A8F683"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6D798B84" w14:textId="4205D742"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6AEA3DA3" w14:textId="751FC661"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374B8BA1" w14:textId="79A6B00F"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4,567,869</w:t>
            </w:r>
          </w:p>
        </w:tc>
        <w:tc>
          <w:tcPr>
            <w:tcW w:w="1808" w:type="dxa"/>
            <w:tcBorders>
              <w:top w:val="nil"/>
              <w:left w:val="nil"/>
              <w:bottom w:val="single" w:sz="4" w:space="0" w:color="auto"/>
              <w:right w:val="nil"/>
            </w:tcBorders>
            <w:vAlign w:val="bottom"/>
          </w:tcPr>
          <w:p w14:paraId="68386B3D" w14:textId="0ABD2265"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4,567,869</w:t>
            </w:r>
          </w:p>
        </w:tc>
        <w:tc>
          <w:tcPr>
            <w:tcW w:w="1808" w:type="dxa"/>
            <w:tcBorders>
              <w:top w:val="nil"/>
              <w:left w:val="nil"/>
              <w:bottom w:val="single" w:sz="4" w:space="0" w:color="auto"/>
              <w:right w:val="nil"/>
            </w:tcBorders>
            <w:vAlign w:val="bottom"/>
          </w:tcPr>
          <w:p w14:paraId="71D66498" w14:textId="3B3BE591" w:rsidR="00253EE7" w:rsidRPr="004B1885" w:rsidRDefault="00253EE7"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 xml:space="preserve">  4,567,869</w:t>
            </w:r>
          </w:p>
        </w:tc>
      </w:tr>
      <w:tr w:rsidR="00C36E2A" w:rsidRPr="004B1885" w14:paraId="22717791" w14:textId="3A88B400" w:rsidTr="00253EE7">
        <w:trPr>
          <w:trHeight w:val="20"/>
        </w:trPr>
        <w:tc>
          <w:tcPr>
            <w:tcW w:w="2972" w:type="dxa"/>
            <w:tcBorders>
              <w:top w:val="nil"/>
              <w:left w:val="nil"/>
              <w:bottom w:val="nil"/>
              <w:right w:val="nil"/>
            </w:tcBorders>
          </w:tcPr>
          <w:p w14:paraId="09B51063" w14:textId="77777777" w:rsidR="00394244" w:rsidRPr="004B1885" w:rsidRDefault="00394244" w:rsidP="00AC174A">
            <w:pPr>
              <w:tabs>
                <w:tab w:val="left" w:pos="1710"/>
              </w:tabs>
              <w:ind w:left="-101"/>
              <w:contextualSpacing/>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02425420"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45A1FEE8"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72BCD55C"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51521B6A"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55F2880D"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545A2CB1"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703EB5A6" w14:textId="77777777" w:rsidR="00253EE7" w:rsidRPr="004B1885" w:rsidRDefault="00253EE7" w:rsidP="00AC174A">
            <w:pPr>
              <w:tabs>
                <w:tab w:val="left" w:pos="1710"/>
              </w:tabs>
              <w:ind w:left="142" w:right="-72" w:hanging="142"/>
              <w:contextualSpacing/>
              <w:jc w:val="right"/>
              <w:rPr>
                <w:rFonts w:ascii="Arial" w:hAnsi="Arial" w:cs="Arial"/>
                <w:color w:val="000000"/>
                <w:sz w:val="18"/>
                <w:szCs w:val="18"/>
              </w:rPr>
            </w:pPr>
          </w:p>
        </w:tc>
      </w:tr>
      <w:tr w:rsidR="00C36E2A" w:rsidRPr="004B1885" w14:paraId="45678462" w14:textId="6D089CBB" w:rsidTr="00253EE7">
        <w:trPr>
          <w:trHeight w:val="20"/>
        </w:trPr>
        <w:tc>
          <w:tcPr>
            <w:tcW w:w="2972" w:type="dxa"/>
            <w:tcBorders>
              <w:top w:val="nil"/>
              <w:left w:val="nil"/>
              <w:bottom w:val="nil"/>
              <w:right w:val="nil"/>
            </w:tcBorders>
          </w:tcPr>
          <w:p w14:paraId="7604B36A" w14:textId="77777777" w:rsidR="00394244" w:rsidRPr="004B1885" w:rsidRDefault="00394244" w:rsidP="00AC174A">
            <w:pPr>
              <w:tabs>
                <w:tab w:val="left" w:pos="1710"/>
              </w:tabs>
              <w:ind w:left="-101"/>
              <w:contextualSpacing/>
              <w:rPr>
                <w:rFonts w:ascii="Arial" w:hAnsi="Arial" w:cs="Arial"/>
                <w:color w:val="000000"/>
                <w:sz w:val="18"/>
                <w:szCs w:val="18"/>
                <w:cs/>
              </w:rPr>
            </w:pPr>
            <w:r w:rsidRPr="004B1885">
              <w:rPr>
                <w:rFonts w:ascii="Arial" w:hAnsi="Arial" w:cs="Arial"/>
                <w:color w:val="000000"/>
                <w:sz w:val="18"/>
                <w:szCs w:val="18"/>
              </w:rPr>
              <w:t>Total</w:t>
            </w:r>
          </w:p>
        </w:tc>
        <w:tc>
          <w:tcPr>
            <w:tcW w:w="1763" w:type="dxa"/>
            <w:tcBorders>
              <w:top w:val="nil"/>
              <w:left w:val="nil"/>
              <w:bottom w:val="single" w:sz="4" w:space="0" w:color="auto"/>
              <w:right w:val="nil"/>
            </w:tcBorders>
            <w:vAlign w:val="bottom"/>
          </w:tcPr>
          <w:p w14:paraId="2D63DD20" w14:textId="14DD2262"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117,213,410</w:t>
            </w:r>
          </w:p>
        </w:tc>
        <w:tc>
          <w:tcPr>
            <w:tcW w:w="1763" w:type="dxa"/>
            <w:tcBorders>
              <w:top w:val="nil"/>
              <w:left w:val="nil"/>
              <w:bottom w:val="single" w:sz="4" w:space="0" w:color="auto"/>
              <w:right w:val="nil"/>
            </w:tcBorders>
            <w:vAlign w:val="bottom"/>
          </w:tcPr>
          <w:p w14:paraId="6B26D297" w14:textId="668B7081"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4B69CD03" w14:textId="0E67F6D5"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34EAC422" w14:textId="027CCB18"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261,663,746</w:t>
            </w:r>
          </w:p>
        </w:tc>
        <w:tc>
          <w:tcPr>
            <w:tcW w:w="1763" w:type="dxa"/>
            <w:tcBorders>
              <w:top w:val="nil"/>
              <w:left w:val="nil"/>
              <w:bottom w:val="single" w:sz="4" w:space="0" w:color="auto"/>
              <w:right w:val="nil"/>
            </w:tcBorders>
            <w:vAlign w:val="bottom"/>
          </w:tcPr>
          <w:p w14:paraId="2D73103D" w14:textId="088801C2"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887,635,261</w:t>
            </w:r>
          </w:p>
        </w:tc>
        <w:tc>
          <w:tcPr>
            <w:tcW w:w="1808" w:type="dxa"/>
            <w:tcBorders>
              <w:top w:val="nil"/>
              <w:left w:val="nil"/>
              <w:bottom w:val="single" w:sz="4" w:space="0" w:color="auto"/>
              <w:right w:val="nil"/>
            </w:tcBorders>
            <w:vAlign w:val="bottom"/>
          </w:tcPr>
          <w:p w14:paraId="3242BD5E" w14:textId="64B81F22"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1,266,512,417</w:t>
            </w:r>
          </w:p>
        </w:tc>
        <w:tc>
          <w:tcPr>
            <w:tcW w:w="1808" w:type="dxa"/>
            <w:tcBorders>
              <w:top w:val="nil"/>
              <w:left w:val="nil"/>
              <w:bottom w:val="single" w:sz="4" w:space="0" w:color="auto"/>
              <w:right w:val="nil"/>
            </w:tcBorders>
            <w:vAlign w:val="bottom"/>
          </w:tcPr>
          <w:p w14:paraId="3093AE2E" w14:textId="6A909BA6" w:rsidR="00253EE7" w:rsidRPr="004B1885" w:rsidRDefault="00253EE7"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 xml:space="preserve">  1,252,167,986</w:t>
            </w:r>
          </w:p>
        </w:tc>
      </w:tr>
      <w:tr w:rsidR="00C36E2A" w:rsidRPr="004B1885" w14:paraId="2B1270A8" w14:textId="5D568F41" w:rsidTr="00253EE7">
        <w:trPr>
          <w:trHeight w:val="20"/>
        </w:trPr>
        <w:tc>
          <w:tcPr>
            <w:tcW w:w="2972" w:type="dxa"/>
            <w:tcBorders>
              <w:top w:val="nil"/>
              <w:left w:val="nil"/>
              <w:bottom w:val="nil"/>
              <w:right w:val="nil"/>
            </w:tcBorders>
          </w:tcPr>
          <w:p w14:paraId="2F4E7726" w14:textId="77777777" w:rsidR="00394244" w:rsidRPr="004B1885" w:rsidRDefault="00394244" w:rsidP="00AC174A">
            <w:pPr>
              <w:tabs>
                <w:tab w:val="left" w:pos="1710"/>
              </w:tabs>
              <w:ind w:left="-101"/>
              <w:contextualSpacing/>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703DB495"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0A45B8C9"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2FCEA5DA"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25BD63D4"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6DAB885D"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689B5B82"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69D3844A" w14:textId="77777777" w:rsidR="00253EE7" w:rsidRPr="004B1885" w:rsidRDefault="00253EE7" w:rsidP="00AC174A">
            <w:pPr>
              <w:tabs>
                <w:tab w:val="left" w:pos="1710"/>
              </w:tabs>
              <w:ind w:left="142" w:right="-72" w:hanging="142"/>
              <w:contextualSpacing/>
              <w:jc w:val="right"/>
              <w:rPr>
                <w:rFonts w:ascii="Arial" w:hAnsi="Arial" w:cs="Arial"/>
                <w:color w:val="000000"/>
                <w:sz w:val="18"/>
                <w:szCs w:val="18"/>
              </w:rPr>
            </w:pPr>
          </w:p>
        </w:tc>
      </w:tr>
      <w:tr w:rsidR="00C36E2A" w:rsidRPr="004B1885" w14:paraId="27501C0F" w14:textId="57902628" w:rsidTr="00253EE7">
        <w:trPr>
          <w:trHeight w:val="20"/>
        </w:trPr>
        <w:tc>
          <w:tcPr>
            <w:tcW w:w="2972" w:type="dxa"/>
            <w:tcBorders>
              <w:top w:val="nil"/>
              <w:left w:val="nil"/>
              <w:bottom w:val="nil"/>
              <w:right w:val="nil"/>
            </w:tcBorders>
          </w:tcPr>
          <w:p w14:paraId="7D789C1E" w14:textId="77777777" w:rsidR="00394244" w:rsidRPr="004B1885" w:rsidRDefault="00394244" w:rsidP="00AC174A">
            <w:pPr>
              <w:tabs>
                <w:tab w:val="left" w:pos="1710"/>
              </w:tabs>
              <w:ind w:left="-101"/>
              <w:contextualSpacing/>
              <w:rPr>
                <w:rFonts w:ascii="Arial" w:hAnsi="Arial" w:cs="Arial"/>
                <w:b/>
                <w:bCs/>
                <w:color w:val="000000"/>
                <w:sz w:val="18"/>
                <w:szCs w:val="18"/>
                <w:cs/>
              </w:rPr>
            </w:pPr>
            <w:r w:rsidRPr="004B1885">
              <w:rPr>
                <w:rFonts w:ascii="Arial" w:hAnsi="Arial" w:cs="Arial"/>
                <w:b/>
                <w:bCs/>
                <w:color w:val="000000"/>
                <w:sz w:val="18"/>
                <w:szCs w:val="18"/>
              </w:rPr>
              <w:t>Financial liabilities</w:t>
            </w:r>
          </w:p>
        </w:tc>
        <w:tc>
          <w:tcPr>
            <w:tcW w:w="1763" w:type="dxa"/>
            <w:tcBorders>
              <w:top w:val="nil"/>
              <w:left w:val="nil"/>
              <w:bottom w:val="nil"/>
              <w:right w:val="nil"/>
            </w:tcBorders>
            <w:vAlign w:val="bottom"/>
          </w:tcPr>
          <w:p w14:paraId="170A28DB"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7BCE1A12"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2CCB0D71"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04CF66EB"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23AC080F"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808" w:type="dxa"/>
            <w:tcBorders>
              <w:top w:val="nil"/>
              <w:left w:val="nil"/>
              <w:bottom w:val="nil"/>
              <w:right w:val="nil"/>
            </w:tcBorders>
            <w:vAlign w:val="bottom"/>
          </w:tcPr>
          <w:p w14:paraId="19BDF441"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808" w:type="dxa"/>
            <w:tcBorders>
              <w:top w:val="nil"/>
              <w:left w:val="nil"/>
              <w:bottom w:val="nil"/>
              <w:right w:val="nil"/>
            </w:tcBorders>
            <w:vAlign w:val="bottom"/>
          </w:tcPr>
          <w:p w14:paraId="0CD92969" w14:textId="77777777" w:rsidR="00253EE7" w:rsidRPr="004B1885" w:rsidRDefault="00253EE7" w:rsidP="00AC174A">
            <w:pPr>
              <w:tabs>
                <w:tab w:val="left" w:pos="1710"/>
              </w:tabs>
              <w:ind w:left="142" w:right="-72" w:hanging="142"/>
              <w:contextualSpacing/>
              <w:jc w:val="right"/>
              <w:rPr>
                <w:rFonts w:ascii="Arial" w:hAnsi="Arial" w:cs="Arial"/>
                <w:color w:val="000000"/>
                <w:sz w:val="18"/>
                <w:szCs w:val="18"/>
              </w:rPr>
            </w:pPr>
          </w:p>
        </w:tc>
      </w:tr>
      <w:tr w:rsidR="00C36E2A" w:rsidRPr="004B1885" w14:paraId="30F1EB17" w14:textId="58D297E6" w:rsidTr="00253EE7">
        <w:trPr>
          <w:trHeight w:val="20"/>
        </w:trPr>
        <w:tc>
          <w:tcPr>
            <w:tcW w:w="2972" w:type="dxa"/>
            <w:tcBorders>
              <w:top w:val="nil"/>
              <w:left w:val="nil"/>
              <w:bottom w:val="nil"/>
              <w:right w:val="nil"/>
            </w:tcBorders>
          </w:tcPr>
          <w:p w14:paraId="47513900" w14:textId="77777777" w:rsidR="00394244" w:rsidRPr="004B1885" w:rsidRDefault="00394244" w:rsidP="00AC174A">
            <w:pPr>
              <w:tabs>
                <w:tab w:val="left" w:pos="1710"/>
              </w:tabs>
              <w:ind w:left="-101"/>
              <w:contextualSpacing/>
              <w:rPr>
                <w:rFonts w:ascii="Arial" w:hAnsi="Arial" w:cs="Arial"/>
                <w:color w:val="000000"/>
                <w:sz w:val="18"/>
                <w:szCs w:val="18"/>
              </w:rPr>
            </w:pPr>
            <w:r w:rsidRPr="004B1885">
              <w:rPr>
                <w:rFonts w:ascii="Arial" w:hAnsi="Arial" w:cs="Arial"/>
                <w:color w:val="000000"/>
                <w:sz w:val="18"/>
                <w:szCs w:val="18"/>
              </w:rPr>
              <w:t>Lease liabilities</w:t>
            </w:r>
          </w:p>
        </w:tc>
        <w:tc>
          <w:tcPr>
            <w:tcW w:w="1763" w:type="dxa"/>
            <w:tcBorders>
              <w:top w:val="nil"/>
              <w:left w:val="nil"/>
              <w:bottom w:val="nil"/>
              <w:right w:val="nil"/>
            </w:tcBorders>
            <w:vAlign w:val="bottom"/>
          </w:tcPr>
          <w:p w14:paraId="12048EC4" w14:textId="7FD702DB"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53E5BFE8" w14:textId="76957D72"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300004CB" w14:textId="5FFA8236"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0BC4AD9A" w14:textId="28623EF0"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134495DC" w14:textId="068F39E8"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47,831,119</w:t>
            </w:r>
          </w:p>
        </w:tc>
        <w:tc>
          <w:tcPr>
            <w:tcW w:w="1808" w:type="dxa"/>
            <w:tcBorders>
              <w:top w:val="nil"/>
              <w:left w:val="nil"/>
              <w:bottom w:val="nil"/>
              <w:right w:val="nil"/>
            </w:tcBorders>
            <w:vAlign w:val="bottom"/>
          </w:tcPr>
          <w:p w14:paraId="4935D324" w14:textId="3FAD2650"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47,831,119</w:t>
            </w:r>
          </w:p>
        </w:tc>
        <w:tc>
          <w:tcPr>
            <w:tcW w:w="1808" w:type="dxa"/>
            <w:tcBorders>
              <w:top w:val="nil"/>
              <w:left w:val="nil"/>
              <w:bottom w:val="nil"/>
              <w:right w:val="nil"/>
            </w:tcBorders>
            <w:vAlign w:val="bottom"/>
          </w:tcPr>
          <w:p w14:paraId="635F6733" w14:textId="7C462D4C" w:rsidR="00253EE7" w:rsidRPr="004B1885" w:rsidRDefault="00253EE7"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 xml:space="preserve">  47,831,119</w:t>
            </w:r>
          </w:p>
        </w:tc>
      </w:tr>
      <w:tr w:rsidR="00C36E2A" w:rsidRPr="004B1885" w14:paraId="332DFF29" w14:textId="3BA4906F" w:rsidTr="00253EE7">
        <w:trPr>
          <w:trHeight w:val="20"/>
        </w:trPr>
        <w:tc>
          <w:tcPr>
            <w:tcW w:w="2972" w:type="dxa"/>
            <w:tcBorders>
              <w:top w:val="nil"/>
              <w:left w:val="nil"/>
              <w:bottom w:val="nil"/>
              <w:right w:val="nil"/>
            </w:tcBorders>
          </w:tcPr>
          <w:p w14:paraId="4BD4911E" w14:textId="77777777" w:rsidR="00394244" w:rsidRPr="004B1885" w:rsidRDefault="00394244" w:rsidP="00AC174A">
            <w:pPr>
              <w:tabs>
                <w:tab w:val="left" w:pos="1710"/>
              </w:tabs>
              <w:ind w:left="-101"/>
              <w:contextualSpacing/>
              <w:rPr>
                <w:rFonts w:ascii="Arial" w:hAnsi="Arial" w:cs="Arial"/>
                <w:color w:val="000000"/>
                <w:sz w:val="18"/>
                <w:szCs w:val="18"/>
                <w:cs/>
              </w:rPr>
            </w:pPr>
            <w:r w:rsidRPr="004B1885">
              <w:rPr>
                <w:rFonts w:ascii="Arial" w:hAnsi="Arial" w:cs="Arial"/>
                <w:color w:val="000000"/>
                <w:sz w:val="18"/>
                <w:szCs w:val="18"/>
              </w:rPr>
              <w:t>Other liabilities</w:t>
            </w:r>
          </w:p>
        </w:tc>
        <w:tc>
          <w:tcPr>
            <w:tcW w:w="1763" w:type="dxa"/>
            <w:tcBorders>
              <w:top w:val="nil"/>
              <w:left w:val="nil"/>
              <w:bottom w:val="single" w:sz="4" w:space="0" w:color="auto"/>
              <w:right w:val="nil"/>
            </w:tcBorders>
            <w:vAlign w:val="bottom"/>
          </w:tcPr>
          <w:p w14:paraId="34D01BD8" w14:textId="78FBF19A" w:rsidR="00394244" w:rsidRPr="004B1885" w:rsidRDefault="00394244" w:rsidP="00AC174A">
            <w:pPr>
              <w:tabs>
                <w:tab w:val="left" w:pos="1710"/>
              </w:tabs>
              <w:ind w:left="142" w:right="-72" w:hanging="142"/>
              <w:contextualSpacing/>
              <w:jc w:val="right"/>
              <w:rPr>
                <w:rFonts w:ascii="Arial" w:hAnsi="Arial" w:cs="Arial"/>
                <w:color w:val="000000"/>
                <w:sz w:val="18"/>
                <w:szCs w:val="18"/>
                <w:u w:val="sing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2EC8EF2F" w14:textId="74709827" w:rsidR="00394244" w:rsidRPr="004B1885" w:rsidRDefault="00394244" w:rsidP="00AC174A">
            <w:pPr>
              <w:tabs>
                <w:tab w:val="left" w:pos="1710"/>
              </w:tabs>
              <w:ind w:left="142" w:right="-72" w:hanging="142"/>
              <w:contextualSpacing/>
              <w:jc w:val="right"/>
              <w:rPr>
                <w:rFonts w:ascii="Arial" w:hAnsi="Arial" w:cs="Arial"/>
                <w:color w:val="000000"/>
                <w:sz w:val="18"/>
                <w:szCs w:val="18"/>
                <w:u w:val="sing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6D8C9D03" w14:textId="1E8A1013" w:rsidR="00394244" w:rsidRPr="004B1885" w:rsidRDefault="00394244" w:rsidP="00AC174A">
            <w:pPr>
              <w:tabs>
                <w:tab w:val="left" w:pos="1710"/>
              </w:tabs>
              <w:ind w:left="142" w:right="-72" w:hanging="142"/>
              <w:contextualSpacing/>
              <w:jc w:val="right"/>
              <w:rPr>
                <w:rFonts w:ascii="Arial" w:hAnsi="Arial" w:cs="Arial"/>
                <w:color w:val="000000"/>
                <w:sz w:val="18"/>
                <w:szCs w:val="18"/>
                <w:u w:val="sing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46706C1C" w14:textId="31975EC7" w:rsidR="00394244" w:rsidRPr="004B1885" w:rsidRDefault="00394244" w:rsidP="00AC174A">
            <w:pPr>
              <w:tabs>
                <w:tab w:val="left" w:pos="1710"/>
              </w:tabs>
              <w:ind w:left="142" w:right="-72" w:hanging="142"/>
              <w:contextualSpacing/>
              <w:jc w:val="right"/>
              <w:rPr>
                <w:rFonts w:ascii="Arial" w:hAnsi="Arial" w:cs="Arial"/>
                <w:color w:val="000000"/>
                <w:sz w:val="18"/>
                <w:szCs w:val="18"/>
                <w:u w:val="sing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61F036ED" w14:textId="69C851B7" w:rsidR="00394244" w:rsidRPr="004B1885" w:rsidRDefault="008E4843"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 xml:space="preserve">  21,510,609</w:t>
            </w:r>
          </w:p>
        </w:tc>
        <w:tc>
          <w:tcPr>
            <w:tcW w:w="1808" w:type="dxa"/>
            <w:tcBorders>
              <w:top w:val="nil"/>
              <w:left w:val="nil"/>
              <w:bottom w:val="single" w:sz="4" w:space="0" w:color="auto"/>
              <w:right w:val="nil"/>
            </w:tcBorders>
            <w:vAlign w:val="bottom"/>
          </w:tcPr>
          <w:p w14:paraId="57780A3F" w14:textId="0EC2BE3A" w:rsidR="00394244" w:rsidRPr="004B1885" w:rsidRDefault="008E4843"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 xml:space="preserve">  21,510,609</w:t>
            </w:r>
          </w:p>
        </w:tc>
        <w:tc>
          <w:tcPr>
            <w:tcW w:w="1808" w:type="dxa"/>
            <w:tcBorders>
              <w:top w:val="nil"/>
              <w:left w:val="nil"/>
              <w:bottom w:val="single" w:sz="4" w:space="0" w:color="auto"/>
              <w:right w:val="nil"/>
            </w:tcBorders>
            <w:vAlign w:val="bottom"/>
          </w:tcPr>
          <w:p w14:paraId="37C20F95" w14:textId="1C3F3D8F" w:rsidR="00253EE7" w:rsidRPr="004B1885" w:rsidRDefault="008E4843"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21,510,609</w:t>
            </w:r>
          </w:p>
        </w:tc>
      </w:tr>
      <w:tr w:rsidR="00C36E2A" w:rsidRPr="004B1885" w14:paraId="199867D2" w14:textId="101D3727" w:rsidTr="00253EE7">
        <w:trPr>
          <w:trHeight w:val="20"/>
        </w:trPr>
        <w:tc>
          <w:tcPr>
            <w:tcW w:w="2972" w:type="dxa"/>
            <w:tcBorders>
              <w:top w:val="nil"/>
              <w:left w:val="nil"/>
              <w:bottom w:val="nil"/>
              <w:right w:val="nil"/>
            </w:tcBorders>
          </w:tcPr>
          <w:p w14:paraId="06A28D6F" w14:textId="77777777" w:rsidR="00394244" w:rsidRPr="004B1885" w:rsidRDefault="00394244" w:rsidP="00AC174A">
            <w:pPr>
              <w:tabs>
                <w:tab w:val="left" w:pos="1710"/>
              </w:tabs>
              <w:ind w:left="-101"/>
              <w:contextualSpacing/>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25187E05"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37A73D1D"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25E05D53"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2B690030"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7638EC67"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00D229C0" w14:textId="77777777" w:rsidR="00394244" w:rsidRPr="004B1885" w:rsidRDefault="00394244" w:rsidP="00AC174A">
            <w:pPr>
              <w:tabs>
                <w:tab w:val="left" w:pos="1710"/>
              </w:tabs>
              <w:ind w:left="142" w:right="-72" w:hanging="14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6B66AAE5" w14:textId="77777777" w:rsidR="00253EE7" w:rsidRPr="004B1885" w:rsidRDefault="00253EE7" w:rsidP="00AC174A">
            <w:pPr>
              <w:tabs>
                <w:tab w:val="left" w:pos="1710"/>
              </w:tabs>
              <w:ind w:left="142" w:right="-72" w:hanging="142"/>
              <w:contextualSpacing/>
              <w:jc w:val="right"/>
              <w:rPr>
                <w:rFonts w:ascii="Arial" w:hAnsi="Arial" w:cs="Arial"/>
                <w:color w:val="000000"/>
                <w:sz w:val="18"/>
                <w:szCs w:val="18"/>
              </w:rPr>
            </w:pPr>
          </w:p>
        </w:tc>
      </w:tr>
      <w:tr w:rsidR="00394244" w:rsidRPr="004B1885" w14:paraId="5D3D806A" w14:textId="4B455C07" w:rsidTr="00253EE7">
        <w:trPr>
          <w:trHeight w:val="20"/>
        </w:trPr>
        <w:tc>
          <w:tcPr>
            <w:tcW w:w="2972" w:type="dxa"/>
            <w:tcBorders>
              <w:top w:val="nil"/>
              <w:left w:val="nil"/>
              <w:bottom w:val="nil"/>
              <w:right w:val="nil"/>
            </w:tcBorders>
          </w:tcPr>
          <w:p w14:paraId="06D39832" w14:textId="77777777" w:rsidR="00394244" w:rsidRPr="004B1885" w:rsidRDefault="00394244" w:rsidP="00AC174A">
            <w:pPr>
              <w:tabs>
                <w:tab w:val="left" w:pos="1710"/>
              </w:tabs>
              <w:ind w:left="-101"/>
              <w:contextualSpacing/>
              <w:rPr>
                <w:rFonts w:ascii="Arial" w:hAnsi="Arial" w:cs="Arial"/>
                <w:color w:val="000000"/>
                <w:sz w:val="18"/>
                <w:szCs w:val="18"/>
                <w:cs/>
              </w:rPr>
            </w:pPr>
            <w:r w:rsidRPr="004B1885">
              <w:rPr>
                <w:rFonts w:ascii="Arial" w:hAnsi="Arial" w:cs="Arial"/>
                <w:color w:val="000000"/>
                <w:sz w:val="18"/>
                <w:szCs w:val="18"/>
              </w:rPr>
              <w:t>Total</w:t>
            </w:r>
          </w:p>
        </w:tc>
        <w:tc>
          <w:tcPr>
            <w:tcW w:w="1763" w:type="dxa"/>
            <w:tcBorders>
              <w:top w:val="nil"/>
              <w:left w:val="nil"/>
              <w:bottom w:val="single" w:sz="4" w:space="0" w:color="auto"/>
              <w:right w:val="nil"/>
            </w:tcBorders>
            <w:vAlign w:val="bottom"/>
          </w:tcPr>
          <w:p w14:paraId="7E8257EA" w14:textId="0AEBF787" w:rsidR="00394244" w:rsidRPr="004B1885" w:rsidRDefault="00394244" w:rsidP="00AC174A">
            <w:pPr>
              <w:tabs>
                <w:tab w:val="left" w:pos="1710"/>
              </w:tabs>
              <w:ind w:left="142" w:right="-72" w:hanging="142"/>
              <w:contextualSpacing/>
              <w:jc w:val="right"/>
              <w:rPr>
                <w:rFonts w:ascii="Arial" w:hAnsi="Arial" w:cs="Arial"/>
                <w:color w:val="000000"/>
                <w:sz w:val="18"/>
                <w:szCs w:val="18"/>
                <w:u w:val="doub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6973B8D5" w14:textId="1983AEEB" w:rsidR="00394244" w:rsidRPr="004B1885" w:rsidRDefault="00394244"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1786BF8A" w14:textId="6BDA1BAD" w:rsidR="00394244" w:rsidRPr="004B1885" w:rsidRDefault="00394244" w:rsidP="00AC174A">
            <w:pPr>
              <w:tabs>
                <w:tab w:val="left" w:pos="1710"/>
              </w:tabs>
              <w:ind w:left="142" w:right="-72" w:hanging="142"/>
              <w:contextualSpacing/>
              <w:jc w:val="right"/>
              <w:rPr>
                <w:rFonts w:ascii="Arial" w:hAnsi="Arial" w:cs="Arial"/>
                <w:color w:val="000000"/>
                <w:sz w:val="18"/>
                <w:szCs w:val="18"/>
                <w:u w:val="doub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276EC3C9" w14:textId="29649F6E" w:rsidR="00394244" w:rsidRPr="004B1885" w:rsidRDefault="00394244" w:rsidP="00AC174A">
            <w:pPr>
              <w:tabs>
                <w:tab w:val="left" w:pos="1710"/>
              </w:tabs>
              <w:ind w:left="142" w:right="-72" w:hanging="142"/>
              <w:contextualSpacing/>
              <w:jc w:val="right"/>
              <w:rPr>
                <w:rFonts w:ascii="Arial" w:hAnsi="Arial" w:cs="Arial"/>
                <w:color w:val="000000"/>
                <w:sz w:val="18"/>
                <w:szCs w:val="18"/>
                <w:u w:val="doub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5F59C7C4" w14:textId="003B289D" w:rsidR="00394244" w:rsidRPr="004B1885" w:rsidRDefault="008E4843"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 xml:space="preserve">  69,341,728</w:t>
            </w:r>
          </w:p>
        </w:tc>
        <w:tc>
          <w:tcPr>
            <w:tcW w:w="1808" w:type="dxa"/>
            <w:tcBorders>
              <w:top w:val="nil"/>
              <w:left w:val="nil"/>
              <w:bottom w:val="single" w:sz="4" w:space="0" w:color="auto"/>
              <w:right w:val="nil"/>
            </w:tcBorders>
            <w:vAlign w:val="bottom"/>
          </w:tcPr>
          <w:p w14:paraId="12518A90" w14:textId="427DDF1E" w:rsidR="00394244" w:rsidRPr="004B1885" w:rsidRDefault="008E4843"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 xml:space="preserve">  69,341,728</w:t>
            </w:r>
          </w:p>
        </w:tc>
        <w:tc>
          <w:tcPr>
            <w:tcW w:w="1808" w:type="dxa"/>
            <w:tcBorders>
              <w:top w:val="nil"/>
              <w:left w:val="nil"/>
              <w:bottom w:val="single" w:sz="4" w:space="0" w:color="auto"/>
              <w:right w:val="nil"/>
            </w:tcBorders>
            <w:vAlign w:val="bottom"/>
          </w:tcPr>
          <w:p w14:paraId="15B53947" w14:textId="1A550C77" w:rsidR="00253EE7" w:rsidRPr="004B1885" w:rsidRDefault="008E4843" w:rsidP="00AC174A">
            <w:pPr>
              <w:tabs>
                <w:tab w:val="left" w:pos="1710"/>
              </w:tabs>
              <w:ind w:left="142" w:right="-72" w:hanging="142"/>
              <w:contextualSpacing/>
              <w:jc w:val="right"/>
              <w:rPr>
                <w:rFonts w:ascii="Arial" w:hAnsi="Arial" w:cs="Arial"/>
                <w:color w:val="000000"/>
                <w:sz w:val="18"/>
                <w:szCs w:val="18"/>
              </w:rPr>
            </w:pPr>
            <w:r w:rsidRPr="004B1885">
              <w:rPr>
                <w:rFonts w:ascii="Arial" w:hAnsi="Arial" w:cs="Arial"/>
                <w:color w:val="000000"/>
                <w:sz w:val="18"/>
                <w:szCs w:val="18"/>
              </w:rPr>
              <w:t xml:space="preserve">  69,341,728</w:t>
            </w:r>
          </w:p>
        </w:tc>
      </w:tr>
    </w:tbl>
    <w:p w14:paraId="54D0A185" w14:textId="77777777" w:rsidR="00394244" w:rsidRPr="004B1885" w:rsidRDefault="00394244" w:rsidP="00AC174A">
      <w:pPr>
        <w:jc w:val="both"/>
        <w:rPr>
          <w:rFonts w:ascii="Arial" w:hAnsi="Arial" w:cs="Arial"/>
          <w:color w:val="000000"/>
          <w:sz w:val="18"/>
          <w:szCs w:val="18"/>
        </w:rPr>
      </w:pPr>
    </w:p>
    <w:p w14:paraId="46C5FEEF" w14:textId="77777777" w:rsidR="00942E47" w:rsidRPr="004B1885" w:rsidRDefault="00942E47" w:rsidP="00AC174A">
      <w:pPr>
        <w:jc w:val="both"/>
        <w:rPr>
          <w:rFonts w:ascii="Arial" w:eastAsia="MS Mincho" w:hAnsi="Arial" w:cs="Arial"/>
          <w:color w:val="000000"/>
          <w:sz w:val="18"/>
          <w:szCs w:val="18"/>
        </w:rPr>
      </w:pPr>
    </w:p>
    <w:p w14:paraId="63435134" w14:textId="77777777" w:rsidR="00B1548A" w:rsidRPr="004B1885" w:rsidRDefault="00B1548A" w:rsidP="00AC174A">
      <w:pPr>
        <w:rPr>
          <w:color w:val="000000"/>
          <w:sz w:val="2"/>
          <w:szCs w:val="2"/>
        </w:rPr>
      </w:pPr>
      <w:r w:rsidRPr="004B1885">
        <w:rPr>
          <w:color w:val="000000"/>
        </w:rPr>
        <w:br w:type="page"/>
      </w:r>
    </w:p>
    <w:tbl>
      <w:tblPr>
        <w:tblW w:w="15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763"/>
        <w:gridCol w:w="1763"/>
        <w:gridCol w:w="1763"/>
        <w:gridCol w:w="1763"/>
        <w:gridCol w:w="1763"/>
        <w:gridCol w:w="1810"/>
        <w:gridCol w:w="1808"/>
      </w:tblGrid>
      <w:tr w:rsidR="00C36E2A" w:rsidRPr="004B1885" w14:paraId="712BFC8C" w14:textId="0AAC907E" w:rsidTr="00253EE7">
        <w:trPr>
          <w:trHeight w:val="127"/>
        </w:trPr>
        <w:tc>
          <w:tcPr>
            <w:tcW w:w="2972" w:type="dxa"/>
            <w:tcBorders>
              <w:top w:val="nil"/>
              <w:left w:val="nil"/>
              <w:bottom w:val="nil"/>
              <w:right w:val="nil"/>
            </w:tcBorders>
          </w:tcPr>
          <w:p w14:paraId="3992D4ED" w14:textId="77777777" w:rsidR="008B6157" w:rsidRPr="004B1885" w:rsidRDefault="008B6157" w:rsidP="00AC174A">
            <w:pPr>
              <w:ind w:left="-101"/>
              <w:contextualSpacing/>
              <w:jc w:val="center"/>
              <w:rPr>
                <w:rFonts w:ascii="Arial" w:hAnsi="Arial" w:cs="Cordia New"/>
                <w:b/>
                <w:bCs/>
                <w:color w:val="000000"/>
                <w:sz w:val="14"/>
                <w:szCs w:val="17"/>
                <w:cs/>
              </w:rPr>
            </w:pPr>
          </w:p>
        </w:tc>
        <w:tc>
          <w:tcPr>
            <w:tcW w:w="10625" w:type="dxa"/>
            <w:gridSpan w:val="6"/>
            <w:tcBorders>
              <w:top w:val="nil"/>
              <w:left w:val="nil"/>
              <w:bottom w:val="single" w:sz="4" w:space="0" w:color="auto"/>
              <w:right w:val="nil"/>
            </w:tcBorders>
            <w:vAlign w:val="bottom"/>
          </w:tcPr>
          <w:p w14:paraId="50FF6755" w14:textId="77777777" w:rsidR="008B6157" w:rsidRPr="004B1885" w:rsidRDefault="008B6157" w:rsidP="00AC174A">
            <w:pPr>
              <w:tabs>
                <w:tab w:val="center" w:pos="8100"/>
              </w:tabs>
              <w:jc w:val="center"/>
              <w:rPr>
                <w:rFonts w:ascii="Arial" w:hAnsi="Arial" w:cs="Arial"/>
                <w:b/>
                <w:bCs/>
                <w:color w:val="000000"/>
                <w:sz w:val="18"/>
                <w:szCs w:val="18"/>
                <w:cs/>
              </w:rPr>
            </w:pPr>
            <w:r w:rsidRPr="004B1885">
              <w:rPr>
                <w:rFonts w:ascii="Arial" w:hAnsi="Arial" w:cs="Arial"/>
                <w:b/>
                <w:bCs/>
                <w:color w:val="000000"/>
                <w:sz w:val="18"/>
                <w:szCs w:val="18"/>
              </w:rPr>
              <w:t>Equity method and separate financial statements</w:t>
            </w:r>
          </w:p>
        </w:tc>
        <w:tc>
          <w:tcPr>
            <w:tcW w:w="1808" w:type="dxa"/>
            <w:tcBorders>
              <w:top w:val="nil"/>
              <w:left w:val="nil"/>
              <w:bottom w:val="single" w:sz="4" w:space="0" w:color="auto"/>
              <w:right w:val="nil"/>
            </w:tcBorders>
          </w:tcPr>
          <w:p w14:paraId="49CA1021" w14:textId="77777777" w:rsidR="00253EE7" w:rsidRPr="004B1885" w:rsidRDefault="00253EE7" w:rsidP="00AC174A">
            <w:pPr>
              <w:tabs>
                <w:tab w:val="center" w:pos="8100"/>
              </w:tabs>
              <w:jc w:val="center"/>
              <w:rPr>
                <w:rFonts w:ascii="Arial" w:hAnsi="Arial" w:cs="Arial"/>
                <w:b/>
                <w:bCs/>
                <w:color w:val="000000"/>
                <w:sz w:val="18"/>
                <w:szCs w:val="18"/>
              </w:rPr>
            </w:pPr>
          </w:p>
        </w:tc>
      </w:tr>
      <w:tr w:rsidR="00C36E2A" w:rsidRPr="004B1885" w14:paraId="599DEA32" w14:textId="26159F34" w:rsidTr="00253EE7">
        <w:trPr>
          <w:trHeight w:val="1277"/>
        </w:trPr>
        <w:tc>
          <w:tcPr>
            <w:tcW w:w="2972" w:type="dxa"/>
            <w:tcBorders>
              <w:top w:val="nil"/>
              <w:left w:val="nil"/>
              <w:bottom w:val="nil"/>
              <w:right w:val="nil"/>
            </w:tcBorders>
          </w:tcPr>
          <w:p w14:paraId="3F846A70" w14:textId="77777777" w:rsidR="008B6157" w:rsidRPr="004B1885" w:rsidRDefault="008B6157" w:rsidP="00AC174A">
            <w:pPr>
              <w:ind w:left="-101"/>
              <w:contextualSpacing/>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55F433F6" w14:textId="4D5D1430"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Financial instruments measured at fair value through</w:t>
            </w:r>
          </w:p>
          <w:p w14:paraId="147A4614" w14:textId="77777777"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profit or loss</w:t>
            </w:r>
          </w:p>
        </w:tc>
        <w:tc>
          <w:tcPr>
            <w:tcW w:w="1763" w:type="dxa"/>
            <w:tcBorders>
              <w:top w:val="single" w:sz="4" w:space="0" w:color="auto"/>
              <w:left w:val="nil"/>
              <w:bottom w:val="nil"/>
              <w:right w:val="nil"/>
            </w:tcBorders>
            <w:vAlign w:val="bottom"/>
          </w:tcPr>
          <w:p w14:paraId="31DF1B59" w14:textId="06DC59FF"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Financial instruments designated at fair value through</w:t>
            </w:r>
          </w:p>
          <w:p w14:paraId="5728F401" w14:textId="77777777"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profit or loss</w:t>
            </w:r>
          </w:p>
        </w:tc>
        <w:tc>
          <w:tcPr>
            <w:tcW w:w="1763" w:type="dxa"/>
            <w:tcBorders>
              <w:top w:val="single" w:sz="4" w:space="0" w:color="auto"/>
              <w:left w:val="nil"/>
              <w:bottom w:val="nil"/>
              <w:right w:val="nil"/>
            </w:tcBorders>
            <w:vAlign w:val="bottom"/>
          </w:tcPr>
          <w:p w14:paraId="5925BFED" w14:textId="4E7535F8"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Investments in debt instruments measured at</w:t>
            </w:r>
          </w:p>
          <w:p w14:paraId="1840C0B7" w14:textId="01A45CFD"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fair value</w:t>
            </w:r>
          </w:p>
          <w:p w14:paraId="072DE940" w14:textId="77777777"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through other comprehensive income</w:t>
            </w:r>
          </w:p>
        </w:tc>
        <w:tc>
          <w:tcPr>
            <w:tcW w:w="1763" w:type="dxa"/>
            <w:tcBorders>
              <w:top w:val="single" w:sz="4" w:space="0" w:color="auto"/>
              <w:left w:val="nil"/>
              <w:bottom w:val="nil"/>
              <w:right w:val="nil"/>
            </w:tcBorders>
            <w:vAlign w:val="bottom"/>
          </w:tcPr>
          <w:p w14:paraId="0759FBA5" w14:textId="19900CFC"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Investments in equity instruments</w:t>
            </w:r>
            <w:r w:rsidRPr="004B1885">
              <w:rPr>
                <w:rFonts w:ascii="Arial" w:hAnsi="Arial" w:cs="Arial"/>
                <w:color w:val="000000"/>
                <w:sz w:val="18"/>
                <w:szCs w:val="18"/>
              </w:rPr>
              <w:t xml:space="preserve"> </w:t>
            </w:r>
            <w:r w:rsidRPr="004B1885">
              <w:rPr>
                <w:rFonts w:ascii="Arial" w:hAnsi="Arial" w:cs="Arial"/>
                <w:b/>
                <w:bCs/>
                <w:color w:val="000000"/>
                <w:sz w:val="18"/>
                <w:szCs w:val="18"/>
              </w:rPr>
              <w:t>designated</w:t>
            </w:r>
            <w:r w:rsidRPr="004B1885">
              <w:rPr>
                <w:rFonts w:ascii="Arial" w:hAnsi="Arial" w:cs="Arial"/>
                <w:color w:val="000000"/>
                <w:sz w:val="18"/>
                <w:szCs w:val="18"/>
              </w:rPr>
              <w:t xml:space="preserve"> </w:t>
            </w:r>
            <w:r w:rsidRPr="004B1885">
              <w:rPr>
                <w:rFonts w:ascii="Arial" w:hAnsi="Arial" w:cs="Arial"/>
                <w:b/>
                <w:bCs/>
                <w:color w:val="000000"/>
                <w:sz w:val="18"/>
                <w:szCs w:val="18"/>
              </w:rPr>
              <w:t>at</w:t>
            </w:r>
          </w:p>
          <w:p w14:paraId="22178FAE" w14:textId="464EE66E"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fair value</w:t>
            </w:r>
          </w:p>
          <w:p w14:paraId="7CEFDC86" w14:textId="77777777"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through other comprehensive income</w:t>
            </w:r>
          </w:p>
        </w:tc>
        <w:tc>
          <w:tcPr>
            <w:tcW w:w="1763" w:type="dxa"/>
            <w:tcBorders>
              <w:top w:val="single" w:sz="4" w:space="0" w:color="auto"/>
              <w:left w:val="nil"/>
              <w:bottom w:val="nil"/>
              <w:right w:val="nil"/>
            </w:tcBorders>
            <w:vAlign w:val="bottom"/>
          </w:tcPr>
          <w:p w14:paraId="18EC0A7A" w14:textId="77777777"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 xml:space="preserve">Financial instruments measured at </w:t>
            </w:r>
            <w:proofErr w:type="spellStart"/>
            <w:r w:rsidRPr="004B1885">
              <w:rPr>
                <w:rFonts w:ascii="Arial" w:hAnsi="Arial" w:cs="Arial"/>
                <w:b/>
                <w:bCs/>
                <w:color w:val="000000"/>
                <w:sz w:val="18"/>
                <w:szCs w:val="18"/>
              </w:rPr>
              <w:t>amortised</w:t>
            </w:r>
            <w:proofErr w:type="spellEnd"/>
            <w:r w:rsidRPr="004B1885">
              <w:rPr>
                <w:rFonts w:ascii="Arial" w:hAnsi="Arial" w:cs="Arial"/>
                <w:b/>
                <w:bCs/>
                <w:color w:val="000000"/>
                <w:sz w:val="18"/>
                <w:szCs w:val="18"/>
              </w:rPr>
              <w:t xml:space="preserve"> cost</w:t>
            </w:r>
          </w:p>
        </w:tc>
        <w:tc>
          <w:tcPr>
            <w:tcW w:w="1808" w:type="dxa"/>
            <w:tcBorders>
              <w:top w:val="nil"/>
              <w:left w:val="nil"/>
              <w:bottom w:val="nil"/>
              <w:right w:val="nil"/>
            </w:tcBorders>
            <w:vAlign w:val="bottom"/>
          </w:tcPr>
          <w:p w14:paraId="325A9F4C" w14:textId="45825940" w:rsidR="008B6157" w:rsidRPr="004B1885" w:rsidRDefault="00253EE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Total carrying amount</w:t>
            </w:r>
          </w:p>
        </w:tc>
        <w:tc>
          <w:tcPr>
            <w:tcW w:w="1808" w:type="dxa"/>
            <w:tcBorders>
              <w:top w:val="nil"/>
              <w:left w:val="nil"/>
              <w:bottom w:val="nil"/>
              <w:right w:val="nil"/>
            </w:tcBorders>
            <w:vAlign w:val="bottom"/>
          </w:tcPr>
          <w:p w14:paraId="6D134994" w14:textId="0D91686D" w:rsidR="00253EE7" w:rsidRPr="004B1885" w:rsidRDefault="00253EE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Fair value</w:t>
            </w:r>
          </w:p>
        </w:tc>
      </w:tr>
      <w:tr w:rsidR="00C36E2A" w:rsidRPr="004B1885" w14:paraId="75EBA25D" w14:textId="370097D0" w:rsidTr="00253EE7">
        <w:trPr>
          <w:trHeight w:val="127"/>
        </w:trPr>
        <w:tc>
          <w:tcPr>
            <w:tcW w:w="2972" w:type="dxa"/>
            <w:tcBorders>
              <w:top w:val="nil"/>
              <w:left w:val="nil"/>
              <w:bottom w:val="nil"/>
              <w:right w:val="nil"/>
            </w:tcBorders>
          </w:tcPr>
          <w:p w14:paraId="1A2E53DD" w14:textId="77777777" w:rsidR="008B6157" w:rsidRPr="004B1885" w:rsidRDefault="008B6157" w:rsidP="00AC174A">
            <w:pPr>
              <w:ind w:left="-101"/>
              <w:contextualSpacing/>
              <w:rPr>
                <w:rFonts w:ascii="Arial" w:hAnsi="Arial" w:cs="Arial"/>
                <w:color w:val="000000"/>
                <w:sz w:val="18"/>
                <w:szCs w:val="18"/>
              </w:rPr>
            </w:pPr>
          </w:p>
        </w:tc>
        <w:tc>
          <w:tcPr>
            <w:tcW w:w="1763" w:type="dxa"/>
            <w:tcBorders>
              <w:top w:val="nil"/>
              <w:left w:val="nil"/>
              <w:bottom w:val="single" w:sz="4" w:space="0" w:color="auto"/>
              <w:right w:val="nil"/>
            </w:tcBorders>
            <w:vAlign w:val="bottom"/>
          </w:tcPr>
          <w:p w14:paraId="7E53F4A3" w14:textId="77777777"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Baht</w:t>
            </w:r>
          </w:p>
        </w:tc>
        <w:tc>
          <w:tcPr>
            <w:tcW w:w="1763" w:type="dxa"/>
            <w:tcBorders>
              <w:top w:val="nil"/>
              <w:left w:val="nil"/>
              <w:bottom w:val="single" w:sz="4" w:space="0" w:color="auto"/>
              <w:right w:val="nil"/>
            </w:tcBorders>
            <w:vAlign w:val="bottom"/>
          </w:tcPr>
          <w:p w14:paraId="75DD099F" w14:textId="77777777"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Baht</w:t>
            </w:r>
          </w:p>
        </w:tc>
        <w:tc>
          <w:tcPr>
            <w:tcW w:w="1763" w:type="dxa"/>
            <w:tcBorders>
              <w:top w:val="nil"/>
              <w:left w:val="nil"/>
              <w:bottom w:val="single" w:sz="4" w:space="0" w:color="auto"/>
              <w:right w:val="nil"/>
            </w:tcBorders>
            <w:vAlign w:val="bottom"/>
          </w:tcPr>
          <w:p w14:paraId="3BC71511" w14:textId="77777777"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Baht</w:t>
            </w:r>
          </w:p>
        </w:tc>
        <w:tc>
          <w:tcPr>
            <w:tcW w:w="1763" w:type="dxa"/>
            <w:tcBorders>
              <w:top w:val="nil"/>
              <w:left w:val="nil"/>
              <w:bottom w:val="single" w:sz="4" w:space="0" w:color="auto"/>
              <w:right w:val="nil"/>
            </w:tcBorders>
            <w:vAlign w:val="bottom"/>
          </w:tcPr>
          <w:p w14:paraId="5F801433" w14:textId="77777777"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Baht</w:t>
            </w:r>
          </w:p>
        </w:tc>
        <w:tc>
          <w:tcPr>
            <w:tcW w:w="1763" w:type="dxa"/>
            <w:tcBorders>
              <w:top w:val="nil"/>
              <w:left w:val="nil"/>
              <w:bottom w:val="single" w:sz="4" w:space="0" w:color="auto"/>
              <w:right w:val="nil"/>
            </w:tcBorders>
            <w:vAlign w:val="bottom"/>
          </w:tcPr>
          <w:p w14:paraId="4F93DF5D" w14:textId="77777777"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Baht</w:t>
            </w:r>
          </w:p>
        </w:tc>
        <w:tc>
          <w:tcPr>
            <w:tcW w:w="1808" w:type="dxa"/>
            <w:tcBorders>
              <w:top w:val="nil"/>
              <w:left w:val="nil"/>
              <w:bottom w:val="single" w:sz="4" w:space="0" w:color="auto"/>
              <w:right w:val="nil"/>
            </w:tcBorders>
            <w:vAlign w:val="bottom"/>
          </w:tcPr>
          <w:p w14:paraId="76ECCFC5" w14:textId="77777777" w:rsidR="008B6157" w:rsidRPr="004B1885" w:rsidRDefault="008B615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Baht</w:t>
            </w:r>
          </w:p>
        </w:tc>
        <w:tc>
          <w:tcPr>
            <w:tcW w:w="1808" w:type="dxa"/>
            <w:tcBorders>
              <w:top w:val="nil"/>
              <w:left w:val="nil"/>
              <w:bottom w:val="single" w:sz="4" w:space="0" w:color="auto"/>
              <w:right w:val="nil"/>
            </w:tcBorders>
          </w:tcPr>
          <w:p w14:paraId="739AE103" w14:textId="5439E14D" w:rsidR="00253EE7" w:rsidRPr="004B1885" w:rsidRDefault="00253EE7" w:rsidP="00AC174A">
            <w:pPr>
              <w:ind w:right="-72"/>
              <w:contextualSpacing/>
              <w:jc w:val="right"/>
              <w:rPr>
                <w:rFonts w:ascii="Arial" w:hAnsi="Arial" w:cs="Arial"/>
                <w:b/>
                <w:bCs/>
                <w:color w:val="000000"/>
                <w:sz w:val="18"/>
                <w:szCs w:val="18"/>
              </w:rPr>
            </w:pPr>
            <w:r w:rsidRPr="004B1885">
              <w:rPr>
                <w:rFonts w:ascii="Arial" w:hAnsi="Arial" w:cs="Arial"/>
                <w:b/>
                <w:bCs/>
                <w:color w:val="000000"/>
                <w:sz w:val="18"/>
                <w:szCs w:val="18"/>
              </w:rPr>
              <w:t>Baht</w:t>
            </w:r>
          </w:p>
        </w:tc>
      </w:tr>
      <w:tr w:rsidR="00C36E2A" w:rsidRPr="004B1885" w14:paraId="7233635C" w14:textId="7C1FB9EC" w:rsidTr="00253EE7">
        <w:trPr>
          <w:trHeight w:val="12"/>
        </w:trPr>
        <w:tc>
          <w:tcPr>
            <w:tcW w:w="2972" w:type="dxa"/>
            <w:tcBorders>
              <w:top w:val="nil"/>
              <w:left w:val="nil"/>
              <w:bottom w:val="nil"/>
              <w:right w:val="nil"/>
            </w:tcBorders>
          </w:tcPr>
          <w:p w14:paraId="64EF8193" w14:textId="77777777" w:rsidR="008B6157" w:rsidRPr="004B1885" w:rsidRDefault="008B6157" w:rsidP="00AC174A">
            <w:pPr>
              <w:ind w:left="-101"/>
              <w:contextualSpacing/>
              <w:rPr>
                <w:rFonts w:ascii="Arial" w:hAnsi="Arial" w:cs="Arial"/>
                <w:b/>
                <w:bCs/>
                <w:color w:val="000000"/>
                <w:sz w:val="18"/>
                <w:szCs w:val="18"/>
              </w:rPr>
            </w:pPr>
            <w:r w:rsidRPr="004B1885">
              <w:rPr>
                <w:rFonts w:ascii="Arial" w:hAnsi="Arial" w:cs="Arial"/>
                <w:b/>
                <w:bCs/>
                <w:color w:val="000000"/>
                <w:sz w:val="18"/>
                <w:szCs w:val="18"/>
              </w:rPr>
              <w:t xml:space="preserve">As </w:t>
            </w:r>
            <w:proofErr w:type="gramStart"/>
            <w:r w:rsidRPr="004B1885">
              <w:rPr>
                <w:rFonts w:ascii="Arial" w:hAnsi="Arial" w:cs="Arial"/>
                <w:b/>
                <w:bCs/>
                <w:color w:val="000000"/>
                <w:sz w:val="18"/>
                <w:szCs w:val="18"/>
              </w:rPr>
              <w:t>at</w:t>
            </w:r>
            <w:proofErr w:type="gramEnd"/>
            <w:r w:rsidRPr="004B1885">
              <w:rPr>
                <w:rFonts w:ascii="Arial" w:hAnsi="Arial" w:cs="Arial"/>
                <w:b/>
                <w:bCs/>
                <w:color w:val="000000"/>
                <w:sz w:val="18"/>
                <w:szCs w:val="18"/>
              </w:rPr>
              <w:t xml:space="preserve"> 31 December 2024</w:t>
            </w:r>
          </w:p>
        </w:tc>
        <w:tc>
          <w:tcPr>
            <w:tcW w:w="1763" w:type="dxa"/>
            <w:tcBorders>
              <w:top w:val="nil"/>
              <w:left w:val="nil"/>
              <w:bottom w:val="nil"/>
              <w:right w:val="nil"/>
            </w:tcBorders>
            <w:vAlign w:val="bottom"/>
          </w:tcPr>
          <w:p w14:paraId="534AC954"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771A8F0D"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50EEE95F"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787BC0E4"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3EA3F3CC" w14:textId="77777777" w:rsidR="008B6157" w:rsidRPr="004B1885" w:rsidRDefault="008B6157" w:rsidP="00AC174A">
            <w:pPr>
              <w:ind w:right="-72"/>
              <w:contextualSpacing/>
              <w:jc w:val="right"/>
              <w:rPr>
                <w:rFonts w:ascii="Arial" w:hAnsi="Arial" w:cs="Arial"/>
                <w:color w:val="000000"/>
                <w:sz w:val="18"/>
                <w:szCs w:val="18"/>
              </w:rPr>
            </w:pPr>
          </w:p>
        </w:tc>
        <w:tc>
          <w:tcPr>
            <w:tcW w:w="1808" w:type="dxa"/>
            <w:tcBorders>
              <w:top w:val="nil"/>
              <w:left w:val="nil"/>
              <w:bottom w:val="nil"/>
              <w:right w:val="nil"/>
            </w:tcBorders>
            <w:vAlign w:val="bottom"/>
          </w:tcPr>
          <w:p w14:paraId="32CCB473" w14:textId="77777777" w:rsidR="008B6157" w:rsidRPr="004B1885" w:rsidRDefault="008B6157" w:rsidP="00AC174A">
            <w:pPr>
              <w:ind w:right="-72"/>
              <w:contextualSpacing/>
              <w:jc w:val="right"/>
              <w:rPr>
                <w:rFonts w:ascii="Arial" w:hAnsi="Arial" w:cs="Arial"/>
                <w:color w:val="000000"/>
                <w:sz w:val="18"/>
                <w:szCs w:val="18"/>
              </w:rPr>
            </w:pPr>
          </w:p>
        </w:tc>
        <w:tc>
          <w:tcPr>
            <w:tcW w:w="1808" w:type="dxa"/>
            <w:tcBorders>
              <w:top w:val="nil"/>
              <w:left w:val="nil"/>
              <w:bottom w:val="nil"/>
              <w:right w:val="nil"/>
            </w:tcBorders>
          </w:tcPr>
          <w:p w14:paraId="057BE170" w14:textId="77777777" w:rsidR="00253EE7" w:rsidRPr="004B1885" w:rsidRDefault="00253EE7" w:rsidP="00AC174A">
            <w:pPr>
              <w:ind w:right="-72"/>
              <w:contextualSpacing/>
              <w:jc w:val="right"/>
              <w:rPr>
                <w:rFonts w:ascii="Arial" w:hAnsi="Arial" w:cs="Arial"/>
                <w:color w:val="000000"/>
                <w:sz w:val="18"/>
                <w:szCs w:val="18"/>
              </w:rPr>
            </w:pPr>
          </w:p>
        </w:tc>
      </w:tr>
      <w:tr w:rsidR="00C36E2A" w:rsidRPr="004B1885" w14:paraId="5043B6FD" w14:textId="300F08C8" w:rsidTr="00253EE7">
        <w:trPr>
          <w:trHeight w:val="12"/>
        </w:trPr>
        <w:tc>
          <w:tcPr>
            <w:tcW w:w="2972" w:type="dxa"/>
            <w:tcBorders>
              <w:top w:val="nil"/>
              <w:left w:val="nil"/>
              <w:bottom w:val="nil"/>
              <w:right w:val="nil"/>
            </w:tcBorders>
          </w:tcPr>
          <w:p w14:paraId="3877BA7B" w14:textId="77777777" w:rsidR="008B6157" w:rsidRPr="004B1885" w:rsidRDefault="008B6157" w:rsidP="00AC174A">
            <w:pPr>
              <w:ind w:left="-101"/>
              <w:contextualSpacing/>
              <w:rPr>
                <w:rFonts w:ascii="Arial" w:hAnsi="Arial" w:cs="Arial"/>
                <w:b/>
                <w:bCs/>
                <w:color w:val="000000"/>
                <w:sz w:val="18"/>
                <w:szCs w:val="18"/>
              </w:rPr>
            </w:pPr>
            <w:r w:rsidRPr="004B1885">
              <w:rPr>
                <w:rFonts w:ascii="Arial" w:hAnsi="Arial" w:cs="Arial"/>
                <w:b/>
                <w:bCs/>
                <w:color w:val="000000"/>
                <w:sz w:val="18"/>
                <w:szCs w:val="18"/>
              </w:rPr>
              <w:t>Financial assets</w:t>
            </w:r>
          </w:p>
        </w:tc>
        <w:tc>
          <w:tcPr>
            <w:tcW w:w="1763" w:type="dxa"/>
            <w:tcBorders>
              <w:top w:val="nil"/>
              <w:left w:val="nil"/>
              <w:bottom w:val="nil"/>
              <w:right w:val="nil"/>
            </w:tcBorders>
            <w:vAlign w:val="bottom"/>
          </w:tcPr>
          <w:p w14:paraId="6439D679"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19E5DF56"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22B5B7FE"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30604545"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784E322B" w14:textId="77777777" w:rsidR="008B6157" w:rsidRPr="004B1885" w:rsidRDefault="008B6157" w:rsidP="00AC174A">
            <w:pPr>
              <w:ind w:right="-72"/>
              <w:contextualSpacing/>
              <w:jc w:val="right"/>
              <w:rPr>
                <w:rFonts w:ascii="Arial" w:hAnsi="Arial" w:cs="Arial"/>
                <w:color w:val="000000"/>
                <w:sz w:val="18"/>
                <w:szCs w:val="18"/>
              </w:rPr>
            </w:pPr>
          </w:p>
        </w:tc>
        <w:tc>
          <w:tcPr>
            <w:tcW w:w="1808" w:type="dxa"/>
            <w:tcBorders>
              <w:top w:val="nil"/>
              <w:left w:val="nil"/>
              <w:bottom w:val="nil"/>
              <w:right w:val="nil"/>
            </w:tcBorders>
            <w:vAlign w:val="bottom"/>
          </w:tcPr>
          <w:p w14:paraId="6AE78E1C" w14:textId="77777777" w:rsidR="008B6157" w:rsidRPr="004B1885" w:rsidRDefault="008B6157" w:rsidP="00AC174A">
            <w:pPr>
              <w:ind w:right="-72"/>
              <w:contextualSpacing/>
              <w:jc w:val="right"/>
              <w:rPr>
                <w:rFonts w:ascii="Arial" w:hAnsi="Arial" w:cs="Arial"/>
                <w:color w:val="000000"/>
                <w:sz w:val="18"/>
                <w:szCs w:val="18"/>
              </w:rPr>
            </w:pPr>
          </w:p>
        </w:tc>
        <w:tc>
          <w:tcPr>
            <w:tcW w:w="1808" w:type="dxa"/>
            <w:tcBorders>
              <w:top w:val="nil"/>
              <w:left w:val="nil"/>
              <w:bottom w:val="nil"/>
              <w:right w:val="nil"/>
            </w:tcBorders>
          </w:tcPr>
          <w:p w14:paraId="6266CD25" w14:textId="77777777" w:rsidR="00253EE7" w:rsidRPr="004B1885" w:rsidRDefault="00253EE7" w:rsidP="00AC174A">
            <w:pPr>
              <w:ind w:right="-72"/>
              <w:contextualSpacing/>
              <w:jc w:val="right"/>
              <w:rPr>
                <w:rFonts w:ascii="Arial" w:hAnsi="Arial" w:cs="Arial"/>
                <w:color w:val="000000"/>
                <w:sz w:val="18"/>
                <w:szCs w:val="18"/>
              </w:rPr>
            </w:pPr>
          </w:p>
        </w:tc>
      </w:tr>
      <w:tr w:rsidR="00C36E2A" w:rsidRPr="004B1885" w14:paraId="1A01F472" w14:textId="0024CA69" w:rsidTr="00253EE7">
        <w:trPr>
          <w:trHeight w:val="12"/>
        </w:trPr>
        <w:tc>
          <w:tcPr>
            <w:tcW w:w="2972" w:type="dxa"/>
            <w:tcBorders>
              <w:top w:val="nil"/>
              <w:left w:val="nil"/>
              <w:bottom w:val="nil"/>
              <w:right w:val="nil"/>
            </w:tcBorders>
          </w:tcPr>
          <w:p w14:paraId="50CFFAA0" w14:textId="77777777" w:rsidR="008B6157" w:rsidRPr="004B1885" w:rsidRDefault="008B6157" w:rsidP="00AC174A">
            <w:pPr>
              <w:ind w:left="-101"/>
              <w:contextualSpacing/>
              <w:rPr>
                <w:rFonts w:ascii="Arial" w:hAnsi="Arial" w:cs="Arial"/>
                <w:color w:val="000000"/>
                <w:sz w:val="18"/>
                <w:szCs w:val="18"/>
              </w:rPr>
            </w:pPr>
            <w:r w:rsidRPr="004B1885">
              <w:rPr>
                <w:rFonts w:ascii="Arial" w:hAnsi="Arial" w:cs="Arial"/>
                <w:color w:val="000000"/>
                <w:sz w:val="18"/>
                <w:szCs w:val="18"/>
              </w:rPr>
              <w:t>Cash and cash equivalents</w:t>
            </w:r>
          </w:p>
        </w:tc>
        <w:tc>
          <w:tcPr>
            <w:tcW w:w="1763" w:type="dxa"/>
            <w:tcBorders>
              <w:top w:val="nil"/>
              <w:left w:val="nil"/>
              <w:bottom w:val="nil"/>
              <w:right w:val="nil"/>
            </w:tcBorders>
            <w:vAlign w:val="bottom"/>
          </w:tcPr>
          <w:p w14:paraId="55CEA97C"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7448E052"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2AD2A7AC"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6E772AF4"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6CB7B8B1"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191,473,169</w:t>
            </w:r>
          </w:p>
        </w:tc>
        <w:tc>
          <w:tcPr>
            <w:tcW w:w="1808" w:type="dxa"/>
            <w:tcBorders>
              <w:top w:val="nil"/>
              <w:left w:val="nil"/>
              <w:bottom w:val="nil"/>
              <w:right w:val="nil"/>
            </w:tcBorders>
            <w:vAlign w:val="bottom"/>
          </w:tcPr>
          <w:p w14:paraId="5F35476C" w14:textId="5BEAE8DB"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191,473,169</w:t>
            </w:r>
          </w:p>
        </w:tc>
        <w:tc>
          <w:tcPr>
            <w:tcW w:w="1808" w:type="dxa"/>
            <w:tcBorders>
              <w:top w:val="nil"/>
              <w:left w:val="nil"/>
              <w:bottom w:val="nil"/>
              <w:right w:val="nil"/>
            </w:tcBorders>
            <w:vAlign w:val="bottom"/>
          </w:tcPr>
          <w:p w14:paraId="7E742409" w14:textId="045903C5" w:rsidR="00253EE7" w:rsidRPr="004B1885" w:rsidRDefault="00253EE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 xml:space="preserve">  191,473,169</w:t>
            </w:r>
          </w:p>
        </w:tc>
      </w:tr>
      <w:tr w:rsidR="00C36E2A" w:rsidRPr="004B1885" w14:paraId="7882D4E7" w14:textId="7B1C16FB" w:rsidTr="00253EE7">
        <w:trPr>
          <w:trHeight w:val="12"/>
        </w:trPr>
        <w:tc>
          <w:tcPr>
            <w:tcW w:w="2972" w:type="dxa"/>
            <w:tcBorders>
              <w:top w:val="nil"/>
              <w:left w:val="nil"/>
              <w:bottom w:val="nil"/>
              <w:right w:val="nil"/>
            </w:tcBorders>
          </w:tcPr>
          <w:p w14:paraId="580B76B4" w14:textId="77777777" w:rsidR="008B6157" w:rsidRPr="004B1885" w:rsidRDefault="008B6157" w:rsidP="00AC174A">
            <w:pPr>
              <w:ind w:left="-101"/>
              <w:contextualSpacing/>
              <w:rPr>
                <w:rFonts w:ascii="Arial" w:hAnsi="Arial" w:cs="Arial"/>
                <w:color w:val="000000"/>
                <w:sz w:val="18"/>
                <w:szCs w:val="18"/>
              </w:rPr>
            </w:pPr>
            <w:r w:rsidRPr="004B1885">
              <w:rPr>
                <w:rFonts w:ascii="Arial" w:hAnsi="Arial" w:cs="Arial"/>
                <w:color w:val="000000"/>
                <w:sz w:val="18"/>
                <w:szCs w:val="18"/>
              </w:rPr>
              <w:t>Accrued investment income</w:t>
            </w:r>
          </w:p>
        </w:tc>
        <w:tc>
          <w:tcPr>
            <w:tcW w:w="1763" w:type="dxa"/>
            <w:tcBorders>
              <w:top w:val="nil"/>
              <w:left w:val="nil"/>
              <w:bottom w:val="nil"/>
              <w:right w:val="nil"/>
            </w:tcBorders>
            <w:vAlign w:val="bottom"/>
          </w:tcPr>
          <w:p w14:paraId="4AD5C78F"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06558F92"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1B71869E"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6D46262D"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373370D4" w14:textId="5DF40873"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2,869,359</w:t>
            </w:r>
          </w:p>
        </w:tc>
        <w:tc>
          <w:tcPr>
            <w:tcW w:w="1808" w:type="dxa"/>
            <w:tcBorders>
              <w:top w:val="nil"/>
              <w:left w:val="nil"/>
              <w:bottom w:val="nil"/>
              <w:right w:val="nil"/>
            </w:tcBorders>
            <w:vAlign w:val="bottom"/>
          </w:tcPr>
          <w:p w14:paraId="4B7C3ED2"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2,869,359</w:t>
            </w:r>
          </w:p>
        </w:tc>
        <w:tc>
          <w:tcPr>
            <w:tcW w:w="1808" w:type="dxa"/>
            <w:tcBorders>
              <w:top w:val="nil"/>
              <w:left w:val="nil"/>
              <w:bottom w:val="nil"/>
              <w:right w:val="nil"/>
            </w:tcBorders>
            <w:vAlign w:val="bottom"/>
          </w:tcPr>
          <w:p w14:paraId="5FBDC8E4" w14:textId="4901A0B2" w:rsidR="00253EE7" w:rsidRPr="004B1885" w:rsidRDefault="00253EE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 xml:space="preserve">  2,869,359</w:t>
            </w:r>
          </w:p>
        </w:tc>
      </w:tr>
      <w:tr w:rsidR="00C36E2A" w:rsidRPr="004B1885" w14:paraId="31E55EC4" w14:textId="3DD818F8" w:rsidTr="00253EE7">
        <w:trPr>
          <w:trHeight w:val="12"/>
        </w:trPr>
        <w:tc>
          <w:tcPr>
            <w:tcW w:w="2972" w:type="dxa"/>
            <w:tcBorders>
              <w:top w:val="nil"/>
              <w:left w:val="nil"/>
              <w:bottom w:val="nil"/>
              <w:right w:val="nil"/>
            </w:tcBorders>
          </w:tcPr>
          <w:p w14:paraId="4E2EA138" w14:textId="77777777" w:rsidR="008B6157" w:rsidRPr="004B1885" w:rsidRDefault="008B6157" w:rsidP="00AC174A">
            <w:pPr>
              <w:ind w:left="-101"/>
              <w:contextualSpacing/>
              <w:rPr>
                <w:rFonts w:ascii="Arial" w:hAnsi="Arial" w:cs="Arial"/>
                <w:color w:val="000000"/>
                <w:sz w:val="18"/>
                <w:szCs w:val="18"/>
                <w:cs/>
              </w:rPr>
            </w:pPr>
            <w:r w:rsidRPr="004B1885">
              <w:rPr>
                <w:rFonts w:ascii="Arial" w:hAnsi="Arial" w:cs="Arial"/>
                <w:color w:val="000000"/>
                <w:sz w:val="18"/>
                <w:szCs w:val="18"/>
              </w:rPr>
              <w:t>Investment in securities</w:t>
            </w:r>
          </w:p>
        </w:tc>
        <w:tc>
          <w:tcPr>
            <w:tcW w:w="1763" w:type="dxa"/>
            <w:tcBorders>
              <w:top w:val="nil"/>
              <w:left w:val="nil"/>
              <w:bottom w:val="nil"/>
              <w:right w:val="nil"/>
            </w:tcBorders>
            <w:vAlign w:val="bottom"/>
          </w:tcPr>
          <w:p w14:paraId="6DEBD28F"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0AF9A366"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25FE45D1"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135,149,854</w:t>
            </w:r>
          </w:p>
        </w:tc>
        <w:tc>
          <w:tcPr>
            <w:tcW w:w="1763" w:type="dxa"/>
            <w:tcBorders>
              <w:top w:val="nil"/>
              <w:left w:val="nil"/>
              <w:bottom w:val="nil"/>
              <w:right w:val="nil"/>
            </w:tcBorders>
            <w:vAlign w:val="bottom"/>
          </w:tcPr>
          <w:p w14:paraId="26C91A86"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277,636,635</w:t>
            </w:r>
          </w:p>
        </w:tc>
        <w:tc>
          <w:tcPr>
            <w:tcW w:w="1763" w:type="dxa"/>
            <w:tcBorders>
              <w:top w:val="nil"/>
              <w:left w:val="nil"/>
              <w:bottom w:val="nil"/>
              <w:right w:val="nil"/>
            </w:tcBorders>
            <w:vAlign w:val="bottom"/>
          </w:tcPr>
          <w:p w14:paraId="0C0B57FB"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536,668,504</w:t>
            </w:r>
          </w:p>
        </w:tc>
        <w:tc>
          <w:tcPr>
            <w:tcW w:w="1808" w:type="dxa"/>
            <w:tcBorders>
              <w:top w:val="nil"/>
              <w:left w:val="nil"/>
              <w:bottom w:val="nil"/>
              <w:right w:val="nil"/>
            </w:tcBorders>
            <w:vAlign w:val="bottom"/>
          </w:tcPr>
          <w:p w14:paraId="2A3AEEBC"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949,454,993</w:t>
            </w:r>
          </w:p>
        </w:tc>
        <w:tc>
          <w:tcPr>
            <w:tcW w:w="1808" w:type="dxa"/>
            <w:tcBorders>
              <w:top w:val="nil"/>
              <w:left w:val="nil"/>
              <w:bottom w:val="nil"/>
              <w:right w:val="nil"/>
            </w:tcBorders>
            <w:vAlign w:val="bottom"/>
          </w:tcPr>
          <w:p w14:paraId="77D43993" w14:textId="247EA38F" w:rsidR="00253EE7" w:rsidRPr="004B1885" w:rsidRDefault="007363F0"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936,033,881</w:t>
            </w:r>
          </w:p>
        </w:tc>
      </w:tr>
      <w:tr w:rsidR="00C36E2A" w:rsidRPr="004B1885" w14:paraId="6F2186B3" w14:textId="5E7F4327" w:rsidTr="00253EE7">
        <w:trPr>
          <w:trHeight w:val="12"/>
        </w:trPr>
        <w:tc>
          <w:tcPr>
            <w:tcW w:w="2972" w:type="dxa"/>
            <w:tcBorders>
              <w:top w:val="nil"/>
              <w:left w:val="nil"/>
              <w:bottom w:val="nil"/>
              <w:right w:val="nil"/>
            </w:tcBorders>
          </w:tcPr>
          <w:p w14:paraId="69721F64" w14:textId="77777777" w:rsidR="00B63543" w:rsidRPr="004B1885" w:rsidRDefault="008B6157" w:rsidP="00AC174A">
            <w:pPr>
              <w:ind w:left="-101"/>
              <w:contextualSpacing/>
              <w:rPr>
                <w:rFonts w:ascii="Arial" w:hAnsi="Arial" w:cs="Arial"/>
                <w:color w:val="000000"/>
                <w:sz w:val="18"/>
                <w:szCs w:val="18"/>
              </w:rPr>
            </w:pPr>
            <w:r w:rsidRPr="004B1885">
              <w:rPr>
                <w:rFonts w:ascii="Arial" w:hAnsi="Arial" w:cs="Arial"/>
                <w:color w:val="000000"/>
                <w:sz w:val="18"/>
                <w:szCs w:val="18"/>
              </w:rPr>
              <w:t xml:space="preserve">Loan and accrued interest </w:t>
            </w:r>
          </w:p>
          <w:p w14:paraId="47714F15" w14:textId="47AE0663" w:rsidR="008B6157" w:rsidRPr="004B1885" w:rsidRDefault="00B63543" w:rsidP="00AC174A">
            <w:pPr>
              <w:ind w:left="-101"/>
              <w:contextualSpacing/>
              <w:rPr>
                <w:rFonts w:ascii="Arial" w:hAnsi="Arial" w:cs="Arial"/>
                <w:color w:val="000000"/>
                <w:sz w:val="18"/>
                <w:szCs w:val="18"/>
                <w:cs/>
              </w:rPr>
            </w:pPr>
            <w:r w:rsidRPr="004B1885">
              <w:rPr>
                <w:rFonts w:ascii="Arial" w:hAnsi="Arial" w:cs="Arial"/>
                <w:color w:val="000000"/>
                <w:sz w:val="18"/>
                <w:szCs w:val="18"/>
              </w:rPr>
              <w:t xml:space="preserve">   </w:t>
            </w:r>
            <w:r w:rsidR="008B6157" w:rsidRPr="004B1885">
              <w:rPr>
                <w:rFonts w:ascii="Arial" w:hAnsi="Arial" w:cs="Arial"/>
                <w:color w:val="000000"/>
                <w:sz w:val="18"/>
                <w:szCs w:val="18"/>
              </w:rPr>
              <w:t>receivable</w:t>
            </w:r>
          </w:p>
        </w:tc>
        <w:tc>
          <w:tcPr>
            <w:tcW w:w="1763" w:type="dxa"/>
            <w:tcBorders>
              <w:top w:val="nil"/>
              <w:left w:val="nil"/>
              <w:bottom w:val="nil"/>
              <w:right w:val="nil"/>
            </w:tcBorders>
            <w:vAlign w:val="bottom"/>
          </w:tcPr>
          <w:p w14:paraId="60F3B636"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00A230CE"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6936F3A0"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7C2D2214"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6A816694"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4,651,250</w:t>
            </w:r>
          </w:p>
        </w:tc>
        <w:tc>
          <w:tcPr>
            <w:tcW w:w="1808" w:type="dxa"/>
            <w:tcBorders>
              <w:top w:val="nil"/>
              <w:left w:val="nil"/>
              <w:bottom w:val="nil"/>
              <w:right w:val="nil"/>
            </w:tcBorders>
            <w:vAlign w:val="bottom"/>
          </w:tcPr>
          <w:p w14:paraId="01492BCA" w14:textId="75F51D62"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4,651,250</w:t>
            </w:r>
          </w:p>
        </w:tc>
        <w:tc>
          <w:tcPr>
            <w:tcW w:w="1808" w:type="dxa"/>
            <w:tcBorders>
              <w:top w:val="nil"/>
              <w:left w:val="nil"/>
              <w:bottom w:val="nil"/>
              <w:right w:val="nil"/>
            </w:tcBorders>
            <w:vAlign w:val="bottom"/>
          </w:tcPr>
          <w:p w14:paraId="3EC70531" w14:textId="53514038" w:rsidR="00253EE7" w:rsidRPr="004B1885" w:rsidRDefault="00253EE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 xml:space="preserve">  4,651,250</w:t>
            </w:r>
          </w:p>
        </w:tc>
      </w:tr>
      <w:tr w:rsidR="00C36E2A" w:rsidRPr="004B1885" w14:paraId="1CA5F101" w14:textId="0327A893" w:rsidTr="00253EE7">
        <w:trPr>
          <w:trHeight w:val="12"/>
        </w:trPr>
        <w:tc>
          <w:tcPr>
            <w:tcW w:w="2972" w:type="dxa"/>
            <w:tcBorders>
              <w:top w:val="nil"/>
              <w:left w:val="nil"/>
              <w:bottom w:val="nil"/>
              <w:right w:val="nil"/>
            </w:tcBorders>
          </w:tcPr>
          <w:p w14:paraId="74396235" w14:textId="77777777" w:rsidR="008B6157" w:rsidRPr="004B1885" w:rsidRDefault="008B6157" w:rsidP="00AC174A">
            <w:pPr>
              <w:ind w:left="-101"/>
              <w:contextualSpacing/>
              <w:rPr>
                <w:rFonts w:ascii="Arial" w:hAnsi="Arial" w:cs="Arial"/>
                <w:color w:val="000000"/>
                <w:sz w:val="18"/>
                <w:szCs w:val="18"/>
                <w:cs/>
              </w:rPr>
            </w:pPr>
            <w:r w:rsidRPr="004B1885">
              <w:rPr>
                <w:rFonts w:ascii="Arial" w:hAnsi="Arial" w:cs="Arial"/>
                <w:color w:val="000000"/>
                <w:sz w:val="18"/>
                <w:szCs w:val="18"/>
              </w:rPr>
              <w:t>Other assets</w:t>
            </w:r>
          </w:p>
        </w:tc>
        <w:tc>
          <w:tcPr>
            <w:tcW w:w="1763" w:type="dxa"/>
            <w:tcBorders>
              <w:top w:val="nil"/>
              <w:left w:val="nil"/>
              <w:bottom w:val="single" w:sz="4" w:space="0" w:color="auto"/>
              <w:right w:val="nil"/>
            </w:tcBorders>
            <w:vAlign w:val="bottom"/>
          </w:tcPr>
          <w:p w14:paraId="58798742" w14:textId="77777777" w:rsidR="008B6157" w:rsidRPr="004B1885" w:rsidRDefault="008B6157" w:rsidP="00AC174A">
            <w:pPr>
              <w:ind w:right="-72"/>
              <w:contextualSpacing/>
              <w:jc w:val="right"/>
              <w:rPr>
                <w:rFonts w:ascii="Arial" w:hAnsi="Arial" w:cs="Arial"/>
                <w:color w:val="000000"/>
                <w:sz w:val="18"/>
                <w:szCs w:val="18"/>
                <w:u w:val="sing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4946E07E" w14:textId="77777777" w:rsidR="008B6157" w:rsidRPr="004B1885" w:rsidRDefault="008B6157" w:rsidP="00AC174A">
            <w:pPr>
              <w:ind w:right="-72"/>
              <w:contextualSpacing/>
              <w:jc w:val="right"/>
              <w:rPr>
                <w:rFonts w:ascii="Arial" w:hAnsi="Arial" w:cs="Arial"/>
                <w:color w:val="000000"/>
                <w:sz w:val="18"/>
                <w:szCs w:val="18"/>
                <w:u w:val="sing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3F1F22BB" w14:textId="77777777" w:rsidR="008B6157" w:rsidRPr="004B1885" w:rsidRDefault="008B6157" w:rsidP="00AC174A">
            <w:pPr>
              <w:ind w:right="-72"/>
              <w:contextualSpacing/>
              <w:jc w:val="right"/>
              <w:rPr>
                <w:rFonts w:ascii="Arial" w:hAnsi="Arial" w:cs="Arial"/>
                <w:color w:val="000000"/>
                <w:sz w:val="18"/>
                <w:szCs w:val="18"/>
                <w:u w:val="sing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28843B6C" w14:textId="77777777" w:rsidR="008B6157" w:rsidRPr="004B1885" w:rsidRDefault="008B6157" w:rsidP="00AC174A">
            <w:pPr>
              <w:ind w:right="-72"/>
              <w:contextualSpacing/>
              <w:jc w:val="right"/>
              <w:rPr>
                <w:rFonts w:ascii="Arial" w:hAnsi="Arial" w:cs="Arial"/>
                <w:color w:val="000000"/>
                <w:sz w:val="18"/>
                <w:szCs w:val="18"/>
                <w:u w:val="sing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73E86FC1" w14:textId="5775313C"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4,012,258</w:t>
            </w:r>
          </w:p>
        </w:tc>
        <w:tc>
          <w:tcPr>
            <w:tcW w:w="1808" w:type="dxa"/>
            <w:tcBorders>
              <w:top w:val="nil"/>
              <w:left w:val="nil"/>
              <w:bottom w:val="single" w:sz="4" w:space="0" w:color="auto"/>
              <w:right w:val="nil"/>
            </w:tcBorders>
            <w:vAlign w:val="bottom"/>
          </w:tcPr>
          <w:p w14:paraId="371430EE" w14:textId="45EEB5B8"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4,012,258</w:t>
            </w:r>
          </w:p>
        </w:tc>
        <w:tc>
          <w:tcPr>
            <w:tcW w:w="1808" w:type="dxa"/>
            <w:tcBorders>
              <w:top w:val="nil"/>
              <w:left w:val="nil"/>
              <w:bottom w:val="single" w:sz="4" w:space="0" w:color="auto"/>
              <w:right w:val="nil"/>
            </w:tcBorders>
            <w:vAlign w:val="bottom"/>
          </w:tcPr>
          <w:p w14:paraId="2AD55F5E" w14:textId="2AA18801" w:rsidR="00253EE7" w:rsidRPr="004B1885" w:rsidRDefault="00253EE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 xml:space="preserve">  4,012,258</w:t>
            </w:r>
          </w:p>
        </w:tc>
      </w:tr>
      <w:tr w:rsidR="00C36E2A" w:rsidRPr="004B1885" w14:paraId="0DA43207" w14:textId="4CDF979B" w:rsidTr="00253EE7">
        <w:trPr>
          <w:trHeight w:val="12"/>
        </w:trPr>
        <w:tc>
          <w:tcPr>
            <w:tcW w:w="2972" w:type="dxa"/>
            <w:tcBorders>
              <w:top w:val="nil"/>
              <w:left w:val="nil"/>
              <w:bottom w:val="nil"/>
              <w:right w:val="nil"/>
            </w:tcBorders>
          </w:tcPr>
          <w:p w14:paraId="251B8556" w14:textId="77777777" w:rsidR="008B6157" w:rsidRPr="004B1885" w:rsidRDefault="008B6157" w:rsidP="00AC174A">
            <w:pPr>
              <w:ind w:left="-101"/>
              <w:contextualSpacing/>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2BD70325"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72A0602E"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0D96B854"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6A2A2C7B"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6EF94CD6" w14:textId="77777777" w:rsidR="008B6157" w:rsidRPr="004B1885" w:rsidRDefault="008B6157" w:rsidP="00AC174A">
            <w:pPr>
              <w:ind w:right="-7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6D05ABFE" w14:textId="77777777" w:rsidR="008B6157" w:rsidRPr="004B1885" w:rsidRDefault="008B6157" w:rsidP="00AC174A">
            <w:pPr>
              <w:ind w:right="-7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134BA77C" w14:textId="77777777" w:rsidR="00253EE7" w:rsidRPr="004B1885" w:rsidRDefault="00253EE7" w:rsidP="00AC174A">
            <w:pPr>
              <w:ind w:right="-72"/>
              <w:contextualSpacing/>
              <w:jc w:val="right"/>
              <w:rPr>
                <w:rFonts w:ascii="Arial" w:hAnsi="Arial" w:cs="Arial"/>
                <w:color w:val="000000"/>
                <w:sz w:val="18"/>
                <w:szCs w:val="18"/>
              </w:rPr>
            </w:pPr>
          </w:p>
        </w:tc>
      </w:tr>
      <w:tr w:rsidR="00C36E2A" w:rsidRPr="004B1885" w14:paraId="592BC246" w14:textId="1A384A72" w:rsidTr="00253EE7">
        <w:trPr>
          <w:trHeight w:val="12"/>
        </w:trPr>
        <w:tc>
          <w:tcPr>
            <w:tcW w:w="2972" w:type="dxa"/>
            <w:tcBorders>
              <w:top w:val="nil"/>
              <w:left w:val="nil"/>
              <w:bottom w:val="nil"/>
              <w:right w:val="nil"/>
            </w:tcBorders>
          </w:tcPr>
          <w:p w14:paraId="6F1FE8AB" w14:textId="77777777" w:rsidR="008B6157" w:rsidRPr="004B1885" w:rsidRDefault="008B6157" w:rsidP="00AC174A">
            <w:pPr>
              <w:ind w:left="-101"/>
              <w:contextualSpacing/>
              <w:rPr>
                <w:rFonts w:ascii="Arial" w:hAnsi="Arial" w:cs="Arial"/>
                <w:color w:val="000000"/>
                <w:sz w:val="18"/>
                <w:szCs w:val="18"/>
                <w:cs/>
              </w:rPr>
            </w:pPr>
            <w:r w:rsidRPr="004B1885">
              <w:rPr>
                <w:rFonts w:ascii="Arial" w:hAnsi="Arial" w:cs="Arial"/>
                <w:color w:val="000000"/>
                <w:sz w:val="18"/>
                <w:szCs w:val="18"/>
              </w:rPr>
              <w:t>Total</w:t>
            </w:r>
          </w:p>
        </w:tc>
        <w:tc>
          <w:tcPr>
            <w:tcW w:w="1763" w:type="dxa"/>
            <w:tcBorders>
              <w:top w:val="nil"/>
              <w:left w:val="nil"/>
              <w:bottom w:val="single" w:sz="4" w:space="0" w:color="auto"/>
              <w:right w:val="nil"/>
            </w:tcBorders>
            <w:vAlign w:val="bottom"/>
          </w:tcPr>
          <w:p w14:paraId="362DD5D1" w14:textId="77777777" w:rsidR="008B6157" w:rsidRPr="004B1885" w:rsidRDefault="008B6157" w:rsidP="00AC174A">
            <w:pPr>
              <w:ind w:right="-72"/>
              <w:contextualSpacing/>
              <w:jc w:val="right"/>
              <w:rPr>
                <w:rFonts w:ascii="Arial" w:hAnsi="Arial" w:cs="Arial"/>
                <w:color w:val="000000"/>
                <w:sz w:val="18"/>
                <w:szCs w:val="18"/>
                <w:u w:val="doub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177089C5" w14:textId="77777777" w:rsidR="008B6157" w:rsidRPr="004B1885" w:rsidRDefault="008B6157" w:rsidP="00AC174A">
            <w:pPr>
              <w:ind w:right="-72"/>
              <w:contextualSpacing/>
              <w:jc w:val="right"/>
              <w:rPr>
                <w:rFonts w:ascii="Arial" w:hAnsi="Arial" w:cs="Arial"/>
                <w:color w:val="000000"/>
                <w:sz w:val="18"/>
                <w:szCs w:val="18"/>
                <w:u w:val="doub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5362120C" w14:textId="77777777" w:rsidR="008B6157" w:rsidRPr="004B1885" w:rsidRDefault="008B6157" w:rsidP="00AC174A">
            <w:pPr>
              <w:ind w:right="-72"/>
              <w:contextualSpacing/>
              <w:jc w:val="right"/>
              <w:rPr>
                <w:rFonts w:ascii="Arial" w:hAnsi="Arial" w:cs="Arial"/>
                <w:color w:val="000000"/>
                <w:sz w:val="18"/>
                <w:szCs w:val="18"/>
                <w:u w:val="double"/>
              </w:rPr>
            </w:pPr>
            <w:r w:rsidRPr="004B1885">
              <w:rPr>
                <w:rFonts w:ascii="Arial" w:hAnsi="Arial" w:cs="Arial"/>
                <w:color w:val="000000"/>
                <w:sz w:val="18"/>
                <w:szCs w:val="18"/>
              </w:rPr>
              <w:t>135,149,854</w:t>
            </w:r>
          </w:p>
        </w:tc>
        <w:tc>
          <w:tcPr>
            <w:tcW w:w="1763" w:type="dxa"/>
            <w:tcBorders>
              <w:top w:val="nil"/>
              <w:left w:val="nil"/>
              <w:bottom w:val="single" w:sz="4" w:space="0" w:color="auto"/>
              <w:right w:val="nil"/>
            </w:tcBorders>
            <w:vAlign w:val="bottom"/>
          </w:tcPr>
          <w:p w14:paraId="745B3B23" w14:textId="77777777" w:rsidR="008B6157" w:rsidRPr="004B1885" w:rsidRDefault="008B6157" w:rsidP="00AC174A">
            <w:pPr>
              <w:ind w:right="-72"/>
              <w:contextualSpacing/>
              <w:jc w:val="right"/>
              <w:rPr>
                <w:rFonts w:ascii="Arial" w:hAnsi="Arial" w:cs="Arial"/>
                <w:color w:val="000000"/>
                <w:sz w:val="18"/>
                <w:szCs w:val="18"/>
                <w:u w:val="double"/>
              </w:rPr>
            </w:pPr>
            <w:r w:rsidRPr="004B1885">
              <w:rPr>
                <w:rFonts w:ascii="Arial" w:hAnsi="Arial" w:cs="Arial"/>
                <w:color w:val="000000"/>
                <w:sz w:val="18"/>
                <w:szCs w:val="18"/>
              </w:rPr>
              <w:t>277,636,635</w:t>
            </w:r>
          </w:p>
        </w:tc>
        <w:tc>
          <w:tcPr>
            <w:tcW w:w="1763" w:type="dxa"/>
            <w:tcBorders>
              <w:top w:val="nil"/>
              <w:left w:val="nil"/>
              <w:bottom w:val="single" w:sz="4" w:space="0" w:color="auto"/>
              <w:right w:val="nil"/>
            </w:tcBorders>
            <w:vAlign w:val="bottom"/>
          </w:tcPr>
          <w:p w14:paraId="6AF89351" w14:textId="71BE3566"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739,674,540</w:t>
            </w:r>
          </w:p>
        </w:tc>
        <w:tc>
          <w:tcPr>
            <w:tcW w:w="1808" w:type="dxa"/>
            <w:tcBorders>
              <w:top w:val="nil"/>
              <w:left w:val="nil"/>
              <w:bottom w:val="single" w:sz="4" w:space="0" w:color="auto"/>
              <w:right w:val="nil"/>
            </w:tcBorders>
            <w:vAlign w:val="bottom"/>
          </w:tcPr>
          <w:p w14:paraId="5D386FF4" w14:textId="291376ED"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1,152,461,029</w:t>
            </w:r>
          </w:p>
        </w:tc>
        <w:tc>
          <w:tcPr>
            <w:tcW w:w="1808" w:type="dxa"/>
            <w:tcBorders>
              <w:top w:val="nil"/>
              <w:left w:val="nil"/>
              <w:bottom w:val="single" w:sz="4" w:space="0" w:color="auto"/>
              <w:right w:val="nil"/>
            </w:tcBorders>
            <w:vAlign w:val="bottom"/>
          </w:tcPr>
          <w:p w14:paraId="7626BCAE" w14:textId="69A48791" w:rsidR="00253EE7" w:rsidRPr="004B1885" w:rsidRDefault="00253EE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 xml:space="preserve">  </w:t>
            </w:r>
            <w:r w:rsidR="007363F0" w:rsidRPr="004B1885">
              <w:rPr>
                <w:rFonts w:ascii="Arial" w:hAnsi="Arial" w:cs="Arial"/>
                <w:color w:val="000000"/>
                <w:sz w:val="18"/>
                <w:szCs w:val="18"/>
              </w:rPr>
              <w:t xml:space="preserve">  1,139,039,917</w:t>
            </w:r>
          </w:p>
        </w:tc>
      </w:tr>
      <w:tr w:rsidR="00C36E2A" w:rsidRPr="004B1885" w14:paraId="1570441F" w14:textId="7103DDC7" w:rsidTr="00253EE7">
        <w:trPr>
          <w:trHeight w:val="12"/>
        </w:trPr>
        <w:tc>
          <w:tcPr>
            <w:tcW w:w="2972" w:type="dxa"/>
            <w:tcBorders>
              <w:top w:val="nil"/>
              <w:left w:val="nil"/>
              <w:bottom w:val="nil"/>
              <w:right w:val="nil"/>
            </w:tcBorders>
          </w:tcPr>
          <w:p w14:paraId="7EC8E113" w14:textId="77777777" w:rsidR="008B6157" w:rsidRPr="004B1885" w:rsidRDefault="008B6157" w:rsidP="00AC174A">
            <w:pPr>
              <w:ind w:left="-101"/>
              <w:contextualSpacing/>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7B6F9A72" w14:textId="77777777" w:rsidR="008B6157" w:rsidRPr="004B1885" w:rsidRDefault="008B6157" w:rsidP="00AC174A">
            <w:pPr>
              <w:ind w:right="-72"/>
              <w:contextualSpacing/>
              <w:jc w:val="right"/>
              <w:rPr>
                <w:rFonts w:ascii="Arial" w:hAnsi="Arial" w:cs="Arial"/>
                <w:color w:val="000000"/>
                <w:sz w:val="18"/>
                <w:szCs w:val="18"/>
                <w:u w:val="double"/>
              </w:rPr>
            </w:pPr>
          </w:p>
        </w:tc>
        <w:tc>
          <w:tcPr>
            <w:tcW w:w="1763" w:type="dxa"/>
            <w:tcBorders>
              <w:top w:val="single" w:sz="4" w:space="0" w:color="auto"/>
              <w:left w:val="nil"/>
              <w:bottom w:val="nil"/>
              <w:right w:val="nil"/>
            </w:tcBorders>
            <w:vAlign w:val="bottom"/>
          </w:tcPr>
          <w:p w14:paraId="0385140F" w14:textId="77777777" w:rsidR="008B6157" w:rsidRPr="004B1885" w:rsidRDefault="008B6157" w:rsidP="00AC174A">
            <w:pPr>
              <w:ind w:right="-72"/>
              <w:contextualSpacing/>
              <w:jc w:val="right"/>
              <w:rPr>
                <w:rFonts w:ascii="Arial" w:hAnsi="Arial" w:cs="Arial"/>
                <w:color w:val="000000"/>
                <w:sz w:val="18"/>
                <w:szCs w:val="18"/>
                <w:u w:val="double"/>
              </w:rPr>
            </w:pPr>
          </w:p>
        </w:tc>
        <w:tc>
          <w:tcPr>
            <w:tcW w:w="1763" w:type="dxa"/>
            <w:tcBorders>
              <w:top w:val="single" w:sz="4" w:space="0" w:color="auto"/>
              <w:left w:val="nil"/>
              <w:bottom w:val="nil"/>
              <w:right w:val="nil"/>
            </w:tcBorders>
            <w:vAlign w:val="bottom"/>
          </w:tcPr>
          <w:p w14:paraId="235F34AE" w14:textId="77777777" w:rsidR="008B6157" w:rsidRPr="004B1885" w:rsidRDefault="008B6157" w:rsidP="00AC174A">
            <w:pPr>
              <w:ind w:right="-72"/>
              <w:contextualSpacing/>
              <w:jc w:val="right"/>
              <w:rPr>
                <w:rFonts w:ascii="Arial" w:hAnsi="Arial" w:cs="Arial"/>
                <w:color w:val="000000"/>
                <w:sz w:val="18"/>
                <w:szCs w:val="18"/>
                <w:u w:val="double"/>
              </w:rPr>
            </w:pPr>
          </w:p>
        </w:tc>
        <w:tc>
          <w:tcPr>
            <w:tcW w:w="1763" w:type="dxa"/>
            <w:tcBorders>
              <w:top w:val="single" w:sz="4" w:space="0" w:color="auto"/>
              <w:left w:val="nil"/>
              <w:bottom w:val="nil"/>
              <w:right w:val="nil"/>
            </w:tcBorders>
            <w:vAlign w:val="bottom"/>
          </w:tcPr>
          <w:p w14:paraId="1674B7A7" w14:textId="77777777" w:rsidR="008B6157" w:rsidRPr="004B1885" w:rsidRDefault="008B6157" w:rsidP="00AC174A">
            <w:pPr>
              <w:ind w:right="-72"/>
              <w:contextualSpacing/>
              <w:jc w:val="right"/>
              <w:rPr>
                <w:rFonts w:ascii="Arial" w:hAnsi="Arial" w:cs="Arial"/>
                <w:color w:val="000000"/>
                <w:sz w:val="18"/>
                <w:szCs w:val="18"/>
                <w:u w:val="double"/>
              </w:rPr>
            </w:pPr>
          </w:p>
        </w:tc>
        <w:tc>
          <w:tcPr>
            <w:tcW w:w="1763" w:type="dxa"/>
            <w:tcBorders>
              <w:top w:val="single" w:sz="4" w:space="0" w:color="auto"/>
              <w:left w:val="nil"/>
              <w:bottom w:val="nil"/>
              <w:right w:val="nil"/>
            </w:tcBorders>
            <w:vAlign w:val="bottom"/>
          </w:tcPr>
          <w:p w14:paraId="16B63D3D" w14:textId="77777777" w:rsidR="008B6157" w:rsidRPr="004B1885" w:rsidRDefault="008B6157" w:rsidP="00AC174A">
            <w:pPr>
              <w:ind w:right="-72"/>
              <w:contextualSpacing/>
              <w:jc w:val="right"/>
              <w:rPr>
                <w:rFonts w:ascii="Arial" w:hAnsi="Arial" w:cs="Arial"/>
                <w:color w:val="000000"/>
                <w:sz w:val="18"/>
                <w:szCs w:val="18"/>
                <w:u w:val="double"/>
              </w:rPr>
            </w:pPr>
          </w:p>
        </w:tc>
        <w:tc>
          <w:tcPr>
            <w:tcW w:w="1808" w:type="dxa"/>
            <w:tcBorders>
              <w:top w:val="single" w:sz="4" w:space="0" w:color="auto"/>
              <w:left w:val="nil"/>
              <w:bottom w:val="nil"/>
              <w:right w:val="nil"/>
            </w:tcBorders>
            <w:vAlign w:val="bottom"/>
          </w:tcPr>
          <w:p w14:paraId="68581025" w14:textId="77777777" w:rsidR="008B6157" w:rsidRPr="004B1885" w:rsidRDefault="008B6157" w:rsidP="00AC174A">
            <w:pPr>
              <w:ind w:right="-72"/>
              <w:contextualSpacing/>
              <w:jc w:val="right"/>
              <w:rPr>
                <w:rFonts w:ascii="Arial" w:hAnsi="Arial" w:cs="Arial"/>
                <w:color w:val="000000"/>
                <w:sz w:val="18"/>
                <w:szCs w:val="18"/>
                <w:u w:val="double"/>
              </w:rPr>
            </w:pPr>
          </w:p>
        </w:tc>
        <w:tc>
          <w:tcPr>
            <w:tcW w:w="1808" w:type="dxa"/>
            <w:tcBorders>
              <w:top w:val="single" w:sz="4" w:space="0" w:color="auto"/>
              <w:left w:val="nil"/>
              <w:bottom w:val="nil"/>
              <w:right w:val="nil"/>
            </w:tcBorders>
            <w:vAlign w:val="bottom"/>
          </w:tcPr>
          <w:p w14:paraId="4088EE54" w14:textId="77777777" w:rsidR="00253EE7" w:rsidRPr="004B1885" w:rsidRDefault="00253EE7" w:rsidP="00AC174A">
            <w:pPr>
              <w:ind w:right="-72"/>
              <w:contextualSpacing/>
              <w:jc w:val="right"/>
              <w:rPr>
                <w:rFonts w:ascii="Arial" w:hAnsi="Arial" w:cs="Arial"/>
                <w:color w:val="000000"/>
                <w:sz w:val="18"/>
                <w:szCs w:val="18"/>
                <w:u w:val="double"/>
              </w:rPr>
            </w:pPr>
          </w:p>
        </w:tc>
      </w:tr>
      <w:tr w:rsidR="00C36E2A" w:rsidRPr="004B1885" w14:paraId="16414533" w14:textId="067F575B" w:rsidTr="00253EE7">
        <w:trPr>
          <w:trHeight w:val="12"/>
        </w:trPr>
        <w:tc>
          <w:tcPr>
            <w:tcW w:w="2972" w:type="dxa"/>
            <w:tcBorders>
              <w:top w:val="nil"/>
              <w:left w:val="nil"/>
              <w:bottom w:val="nil"/>
              <w:right w:val="nil"/>
            </w:tcBorders>
          </w:tcPr>
          <w:p w14:paraId="0EF2033A" w14:textId="77777777" w:rsidR="008B6157" w:rsidRPr="004B1885" w:rsidRDefault="008B6157" w:rsidP="00AC174A">
            <w:pPr>
              <w:ind w:left="-101"/>
              <w:contextualSpacing/>
              <w:rPr>
                <w:rFonts w:ascii="Arial" w:hAnsi="Arial" w:cs="Arial"/>
                <w:b/>
                <w:bCs/>
                <w:color w:val="000000"/>
                <w:sz w:val="18"/>
                <w:szCs w:val="18"/>
                <w:cs/>
              </w:rPr>
            </w:pPr>
            <w:r w:rsidRPr="004B1885">
              <w:rPr>
                <w:rFonts w:ascii="Arial" w:hAnsi="Arial" w:cs="Arial"/>
                <w:b/>
                <w:bCs/>
                <w:color w:val="000000"/>
                <w:sz w:val="18"/>
                <w:szCs w:val="18"/>
              </w:rPr>
              <w:t>Financial liabilities</w:t>
            </w:r>
          </w:p>
        </w:tc>
        <w:tc>
          <w:tcPr>
            <w:tcW w:w="1763" w:type="dxa"/>
            <w:tcBorders>
              <w:top w:val="nil"/>
              <w:left w:val="nil"/>
              <w:bottom w:val="nil"/>
              <w:right w:val="nil"/>
            </w:tcBorders>
            <w:vAlign w:val="bottom"/>
          </w:tcPr>
          <w:p w14:paraId="757270C1"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425C8E28"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73C659B0"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1B6BA7E1"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nil"/>
              <w:left w:val="nil"/>
              <w:bottom w:val="nil"/>
              <w:right w:val="nil"/>
            </w:tcBorders>
            <w:vAlign w:val="bottom"/>
          </w:tcPr>
          <w:p w14:paraId="0C142ECB" w14:textId="77777777" w:rsidR="008B6157" w:rsidRPr="004B1885" w:rsidRDefault="008B6157" w:rsidP="00AC174A">
            <w:pPr>
              <w:ind w:right="-72"/>
              <w:contextualSpacing/>
              <w:jc w:val="right"/>
              <w:rPr>
                <w:rFonts w:ascii="Arial" w:hAnsi="Arial" w:cs="Arial"/>
                <w:color w:val="000000"/>
                <w:sz w:val="18"/>
                <w:szCs w:val="18"/>
              </w:rPr>
            </w:pPr>
          </w:p>
        </w:tc>
        <w:tc>
          <w:tcPr>
            <w:tcW w:w="1808" w:type="dxa"/>
            <w:tcBorders>
              <w:top w:val="nil"/>
              <w:left w:val="nil"/>
              <w:bottom w:val="nil"/>
              <w:right w:val="nil"/>
            </w:tcBorders>
            <w:vAlign w:val="bottom"/>
          </w:tcPr>
          <w:p w14:paraId="7D53E33B" w14:textId="77777777" w:rsidR="008B6157" w:rsidRPr="004B1885" w:rsidRDefault="008B6157" w:rsidP="00AC174A">
            <w:pPr>
              <w:ind w:right="-72"/>
              <w:contextualSpacing/>
              <w:jc w:val="right"/>
              <w:rPr>
                <w:rFonts w:ascii="Arial" w:hAnsi="Arial" w:cs="Arial"/>
                <w:color w:val="000000"/>
                <w:sz w:val="18"/>
                <w:szCs w:val="18"/>
              </w:rPr>
            </w:pPr>
          </w:p>
        </w:tc>
        <w:tc>
          <w:tcPr>
            <w:tcW w:w="1808" w:type="dxa"/>
            <w:tcBorders>
              <w:top w:val="nil"/>
              <w:left w:val="nil"/>
              <w:bottom w:val="nil"/>
              <w:right w:val="nil"/>
            </w:tcBorders>
            <w:vAlign w:val="bottom"/>
          </w:tcPr>
          <w:p w14:paraId="36FF4406" w14:textId="77777777" w:rsidR="00253EE7" w:rsidRPr="004B1885" w:rsidRDefault="00253EE7" w:rsidP="00AC174A">
            <w:pPr>
              <w:ind w:right="-72"/>
              <w:contextualSpacing/>
              <w:jc w:val="right"/>
              <w:rPr>
                <w:rFonts w:ascii="Arial" w:hAnsi="Arial" w:cs="Arial"/>
                <w:color w:val="000000"/>
                <w:sz w:val="18"/>
                <w:szCs w:val="18"/>
              </w:rPr>
            </w:pPr>
          </w:p>
        </w:tc>
      </w:tr>
      <w:tr w:rsidR="00C36E2A" w:rsidRPr="004B1885" w14:paraId="68785355" w14:textId="4E87AB6B" w:rsidTr="00253EE7">
        <w:trPr>
          <w:trHeight w:val="12"/>
        </w:trPr>
        <w:tc>
          <w:tcPr>
            <w:tcW w:w="2972" w:type="dxa"/>
            <w:tcBorders>
              <w:top w:val="nil"/>
              <w:left w:val="nil"/>
              <w:bottom w:val="nil"/>
              <w:right w:val="nil"/>
            </w:tcBorders>
          </w:tcPr>
          <w:p w14:paraId="61086541" w14:textId="77777777" w:rsidR="008B6157" w:rsidRPr="004B1885" w:rsidRDefault="008B6157" w:rsidP="00AC174A">
            <w:pPr>
              <w:ind w:left="-101"/>
              <w:contextualSpacing/>
              <w:jc w:val="thaiDistribute"/>
              <w:rPr>
                <w:rFonts w:ascii="Arial" w:hAnsi="Arial" w:cs="Arial"/>
                <w:b/>
                <w:bCs/>
                <w:color w:val="000000"/>
                <w:sz w:val="18"/>
                <w:szCs w:val="18"/>
              </w:rPr>
            </w:pPr>
            <w:r w:rsidRPr="004B1885">
              <w:rPr>
                <w:rFonts w:ascii="Arial" w:hAnsi="Arial" w:cs="Arial"/>
                <w:color w:val="000000"/>
                <w:sz w:val="18"/>
                <w:szCs w:val="18"/>
              </w:rPr>
              <w:t>Lease liabilities</w:t>
            </w:r>
          </w:p>
        </w:tc>
        <w:tc>
          <w:tcPr>
            <w:tcW w:w="1763" w:type="dxa"/>
            <w:tcBorders>
              <w:top w:val="nil"/>
              <w:left w:val="nil"/>
              <w:bottom w:val="nil"/>
              <w:right w:val="nil"/>
            </w:tcBorders>
            <w:vAlign w:val="bottom"/>
          </w:tcPr>
          <w:p w14:paraId="1A216381"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0DF30D21"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404B667B"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27A75F11"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w:t>
            </w:r>
          </w:p>
        </w:tc>
        <w:tc>
          <w:tcPr>
            <w:tcW w:w="1763" w:type="dxa"/>
            <w:tcBorders>
              <w:top w:val="nil"/>
              <w:left w:val="nil"/>
              <w:bottom w:val="nil"/>
              <w:right w:val="nil"/>
            </w:tcBorders>
            <w:vAlign w:val="bottom"/>
          </w:tcPr>
          <w:p w14:paraId="5AF6D59B"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50,366,641</w:t>
            </w:r>
          </w:p>
        </w:tc>
        <w:tc>
          <w:tcPr>
            <w:tcW w:w="1808" w:type="dxa"/>
            <w:tcBorders>
              <w:top w:val="nil"/>
              <w:left w:val="nil"/>
              <w:bottom w:val="nil"/>
              <w:right w:val="nil"/>
            </w:tcBorders>
            <w:vAlign w:val="bottom"/>
          </w:tcPr>
          <w:p w14:paraId="4A6D919F" w14:textId="77777777" w:rsidR="008B6157" w:rsidRPr="004B1885" w:rsidRDefault="008B615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50,366,641</w:t>
            </w:r>
          </w:p>
        </w:tc>
        <w:tc>
          <w:tcPr>
            <w:tcW w:w="1808" w:type="dxa"/>
            <w:tcBorders>
              <w:top w:val="nil"/>
              <w:left w:val="nil"/>
              <w:bottom w:val="nil"/>
              <w:right w:val="nil"/>
            </w:tcBorders>
            <w:vAlign w:val="bottom"/>
          </w:tcPr>
          <w:p w14:paraId="3EFEC85D" w14:textId="10FA1059" w:rsidR="00253EE7" w:rsidRPr="004B1885" w:rsidRDefault="00253EE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 xml:space="preserve">  50,366,641</w:t>
            </w:r>
          </w:p>
        </w:tc>
      </w:tr>
      <w:tr w:rsidR="00C36E2A" w:rsidRPr="004B1885" w14:paraId="18849CE4" w14:textId="1661FAB9" w:rsidTr="00253EE7">
        <w:trPr>
          <w:trHeight w:val="12"/>
        </w:trPr>
        <w:tc>
          <w:tcPr>
            <w:tcW w:w="2972" w:type="dxa"/>
            <w:tcBorders>
              <w:top w:val="nil"/>
              <w:left w:val="nil"/>
              <w:bottom w:val="nil"/>
              <w:right w:val="nil"/>
            </w:tcBorders>
          </w:tcPr>
          <w:p w14:paraId="6B21C429" w14:textId="77777777" w:rsidR="008B6157" w:rsidRPr="004B1885" w:rsidRDefault="008B6157" w:rsidP="00AC174A">
            <w:pPr>
              <w:ind w:left="-101"/>
              <w:contextualSpacing/>
              <w:jc w:val="thaiDistribute"/>
              <w:rPr>
                <w:rFonts w:ascii="Arial" w:hAnsi="Arial" w:cs="Arial"/>
                <w:color w:val="000000"/>
                <w:sz w:val="18"/>
                <w:szCs w:val="18"/>
                <w:cs/>
              </w:rPr>
            </w:pPr>
            <w:r w:rsidRPr="004B1885">
              <w:rPr>
                <w:rFonts w:ascii="Arial" w:hAnsi="Arial" w:cs="Arial"/>
                <w:color w:val="000000"/>
                <w:sz w:val="18"/>
                <w:szCs w:val="18"/>
              </w:rPr>
              <w:t>Other liabilities</w:t>
            </w:r>
          </w:p>
        </w:tc>
        <w:tc>
          <w:tcPr>
            <w:tcW w:w="1763" w:type="dxa"/>
            <w:tcBorders>
              <w:top w:val="nil"/>
              <w:left w:val="nil"/>
              <w:bottom w:val="single" w:sz="4" w:space="0" w:color="auto"/>
              <w:right w:val="nil"/>
            </w:tcBorders>
            <w:vAlign w:val="bottom"/>
          </w:tcPr>
          <w:p w14:paraId="096F4266" w14:textId="77777777" w:rsidR="008B6157" w:rsidRPr="004B1885" w:rsidRDefault="008B6157" w:rsidP="00AC174A">
            <w:pPr>
              <w:ind w:right="-72"/>
              <w:contextualSpacing/>
              <w:jc w:val="right"/>
              <w:rPr>
                <w:rFonts w:ascii="Arial" w:hAnsi="Arial" w:cs="Arial"/>
                <w:color w:val="000000"/>
                <w:sz w:val="18"/>
                <w:szCs w:val="18"/>
                <w:u w:val="sing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0C52ECF1" w14:textId="77777777" w:rsidR="008B6157" w:rsidRPr="004B1885" w:rsidRDefault="008B6157" w:rsidP="00AC174A">
            <w:pPr>
              <w:ind w:right="-72"/>
              <w:contextualSpacing/>
              <w:jc w:val="right"/>
              <w:rPr>
                <w:rFonts w:ascii="Arial" w:hAnsi="Arial" w:cs="Arial"/>
                <w:color w:val="000000"/>
                <w:sz w:val="18"/>
                <w:szCs w:val="18"/>
                <w:u w:val="sing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6458A1A1" w14:textId="77777777" w:rsidR="008B6157" w:rsidRPr="004B1885" w:rsidRDefault="008B6157" w:rsidP="00AC174A">
            <w:pPr>
              <w:ind w:right="-72"/>
              <w:contextualSpacing/>
              <w:jc w:val="right"/>
              <w:rPr>
                <w:rFonts w:ascii="Arial" w:hAnsi="Arial" w:cs="Arial"/>
                <w:color w:val="000000"/>
                <w:sz w:val="18"/>
                <w:szCs w:val="18"/>
                <w:u w:val="sing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373D93A7" w14:textId="77777777" w:rsidR="008B6157" w:rsidRPr="004B1885" w:rsidRDefault="008B6157" w:rsidP="00AC174A">
            <w:pPr>
              <w:ind w:right="-72"/>
              <w:contextualSpacing/>
              <w:jc w:val="right"/>
              <w:rPr>
                <w:rFonts w:ascii="Arial" w:hAnsi="Arial" w:cs="Arial"/>
                <w:color w:val="000000"/>
                <w:sz w:val="18"/>
                <w:szCs w:val="18"/>
                <w:u w:val="sing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5056324D" w14:textId="73CC8D1C" w:rsidR="008B6157" w:rsidRPr="004B1885" w:rsidRDefault="008E4843"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 xml:space="preserve">  23,740,870</w:t>
            </w:r>
          </w:p>
        </w:tc>
        <w:tc>
          <w:tcPr>
            <w:tcW w:w="1808" w:type="dxa"/>
            <w:tcBorders>
              <w:top w:val="nil"/>
              <w:left w:val="nil"/>
              <w:bottom w:val="single" w:sz="4" w:space="0" w:color="auto"/>
              <w:right w:val="nil"/>
            </w:tcBorders>
            <w:vAlign w:val="bottom"/>
          </w:tcPr>
          <w:p w14:paraId="15D49C80" w14:textId="67B50FD8" w:rsidR="008B6157" w:rsidRPr="004B1885" w:rsidRDefault="008E4843"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 xml:space="preserve">  23,740,870</w:t>
            </w:r>
          </w:p>
        </w:tc>
        <w:tc>
          <w:tcPr>
            <w:tcW w:w="1808" w:type="dxa"/>
            <w:tcBorders>
              <w:top w:val="nil"/>
              <w:left w:val="nil"/>
              <w:bottom w:val="single" w:sz="4" w:space="0" w:color="auto"/>
              <w:right w:val="nil"/>
            </w:tcBorders>
            <w:vAlign w:val="bottom"/>
          </w:tcPr>
          <w:p w14:paraId="068AD67E" w14:textId="6CD5F35C" w:rsidR="00253EE7" w:rsidRPr="004B1885" w:rsidRDefault="00253EE7"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 xml:space="preserve">  </w:t>
            </w:r>
            <w:r w:rsidR="008E4843" w:rsidRPr="004B1885">
              <w:rPr>
                <w:rFonts w:ascii="Arial" w:hAnsi="Arial" w:cs="Arial"/>
                <w:color w:val="000000"/>
                <w:sz w:val="18"/>
                <w:szCs w:val="18"/>
              </w:rPr>
              <w:t xml:space="preserve">  23,740,870</w:t>
            </w:r>
          </w:p>
        </w:tc>
      </w:tr>
      <w:tr w:rsidR="00C36E2A" w:rsidRPr="004B1885" w14:paraId="49F477CA" w14:textId="32B151F4" w:rsidTr="00253EE7">
        <w:trPr>
          <w:trHeight w:val="12"/>
        </w:trPr>
        <w:tc>
          <w:tcPr>
            <w:tcW w:w="2972" w:type="dxa"/>
            <w:tcBorders>
              <w:top w:val="nil"/>
              <w:left w:val="nil"/>
              <w:bottom w:val="nil"/>
              <w:right w:val="nil"/>
            </w:tcBorders>
          </w:tcPr>
          <w:p w14:paraId="328387C2" w14:textId="77777777" w:rsidR="008B6157" w:rsidRPr="004B1885" w:rsidRDefault="008B6157" w:rsidP="00AC174A">
            <w:pPr>
              <w:ind w:left="-101"/>
              <w:contextualSpacing/>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7AFBE867"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2D0FA9D6"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4CF3384E"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29C3DFB4" w14:textId="77777777" w:rsidR="008B6157" w:rsidRPr="004B1885" w:rsidRDefault="008B6157" w:rsidP="00AC174A">
            <w:pPr>
              <w:ind w:right="-72"/>
              <w:contextualSpacing/>
              <w:jc w:val="right"/>
              <w:rPr>
                <w:rFonts w:ascii="Arial" w:hAnsi="Arial" w:cs="Arial"/>
                <w:color w:val="000000"/>
                <w:sz w:val="18"/>
                <w:szCs w:val="18"/>
              </w:rPr>
            </w:pPr>
          </w:p>
        </w:tc>
        <w:tc>
          <w:tcPr>
            <w:tcW w:w="1763" w:type="dxa"/>
            <w:tcBorders>
              <w:top w:val="single" w:sz="4" w:space="0" w:color="auto"/>
              <w:left w:val="nil"/>
              <w:bottom w:val="nil"/>
              <w:right w:val="nil"/>
            </w:tcBorders>
            <w:vAlign w:val="bottom"/>
          </w:tcPr>
          <w:p w14:paraId="5A69CE49" w14:textId="77777777" w:rsidR="008B6157" w:rsidRPr="004B1885" w:rsidRDefault="008B6157" w:rsidP="00AC174A">
            <w:pPr>
              <w:ind w:right="-7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281BB4D1" w14:textId="77777777" w:rsidR="008B6157" w:rsidRPr="004B1885" w:rsidRDefault="008B6157" w:rsidP="00AC174A">
            <w:pPr>
              <w:ind w:right="-72"/>
              <w:contextualSpacing/>
              <w:jc w:val="right"/>
              <w:rPr>
                <w:rFonts w:ascii="Arial" w:hAnsi="Arial" w:cs="Arial"/>
                <w:color w:val="000000"/>
                <w:sz w:val="18"/>
                <w:szCs w:val="18"/>
              </w:rPr>
            </w:pPr>
          </w:p>
        </w:tc>
        <w:tc>
          <w:tcPr>
            <w:tcW w:w="1808" w:type="dxa"/>
            <w:tcBorders>
              <w:top w:val="single" w:sz="4" w:space="0" w:color="auto"/>
              <w:left w:val="nil"/>
              <w:bottom w:val="nil"/>
              <w:right w:val="nil"/>
            </w:tcBorders>
            <w:vAlign w:val="bottom"/>
          </w:tcPr>
          <w:p w14:paraId="6071813C" w14:textId="77777777" w:rsidR="00253EE7" w:rsidRPr="004B1885" w:rsidRDefault="00253EE7" w:rsidP="00AC174A">
            <w:pPr>
              <w:ind w:right="-72"/>
              <w:contextualSpacing/>
              <w:jc w:val="right"/>
              <w:rPr>
                <w:rFonts w:ascii="Arial" w:hAnsi="Arial" w:cs="Arial"/>
                <w:color w:val="000000"/>
                <w:sz w:val="18"/>
                <w:szCs w:val="18"/>
              </w:rPr>
            </w:pPr>
          </w:p>
        </w:tc>
      </w:tr>
      <w:tr w:rsidR="008B6157" w:rsidRPr="004B1885" w14:paraId="0D2B4F63" w14:textId="0344E508" w:rsidTr="00253EE7">
        <w:trPr>
          <w:trHeight w:val="12"/>
        </w:trPr>
        <w:tc>
          <w:tcPr>
            <w:tcW w:w="2972" w:type="dxa"/>
            <w:tcBorders>
              <w:top w:val="nil"/>
              <w:left w:val="nil"/>
              <w:bottom w:val="nil"/>
              <w:right w:val="nil"/>
            </w:tcBorders>
          </w:tcPr>
          <w:p w14:paraId="42A44D42" w14:textId="77777777" w:rsidR="008B6157" w:rsidRPr="004B1885" w:rsidRDefault="008B6157" w:rsidP="00AC174A">
            <w:pPr>
              <w:ind w:left="-101"/>
              <w:contextualSpacing/>
              <w:rPr>
                <w:rFonts w:ascii="Arial" w:hAnsi="Arial" w:cs="Arial"/>
                <w:color w:val="000000"/>
                <w:sz w:val="18"/>
                <w:szCs w:val="18"/>
                <w:cs/>
              </w:rPr>
            </w:pPr>
            <w:r w:rsidRPr="004B1885">
              <w:rPr>
                <w:rFonts w:ascii="Arial" w:hAnsi="Arial" w:cs="Arial"/>
                <w:color w:val="000000"/>
                <w:sz w:val="18"/>
                <w:szCs w:val="18"/>
              </w:rPr>
              <w:t>Total</w:t>
            </w:r>
          </w:p>
        </w:tc>
        <w:tc>
          <w:tcPr>
            <w:tcW w:w="1763" w:type="dxa"/>
            <w:tcBorders>
              <w:top w:val="nil"/>
              <w:left w:val="nil"/>
              <w:bottom w:val="single" w:sz="4" w:space="0" w:color="auto"/>
              <w:right w:val="nil"/>
            </w:tcBorders>
            <w:vAlign w:val="bottom"/>
          </w:tcPr>
          <w:p w14:paraId="3434C4C1" w14:textId="77777777" w:rsidR="008B6157" w:rsidRPr="004B1885" w:rsidRDefault="008B6157" w:rsidP="00AC174A">
            <w:pPr>
              <w:ind w:right="-72"/>
              <w:contextualSpacing/>
              <w:jc w:val="right"/>
              <w:rPr>
                <w:rFonts w:ascii="Arial" w:hAnsi="Arial" w:cs="Arial"/>
                <w:color w:val="000000"/>
                <w:sz w:val="18"/>
                <w:szCs w:val="18"/>
                <w:u w:val="doub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676CE98A" w14:textId="77777777" w:rsidR="008B6157" w:rsidRPr="004B1885" w:rsidRDefault="008B6157" w:rsidP="00AC174A">
            <w:pPr>
              <w:ind w:right="-72"/>
              <w:contextualSpacing/>
              <w:jc w:val="right"/>
              <w:rPr>
                <w:rFonts w:ascii="Arial" w:hAnsi="Arial" w:cs="Arial"/>
                <w:color w:val="000000"/>
                <w:sz w:val="18"/>
                <w:szCs w:val="18"/>
                <w:u w:val="doub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584853A2" w14:textId="77777777" w:rsidR="008B6157" w:rsidRPr="004B1885" w:rsidRDefault="008B6157" w:rsidP="00AC174A">
            <w:pPr>
              <w:ind w:right="-72"/>
              <w:contextualSpacing/>
              <w:jc w:val="right"/>
              <w:rPr>
                <w:rFonts w:ascii="Arial" w:hAnsi="Arial" w:cs="Arial"/>
                <w:color w:val="000000"/>
                <w:sz w:val="18"/>
                <w:szCs w:val="18"/>
                <w:u w:val="doub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69BD5B65" w14:textId="77777777" w:rsidR="008B6157" w:rsidRPr="004B1885" w:rsidRDefault="008B6157" w:rsidP="00AC174A">
            <w:pPr>
              <w:ind w:right="-72"/>
              <w:contextualSpacing/>
              <w:jc w:val="right"/>
              <w:rPr>
                <w:rFonts w:ascii="Arial" w:hAnsi="Arial" w:cs="Arial"/>
                <w:color w:val="000000"/>
                <w:sz w:val="18"/>
                <w:szCs w:val="18"/>
                <w:u w:val="double"/>
              </w:rPr>
            </w:pPr>
            <w:r w:rsidRPr="004B1885">
              <w:rPr>
                <w:rFonts w:ascii="Arial" w:hAnsi="Arial" w:cs="Arial"/>
                <w:color w:val="000000"/>
                <w:sz w:val="18"/>
                <w:szCs w:val="18"/>
              </w:rPr>
              <w:t>-</w:t>
            </w:r>
          </w:p>
        </w:tc>
        <w:tc>
          <w:tcPr>
            <w:tcW w:w="1763" w:type="dxa"/>
            <w:tcBorders>
              <w:top w:val="nil"/>
              <w:left w:val="nil"/>
              <w:bottom w:val="single" w:sz="4" w:space="0" w:color="auto"/>
              <w:right w:val="nil"/>
            </w:tcBorders>
            <w:vAlign w:val="bottom"/>
          </w:tcPr>
          <w:p w14:paraId="206820F6" w14:textId="0DF681A5" w:rsidR="008B6157" w:rsidRPr="004B1885" w:rsidRDefault="008E4843"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 xml:space="preserve">  74,107,511</w:t>
            </w:r>
          </w:p>
        </w:tc>
        <w:tc>
          <w:tcPr>
            <w:tcW w:w="1808" w:type="dxa"/>
            <w:tcBorders>
              <w:top w:val="nil"/>
              <w:left w:val="nil"/>
              <w:bottom w:val="single" w:sz="4" w:space="0" w:color="auto"/>
              <w:right w:val="nil"/>
            </w:tcBorders>
            <w:vAlign w:val="bottom"/>
          </w:tcPr>
          <w:p w14:paraId="55C54D17" w14:textId="7DA62818" w:rsidR="008B6157" w:rsidRPr="004B1885" w:rsidRDefault="008E4843"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 xml:space="preserve">  74,107,511</w:t>
            </w:r>
          </w:p>
        </w:tc>
        <w:tc>
          <w:tcPr>
            <w:tcW w:w="1808" w:type="dxa"/>
            <w:tcBorders>
              <w:top w:val="nil"/>
              <w:left w:val="nil"/>
              <w:bottom w:val="single" w:sz="4" w:space="0" w:color="auto"/>
              <w:right w:val="nil"/>
            </w:tcBorders>
            <w:vAlign w:val="bottom"/>
          </w:tcPr>
          <w:p w14:paraId="545EC2D2" w14:textId="467CEE42" w:rsidR="00253EE7" w:rsidRPr="004B1885" w:rsidRDefault="008E4843" w:rsidP="00AC174A">
            <w:pPr>
              <w:ind w:right="-72"/>
              <w:contextualSpacing/>
              <w:jc w:val="right"/>
              <w:rPr>
                <w:rFonts w:ascii="Arial" w:hAnsi="Arial" w:cs="Arial"/>
                <w:color w:val="000000"/>
                <w:sz w:val="18"/>
                <w:szCs w:val="18"/>
              </w:rPr>
            </w:pPr>
            <w:r w:rsidRPr="004B1885">
              <w:rPr>
                <w:rFonts w:ascii="Arial" w:hAnsi="Arial" w:cs="Arial"/>
                <w:color w:val="000000"/>
                <w:sz w:val="18"/>
                <w:szCs w:val="18"/>
              </w:rPr>
              <w:t xml:space="preserve">  74,107,511</w:t>
            </w:r>
          </w:p>
        </w:tc>
      </w:tr>
    </w:tbl>
    <w:p w14:paraId="73A32B98" w14:textId="77777777" w:rsidR="008B6157" w:rsidRPr="004B1885" w:rsidRDefault="008B6157" w:rsidP="00AC174A">
      <w:pPr>
        <w:jc w:val="both"/>
        <w:rPr>
          <w:rFonts w:ascii="Arial" w:eastAsia="MS Mincho" w:hAnsi="Arial" w:cs="Arial"/>
          <w:color w:val="000000"/>
          <w:sz w:val="18"/>
          <w:szCs w:val="18"/>
        </w:rPr>
      </w:pPr>
    </w:p>
    <w:p w14:paraId="1A269594" w14:textId="77777777" w:rsidR="008B6157" w:rsidRPr="004B1885" w:rsidRDefault="008B6157" w:rsidP="00AC174A">
      <w:pPr>
        <w:jc w:val="both"/>
        <w:rPr>
          <w:rFonts w:ascii="Arial" w:eastAsia="MS Mincho" w:hAnsi="Arial" w:cs="Arial"/>
          <w:color w:val="000000"/>
          <w:sz w:val="18"/>
          <w:szCs w:val="18"/>
        </w:rPr>
      </w:pPr>
    </w:p>
    <w:p w14:paraId="5411EF15" w14:textId="77777777" w:rsidR="008B6157" w:rsidRPr="004B1885" w:rsidRDefault="008B6157" w:rsidP="00AC174A">
      <w:pPr>
        <w:jc w:val="both"/>
        <w:rPr>
          <w:rFonts w:ascii="Arial" w:eastAsia="MS Mincho" w:hAnsi="Arial" w:cs="Arial"/>
          <w:color w:val="000000"/>
          <w:sz w:val="18"/>
          <w:szCs w:val="18"/>
        </w:rPr>
      </w:pPr>
    </w:p>
    <w:p w14:paraId="1AE28258" w14:textId="77777777" w:rsidR="008B6157" w:rsidRPr="004B1885" w:rsidRDefault="008B6157" w:rsidP="00AC174A">
      <w:pPr>
        <w:jc w:val="both"/>
        <w:rPr>
          <w:rFonts w:ascii="Arial" w:eastAsia="MS Mincho" w:hAnsi="Arial" w:cs="Arial"/>
          <w:color w:val="000000"/>
          <w:sz w:val="18"/>
          <w:szCs w:val="18"/>
        </w:rPr>
        <w:sectPr w:rsidR="008B6157" w:rsidRPr="004B1885" w:rsidSect="000816F5">
          <w:pgSz w:w="16840" w:h="11907" w:orient="landscape" w:code="9"/>
          <w:pgMar w:top="1728" w:right="720" w:bottom="720" w:left="720" w:header="706" w:footer="576" w:gutter="0"/>
          <w:cols w:space="720"/>
          <w:docGrid w:linePitch="326"/>
        </w:sectPr>
      </w:pPr>
    </w:p>
    <w:p w14:paraId="2E99530B" w14:textId="531428D6" w:rsidR="00E24FF7" w:rsidRPr="004B1885" w:rsidRDefault="00E24FF7" w:rsidP="00AC174A">
      <w:pPr>
        <w:numPr>
          <w:ilvl w:val="0"/>
          <w:numId w:val="28"/>
        </w:numPr>
        <w:ind w:left="567" w:hanging="567"/>
        <w:jc w:val="both"/>
        <w:rPr>
          <w:rFonts w:ascii="Arial" w:eastAsia="MS Mincho" w:hAnsi="Arial" w:cs="Arial"/>
          <w:color w:val="000000"/>
          <w:sz w:val="18"/>
          <w:szCs w:val="18"/>
        </w:rPr>
      </w:pPr>
      <w:r w:rsidRPr="004B1885">
        <w:rPr>
          <w:rFonts w:ascii="Arial" w:eastAsia="MS Mincho" w:hAnsi="Arial" w:cs="Arial"/>
          <w:b/>
          <w:bCs/>
          <w:color w:val="000000"/>
          <w:sz w:val="18"/>
          <w:szCs w:val="18"/>
        </w:rPr>
        <w:lastRenderedPageBreak/>
        <w:t>Fair value</w:t>
      </w:r>
    </w:p>
    <w:p w14:paraId="5252ADEE" w14:textId="77777777" w:rsidR="00A17F30" w:rsidRPr="004B1885" w:rsidRDefault="00A17F30" w:rsidP="00AC174A">
      <w:pPr>
        <w:jc w:val="thaiDistribute"/>
        <w:rPr>
          <w:rFonts w:ascii="Arial" w:eastAsia="MS Mincho" w:hAnsi="Arial" w:cs="Arial"/>
          <w:color w:val="000000"/>
          <w:sz w:val="18"/>
          <w:szCs w:val="18"/>
          <w:cs/>
        </w:rPr>
      </w:pPr>
    </w:p>
    <w:p w14:paraId="14EB6A1A" w14:textId="77777777" w:rsidR="0039084E" w:rsidRPr="004B1885" w:rsidRDefault="00A9098C" w:rsidP="00AC174A">
      <w:pPr>
        <w:pStyle w:val="ListParagraph"/>
        <w:numPr>
          <w:ilvl w:val="1"/>
          <w:numId w:val="28"/>
        </w:numPr>
        <w:ind w:left="567" w:hanging="567"/>
        <w:contextualSpacing w:val="0"/>
        <w:jc w:val="both"/>
        <w:rPr>
          <w:rFonts w:ascii="Arial" w:eastAsia="MS Mincho" w:hAnsi="Arial" w:cs="Arial"/>
          <w:color w:val="000000"/>
          <w:sz w:val="18"/>
          <w:szCs w:val="18"/>
        </w:rPr>
      </w:pPr>
      <w:r w:rsidRPr="004B1885">
        <w:rPr>
          <w:rFonts w:ascii="Arial" w:eastAsia="Tahoma" w:hAnsi="Arial" w:cs="Arial"/>
          <w:b/>
          <w:bCs/>
          <w:color w:val="000000"/>
          <w:sz w:val="18"/>
          <w:szCs w:val="18"/>
        </w:rPr>
        <w:t>Fair value estimation</w:t>
      </w:r>
    </w:p>
    <w:p w14:paraId="39358682" w14:textId="77777777" w:rsidR="0039084E" w:rsidRPr="004B1885" w:rsidRDefault="0039084E" w:rsidP="00AC174A">
      <w:pPr>
        <w:pStyle w:val="ListParagraph"/>
        <w:ind w:left="567"/>
        <w:contextualSpacing w:val="0"/>
        <w:jc w:val="both"/>
        <w:rPr>
          <w:rFonts w:ascii="Arial" w:eastAsia="MS Mincho" w:hAnsi="Arial" w:cs="Arial"/>
          <w:color w:val="000000"/>
          <w:sz w:val="18"/>
          <w:szCs w:val="18"/>
        </w:rPr>
      </w:pPr>
    </w:p>
    <w:p w14:paraId="2B7A9446" w14:textId="0FBF11D9" w:rsidR="00A9098C" w:rsidRPr="004B1885" w:rsidRDefault="00A9098C" w:rsidP="00AC174A">
      <w:pPr>
        <w:pStyle w:val="ListParagraph"/>
        <w:ind w:left="567"/>
        <w:contextualSpacing w:val="0"/>
        <w:jc w:val="both"/>
        <w:rPr>
          <w:rFonts w:ascii="Arial" w:eastAsia="MS Mincho" w:hAnsi="Arial" w:cs="Arial"/>
          <w:color w:val="000000"/>
          <w:sz w:val="18"/>
          <w:szCs w:val="18"/>
        </w:rPr>
      </w:pPr>
      <w:r w:rsidRPr="004B1885">
        <w:rPr>
          <w:rFonts w:ascii="Arial" w:eastAsia="Tahoma" w:hAnsi="Arial" w:cs="Arial"/>
          <w:color w:val="000000"/>
          <w:sz w:val="18"/>
          <w:szCs w:val="18"/>
        </w:rPr>
        <w:t xml:space="preserve">The </w:t>
      </w:r>
      <w:r w:rsidR="002E4DB4" w:rsidRPr="004B1885">
        <w:rPr>
          <w:rFonts w:ascii="Arial" w:eastAsia="Tahoma" w:hAnsi="Arial" w:cs="Arial"/>
          <w:color w:val="000000"/>
          <w:sz w:val="18"/>
          <w:szCs w:val="18"/>
        </w:rPr>
        <w:t>Company</w:t>
      </w:r>
      <w:r w:rsidRPr="004B1885">
        <w:rPr>
          <w:rFonts w:ascii="Arial" w:eastAsia="Tahoma" w:hAnsi="Arial" w:cs="Arial"/>
          <w:color w:val="000000"/>
          <w:sz w:val="18"/>
          <w:szCs w:val="18"/>
        </w:rPr>
        <w:t xml:space="preserve">’s significant financial assets that are measured at fair value as </w:t>
      </w:r>
      <w:proofErr w:type="gramStart"/>
      <w:r w:rsidR="0047349F" w:rsidRPr="004B1885">
        <w:rPr>
          <w:rFonts w:ascii="Arial" w:eastAsia="Tahoma" w:hAnsi="Arial" w:cs="Arial"/>
          <w:color w:val="000000"/>
          <w:sz w:val="18"/>
          <w:szCs w:val="18"/>
        </w:rPr>
        <w:t>at</w:t>
      </w:r>
      <w:proofErr w:type="gramEnd"/>
      <w:r w:rsidRPr="004B1885">
        <w:rPr>
          <w:rFonts w:ascii="Arial" w:eastAsia="Tahoma" w:hAnsi="Arial" w:cs="Arial"/>
          <w:color w:val="000000"/>
          <w:sz w:val="18"/>
          <w:szCs w:val="18"/>
        </w:rPr>
        <w:t xml:space="preserve"> </w:t>
      </w:r>
      <w:r w:rsidR="003214F3" w:rsidRPr="004B1885">
        <w:rPr>
          <w:rFonts w:ascii="Arial" w:eastAsia="Tahoma" w:hAnsi="Arial" w:cs="Arial"/>
          <w:color w:val="000000"/>
          <w:sz w:val="18"/>
          <w:szCs w:val="18"/>
          <w:rtl/>
        </w:rPr>
        <w:t>3</w:t>
      </w:r>
      <w:r w:rsidR="00511312" w:rsidRPr="004B1885">
        <w:rPr>
          <w:rFonts w:ascii="Arial" w:eastAsia="Tahoma" w:hAnsi="Arial" w:cs="Arial"/>
          <w:color w:val="000000"/>
          <w:sz w:val="18"/>
          <w:szCs w:val="18"/>
        </w:rPr>
        <w:t>1</w:t>
      </w:r>
      <w:r w:rsidR="003214F3" w:rsidRPr="004B1885">
        <w:rPr>
          <w:rFonts w:ascii="Arial" w:eastAsia="Tahoma" w:hAnsi="Arial" w:cs="Arial"/>
          <w:color w:val="000000"/>
          <w:sz w:val="18"/>
          <w:szCs w:val="18"/>
          <w:rtl/>
        </w:rPr>
        <w:t xml:space="preserve"> </w:t>
      </w:r>
      <w:r w:rsidR="003214F3" w:rsidRPr="004B1885">
        <w:rPr>
          <w:rFonts w:ascii="Arial" w:eastAsia="Tahoma" w:hAnsi="Arial" w:cs="Arial"/>
          <w:color w:val="000000"/>
          <w:sz w:val="18"/>
          <w:szCs w:val="18"/>
        </w:rPr>
        <w:t xml:space="preserve">December </w:t>
      </w:r>
      <w:r w:rsidRPr="004B1885">
        <w:rPr>
          <w:rFonts w:ascii="Arial" w:eastAsia="Tahoma" w:hAnsi="Arial" w:cs="Arial"/>
          <w:color w:val="000000"/>
          <w:sz w:val="18"/>
          <w:szCs w:val="18"/>
          <w:cs/>
        </w:rPr>
        <w:t>202</w:t>
      </w:r>
      <w:r w:rsidRPr="004B1885">
        <w:rPr>
          <w:rFonts w:ascii="Arial" w:eastAsia="Tahoma" w:hAnsi="Arial" w:cs="Arial"/>
          <w:color w:val="000000"/>
          <w:sz w:val="18"/>
          <w:szCs w:val="18"/>
        </w:rPr>
        <w:t>5</w:t>
      </w:r>
      <w:r w:rsidR="00511312" w:rsidRPr="004B1885">
        <w:rPr>
          <w:rFonts w:ascii="Arial" w:eastAsia="Tahoma" w:hAnsi="Arial" w:cs="Arial"/>
          <w:color w:val="000000"/>
          <w:sz w:val="18"/>
          <w:szCs w:val="18"/>
        </w:rPr>
        <w:t xml:space="preserve"> </w:t>
      </w:r>
      <w:r w:rsidRPr="004B1885">
        <w:rPr>
          <w:rFonts w:ascii="Arial" w:eastAsia="Tahoma" w:hAnsi="Arial" w:cs="Arial"/>
          <w:color w:val="000000"/>
          <w:sz w:val="18"/>
          <w:szCs w:val="18"/>
        </w:rPr>
        <w:t xml:space="preserve">and </w:t>
      </w:r>
      <w:r w:rsidRPr="004B1885">
        <w:rPr>
          <w:rFonts w:ascii="Arial" w:eastAsia="Tahoma" w:hAnsi="Arial" w:cs="Arial"/>
          <w:color w:val="000000"/>
          <w:sz w:val="18"/>
          <w:szCs w:val="18"/>
          <w:cs/>
        </w:rPr>
        <w:t>202</w:t>
      </w:r>
      <w:r w:rsidRPr="004B1885">
        <w:rPr>
          <w:rFonts w:ascii="Arial" w:eastAsia="Tahoma" w:hAnsi="Arial" w:cs="Arial"/>
          <w:color w:val="000000"/>
          <w:sz w:val="18"/>
          <w:szCs w:val="18"/>
        </w:rPr>
        <w:t>4 are as follows:</w:t>
      </w:r>
    </w:p>
    <w:p w14:paraId="6C0EF9F2" w14:textId="77777777" w:rsidR="00A9098C" w:rsidRPr="004B1885" w:rsidRDefault="00A9098C" w:rsidP="00AC174A">
      <w:pPr>
        <w:tabs>
          <w:tab w:val="left" w:pos="2410"/>
        </w:tabs>
        <w:ind w:left="547"/>
        <w:jc w:val="both"/>
        <w:rPr>
          <w:rFonts w:ascii="Arial" w:eastAsia="Tahoma" w:hAnsi="Arial" w:cs="Arial"/>
          <w:color w:val="000000"/>
          <w:sz w:val="18"/>
          <w:szCs w:val="18"/>
        </w:rPr>
      </w:pPr>
    </w:p>
    <w:tbl>
      <w:tblPr>
        <w:tblW w:w="9100" w:type="dxa"/>
        <w:tblInd w:w="468" w:type="dxa"/>
        <w:tblLayout w:type="fixed"/>
        <w:tblLook w:val="0000" w:firstRow="0" w:lastRow="0" w:firstColumn="0" w:lastColumn="0" w:noHBand="0" w:noVBand="0"/>
      </w:tblPr>
      <w:tblGrid>
        <w:gridCol w:w="3600"/>
        <w:gridCol w:w="1375"/>
        <w:gridCol w:w="1375"/>
        <w:gridCol w:w="1375"/>
        <w:gridCol w:w="1375"/>
      </w:tblGrid>
      <w:tr w:rsidR="00C36E2A" w:rsidRPr="004B1885" w14:paraId="4B129173" w14:textId="77777777" w:rsidTr="003D213F">
        <w:trPr>
          <w:cantSplit/>
        </w:trPr>
        <w:tc>
          <w:tcPr>
            <w:tcW w:w="3600" w:type="dxa"/>
            <w:vAlign w:val="bottom"/>
          </w:tcPr>
          <w:p w14:paraId="6E83C6A3" w14:textId="77777777" w:rsidR="00D5018A" w:rsidRPr="004B1885" w:rsidRDefault="00D5018A" w:rsidP="00AC174A">
            <w:pPr>
              <w:ind w:left="78"/>
              <w:rPr>
                <w:rFonts w:ascii="Arial" w:eastAsia="Tahoma" w:hAnsi="Arial" w:cs="Arial"/>
                <w:b/>
                <w:bCs/>
                <w:color w:val="000000"/>
                <w:sz w:val="18"/>
                <w:szCs w:val="18"/>
                <w:cs/>
              </w:rPr>
            </w:pPr>
          </w:p>
        </w:tc>
        <w:tc>
          <w:tcPr>
            <w:tcW w:w="5500" w:type="dxa"/>
            <w:gridSpan w:val="4"/>
            <w:tcBorders>
              <w:top w:val="nil"/>
              <w:bottom w:val="single" w:sz="4" w:space="0" w:color="auto"/>
            </w:tcBorders>
          </w:tcPr>
          <w:p w14:paraId="50684457" w14:textId="736D5D1E" w:rsidR="00D5018A" w:rsidRPr="004B1885" w:rsidRDefault="00261561" w:rsidP="00AC174A">
            <w:pPr>
              <w:tabs>
                <w:tab w:val="center" w:pos="8100"/>
              </w:tabs>
              <w:jc w:val="center"/>
              <w:rPr>
                <w:rFonts w:ascii="Arial" w:hAnsi="Arial" w:cs="Arial"/>
                <w:b/>
                <w:bCs/>
                <w:color w:val="000000"/>
                <w:sz w:val="18"/>
                <w:szCs w:val="18"/>
                <w:cs/>
              </w:rPr>
            </w:pPr>
            <w:r w:rsidRPr="004B1885">
              <w:rPr>
                <w:rFonts w:ascii="Arial" w:hAnsi="Arial" w:cs="Arial"/>
                <w:b/>
                <w:bCs/>
                <w:color w:val="000000"/>
                <w:sz w:val="18"/>
                <w:szCs w:val="18"/>
              </w:rPr>
              <w:t xml:space="preserve">Equity method and separate financial </w:t>
            </w:r>
            <w:r w:rsidR="00CE3D0B" w:rsidRPr="004B1885">
              <w:rPr>
                <w:rFonts w:ascii="Arial" w:hAnsi="Arial" w:cs="Arial"/>
                <w:b/>
                <w:bCs/>
                <w:color w:val="000000"/>
                <w:sz w:val="18"/>
                <w:szCs w:val="18"/>
              </w:rPr>
              <w:t>statements</w:t>
            </w:r>
          </w:p>
        </w:tc>
      </w:tr>
      <w:tr w:rsidR="00C36E2A" w:rsidRPr="004B1885" w14:paraId="674967C4" w14:textId="77777777" w:rsidTr="00067BD8">
        <w:trPr>
          <w:cantSplit/>
        </w:trPr>
        <w:tc>
          <w:tcPr>
            <w:tcW w:w="3600" w:type="dxa"/>
            <w:vAlign w:val="bottom"/>
          </w:tcPr>
          <w:p w14:paraId="4AF31868" w14:textId="77777777" w:rsidR="00A17F30" w:rsidRPr="004B1885" w:rsidRDefault="00A17F30" w:rsidP="00AC174A">
            <w:pPr>
              <w:ind w:left="78"/>
              <w:rPr>
                <w:rFonts w:ascii="Arial" w:eastAsia="Tahoma" w:hAnsi="Arial" w:cs="Arial"/>
                <w:b/>
                <w:bCs/>
                <w:color w:val="000000"/>
                <w:sz w:val="18"/>
                <w:szCs w:val="18"/>
                <w:cs/>
              </w:rPr>
            </w:pPr>
          </w:p>
        </w:tc>
        <w:tc>
          <w:tcPr>
            <w:tcW w:w="5500" w:type="dxa"/>
            <w:gridSpan w:val="4"/>
            <w:tcBorders>
              <w:top w:val="single" w:sz="4" w:space="0" w:color="auto"/>
              <w:bottom w:val="single" w:sz="4" w:space="0" w:color="auto"/>
            </w:tcBorders>
            <w:vAlign w:val="bottom"/>
          </w:tcPr>
          <w:p w14:paraId="6AFC2CA3" w14:textId="27467F05" w:rsidR="00A17F30" w:rsidRPr="004B1885" w:rsidRDefault="00A9098C" w:rsidP="00AC174A">
            <w:pPr>
              <w:ind w:right="-72"/>
              <w:jc w:val="center"/>
              <w:rPr>
                <w:rFonts w:ascii="Arial" w:eastAsia="Tahoma" w:hAnsi="Arial" w:cs="Arial"/>
                <w:b/>
                <w:bCs/>
                <w:color w:val="000000"/>
                <w:sz w:val="18"/>
                <w:szCs w:val="18"/>
                <w:cs/>
              </w:rPr>
            </w:pPr>
            <w:r w:rsidRPr="004B1885">
              <w:rPr>
                <w:rFonts w:ascii="Arial" w:eastAsia="Tahoma" w:hAnsi="Arial" w:cs="Arial"/>
                <w:b/>
                <w:bCs/>
                <w:color w:val="000000"/>
                <w:sz w:val="18"/>
                <w:szCs w:val="18"/>
              </w:rPr>
              <w:t>2025</w:t>
            </w:r>
          </w:p>
        </w:tc>
      </w:tr>
      <w:tr w:rsidR="00C36E2A" w:rsidRPr="004B1885" w14:paraId="24DA0335" w14:textId="77777777" w:rsidTr="00067BD8">
        <w:trPr>
          <w:cantSplit/>
        </w:trPr>
        <w:tc>
          <w:tcPr>
            <w:tcW w:w="3600" w:type="dxa"/>
            <w:vAlign w:val="bottom"/>
          </w:tcPr>
          <w:p w14:paraId="061EC278" w14:textId="77777777" w:rsidR="00A17F30" w:rsidRPr="004B1885" w:rsidRDefault="00A17F30" w:rsidP="00AC174A">
            <w:pPr>
              <w:ind w:left="78"/>
              <w:rPr>
                <w:rFonts w:ascii="Arial" w:eastAsia="Tahoma" w:hAnsi="Arial" w:cs="Arial"/>
                <w:color w:val="000000"/>
                <w:sz w:val="18"/>
                <w:szCs w:val="18"/>
              </w:rPr>
            </w:pPr>
          </w:p>
        </w:tc>
        <w:tc>
          <w:tcPr>
            <w:tcW w:w="1375" w:type="dxa"/>
            <w:tcBorders>
              <w:top w:val="single" w:sz="4" w:space="0" w:color="auto"/>
            </w:tcBorders>
            <w:vAlign w:val="bottom"/>
          </w:tcPr>
          <w:p w14:paraId="65171729" w14:textId="71B03D65" w:rsidR="00A17F30" w:rsidRPr="004B1885" w:rsidRDefault="00A9098C" w:rsidP="00AC174A">
            <w:pPr>
              <w:ind w:right="-72"/>
              <w:jc w:val="right"/>
              <w:rPr>
                <w:rFonts w:ascii="Arial" w:eastAsia="Tahoma" w:hAnsi="Arial" w:cs="Arial"/>
                <w:b/>
                <w:bCs/>
                <w:color w:val="000000"/>
                <w:sz w:val="18"/>
                <w:szCs w:val="18"/>
              </w:rPr>
            </w:pPr>
            <w:r w:rsidRPr="004B1885">
              <w:rPr>
                <w:rFonts w:ascii="Arial" w:eastAsia="Tahoma" w:hAnsi="Arial" w:cs="Arial"/>
                <w:b/>
                <w:bCs/>
                <w:color w:val="000000"/>
                <w:sz w:val="18"/>
                <w:szCs w:val="18"/>
              </w:rPr>
              <w:t>Level</w:t>
            </w:r>
            <w:r w:rsidR="00A17F30" w:rsidRPr="004B1885">
              <w:rPr>
                <w:rFonts w:ascii="Arial" w:eastAsia="Tahoma" w:hAnsi="Arial" w:cs="Arial"/>
                <w:b/>
                <w:bCs/>
                <w:color w:val="000000"/>
                <w:sz w:val="18"/>
                <w:szCs w:val="18"/>
                <w:cs/>
              </w:rPr>
              <w:t xml:space="preserve"> </w:t>
            </w:r>
            <w:r w:rsidR="00A17F30" w:rsidRPr="004B1885">
              <w:rPr>
                <w:rFonts w:ascii="Arial" w:eastAsia="Tahoma" w:hAnsi="Arial" w:cs="Arial"/>
                <w:b/>
                <w:bCs/>
                <w:color w:val="000000"/>
                <w:sz w:val="18"/>
                <w:szCs w:val="18"/>
              </w:rPr>
              <w:t>1</w:t>
            </w:r>
          </w:p>
        </w:tc>
        <w:tc>
          <w:tcPr>
            <w:tcW w:w="1375" w:type="dxa"/>
            <w:tcBorders>
              <w:top w:val="single" w:sz="4" w:space="0" w:color="auto"/>
            </w:tcBorders>
            <w:vAlign w:val="bottom"/>
          </w:tcPr>
          <w:p w14:paraId="41E0681F" w14:textId="5A780718" w:rsidR="00A17F30" w:rsidRPr="004B1885" w:rsidRDefault="00A9098C" w:rsidP="00AC174A">
            <w:pPr>
              <w:ind w:right="-72"/>
              <w:jc w:val="right"/>
              <w:rPr>
                <w:rFonts w:ascii="Arial" w:eastAsia="Tahoma" w:hAnsi="Arial" w:cs="Arial"/>
                <w:b/>
                <w:bCs/>
                <w:color w:val="000000"/>
                <w:sz w:val="18"/>
                <w:szCs w:val="18"/>
              </w:rPr>
            </w:pPr>
            <w:r w:rsidRPr="004B1885">
              <w:rPr>
                <w:rFonts w:ascii="Arial" w:eastAsia="Tahoma" w:hAnsi="Arial" w:cs="Arial"/>
                <w:b/>
                <w:bCs/>
                <w:color w:val="000000"/>
                <w:sz w:val="18"/>
                <w:szCs w:val="18"/>
              </w:rPr>
              <w:t>Level</w:t>
            </w:r>
            <w:r w:rsidR="00A17F30" w:rsidRPr="004B1885">
              <w:rPr>
                <w:rFonts w:ascii="Arial" w:eastAsia="Tahoma" w:hAnsi="Arial" w:cs="Arial"/>
                <w:b/>
                <w:bCs/>
                <w:color w:val="000000"/>
                <w:sz w:val="18"/>
                <w:szCs w:val="18"/>
                <w:cs/>
              </w:rPr>
              <w:t xml:space="preserve"> </w:t>
            </w:r>
            <w:r w:rsidR="00A17F30" w:rsidRPr="004B1885">
              <w:rPr>
                <w:rFonts w:ascii="Arial" w:eastAsia="Tahoma" w:hAnsi="Arial" w:cs="Arial"/>
                <w:b/>
                <w:bCs/>
                <w:color w:val="000000"/>
                <w:sz w:val="18"/>
                <w:szCs w:val="18"/>
              </w:rPr>
              <w:t>2</w:t>
            </w:r>
          </w:p>
        </w:tc>
        <w:tc>
          <w:tcPr>
            <w:tcW w:w="1375" w:type="dxa"/>
            <w:tcBorders>
              <w:top w:val="single" w:sz="4" w:space="0" w:color="auto"/>
            </w:tcBorders>
            <w:vAlign w:val="bottom"/>
          </w:tcPr>
          <w:p w14:paraId="59073A23" w14:textId="1B711604" w:rsidR="00A17F30" w:rsidRPr="004B1885" w:rsidRDefault="00A9098C" w:rsidP="00AC174A">
            <w:pPr>
              <w:ind w:right="-72"/>
              <w:jc w:val="right"/>
              <w:rPr>
                <w:rFonts w:ascii="Arial" w:eastAsia="Tahoma" w:hAnsi="Arial" w:cs="Arial"/>
                <w:b/>
                <w:bCs/>
                <w:color w:val="000000"/>
                <w:sz w:val="18"/>
                <w:szCs w:val="18"/>
              </w:rPr>
            </w:pPr>
            <w:r w:rsidRPr="004B1885">
              <w:rPr>
                <w:rFonts w:ascii="Arial" w:eastAsia="Tahoma" w:hAnsi="Arial" w:cs="Arial"/>
                <w:b/>
                <w:bCs/>
                <w:color w:val="000000"/>
                <w:sz w:val="18"/>
                <w:szCs w:val="18"/>
              </w:rPr>
              <w:t>Level</w:t>
            </w:r>
            <w:r w:rsidR="00A17F30" w:rsidRPr="004B1885">
              <w:rPr>
                <w:rFonts w:ascii="Arial" w:eastAsia="Tahoma" w:hAnsi="Arial" w:cs="Arial"/>
                <w:b/>
                <w:bCs/>
                <w:color w:val="000000"/>
                <w:sz w:val="18"/>
                <w:szCs w:val="18"/>
              </w:rPr>
              <w:t xml:space="preserve"> 3</w:t>
            </w:r>
          </w:p>
        </w:tc>
        <w:tc>
          <w:tcPr>
            <w:tcW w:w="1375" w:type="dxa"/>
            <w:tcBorders>
              <w:top w:val="single" w:sz="4" w:space="0" w:color="auto"/>
            </w:tcBorders>
            <w:vAlign w:val="bottom"/>
          </w:tcPr>
          <w:p w14:paraId="054E387F" w14:textId="6CCE5263" w:rsidR="00A17F30" w:rsidRPr="004B1885" w:rsidRDefault="00A9098C" w:rsidP="00AC174A">
            <w:pPr>
              <w:ind w:right="-72"/>
              <w:jc w:val="right"/>
              <w:rPr>
                <w:rFonts w:ascii="Arial" w:eastAsia="Tahoma" w:hAnsi="Arial" w:cs="Arial"/>
                <w:b/>
                <w:bCs/>
                <w:color w:val="000000"/>
                <w:sz w:val="18"/>
                <w:szCs w:val="18"/>
                <w:cs/>
              </w:rPr>
            </w:pPr>
            <w:r w:rsidRPr="004B1885">
              <w:rPr>
                <w:rFonts w:ascii="Arial" w:eastAsia="Tahoma" w:hAnsi="Arial" w:cs="Arial"/>
                <w:b/>
                <w:bCs/>
                <w:color w:val="000000"/>
                <w:sz w:val="18"/>
                <w:szCs w:val="18"/>
              </w:rPr>
              <w:t>Total</w:t>
            </w:r>
          </w:p>
        </w:tc>
      </w:tr>
      <w:tr w:rsidR="00C36E2A" w:rsidRPr="004B1885" w14:paraId="76DF20C0" w14:textId="77777777" w:rsidTr="00067BD8">
        <w:trPr>
          <w:cantSplit/>
        </w:trPr>
        <w:tc>
          <w:tcPr>
            <w:tcW w:w="3600" w:type="dxa"/>
            <w:vAlign w:val="bottom"/>
          </w:tcPr>
          <w:p w14:paraId="5AB9BC07" w14:textId="77777777" w:rsidR="00A9098C" w:rsidRPr="004B1885" w:rsidRDefault="00A9098C" w:rsidP="00AC174A">
            <w:pPr>
              <w:ind w:left="78"/>
              <w:rPr>
                <w:rFonts w:ascii="Arial" w:eastAsia="Tahoma" w:hAnsi="Arial" w:cs="Arial"/>
                <w:b/>
                <w:bCs/>
                <w:color w:val="000000"/>
                <w:sz w:val="18"/>
                <w:szCs w:val="18"/>
                <w:cs/>
              </w:rPr>
            </w:pPr>
          </w:p>
        </w:tc>
        <w:tc>
          <w:tcPr>
            <w:tcW w:w="1375" w:type="dxa"/>
            <w:tcBorders>
              <w:bottom w:val="single" w:sz="4" w:space="0" w:color="auto"/>
            </w:tcBorders>
            <w:vAlign w:val="bottom"/>
          </w:tcPr>
          <w:p w14:paraId="226F4617" w14:textId="05AD29D9" w:rsidR="00A9098C" w:rsidRPr="004B1885" w:rsidRDefault="00A9098C" w:rsidP="00AC174A">
            <w:pPr>
              <w:ind w:right="-72"/>
              <w:jc w:val="right"/>
              <w:rPr>
                <w:rFonts w:ascii="Arial" w:eastAsia="Tahoma" w:hAnsi="Arial" w:cs="Arial"/>
                <w:b/>
                <w:bCs/>
                <w:color w:val="000000"/>
                <w:sz w:val="18"/>
                <w:szCs w:val="18"/>
              </w:rPr>
            </w:pPr>
            <w:r w:rsidRPr="004B1885">
              <w:rPr>
                <w:rFonts w:ascii="Arial" w:eastAsia="Tahoma" w:hAnsi="Arial" w:cs="Arial"/>
                <w:b/>
                <w:bCs/>
                <w:color w:val="000000"/>
                <w:sz w:val="18"/>
                <w:szCs w:val="18"/>
              </w:rPr>
              <w:t>Baht</w:t>
            </w:r>
          </w:p>
        </w:tc>
        <w:tc>
          <w:tcPr>
            <w:tcW w:w="1375" w:type="dxa"/>
            <w:tcBorders>
              <w:bottom w:val="single" w:sz="4" w:space="0" w:color="auto"/>
            </w:tcBorders>
            <w:vAlign w:val="bottom"/>
          </w:tcPr>
          <w:p w14:paraId="21E0A943" w14:textId="1AA5AE7D" w:rsidR="00A9098C" w:rsidRPr="004B1885" w:rsidRDefault="00A9098C" w:rsidP="00AC174A">
            <w:pPr>
              <w:ind w:right="-72"/>
              <w:jc w:val="right"/>
              <w:rPr>
                <w:rFonts w:ascii="Arial" w:eastAsia="Tahoma" w:hAnsi="Arial" w:cs="Arial"/>
                <w:b/>
                <w:bCs/>
                <w:color w:val="000000"/>
                <w:sz w:val="18"/>
                <w:szCs w:val="18"/>
              </w:rPr>
            </w:pPr>
            <w:r w:rsidRPr="004B1885">
              <w:rPr>
                <w:rFonts w:ascii="Arial" w:eastAsia="Tahoma" w:hAnsi="Arial" w:cs="Arial"/>
                <w:b/>
                <w:bCs/>
                <w:color w:val="000000"/>
                <w:sz w:val="18"/>
                <w:szCs w:val="18"/>
              </w:rPr>
              <w:t>Baht</w:t>
            </w:r>
          </w:p>
        </w:tc>
        <w:tc>
          <w:tcPr>
            <w:tcW w:w="1375" w:type="dxa"/>
            <w:tcBorders>
              <w:bottom w:val="single" w:sz="4" w:space="0" w:color="auto"/>
            </w:tcBorders>
          </w:tcPr>
          <w:p w14:paraId="42CA3F10" w14:textId="01C725AD" w:rsidR="00A9098C" w:rsidRPr="004B1885" w:rsidRDefault="00A9098C" w:rsidP="00AC174A">
            <w:pPr>
              <w:ind w:right="-72"/>
              <w:jc w:val="right"/>
              <w:rPr>
                <w:rFonts w:ascii="Arial" w:eastAsia="Tahoma" w:hAnsi="Arial" w:cs="Arial"/>
                <w:b/>
                <w:bCs/>
                <w:color w:val="000000"/>
                <w:sz w:val="18"/>
                <w:szCs w:val="18"/>
              </w:rPr>
            </w:pPr>
            <w:r w:rsidRPr="004B1885">
              <w:rPr>
                <w:rFonts w:ascii="Arial" w:eastAsia="Tahoma" w:hAnsi="Arial" w:cs="Arial"/>
                <w:b/>
                <w:bCs/>
                <w:color w:val="000000"/>
                <w:sz w:val="18"/>
                <w:szCs w:val="18"/>
              </w:rPr>
              <w:t>Baht</w:t>
            </w:r>
          </w:p>
        </w:tc>
        <w:tc>
          <w:tcPr>
            <w:tcW w:w="1375" w:type="dxa"/>
            <w:tcBorders>
              <w:bottom w:val="single" w:sz="4" w:space="0" w:color="auto"/>
            </w:tcBorders>
          </w:tcPr>
          <w:p w14:paraId="63E22CD7" w14:textId="3B1E285C" w:rsidR="00A9098C" w:rsidRPr="004B1885" w:rsidRDefault="00A9098C" w:rsidP="00AC174A">
            <w:pPr>
              <w:ind w:right="-72"/>
              <w:jc w:val="right"/>
              <w:rPr>
                <w:rFonts w:ascii="Arial" w:eastAsia="Tahoma" w:hAnsi="Arial" w:cs="Arial"/>
                <w:b/>
                <w:bCs/>
                <w:color w:val="000000"/>
                <w:sz w:val="18"/>
                <w:szCs w:val="18"/>
                <w:cs/>
              </w:rPr>
            </w:pPr>
            <w:r w:rsidRPr="004B1885">
              <w:rPr>
                <w:rFonts w:ascii="Arial" w:eastAsia="Tahoma" w:hAnsi="Arial" w:cs="Arial"/>
                <w:b/>
                <w:bCs/>
                <w:color w:val="000000"/>
                <w:sz w:val="18"/>
                <w:szCs w:val="18"/>
              </w:rPr>
              <w:t>Baht</w:t>
            </w:r>
          </w:p>
        </w:tc>
      </w:tr>
      <w:tr w:rsidR="00C36E2A" w:rsidRPr="004B1885" w14:paraId="731FFDAA" w14:textId="77777777" w:rsidTr="00230526">
        <w:trPr>
          <w:cantSplit/>
        </w:trPr>
        <w:tc>
          <w:tcPr>
            <w:tcW w:w="3600" w:type="dxa"/>
            <w:vAlign w:val="bottom"/>
          </w:tcPr>
          <w:p w14:paraId="50D27D1C" w14:textId="2E594694" w:rsidR="00230526" w:rsidRPr="004B1885" w:rsidRDefault="00230526" w:rsidP="00AC174A">
            <w:pPr>
              <w:ind w:left="78"/>
              <w:rPr>
                <w:rFonts w:ascii="Arial" w:hAnsi="Arial" w:cs="Arial"/>
                <w:b/>
                <w:bCs/>
                <w:color w:val="000000"/>
                <w:sz w:val="18"/>
                <w:szCs w:val="18"/>
              </w:rPr>
            </w:pPr>
            <w:r w:rsidRPr="004B1885">
              <w:rPr>
                <w:rFonts w:ascii="Arial" w:hAnsi="Arial" w:cs="Arial"/>
                <w:b/>
                <w:bCs/>
                <w:color w:val="000000"/>
                <w:sz w:val="18"/>
                <w:szCs w:val="18"/>
              </w:rPr>
              <w:t>Financial assets in debt instruments</w:t>
            </w:r>
          </w:p>
        </w:tc>
        <w:tc>
          <w:tcPr>
            <w:tcW w:w="1375" w:type="dxa"/>
            <w:tcBorders>
              <w:top w:val="single" w:sz="4" w:space="0" w:color="auto"/>
            </w:tcBorders>
            <w:vAlign w:val="bottom"/>
          </w:tcPr>
          <w:p w14:paraId="36166A26" w14:textId="77777777" w:rsidR="00230526" w:rsidRPr="004B1885" w:rsidRDefault="00230526" w:rsidP="00AC174A">
            <w:pPr>
              <w:ind w:right="-72"/>
              <w:jc w:val="right"/>
              <w:rPr>
                <w:rFonts w:ascii="Arial" w:eastAsia="Tahoma" w:hAnsi="Arial" w:cs="Arial"/>
                <w:color w:val="000000"/>
                <w:sz w:val="18"/>
                <w:szCs w:val="18"/>
              </w:rPr>
            </w:pPr>
          </w:p>
        </w:tc>
        <w:tc>
          <w:tcPr>
            <w:tcW w:w="1375" w:type="dxa"/>
            <w:tcBorders>
              <w:top w:val="single" w:sz="4" w:space="0" w:color="auto"/>
            </w:tcBorders>
            <w:vAlign w:val="bottom"/>
          </w:tcPr>
          <w:p w14:paraId="14F303FB" w14:textId="77777777" w:rsidR="00230526" w:rsidRPr="004B1885" w:rsidRDefault="00230526" w:rsidP="00AC174A">
            <w:pPr>
              <w:ind w:right="-72"/>
              <w:jc w:val="right"/>
              <w:rPr>
                <w:rFonts w:ascii="Arial" w:eastAsia="Tahoma" w:hAnsi="Arial" w:cs="Arial"/>
                <w:color w:val="000000"/>
                <w:sz w:val="18"/>
                <w:szCs w:val="18"/>
              </w:rPr>
            </w:pPr>
          </w:p>
        </w:tc>
        <w:tc>
          <w:tcPr>
            <w:tcW w:w="1375" w:type="dxa"/>
            <w:tcBorders>
              <w:top w:val="single" w:sz="4" w:space="0" w:color="auto"/>
            </w:tcBorders>
            <w:vAlign w:val="bottom"/>
          </w:tcPr>
          <w:p w14:paraId="49EC754C" w14:textId="77777777" w:rsidR="00230526" w:rsidRPr="004B1885" w:rsidRDefault="00230526" w:rsidP="00AC174A">
            <w:pPr>
              <w:ind w:right="-72"/>
              <w:jc w:val="right"/>
              <w:rPr>
                <w:rFonts w:ascii="Arial" w:eastAsia="Tahoma" w:hAnsi="Arial" w:cs="Arial"/>
                <w:color w:val="000000"/>
                <w:sz w:val="18"/>
                <w:szCs w:val="18"/>
              </w:rPr>
            </w:pPr>
          </w:p>
        </w:tc>
        <w:tc>
          <w:tcPr>
            <w:tcW w:w="1375" w:type="dxa"/>
            <w:tcBorders>
              <w:top w:val="single" w:sz="4" w:space="0" w:color="auto"/>
            </w:tcBorders>
            <w:vAlign w:val="bottom"/>
          </w:tcPr>
          <w:p w14:paraId="0F5CB888" w14:textId="77777777" w:rsidR="00230526" w:rsidRPr="004B1885" w:rsidRDefault="00230526" w:rsidP="00AC174A">
            <w:pPr>
              <w:ind w:right="-72"/>
              <w:jc w:val="right"/>
              <w:rPr>
                <w:rFonts w:ascii="Arial" w:eastAsia="Tahoma" w:hAnsi="Arial" w:cs="Arial"/>
                <w:color w:val="000000"/>
                <w:sz w:val="18"/>
                <w:szCs w:val="18"/>
              </w:rPr>
            </w:pPr>
          </w:p>
        </w:tc>
      </w:tr>
      <w:tr w:rsidR="00C36E2A" w:rsidRPr="004B1885" w14:paraId="799538C0" w14:textId="77777777" w:rsidTr="00230526">
        <w:trPr>
          <w:cantSplit/>
        </w:trPr>
        <w:tc>
          <w:tcPr>
            <w:tcW w:w="3600" w:type="dxa"/>
            <w:vAlign w:val="bottom"/>
          </w:tcPr>
          <w:p w14:paraId="18D9FC84" w14:textId="15B5BD11" w:rsidR="00A17F30" w:rsidRPr="004B1885" w:rsidRDefault="007B5DFA" w:rsidP="00AC174A">
            <w:pPr>
              <w:ind w:left="78"/>
              <w:rPr>
                <w:rFonts w:ascii="Arial" w:hAnsi="Arial" w:cs="Arial"/>
                <w:b/>
                <w:bCs/>
                <w:color w:val="000000"/>
                <w:sz w:val="18"/>
                <w:szCs w:val="18"/>
              </w:rPr>
            </w:pPr>
            <w:r w:rsidRPr="004B1885">
              <w:rPr>
                <w:rFonts w:ascii="Arial" w:hAnsi="Arial" w:cs="Arial"/>
                <w:b/>
                <w:bCs/>
                <w:color w:val="000000"/>
                <w:sz w:val="18"/>
                <w:szCs w:val="18"/>
              </w:rPr>
              <w:t xml:space="preserve">   </w:t>
            </w:r>
            <w:r w:rsidR="00DD7163" w:rsidRPr="004B1885">
              <w:rPr>
                <w:rFonts w:ascii="Arial" w:hAnsi="Arial" w:cs="Arial"/>
                <w:b/>
                <w:bCs/>
                <w:color w:val="000000"/>
                <w:sz w:val="18"/>
                <w:szCs w:val="18"/>
              </w:rPr>
              <w:t xml:space="preserve">Debt instruments measured </w:t>
            </w:r>
            <w:r w:rsidR="00BE3655" w:rsidRPr="004B1885">
              <w:rPr>
                <w:rFonts w:ascii="Arial" w:hAnsi="Arial" w:cs="Arial"/>
                <w:b/>
                <w:bCs/>
                <w:color w:val="000000"/>
                <w:sz w:val="18"/>
                <w:szCs w:val="18"/>
              </w:rPr>
              <w:t>at</w:t>
            </w:r>
          </w:p>
        </w:tc>
        <w:tc>
          <w:tcPr>
            <w:tcW w:w="1375" w:type="dxa"/>
            <w:vAlign w:val="bottom"/>
          </w:tcPr>
          <w:p w14:paraId="7DB91417" w14:textId="77777777" w:rsidR="00A17F30" w:rsidRPr="004B1885" w:rsidRDefault="00A17F30" w:rsidP="00AC174A">
            <w:pPr>
              <w:ind w:right="-72"/>
              <w:jc w:val="right"/>
              <w:rPr>
                <w:rFonts w:ascii="Arial" w:eastAsia="Tahoma" w:hAnsi="Arial" w:cs="Arial"/>
                <w:color w:val="000000"/>
                <w:sz w:val="18"/>
                <w:szCs w:val="18"/>
              </w:rPr>
            </w:pPr>
          </w:p>
        </w:tc>
        <w:tc>
          <w:tcPr>
            <w:tcW w:w="1375" w:type="dxa"/>
            <w:vAlign w:val="bottom"/>
          </w:tcPr>
          <w:p w14:paraId="4044A2C7" w14:textId="77777777" w:rsidR="00A17F30" w:rsidRPr="004B1885" w:rsidRDefault="00A17F30" w:rsidP="00AC174A">
            <w:pPr>
              <w:ind w:right="-72"/>
              <w:jc w:val="right"/>
              <w:rPr>
                <w:rFonts w:ascii="Arial" w:eastAsia="Tahoma" w:hAnsi="Arial" w:cs="Arial"/>
                <w:color w:val="000000"/>
                <w:sz w:val="18"/>
                <w:szCs w:val="18"/>
              </w:rPr>
            </w:pPr>
          </w:p>
        </w:tc>
        <w:tc>
          <w:tcPr>
            <w:tcW w:w="1375" w:type="dxa"/>
            <w:vAlign w:val="bottom"/>
          </w:tcPr>
          <w:p w14:paraId="24257FD7" w14:textId="77777777" w:rsidR="00A17F30" w:rsidRPr="004B1885" w:rsidRDefault="00A17F30" w:rsidP="00AC174A">
            <w:pPr>
              <w:ind w:right="-72"/>
              <w:jc w:val="right"/>
              <w:rPr>
                <w:rFonts w:ascii="Arial" w:eastAsia="Tahoma" w:hAnsi="Arial" w:cs="Arial"/>
                <w:color w:val="000000"/>
                <w:sz w:val="18"/>
                <w:szCs w:val="18"/>
              </w:rPr>
            </w:pPr>
          </w:p>
        </w:tc>
        <w:tc>
          <w:tcPr>
            <w:tcW w:w="1375" w:type="dxa"/>
            <w:vAlign w:val="bottom"/>
          </w:tcPr>
          <w:p w14:paraId="4DA622E3" w14:textId="77777777" w:rsidR="00A17F30" w:rsidRPr="004B1885" w:rsidRDefault="00A17F30" w:rsidP="00AC174A">
            <w:pPr>
              <w:ind w:right="-72"/>
              <w:jc w:val="right"/>
              <w:rPr>
                <w:rFonts w:ascii="Arial" w:eastAsia="Tahoma" w:hAnsi="Arial" w:cs="Arial"/>
                <w:color w:val="000000"/>
                <w:sz w:val="18"/>
                <w:szCs w:val="18"/>
              </w:rPr>
            </w:pPr>
          </w:p>
        </w:tc>
      </w:tr>
      <w:tr w:rsidR="00C36E2A" w:rsidRPr="004B1885" w14:paraId="177978BD" w14:textId="77777777" w:rsidTr="002E738A">
        <w:trPr>
          <w:cantSplit/>
        </w:trPr>
        <w:tc>
          <w:tcPr>
            <w:tcW w:w="3600" w:type="dxa"/>
            <w:vAlign w:val="bottom"/>
          </w:tcPr>
          <w:p w14:paraId="6CAF193B" w14:textId="734DD82C" w:rsidR="00A17F30" w:rsidRPr="004B1885" w:rsidRDefault="007B5DFA" w:rsidP="00AC174A">
            <w:pPr>
              <w:ind w:left="78"/>
              <w:rPr>
                <w:rFonts w:ascii="Arial" w:hAnsi="Arial" w:cs="Arial"/>
                <w:b/>
                <w:bCs/>
                <w:color w:val="000000"/>
                <w:sz w:val="18"/>
                <w:szCs w:val="18"/>
              </w:rPr>
            </w:pPr>
            <w:r w:rsidRPr="004B1885">
              <w:rPr>
                <w:rFonts w:ascii="Arial" w:hAnsi="Arial" w:cs="Arial"/>
                <w:b/>
                <w:bCs/>
                <w:color w:val="000000"/>
                <w:sz w:val="18"/>
                <w:szCs w:val="18"/>
              </w:rPr>
              <w:t xml:space="preserve">   </w:t>
            </w:r>
            <w:r w:rsidR="00F72A37" w:rsidRPr="004B1885">
              <w:rPr>
                <w:rFonts w:ascii="Arial" w:hAnsi="Arial" w:cs="Arial"/>
                <w:b/>
                <w:bCs/>
                <w:color w:val="000000"/>
                <w:sz w:val="18"/>
                <w:szCs w:val="18"/>
              </w:rPr>
              <w:t xml:space="preserve">   </w:t>
            </w:r>
            <w:r w:rsidR="00DD7163" w:rsidRPr="004B1885">
              <w:rPr>
                <w:rFonts w:ascii="Arial" w:hAnsi="Arial" w:cs="Arial"/>
                <w:b/>
                <w:bCs/>
                <w:color w:val="000000"/>
                <w:sz w:val="18"/>
                <w:szCs w:val="18"/>
              </w:rPr>
              <w:t>fair value</w:t>
            </w:r>
            <w:r w:rsidR="00BE3655" w:rsidRPr="004B1885">
              <w:rPr>
                <w:rFonts w:ascii="Arial" w:hAnsi="Arial" w:cs="Arial"/>
                <w:b/>
                <w:bCs/>
                <w:color w:val="000000"/>
                <w:sz w:val="18"/>
                <w:szCs w:val="18"/>
              </w:rPr>
              <w:t xml:space="preserve"> through profit or loss</w:t>
            </w:r>
          </w:p>
        </w:tc>
        <w:tc>
          <w:tcPr>
            <w:tcW w:w="1375" w:type="dxa"/>
            <w:vAlign w:val="bottom"/>
          </w:tcPr>
          <w:p w14:paraId="1467D377" w14:textId="77777777" w:rsidR="00A17F30" w:rsidRPr="004B1885" w:rsidRDefault="00A17F30" w:rsidP="00AC174A">
            <w:pPr>
              <w:ind w:right="-72"/>
              <w:jc w:val="right"/>
              <w:rPr>
                <w:rFonts w:ascii="Arial" w:eastAsia="Tahoma" w:hAnsi="Arial" w:cs="Arial"/>
                <w:color w:val="000000"/>
                <w:sz w:val="18"/>
                <w:szCs w:val="18"/>
              </w:rPr>
            </w:pPr>
          </w:p>
        </w:tc>
        <w:tc>
          <w:tcPr>
            <w:tcW w:w="1375" w:type="dxa"/>
            <w:vAlign w:val="bottom"/>
          </w:tcPr>
          <w:p w14:paraId="6E28266A" w14:textId="77777777" w:rsidR="00A17F30" w:rsidRPr="004B1885" w:rsidRDefault="00A17F30" w:rsidP="00AC174A">
            <w:pPr>
              <w:ind w:right="-72"/>
              <w:jc w:val="right"/>
              <w:rPr>
                <w:rFonts w:ascii="Arial" w:eastAsia="Tahoma" w:hAnsi="Arial" w:cs="Arial"/>
                <w:color w:val="000000"/>
                <w:sz w:val="18"/>
                <w:szCs w:val="18"/>
              </w:rPr>
            </w:pPr>
          </w:p>
        </w:tc>
        <w:tc>
          <w:tcPr>
            <w:tcW w:w="1375" w:type="dxa"/>
            <w:vAlign w:val="bottom"/>
          </w:tcPr>
          <w:p w14:paraId="15569477" w14:textId="77777777" w:rsidR="00A17F30" w:rsidRPr="004B1885" w:rsidRDefault="00A17F30" w:rsidP="00AC174A">
            <w:pPr>
              <w:ind w:right="-72"/>
              <w:jc w:val="right"/>
              <w:rPr>
                <w:rFonts w:ascii="Arial" w:eastAsia="Tahoma" w:hAnsi="Arial" w:cs="Arial"/>
                <w:color w:val="000000"/>
                <w:sz w:val="18"/>
                <w:szCs w:val="18"/>
                <w:cs/>
              </w:rPr>
            </w:pPr>
          </w:p>
        </w:tc>
        <w:tc>
          <w:tcPr>
            <w:tcW w:w="1375" w:type="dxa"/>
            <w:vAlign w:val="bottom"/>
          </w:tcPr>
          <w:p w14:paraId="358A58B2" w14:textId="77777777" w:rsidR="00A17F30" w:rsidRPr="004B1885" w:rsidRDefault="00A17F30" w:rsidP="00AC174A">
            <w:pPr>
              <w:ind w:right="-72"/>
              <w:jc w:val="right"/>
              <w:rPr>
                <w:rFonts w:ascii="Arial" w:eastAsia="Tahoma" w:hAnsi="Arial" w:cs="Arial"/>
                <w:color w:val="000000"/>
                <w:sz w:val="18"/>
                <w:szCs w:val="18"/>
              </w:rPr>
            </w:pPr>
          </w:p>
        </w:tc>
      </w:tr>
      <w:tr w:rsidR="00C36E2A" w:rsidRPr="004B1885" w14:paraId="2D4066F4" w14:textId="77777777" w:rsidTr="00E01104">
        <w:trPr>
          <w:cantSplit/>
          <w:trHeight w:val="171"/>
        </w:trPr>
        <w:tc>
          <w:tcPr>
            <w:tcW w:w="3600" w:type="dxa"/>
            <w:vAlign w:val="bottom"/>
          </w:tcPr>
          <w:p w14:paraId="2A19967F" w14:textId="44495611" w:rsidR="000265B1" w:rsidRPr="004B1885" w:rsidRDefault="007B5DFA" w:rsidP="00AC174A">
            <w:pPr>
              <w:ind w:left="78"/>
              <w:rPr>
                <w:rFonts w:ascii="Arial" w:hAnsi="Arial" w:cs="Arial"/>
                <w:color w:val="000000"/>
                <w:sz w:val="18"/>
                <w:szCs w:val="18"/>
              </w:rPr>
            </w:pPr>
            <w:r w:rsidRPr="004B1885">
              <w:rPr>
                <w:rFonts w:ascii="Arial" w:hAnsi="Arial" w:cs="Arial"/>
                <w:color w:val="000000"/>
                <w:sz w:val="18"/>
                <w:szCs w:val="18"/>
              </w:rPr>
              <w:t xml:space="preserve">      </w:t>
            </w:r>
            <w:r w:rsidR="007C0E8A" w:rsidRPr="004B1885">
              <w:rPr>
                <w:rFonts w:ascii="Arial" w:hAnsi="Arial" w:cs="Arial"/>
                <w:color w:val="000000"/>
                <w:sz w:val="18"/>
                <w:szCs w:val="18"/>
              </w:rPr>
              <w:t xml:space="preserve">  </w:t>
            </w:r>
            <w:r w:rsidRPr="004B1885">
              <w:rPr>
                <w:rFonts w:ascii="Arial" w:hAnsi="Arial" w:cs="Arial"/>
                <w:color w:val="000000"/>
                <w:sz w:val="18"/>
                <w:szCs w:val="18"/>
              </w:rPr>
              <w:t xml:space="preserve"> </w:t>
            </w:r>
            <w:r w:rsidR="0009417E" w:rsidRPr="004B1885">
              <w:rPr>
                <w:rFonts w:ascii="Arial" w:hAnsi="Arial" w:cs="Arial"/>
                <w:color w:val="000000"/>
                <w:sz w:val="18"/>
                <w:szCs w:val="18"/>
              </w:rPr>
              <w:t>Domestic investment units</w:t>
            </w:r>
          </w:p>
        </w:tc>
        <w:tc>
          <w:tcPr>
            <w:tcW w:w="1375" w:type="dxa"/>
            <w:vAlign w:val="bottom"/>
          </w:tcPr>
          <w:p w14:paraId="32AF4394" w14:textId="16EBF663" w:rsidR="000265B1" w:rsidRPr="004B1885" w:rsidRDefault="008436C6" w:rsidP="00AC174A">
            <w:pPr>
              <w:ind w:right="-72"/>
              <w:jc w:val="right"/>
              <w:rPr>
                <w:rFonts w:ascii="Arial" w:eastAsia="MS Mincho" w:hAnsi="Arial" w:cs="Arial"/>
                <w:color w:val="000000"/>
                <w:sz w:val="18"/>
                <w:szCs w:val="18"/>
                <w:cs/>
              </w:rPr>
            </w:pPr>
            <w:r w:rsidRPr="004B1885">
              <w:rPr>
                <w:rFonts w:ascii="Arial" w:hAnsi="Arial" w:cs="Arial"/>
                <w:color w:val="000000"/>
                <w:sz w:val="18"/>
                <w:szCs w:val="18"/>
              </w:rPr>
              <w:t xml:space="preserve"> -   </w:t>
            </w:r>
          </w:p>
        </w:tc>
        <w:tc>
          <w:tcPr>
            <w:tcW w:w="1375" w:type="dxa"/>
            <w:vAlign w:val="bottom"/>
          </w:tcPr>
          <w:p w14:paraId="08C05C83" w14:textId="7557E50A" w:rsidR="000265B1"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117,213,410 </w:t>
            </w:r>
          </w:p>
        </w:tc>
        <w:tc>
          <w:tcPr>
            <w:tcW w:w="1375" w:type="dxa"/>
            <w:vAlign w:val="bottom"/>
          </w:tcPr>
          <w:p w14:paraId="56A9B59A" w14:textId="47FAAFDC" w:rsidR="000265B1" w:rsidRPr="004B1885" w:rsidRDefault="008436C6" w:rsidP="00AC174A">
            <w:pPr>
              <w:ind w:right="-72"/>
              <w:jc w:val="right"/>
              <w:rPr>
                <w:rFonts w:ascii="Arial" w:eastAsia="MS Mincho" w:hAnsi="Arial" w:cs="Arial"/>
                <w:color w:val="000000"/>
                <w:sz w:val="18"/>
                <w:szCs w:val="18"/>
                <w:cs/>
              </w:rPr>
            </w:pPr>
            <w:r w:rsidRPr="004B1885">
              <w:rPr>
                <w:rFonts w:ascii="Arial" w:hAnsi="Arial" w:cs="Arial"/>
                <w:color w:val="000000"/>
                <w:sz w:val="18"/>
                <w:szCs w:val="18"/>
              </w:rPr>
              <w:t xml:space="preserve"> -   </w:t>
            </w:r>
          </w:p>
        </w:tc>
        <w:tc>
          <w:tcPr>
            <w:tcW w:w="1375" w:type="dxa"/>
            <w:vAlign w:val="bottom"/>
          </w:tcPr>
          <w:p w14:paraId="47A8AEA2" w14:textId="7739753E" w:rsidR="000265B1" w:rsidRPr="004B1885" w:rsidRDefault="008436C6" w:rsidP="00AC174A">
            <w:pPr>
              <w:ind w:right="-72"/>
              <w:jc w:val="right"/>
              <w:rPr>
                <w:rFonts w:ascii="Arial" w:eastAsia="MS Mincho" w:hAnsi="Arial" w:cs="Arial"/>
                <w:color w:val="000000"/>
                <w:sz w:val="18"/>
                <w:szCs w:val="18"/>
                <w:cs/>
              </w:rPr>
            </w:pPr>
            <w:r w:rsidRPr="004B1885">
              <w:rPr>
                <w:rFonts w:ascii="Arial" w:hAnsi="Arial" w:cs="Arial"/>
                <w:color w:val="000000"/>
                <w:sz w:val="18"/>
                <w:szCs w:val="18"/>
              </w:rPr>
              <w:t xml:space="preserve"> 117,213,410 </w:t>
            </w:r>
          </w:p>
        </w:tc>
      </w:tr>
      <w:tr w:rsidR="00C36E2A" w:rsidRPr="004B1885" w14:paraId="5FC4F07B" w14:textId="77777777" w:rsidTr="00E01104">
        <w:trPr>
          <w:cantSplit/>
          <w:trHeight w:val="171"/>
        </w:trPr>
        <w:tc>
          <w:tcPr>
            <w:tcW w:w="3600" w:type="dxa"/>
            <w:vAlign w:val="bottom"/>
          </w:tcPr>
          <w:p w14:paraId="1F0204C8" w14:textId="77777777" w:rsidR="00071F61" w:rsidRPr="004B1885" w:rsidRDefault="00071F61" w:rsidP="00AC174A">
            <w:pPr>
              <w:ind w:left="78"/>
              <w:rPr>
                <w:rFonts w:ascii="Arial" w:hAnsi="Arial" w:cs="Arial"/>
                <w:color w:val="000000"/>
                <w:sz w:val="18"/>
                <w:szCs w:val="18"/>
              </w:rPr>
            </w:pPr>
          </w:p>
        </w:tc>
        <w:tc>
          <w:tcPr>
            <w:tcW w:w="1375" w:type="dxa"/>
            <w:vAlign w:val="bottom"/>
          </w:tcPr>
          <w:p w14:paraId="2B7E350A" w14:textId="77777777" w:rsidR="00071F61" w:rsidRPr="004B1885" w:rsidRDefault="00071F61" w:rsidP="00AC174A">
            <w:pPr>
              <w:ind w:right="-72"/>
              <w:jc w:val="right"/>
              <w:rPr>
                <w:rFonts w:ascii="Arial" w:eastAsia="MS Mincho" w:hAnsi="Arial" w:cs="Arial"/>
                <w:color w:val="000000"/>
                <w:sz w:val="18"/>
                <w:szCs w:val="18"/>
              </w:rPr>
            </w:pPr>
          </w:p>
        </w:tc>
        <w:tc>
          <w:tcPr>
            <w:tcW w:w="1375" w:type="dxa"/>
            <w:vAlign w:val="bottom"/>
          </w:tcPr>
          <w:p w14:paraId="23C585F2" w14:textId="77777777" w:rsidR="00071F61" w:rsidRPr="004B1885" w:rsidRDefault="00071F61" w:rsidP="00AC174A">
            <w:pPr>
              <w:ind w:right="-72"/>
              <w:jc w:val="right"/>
              <w:rPr>
                <w:rFonts w:ascii="Arial" w:eastAsia="MS Mincho" w:hAnsi="Arial" w:cs="Arial"/>
                <w:color w:val="000000"/>
                <w:sz w:val="18"/>
                <w:szCs w:val="18"/>
              </w:rPr>
            </w:pPr>
          </w:p>
        </w:tc>
        <w:tc>
          <w:tcPr>
            <w:tcW w:w="1375" w:type="dxa"/>
            <w:vAlign w:val="bottom"/>
          </w:tcPr>
          <w:p w14:paraId="6BB04910" w14:textId="77777777" w:rsidR="00071F61" w:rsidRPr="004B1885" w:rsidRDefault="00071F61" w:rsidP="00AC174A">
            <w:pPr>
              <w:ind w:right="-72"/>
              <w:jc w:val="right"/>
              <w:rPr>
                <w:rFonts w:ascii="Arial" w:eastAsia="MS Mincho" w:hAnsi="Arial" w:cs="Arial"/>
                <w:color w:val="000000"/>
                <w:sz w:val="18"/>
                <w:szCs w:val="18"/>
              </w:rPr>
            </w:pPr>
          </w:p>
        </w:tc>
        <w:tc>
          <w:tcPr>
            <w:tcW w:w="1375" w:type="dxa"/>
            <w:vAlign w:val="bottom"/>
          </w:tcPr>
          <w:p w14:paraId="64EFD4D6" w14:textId="77777777" w:rsidR="00071F61" w:rsidRPr="004B1885" w:rsidRDefault="00071F61" w:rsidP="00AC174A">
            <w:pPr>
              <w:ind w:right="-72"/>
              <w:jc w:val="right"/>
              <w:rPr>
                <w:rFonts w:ascii="Arial" w:eastAsia="MS Mincho" w:hAnsi="Arial" w:cs="Arial"/>
                <w:color w:val="000000"/>
                <w:sz w:val="18"/>
                <w:szCs w:val="18"/>
              </w:rPr>
            </w:pPr>
          </w:p>
        </w:tc>
      </w:tr>
      <w:tr w:rsidR="00C36E2A" w:rsidRPr="004B1885" w14:paraId="78D72214" w14:textId="77777777" w:rsidTr="00E01104">
        <w:trPr>
          <w:cantSplit/>
        </w:trPr>
        <w:tc>
          <w:tcPr>
            <w:tcW w:w="3600" w:type="dxa"/>
            <w:vAlign w:val="bottom"/>
          </w:tcPr>
          <w:p w14:paraId="78FC381B" w14:textId="27599A77" w:rsidR="00230526" w:rsidRPr="004B1885" w:rsidRDefault="00230526" w:rsidP="00AC174A">
            <w:pPr>
              <w:ind w:left="78"/>
              <w:rPr>
                <w:rFonts w:ascii="Arial" w:hAnsi="Arial" w:cs="Arial"/>
                <w:b/>
                <w:bCs/>
                <w:color w:val="000000"/>
                <w:sz w:val="18"/>
                <w:szCs w:val="18"/>
              </w:rPr>
            </w:pPr>
            <w:r w:rsidRPr="004B1885">
              <w:rPr>
                <w:rFonts w:ascii="Arial" w:hAnsi="Arial" w:cs="Arial"/>
                <w:b/>
                <w:bCs/>
                <w:color w:val="000000"/>
                <w:sz w:val="18"/>
                <w:szCs w:val="18"/>
              </w:rPr>
              <w:t>Financial assets in equity instruments</w:t>
            </w:r>
          </w:p>
        </w:tc>
        <w:tc>
          <w:tcPr>
            <w:tcW w:w="1375" w:type="dxa"/>
            <w:vAlign w:val="bottom"/>
          </w:tcPr>
          <w:p w14:paraId="7F016DC0" w14:textId="77777777" w:rsidR="00230526" w:rsidRPr="004B1885" w:rsidRDefault="00230526" w:rsidP="00AC174A">
            <w:pPr>
              <w:ind w:right="-72"/>
              <w:jc w:val="right"/>
              <w:rPr>
                <w:rFonts w:ascii="Arial" w:eastAsia="MS Mincho" w:hAnsi="Arial" w:cs="Arial"/>
                <w:color w:val="000000"/>
                <w:sz w:val="18"/>
                <w:szCs w:val="18"/>
              </w:rPr>
            </w:pPr>
          </w:p>
        </w:tc>
        <w:tc>
          <w:tcPr>
            <w:tcW w:w="1375" w:type="dxa"/>
            <w:vAlign w:val="bottom"/>
          </w:tcPr>
          <w:p w14:paraId="74DC4805" w14:textId="77777777" w:rsidR="00230526" w:rsidRPr="004B1885" w:rsidRDefault="00230526" w:rsidP="00AC174A">
            <w:pPr>
              <w:ind w:right="-72"/>
              <w:jc w:val="right"/>
              <w:rPr>
                <w:rFonts w:ascii="Arial" w:eastAsia="MS Mincho" w:hAnsi="Arial" w:cs="Arial"/>
                <w:color w:val="000000"/>
                <w:sz w:val="18"/>
                <w:szCs w:val="18"/>
              </w:rPr>
            </w:pPr>
          </w:p>
        </w:tc>
        <w:tc>
          <w:tcPr>
            <w:tcW w:w="1375" w:type="dxa"/>
            <w:vAlign w:val="bottom"/>
          </w:tcPr>
          <w:p w14:paraId="41C3EFF6" w14:textId="77777777" w:rsidR="00230526" w:rsidRPr="004B1885" w:rsidRDefault="00230526" w:rsidP="00AC174A">
            <w:pPr>
              <w:ind w:right="-72"/>
              <w:jc w:val="right"/>
              <w:rPr>
                <w:rFonts w:ascii="Arial" w:eastAsia="MS Mincho" w:hAnsi="Arial" w:cs="Arial"/>
                <w:color w:val="000000"/>
                <w:sz w:val="18"/>
                <w:szCs w:val="18"/>
              </w:rPr>
            </w:pPr>
          </w:p>
        </w:tc>
        <w:tc>
          <w:tcPr>
            <w:tcW w:w="1375" w:type="dxa"/>
            <w:vAlign w:val="bottom"/>
          </w:tcPr>
          <w:p w14:paraId="14D98BDC" w14:textId="77777777" w:rsidR="00230526" w:rsidRPr="004B1885" w:rsidRDefault="00230526" w:rsidP="00AC174A">
            <w:pPr>
              <w:ind w:right="-72"/>
              <w:jc w:val="right"/>
              <w:rPr>
                <w:rFonts w:ascii="Arial" w:eastAsia="MS Mincho" w:hAnsi="Arial" w:cs="Arial"/>
                <w:color w:val="000000"/>
                <w:sz w:val="18"/>
                <w:szCs w:val="18"/>
              </w:rPr>
            </w:pPr>
          </w:p>
        </w:tc>
      </w:tr>
      <w:tr w:rsidR="00C36E2A" w:rsidRPr="004B1885" w14:paraId="6C8F433C" w14:textId="77777777" w:rsidTr="00E01104">
        <w:trPr>
          <w:cantSplit/>
        </w:trPr>
        <w:tc>
          <w:tcPr>
            <w:tcW w:w="3600" w:type="dxa"/>
            <w:vAlign w:val="bottom"/>
          </w:tcPr>
          <w:p w14:paraId="07BC3110" w14:textId="6E7E53F1" w:rsidR="000265B1" w:rsidRPr="004B1885" w:rsidRDefault="007B5DFA" w:rsidP="00AC174A">
            <w:pPr>
              <w:ind w:left="78"/>
              <w:rPr>
                <w:rFonts w:ascii="Arial" w:hAnsi="Arial" w:cs="Arial"/>
                <w:color w:val="000000"/>
                <w:sz w:val="18"/>
                <w:szCs w:val="18"/>
                <w:cs/>
              </w:rPr>
            </w:pPr>
            <w:r w:rsidRPr="004B1885">
              <w:rPr>
                <w:rFonts w:ascii="Arial" w:hAnsi="Arial" w:cs="Arial"/>
                <w:b/>
                <w:bCs/>
                <w:color w:val="000000"/>
                <w:sz w:val="18"/>
                <w:szCs w:val="18"/>
              </w:rPr>
              <w:t xml:space="preserve">  </w:t>
            </w:r>
            <w:r w:rsidR="0082487D" w:rsidRPr="004B1885">
              <w:rPr>
                <w:rFonts w:ascii="Arial" w:hAnsi="Arial" w:cs="Arial"/>
                <w:b/>
                <w:bCs/>
                <w:color w:val="000000"/>
                <w:sz w:val="18"/>
                <w:szCs w:val="18"/>
              </w:rPr>
              <w:t xml:space="preserve"> </w:t>
            </w:r>
            <w:r w:rsidR="000265B1" w:rsidRPr="004B1885">
              <w:rPr>
                <w:rFonts w:ascii="Arial" w:hAnsi="Arial" w:cs="Arial"/>
                <w:b/>
                <w:bCs/>
                <w:color w:val="000000"/>
                <w:sz w:val="18"/>
                <w:szCs w:val="18"/>
              </w:rPr>
              <w:t xml:space="preserve">Equity instruments </w:t>
            </w:r>
            <w:r w:rsidR="001065AE" w:rsidRPr="004B1885">
              <w:rPr>
                <w:rFonts w:ascii="Arial" w:hAnsi="Arial" w:cs="Arial"/>
                <w:b/>
                <w:bCs/>
                <w:color w:val="000000"/>
                <w:sz w:val="18"/>
                <w:szCs w:val="18"/>
              </w:rPr>
              <w:t xml:space="preserve">designated </w:t>
            </w:r>
          </w:p>
        </w:tc>
        <w:tc>
          <w:tcPr>
            <w:tcW w:w="1375" w:type="dxa"/>
            <w:vAlign w:val="bottom"/>
          </w:tcPr>
          <w:p w14:paraId="59B2DB59" w14:textId="1E232F8C" w:rsidR="000265B1" w:rsidRPr="004B1885" w:rsidRDefault="000265B1" w:rsidP="00AC174A">
            <w:pPr>
              <w:ind w:right="-72"/>
              <w:jc w:val="right"/>
              <w:rPr>
                <w:rFonts w:ascii="Arial" w:eastAsia="MS Mincho" w:hAnsi="Arial" w:cs="Arial"/>
                <w:color w:val="000000"/>
                <w:sz w:val="18"/>
                <w:szCs w:val="18"/>
              </w:rPr>
            </w:pPr>
          </w:p>
        </w:tc>
        <w:tc>
          <w:tcPr>
            <w:tcW w:w="1375" w:type="dxa"/>
            <w:vAlign w:val="bottom"/>
          </w:tcPr>
          <w:p w14:paraId="3D95C970" w14:textId="1AED56AF" w:rsidR="000265B1" w:rsidRPr="004B1885" w:rsidRDefault="000265B1" w:rsidP="00AC174A">
            <w:pPr>
              <w:ind w:right="-72"/>
              <w:jc w:val="right"/>
              <w:rPr>
                <w:rFonts w:ascii="Arial" w:eastAsia="MS Mincho" w:hAnsi="Arial" w:cs="Arial"/>
                <w:color w:val="000000"/>
                <w:sz w:val="18"/>
                <w:szCs w:val="18"/>
              </w:rPr>
            </w:pPr>
          </w:p>
        </w:tc>
        <w:tc>
          <w:tcPr>
            <w:tcW w:w="1375" w:type="dxa"/>
            <w:vAlign w:val="bottom"/>
          </w:tcPr>
          <w:p w14:paraId="365D9AF1" w14:textId="52442286" w:rsidR="000265B1" w:rsidRPr="004B1885" w:rsidRDefault="000265B1" w:rsidP="00AC174A">
            <w:pPr>
              <w:ind w:right="-72"/>
              <w:jc w:val="right"/>
              <w:rPr>
                <w:rFonts w:ascii="Arial" w:eastAsia="MS Mincho" w:hAnsi="Arial" w:cs="Arial"/>
                <w:color w:val="000000"/>
                <w:sz w:val="18"/>
                <w:szCs w:val="18"/>
              </w:rPr>
            </w:pPr>
          </w:p>
        </w:tc>
        <w:tc>
          <w:tcPr>
            <w:tcW w:w="1375" w:type="dxa"/>
            <w:vAlign w:val="bottom"/>
          </w:tcPr>
          <w:p w14:paraId="400DCD71" w14:textId="1F4918AB" w:rsidR="000265B1" w:rsidRPr="004B1885" w:rsidRDefault="000265B1" w:rsidP="00AC174A">
            <w:pPr>
              <w:ind w:right="-72"/>
              <w:jc w:val="right"/>
              <w:rPr>
                <w:rFonts w:ascii="Arial" w:eastAsia="MS Mincho" w:hAnsi="Arial" w:cs="Arial"/>
                <w:color w:val="000000"/>
                <w:sz w:val="18"/>
                <w:szCs w:val="18"/>
              </w:rPr>
            </w:pPr>
          </w:p>
        </w:tc>
      </w:tr>
      <w:tr w:rsidR="00C36E2A" w:rsidRPr="004B1885" w14:paraId="356F540E" w14:textId="77777777" w:rsidTr="00E01104">
        <w:trPr>
          <w:cantSplit/>
        </w:trPr>
        <w:tc>
          <w:tcPr>
            <w:tcW w:w="3600" w:type="dxa"/>
            <w:vAlign w:val="bottom"/>
          </w:tcPr>
          <w:p w14:paraId="65BCC7BF" w14:textId="2E63A60F" w:rsidR="000265B1" w:rsidRPr="004B1885" w:rsidRDefault="007B5DFA" w:rsidP="00AC174A">
            <w:pPr>
              <w:ind w:left="78"/>
              <w:rPr>
                <w:rFonts w:ascii="Arial" w:hAnsi="Arial" w:cs="Arial"/>
                <w:b/>
                <w:bCs/>
                <w:color w:val="000000"/>
                <w:sz w:val="18"/>
                <w:szCs w:val="18"/>
              </w:rPr>
            </w:pPr>
            <w:r w:rsidRPr="004B1885">
              <w:rPr>
                <w:rFonts w:ascii="Arial" w:hAnsi="Arial" w:cs="Arial"/>
                <w:b/>
                <w:bCs/>
                <w:color w:val="000000"/>
                <w:sz w:val="18"/>
                <w:szCs w:val="18"/>
              </w:rPr>
              <w:t xml:space="preserve">      </w:t>
            </w:r>
            <w:r w:rsidR="001065AE" w:rsidRPr="004B1885">
              <w:rPr>
                <w:rFonts w:ascii="Arial" w:hAnsi="Arial" w:cs="Arial"/>
                <w:b/>
                <w:bCs/>
                <w:color w:val="000000"/>
                <w:sz w:val="18"/>
                <w:szCs w:val="18"/>
              </w:rPr>
              <w:t xml:space="preserve">at </w:t>
            </w:r>
            <w:r w:rsidR="000265B1" w:rsidRPr="004B1885">
              <w:rPr>
                <w:rFonts w:ascii="Arial" w:hAnsi="Arial" w:cs="Arial"/>
                <w:b/>
                <w:bCs/>
                <w:color w:val="000000"/>
                <w:sz w:val="18"/>
                <w:szCs w:val="18"/>
              </w:rPr>
              <w:t xml:space="preserve">fair value through </w:t>
            </w:r>
          </w:p>
          <w:p w14:paraId="1A6591BB" w14:textId="5496C518" w:rsidR="000265B1" w:rsidRPr="004B1885" w:rsidRDefault="007B5DFA" w:rsidP="00AC174A">
            <w:pPr>
              <w:ind w:left="78"/>
              <w:rPr>
                <w:rFonts w:ascii="Arial" w:hAnsi="Arial" w:cs="Arial"/>
                <w:b/>
                <w:bCs/>
                <w:color w:val="000000"/>
                <w:sz w:val="18"/>
                <w:szCs w:val="18"/>
              </w:rPr>
            </w:pPr>
            <w:r w:rsidRPr="004B1885">
              <w:rPr>
                <w:rFonts w:ascii="Arial" w:hAnsi="Arial" w:cs="Arial"/>
                <w:b/>
                <w:bCs/>
                <w:color w:val="000000"/>
                <w:sz w:val="18"/>
                <w:szCs w:val="18"/>
              </w:rPr>
              <w:t xml:space="preserve">      </w:t>
            </w:r>
            <w:r w:rsidR="001065AE" w:rsidRPr="004B1885">
              <w:rPr>
                <w:rFonts w:ascii="Arial" w:hAnsi="Arial" w:cs="Arial"/>
                <w:b/>
                <w:bCs/>
                <w:color w:val="000000"/>
                <w:sz w:val="18"/>
                <w:szCs w:val="18"/>
              </w:rPr>
              <w:t xml:space="preserve">other </w:t>
            </w:r>
            <w:r w:rsidR="000265B1" w:rsidRPr="004B1885">
              <w:rPr>
                <w:rFonts w:ascii="Arial" w:hAnsi="Arial" w:cs="Arial"/>
                <w:b/>
                <w:bCs/>
                <w:color w:val="000000"/>
                <w:sz w:val="18"/>
                <w:szCs w:val="18"/>
              </w:rPr>
              <w:t>comprehensive income</w:t>
            </w:r>
          </w:p>
        </w:tc>
        <w:tc>
          <w:tcPr>
            <w:tcW w:w="1375" w:type="dxa"/>
            <w:vAlign w:val="bottom"/>
          </w:tcPr>
          <w:p w14:paraId="4594856E" w14:textId="77777777" w:rsidR="000265B1" w:rsidRPr="004B1885" w:rsidRDefault="000265B1" w:rsidP="00AC174A">
            <w:pPr>
              <w:ind w:right="-72"/>
              <w:jc w:val="right"/>
              <w:rPr>
                <w:rFonts w:ascii="Arial" w:eastAsia="MS Mincho" w:hAnsi="Arial" w:cs="Arial"/>
                <w:color w:val="000000"/>
                <w:sz w:val="18"/>
                <w:szCs w:val="18"/>
              </w:rPr>
            </w:pPr>
          </w:p>
        </w:tc>
        <w:tc>
          <w:tcPr>
            <w:tcW w:w="1375" w:type="dxa"/>
            <w:vAlign w:val="bottom"/>
          </w:tcPr>
          <w:p w14:paraId="6DCFA646" w14:textId="77777777" w:rsidR="000265B1" w:rsidRPr="004B1885" w:rsidRDefault="000265B1" w:rsidP="00AC174A">
            <w:pPr>
              <w:ind w:right="-72"/>
              <w:jc w:val="right"/>
              <w:rPr>
                <w:rFonts w:ascii="Arial" w:eastAsia="MS Mincho" w:hAnsi="Arial" w:cs="Arial"/>
                <w:color w:val="000000"/>
                <w:sz w:val="18"/>
                <w:szCs w:val="18"/>
              </w:rPr>
            </w:pPr>
          </w:p>
        </w:tc>
        <w:tc>
          <w:tcPr>
            <w:tcW w:w="1375" w:type="dxa"/>
            <w:vAlign w:val="bottom"/>
          </w:tcPr>
          <w:p w14:paraId="522AB90D" w14:textId="77777777" w:rsidR="000265B1" w:rsidRPr="004B1885" w:rsidRDefault="000265B1" w:rsidP="00AC174A">
            <w:pPr>
              <w:ind w:right="-72"/>
              <w:jc w:val="right"/>
              <w:rPr>
                <w:rFonts w:ascii="Arial" w:eastAsia="MS Mincho" w:hAnsi="Arial" w:cs="Arial"/>
                <w:color w:val="000000"/>
                <w:sz w:val="18"/>
                <w:szCs w:val="18"/>
              </w:rPr>
            </w:pPr>
          </w:p>
        </w:tc>
        <w:tc>
          <w:tcPr>
            <w:tcW w:w="1375" w:type="dxa"/>
            <w:vAlign w:val="bottom"/>
          </w:tcPr>
          <w:p w14:paraId="4C09F7AC" w14:textId="77777777" w:rsidR="000265B1" w:rsidRPr="004B1885" w:rsidRDefault="000265B1" w:rsidP="00AC174A">
            <w:pPr>
              <w:ind w:right="-72"/>
              <w:jc w:val="right"/>
              <w:rPr>
                <w:rFonts w:ascii="Arial" w:eastAsia="MS Mincho" w:hAnsi="Arial" w:cs="Arial"/>
                <w:color w:val="000000"/>
                <w:sz w:val="18"/>
                <w:szCs w:val="18"/>
              </w:rPr>
            </w:pPr>
          </w:p>
        </w:tc>
      </w:tr>
      <w:tr w:rsidR="00C36E2A" w:rsidRPr="004B1885" w14:paraId="0806A23A" w14:textId="77777777" w:rsidTr="00E01104">
        <w:trPr>
          <w:cantSplit/>
        </w:trPr>
        <w:tc>
          <w:tcPr>
            <w:tcW w:w="3600" w:type="dxa"/>
          </w:tcPr>
          <w:p w14:paraId="5A052C64" w14:textId="000D1743" w:rsidR="000265B1" w:rsidRPr="004B1885" w:rsidRDefault="007B5DFA" w:rsidP="00AC174A">
            <w:pPr>
              <w:ind w:left="78"/>
              <w:rPr>
                <w:rFonts w:ascii="Arial" w:hAnsi="Arial" w:cs="Arial"/>
                <w:b/>
                <w:bCs/>
                <w:color w:val="000000"/>
                <w:sz w:val="18"/>
                <w:szCs w:val="18"/>
              </w:rPr>
            </w:pPr>
            <w:r w:rsidRPr="004B1885">
              <w:rPr>
                <w:rFonts w:ascii="Arial" w:hAnsi="Arial" w:cs="Arial"/>
                <w:color w:val="000000"/>
                <w:sz w:val="18"/>
                <w:szCs w:val="18"/>
              </w:rPr>
              <w:t xml:space="preserve">      </w:t>
            </w:r>
            <w:r w:rsidR="00772579" w:rsidRPr="004B1885">
              <w:rPr>
                <w:rFonts w:ascii="Arial" w:hAnsi="Arial" w:cs="Arial"/>
                <w:color w:val="000000"/>
                <w:sz w:val="18"/>
                <w:szCs w:val="18"/>
              </w:rPr>
              <w:t xml:space="preserve">   </w:t>
            </w:r>
            <w:r w:rsidR="000265B1" w:rsidRPr="004B1885">
              <w:rPr>
                <w:rFonts w:ascii="Arial" w:hAnsi="Arial" w:cs="Arial"/>
                <w:color w:val="000000"/>
                <w:sz w:val="18"/>
                <w:szCs w:val="18"/>
              </w:rPr>
              <w:t>Listed securities</w:t>
            </w:r>
          </w:p>
        </w:tc>
        <w:tc>
          <w:tcPr>
            <w:tcW w:w="1375" w:type="dxa"/>
            <w:vAlign w:val="bottom"/>
          </w:tcPr>
          <w:p w14:paraId="1384CB5A" w14:textId="71D22DD8" w:rsidR="000265B1"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201,463,355 </w:t>
            </w:r>
          </w:p>
        </w:tc>
        <w:tc>
          <w:tcPr>
            <w:tcW w:w="1375" w:type="dxa"/>
            <w:vAlign w:val="bottom"/>
          </w:tcPr>
          <w:p w14:paraId="6879F90F" w14:textId="2735B20E" w:rsidR="000265B1"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   </w:t>
            </w:r>
          </w:p>
        </w:tc>
        <w:tc>
          <w:tcPr>
            <w:tcW w:w="1375" w:type="dxa"/>
            <w:vAlign w:val="bottom"/>
          </w:tcPr>
          <w:p w14:paraId="2A54AB96" w14:textId="51FC7CDB" w:rsidR="000265B1"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   </w:t>
            </w:r>
          </w:p>
        </w:tc>
        <w:tc>
          <w:tcPr>
            <w:tcW w:w="1375" w:type="dxa"/>
            <w:vAlign w:val="bottom"/>
          </w:tcPr>
          <w:p w14:paraId="0D476BFE" w14:textId="5E4EB91F" w:rsidR="000265B1"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201,463,355 </w:t>
            </w:r>
          </w:p>
        </w:tc>
      </w:tr>
      <w:tr w:rsidR="00C36E2A" w:rsidRPr="004B1885" w14:paraId="0F58F994" w14:textId="77777777" w:rsidTr="00E01104">
        <w:trPr>
          <w:cantSplit/>
        </w:trPr>
        <w:tc>
          <w:tcPr>
            <w:tcW w:w="3600" w:type="dxa"/>
          </w:tcPr>
          <w:p w14:paraId="79D59134" w14:textId="51BC1229" w:rsidR="000265B1" w:rsidRPr="004B1885" w:rsidRDefault="007B5DFA" w:rsidP="00AC174A">
            <w:pPr>
              <w:ind w:left="78"/>
              <w:rPr>
                <w:rFonts w:ascii="Arial" w:hAnsi="Arial" w:cs="Arial"/>
                <w:b/>
                <w:bCs/>
                <w:color w:val="000000"/>
                <w:sz w:val="18"/>
                <w:szCs w:val="18"/>
              </w:rPr>
            </w:pPr>
            <w:r w:rsidRPr="004B1885">
              <w:rPr>
                <w:rFonts w:ascii="Arial" w:hAnsi="Arial" w:cs="Arial"/>
                <w:color w:val="000000"/>
                <w:sz w:val="18"/>
                <w:szCs w:val="18"/>
              </w:rPr>
              <w:t xml:space="preserve">      </w:t>
            </w:r>
            <w:r w:rsidR="00772579" w:rsidRPr="004B1885">
              <w:rPr>
                <w:rFonts w:ascii="Arial" w:hAnsi="Arial" w:cs="Arial"/>
                <w:color w:val="000000"/>
                <w:sz w:val="18"/>
                <w:szCs w:val="18"/>
              </w:rPr>
              <w:t xml:space="preserve">  </w:t>
            </w:r>
            <w:r w:rsidRPr="004B1885">
              <w:rPr>
                <w:rFonts w:ascii="Arial" w:hAnsi="Arial" w:cs="Arial"/>
                <w:color w:val="000000"/>
                <w:sz w:val="18"/>
                <w:szCs w:val="18"/>
              </w:rPr>
              <w:t xml:space="preserve"> </w:t>
            </w:r>
            <w:r w:rsidR="00935E7D" w:rsidRPr="004B1885">
              <w:rPr>
                <w:rFonts w:ascii="Arial" w:hAnsi="Arial" w:cs="Arial"/>
                <w:color w:val="000000"/>
                <w:sz w:val="18"/>
                <w:szCs w:val="18"/>
              </w:rPr>
              <w:t>Un</w:t>
            </w:r>
            <w:r w:rsidR="000265B1" w:rsidRPr="004B1885">
              <w:rPr>
                <w:rFonts w:ascii="Arial" w:hAnsi="Arial" w:cs="Arial"/>
                <w:color w:val="000000"/>
                <w:sz w:val="18"/>
                <w:szCs w:val="18"/>
              </w:rPr>
              <w:t>listed securities</w:t>
            </w:r>
          </w:p>
        </w:tc>
        <w:tc>
          <w:tcPr>
            <w:tcW w:w="1375" w:type="dxa"/>
            <w:vAlign w:val="bottom"/>
          </w:tcPr>
          <w:p w14:paraId="11306CC8" w14:textId="0D20B2C1" w:rsidR="000265B1"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   </w:t>
            </w:r>
          </w:p>
        </w:tc>
        <w:tc>
          <w:tcPr>
            <w:tcW w:w="1375" w:type="dxa"/>
            <w:vAlign w:val="bottom"/>
          </w:tcPr>
          <w:p w14:paraId="09C9F5EC" w14:textId="3A765D72" w:rsidR="000265B1"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   </w:t>
            </w:r>
          </w:p>
        </w:tc>
        <w:tc>
          <w:tcPr>
            <w:tcW w:w="1375" w:type="dxa"/>
            <w:vAlign w:val="bottom"/>
          </w:tcPr>
          <w:p w14:paraId="23EC1A3B" w14:textId="69EBB541" w:rsidR="000265B1"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31,951,151 </w:t>
            </w:r>
          </w:p>
        </w:tc>
        <w:tc>
          <w:tcPr>
            <w:tcW w:w="1375" w:type="dxa"/>
            <w:vAlign w:val="bottom"/>
          </w:tcPr>
          <w:p w14:paraId="33B70574" w14:textId="12956C76" w:rsidR="000265B1"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31,951,151 </w:t>
            </w:r>
          </w:p>
        </w:tc>
      </w:tr>
      <w:tr w:rsidR="00C36E2A" w:rsidRPr="004B1885" w14:paraId="2EA56E8C" w14:textId="77777777" w:rsidTr="00E01104">
        <w:trPr>
          <w:cantSplit/>
        </w:trPr>
        <w:tc>
          <w:tcPr>
            <w:tcW w:w="3600" w:type="dxa"/>
          </w:tcPr>
          <w:p w14:paraId="3BDE6D4A" w14:textId="524FFA4C" w:rsidR="008436C6" w:rsidRPr="004B1885" w:rsidRDefault="00772579" w:rsidP="00AC174A">
            <w:pPr>
              <w:ind w:left="530" w:hanging="168"/>
              <w:rPr>
                <w:rFonts w:ascii="Arial" w:hAnsi="Arial" w:cs="Arial"/>
                <w:color w:val="000000"/>
                <w:sz w:val="18"/>
                <w:szCs w:val="18"/>
              </w:rPr>
            </w:pPr>
            <w:r w:rsidRPr="004B1885">
              <w:rPr>
                <w:rFonts w:ascii="Arial" w:hAnsi="Arial" w:cs="Arial"/>
                <w:color w:val="000000"/>
                <w:sz w:val="18"/>
                <w:szCs w:val="18"/>
              </w:rPr>
              <w:t xml:space="preserve">   </w:t>
            </w:r>
            <w:r w:rsidR="008436C6" w:rsidRPr="004B1885">
              <w:rPr>
                <w:rFonts w:ascii="Arial" w:hAnsi="Arial" w:cs="Arial"/>
                <w:color w:val="000000"/>
                <w:sz w:val="18"/>
                <w:szCs w:val="18"/>
              </w:rPr>
              <w:t>Property fund</w:t>
            </w:r>
          </w:p>
        </w:tc>
        <w:tc>
          <w:tcPr>
            <w:tcW w:w="1375" w:type="dxa"/>
            <w:tcBorders>
              <w:bottom w:val="single" w:sz="4" w:space="0" w:color="auto"/>
            </w:tcBorders>
            <w:vAlign w:val="bottom"/>
          </w:tcPr>
          <w:p w14:paraId="5F1385D3" w14:textId="096EA949" w:rsidR="008436C6"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   </w:t>
            </w:r>
          </w:p>
        </w:tc>
        <w:tc>
          <w:tcPr>
            <w:tcW w:w="1375" w:type="dxa"/>
            <w:tcBorders>
              <w:bottom w:val="single" w:sz="4" w:space="0" w:color="auto"/>
            </w:tcBorders>
            <w:vAlign w:val="bottom"/>
          </w:tcPr>
          <w:p w14:paraId="0B01D69B" w14:textId="756114C2" w:rsidR="008436C6"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28,249,240 </w:t>
            </w:r>
          </w:p>
        </w:tc>
        <w:tc>
          <w:tcPr>
            <w:tcW w:w="1375" w:type="dxa"/>
            <w:tcBorders>
              <w:bottom w:val="single" w:sz="4" w:space="0" w:color="auto"/>
            </w:tcBorders>
            <w:vAlign w:val="bottom"/>
          </w:tcPr>
          <w:p w14:paraId="6092C1D0" w14:textId="28663C02" w:rsidR="008436C6"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   </w:t>
            </w:r>
          </w:p>
        </w:tc>
        <w:tc>
          <w:tcPr>
            <w:tcW w:w="1375" w:type="dxa"/>
            <w:tcBorders>
              <w:bottom w:val="single" w:sz="4" w:space="0" w:color="auto"/>
            </w:tcBorders>
            <w:vAlign w:val="bottom"/>
          </w:tcPr>
          <w:p w14:paraId="792229AB" w14:textId="7518D0FF" w:rsidR="008436C6"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28,249,240 </w:t>
            </w:r>
          </w:p>
        </w:tc>
      </w:tr>
      <w:tr w:rsidR="00C36E2A" w:rsidRPr="004B1885" w14:paraId="5548254E" w14:textId="77777777" w:rsidTr="005206F6">
        <w:trPr>
          <w:cantSplit/>
        </w:trPr>
        <w:tc>
          <w:tcPr>
            <w:tcW w:w="3600" w:type="dxa"/>
            <w:vAlign w:val="bottom"/>
          </w:tcPr>
          <w:p w14:paraId="0A39B560" w14:textId="77777777" w:rsidR="000265B1" w:rsidRPr="004B1885" w:rsidRDefault="000265B1" w:rsidP="00AC174A">
            <w:pPr>
              <w:ind w:left="78"/>
              <w:rPr>
                <w:rFonts w:ascii="Arial" w:hAnsi="Arial" w:cs="Arial"/>
                <w:b/>
                <w:bCs/>
                <w:color w:val="000000"/>
                <w:sz w:val="18"/>
                <w:szCs w:val="18"/>
              </w:rPr>
            </w:pPr>
          </w:p>
        </w:tc>
        <w:tc>
          <w:tcPr>
            <w:tcW w:w="1375" w:type="dxa"/>
            <w:tcBorders>
              <w:top w:val="single" w:sz="4" w:space="0" w:color="auto"/>
            </w:tcBorders>
            <w:vAlign w:val="bottom"/>
          </w:tcPr>
          <w:p w14:paraId="62EFE86F" w14:textId="77777777" w:rsidR="000265B1" w:rsidRPr="004B1885" w:rsidRDefault="000265B1" w:rsidP="00AC174A">
            <w:pPr>
              <w:ind w:right="-72"/>
              <w:jc w:val="right"/>
              <w:rPr>
                <w:rFonts w:ascii="Arial" w:eastAsia="MS Mincho" w:hAnsi="Arial" w:cs="Arial"/>
                <w:color w:val="000000"/>
                <w:sz w:val="18"/>
                <w:szCs w:val="18"/>
              </w:rPr>
            </w:pPr>
          </w:p>
        </w:tc>
        <w:tc>
          <w:tcPr>
            <w:tcW w:w="1375" w:type="dxa"/>
            <w:tcBorders>
              <w:top w:val="single" w:sz="4" w:space="0" w:color="auto"/>
            </w:tcBorders>
            <w:vAlign w:val="bottom"/>
          </w:tcPr>
          <w:p w14:paraId="28B4CBE2" w14:textId="77777777" w:rsidR="000265B1" w:rsidRPr="004B1885" w:rsidRDefault="000265B1" w:rsidP="00AC174A">
            <w:pPr>
              <w:ind w:right="-72"/>
              <w:jc w:val="right"/>
              <w:rPr>
                <w:rFonts w:ascii="Arial" w:eastAsia="MS Mincho" w:hAnsi="Arial" w:cs="Arial"/>
                <w:color w:val="000000"/>
                <w:sz w:val="18"/>
                <w:szCs w:val="18"/>
              </w:rPr>
            </w:pPr>
          </w:p>
        </w:tc>
        <w:tc>
          <w:tcPr>
            <w:tcW w:w="1375" w:type="dxa"/>
            <w:tcBorders>
              <w:top w:val="single" w:sz="4" w:space="0" w:color="auto"/>
            </w:tcBorders>
            <w:vAlign w:val="bottom"/>
          </w:tcPr>
          <w:p w14:paraId="3AFE639C" w14:textId="77777777" w:rsidR="000265B1" w:rsidRPr="004B1885" w:rsidRDefault="000265B1" w:rsidP="00AC174A">
            <w:pPr>
              <w:ind w:right="-72"/>
              <w:jc w:val="right"/>
              <w:rPr>
                <w:rFonts w:ascii="Arial" w:eastAsia="MS Mincho" w:hAnsi="Arial" w:cs="Arial"/>
                <w:color w:val="000000"/>
                <w:sz w:val="18"/>
                <w:szCs w:val="18"/>
              </w:rPr>
            </w:pPr>
          </w:p>
        </w:tc>
        <w:tc>
          <w:tcPr>
            <w:tcW w:w="1375" w:type="dxa"/>
            <w:tcBorders>
              <w:top w:val="single" w:sz="4" w:space="0" w:color="auto"/>
            </w:tcBorders>
            <w:vAlign w:val="bottom"/>
          </w:tcPr>
          <w:p w14:paraId="4C402E97" w14:textId="77777777" w:rsidR="000265B1" w:rsidRPr="004B1885" w:rsidRDefault="000265B1" w:rsidP="00AC174A">
            <w:pPr>
              <w:ind w:right="-72"/>
              <w:jc w:val="right"/>
              <w:rPr>
                <w:rFonts w:ascii="Arial" w:eastAsia="MS Mincho" w:hAnsi="Arial" w:cs="Arial"/>
                <w:color w:val="000000"/>
                <w:sz w:val="18"/>
                <w:szCs w:val="18"/>
              </w:rPr>
            </w:pPr>
          </w:p>
        </w:tc>
      </w:tr>
      <w:tr w:rsidR="00364158" w:rsidRPr="004B1885" w14:paraId="0D2D103F" w14:textId="77777777" w:rsidTr="00E01104">
        <w:trPr>
          <w:cantSplit/>
        </w:trPr>
        <w:tc>
          <w:tcPr>
            <w:tcW w:w="3600" w:type="dxa"/>
            <w:vAlign w:val="bottom"/>
          </w:tcPr>
          <w:p w14:paraId="1AEC30F0" w14:textId="7A839414" w:rsidR="00364158" w:rsidRPr="004B1885" w:rsidRDefault="00364158" w:rsidP="00AC174A">
            <w:pPr>
              <w:ind w:left="78"/>
              <w:rPr>
                <w:rFonts w:ascii="Arial" w:eastAsia="MS Mincho" w:hAnsi="Arial" w:cs="Arial"/>
                <w:b/>
                <w:bCs/>
                <w:color w:val="000000"/>
                <w:sz w:val="18"/>
                <w:szCs w:val="18"/>
              </w:rPr>
            </w:pPr>
            <w:r w:rsidRPr="004B1885">
              <w:rPr>
                <w:rFonts w:ascii="Arial" w:eastAsia="MS Mincho" w:hAnsi="Arial" w:cs="Arial"/>
                <w:b/>
                <w:bCs/>
                <w:color w:val="000000"/>
                <w:sz w:val="18"/>
                <w:szCs w:val="18"/>
              </w:rPr>
              <w:t xml:space="preserve">Total </w:t>
            </w:r>
          </w:p>
        </w:tc>
        <w:tc>
          <w:tcPr>
            <w:tcW w:w="1375" w:type="dxa"/>
            <w:tcBorders>
              <w:bottom w:val="single" w:sz="4" w:space="0" w:color="auto"/>
            </w:tcBorders>
            <w:vAlign w:val="bottom"/>
          </w:tcPr>
          <w:p w14:paraId="721E1DE2" w14:textId="0120E6CD" w:rsidR="00364158" w:rsidRPr="004B1885" w:rsidRDefault="008436C6" w:rsidP="00AC174A">
            <w:pPr>
              <w:ind w:right="-72"/>
              <w:jc w:val="right"/>
              <w:rPr>
                <w:rFonts w:ascii="Arial" w:eastAsia="MS Mincho" w:hAnsi="Arial" w:cs="Arial"/>
                <w:color w:val="000000"/>
                <w:sz w:val="18"/>
                <w:szCs w:val="18"/>
                <w:cs/>
              </w:rPr>
            </w:pPr>
            <w:r w:rsidRPr="004B1885">
              <w:rPr>
                <w:rFonts w:ascii="Arial" w:hAnsi="Arial" w:cs="Arial"/>
                <w:color w:val="000000"/>
                <w:sz w:val="18"/>
                <w:szCs w:val="18"/>
              </w:rPr>
              <w:t xml:space="preserve"> 201,463,355 </w:t>
            </w:r>
          </w:p>
        </w:tc>
        <w:tc>
          <w:tcPr>
            <w:tcW w:w="1375" w:type="dxa"/>
            <w:tcBorders>
              <w:bottom w:val="single" w:sz="4" w:space="0" w:color="auto"/>
            </w:tcBorders>
            <w:vAlign w:val="bottom"/>
          </w:tcPr>
          <w:p w14:paraId="086D57DF" w14:textId="6642F2D4" w:rsidR="00364158"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145,462,650 </w:t>
            </w:r>
          </w:p>
        </w:tc>
        <w:tc>
          <w:tcPr>
            <w:tcW w:w="1375" w:type="dxa"/>
            <w:tcBorders>
              <w:bottom w:val="single" w:sz="4" w:space="0" w:color="auto"/>
            </w:tcBorders>
            <w:vAlign w:val="bottom"/>
          </w:tcPr>
          <w:p w14:paraId="65D0C7B9" w14:textId="316A9D3D" w:rsidR="00364158" w:rsidRPr="004B1885" w:rsidRDefault="008436C6" w:rsidP="00AC174A">
            <w:pPr>
              <w:ind w:right="-72"/>
              <w:jc w:val="right"/>
              <w:rPr>
                <w:rFonts w:ascii="Arial" w:eastAsia="MS Mincho" w:hAnsi="Arial" w:cs="Arial"/>
                <w:color w:val="000000"/>
                <w:sz w:val="18"/>
                <w:szCs w:val="18"/>
                <w:cs/>
              </w:rPr>
            </w:pPr>
            <w:r w:rsidRPr="004B1885">
              <w:rPr>
                <w:rFonts w:ascii="Arial" w:hAnsi="Arial" w:cs="Arial"/>
                <w:color w:val="000000"/>
                <w:sz w:val="18"/>
                <w:szCs w:val="18"/>
              </w:rPr>
              <w:t xml:space="preserve"> 31,951,151 </w:t>
            </w:r>
          </w:p>
        </w:tc>
        <w:tc>
          <w:tcPr>
            <w:tcW w:w="1375" w:type="dxa"/>
            <w:tcBorders>
              <w:bottom w:val="single" w:sz="4" w:space="0" w:color="auto"/>
            </w:tcBorders>
            <w:vAlign w:val="bottom"/>
          </w:tcPr>
          <w:p w14:paraId="158AE983" w14:textId="621EF384" w:rsidR="00364158"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378,877,156 </w:t>
            </w:r>
          </w:p>
        </w:tc>
      </w:tr>
    </w:tbl>
    <w:p w14:paraId="67543BAD" w14:textId="77777777" w:rsidR="009F51B3" w:rsidRPr="004B1885" w:rsidRDefault="009F51B3" w:rsidP="00AC174A">
      <w:pPr>
        <w:ind w:firstLine="540"/>
        <w:jc w:val="thaiDistribute"/>
        <w:rPr>
          <w:rFonts w:ascii="Arial" w:eastAsia="MS Mincho" w:hAnsi="Arial" w:cs="Arial"/>
          <w:color w:val="000000"/>
          <w:sz w:val="18"/>
          <w:szCs w:val="18"/>
        </w:rPr>
      </w:pPr>
    </w:p>
    <w:tbl>
      <w:tblPr>
        <w:tblW w:w="9090" w:type="dxa"/>
        <w:tblInd w:w="468" w:type="dxa"/>
        <w:tblLayout w:type="fixed"/>
        <w:tblLook w:val="0000" w:firstRow="0" w:lastRow="0" w:firstColumn="0" w:lastColumn="0" w:noHBand="0" w:noVBand="0"/>
      </w:tblPr>
      <w:tblGrid>
        <w:gridCol w:w="3600"/>
        <w:gridCol w:w="1372"/>
        <w:gridCol w:w="1373"/>
        <w:gridCol w:w="1372"/>
        <w:gridCol w:w="1373"/>
      </w:tblGrid>
      <w:tr w:rsidR="00C36E2A" w:rsidRPr="004B1885" w14:paraId="165EC35B" w14:textId="77777777" w:rsidTr="00B85649">
        <w:trPr>
          <w:cantSplit/>
        </w:trPr>
        <w:tc>
          <w:tcPr>
            <w:tcW w:w="3600" w:type="dxa"/>
            <w:vAlign w:val="bottom"/>
          </w:tcPr>
          <w:p w14:paraId="4A9AA276" w14:textId="77777777" w:rsidR="00D5018A" w:rsidRPr="004B1885" w:rsidRDefault="00D5018A" w:rsidP="00AC174A">
            <w:pPr>
              <w:ind w:left="78"/>
              <w:rPr>
                <w:rFonts w:ascii="Arial" w:eastAsia="MS Mincho" w:hAnsi="Arial" w:cs="Arial"/>
                <w:b/>
                <w:bCs/>
                <w:color w:val="000000"/>
                <w:sz w:val="18"/>
                <w:szCs w:val="18"/>
                <w:cs/>
              </w:rPr>
            </w:pPr>
          </w:p>
        </w:tc>
        <w:tc>
          <w:tcPr>
            <w:tcW w:w="5490" w:type="dxa"/>
            <w:gridSpan w:val="4"/>
            <w:tcBorders>
              <w:bottom w:val="single" w:sz="4" w:space="0" w:color="auto"/>
            </w:tcBorders>
          </w:tcPr>
          <w:p w14:paraId="295754D9" w14:textId="3E968F2A" w:rsidR="00D5018A" w:rsidRPr="004B1885" w:rsidRDefault="00261561" w:rsidP="00AC174A">
            <w:pPr>
              <w:ind w:right="-72"/>
              <w:jc w:val="center"/>
              <w:rPr>
                <w:rFonts w:ascii="Arial" w:eastAsia="MS Mincho" w:hAnsi="Arial" w:cs="Arial"/>
                <w:b/>
                <w:bCs/>
                <w:color w:val="000000"/>
                <w:sz w:val="18"/>
                <w:szCs w:val="18"/>
                <w:cs/>
              </w:rPr>
            </w:pPr>
            <w:r w:rsidRPr="004B1885">
              <w:rPr>
                <w:rFonts w:ascii="Arial" w:hAnsi="Arial" w:cs="Arial"/>
                <w:b/>
                <w:bCs/>
                <w:color w:val="000000"/>
                <w:sz w:val="18"/>
                <w:szCs w:val="18"/>
              </w:rPr>
              <w:t xml:space="preserve">Equity method and separate financial </w:t>
            </w:r>
            <w:r w:rsidR="00CE3D0B" w:rsidRPr="004B1885">
              <w:rPr>
                <w:rFonts w:ascii="Arial" w:hAnsi="Arial" w:cs="Arial"/>
                <w:b/>
                <w:bCs/>
                <w:color w:val="000000"/>
                <w:sz w:val="18"/>
                <w:szCs w:val="18"/>
              </w:rPr>
              <w:t>statements</w:t>
            </w:r>
          </w:p>
        </w:tc>
      </w:tr>
      <w:tr w:rsidR="00C36E2A" w:rsidRPr="004B1885" w14:paraId="074252CE" w14:textId="77777777" w:rsidTr="00067BD8">
        <w:trPr>
          <w:cantSplit/>
        </w:trPr>
        <w:tc>
          <w:tcPr>
            <w:tcW w:w="3600" w:type="dxa"/>
            <w:vAlign w:val="bottom"/>
          </w:tcPr>
          <w:p w14:paraId="4BDCE0DB" w14:textId="77777777" w:rsidR="00D5018A" w:rsidRPr="004B1885" w:rsidRDefault="00D5018A" w:rsidP="00AC174A">
            <w:pPr>
              <w:ind w:left="78"/>
              <w:rPr>
                <w:rFonts w:ascii="Arial" w:eastAsia="MS Mincho" w:hAnsi="Arial" w:cs="Arial"/>
                <w:b/>
                <w:bCs/>
                <w:color w:val="000000"/>
                <w:sz w:val="18"/>
                <w:szCs w:val="18"/>
                <w:cs/>
              </w:rPr>
            </w:pPr>
          </w:p>
        </w:tc>
        <w:tc>
          <w:tcPr>
            <w:tcW w:w="5490" w:type="dxa"/>
            <w:gridSpan w:val="4"/>
            <w:tcBorders>
              <w:top w:val="single" w:sz="4" w:space="0" w:color="auto"/>
              <w:bottom w:val="single" w:sz="4" w:space="0" w:color="auto"/>
            </w:tcBorders>
            <w:vAlign w:val="bottom"/>
          </w:tcPr>
          <w:p w14:paraId="73AB21F3" w14:textId="0B15C45D" w:rsidR="00D5018A" w:rsidRPr="004B1885" w:rsidRDefault="00D5018A" w:rsidP="00AC174A">
            <w:pPr>
              <w:ind w:right="-72"/>
              <w:jc w:val="center"/>
              <w:rPr>
                <w:rFonts w:ascii="Arial" w:eastAsia="MS Mincho" w:hAnsi="Arial" w:cs="Arial"/>
                <w:b/>
                <w:bCs/>
                <w:color w:val="000000"/>
                <w:sz w:val="18"/>
                <w:szCs w:val="18"/>
                <w:cs/>
              </w:rPr>
            </w:pPr>
            <w:r w:rsidRPr="004B1885">
              <w:rPr>
                <w:rFonts w:ascii="Arial" w:eastAsia="Tahoma" w:hAnsi="Arial" w:cs="Arial"/>
                <w:b/>
                <w:bCs/>
                <w:color w:val="000000"/>
                <w:sz w:val="18"/>
                <w:szCs w:val="18"/>
              </w:rPr>
              <w:t>2024</w:t>
            </w:r>
          </w:p>
        </w:tc>
      </w:tr>
      <w:tr w:rsidR="00C36E2A" w:rsidRPr="004B1885" w14:paraId="32512B89" w14:textId="77777777" w:rsidTr="00067BD8">
        <w:trPr>
          <w:cantSplit/>
        </w:trPr>
        <w:tc>
          <w:tcPr>
            <w:tcW w:w="3600" w:type="dxa"/>
            <w:vAlign w:val="bottom"/>
          </w:tcPr>
          <w:p w14:paraId="166F4F21" w14:textId="77777777" w:rsidR="00D5018A" w:rsidRPr="004B1885" w:rsidRDefault="00D5018A" w:rsidP="00AC174A">
            <w:pPr>
              <w:ind w:left="78"/>
              <w:rPr>
                <w:rFonts w:ascii="Arial" w:eastAsia="MS Mincho" w:hAnsi="Arial" w:cs="Arial"/>
                <w:color w:val="000000"/>
                <w:sz w:val="18"/>
                <w:szCs w:val="18"/>
              </w:rPr>
            </w:pPr>
          </w:p>
        </w:tc>
        <w:tc>
          <w:tcPr>
            <w:tcW w:w="1372" w:type="dxa"/>
            <w:tcBorders>
              <w:top w:val="single" w:sz="4" w:space="0" w:color="auto"/>
            </w:tcBorders>
            <w:vAlign w:val="bottom"/>
          </w:tcPr>
          <w:p w14:paraId="473B517F" w14:textId="3814392A" w:rsidR="00D5018A" w:rsidRPr="004B1885" w:rsidRDefault="00D5018A" w:rsidP="00AC174A">
            <w:pPr>
              <w:ind w:right="-72"/>
              <w:jc w:val="right"/>
              <w:rPr>
                <w:rFonts w:ascii="Arial" w:eastAsia="MS Mincho" w:hAnsi="Arial" w:cs="Arial"/>
                <w:b/>
                <w:bCs/>
                <w:color w:val="000000"/>
                <w:sz w:val="18"/>
                <w:szCs w:val="18"/>
              </w:rPr>
            </w:pPr>
            <w:r w:rsidRPr="004B1885">
              <w:rPr>
                <w:rFonts w:ascii="Arial" w:eastAsia="Tahoma" w:hAnsi="Arial" w:cs="Arial"/>
                <w:b/>
                <w:bCs/>
                <w:color w:val="000000"/>
                <w:sz w:val="18"/>
                <w:szCs w:val="18"/>
              </w:rPr>
              <w:t>Level</w:t>
            </w:r>
            <w:r w:rsidRPr="004B1885">
              <w:rPr>
                <w:rFonts w:ascii="Arial" w:eastAsia="Tahoma" w:hAnsi="Arial" w:cs="Arial"/>
                <w:b/>
                <w:bCs/>
                <w:color w:val="000000"/>
                <w:sz w:val="18"/>
                <w:szCs w:val="18"/>
                <w:cs/>
              </w:rPr>
              <w:t xml:space="preserve"> </w:t>
            </w:r>
            <w:r w:rsidRPr="004B1885">
              <w:rPr>
                <w:rFonts w:ascii="Arial" w:eastAsia="Tahoma" w:hAnsi="Arial" w:cs="Arial"/>
                <w:b/>
                <w:bCs/>
                <w:color w:val="000000"/>
                <w:sz w:val="18"/>
                <w:szCs w:val="18"/>
              </w:rPr>
              <w:t>1</w:t>
            </w:r>
          </w:p>
        </w:tc>
        <w:tc>
          <w:tcPr>
            <w:tcW w:w="1373" w:type="dxa"/>
            <w:tcBorders>
              <w:top w:val="single" w:sz="4" w:space="0" w:color="auto"/>
            </w:tcBorders>
            <w:vAlign w:val="bottom"/>
          </w:tcPr>
          <w:p w14:paraId="49B24AEE" w14:textId="348BF5E1" w:rsidR="00D5018A" w:rsidRPr="004B1885" w:rsidRDefault="00D5018A" w:rsidP="00AC174A">
            <w:pPr>
              <w:ind w:right="-72"/>
              <w:jc w:val="right"/>
              <w:rPr>
                <w:rFonts w:ascii="Arial" w:eastAsia="MS Mincho" w:hAnsi="Arial" w:cs="Arial"/>
                <w:b/>
                <w:bCs/>
                <w:color w:val="000000"/>
                <w:sz w:val="18"/>
                <w:szCs w:val="18"/>
              </w:rPr>
            </w:pPr>
            <w:r w:rsidRPr="004B1885">
              <w:rPr>
                <w:rFonts w:ascii="Arial" w:eastAsia="Tahoma" w:hAnsi="Arial" w:cs="Arial"/>
                <w:b/>
                <w:bCs/>
                <w:color w:val="000000"/>
                <w:sz w:val="18"/>
                <w:szCs w:val="18"/>
              </w:rPr>
              <w:t>Level</w:t>
            </w:r>
            <w:r w:rsidRPr="004B1885">
              <w:rPr>
                <w:rFonts w:ascii="Arial" w:eastAsia="Tahoma" w:hAnsi="Arial" w:cs="Arial"/>
                <w:b/>
                <w:bCs/>
                <w:color w:val="000000"/>
                <w:sz w:val="18"/>
                <w:szCs w:val="18"/>
                <w:cs/>
              </w:rPr>
              <w:t xml:space="preserve"> </w:t>
            </w:r>
            <w:r w:rsidR="002E572F" w:rsidRPr="004B1885">
              <w:rPr>
                <w:rFonts w:ascii="Arial" w:eastAsia="Tahoma" w:hAnsi="Arial" w:cs="Arial"/>
                <w:b/>
                <w:bCs/>
                <w:color w:val="000000"/>
                <w:sz w:val="18"/>
                <w:szCs w:val="18"/>
              </w:rPr>
              <w:t>2</w:t>
            </w:r>
          </w:p>
        </w:tc>
        <w:tc>
          <w:tcPr>
            <w:tcW w:w="1372" w:type="dxa"/>
            <w:tcBorders>
              <w:top w:val="single" w:sz="4" w:space="0" w:color="auto"/>
            </w:tcBorders>
            <w:vAlign w:val="bottom"/>
          </w:tcPr>
          <w:p w14:paraId="57F1657A" w14:textId="7C0B1815" w:rsidR="00D5018A" w:rsidRPr="004B1885" w:rsidRDefault="00D5018A" w:rsidP="00AC174A">
            <w:pPr>
              <w:ind w:right="-72"/>
              <w:jc w:val="right"/>
              <w:rPr>
                <w:rFonts w:ascii="Arial" w:eastAsia="MS Mincho" w:hAnsi="Arial" w:cs="Arial"/>
                <w:b/>
                <w:bCs/>
                <w:color w:val="000000"/>
                <w:sz w:val="18"/>
                <w:szCs w:val="18"/>
              </w:rPr>
            </w:pPr>
            <w:r w:rsidRPr="004B1885">
              <w:rPr>
                <w:rFonts w:ascii="Arial" w:eastAsia="Tahoma" w:hAnsi="Arial" w:cs="Arial"/>
                <w:b/>
                <w:bCs/>
                <w:color w:val="000000"/>
                <w:sz w:val="18"/>
                <w:szCs w:val="18"/>
              </w:rPr>
              <w:t>Level</w:t>
            </w:r>
            <w:r w:rsidRPr="004B1885">
              <w:rPr>
                <w:rFonts w:ascii="Arial" w:eastAsia="Tahoma" w:hAnsi="Arial" w:cs="Arial"/>
                <w:b/>
                <w:bCs/>
                <w:color w:val="000000"/>
                <w:sz w:val="18"/>
                <w:szCs w:val="18"/>
                <w:cs/>
              </w:rPr>
              <w:t xml:space="preserve"> </w:t>
            </w:r>
            <w:r w:rsidR="002E572F" w:rsidRPr="004B1885">
              <w:rPr>
                <w:rFonts w:ascii="Arial" w:eastAsia="Tahoma" w:hAnsi="Arial" w:cs="Arial"/>
                <w:b/>
                <w:bCs/>
                <w:color w:val="000000"/>
                <w:sz w:val="18"/>
                <w:szCs w:val="18"/>
              </w:rPr>
              <w:t>3</w:t>
            </w:r>
          </w:p>
        </w:tc>
        <w:tc>
          <w:tcPr>
            <w:tcW w:w="1373" w:type="dxa"/>
            <w:tcBorders>
              <w:top w:val="single" w:sz="4" w:space="0" w:color="auto"/>
            </w:tcBorders>
            <w:vAlign w:val="bottom"/>
          </w:tcPr>
          <w:p w14:paraId="62CECB11" w14:textId="5E2CEA43" w:rsidR="00D5018A" w:rsidRPr="004B1885" w:rsidRDefault="002E572F" w:rsidP="00AC174A">
            <w:pPr>
              <w:ind w:right="-72"/>
              <w:jc w:val="right"/>
              <w:rPr>
                <w:rFonts w:ascii="Arial" w:eastAsia="MS Mincho" w:hAnsi="Arial" w:cs="Arial"/>
                <w:b/>
                <w:bCs/>
                <w:color w:val="000000"/>
                <w:sz w:val="18"/>
                <w:szCs w:val="18"/>
                <w:cs/>
              </w:rPr>
            </w:pPr>
            <w:r w:rsidRPr="004B1885">
              <w:rPr>
                <w:rFonts w:ascii="Arial" w:eastAsia="MS Mincho" w:hAnsi="Arial" w:cs="Arial"/>
                <w:b/>
                <w:bCs/>
                <w:color w:val="000000"/>
                <w:sz w:val="18"/>
                <w:szCs w:val="18"/>
              </w:rPr>
              <w:t>Total</w:t>
            </w:r>
          </w:p>
        </w:tc>
      </w:tr>
      <w:tr w:rsidR="00C36E2A" w:rsidRPr="004B1885" w14:paraId="313A9CF7" w14:textId="77777777" w:rsidTr="00067BD8">
        <w:trPr>
          <w:cantSplit/>
        </w:trPr>
        <w:tc>
          <w:tcPr>
            <w:tcW w:w="3600" w:type="dxa"/>
            <w:vAlign w:val="bottom"/>
          </w:tcPr>
          <w:p w14:paraId="6EFFF0DF" w14:textId="77777777" w:rsidR="00D5018A" w:rsidRPr="004B1885" w:rsidRDefault="00D5018A" w:rsidP="00AC174A">
            <w:pPr>
              <w:ind w:left="78"/>
              <w:rPr>
                <w:rFonts w:ascii="Arial" w:eastAsia="MS Mincho" w:hAnsi="Arial" w:cs="Arial"/>
                <w:b/>
                <w:bCs/>
                <w:color w:val="000000"/>
                <w:sz w:val="18"/>
                <w:szCs w:val="18"/>
                <w:cs/>
              </w:rPr>
            </w:pPr>
          </w:p>
        </w:tc>
        <w:tc>
          <w:tcPr>
            <w:tcW w:w="1372" w:type="dxa"/>
            <w:tcBorders>
              <w:bottom w:val="single" w:sz="4" w:space="0" w:color="auto"/>
            </w:tcBorders>
            <w:vAlign w:val="bottom"/>
          </w:tcPr>
          <w:p w14:paraId="6BC88D80" w14:textId="4533DCDC" w:rsidR="00D5018A" w:rsidRPr="004B1885" w:rsidRDefault="00D5018A" w:rsidP="00AC174A">
            <w:pPr>
              <w:ind w:right="-72"/>
              <w:jc w:val="right"/>
              <w:rPr>
                <w:rFonts w:ascii="Arial" w:eastAsia="MS Mincho" w:hAnsi="Arial" w:cs="Arial"/>
                <w:b/>
                <w:bCs/>
                <w:color w:val="000000"/>
                <w:sz w:val="18"/>
                <w:szCs w:val="18"/>
              </w:rPr>
            </w:pPr>
            <w:r w:rsidRPr="004B1885">
              <w:rPr>
                <w:rFonts w:ascii="Arial" w:eastAsia="Tahoma" w:hAnsi="Arial" w:cs="Arial"/>
                <w:b/>
                <w:bCs/>
                <w:color w:val="000000"/>
                <w:sz w:val="18"/>
                <w:szCs w:val="18"/>
              </w:rPr>
              <w:t>Baht</w:t>
            </w:r>
          </w:p>
        </w:tc>
        <w:tc>
          <w:tcPr>
            <w:tcW w:w="1373" w:type="dxa"/>
            <w:tcBorders>
              <w:bottom w:val="single" w:sz="4" w:space="0" w:color="auto"/>
            </w:tcBorders>
            <w:vAlign w:val="bottom"/>
          </w:tcPr>
          <w:p w14:paraId="07E95653" w14:textId="3F338AE1" w:rsidR="00D5018A" w:rsidRPr="004B1885" w:rsidRDefault="00D5018A" w:rsidP="00AC174A">
            <w:pPr>
              <w:ind w:right="-72"/>
              <w:jc w:val="right"/>
              <w:rPr>
                <w:rFonts w:ascii="Arial" w:eastAsia="MS Mincho" w:hAnsi="Arial" w:cs="Arial"/>
                <w:b/>
                <w:bCs/>
                <w:color w:val="000000"/>
                <w:sz w:val="18"/>
                <w:szCs w:val="18"/>
              </w:rPr>
            </w:pPr>
            <w:r w:rsidRPr="004B1885">
              <w:rPr>
                <w:rFonts w:ascii="Arial" w:eastAsia="Tahoma" w:hAnsi="Arial" w:cs="Arial"/>
                <w:b/>
                <w:bCs/>
                <w:color w:val="000000"/>
                <w:sz w:val="18"/>
                <w:szCs w:val="18"/>
              </w:rPr>
              <w:t>Baht</w:t>
            </w:r>
          </w:p>
        </w:tc>
        <w:tc>
          <w:tcPr>
            <w:tcW w:w="1372" w:type="dxa"/>
            <w:tcBorders>
              <w:bottom w:val="single" w:sz="4" w:space="0" w:color="auto"/>
            </w:tcBorders>
            <w:vAlign w:val="bottom"/>
          </w:tcPr>
          <w:p w14:paraId="1DA15425" w14:textId="7093C054" w:rsidR="00D5018A" w:rsidRPr="004B1885" w:rsidRDefault="00D5018A" w:rsidP="00AC174A">
            <w:pPr>
              <w:ind w:right="-72"/>
              <w:jc w:val="right"/>
              <w:rPr>
                <w:rFonts w:ascii="Arial" w:eastAsia="MS Mincho" w:hAnsi="Arial" w:cs="Arial"/>
                <w:b/>
                <w:bCs/>
                <w:color w:val="000000"/>
                <w:sz w:val="18"/>
                <w:szCs w:val="18"/>
              </w:rPr>
            </w:pPr>
            <w:r w:rsidRPr="004B1885">
              <w:rPr>
                <w:rFonts w:ascii="Arial" w:eastAsia="Tahoma" w:hAnsi="Arial" w:cs="Arial"/>
                <w:b/>
                <w:bCs/>
                <w:color w:val="000000"/>
                <w:sz w:val="18"/>
                <w:szCs w:val="18"/>
              </w:rPr>
              <w:t>Baht</w:t>
            </w:r>
          </w:p>
        </w:tc>
        <w:tc>
          <w:tcPr>
            <w:tcW w:w="1373" w:type="dxa"/>
            <w:tcBorders>
              <w:bottom w:val="single" w:sz="4" w:space="0" w:color="auto"/>
            </w:tcBorders>
            <w:vAlign w:val="bottom"/>
          </w:tcPr>
          <w:p w14:paraId="5125C670" w14:textId="30AD534F" w:rsidR="00D5018A" w:rsidRPr="004B1885" w:rsidRDefault="00D5018A" w:rsidP="00AC174A">
            <w:pPr>
              <w:ind w:right="-72"/>
              <w:jc w:val="right"/>
              <w:rPr>
                <w:rFonts w:ascii="Arial" w:eastAsia="MS Mincho" w:hAnsi="Arial" w:cs="Arial"/>
                <w:b/>
                <w:bCs/>
                <w:color w:val="000000"/>
                <w:sz w:val="18"/>
                <w:szCs w:val="18"/>
                <w:cs/>
              </w:rPr>
            </w:pPr>
            <w:r w:rsidRPr="004B1885">
              <w:rPr>
                <w:rFonts w:ascii="Arial" w:eastAsia="Tahoma" w:hAnsi="Arial" w:cs="Arial"/>
                <w:b/>
                <w:bCs/>
                <w:color w:val="000000"/>
                <w:sz w:val="18"/>
                <w:szCs w:val="18"/>
              </w:rPr>
              <w:t>Baht</w:t>
            </w:r>
          </w:p>
        </w:tc>
      </w:tr>
      <w:tr w:rsidR="00C36E2A" w:rsidRPr="004B1885" w14:paraId="0501D2B8" w14:textId="77777777" w:rsidTr="002E738A">
        <w:trPr>
          <w:cantSplit/>
        </w:trPr>
        <w:tc>
          <w:tcPr>
            <w:tcW w:w="3600" w:type="dxa"/>
            <w:vAlign w:val="bottom"/>
          </w:tcPr>
          <w:p w14:paraId="32E55BB9" w14:textId="6E5A66C7" w:rsidR="00D5018A" w:rsidRPr="004B1885" w:rsidRDefault="00D5018A" w:rsidP="00AC174A">
            <w:pPr>
              <w:ind w:left="78"/>
              <w:rPr>
                <w:rFonts w:ascii="Arial" w:hAnsi="Arial" w:cs="Arial"/>
                <w:b/>
                <w:bCs/>
                <w:color w:val="000000"/>
                <w:sz w:val="18"/>
                <w:szCs w:val="18"/>
              </w:rPr>
            </w:pPr>
            <w:r w:rsidRPr="004B1885">
              <w:rPr>
                <w:rFonts w:ascii="Arial" w:hAnsi="Arial" w:cs="Arial"/>
                <w:b/>
                <w:bCs/>
                <w:color w:val="000000"/>
                <w:sz w:val="18"/>
                <w:szCs w:val="18"/>
              </w:rPr>
              <w:t>Financial assets measured at</w:t>
            </w:r>
          </w:p>
        </w:tc>
        <w:tc>
          <w:tcPr>
            <w:tcW w:w="1372" w:type="dxa"/>
            <w:tcBorders>
              <w:top w:val="single" w:sz="4" w:space="0" w:color="auto"/>
            </w:tcBorders>
            <w:vAlign w:val="bottom"/>
          </w:tcPr>
          <w:p w14:paraId="23FC87E6" w14:textId="77777777" w:rsidR="00D5018A" w:rsidRPr="004B1885" w:rsidRDefault="00D5018A" w:rsidP="00AC174A">
            <w:pPr>
              <w:ind w:right="-72"/>
              <w:jc w:val="right"/>
              <w:rPr>
                <w:rFonts w:ascii="Arial" w:eastAsia="MS Mincho" w:hAnsi="Arial" w:cs="Arial"/>
                <w:color w:val="000000"/>
                <w:sz w:val="18"/>
                <w:szCs w:val="18"/>
              </w:rPr>
            </w:pPr>
          </w:p>
        </w:tc>
        <w:tc>
          <w:tcPr>
            <w:tcW w:w="1373" w:type="dxa"/>
            <w:tcBorders>
              <w:top w:val="single" w:sz="4" w:space="0" w:color="auto"/>
            </w:tcBorders>
            <w:vAlign w:val="bottom"/>
          </w:tcPr>
          <w:p w14:paraId="29F6452B" w14:textId="77777777" w:rsidR="00D5018A" w:rsidRPr="004B1885" w:rsidRDefault="00D5018A" w:rsidP="00AC174A">
            <w:pPr>
              <w:ind w:right="-72"/>
              <w:jc w:val="right"/>
              <w:rPr>
                <w:rFonts w:ascii="Arial" w:eastAsia="MS Mincho" w:hAnsi="Arial" w:cs="Arial"/>
                <w:color w:val="000000"/>
                <w:sz w:val="18"/>
                <w:szCs w:val="18"/>
              </w:rPr>
            </w:pPr>
          </w:p>
        </w:tc>
        <w:tc>
          <w:tcPr>
            <w:tcW w:w="1372" w:type="dxa"/>
            <w:tcBorders>
              <w:top w:val="single" w:sz="4" w:space="0" w:color="auto"/>
            </w:tcBorders>
            <w:vAlign w:val="bottom"/>
          </w:tcPr>
          <w:p w14:paraId="67C84874" w14:textId="77777777" w:rsidR="00D5018A" w:rsidRPr="004B1885" w:rsidRDefault="00D5018A" w:rsidP="00AC174A">
            <w:pPr>
              <w:ind w:right="-72"/>
              <w:jc w:val="right"/>
              <w:rPr>
                <w:rFonts w:ascii="Arial" w:eastAsia="MS Mincho" w:hAnsi="Arial" w:cs="Arial"/>
                <w:color w:val="000000"/>
                <w:sz w:val="18"/>
                <w:szCs w:val="18"/>
              </w:rPr>
            </w:pPr>
          </w:p>
        </w:tc>
        <w:tc>
          <w:tcPr>
            <w:tcW w:w="1373" w:type="dxa"/>
            <w:tcBorders>
              <w:top w:val="single" w:sz="4" w:space="0" w:color="auto"/>
            </w:tcBorders>
            <w:vAlign w:val="bottom"/>
          </w:tcPr>
          <w:p w14:paraId="09906F13" w14:textId="77777777" w:rsidR="00D5018A" w:rsidRPr="004B1885" w:rsidRDefault="00D5018A" w:rsidP="00AC174A">
            <w:pPr>
              <w:ind w:right="-72"/>
              <w:jc w:val="right"/>
              <w:rPr>
                <w:rFonts w:ascii="Arial" w:eastAsia="MS Mincho" w:hAnsi="Arial" w:cs="Arial"/>
                <w:color w:val="000000"/>
                <w:sz w:val="18"/>
                <w:szCs w:val="18"/>
              </w:rPr>
            </w:pPr>
          </w:p>
        </w:tc>
      </w:tr>
      <w:tr w:rsidR="00C36E2A" w:rsidRPr="004B1885" w14:paraId="4732CE9D" w14:textId="77777777" w:rsidTr="002E738A">
        <w:trPr>
          <w:cantSplit/>
        </w:trPr>
        <w:tc>
          <w:tcPr>
            <w:tcW w:w="3600" w:type="dxa"/>
            <w:vAlign w:val="bottom"/>
          </w:tcPr>
          <w:p w14:paraId="0451CAC4" w14:textId="77777777" w:rsidR="007B5DFA" w:rsidRPr="004B1885" w:rsidRDefault="00D5018A" w:rsidP="00AC174A">
            <w:pPr>
              <w:ind w:left="78"/>
              <w:rPr>
                <w:rFonts w:ascii="Arial" w:hAnsi="Arial" w:cs="Arial"/>
                <w:b/>
                <w:bCs/>
                <w:color w:val="000000"/>
                <w:sz w:val="18"/>
                <w:szCs w:val="18"/>
              </w:rPr>
            </w:pPr>
            <w:r w:rsidRPr="004B1885">
              <w:rPr>
                <w:rFonts w:ascii="Arial" w:hAnsi="Arial" w:cs="Arial"/>
                <w:b/>
                <w:bCs/>
                <w:color w:val="000000"/>
                <w:sz w:val="18"/>
                <w:szCs w:val="18"/>
              </w:rPr>
              <w:t xml:space="preserve"> </w:t>
            </w:r>
            <w:r w:rsidR="007B5DFA" w:rsidRPr="004B1885">
              <w:rPr>
                <w:rFonts w:ascii="Arial" w:hAnsi="Arial" w:cs="Arial"/>
                <w:b/>
                <w:bCs/>
                <w:color w:val="000000"/>
                <w:sz w:val="18"/>
                <w:szCs w:val="18"/>
              </w:rPr>
              <w:t xml:space="preserve">  </w:t>
            </w:r>
            <w:r w:rsidRPr="004B1885">
              <w:rPr>
                <w:rFonts w:ascii="Arial" w:hAnsi="Arial" w:cs="Arial"/>
                <w:b/>
                <w:bCs/>
                <w:color w:val="000000"/>
                <w:sz w:val="18"/>
                <w:szCs w:val="18"/>
              </w:rPr>
              <w:t xml:space="preserve">fair value through </w:t>
            </w:r>
          </w:p>
          <w:p w14:paraId="31FD93C4" w14:textId="3FE6A6F2" w:rsidR="00D5018A" w:rsidRPr="004B1885" w:rsidRDefault="007B5DFA" w:rsidP="00AC174A">
            <w:pPr>
              <w:ind w:left="78"/>
              <w:rPr>
                <w:rFonts w:ascii="Arial" w:hAnsi="Arial" w:cs="Arial"/>
                <w:b/>
                <w:bCs/>
                <w:color w:val="000000"/>
                <w:sz w:val="18"/>
                <w:szCs w:val="18"/>
              </w:rPr>
            </w:pPr>
            <w:r w:rsidRPr="004B1885">
              <w:rPr>
                <w:rFonts w:ascii="Arial" w:hAnsi="Arial" w:cs="Arial"/>
                <w:b/>
                <w:bCs/>
                <w:color w:val="000000"/>
                <w:sz w:val="18"/>
                <w:szCs w:val="18"/>
              </w:rPr>
              <w:t xml:space="preserve">   </w:t>
            </w:r>
            <w:r w:rsidR="006B52A4" w:rsidRPr="004B1885">
              <w:rPr>
                <w:rFonts w:ascii="Arial" w:hAnsi="Arial" w:cs="Arial"/>
                <w:b/>
                <w:bCs/>
                <w:color w:val="000000"/>
                <w:sz w:val="18"/>
                <w:szCs w:val="18"/>
              </w:rPr>
              <w:t>comprehensive income</w:t>
            </w:r>
          </w:p>
        </w:tc>
        <w:tc>
          <w:tcPr>
            <w:tcW w:w="1372" w:type="dxa"/>
            <w:vAlign w:val="bottom"/>
          </w:tcPr>
          <w:p w14:paraId="681AA583" w14:textId="77777777" w:rsidR="00D5018A" w:rsidRPr="004B1885" w:rsidRDefault="00D5018A" w:rsidP="00AC174A">
            <w:pPr>
              <w:ind w:right="-72"/>
              <w:jc w:val="right"/>
              <w:rPr>
                <w:rFonts w:ascii="Arial" w:eastAsia="MS Mincho" w:hAnsi="Arial" w:cs="Arial"/>
                <w:color w:val="000000"/>
                <w:sz w:val="18"/>
                <w:szCs w:val="18"/>
              </w:rPr>
            </w:pPr>
          </w:p>
        </w:tc>
        <w:tc>
          <w:tcPr>
            <w:tcW w:w="1373" w:type="dxa"/>
            <w:vAlign w:val="bottom"/>
          </w:tcPr>
          <w:p w14:paraId="614C6E3A" w14:textId="77777777" w:rsidR="00D5018A" w:rsidRPr="004B1885" w:rsidRDefault="00D5018A" w:rsidP="00AC174A">
            <w:pPr>
              <w:ind w:right="-72"/>
              <w:jc w:val="right"/>
              <w:rPr>
                <w:rFonts w:ascii="Arial" w:eastAsia="MS Mincho" w:hAnsi="Arial" w:cs="Arial"/>
                <w:color w:val="000000"/>
                <w:sz w:val="18"/>
                <w:szCs w:val="18"/>
              </w:rPr>
            </w:pPr>
          </w:p>
        </w:tc>
        <w:tc>
          <w:tcPr>
            <w:tcW w:w="1372" w:type="dxa"/>
            <w:vAlign w:val="bottom"/>
          </w:tcPr>
          <w:p w14:paraId="4C2D8687" w14:textId="77777777" w:rsidR="00D5018A" w:rsidRPr="004B1885" w:rsidRDefault="00D5018A" w:rsidP="00AC174A">
            <w:pPr>
              <w:ind w:right="-72"/>
              <w:jc w:val="right"/>
              <w:rPr>
                <w:rFonts w:ascii="Arial" w:eastAsia="MS Mincho" w:hAnsi="Arial" w:cs="Arial"/>
                <w:color w:val="000000"/>
                <w:sz w:val="18"/>
                <w:szCs w:val="18"/>
              </w:rPr>
            </w:pPr>
          </w:p>
        </w:tc>
        <w:tc>
          <w:tcPr>
            <w:tcW w:w="1373" w:type="dxa"/>
            <w:vAlign w:val="bottom"/>
          </w:tcPr>
          <w:p w14:paraId="098ED29F" w14:textId="77777777" w:rsidR="00D5018A" w:rsidRPr="004B1885" w:rsidRDefault="00D5018A" w:rsidP="00AC174A">
            <w:pPr>
              <w:ind w:right="-72"/>
              <w:jc w:val="right"/>
              <w:rPr>
                <w:rFonts w:ascii="Arial" w:eastAsia="MS Mincho" w:hAnsi="Arial" w:cs="Arial"/>
                <w:color w:val="000000"/>
                <w:sz w:val="18"/>
                <w:szCs w:val="18"/>
              </w:rPr>
            </w:pPr>
          </w:p>
        </w:tc>
      </w:tr>
      <w:tr w:rsidR="00C36E2A" w:rsidRPr="004B1885" w14:paraId="2516BE3B" w14:textId="77777777" w:rsidTr="00E01104">
        <w:trPr>
          <w:cantSplit/>
        </w:trPr>
        <w:tc>
          <w:tcPr>
            <w:tcW w:w="3600" w:type="dxa"/>
            <w:vAlign w:val="bottom"/>
          </w:tcPr>
          <w:p w14:paraId="032D475D" w14:textId="0CC6D52F" w:rsidR="008A582E" w:rsidRPr="004B1885" w:rsidRDefault="007B5DFA" w:rsidP="00AC174A">
            <w:pPr>
              <w:ind w:left="78"/>
              <w:rPr>
                <w:rFonts w:ascii="Arial" w:hAnsi="Arial" w:cs="Arial"/>
                <w:color w:val="000000"/>
                <w:sz w:val="18"/>
                <w:szCs w:val="18"/>
              </w:rPr>
            </w:pPr>
            <w:r w:rsidRPr="004B1885">
              <w:rPr>
                <w:rFonts w:ascii="Arial" w:hAnsi="Arial" w:cs="Arial"/>
                <w:color w:val="000000"/>
                <w:sz w:val="18"/>
                <w:szCs w:val="18"/>
              </w:rPr>
              <w:t xml:space="preserve">      </w:t>
            </w:r>
            <w:r w:rsidR="0009417E" w:rsidRPr="004B1885">
              <w:rPr>
                <w:rFonts w:ascii="Arial" w:hAnsi="Arial" w:cs="Arial"/>
                <w:color w:val="000000"/>
                <w:sz w:val="18"/>
                <w:szCs w:val="18"/>
              </w:rPr>
              <w:t>Domestic investment units</w:t>
            </w:r>
          </w:p>
        </w:tc>
        <w:tc>
          <w:tcPr>
            <w:tcW w:w="1372" w:type="dxa"/>
            <w:vAlign w:val="bottom"/>
          </w:tcPr>
          <w:p w14:paraId="7B176498" w14:textId="3A84102A" w:rsidR="008A582E" w:rsidRPr="004B1885" w:rsidRDefault="008436C6" w:rsidP="00AC174A">
            <w:pPr>
              <w:ind w:right="-72"/>
              <w:jc w:val="right"/>
              <w:rPr>
                <w:rFonts w:ascii="Arial" w:eastAsia="MS Mincho" w:hAnsi="Arial" w:cs="Arial"/>
                <w:color w:val="000000"/>
                <w:sz w:val="18"/>
                <w:szCs w:val="18"/>
                <w:cs/>
              </w:rPr>
            </w:pPr>
            <w:r w:rsidRPr="004B1885">
              <w:rPr>
                <w:rFonts w:ascii="Arial" w:hAnsi="Arial" w:cs="Arial"/>
                <w:color w:val="000000"/>
                <w:sz w:val="18"/>
                <w:szCs w:val="18"/>
              </w:rPr>
              <w:t xml:space="preserve"> -   </w:t>
            </w:r>
          </w:p>
        </w:tc>
        <w:tc>
          <w:tcPr>
            <w:tcW w:w="1373" w:type="dxa"/>
            <w:vAlign w:val="bottom"/>
          </w:tcPr>
          <w:p w14:paraId="4B7B02B2" w14:textId="27C1CBC0" w:rsidR="008A582E"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w:t>
            </w:r>
            <w:r w:rsidR="008A582E" w:rsidRPr="004B1885">
              <w:rPr>
                <w:rFonts w:ascii="Arial" w:hAnsi="Arial" w:cs="Arial"/>
                <w:color w:val="000000"/>
                <w:sz w:val="18"/>
                <w:szCs w:val="18"/>
              </w:rPr>
              <w:t>135,149,854</w:t>
            </w:r>
            <w:r w:rsidRPr="004B1885">
              <w:rPr>
                <w:rFonts w:ascii="Arial" w:hAnsi="Arial" w:cs="Arial"/>
                <w:color w:val="000000"/>
                <w:sz w:val="18"/>
                <w:szCs w:val="18"/>
              </w:rPr>
              <w:t xml:space="preserve"> </w:t>
            </w:r>
          </w:p>
        </w:tc>
        <w:tc>
          <w:tcPr>
            <w:tcW w:w="1372" w:type="dxa"/>
            <w:vAlign w:val="bottom"/>
          </w:tcPr>
          <w:p w14:paraId="49235196" w14:textId="637C7434" w:rsidR="008A582E"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   </w:t>
            </w:r>
          </w:p>
        </w:tc>
        <w:tc>
          <w:tcPr>
            <w:tcW w:w="1373" w:type="dxa"/>
            <w:vAlign w:val="bottom"/>
          </w:tcPr>
          <w:p w14:paraId="6AFDC90C" w14:textId="0C390129" w:rsidR="008A582E"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w:t>
            </w:r>
            <w:r w:rsidR="008A582E" w:rsidRPr="004B1885">
              <w:rPr>
                <w:rFonts w:ascii="Arial" w:hAnsi="Arial" w:cs="Arial"/>
                <w:color w:val="000000"/>
                <w:sz w:val="18"/>
                <w:szCs w:val="18"/>
              </w:rPr>
              <w:t>135,149,854</w:t>
            </w:r>
            <w:r w:rsidRPr="004B1885">
              <w:rPr>
                <w:rFonts w:ascii="Arial" w:hAnsi="Arial" w:cs="Arial"/>
                <w:color w:val="000000"/>
                <w:sz w:val="18"/>
                <w:szCs w:val="18"/>
              </w:rPr>
              <w:t xml:space="preserve"> </w:t>
            </w:r>
          </w:p>
        </w:tc>
      </w:tr>
      <w:tr w:rsidR="00C36E2A" w:rsidRPr="004B1885" w14:paraId="45CF028E" w14:textId="77777777" w:rsidTr="00E01104">
        <w:trPr>
          <w:cantSplit/>
        </w:trPr>
        <w:tc>
          <w:tcPr>
            <w:tcW w:w="3600" w:type="dxa"/>
          </w:tcPr>
          <w:p w14:paraId="19A5F3B0" w14:textId="100E569E" w:rsidR="00230526" w:rsidRPr="004B1885" w:rsidRDefault="007B5DFA" w:rsidP="00AC174A">
            <w:pPr>
              <w:ind w:left="78"/>
              <w:rPr>
                <w:rFonts w:ascii="Arial" w:hAnsi="Arial" w:cs="Arial"/>
                <w:color w:val="000000"/>
                <w:sz w:val="18"/>
                <w:szCs w:val="18"/>
              </w:rPr>
            </w:pPr>
            <w:r w:rsidRPr="004B1885">
              <w:rPr>
                <w:rFonts w:ascii="Arial" w:hAnsi="Arial" w:cs="Arial"/>
                <w:color w:val="000000"/>
                <w:sz w:val="18"/>
                <w:szCs w:val="18"/>
              </w:rPr>
              <w:t xml:space="preserve">      </w:t>
            </w:r>
            <w:r w:rsidR="00230526" w:rsidRPr="004B1885">
              <w:rPr>
                <w:rFonts w:ascii="Arial" w:hAnsi="Arial" w:cs="Arial"/>
                <w:color w:val="000000"/>
                <w:sz w:val="18"/>
                <w:szCs w:val="18"/>
              </w:rPr>
              <w:t>Listed securities</w:t>
            </w:r>
          </w:p>
        </w:tc>
        <w:tc>
          <w:tcPr>
            <w:tcW w:w="1372" w:type="dxa"/>
            <w:vAlign w:val="bottom"/>
          </w:tcPr>
          <w:p w14:paraId="0E826163" w14:textId="2C1A7CD2" w:rsidR="00230526" w:rsidRPr="004B1885" w:rsidRDefault="008436C6"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w:t>
            </w:r>
            <w:r w:rsidR="00230526" w:rsidRPr="004B1885">
              <w:rPr>
                <w:rFonts w:ascii="Arial" w:hAnsi="Arial" w:cs="Arial"/>
                <w:color w:val="000000"/>
                <w:sz w:val="18"/>
                <w:szCs w:val="18"/>
              </w:rPr>
              <w:t>232,361,029</w:t>
            </w:r>
            <w:r w:rsidRPr="004B1885">
              <w:rPr>
                <w:rFonts w:ascii="Arial" w:hAnsi="Arial" w:cs="Arial"/>
                <w:color w:val="000000"/>
                <w:sz w:val="18"/>
                <w:szCs w:val="18"/>
              </w:rPr>
              <w:t xml:space="preserve"> </w:t>
            </w:r>
          </w:p>
        </w:tc>
        <w:tc>
          <w:tcPr>
            <w:tcW w:w="1373" w:type="dxa"/>
            <w:vAlign w:val="bottom"/>
          </w:tcPr>
          <w:p w14:paraId="3ADEBA27" w14:textId="3F281240" w:rsidR="00230526" w:rsidRPr="004B1885" w:rsidRDefault="008436C6"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372" w:type="dxa"/>
            <w:vAlign w:val="bottom"/>
          </w:tcPr>
          <w:p w14:paraId="0D9843EF" w14:textId="62D13B1A" w:rsidR="00230526" w:rsidRPr="004B1885" w:rsidRDefault="008436C6"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373" w:type="dxa"/>
            <w:vAlign w:val="bottom"/>
          </w:tcPr>
          <w:p w14:paraId="2572F288" w14:textId="0109F070" w:rsidR="00230526" w:rsidRPr="004B1885" w:rsidRDefault="008436C6"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w:t>
            </w:r>
            <w:r w:rsidR="00230526" w:rsidRPr="004B1885">
              <w:rPr>
                <w:rFonts w:ascii="Arial" w:hAnsi="Arial" w:cs="Arial"/>
                <w:color w:val="000000"/>
                <w:sz w:val="18"/>
                <w:szCs w:val="18"/>
              </w:rPr>
              <w:t>232,361,029</w:t>
            </w:r>
            <w:r w:rsidRPr="004B1885">
              <w:rPr>
                <w:rFonts w:ascii="Arial" w:hAnsi="Arial" w:cs="Arial"/>
                <w:color w:val="000000"/>
                <w:sz w:val="18"/>
                <w:szCs w:val="18"/>
              </w:rPr>
              <w:t xml:space="preserve"> </w:t>
            </w:r>
          </w:p>
        </w:tc>
      </w:tr>
      <w:tr w:rsidR="00C36E2A" w:rsidRPr="004B1885" w14:paraId="02144966" w14:textId="77777777" w:rsidTr="00E01104">
        <w:trPr>
          <w:cantSplit/>
        </w:trPr>
        <w:tc>
          <w:tcPr>
            <w:tcW w:w="3600" w:type="dxa"/>
          </w:tcPr>
          <w:p w14:paraId="0AC8F122" w14:textId="65A524DE" w:rsidR="00230526" w:rsidRPr="004B1885" w:rsidRDefault="007B5DFA" w:rsidP="00AC174A">
            <w:pPr>
              <w:ind w:left="78"/>
              <w:rPr>
                <w:rFonts w:ascii="Arial" w:hAnsi="Arial" w:cs="Arial"/>
                <w:color w:val="000000"/>
                <w:sz w:val="18"/>
                <w:szCs w:val="18"/>
              </w:rPr>
            </w:pPr>
            <w:r w:rsidRPr="004B1885">
              <w:rPr>
                <w:rFonts w:ascii="Arial" w:hAnsi="Arial" w:cs="Arial"/>
                <w:color w:val="000000"/>
                <w:sz w:val="18"/>
                <w:szCs w:val="18"/>
              </w:rPr>
              <w:t xml:space="preserve">      </w:t>
            </w:r>
            <w:r w:rsidR="00230526" w:rsidRPr="004B1885">
              <w:rPr>
                <w:rFonts w:ascii="Arial" w:hAnsi="Arial" w:cs="Arial"/>
                <w:color w:val="000000"/>
                <w:sz w:val="18"/>
                <w:szCs w:val="18"/>
              </w:rPr>
              <w:t>Unlisted securities</w:t>
            </w:r>
          </w:p>
        </w:tc>
        <w:tc>
          <w:tcPr>
            <w:tcW w:w="1372" w:type="dxa"/>
            <w:vAlign w:val="bottom"/>
          </w:tcPr>
          <w:p w14:paraId="59D76BA2" w14:textId="098DF732" w:rsidR="00230526" w:rsidRPr="004B1885" w:rsidRDefault="008436C6" w:rsidP="00AC174A">
            <w:pPr>
              <w:ind w:right="-72"/>
              <w:jc w:val="right"/>
              <w:rPr>
                <w:rFonts w:ascii="Arial" w:eastAsia="MS Mincho" w:hAnsi="Arial" w:cs="Arial"/>
                <w:color w:val="000000"/>
                <w:sz w:val="18"/>
                <w:szCs w:val="18"/>
                <w:cs/>
              </w:rPr>
            </w:pPr>
            <w:r w:rsidRPr="004B1885">
              <w:rPr>
                <w:rFonts w:ascii="Arial" w:hAnsi="Arial" w:cs="Arial"/>
                <w:color w:val="000000"/>
                <w:sz w:val="18"/>
                <w:szCs w:val="18"/>
              </w:rPr>
              <w:t xml:space="preserve"> -   </w:t>
            </w:r>
          </w:p>
        </w:tc>
        <w:tc>
          <w:tcPr>
            <w:tcW w:w="1373" w:type="dxa"/>
            <w:vAlign w:val="bottom"/>
          </w:tcPr>
          <w:p w14:paraId="38490E3A" w14:textId="0C05C50F" w:rsidR="00230526"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   </w:t>
            </w:r>
          </w:p>
        </w:tc>
        <w:tc>
          <w:tcPr>
            <w:tcW w:w="1372" w:type="dxa"/>
            <w:vAlign w:val="bottom"/>
          </w:tcPr>
          <w:p w14:paraId="65B3A1E2" w14:textId="58CA4701" w:rsidR="00230526"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w:t>
            </w:r>
            <w:r w:rsidR="00230526" w:rsidRPr="004B1885">
              <w:rPr>
                <w:rFonts w:ascii="Arial" w:hAnsi="Arial" w:cs="Arial"/>
                <w:color w:val="000000"/>
                <w:sz w:val="18"/>
                <w:szCs w:val="18"/>
              </w:rPr>
              <w:t>18,364,593</w:t>
            </w:r>
            <w:r w:rsidRPr="004B1885">
              <w:rPr>
                <w:rFonts w:ascii="Arial" w:hAnsi="Arial" w:cs="Arial"/>
                <w:color w:val="000000"/>
                <w:sz w:val="18"/>
                <w:szCs w:val="18"/>
              </w:rPr>
              <w:t xml:space="preserve"> </w:t>
            </w:r>
          </w:p>
        </w:tc>
        <w:tc>
          <w:tcPr>
            <w:tcW w:w="1373" w:type="dxa"/>
            <w:vAlign w:val="bottom"/>
          </w:tcPr>
          <w:p w14:paraId="37563AA3" w14:textId="669C726F" w:rsidR="00230526"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18,364,593 </w:t>
            </w:r>
          </w:p>
        </w:tc>
      </w:tr>
      <w:tr w:rsidR="00C36E2A" w:rsidRPr="004B1885" w14:paraId="7865BB6D" w14:textId="77777777" w:rsidTr="00E01104">
        <w:trPr>
          <w:cantSplit/>
        </w:trPr>
        <w:tc>
          <w:tcPr>
            <w:tcW w:w="3600" w:type="dxa"/>
          </w:tcPr>
          <w:p w14:paraId="536BCF9B" w14:textId="70912F85" w:rsidR="008436C6" w:rsidRPr="004B1885" w:rsidRDefault="00772579" w:rsidP="00AC174A">
            <w:pPr>
              <w:ind w:left="246"/>
              <w:rPr>
                <w:rFonts w:ascii="Arial" w:hAnsi="Arial" w:cs="Arial"/>
                <w:color w:val="000000"/>
                <w:sz w:val="18"/>
                <w:szCs w:val="18"/>
              </w:rPr>
            </w:pPr>
            <w:r w:rsidRPr="004B1885">
              <w:rPr>
                <w:rFonts w:ascii="Arial" w:hAnsi="Arial" w:cs="Arial"/>
                <w:color w:val="000000"/>
                <w:sz w:val="18"/>
                <w:szCs w:val="18"/>
              </w:rPr>
              <w:t xml:space="preserve">   </w:t>
            </w:r>
            <w:r w:rsidR="008436C6" w:rsidRPr="004B1885">
              <w:rPr>
                <w:rFonts w:ascii="Arial" w:hAnsi="Arial" w:cs="Arial"/>
                <w:color w:val="000000"/>
                <w:sz w:val="18"/>
                <w:szCs w:val="18"/>
              </w:rPr>
              <w:t>Property fund</w:t>
            </w:r>
          </w:p>
        </w:tc>
        <w:tc>
          <w:tcPr>
            <w:tcW w:w="1372" w:type="dxa"/>
            <w:tcBorders>
              <w:bottom w:val="single" w:sz="4" w:space="0" w:color="auto"/>
            </w:tcBorders>
            <w:vAlign w:val="bottom"/>
          </w:tcPr>
          <w:p w14:paraId="6A085109" w14:textId="1ADF05EF" w:rsidR="008436C6" w:rsidRPr="004B1885" w:rsidRDefault="008436C6"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373" w:type="dxa"/>
            <w:tcBorders>
              <w:bottom w:val="single" w:sz="4" w:space="0" w:color="auto"/>
            </w:tcBorders>
            <w:vAlign w:val="bottom"/>
          </w:tcPr>
          <w:p w14:paraId="5C19BD67" w14:textId="78F37418" w:rsidR="008436C6" w:rsidRPr="004B1885" w:rsidRDefault="008436C6"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26,911,013 </w:t>
            </w:r>
          </w:p>
        </w:tc>
        <w:tc>
          <w:tcPr>
            <w:tcW w:w="1372" w:type="dxa"/>
            <w:tcBorders>
              <w:bottom w:val="single" w:sz="4" w:space="0" w:color="auto"/>
            </w:tcBorders>
            <w:vAlign w:val="bottom"/>
          </w:tcPr>
          <w:p w14:paraId="62841147" w14:textId="2EB9A77E" w:rsidR="008436C6" w:rsidRPr="004B1885" w:rsidRDefault="008436C6"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373" w:type="dxa"/>
            <w:tcBorders>
              <w:bottom w:val="single" w:sz="4" w:space="0" w:color="auto"/>
            </w:tcBorders>
            <w:vAlign w:val="bottom"/>
          </w:tcPr>
          <w:p w14:paraId="7F97AA1B" w14:textId="235B6078" w:rsidR="008436C6"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26,911,013 </w:t>
            </w:r>
          </w:p>
        </w:tc>
      </w:tr>
      <w:tr w:rsidR="00C36E2A" w:rsidRPr="004B1885" w14:paraId="114EC57B" w14:textId="77777777" w:rsidTr="00E01104">
        <w:trPr>
          <w:cantSplit/>
        </w:trPr>
        <w:tc>
          <w:tcPr>
            <w:tcW w:w="3600" w:type="dxa"/>
            <w:vAlign w:val="bottom"/>
          </w:tcPr>
          <w:p w14:paraId="786568FD" w14:textId="01B03725" w:rsidR="00230526" w:rsidRPr="004B1885" w:rsidRDefault="00230526" w:rsidP="00AC174A">
            <w:pPr>
              <w:ind w:left="78"/>
              <w:rPr>
                <w:rFonts w:ascii="Arial" w:hAnsi="Arial" w:cs="Arial"/>
                <w:b/>
                <w:bCs/>
                <w:color w:val="000000"/>
                <w:sz w:val="18"/>
                <w:szCs w:val="18"/>
                <w:cs/>
              </w:rPr>
            </w:pPr>
          </w:p>
        </w:tc>
        <w:tc>
          <w:tcPr>
            <w:tcW w:w="1372" w:type="dxa"/>
            <w:tcBorders>
              <w:top w:val="single" w:sz="4" w:space="0" w:color="auto"/>
            </w:tcBorders>
            <w:vAlign w:val="bottom"/>
          </w:tcPr>
          <w:p w14:paraId="65799843" w14:textId="77777777" w:rsidR="00230526" w:rsidRPr="004B1885" w:rsidRDefault="00230526" w:rsidP="00AC174A">
            <w:pPr>
              <w:ind w:right="-72"/>
              <w:jc w:val="right"/>
              <w:rPr>
                <w:rFonts w:ascii="Arial" w:eastAsia="MS Mincho" w:hAnsi="Arial" w:cs="Arial"/>
                <w:color w:val="000000"/>
                <w:sz w:val="18"/>
                <w:szCs w:val="18"/>
              </w:rPr>
            </w:pPr>
          </w:p>
        </w:tc>
        <w:tc>
          <w:tcPr>
            <w:tcW w:w="1373" w:type="dxa"/>
            <w:tcBorders>
              <w:top w:val="single" w:sz="4" w:space="0" w:color="auto"/>
            </w:tcBorders>
            <w:vAlign w:val="bottom"/>
          </w:tcPr>
          <w:p w14:paraId="04D320FA" w14:textId="77777777" w:rsidR="00230526" w:rsidRPr="004B1885" w:rsidRDefault="00230526" w:rsidP="00AC174A">
            <w:pPr>
              <w:ind w:right="-72"/>
              <w:jc w:val="right"/>
              <w:rPr>
                <w:rFonts w:ascii="Arial" w:eastAsia="MS Mincho" w:hAnsi="Arial" w:cs="Arial"/>
                <w:color w:val="000000"/>
                <w:sz w:val="18"/>
                <w:szCs w:val="18"/>
              </w:rPr>
            </w:pPr>
          </w:p>
        </w:tc>
        <w:tc>
          <w:tcPr>
            <w:tcW w:w="1372" w:type="dxa"/>
            <w:tcBorders>
              <w:top w:val="single" w:sz="4" w:space="0" w:color="auto"/>
            </w:tcBorders>
            <w:vAlign w:val="bottom"/>
          </w:tcPr>
          <w:p w14:paraId="32A4DA1B" w14:textId="77777777" w:rsidR="00230526" w:rsidRPr="004B1885" w:rsidRDefault="00230526" w:rsidP="00AC174A">
            <w:pPr>
              <w:ind w:right="-72"/>
              <w:jc w:val="right"/>
              <w:rPr>
                <w:rFonts w:ascii="Arial" w:eastAsia="MS Mincho" w:hAnsi="Arial" w:cs="Arial"/>
                <w:color w:val="000000"/>
                <w:sz w:val="18"/>
                <w:szCs w:val="18"/>
              </w:rPr>
            </w:pPr>
          </w:p>
        </w:tc>
        <w:tc>
          <w:tcPr>
            <w:tcW w:w="1373" w:type="dxa"/>
            <w:tcBorders>
              <w:top w:val="single" w:sz="4" w:space="0" w:color="auto"/>
            </w:tcBorders>
            <w:vAlign w:val="bottom"/>
          </w:tcPr>
          <w:p w14:paraId="79501BFE" w14:textId="77777777" w:rsidR="00230526" w:rsidRPr="004B1885" w:rsidRDefault="00230526" w:rsidP="00AC174A">
            <w:pPr>
              <w:ind w:right="-72"/>
              <w:jc w:val="right"/>
              <w:rPr>
                <w:rFonts w:ascii="Arial" w:eastAsia="MS Mincho" w:hAnsi="Arial" w:cs="Arial"/>
                <w:color w:val="000000"/>
                <w:sz w:val="18"/>
                <w:szCs w:val="18"/>
              </w:rPr>
            </w:pPr>
          </w:p>
        </w:tc>
      </w:tr>
      <w:tr w:rsidR="00230526" w:rsidRPr="004B1885" w14:paraId="3965CE26" w14:textId="77777777" w:rsidTr="00E01104">
        <w:trPr>
          <w:cantSplit/>
        </w:trPr>
        <w:tc>
          <w:tcPr>
            <w:tcW w:w="3600" w:type="dxa"/>
          </w:tcPr>
          <w:p w14:paraId="27C756AA" w14:textId="428A40CE" w:rsidR="00230526" w:rsidRPr="004B1885" w:rsidRDefault="00230526" w:rsidP="00AC174A">
            <w:pPr>
              <w:ind w:left="78"/>
              <w:rPr>
                <w:rFonts w:ascii="Arial" w:hAnsi="Arial" w:cs="Arial"/>
                <w:b/>
                <w:bCs/>
                <w:color w:val="000000"/>
                <w:sz w:val="18"/>
                <w:szCs w:val="18"/>
              </w:rPr>
            </w:pPr>
            <w:r w:rsidRPr="004B1885">
              <w:rPr>
                <w:rFonts w:ascii="Arial" w:hAnsi="Arial" w:cs="Arial"/>
                <w:b/>
                <w:bCs/>
                <w:color w:val="000000"/>
                <w:sz w:val="18"/>
                <w:szCs w:val="18"/>
              </w:rPr>
              <w:t xml:space="preserve">Total </w:t>
            </w:r>
          </w:p>
        </w:tc>
        <w:tc>
          <w:tcPr>
            <w:tcW w:w="1372" w:type="dxa"/>
            <w:tcBorders>
              <w:bottom w:val="single" w:sz="4" w:space="0" w:color="auto"/>
            </w:tcBorders>
            <w:vAlign w:val="bottom"/>
          </w:tcPr>
          <w:p w14:paraId="25546E28" w14:textId="44CDC233" w:rsidR="00230526"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w:t>
            </w:r>
            <w:r w:rsidR="00230526" w:rsidRPr="004B1885">
              <w:rPr>
                <w:rFonts w:ascii="Arial" w:hAnsi="Arial" w:cs="Arial"/>
                <w:color w:val="000000"/>
                <w:sz w:val="18"/>
                <w:szCs w:val="18"/>
              </w:rPr>
              <w:t>232,361,029</w:t>
            </w:r>
            <w:r w:rsidRPr="004B1885">
              <w:rPr>
                <w:rFonts w:ascii="Arial" w:hAnsi="Arial" w:cs="Arial"/>
                <w:color w:val="000000"/>
                <w:sz w:val="18"/>
                <w:szCs w:val="18"/>
              </w:rPr>
              <w:t xml:space="preserve"> </w:t>
            </w:r>
          </w:p>
        </w:tc>
        <w:tc>
          <w:tcPr>
            <w:tcW w:w="1373" w:type="dxa"/>
            <w:tcBorders>
              <w:bottom w:val="single" w:sz="4" w:space="0" w:color="auto"/>
            </w:tcBorders>
            <w:vAlign w:val="bottom"/>
          </w:tcPr>
          <w:p w14:paraId="3312C96D" w14:textId="28781AC7" w:rsidR="00230526"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w:t>
            </w:r>
            <w:r w:rsidR="00230526" w:rsidRPr="004B1885">
              <w:rPr>
                <w:rFonts w:ascii="Arial" w:eastAsia="MS Mincho" w:hAnsi="Arial" w:cs="Arial"/>
                <w:color w:val="000000"/>
                <w:sz w:val="18"/>
                <w:szCs w:val="18"/>
              </w:rPr>
              <w:t>162,060,867</w:t>
            </w:r>
            <w:r w:rsidRPr="004B1885">
              <w:rPr>
                <w:rFonts w:ascii="Arial" w:hAnsi="Arial" w:cs="Arial"/>
                <w:color w:val="000000"/>
                <w:sz w:val="18"/>
                <w:szCs w:val="18"/>
              </w:rPr>
              <w:t xml:space="preserve"> </w:t>
            </w:r>
          </w:p>
        </w:tc>
        <w:tc>
          <w:tcPr>
            <w:tcW w:w="1372" w:type="dxa"/>
            <w:tcBorders>
              <w:bottom w:val="single" w:sz="4" w:space="0" w:color="auto"/>
            </w:tcBorders>
            <w:vAlign w:val="bottom"/>
          </w:tcPr>
          <w:p w14:paraId="72C62CB7" w14:textId="2570BD59" w:rsidR="00230526"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w:t>
            </w:r>
            <w:r w:rsidR="00230526" w:rsidRPr="004B1885">
              <w:rPr>
                <w:rFonts w:ascii="Arial" w:hAnsi="Arial" w:cs="Arial"/>
                <w:color w:val="000000"/>
                <w:sz w:val="18"/>
                <w:szCs w:val="18"/>
              </w:rPr>
              <w:t>18,364,593</w:t>
            </w:r>
            <w:r w:rsidRPr="004B1885">
              <w:rPr>
                <w:rFonts w:ascii="Arial" w:hAnsi="Arial" w:cs="Arial"/>
                <w:color w:val="000000"/>
                <w:sz w:val="18"/>
                <w:szCs w:val="18"/>
              </w:rPr>
              <w:t xml:space="preserve"> </w:t>
            </w:r>
          </w:p>
        </w:tc>
        <w:tc>
          <w:tcPr>
            <w:tcW w:w="1373" w:type="dxa"/>
            <w:tcBorders>
              <w:bottom w:val="single" w:sz="4" w:space="0" w:color="auto"/>
            </w:tcBorders>
            <w:vAlign w:val="bottom"/>
          </w:tcPr>
          <w:p w14:paraId="37AE6BAE" w14:textId="75521D60" w:rsidR="00230526"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 xml:space="preserve"> </w:t>
            </w:r>
            <w:r w:rsidR="00230526" w:rsidRPr="004B1885">
              <w:rPr>
                <w:rFonts w:ascii="Arial" w:hAnsi="Arial" w:cs="Arial"/>
                <w:color w:val="000000"/>
                <w:sz w:val="18"/>
                <w:szCs w:val="18"/>
              </w:rPr>
              <w:t>412,786,489</w:t>
            </w:r>
            <w:r w:rsidRPr="004B1885">
              <w:rPr>
                <w:rFonts w:ascii="Arial" w:hAnsi="Arial" w:cs="Arial"/>
                <w:color w:val="000000"/>
                <w:sz w:val="18"/>
                <w:szCs w:val="18"/>
              </w:rPr>
              <w:t xml:space="preserve"> </w:t>
            </w:r>
          </w:p>
        </w:tc>
      </w:tr>
    </w:tbl>
    <w:p w14:paraId="11A25CC7" w14:textId="77777777" w:rsidR="00A17F30" w:rsidRPr="004B1885" w:rsidRDefault="00A17F30" w:rsidP="00AC174A">
      <w:pPr>
        <w:ind w:left="540"/>
        <w:jc w:val="thaiDistribute"/>
        <w:rPr>
          <w:rFonts w:ascii="Arial" w:eastAsia="MS Mincho" w:hAnsi="Arial" w:cs="Arial"/>
          <w:color w:val="000000"/>
          <w:sz w:val="18"/>
          <w:szCs w:val="18"/>
        </w:rPr>
      </w:pPr>
    </w:p>
    <w:p w14:paraId="1CCDF106" w14:textId="6B5FA97D" w:rsidR="00A17F30" w:rsidRPr="004B1885" w:rsidRDefault="00A9098C" w:rsidP="00AC174A">
      <w:pPr>
        <w:pStyle w:val="ListParagraph"/>
        <w:ind w:left="567"/>
        <w:contextualSpacing w:val="0"/>
        <w:jc w:val="both"/>
        <w:rPr>
          <w:rFonts w:ascii="Arial" w:eastAsia="Tahoma" w:hAnsi="Arial" w:cs="Arial"/>
          <w:color w:val="000000"/>
          <w:sz w:val="18"/>
          <w:szCs w:val="18"/>
        </w:rPr>
      </w:pPr>
      <w:r w:rsidRPr="004B1885">
        <w:rPr>
          <w:rFonts w:ascii="Arial" w:eastAsia="Tahoma" w:hAnsi="Arial" w:cs="Arial"/>
          <w:color w:val="000000"/>
          <w:sz w:val="18"/>
          <w:szCs w:val="18"/>
        </w:rPr>
        <w:t xml:space="preserve">There were no transfers between </w:t>
      </w:r>
      <w:r w:rsidR="00EE6162" w:rsidRPr="004B1885">
        <w:rPr>
          <w:rFonts w:ascii="Arial" w:eastAsia="Tahoma" w:hAnsi="Arial" w:cs="Arial"/>
          <w:color w:val="000000"/>
          <w:sz w:val="18"/>
          <w:szCs w:val="18"/>
        </w:rPr>
        <w:t xml:space="preserve">fair value </w:t>
      </w:r>
      <w:r w:rsidR="00C669D2" w:rsidRPr="004B1885">
        <w:rPr>
          <w:rFonts w:ascii="Arial" w:eastAsia="Tahoma" w:hAnsi="Arial" w:cs="Arial"/>
          <w:color w:val="000000"/>
          <w:sz w:val="18"/>
          <w:szCs w:val="18"/>
        </w:rPr>
        <w:t>l</w:t>
      </w:r>
      <w:r w:rsidRPr="004B1885">
        <w:rPr>
          <w:rFonts w:ascii="Arial" w:eastAsia="Tahoma" w:hAnsi="Arial" w:cs="Arial"/>
          <w:color w:val="000000"/>
          <w:sz w:val="18"/>
          <w:szCs w:val="18"/>
        </w:rPr>
        <w:t>evels</w:t>
      </w:r>
      <w:r w:rsidRPr="004B1885">
        <w:rPr>
          <w:rFonts w:ascii="Arial" w:eastAsia="Tahoma" w:hAnsi="Arial" w:cs="Arial"/>
          <w:color w:val="000000"/>
          <w:sz w:val="18"/>
          <w:szCs w:val="18"/>
          <w:cs/>
        </w:rPr>
        <w:t xml:space="preserve"> </w:t>
      </w:r>
      <w:r w:rsidRPr="004B1885">
        <w:rPr>
          <w:rFonts w:ascii="Arial" w:eastAsia="Tahoma" w:hAnsi="Arial" w:cs="Arial"/>
          <w:color w:val="000000"/>
          <w:sz w:val="18"/>
          <w:szCs w:val="18"/>
        </w:rPr>
        <w:t xml:space="preserve">and no changes in valuation techniques during the </w:t>
      </w:r>
      <w:r w:rsidR="00F415E4" w:rsidRPr="004B1885">
        <w:rPr>
          <w:rFonts w:ascii="Arial" w:eastAsia="Tahoma" w:hAnsi="Arial" w:cs="Arial"/>
          <w:color w:val="000000"/>
          <w:sz w:val="18"/>
          <w:szCs w:val="18"/>
        </w:rPr>
        <w:t>year</w:t>
      </w:r>
      <w:r w:rsidRPr="004B1885">
        <w:rPr>
          <w:rFonts w:ascii="Arial" w:eastAsia="Tahoma" w:hAnsi="Arial" w:cs="Arial"/>
          <w:color w:val="000000"/>
          <w:sz w:val="18"/>
          <w:szCs w:val="18"/>
        </w:rPr>
        <w:t>.</w:t>
      </w:r>
    </w:p>
    <w:p w14:paraId="039D5375" w14:textId="4ED888A2" w:rsidR="00067BD8" w:rsidRPr="004B1885" w:rsidRDefault="00067BD8" w:rsidP="00AC174A">
      <w:pPr>
        <w:ind w:left="540"/>
        <w:jc w:val="thaiDistribute"/>
        <w:rPr>
          <w:rFonts w:ascii="Arial" w:eastAsia="MS Mincho" w:hAnsi="Arial" w:cs="Cordia New"/>
          <w:color w:val="000000"/>
          <w:sz w:val="18"/>
          <w:szCs w:val="22"/>
        </w:rPr>
      </w:pPr>
    </w:p>
    <w:p w14:paraId="6D5F1F0B" w14:textId="418ACBB2" w:rsidR="00885C21" w:rsidRPr="004B1885" w:rsidRDefault="00885C21" w:rsidP="00AC174A">
      <w:pPr>
        <w:pStyle w:val="ListParagraph"/>
        <w:ind w:left="567"/>
        <w:contextualSpacing w:val="0"/>
        <w:jc w:val="both"/>
        <w:rPr>
          <w:rFonts w:ascii="Arial" w:eastAsia="Tahoma" w:hAnsi="Arial" w:cs="Cordia New"/>
          <w:color w:val="000000"/>
          <w:sz w:val="18"/>
          <w:szCs w:val="22"/>
          <w:lang w:val="en-GB"/>
        </w:rPr>
      </w:pPr>
      <w:r w:rsidRPr="004B1885">
        <w:rPr>
          <w:rFonts w:ascii="Arial" w:eastAsia="Tahoma" w:hAnsi="Arial" w:cs="Arial"/>
          <w:color w:val="000000"/>
          <w:sz w:val="18"/>
          <w:szCs w:val="18"/>
        </w:rPr>
        <w:t xml:space="preserve">Financial assets in debt instruments measured at </w:t>
      </w:r>
      <w:proofErr w:type="spellStart"/>
      <w:r w:rsidRPr="004B1885">
        <w:rPr>
          <w:rFonts w:ascii="Arial" w:eastAsia="Tahoma" w:hAnsi="Arial" w:cs="Arial"/>
          <w:color w:val="000000"/>
          <w:sz w:val="18"/>
          <w:szCs w:val="18"/>
        </w:rPr>
        <w:t>amortised</w:t>
      </w:r>
      <w:proofErr w:type="spellEnd"/>
      <w:r w:rsidRPr="004B1885">
        <w:rPr>
          <w:rFonts w:ascii="Arial" w:eastAsia="Tahoma" w:hAnsi="Arial" w:cs="Arial"/>
          <w:color w:val="000000"/>
          <w:sz w:val="18"/>
          <w:szCs w:val="18"/>
        </w:rPr>
        <w:t xml:space="preserve"> cost, which disclose fair values in Note </w:t>
      </w:r>
      <w:r w:rsidRPr="004B1885">
        <w:rPr>
          <w:rFonts w:ascii="Arial" w:eastAsia="Tahoma" w:hAnsi="Arial" w:cs="Arial"/>
          <w:color w:val="000000"/>
          <w:sz w:val="18"/>
          <w:szCs w:val="18"/>
          <w:cs/>
        </w:rPr>
        <w:t>7</w:t>
      </w:r>
      <w:r w:rsidRPr="004B1885">
        <w:rPr>
          <w:rFonts w:ascii="Arial" w:eastAsia="Tahoma" w:hAnsi="Arial" w:cs="Arial"/>
          <w:color w:val="000000"/>
          <w:sz w:val="18"/>
          <w:szCs w:val="18"/>
        </w:rPr>
        <w:t xml:space="preserve">, measured fair value using Level </w:t>
      </w:r>
      <w:r w:rsidRPr="004B1885">
        <w:rPr>
          <w:rFonts w:ascii="Arial" w:eastAsia="Tahoma" w:hAnsi="Arial" w:cs="Arial"/>
          <w:color w:val="000000"/>
          <w:sz w:val="18"/>
          <w:szCs w:val="18"/>
          <w:cs/>
        </w:rPr>
        <w:t>2</w:t>
      </w:r>
      <w:r w:rsidRPr="004B1885">
        <w:rPr>
          <w:rFonts w:ascii="Arial" w:eastAsia="Tahoma" w:hAnsi="Arial" w:cs="Arial"/>
          <w:color w:val="000000"/>
          <w:sz w:val="18"/>
          <w:szCs w:val="18"/>
        </w:rPr>
        <w:t xml:space="preserve"> inputs, with reference to the notifications of the Thai Bond Market Association.</w:t>
      </w:r>
    </w:p>
    <w:p w14:paraId="7536E2AD" w14:textId="77777777" w:rsidR="00885C21" w:rsidRPr="004B1885" w:rsidRDefault="00885C21" w:rsidP="00AC174A">
      <w:pPr>
        <w:pStyle w:val="ListParagraph"/>
        <w:ind w:left="567"/>
        <w:contextualSpacing w:val="0"/>
        <w:jc w:val="both"/>
        <w:rPr>
          <w:rFonts w:ascii="Arial" w:eastAsia="Tahoma" w:hAnsi="Arial" w:cs="Arial"/>
          <w:color w:val="000000"/>
          <w:sz w:val="18"/>
          <w:szCs w:val="18"/>
        </w:rPr>
      </w:pPr>
    </w:p>
    <w:p w14:paraId="564ED22C" w14:textId="55A30673" w:rsidR="00152FC4" w:rsidRPr="004B1885" w:rsidRDefault="00885C21" w:rsidP="00AC174A">
      <w:pPr>
        <w:pStyle w:val="ListParagraph"/>
        <w:ind w:left="567"/>
        <w:contextualSpacing w:val="0"/>
        <w:jc w:val="both"/>
        <w:rPr>
          <w:rFonts w:ascii="Arial" w:eastAsia="MS Mincho" w:hAnsi="Arial" w:cs="Cordia New"/>
          <w:color w:val="000000"/>
          <w:sz w:val="18"/>
          <w:szCs w:val="22"/>
        </w:rPr>
      </w:pPr>
      <w:r w:rsidRPr="004B1885">
        <w:rPr>
          <w:rFonts w:ascii="Arial" w:eastAsia="Tahoma" w:hAnsi="Arial" w:cs="Arial"/>
          <w:color w:val="000000"/>
          <w:sz w:val="18"/>
          <w:szCs w:val="18"/>
        </w:rPr>
        <w:t xml:space="preserve">Other financial instruments that are not measured at fair value in the statement of financial position are items that have maturities within </w:t>
      </w:r>
      <w:r w:rsidRPr="004B1885">
        <w:rPr>
          <w:rFonts w:ascii="Arial" w:eastAsia="Tahoma" w:hAnsi="Arial" w:cs="Arial"/>
          <w:color w:val="000000"/>
          <w:sz w:val="18"/>
          <w:szCs w:val="18"/>
          <w:cs/>
        </w:rPr>
        <w:t xml:space="preserve">1 </w:t>
      </w:r>
      <w:r w:rsidRPr="004B1885">
        <w:rPr>
          <w:rFonts w:ascii="Arial" w:eastAsia="Tahoma" w:hAnsi="Arial" w:cs="Arial"/>
          <w:color w:val="000000"/>
          <w:sz w:val="18"/>
          <w:szCs w:val="18"/>
        </w:rPr>
        <w:t>year. Therefore, the carrying amount is a value that is comparable to fair value. These financial instruments consist of cash and cash equivalents, accrued investment income, other assets, lease liabilities, and other liabilities.</w:t>
      </w:r>
    </w:p>
    <w:p w14:paraId="7ECF6732" w14:textId="77777777" w:rsidR="00885C21" w:rsidRPr="004B1885" w:rsidRDefault="00885C21" w:rsidP="00AC174A">
      <w:pPr>
        <w:pStyle w:val="ListParagraph"/>
        <w:ind w:left="567"/>
        <w:contextualSpacing w:val="0"/>
        <w:jc w:val="both"/>
        <w:rPr>
          <w:rFonts w:ascii="Arial" w:eastAsia="Tahoma" w:hAnsi="Arial" w:cs="Arial"/>
          <w:color w:val="000000"/>
          <w:sz w:val="18"/>
          <w:szCs w:val="18"/>
        </w:rPr>
      </w:pPr>
    </w:p>
    <w:p w14:paraId="6B40AEA4" w14:textId="7C754DBE" w:rsidR="00A17F30" w:rsidRPr="004B1885" w:rsidRDefault="00A9098C" w:rsidP="00AC174A">
      <w:pPr>
        <w:pStyle w:val="ListParagraph"/>
        <w:numPr>
          <w:ilvl w:val="1"/>
          <w:numId w:val="28"/>
        </w:numPr>
        <w:ind w:left="567" w:hanging="567"/>
        <w:contextualSpacing w:val="0"/>
        <w:jc w:val="both"/>
        <w:rPr>
          <w:rFonts w:ascii="Arial" w:eastAsia="Tahoma" w:hAnsi="Arial" w:cs="Arial"/>
          <w:b/>
          <w:bCs/>
          <w:color w:val="000000"/>
          <w:sz w:val="18"/>
          <w:szCs w:val="18"/>
        </w:rPr>
      </w:pPr>
      <w:r w:rsidRPr="004B1885">
        <w:rPr>
          <w:rFonts w:ascii="Arial" w:eastAsia="Tahoma" w:hAnsi="Arial" w:cs="Arial"/>
          <w:b/>
          <w:bCs/>
          <w:color w:val="000000"/>
          <w:sz w:val="18"/>
          <w:szCs w:val="18"/>
        </w:rPr>
        <w:t>Valuation techniques</w:t>
      </w:r>
    </w:p>
    <w:p w14:paraId="2B78BA6C" w14:textId="77777777" w:rsidR="00A17F30" w:rsidRPr="004B1885" w:rsidRDefault="00A17F30" w:rsidP="00AC174A">
      <w:pPr>
        <w:ind w:left="540"/>
        <w:jc w:val="both"/>
        <w:rPr>
          <w:rFonts w:ascii="Arial" w:eastAsia="MS Mincho" w:hAnsi="Arial" w:cs="Arial"/>
          <w:color w:val="000000"/>
          <w:sz w:val="18"/>
          <w:szCs w:val="18"/>
        </w:rPr>
      </w:pPr>
    </w:p>
    <w:p w14:paraId="4A7E970F" w14:textId="2F3C8A99" w:rsidR="00A17F30" w:rsidRPr="004B1885" w:rsidRDefault="0047349F" w:rsidP="00AC174A">
      <w:pPr>
        <w:pStyle w:val="ListParagraph"/>
        <w:ind w:left="567"/>
        <w:contextualSpacing w:val="0"/>
        <w:jc w:val="both"/>
        <w:rPr>
          <w:rFonts w:ascii="Arial" w:eastAsia="Tahoma" w:hAnsi="Arial" w:cs="Arial"/>
          <w:color w:val="000000"/>
          <w:sz w:val="18"/>
          <w:szCs w:val="18"/>
          <w:u w:val="single"/>
        </w:rPr>
      </w:pPr>
      <w:r w:rsidRPr="004B1885">
        <w:rPr>
          <w:rFonts w:ascii="Arial" w:eastAsia="Tahoma" w:hAnsi="Arial" w:cs="Arial"/>
          <w:color w:val="000000"/>
          <w:sz w:val="18"/>
          <w:szCs w:val="18"/>
          <w:u w:val="single"/>
        </w:rPr>
        <w:t xml:space="preserve">Financial instruments </w:t>
      </w:r>
      <w:proofErr w:type="gramStart"/>
      <w:r w:rsidRPr="004B1885">
        <w:rPr>
          <w:rFonts w:ascii="Arial" w:eastAsia="Tahoma" w:hAnsi="Arial" w:cs="Arial"/>
          <w:color w:val="000000"/>
          <w:sz w:val="18"/>
          <w:szCs w:val="18"/>
          <w:u w:val="single"/>
        </w:rPr>
        <w:t>in</w:t>
      </w:r>
      <w:proofErr w:type="gramEnd"/>
      <w:r w:rsidRPr="004B1885">
        <w:rPr>
          <w:rFonts w:ascii="Arial" w:eastAsia="Tahoma" w:hAnsi="Arial" w:cs="Arial"/>
          <w:color w:val="000000"/>
          <w:sz w:val="18"/>
          <w:szCs w:val="18"/>
          <w:u w:val="single"/>
        </w:rPr>
        <w:t xml:space="preserve"> </w:t>
      </w:r>
      <w:r w:rsidR="00A9098C" w:rsidRPr="004B1885">
        <w:rPr>
          <w:rFonts w:ascii="Arial" w:eastAsia="Tahoma" w:hAnsi="Arial" w:cs="Arial"/>
          <w:color w:val="000000"/>
          <w:sz w:val="18"/>
          <w:szCs w:val="18"/>
          <w:u w:val="single"/>
        </w:rPr>
        <w:t xml:space="preserve">level </w:t>
      </w:r>
      <w:r w:rsidR="00A9098C" w:rsidRPr="004B1885">
        <w:rPr>
          <w:rFonts w:ascii="Arial" w:eastAsia="Tahoma" w:hAnsi="Arial" w:cs="Arial"/>
          <w:color w:val="000000"/>
          <w:sz w:val="18"/>
          <w:szCs w:val="18"/>
          <w:u w:val="single"/>
          <w:cs/>
        </w:rPr>
        <w:t>1</w:t>
      </w:r>
    </w:p>
    <w:p w14:paraId="6A4988D9" w14:textId="77777777" w:rsidR="00067BD8" w:rsidRPr="004B1885" w:rsidRDefault="00067BD8" w:rsidP="00AC174A">
      <w:pPr>
        <w:ind w:left="540"/>
        <w:jc w:val="both"/>
        <w:textAlignment w:val="baseline"/>
        <w:rPr>
          <w:rFonts w:ascii="Arial" w:eastAsia="Arial" w:hAnsi="Arial" w:cs="Arial"/>
          <w:color w:val="000000"/>
          <w:sz w:val="18"/>
          <w:szCs w:val="18"/>
        </w:rPr>
      </w:pPr>
    </w:p>
    <w:p w14:paraId="01735682" w14:textId="464E8ABE" w:rsidR="00253DA3" w:rsidRPr="004B1885" w:rsidRDefault="00253DA3" w:rsidP="00AC174A">
      <w:pPr>
        <w:pStyle w:val="ListParagraph"/>
        <w:ind w:left="567"/>
        <w:contextualSpacing w:val="0"/>
        <w:jc w:val="both"/>
        <w:rPr>
          <w:rFonts w:ascii="Arial" w:eastAsia="Tahoma" w:hAnsi="Arial" w:cs="Arial"/>
          <w:color w:val="000000"/>
          <w:sz w:val="18"/>
          <w:szCs w:val="18"/>
        </w:rPr>
      </w:pPr>
      <w:r w:rsidRPr="004B1885">
        <w:rPr>
          <w:rFonts w:ascii="Arial" w:eastAsia="Tahoma" w:hAnsi="Arial" w:cs="Arial"/>
          <w:color w:val="000000"/>
          <w:sz w:val="18"/>
          <w:szCs w:val="18"/>
        </w:rPr>
        <w:t xml:space="preserve">The fair value of financial instruments traded in active markets is based on quoted market prices as </w:t>
      </w:r>
      <w:r w:rsidR="00132E48" w:rsidRPr="004B1885">
        <w:rPr>
          <w:rFonts w:ascii="Arial" w:eastAsia="Tahoma" w:hAnsi="Arial" w:cs="Arial"/>
          <w:color w:val="000000"/>
          <w:sz w:val="18"/>
          <w:szCs w:val="18"/>
        </w:rPr>
        <w:t>at</w:t>
      </w:r>
      <w:r w:rsidRPr="004B1885">
        <w:rPr>
          <w:rFonts w:ascii="Arial" w:eastAsia="Tahoma" w:hAnsi="Arial" w:cs="Arial"/>
          <w:color w:val="000000"/>
          <w:sz w:val="18"/>
          <w:szCs w:val="18"/>
        </w:rPr>
        <w:t xml:space="preserve">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such as prices obtained from The Stock Exchange of Thailand. The quoted market price used for financial assets held by the </w:t>
      </w:r>
      <w:r w:rsidR="002E4DB4" w:rsidRPr="004B1885">
        <w:rPr>
          <w:rFonts w:ascii="Arial" w:eastAsia="Tahoma" w:hAnsi="Arial" w:cs="Arial"/>
          <w:color w:val="000000"/>
          <w:sz w:val="18"/>
          <w:szCs w:val="18"/>
        </w:rPr>
        <w:t>Company</w:t>
      </w:r>
      <w:r w:rsidRPr="004B1885">
        <w:rPr>
          <w:rFonts w:ascii="Arial" w:eastAsia="Tahoma" w:hAnsi="Arial" w:cs="Arial"/>
          <w:color w:val="000000"/>
          <w:sz w:val="18"/>
          <w:szCs w:val="18"/>
        </w:rPr>
        <w:t xml:space="preserve"> is the last bid price. These instruments are included in level 1.</w:t>
      </w:r>
    </w:p>
    <w:p w14:paraId="4BECACBD" w14:textId="2F5A143F" w:rsidR="00A17F30" w:rsidRPr="004B1885" w:rsidRDefault="00600B13" w:rsidP="00AC174A">
      <w:pPr>
        <w:pStyle w:val="ListParagraph"/>
        <w:ind w:left="567"/>
        <w:contextualSpacing w:val="0"/>
        <w:jc w:val="both"/>
        <w:rPr>
          <w:rFonts w:ascii="Arial" w:eastAsia="MS Mincho" w:hAnsi="Arial" w:cs="Arial"/>
          <w:color w:val="000000"/>
          <w:sz w:val="2"/>
          <w:szCs w:val="2"/>
          <w:u w:val="single"/>
        </w:rPr>
      </w:pPr>
      <w:r w:rsidRPr="004B1885">
        <w:rPr>
          <w:rFonts w:ascii="Arial" w:eastAsia="Tahoma" w:hAnsi="Arial" w:cs="Arial"/>
          <w:color w:val="000000"/>
          <w:sz w:val="18"/>
          <w:szCs w:val="18"/>
        </w:rPr>
        <w:br w:type="page"/>
      </w:r>
    </w:p>
    <w:p w14:paraId="44A7E2ED" w14:textId="47FC0C84" w:rsidR="00A17F30" w:rsidRPr="004B1885" w:rsidRDefault="0047349F" w:rsidP="00AC174A">
      <w:pPr>
        <w:pStyle w:val="ListParagraph"/>
        <w:ind w:left="567"/>
        <w:contextualSpacing w:val="0"/>
        <w:jc w:val="both"/>
        <w:rPr>
          <w:rFonts w:ascii="Arial" w:eastAsia="Tahoma" w:hAnsi="Arial" w:cs="Arial"/>
          <w:color w:val="000000"/>
          <w:sz w:val="18"/>
          <w:szCs w:val="18"/>
          <w:u w:val="single"/>
        </w:rPr>
      </w:pPr>
      <w:r w:rsidRPr="004B1885">
        <w:rPr>
          <w:rFonts w:ascii="Arial" w:eastAsia="Tahoma" w:hAnsi="Arial" w:cs="Arial"/>
          <w:color w:val="000000"/>
          <w:sz w:val="18"/>
          <w:szCs w:val="18"/>
          <w:u w:val="single"/>
        </w:rPr>
        <w:lastRenderedPageBreak/>
        <w:t xml:space="preserve">Financial instruments in </w:t>
      </w:r>
      <w:r w:rsidR="00A9098C" w:rsidRPr="004B1885">
        <w:rPr>
          <w:rFonts w:ascii="Arial" w:eastAsia="Tahoma" w:hAnsi="Arial" w:cs="Arial"/>
          <w:color w:val="000000"/>
          <w:sz w:val="18"/>
          <w:szCs w:val="18"/>
          <w:u w:val="single"/>
        </w:rPr>
        <w:t xml:space="preserve">level </w:t>
      </w:r>
      <w:r w:rsidR="00A9098C" w:rsidRPr="004B1885">
        <w:rPr>
          <w:rFonts w:ascii="Arial" w:eastAsia="Tahoma" w:hAnsi="Arial" w:cs="Arial"/>
          <w:color w:val="000000"/>
          <w:sz w:val="18"/>
          <w:szCs w:val="18"/>
          <w:u w:val="single"/>
          <w:cs/>
        </w:rPr>
        <w:t>2</w:t>
      </w:r>
    </w:p>
    <w:p w14:paraId="09B25407" w14:textId="77777777" w:rsidR="00067BD8" w:rsidRPr="004B1885" w:rsidRDefault="00067BD8" w:rsidP="00AC174A">
      <w:pPr>
        <w:ind w:left="540"/>
        <w:jc w:val="both"/>
        <w:textAlignment w:val="baseline"/>
        <w:rPr>
          <w:rFonts w:ascii="Arial" w:eastAsia="Arial" w:hAnsi="Arial" w:cs="Arial"/>
          <w:color w:val="000000"/>
          <w:sz w:val="18"/>
          <w:szCs w:val="18"/>
        </w:rPr>
      </w:pPr>
    </w:p>
    <w:p w14:paraId="3682DB19" w14:textId="70CE2050" w:rsidR="007551C7" w:rsidRPr="004B1885" w:rsidRDefault="007551C7" w:rsidP="00AC174A">
      <w:pPr>
        <w:pStyle w:val="ListParagraph"/>
        <w:ind w:left="567"/>
        <w:contextualSpacing w:val="0"/>
        <w:jc w:val="both"/>
        <w:rPr>
          <w:rFonts w:ascii="Arial" w:eastAsia="Tahoma" w:hAnsi="Arial" w:cs="Arial"/>
          <w:color w:val="000000"/>
          <w:sz w:val="18"/>
          <w:szCs w:val="18"/>
        </w:rPr>
      </w:pPr>
      <w:r w:rsidRPr="004B1885">
        <w:rPr>
          <w:rFonts w:ascii="Arial" w:eastAsia="Tahoma" w:hAnsi="Arial" w:cs="Arial"/>
          <w:color w:val="000000"/>
          <w:sz w:val="18"/>
          <w:szCs w:val="18"/>
        </w:rPr>
        <w:t xml:space="preserve">Debt instruments measured fair value at level 2 are </w:t>
      </w:r>
      <w:r w:rsidR="0009417E" w:rsidRPr="004B1885">
        <w:rPr>
          <w:rFonts w:ascii="Arial" w:eastAsia="Tahoma" w:hAnsi="Arial" w:cs="Arial"/>
          <w:color w:val="000000"/>
          <w:sz w:val="18"/>
          <w:szCs w:val="18"/>
        </w:rPr>
        <w:t>domestic investment units</w:t>
      </w:r>
      <w:r w:rsidRPr="004B1885">
        <w:rPr>
          <w:rFonts w:ascii="Arial" w:eastAsia="Tahoma" w:hAnsi="Arial" w:cs="Arial"/>
          <w:color w:val="000000"/>
          <w:sz w:val="18"/>
          <w:szCs w:val="18"/>
        </w:rPr>
        <w:t>, majority investing portion in debt securities which has fair valued announced by Thai Bond Market Association (</w:t>
      </w:r>
      <w:proofErr w:type="spellStart"/>
      <w:r w:rsidRPr="004B1885">
        <w:rPr>
          <w:rFonts w:ascii="Arial" w:eastAsia="Tahoma" w:hAnsi="Arial" w:cs="Arial"/>
          <w:color w:val="000000"/>
          <w:sz w:val="18"/>
          <w:szCs w:val="18"/>
        </w:rPr>
        <w:t>ThaiBMA</w:t>
      </w:r>
      <w:proofErr w:type="spellEnd"/>
      <w:r w:rsidRPr="004B1885">
        <w:rPr>
          <w:rFonts w:ascii="Arial" w:eastAsia="Tahoma" w:hAnsi="Arial" w:cs="Arial"/>
          <w:color w:val="000000"/>
          <w:sz w:val="18"/>
          <w:szCs w:val="18"/>
        </w:rPr>
        <w:t xml:space="preserve">). </w:t>
      </w:r>
      <w:r w:rsidR="00F27E9C" w:rsidRPr="004B1885">
        <w:rPr>
          <w:rFonts w:ascii="Arial" w:eastAsia="Tahoma" w:hAnsi="Arial" w:cs="Arial"/>
          <w:color w:val="000000"/>
          <w:sz w:val="18"/>
          <w:szCs w:val="18"/>
        </w:rPr>
        <w:t>Measure the</w:t>
      </w:r>
      <w:r w:rsidRPr="004B1885">
        <w:rPr>
          <w:rFonts w:ascii="Arial" w:eastAsia="Tahoma" w:hAnsi="Arial" w:cs="Arial"/>
          <w:color w:val="000000"/>
          <w:sz w:val="18"/>
          <w:szCs w:val="18"/>
        </w:rPr>
        <w:t xml:space="preserve"> fair value using </w:t>
      </w:r>
      <w:r w:rsidR="00F27E9C" w:rsidRPr="004B1885">
        <w:rPr>
          <w:rFonts w:ascii="Arial" w:eastAsia="Tahoma" w:hAnsi="Arial" w:cs="Arial"/>
          <w:color w:val="000000"/>
          <w:sz w:val="18"/>
          <w:szCs w:val="18"/>
        </w:rPr>
        <w:t>n</w:t>
      </w:r>
      <w:r w:rsidRPr="004B1885">
        <w:rPr>
          <w:rFonts w:ascii="Arial" w:eastAsia="Tahoma" w:hAnsi="Arial" w:cs="Arial"/>
          <w:color w:val="000000"/>
          <w:sz w:val="18"/>
          <w:szCs w:val="18"/>
        </w:rPr>
        <w:t>et asset value of the investment. For equity instrument</w:t>
      </w:r>
      <w:r w:rsidR="00283791" w:rsidRPr="004B1885">
        <w:rPr>
          <w:rFonts w:ascii="Arial" w:eastAsia="Tahoma" w:hAnsi="Arial" w:cs="Arial"/>
          <w:color w:val="000000"/>
          <w:sz w:val="18"/>
          <w:szCs w:val="18"/>
        </w:rPr>
        <w:t>s</w:t>
      </w:r>
      <w:r w:rsidRPr="004B1885">
        <w:rPr>
          <w:rFonts w:ascii="Arial" w:eastAsia="Tahoma" w:hAnsi="Arial" w:cs="Arial"/>
          <w:color w:val="000000"/>
          <w:sz w:val="18"/>
          <w:szCs w:val="18"/>
        </w:rPr>
        <w:t xml:space="preserve">, it is </w:t>
      </w:r>
      <w:r w:rsidR="00440050" w:rsidRPr="004B1885">
        <w:rPr>
          <w:rFonts w:ascii="Arial" w:eastAsia="Tahoma" w:hAnsi="Arial" w:cs="Arial"/>
          <w:color w:val="000000"/>
          <w:sz w:val="18"/>
          <w:szCs w:val="18"/>
        </w:rPr>
        <w:t>an investment</w:t>
      </w:r>
      <w:r w:rsidRPr="004B1885">
        <w:rPr>
          <w:rFonts w:ascii="Arial" w:eastAsia="Tahoma" w:hAnsi="Arial" w:cs="Arial"/>
          <w:color w:val="000000"/>
          <w:sz w:val="18"/>
          <w:szCs w:val="18"/>
        </w:rPr>
        <w:t xml:space="preserve"> fund that </w:t>
      </w:r>
      <w:proofErr w:type="gramStart"/>
      <w:r w:rsidRPr="004B1885">
        <w:rPr>
          <w:rFonts w:ascii="Arial" w:eastAsia="Tahoma" w:hAnsi="Arial" w:cs="Arial"/>
          <w:color w:val="000000"/>
          <w:sz w:val="18"/>
          <w:szCs w:val="18"/>
        </w:rPr>
        <w:t>invest</w:t>
      </w:r>
      <w:proofErr w:type="gramEnd"/>
      <w:r w:rsidRPr="004B1885">
        <w:rPr>
          <w:rFonts w:ascii="Arial" w:eastAsia="Tahoma" w:hAnsi="Arial" w:cs="Arial"/>
          <w:color w:val="000000"/>
          <w:sz w:val="18"/>
          <w:szCs w:val="18"/>
        </w:rPr>
        <w:t xml:space="preserve"> in securities and instruments within the real estate industry sector. The fair value is determined based on calculations derived from the net asset value of the underlying asset held by the fund.</w:t>
      </w:r>
    </w:p>
    <w:p w14:paraId="6FE2A7AC" w14:textId="77777777" w:rsidR="0019095C" w:rsidRPr="004B1885" w:rsidRDefault="0019095C" w:rsidP="00AC174A">
      <w:pPr>
        <w:ind w:left="539"/>
        <w:contextualSpacing/>
        <w:jc w:val="both"/>
        <w:rPr>
          <w:rFonts w:ascii="Arial" w:eastAsia="Arial" w:hAnsi="Arial" w:cs="Arial"/>
          <w:color w:val="000000"/>
          <w:sz w:val="18"/>
          <w:szCs w:val="18"/>
        </w:rPr>
      </w:pPr>
    </w:p>
    <w:p w14:paraId="03103890" w14:textId="09396BC0" w:rsidR="00A17F30" w:rsidRPr="004B1885" w:rsidRDefault="0047349F" w:rsidP="00AC174A">
      <w:pPr>
        <w:pStyle w:val="ListParagraph"/>
        <w:ind w:left="567"/>
        <w:contextualSpacing w:val="0"/>
        <w:jc w:val="both"/>
        <w:rPr>
          <w:rFonts w:ascii="Arial" w:eastAsia="Arial" w:hAnsi="Arial" w:cs="Arial"/>
          <w:color w:val="000000"/>
          <w:spacing w:val="-4"/>
          <w:sz w:val="18"/>
          <w:szCs w:val="18"/>
        </w:rPr>
      </w:pPr>
      <w:r w:rsidRPr="004B1885">
        <w:rPr>
          <w:rFonts w:ascii="Arial" w:eastAsia="MS Mincho" w:hAnsi="Arial" w:cs="Arial"/>
          <w:color w:val="000000"/>
          <w:sz w:val="18"/>
          <w:szCs w:val="18"/>
          <w:u w:val="single"/>
        </w:rPr>
        <w:t>Financial instruments in</w:t>
      </w:r>
      <w:r w:rsidR="00A9098C" w:rsidRPr="004B1885">
        <w:rPr>
          <w:rFonts w:ascii="Arial" w:eastAsia="MS Mincho" w:hAnsi="Arial" w:cs="Arial"/>
          <w:color w:val="000000"/>
          <w:sz w:val="18"/>
          <w:szCs w:val="18"/>
          <w:u w:val="single"/>
        </w:rPr>
        <w:t xml:space="preserve"> level </w:t>
      </w:r>
      <w:r w:rsidR="00A9098C" w:rsidRPr="004B1885">
        <w:rPr>
          <w:rFonts w:ascii="Arial" w:eastAsia="MS Mincho" w:hAnsi="Arial" w:cs="Arial"/>
          <w:color w:val="000000"/>
          <w:sz w:val="18"/>
          <w:szCs w:val="18"/>
          <w:u w:val="single"/>
          <w:cs/>
        </w:rPr>
        <w:t>3</w:t>
      </w:r>
    </w:p>
    <w:p w14:paraId="0570718B" w14:textId="77777777" w:rsidR="00067BD8" w:rsidRPr="004B1885" w:rsidRDefault="00067BD8" w:rsidP="00AC174A">
      <w:pPr>
        <w:ind w:left="540" w:right="9"/>
        <w:jc w:val="both"/>
        <w:textAlignment w:val="baseline"/>
        <w:rPr>
          <w:rFonts w:ascii="Arial" w:eastAsia="Arial" w:hAnsi="Arial" w:cs="Arial"/>
          <w:color w:val="000000"/>
          <w:sz w:val="18"/>
          <w:szCs w:val="18"/>
        </w:rPr>
      </w:pPr>
    </w:p>
    <w:p w14:paraId="3EA3296F" w14:textId="77777777" w:rsidR="007551C7" w:rsidRPr="004B1885" w:rsidRDefault="007551C7" w:rsidP="00AC174A">
      <w:pPr>
        <w:pStyle w:val="ListParagraph"/>
        <w:ind w:left="567"/>
        <w:contextualSpacing w:val="0"/>
        <w:jc w:val="both"/>
        <w:rPr>
          <w:rFonts w:ascii="Arial" w:eastAsia="Arial" w:hAnsi="Arial" w:cs="Arial"/>
          <w:color w:val="000000"/>
          <w:sz w:val="18"/>
          <w:szCs w:val="18"/>
        </w:rPr>
      </w:pPr>
      <w:r w:rsidRPr="004B1885">
        <w:rPr>
          <w:rFonts w:ascii="Arial" w:eastAsia="Arial" w:hAnsi="Arial" w:cs="Arial"/>
          <w:color w:val="000000"/>
          <w:sz w:val="18"/>
          <w:szCs w:val="18"/>
        </w:rPr>
        <w:t xml:space="preserve">Management has </w:t>
      </w:r>
      <w:proofErr w:type="gramStart"/>
      <w:r w:rsidRPr="004B1885">
        <w:rPr>
          <w:rFonts w:ascii="Arial" w:eastAsia="Arial" w:hAnsi="Arial" w:cs="Arial"/>
          <w:color w:val="000000"/>
          <w:sz w:val="18"/>
          <w:szCs w:val="18"/>
        </w:rPr>
        <w:t>put</w:t>
      </w:r>
      <w:proofErr w:type="gramEnd"/>
      <w:r w:rsidRPr="004B1885">
        <w:rPr>
          <w:rFonts w:ascii="Arial" w:eastAsia="Arial" w:hAnsi="Arial" w:cs="Arial"/>
          <w:color w:val="000000"/>
          <w:sz w:val="18"/>
          <w:szCs w:val="18"/>
        </w:rPr>
        <w:t xml:space="preserve"> a process of performing the valuations of financial assets required for financial reporting </w:t>
      </w:r>
      <w:r w:rsidRPr="004B1885">
        <w:rPr>
          <w:rFonts w:ascii="Arial" w:eastAsia="Tahoma" w:hAnsi="Arial" w:cs="Arial"/>
          <w:color w:val="000000"/>
          <w:sz w:val="18"/>
          <w:szCs w:val="18"/>
        </w:rPr>
        <w:t xml:space="preserve">purposes, including Level 3 fair values. Appropriate valuation techniques and unobservable inputs are selectively </w:t>
      </w:r>
      <w:r w:rsidRPr="004B1885">
        <w:rPr>
          <w:rFonts w:ascii="Arial" w:eastAsia="Arial" w:hAnsi="Arial" w:cs="Arial"/>
          <w:color w:val="000000"/>
          <w:sz w:val="18"/>
          <w:szCs w:val="18"/>
        </w:rPr>
        <w:t>used based on the characteristic of financial assets. The valuation of Level 3 fair value is reviewed and approved by management for financial reporting purposes.</w:t>
      </w:r>
    </w:p>
    <w:p w14:paraId="147966B6" w14:textId="77777777" w:rsidR="007551C7" w:rsidRPr="004B1885" w:rsidRDefault="007551C7" w:rsidP="00AC174A">
      <w:pPr>
        <w:pStyle w:val="ListParagraph"/>
        <w:ind w:left="567"/>
        <w:contextualSpacing w:val="0"/>
        <w:jc w:val="both"/>
        <w:rPr>
          <w:rFonts w:ascii="Arial" w:eastAsia="Arial" w:hAnsi="Arial" w:cs="Arial"/>
          <w:color w:val="000000"/>
          <w:sz w:val="18"/>
          <w:szCs w:val="18"/>
        </w:rPr>
      </w:pPr>
      <w:r w:rsidRPr="004B1885">
        <w:rPr>
          <w:rFonts w:ascii="Arial" w:eastAsia="Arial" w:hAnsi="Arial" w:cs="Arial"/>
          <w:color w:val="000000"/>
          <w:sz w:val="18"/>
          <w:szCs w:val="18"/>
        </w:rPr>
        <w:t xml:space="preserve"> </w:t>
      </w:r>
    </w:p>
    <w:p w14:paraId="27AEBFBB" w14:textId="3AAC4EE9" w:rsidR="00067BD8" w:rsidRPr="004B1885" w:rsidRDefault="007551C7" w:rsidP="00AC174A">
      <w:pPr>
        <w:pStyle w:val="ListParagraph"/>
        <w:ind w:left="567"/>
        <w:contextualSpacing w:val="0"/>
        <w:jc w:val="both"/>
        <w:rPr>
          <w:rFonts w:ascii="Arial" w:eastAsia="Arial" w:hAnsi="Arial" w:cs="Arial"/>
          <w:color w:val="000000"/>
          <w:sz w:val="18"/>
          <w:szCs w:val="18"/>
        </w:rPr>
      </w:pPr>
      <w:r w:rsidRPr="004B1885">
        <w:rPr>
          <w:rFonts w:ascii="Arial" w:eastAsia="Arial" w:hAnsi="Arial" w:cs="Arial"/>
          <w:color w:val="000000"/>
          <w:sz w:val="18"/>
          <w:szCs w:val="18"/>
        </w:rPr>
        <w:t xml:space="preserve">Fair value hierarchy level 3 of Road Accident Victims Protection Co., Ltd. is determine based on fair value calculated using discounted cash flows method announced by Thailand General Insurance Association. </w:t>
      </w:r>
      <w:r w:rsidR="00BA4BEA" w:rsidRPr="004B1885">
        <w:rPr>
          <w:rFonts w:ascii="Arial" w:eastAsia="Arial" w:hAnsi="Arial" w:cs="Cordia New"/>
          <w:color w:val="000000"/>
          <w:sz w:val="18"/>
          <w:szCs w:val="22"/>
          <w:cs/>
        </w:rPr>
        <w:br/>
      </w:r>
      <w:r w:rsidRPr="004B1885">
        <w:rPr>
          <w:rFonts w:ascii="Arial" w:eastAsia="Arial" w:hAnsi="Arial" w:cs="Arial"/>
          <w:color w:val="000000"/>
          <w:sz w:val="18"/>
          <w:szCs w:val="18"/>
        </w:rPr>
        <w:t xml:space="preserve">For other financial instruments, the fair value will be measured by using </w:t>
      </w:r>
      <w:proofErr w:type="gramStart"/>
      <w:r w:rsidRPr="004B1885">
        <w:rPr>
          <w:rFonts w:ascii="Arial" w:eastAsia="Arial" w:hAnsi="Arial" w:cs="Arial"/>
          <w:color w:val="000000"/>
          <w:sz w:val="18"/>
          <w:szCs w:val="18"/>
        </w:rPr>
        <w:t>net book</w:t>
      </w:r>
      <w:proofErr w:type="gramEnd"/>
      <w:r w:rsidRPr="004B1885">
        <w:rPr>
          <w:rFonts w:ascii="Arial" w:eastAsia="Arial" w:hAnsi="Arial" w:cs="Arial"/>
          <w:color w:val="000000"/>
          <w:sz w:val="18"/>
          <w:szCs w:val="18"/>
        </w:rPr>
        <w:t xml:space="preserve"> value representing the return that the Company expect from investments.</w:t>
      </w:r>
    </w:p>
    <w:p w14:paraId="1222206E" w14:textId="77777777" w:rsidR="007551C7" w:rsidRPr="004B1885" w:rsidRDefault="007551C7" w:rsidP="00AC174A">
      <w:pPr>
        <w:pStyle w:val="ListParagraph"/>
        <w:ind w:left="567"/>
        <w:contextualSpacing w:val="0"/>
        <w:jc w:val="both"/>
        <w:rPr>
          <w:rFonts w:ascii="Arial" w:eastAsia="Arial" w:hAnsi="Arial" w:cs="Arial"/>
          <w:color w:val="000000"/>
          <w:sz w:val="18"/>
          <w:szCs w:val="18"/>
        </w:rPr>
      </w:pPr>
    </w:p>
    <w:p w14:paraId="50643884" w14:textId="0265CCF1" w:rsidR="00365D94" w:rsidRPr="004B1885" w:rsidRDefault="00365D94" w:rsidP="00AC174A">
      <w:pPr>
        <w:pStyle w:val="ListParagraph"/>
        <w:ind w:left="567"/>
        <w:contextualSpacing w:val="0"/>
        <w:jc w:val="both"/>
        <w:rPr>
          <w:rFonts w:ascii="Arial" w:eastAsia="Arial" w:hAnsi="Arial" w:cs="Arial"/>
          <w:color w:val="000000"/>
          <w:sz w:val="18"/>
          <w:szCs w:val="18"/>
        </w:rPr>
      </w:pPr>
      <w:r w:rsidRPr="004B1885">
        <w:rPr>
          <w:rFonts w:ascii="Arial" w:eastAsia="Arial" w:hAnsi="Arial" w:cs="Arial"/>
          <w:color w:val="000000"/>
          <w:sz w:val="18"/>
          <w:szCs w:val="18"/>
        </w:rPr>
        <w:t xml:space="preserve">Changes in level 3 financial instruments </w:t>
      </w:r>
      <w:r w:rsidR="00243698" w:rsidRPr="004B1885">
        <w:rPr>
          <w:rFonts w:ascii="Arial" w:eastAsia="Arial" w:hAnsi="Arial" w:cs="Arial"/>
          <w:color w:val="000000"/>
          <w:sz w:val="18"/>
          <w:szCs w:val="18"/>
        </w:rPr>
        <w:t xml:space="preserve">for the year </w:t>
      </w:r>
      <w:r w:rsidR="00935ECF" w:rsidRPr="004B1885">
        <w:rPr>
          <w:rFonts w:ascii="Arial" w:eastAsia="Arial" w:hAnsi="Arial" w:cs="Arial"/>
          <w:color w:val="000000"/>
          <w:sz w:val="18"/>
          <w:szCs w:val="18"/>
        </w:rPr>
        <w:t xml:space="preserve">ended 31 December 2025 and 2024 </w:t>
      </w:r>
      <w:r w:rsidR="004025EA" w:rsidRPr="004B1885">
        <w:rPr>
          <w:rFonts w:ascii="Arial" w:eastAsia="Arial" w:hAnsi="Arial" w:cs="Arial"/>
          <w:color w:val="000000"/>
          <w:sz w:val="18"/>
          <w:szCs w:val="18"/>
        </w:rPr>
        <w:t>are</w:t>
      </w:r>
      <w:r w:rsidRPr="004B1885">
        <w:rPr>
          <w:rFonts w:ascii="Arial" w:eastAsia="Arial" w:hAnsi="Arial" w:cs="Arial"/>
          <w:color w:val="000000"/>
          <w:sz w:val="18"/>
          <w:szCs w:val="18"/>
        </w:rPr>
        <w:t xml:space="preserve"> as follows:</w:t>
      </w:r>
    </w:p>
    <w:p w14:paraId="21979215" w14:textId="77777777" w:rsidR="00067BD8" w:rsidRPr="004B1885" w:rsidRDefault="00067BD8" w:rsidP="00AC174A">
      <w:pPr>
        <w:ind w:left="540" w:right="9"/>
        <w:jc w:val="both"/>
        <w:textAlignment w:val="baseline"/>
        <w:rPr>
          <w:rFonts w:ascii="Arial" w:eastAsia="Arial" w:hAnsi="Arial" w:cs="Arial"/>
          <w:color w:val="000000"/>
          <w:sz w:val="18"/>
          <w:szCs w:val="18"/>
        </w:rPr>
      </w:pPr>
    </w:p>
    <w:tbl>
      <w:tblPr>
        <w:tblW w:w="899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42"/>
        <w:gridCol w:w="1506"/>
        <w:gridCol w:w="1551"/>
      </w:tblGrid>
      <w:tr w:rsidR="00C36E2A" w:rsidRPr="004B1885" w14:paraId="26CE50E9" w14:textId="77777777" w:rsidTr="00B60CE3">
        <w:tc>
          <w:tcPr>
            <w:tcW w:w="5942" w:type="dxa"/>
            <w:tcBorders>
              <w:top w:val="nil"/>
              <w:left w:val="nil"/>
              <w:bottom w:val="nil"/>
              <w:right w:val="nil"/>
            </w:tcBorders>
          </w:tcPr>
          <w:p w14:paraId="068377EB" w14:textId="106CEF09" w:rsidR="003C79D9" w:rsidRPr="004B1885" w:rsidRDefault="003C79D9" w:rsidP="00AC174A">
            <w:pPr>
              <w:ind w:right="-72"/>
              <w:jc w:val="center"/>
              <w:rPr>
                <w:rFonts w:ascii="Arial" w:hAnsi="Arial" w:cs="Arial"/>
                <w:b/>
                <w:bCs/>
                <w:color w:val="000000"/>
                <w:sz w:val="18"/>
                <w:szCs w:val="18"/>
              </w:rPr>
            </w:pPr>
          </w:p>
        </w:tc>
        <w:tc>
          <w:tcPr>
            <w:tcW w:w="3057" w:type="dxa"/>
            <w:gridSpan w:val="2"/>
            <w:tcBorders>
              <w:top w:val="nil"/>
              <w:left w:val="nil"/>
              <w:bottom w:val="single" w:sz="4" w:space="0" w:color="auto"/>
              <w:right w:val="nil"/>
            </w:tcBorders>
            <w:vAlign w:val="bottom"/>
          </w:tcPr>
          <w:p w14:paraId="503A5132" w14:textId="77777777" w:rsidR="003C79D9" w:rsidRPr="004B1885" w:rsidRDefault="003C79D9" w:rsidP="00AC174A">
            <w:pPr>
              <w:ind w:right="-72"/>
              <w:jc w:val="center"/>
              <w:rPr>
                <w:rFonts w:ascii="Arial" w:hAnsi="Arial" w:cs="Arial"/>
                <w:b/>
                <w:bCs/>
                <w:color w:val="000000"/>
                <w:sz w:val="18"/>
                <w:szCs w:val="18"/>
              </w:rPr>
            </w:pPr>
            <w:r w:rsidRPr="004B1885">
              <w:rPr>
                <w:rFonts w:ascii="Arial" w:hAnsi="Arial" w:cs="Arial"/>
                <w:b/>
                <w:bCs/>
                <w:color w:val="000000"/>
                <w:sz w:val="18"/>
                <w:szCs w:val="18"/>
              </w:rPr>
              <w:t xml:space="preserve">Equity method and </w:t>
            </w:r>
          </w:p>
          <w:p w14:paraId="6DDF33AC" w14:textId="5169504C" w:rsidR="003C79D9" w:rsidRPr="004B1885" w:rsidRDefault="003C79D9" w:rsidP="00AC174A">
            <w:pPr>
              <w:ind w:right="-72"/>
              <w:jc w:val="center"/>
              <w:rPr>
                <w:rFonts w:ascii="Arial" w:hAnsi="Arial" w:cs="Arial"/>
                <w:b/>
                <w:bCs/>
                <w:color w:val="000000"/>
                <w:sz w:val="18"/>
                <w:szCs w:val="18"/>
              </w:rPr>
            </w:pPr>
            <w:r w:rsidRPr="004B1885">
              <w:rPr>
                <w:rFonts w:ascii="Arial" w:hAnsi="Arial" w:cs="Arial"/>
                <w:b/>
                <w:bCs/>
                <w:color w:val="000000"/>
                <w:sz w:val="18"/>
                <w:szCs w:val="18"/>
              </w:rPr>
              <w:t>separate financial statements</w:t>
            </w:r>
          </w:p>
        </w:tc>
      </w:tr>
      <w:tr w:rsidR="00C36E2A" w:rsidRPr="004B1885" w14:paraId="768E7AAE" w14:textId="77777777" w:rsidTr="00B60CE3">
        <w:tc>
          <w:tcPr>
            <w:tcW w:w="5942" w:type="dxa"/>
            <w:tcBorders>
              <w:top w:val="nil"/>
              <w:left w:val="nil"/>
              <w:bottom w:val="nil"/>
              <w:right w:val="nil"/>
            </w:tcBorders>
            <w:vAlign w:val="bottom"/>
          </w:tcPr>
          <w:p w14:paraId="4CA17462" w14:textId="77777777" w:rsidR="00D5018A" w:rsidRPr="004B1885" w:rsidRDefault="00D5018A" w:rsidP="00AC174A">
            <w:pPr>
              <w:rPr>
                <w:rFonts w:ascii="Arial" w:eastAsia="MS Mincho" w:hAnsi="Arial" w:cs="Arial"/>
                <w:color w:val="000000"/>
                <w:sz w:val="18"/>
                <w:szCs w:val="18"/>
                <w:cs/>
              </w:rPr>
            </w:pPr>
          </w:p>
        </w:tc>
        <w:tc>
          <w:tcPr>
            <w:tcW w:w="1506" w:type="dxa"/>
            <w:tcBorders>
              <w:top w:val="single" w:sz="4" w:space="0" w:color="auto"/>
              <w:left w:val="nil"/>
              <w:bottom w:val="nil"/>
              <w:right w:val="nil"/>
            </w:tcBorders>
            <w:vAlign w:val="bottom"/>
            <w:hideMark/>
          </w:tcPr>
          <w:p w14:paraId="4E6FE30E" w14:textId="77777777" w:rsidR="008436C6" w:rsidRPr="004B1885" w:rsidRDefault="008436C6" w:rsidP="00AC174A">
            <w:pPr>
              <w:ind w:right="-72"/>
              <w:jc w:val="right"/>
              <w:rPr>
                <w:rFonts w:ascii="Arial" w:eastAsia="MS Mincho" w:hAnsi="Arial" w:cs="Arial"/>
                <w:b/>
                <w:bCs/>
                <w:color w:val="000000"/>
                <w:sz w:val="18"/>
                <w:szCs w:val="18"/>
              </w:rPr>
            </w:pPr>
            <w:r w:rsidRPr="004B1885">
              <w:rPr>
                <w:rFonts w:ascii="Arial" w:eastAsia="MS Mincho" w:hAnsi="Arial" w:cs="Arial"/>
                <w:b/>
                <w:bCs/>
                <w:color w:val="000000"/>
                <w:sz w:val="18"/>
                <w:szCs w:val="18"/>
              </w:rPr>
              <w:t>2025</w:t>
            </w:r>
          </w:p>
        </w:tc>
        <w:tc>
          <w:tcPr>
            <w:tcW w:w="1551" w:type="dxa"/>
            <w:tcBorders>
              <w:top w:val="single" w:sz="4" w:space="0" w:color="auto"/>
              <w:left w:val="nil"/>
              <w:bottom w:val="nil"/>
              <w:right w:val="nil"/>
            </w:tcBorders>
            <w:vAlign w:val="bottom"/>
          </w:tcPr>
          <w:p w14:paraId="68FABF6C" w14:textId="3BB2B2A9" w:rsidR="00D5018A" w:rsidRPr="004B1885" w:rsidRDefault="008436C6" w:rsidP="00AC174A">
            <w:pPr>
              <w:ind w:right="-72"/>
              <w:jc w:val="right"/>
              <w:rPr>
                <w:rFonts w:ascii="Arial" w:eastAsia="MS Mincho" w:hAnsi="Arial" w:cs="Arial"/>
                <w:b/>
                <w:bCs/>
                <w:color w:val="000000"/>
                <w:sz w:val="18"/>
                <w:szCs w:val="18"/>
              </w:rPr>
            </w:pPr>
            <w:r w:rsidRPr="004B1885">
              <w:rPr>
                <w:rFonts w:ascii="Arial" w:eastAsia="MS Mincho" w:hAnsi="Arial" w:cs="Arial"/>
                <w:b/>
                <w:bCs/>
                <w:color w:val="000000"/>
                <w:sz w:val="18"/>
                <w:szCs w:val="18"/>
              </w:rPr>
              <w:t>2024</w:t>
            </w:r>
          </w:p>
        </w:tc>
      </w:tr>
      <w:tr w:rsidR="00C36E2A" w:rsidRPr="004B1885" w14:paraId="66312761" w14:textId="77777777" w:rsidTr="003C79D9">
        <w:tc>
          <w:tcPr>
            <w:tcW w:w="5942" w:type="dxa"/>
            <w:tcBorders>
              <w:top w:val="nil"/>
              <w:left w:val="nil"/>
              <w:bottom w:val="nil"/>
              <w:right w:val="nil"/>
            </w:tcBorders>
            <w:vAlign w:val="bottom"/>
          </w:tcPr>
          <w:p w14:paraId="53056D5B" w14:textId="77777777" w:rsidR="00D5018A" w:rsidRPr="004B1885" w:rsidRDefault="00D5018A" w:rsidP="00AC174A">
            <w:pPr>
              <w:rPr>
                <w:rFonts w:ascii="Arial" w:eastAsia="MS Mincho" w:hAnsi="Arial" w:cs="Arial"/>
                <w:color w:val="000000"/>
                <w:sz w:val="18"/>
                <w:szCs w:val="18"/>
                <w:cs/>
              </w:rPr>
            </w:pPr>
          </w:p>
        </w:tc>
        <w:tc>
          <w:tcPr>
            <w:tcW w:w="1506" w:type="dxa"/>
            <w:tcBorders>
              <w:top w:val="nil"/>
              <w:left w:val="nil"/>
              <w:bottom w:val="single" w:sz="4" w:space="0" w:color="auto"/>
              <w:right w:val="nil"/>
            </w:tcBorders>
            <w:vAlign w:val="bottom"/>
            <w:hideMark/>
          </w:tcPr>
          <w:p w14:paraId="6FDF93E5" w14:textId="77777777" w:rsidR="008436C6" w:rsidRPr="004B1885" w:rsidRDefault="008436C6" w:rsidP="00AC174A">
            <w:pPr>
              <w:ind w:left="-176" w:right="-72" w:firstLine="142"/>
              <w:jc w:val="right"/>
              <w:rPr>
                <w:rFonts w:ascii="Arial" w:eastAsia="MS Mincho" w:hAnsi="Arial" w:cs="Arial"/>
                <w:b/>
                <w:bCs/>
                <w:color w:val="000000"/>
                <w:sz w:val="18"/>
                <w:szCs w:val="18"/>
              </w:rPr>
            </w:pPr>
            <w:r w:rsidRPr="004B1885">
              <w:rPr>
                <w:rFonts w:ascii="Arial" w:eastAsia="MS Mincho" w:hAnsi="Arial" w:cs="Arial"/>
                <w:b/>
                <w:bCs/>
                <w:color w:val="000000"/>
                <w:sz w:val="18"/>
                <w:szCs w:val="18"/>
              </w:rPr>
              <w:t>Baht</w:t>
            </w:r>
          </w:p>
        </w:tc>
        <w:tc>
          <w:tcPr>
            <w:tcW w:w="1551" w:type="dxa"/>
            <w:tcBorders>
              <w:top w:val="nil"/>
              <w:left w:val="nil"/>
              <w:bottom w:val="single" w:sz="4" w:space="0" w:color="auto"/>
              <w:right w:val="nil"/>
            </w:tcBorders>
            <w:vAlign w:val="bottom"/>
          </w:tcPr>
          <w:p w14:paraId="1241178D" w14:textId="77777777" w:rsidR="00D5018A" w:rsidRPr="004B1885" w:rsidRDefault="00D5018A" w:rsidP="00AC174A">
            <w:pPr>
              <w:ind w:right="-72"/>
              <w:jc w:val="right"/>
              <w:rPr>
                <w:rFonts w:ascii="Arial" w:eastAsia="MS Mincho" w:hAnsi="Arial" w:cs="Arial"/>
                <w:b/>
                <w:bCs/>
                <w:color w:val="000000"/>
                <w:sz w:val="18"/>
                <w:szCs w:val="18"/>
              </w:rPr>
            </w:pPr>
            <w:r w:rsidRPr="004B1885">
              <w:rPr>
                <w:rFonts w:ascii="Arial" w:eastAsia="MS Mincho" w:hAnsi="Arial" w:cs="Arial"/>
                <w:b/>
                <w:bCs/>
                <w:color w:val="000000"/>
                <w:sz w:val="18"/>
                <w:szCs w:val="18"/>
              </w:rPr>
              <w:t>Baht</w:t>
            </w:r>
          </w:p>
        </w:tc>
      </w:tr>
      <w:tr w:rsidR="00C36E2A" w:rsidRPr="004B1885" w14:paraId="08D93B98" w14:textId="77777777" w:rsidTr="003C79D9">
        <w:tc>
          <w:tcPr>
            <w:tcW w:w="5942" w:type="dxa"/>
            <w:tcBorders>
              <w:top w:val="nil"/>
              <w:left w:val="nil"/>
              <w:bottom w:val="nil"/>
              <w:right w:val="nil"/>
            </w:tcBorders>
            <w:vAlign w:val="bottom"/>
          </w:tcPr>
          <w:p w14:paraId="06C0A60F" w14:textId="77777777" w:rsidR="00D5018A" w:rsidRPr="004B1885" w:rsidRDefault="00D5018A" w:rsidP="00AC174A">
            <w:pPr>
              <w:ind w:left="167" w:hanging="167"/>
              <w:rPr>
                <w:rFonts w:ascii="Arial" w:eastAsia="MS Mincho" w:hAnsi="Arial" w:cs="Arial"/>
                <w:color w:val="000000"/>
                <w:sz w:val="18"/>
                <w:szCs w:val="18"/>
                <w:cs/>
              </w:rPr>
            </w:pPr>
          </w:p>
        </w:tc>
        <w:tc>
          <w:tcPr>
            <w:tcW w:w="1506" w:type="dxa"/>
            <w:tcBorders>
              <w:top w:val="single" w:sz="4" w:space="0" w:color="auto"/>
              <w:left w:val="nil"/>
              <w:bottom w:val="nil"/>
              <w:right w:val="nil"/>
            </w:tcBorders>
            <w:vAlign w:val="bottom"/>
          </w:tcPr>
          <w:p w14:paraId="6C0944F8" w14:textId="77777777" w:rsidR="008436C6" w:rsidRPr="004B1885" w:rsidRDefault="008436C6" w:rsidP="00AC174A">
            <w:pPr>
              <w:ind w:right="-72"/>
              <w:jc w:val="right"/>
              <w:rPr>
                <w:rFonts w:ascii="Arial" w:eastAsia="MS Mincho" w:hAnsi="Arial" w:cs="Arial"/>
                <w:b/>
                <w:bCs/>
                <w:color w:val="000000"/>
                <w:sz w:val="18"/>
                <w:szCs w:val="18"/>
              </w:rPr>
            </w:pPr>
          </w:p>
        </w:tc>
        <w:tc>
          <w:tcPr>
            <w:tcW w:w="1551" w:type="dxa"/>
            <w:tcBorders>
              <w:top w:val="single" w:sz="4" w:space="0" w:color="auto"/>
              <w:left w:val="nil"/>
              <w:bottom w:val="nil"/>
              <w:right w:val="nil"/>
            </w:tcBorders>
            <w:vAlign w:val="bottom"/>
          </w:tcPr>
          <w:p w14:paraId="27AF3D8E" w14:textId="77777777" w:rsidR="00D5018A" w:rsidRPr="004B1885" w:rsidRDefault="00D5018A" w:rsidP="00AC174A">
            <w:pPr>
              <w:ind w:right="-72"/>
              <w:jc w:val="right"/>
              <w:rPr>
                <w:rFonts w:ascii="Arial" w:eastAsia="MS Mincho" w:hAnsi="Arial" w:cs="Arial"/>
                <w:b/>
                <w:bCs/>
                <w:color w:val="000000"/>
                <w:sz w:val="18"/>
                <w:szCs w:val="18"/>
              </w:rPr>
            </w:pPr>
          </w:p>
        </w:tc>
      </w:tr>
      <w:tr w:rsidR="00C36E2A" w:rsidRPr="004B1885" w14:paraId="2B61CF95" w14:textId="77777777" w:rsidTr="003C79D9">
        <w:tc>
          <w:tcPr>
            <w:tcW w:w="5942" w:type="dxa"/>
            <w:tcBorders>
              <w:top w:val="nil"/>
              <w:left w:val="nil"/>
              <w:bottom w:val="nil"/>
              <w:right w:val="nil"/>
            </w:tcBorders>
            <w:hideMark/>
          </w:tcPr>
          <w:p w14:paraId="10CFE2E1" w14:textId="56A773A5" w:rsidR="004025EA" w:rsidRPr="004B1885" w:rsidRDefault="004025EA" w:rsidP="00AC174A">
            <w:pPr>
              <w:ind w:right="-72"/>
              <w:rPr>
                <w:rFonts w:ascii="Arial" w:eastAsia="MS Mincho" w:hAnsi="Arial" w:cs="Arial"/>
                <w:color w:val="000000"/>
                <w:sz w:val="18"/>
                <w:szCs w:val="18"/>
              </w:rPr>
            </w:pPr>
            <w:r w:rsidRPr="004B1885">
              <w:rPr>
                <w:rFonts w:ascii="Arial" w:eastAsia="MS Mincho" w:hAnsi="Arial" w:cs="Arial"/>
                <w:color w:val="000000"/>
                <w:sz w:val="18"/>
                <w:szCs w:val="18"/>
              </w:rPr>
              <w:t>Opening balance</w:t>
            </w:r>
          </w:p>
        </w:tc>
        <w:tc>
          <w:tcPr>
            <w:tcW w:w="1506" w:type="dxa"/>
            <w:tcBorders>
              <w:top w:val="nil"/>
              <w:left w:val="nil"/>
              <w:bottom w:val="nil"/>
              <w:right w:val="nil"/>
            </w:tcBorders>
          </w:tcPr>
          <w:p w14:paraId="677C0B3F" w14:textId="502F1DF0" w:rsidR="008436C6" w:rsidRPr="004B1885" w:rsidRDefault="008436C6"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18,364,593 </w:t>
            </w:r>
          </w:p>
        </w:tc>
        <w:tc>
          <w:tcPr>
            <w:tcW w:w="1551" w:type="dxa"/>
            <w:tcBorders>
              <w:top w:val="nil"/>
              <w:left w:val="nil"/>
              <w:bottom w:val="nil"/>
              <w:right w:val="nil"/>
            </w:tcBorders>
          </w:tcPr>
          <w:p w14:paraId="123F8F1C" w14:textId="3A9C4E1D" w:rsidR="004025EA" w:rsidRPr="004B1885" w:rsidRDefault="008436C6" w:rsidP="00AC174A">
            <w:pPr>
              <w:ind w:right="-72"/>
              <w:jc w:val="right"/>
              <w:rPr>
                <w:rFonts w:ascii="Arial" w:eastAsia="MS Mincho" w:hAnsi="Arial" w:cs="Arial"/>
                <w:color w:val="000000"/>
                <w:sz w:val="18"/>
                <w:szCs w:val="18"/>
                <w:cs/>
              </w:rPr>
            </w:pPr>
            <w:r w:rsidRPr="004B1885">
              <w:rPr>
                <w:rFonts w:ascii="Arial" w:hAnsi="Arial" w:cs="Arial"/>
                <w:color w:val="000000"/>
                <w:sz w:val="18"/>
                <w:szCs w:val="18"/>
              </w:rPr>
              <w:t xml:space="preserve">  14,302,057 </w:t>
            </w:r>
          </w:p>
        </w:tc>
      </w:tr>
      <w:tr w:rsidR="00C36E2A" w:rsidRPr="004B1885" w14:paraId="11D73DC5" w14:textId="77777777" w:rsidTr="003C79D9">
        <w:tc>
          <w:tcPr>
            <w:tcW w:w="5942" w:type="dxa"/>
            <w:tcBorders>
              <w:top w:val="nil"/>
              <w:left w:val="nil"/>
              <w:bottom w:val="nil"/>
              <w:right w:val="nil"/>
            </w:tcBorders>
            <w:hideMark/>
          </w:tcPr>
          <w:p w14:paraId="3F1B2C93" w14:textId="77777777" w:rsidR="004025EA" w:rsidRPr="004B1885" w:rsidRDefault="004025EA" w:rsidP="00AC174A">
            <w:pPr>
              <w:ind w:right="-72"/>
              <w:rPr>
                <w:rFonts w:ascii="Arial" w:eastAsia="MS Mincho" w:hAnsi="Arial" w:cs="Arial"/>
                <w:color w:val="000000"/>
                <w:sz w:val="18"/>
                <w:szCs w:val="18"/>
              </w:rPr>
            </w:pPr>
            <w:proofErr w:type="spellStart"/>
            <w:r w:rsidRPr="004B1885">
              <w:rPr>
                <w:rFonts w:ascii="Arial" w:eastAsia="MS Mincho" w:hAnsi="Arial" w:cs="Arial"/>
                <w:color w:val="000000"/>
                <w:sz w:val="18"/>
                <w:szCs w:val="18"/>
              </w:rPr>
              <w:t>Unrealised</w:t>
            </w:r>
            <w:proofErr w:type="spellEnd"/>
            <w:r w:rsidRPr="004B1885">
              <w:rPr>
                <w:rFonts w:ascii="Arial" w:eastAsia="MS Mincho" w:hAnsi="Arial" w:cs="Arial"/>
                <w:color w:val="000000"/>
                <w:sz w:val="18"/>
                <w:szCs w:val="18"/>
              </w:rPr>
              <w:t xml:space="preserve"> gains</w:t>
            </w:r>
          </w:p>
        </w:tc>
        <w:tc>
          <w:tcPr>
            <w:tcW w:w="1506" w:type="dxa"/>
            <w:tcBorders>
              <w:top w:val="nil"/>
              <w:left w:val="nil"/>
              <w:bottom w:val="single" w:sz="4" w:space="0" w:color="auto"/>
              <w:right w:val="nil"/>
            </w:tcBorders>
          </w:tcPr>
          <w:p w14:paraId="22DE8008" w14:textId="196D84C8" w:rsidR="008436C6" w:rsidRPr="004B1885" w:rsidRDefault="008436C6" w:rsidP="00AC174A">
            <w:pPr>
              <w:ind w:right="-72"/>
              <w:jc w:val="right"/>
              <w:rPr>
                <w:rFonts w:ascii="Arial" w:hAnsi="Arial" w:cs="Arial"/>
                <w:color w:val="000000"/>
                <w:sz w:val="18"/>
                <w:szCs w:val="18"/>
              </w:rPr>
            </w:pPr>
            <w:r w:rsidRPr="004B1885">
              <w:rPr>
                <w:rFonts w:ascii="Arial" w:hAnsi="Arial" w:cs="Arial"/>
                <w:color w:val="000000"/>
                <w:sz w:val="18"/>
                <w:szCs w:val="18"/>
              </w:rPr>
              <w:t>13,586,558</w:t>
            </w:r>
          </w:p>
        </w:tc>
        <w:tc>
          <w:tcPr>
            <w:tcW w:w="1551" w:type="dxa"/>
            <w:tcBorders>
              <w:top w:val="nil"/>
              <w:left w:val="nil"/>
              <w:bottom w:val="single" w:sz="4" w:space="0" w:color="auto"/>
              <w:right w:val="nil"/>
            </w:tcBorders>
          </w:tcPr>
          <w:p w14:paraId="1089CF02" w14:textId="198BA2C2" w:rsidR="004025EA" w:rsidRPr="004B1885" w:rsidRDefault="008436C6" w:rsidP="00AC174A">
            <w:pPr>
              <w:ind w:right="-72"/>
              <w:jc w:val="right"/>
              <w:rPr>
                <w:rFonts w:ascii="Arial" w:eastAsia="MS Mincho" w:hAnsi="Arial" w:cs="Arial"/>
                <w:color w:val="000000"/>
                <w:sz w:val="18"/>
                <w:szCs w:val="18"/>
              </w:rPr>
            </w:pPr>
            <w:r w:rsidRPr="004B1885">
              <w:rPr>
                <w:rFonts w:ascii="Arial" w:hAnsi="Arial" w:cs="Arial"/>
                <w:color w:val="000000"/>
                <w:sz w:val="18"/>
                <w:szCs w:val="18"/>
              </w:rPr>
              <w:t>4,062,536</w:t>
            </w:r>
          </w:p>
        </w:tc>
      </w:tr>
      <w:tr w:rsidR="00C36E2A" w:rsidRPr="004B1885" w14:paraId="69227450" w14:textId="77777777" w:rsidTr="003C79D9">
        <w:tc>
          <w:tcPr>
            <w:tcW w:w="5942" w:type="dxa"/>
            <w:tcBorders>
              <w:top w:val="nil"/>
              <w:left w:val="nil"/>
              <w:bottom w:val="nil"/>
              <w:right w:val="nil"/>
            </w:tcBorders>
          </w:tcPr>
          <w:p w14:paraId="5BD3467B" w14:textId="77777777" w:rsidR="00981F70" w:rsidRPr="004B1885" w:rsidRDefault="00981F70" w:rsidP="00AC174A">
            <w:pPr>
              <w:ind w:right="-72"/>
              <w:rPr>
                <w:rFonts w:ascii="Arial" w:eastAsia="MS Mincho" w:hAnsi="Arial" w:cs="Arial"/>
                <w:color w:val="000000"/>
                <w:sz w:val="12"/>
                <w:szCs w:val="12"/>
              </w:rPr>
            </w:pPr>
          </w:p>
        </w:tc>
        <w:tc>
          <w:tcPr>
            <w:tcW w:w="1506" w:type="dxa"/>
            <w:tcBorders>
              <w:top w:val="single" w:sz="4" w:space="0" w:color="auto"/>
              <w:left w:val="nil"/>
              <w:bottom w:val="nil"/>
              <w:right w:val="nil"/>
            </w:tcBorders>
            <w:vAlign w:val="bottom"/>
          </w:tcPr>
          <w:p w14:paraId="3EEF2B13" w14:textId="77777777" w:rsidR="008436C6" w:rsidRPr="004B1885" w:rsidRDefault="008436C6" w:rsidP="00AC174A">
            <w:pPr>
              <w:ind w:right="-72"/>
              <w:jc w:val="right"/>
              <w:rPr>
                <w:rFonts w:ascii="Arial" w:hAnsi="Arial" w:cs="Arial"/>
                <w:color w:val="000000"/>
                <w:sz w:val="12"/>
                <w:szCs w:val="12"/>
              </w:rPr>
            </w:pPr>
          </w:p>
        </w:tc>
        <w:tc>
          <w:tcPr>
            <w:tcW w:w="1551" w:type="dxa"/>
            <w:tcBorders>
              <w:top w:val="single" w:sz="4" w:space="0" w:color="auto"/>
              <w:left w:val="nil"/>
              <w:bottom w:val="nil"/>
              <w:right w:val="nil"/>
            </w:tcBorders>
            <w:vAlign w:val="bottom"/>
          </w:tcPr>
          <w:p w14:paraId="5343BFD0" w14:textId="77777777" w:rsidR="00981F70" w:rsidRPr="004B1885" w:rsidRDefault="00981F70" w:rsidP="00AC174A">
            <w:pPr>
              <w:ind w:right="-72"/>
              <w:jc w:val="right"/>
              <w:rPr>
                <w:rFonts w:ascii="Arial" w:hAnsi="Arial" w:cs="Arial"/>
                <w:color w:val="000000"/>
                <w:sz w:val="12"/>
                <w:szCs w:val="12"/>
              </w:rPr>
            </w:pPr>
          </w:p>
        </w:tc>
      </w:tr>
      <w:tr w:rsidR="004025EA" w:rsidRPr="004B1885" w14:paraId="44460835" w14:textId="77777777" w:rsidTr="003C79D9">
        <w:tc>
          <w:tcPr>
            <w:tcW w:w="5942" w:type="dxa"/>
            <w:tcBorders>
              <w:top w:val="nil"/>
              <w:left w:val="nil"/>
              <w:bottom w:val="nil"/>
              <w:right w:val="nil"/>
            </w:tcBorders>
            <w:hideMark/>
          </w:tcPr>
          <w:p w14:paraId="09697155" w14:textId="4024FE32" w:rsidR="004025EA" w:rsidRPr="004B1885" w:rsidRDefault="004025EA" w:rsidP="00AC174A">
            <w:pPr>
              <w:ind w:right="-72"/>
              <w:rPr>
                <w:rFonts w:ascii="Arial" w:eastAsia="MS Mincho" w:hAnsi="Arial" w:cs="Arial"/>
                <w:color w:val="000000"/>
                <w:sz w:val="18"/>
                <w:szCs w:val="18"/>
              </w:rPr>
            </w:pPr>
            <w:r w:rsidRPr="004B1885">
              <w:rPr>
                <w:rFonts w:ascii="Arial" w:eastAsia="MS Mincho" w:hAnsi="Arial" w:cs="Arial"/>
                <w:color w:val="000000"/>
                <w:sz w:val="18"/>
                <w:szCs w:val="18"/>
              </w:rPr>
              <w:t>Closing balance</w:t>
            </w:r>
          </w:p>
        </w:tc>
        <w:tc>
          <w:tcPr>
            <w:tcW w:w="1506" w:type="dxa"/>
            <w:tcBorders>
              <w:top w:val="nil"/>
              <w:left w:val="nil"/>
              <w:bottom w:val="single" w:sz="4" w:space="0" w:color="auto"/>
              <w:right w:val="nil"/>
            </w:tcBorders>
          </w:tcPr>
          <w:p w14:paraId="6D8E66BF" w14:textId="03431925" w:rsidR="008436C6" w:rsidRPr="004B1885" w:rsidRDefault="008436C6" w:rsidP="00AC174A">
            <w:pPr>
              <w:ind w:right="-72"/>
              <w:jc w:val="right"/>
              <w:rPr>
                <w:rFonts w:ascii="Arial" w:hAnsi="Arial" w:cs="Arial"/>
                <w:color w:val="000000"/>
                <w:sz w:val="18"/>
                <w:szCs w:val="18"/>
              </w:rPr>
            </w:pPr>
            <w:r w:rsidRPr="004B1885">
              <w:rPr>
                <w:rFonts w:ascii="Arial" w:hAnsi="Arial" w:cs="Arial"/>
                <w:color w:val="000000"/>
                <w:sz w:val="18"/>
                <w:szCs w:val="18"/>
              </w:rPr>
              <w:t>31,951,151</w:t>
            </w:r>
          </w:p>
        </w:tc>
        <w:tc>
          <w:tcPr>
            <w:tcW w:w="1551" w:type="dxa"/>
            <w:tcBorders>
              <w:top w:val="nil"/>
              <w:left w:val="nil"/>
              <w:bottom w:val="single" w:sz="4" w:space="0" w:color="auto"/>
              <w:right w:val="nil"/>
            </w:tcBorders>
          </w:tcPr>
          <w:p w14:paraId="2D2D7749" w14:textId="40284F0C" w:rsidR="004025EA" w:rsidRPr="004B1885" w:rsidRDefault="008436C6" w:rsidP="00AC174A">
            <w:pPr>
              <w:ind w:right="-72"/>
              <w:jc w:val="right"/>
              <w:rPr>
                <w:rFonts w:ascii="Arial" w:eastAsia="MS Mincho" w:hAnsi="Arial" w:cs="Arial"/>
                <w:color w:val="000000"/>
                <w:sz w:val="18"/>
                <w:szCs w:val="18"/>
                <w:cs/>
              </w:rPr>
            </w:pPr>
            <w:r w:rsidRPr="004B1885">
              <w:rPr>
                <w:rFonts w:ascii="Arial" w:hAnsi="Arial" w:cs="Arial"/>
                <w:color w:val="000000"/>
                <w:sz w:val="18"/>
                <w:szCs w:val="18"/>
              </w:rPr>
              <w:t>18,364,539</w:t>
            </w:r>
          </w:p>
        </w:tc>
      </w:tr>
    </w:tbl>
    <w:p w14:paraId="61F28BA7" w14:textId="77777777" w:rsidR="00067BD8" w:rsidRDefault="00067BD8" w:rsidP="00AC174A">
      <w:pPr>
        <w:jc w:val="both"/>
        <w:rPr>
          <w:rFonts w:ascii="Arial" w:hAnsi="Arial" w:cs="Arial"/>
          <w:color w:val="000000"/>
          <w:sz w:val="18"/>
          <w:szCs w:val="18"/>
        </w:rPr>
      </w:pPr>
    </w:p>
    <w:p w14:paraId="507644A4" w14:textId="6BCC5EC5" w:rsidR="00114FF6" w:rsidRPr="004B1885" w:rsidRDefault="00F36B12" w:rsidP="00AC174A">
      <w:pPr>
        <w:ind w:left="547"/>
        <w:jc w:val="thaiDistribute"/>
        <w:rPr>
          <w:rFonts w:ascii="Arial" w:hAnsi="Arial" w:cs="Arial"/>
          <w:color w:val="000000"/>
          <w:sz w:val="18"/>
          <w:szCs w:val="18"/>
          <w:lang w:eastAsia="th-TH"/>
        </w:rPr>
      </w:pPr>
      <w:r w:rsidRPr="00F36B12">
        <w:rPr>
          <w:rFonts w:ascii="Arial" w:hAnsi="Arial" w:cs="Arial"/>
          <w:color w:val="000000"/>
          <w:sz w:val="18"/>
          <w:szCs w:val="18"/>
          <w:lang w:eastAsia="th-TH"/>
        </w:rPr>
        <w:t xml:space="preserve">The fair value of material financial assets and liabilities that are not measured at fair value has no significant difference from the carrying amount in the statement of financial position as </w:t>
      </w:r>
      <w:proofErr w:type="gramStart"/>
      <w:r w:rsidR="00EF0DFF">
        <w:rPr>
          <w:rFonts w:ascii="Arial" w:hAnsi="Arial" w:cs="Arial"/>
          <w:color w:val="000000"/>
          <w:sz w:val="18"/>
          <w:szCs w:val="18"/>
          <w:lang w:eastAsia="th-TH"/>
        </w:rPr>
        <w:t>at</w:t>
      </w:r>
      <w:proofErr w:type="gramEnd"/>
      <w:r w:rsidRPr="00F36B12">
        <w:rPr>
          <w:rFonts w:ascii="Arial" w:hAnsi="Arial" w:cs="Arial"/>
          <w:color w:val="000000"/>
          <w:sz w:val="18"/>
          <w:szCs w:val="18"/>
          <w:lang w:eastAsia="th-TH"/>
        </w:rPr>
        <w:t xml:space="preserve"> </w:t>
      </w:r>
      <w:r w:rsidR="00EF0DFF">
        <w:rPr>
          <w:rFonts w:ascii="Arial" w:hAnsi="Arial" w:cs="Arial"/>
          <w:color w:val="000000"/>
          <w:sz w:val="18"/>
          <w:szCs w:val="18"/>
          <w:lang w:eastAsia="th-TH"/>
        </w:rPr>
        <w:t xml:space="preserve">31 </w:t>
      </w:r>
      <w:r w:rsidRPr="00F36B12">
        <w:rPr>
          <w:rFonts w:ascii="Arial" w:hAnsi="Arial" w:cs="Arial"/>
          <w:color w:val="000000"/>
          <w:sz w:val="18"/>
          <w:szCs w:val="18"/>
          <w:lang w:eastAsia="th-TH"/>
        </w:rPr>
        <w:t>December 2025 and 2024.</w:t>
      </w:r>
    </w:p>
    <w:p w14:paraId="436DD9A4" w14:textId="77777777" w:rsidR="00BB1557" w:rsidRPr="004B1885" w:rsidRDefault="00BB1557" w:rsidP="00AC174A">
      <w:pPr>
        <w:jc w:val="both"/>
        <w:rPr>
          <w:rFonts w:ascii="Arial" w:hAnsi="Arial" w:cs="Arial"/>
          <w:color w:val="000000"/>
          <w:sz w:val="18"/>
          <w:szCs w:val="18"/>
        </w:rPr>
      </w:pPr>
    </w:p>
    <w:p w14:paraId="70A1A96A" w14:textId="2A493283" w:rsidR="00A7552B" w:rsidRPr="004B1885" w:rsidRDefault="00E24FF7" w:rsidP="00AC174A">
      <w:pPr>
        <w:numPr>
          <w:ilvl w:val="0"/>
          <w:numId w:val="28"/>
        </w:numPr>
        <w:ind w:left="567" w:hanging="567"/>
        <w:jc w:val="both"/>
        <w:rPr>
          <w:rFonts w:ascii="Arial" w:eastAsia="MS Mincho" w:hAnsi="Arial" w:cs="Arial"/>
          <w:b/>
          <w:bCs/>
          <w:color w:val="000000"/>
          <w:sz w:val="18"/>
          <w:szCs w:val="18"/>
        </w:rPr>
      </w:pPr>
      <w:r w:rsidRPr="004B1885">
        <w:rPr>
          <w:rFonts w:ascii="Arial" w:eastAsia="MS Mincho" w:hAnsi="Arial" w:cs="Arial"/>
          <w:b/>
          <w:bCs/>
          <w:color w:val="000000"/>
          <w:sz w:val="18"/>
          <w:szCs w:val="18"/>
        </w:rPr>
        <w:t>Critical accounting estimates and judgements</w:t>
      </w:r>
    </w:p>
    <w:p w14:paraId="1BFB6B7C" w14:textId="77777777" w:rsidR="00D42519" w:rsidRPr="004B1885" w:rsidRDefault="00D42519" w:rsidP="00AC174A">
      <w:pPr>
        <w:jc w:val="both"/>
        <w:rPr>
          <w:rFonts w:ascii="Arial" w:hAnsi="Arial" w:cs="Arial"/>
          <w:color w:val="000000"/>
          <w:spacing w:val="-4"/>
          <w:sz w:val="18"/>
          <w:szCs w:val="18"/>
        </w:rPr>
      </w:pPr>
    </w:p>
    <w:p w14:paraId="2CB1A40D" w14:textId="7B0F7B55" w:rsidR="00625ABE" w:rsidRPr="004B1885" w:rsidRDefault="00625ABE" w:rsidP="00AC174A">
      <w:pPr>
        <w:pStyle w:val="ListParagraph"/>
        <w:ind w:left="0"/>
        <w:contextualSpacing w:val="0"/>
        <w:jc w:val="both"/>
        <w:rPr>
          <w:rFonts w:ascii="Arial" w:eastAsia="Tahoma" w:hAnsi="Arial" w:cs="Arial"/>
          <w:color w:val="000000"/>
          <w:sz w:val="18"/>
          <w:szCs w:val="18"/>
        </w:rPr>
      </w:pPr>
      <w:r w:rsidRPr="004B1885">
        <w:rPr>
          <w:rFonts w:ascii="Arial" w:eastAsia="Tahoma" w:hAnsi="Arial" w:cs="Arial"/>
          <w:color w:val="000000"/>
          <w:sz w:val="18"/>
          <w:szCs w:val="18"/>
        </w:rPr>
        <w:t>Estimates</w:t>
      </w:r>
      <w:r w:rsidRPr="004B1885" w:rsidDel="005960BD">
        <w:rPr>
          <w:rFonts w:ascii="Arial" w:eastAsia="Tahoma" w:hAnsi="Arial" w:cs="Arial"/>
          <w:color w:val="000000"/>
          <w:sz w:val="18"/>
          <w:szCs w:val="18"/>
        </w:rPr>
        <w:t xml:space="preserve"> </w:t>
      </w:r>
      <w:r w:rsidRPr="004B1885">
        <w:rPr>
          <w:rFonts w:ascii="Arial" w:eastAsia="Tahoma" w:hAnsi="Arial" w:cs="Arial"/>
          <w:color w:val="000000"/>
          <w:sz w:val="18"/>
          <w:szCs w:val="18"/>
        </w:rPr>
        <w:t>and judgements are continually evaluated and are based on historical experience and other factors, including expectations of future events that are believed to be reasonable under the circumstances.</w:t>
      </w:r>
    </w:p>
    <w:p w14:paraId="35EF4AD5" w14:textId="77777777" w:rsidR="00625ABE" w:rsidRPr="004B1885" w:rsidRDefault="00625ABE" w:rsidP="00AC174A">
      <w:pPr>
        <w:pStyle w:val="ListParagraph"/>
        <w:ind w:left="0"/>
        <w:contextualSpacing w:val="0"/>
        <w:jc w:val="both"/>
        <w:rPr>
          <w:rFonts w:ascii="Arial" w:eastAsia="Tahoma" w:hAnsi="Arial" w:cs="Arial"/>
          <w:color w:val="000000"/>
          <w:sz w:val="18"/>
          <w:szCs w:val="18"/>
        </w:rPr>
      </w:pPr>
    </w:p>
    <w:p w14:paraId="16677F6F" w14:textId="052C5D75" w:rsidR="0087672A" w:rsidRPr="004B1885" w:rsidRDefault="00625ABE" w:rsidP="00AC174A">
      <w:pPr>
        <w:pStyle w:val="ListParagraph"/>
        <w:ind w:left="0"/>
        <w:contextualSpacing w:val="0"/>
        <w:jc w:val="both"/>
        <w:rPr>
          <w:rFonts w:ascii="Arial" w:eastAsia="Tahoma" w:hAnsi="Arial" w:cs="Arial"/>
          <w:color w:val="000000"/>
          <w:sz w:val="18"/>
          <w:szCs w:val="18"/>
        </w:rPr>
      </w:pPr>
      <w:r w:rsidRPr="004B1885">
        <w:rPr>
          <w:rFonts w:ascii="Arial" w:eastAsia="Tahoma" w:hAnsi="Arial" w:cs="Arial"/>
          <w:color w:val="000000"/>
          <w:sz w:val="18"/>
          <w:szCs w:val="18"/>
        </w:rPr>
        <w:t xml:space="preserve">The Company makes estimates and assumptions concerning the future. The resulting accounting estimates will, by definition, seldom equal the related actual results. The estimates and assumptions that have a significant risk of causing a material adjustment to the </w:t>
      </w:r>
      <w:proofErr w:type="gramStart"/>
      <w:r w:rsidRPr="004B1885">
        <w:rPr>
          <w:rFonts w:ascii="Arial" w:eastAsia="Tahoma" w:hAnsi="Arial" w:cs="Arial"/>
          <w:color w:val="000000"/>
          <w:sz w:val="18"/>
          <w:szCs w:val="18"/>
        </w:rPr>
        <w:t>carrying amounts</w:t>
      </w:r>
      <w:proofErr w:type="gramEnd"/>
      <w:r w:rsidRPr="004B1885">
        <w:rPr>
          <w:rFonts w:ascii="Arial" w:eastAsia="Tahoma" w:hAnsi="Arial" w:cs="Arial"/>
          <w:color w:val="000000"/>
          <w:sz w:val="18"/>
          <w:szCs w:val="18"/>
        </w:rPr>
        <w:t xml:space="preserve"> of assets and liabilities within the next financial year are outlined below.</w:t>
      </w:r>
    </w:p>
    <w:p w14:paraId="77FF81D5" w14:textId="77777777" w:rsidR="00DA108D" w:rsidRPr="004B1885" w:rsidRDefault="00DA108D" w:rsidP="00AC174A">
      <w:pPr>
        <w:jc w:val="both"/>
        <w:rPr>
          <w:rFonts w:ascii="Arial" w:hAnsi="Arial" w:cs="Arial"/>
          <w:color w:val="000000"/>
          <w:sz w:val="18"/>
          <w:szCs w:val="18"/>
        </w:rPr>
      </w:pPr>
    </w:p>
    <w:p w14:paraId="3E247729" w14:textId="0B983DCF" w:rsidR="00DA108D" w:rsidRPr="004B1885" w:rsidRDefault="00DA108D" w:rsidP="00AC174A">
      <w:pPr>
        <w:pStyle w:val="ListParagraph"/>
        <w:numPr>
          <w:ilvl w:val="1"/>
          <w:numId w:val="28"/>
        </w:numPr>
        <w:ind w:left="567" w:hanging="567"/>
        <w:contextualSpacing w:val="0"/>
        <w:jc w:val="both"/>
        <w:rPr>
          <w:rFonts w:ascii="Arial" w:eastAsia="MS Mincho" w:hAnsi="Arial" w:cs="Arial"/>
          <w:b/>
          <w:bCs/>
          <w:color w:val="000000"/>
          <w:sz w:val="18"/>
          <w:szCs w:val="18"/>
        </w:rPr>
      </w:pPr>
      <w:r w:rsidRPr="004B1885">
        <w:rPr>
          <w:rFonts w:ascii="Arial" w:eastAsia="MS Mincho" w:hAnsi="Arial" w:cs="Arial"/>
          <w:b/>
          <w:bCs/>
          <w:color w:val="000000"/>
          <w:sz w:val="18"/>
          <w:szCs w:val="18"/>
        </w:rPr>
        <w:t xml:space="preserve">Determination of the discount rate for insurance contract </w:t>
      </w:r>
    </w:p>
    <w:p w14:paraId="17FC44D3" w14:textId="77777777" w:rsidR="00DA108D" w:rsidRPr="004B1885" w:rsidRDefault="00DA108D" w:rsidP="00AC174A">
      <w:pPr>
        <w:suppressAutoHyphens/>
        <w:ind w:left="547"/>
        <w:jc w:val="thaiDistribute"/>
        <w:rPr>
          <w:rFonts w:ascii="Arial" w:hAnsi="Arial" w:cs="Arial"/>
          <w:color w:val="000000"/>
          <w:sz w:val="18"/>
          <w:szCs w:val="18"/>
        </w:rPr>
      </w:pPr>
    </w:p>
    <w:p w14:paraId="1108AA3E" w14:textId="77777777" w:rsidR="00CA6BC4" w:rsidRPr="004B1885" w:rsidRDefault="00CA6BC4" w:rsidP="00AC174A">
      <w:pPr>
        <w:pStyle w:val="ListParagraph"/>
        <w:ind w:left="547"/>
        <w:contextualSpacing w:val="0"/>
        <w:jc w:val="both"/>
        <w:rPr>
          <w:rFonts w:ascii="Arial" w:eastAsia="Tahoma" w:hAnsi="Arial" w:cs="Arial"/>
          <w:color w:val="000000"/>
          <w:sz w:val="18"/>
          <w:szCs w:val="18"/>
          <w:u w:val="single"/>
        </w:rPr>
      </w:pPr>
      <w:r w:rsidRPr="004B1885">
        <w:rPr>
          <w:rFonts w:ascii="Arial" w:eastAsia="Tahoma" w:hAnsi="Arial" w:cs="Arial"/>
          <w:color w:val="000000"/>
          <w:sz w:val="18"/>
          <w:szCs w:val="18"/>
          <w:u w:val="single"/>
        </w:rPr>
        <w:t>Transition method</w:t>
      </w:r>
    </w:p>
    <w:p w14:paraId="1477C9E5" w14:textId="77777777" w:rsidR="00CA6BC4" w:rsidRPr="004B1885" w:rsidRDefault="00CA6BC4" w:rsidP="00AC174A">
      <w:pPr>
        <w:ind w:left="547"/>
        <w:jc w:val="both"/>
        <w:rPr>
          <w:rFonts w:ascii="Arial" w:hAnsi="Arial" w:cs="Arial"/>
          <w:color w:val="000000"/>
          <w:sz w:val="18"/>
          <w:szCs w:val="18"/>
          <w:lang w:val="en-GB"/>
        </w:rPr>
      </w:pPr>
    </w:p>
    <w:p w14:paraId="5289009A" w14:textId="77777777" w:rsidR="00CA6BC4" w:rsidRPr="004B1885" w:rsidRDefault="00CA6BC4" w:rsidP="00AC174A">
      <w:pPr>
        <w:pStyle w:val="ListParagraph"/>
        <w:ind w:left="547"/>
        <w:contextualSpacing w:val="0"/>
        <w:jc w:val="both"/>
        <w:rPr>
          <w:rFonts w:ascii="Arial" w:eastAsia="Tahoma" w:hAnsi="Arial" w:cs="Arial"/>
          <w:color w:val="000000"/>
          <w:sz w:val="18"/>
          <w:szCs w:val="18"/>
        </w:rPr>
      </w:pPr>
      <w:r w:rsidRPr="004B1885">
        <w:rPr>
          <w:rFonts w:ascii="Arial" w:eastAsia="Tahoma" w:hAnsi="Arial" w:cs="Arial"/>
          <w:color w:val="000000"/>
          <w:sz w:val="18"/>
          <w:szCs w:val="18"/>
        </w:rPr>
        <w:t>As the Federation of Accounting Professions has announced the effective date for TFRS 17 as 1 January 2025, the Company has decided to apply the Full Retrospective Approach.</w:t>
      </w:r>
    </w:p>
    <w:p w14:paraId="1949B803" w14:textId="77777777" w:rsidR="00DA108D" w:rsidRPr="004B1885" w:rsidRDefault="00DA108D" w:rsidP="00AC174A">
      <w:pPr>
        <w:ind w:left="547"/>
        <w:jc w:val="thaiDistribute"/>
        <w:rPr>
          <w:rFonts w:ascii="Arial" w:hAnsi="Arial" w:cs="Arial"/>
          <w:color w:val="000000"/>
          <w:sz w:val="18"/>
          <w:szCs w:val="18"/>
          <w:cs/>
          <w:lang w:val="en-GB"/>
        </w:rPr>
      </w:pPr>
    </w:p>
    <w:p w14:paraId="6EA594B1" w14:textId="77777777" w:rsidR="00EF47A9" w:rsidRPr="004B1885" w:rsidRDefault="00EF47A9" w:rsidP="00AC174A">
      <w:pPr>
        <w:pStyle w:val="ListParagraph"/>
        <w:ind w:left="547"/>
        <w:contextualSpacing w:val="0"/>
        <w:jc w:val="both"/>
        <w:rPr>
          <w:rFonts w:ascii="Arial" w:eastAsia="Tahoma" w:hAnsi="Arial" w:cs="Arial"/>
          <w:color w:val="000000"/>
          <w:sz w:val="18"/>
          <w:szCs w:val="18"/>
          <w:u w:val="single"/>
        </w:rPr>
      </w:pPr>
      <w:r w:rsidRPr="004B1885">
        <w:rPr>
          <w:rFonts w:ascii="Arial" w:eastAsia="Tahoma" w:hAnsi="Arial" w:cs="Arial"/>
          <w:color w:val="000000"/>
          <w:sz w:val="18"/>
          <w:szCs w:val="18"/>
          <w:u w:val="single"/>
        </w:rPr>
        <w:t>Risk adjustment for non-financial risk</w:t>
      </w:r>
    </w:p>
    <w:p w14:paraId="6146422F" w14:textId="77777777" w:rsidR="00EF47A9" w:rsidRPr="004B1885" w:rsidRDefault="00EF47A9" w:rsidP="00AC174A">
      <w:pPr>
        <w:ind w:left="547"/>
        <w:jc w:val="thaiDistribute"/>
        <w:rPr>
          <w:rFonts w:ascii="Arial" w:hAnsi="Arial" w:cs="Arial"/>
          <w:color w:val="000000"/>
          <w:sz w:val="18"/>
          <w:szCs w:val="18"/>
          <w:lang w:eastAsia="th-TH"/>
        </w:rPr>
      </w:pPr>
    </w:p>
    <w:p w14:paraId="5F65F6E4" w14:textId="77777777" w:rsidR="00EF47A9" w:rsidRPr="004B1885" w:rsidRDefault="00EF47A9" w:rsidP="00AC174A">
      <w:pPr>
        <w:pStyle w:val="ListParagraph"/>
        <w:ind w:left="547"/>
        <w:contextualSpacing w:val="0"/>
        <w:jc w:val="both"/>
        <w:rPr>
          <w:rFonts w:ascii="Arial" w:eastAsia="Tahoma" w:hAnsi="Arial" w:cs="Arial"/>
          <w:color w:val="000000"/>
          <w:sz w:val="18"/>
          <w:szCs w:val="18"/>
        </w:rPr>
      </w:pPr>
      <w:r w:rsidRPr="004B1885">
        <w:rPr>
          <w:rFonts w:ascii="Arial" w:eastAsia="Tahoma" w:hAnsi="Arial" w:cs="Arial"/>
          <w:color w:val="000000"/>
          <w:sz w:val="18"/>
          <w:szCs w:val="18"/>
        </w:rPr>
        <w:t xml:space="preserve">The risk adjustment for non-financial risk reflects the uncertainty of liabilities for </w:t>
      </w:r>
      <w:proofErr w:type="gramStart"/>
      <w:r w:rsidRPr="004B1885">
        <w:rPr>
          <w:rFonts w:ascii="Arial" w:eastAsia="Tahoma" w:hAnsi="Arial" w:cs="Arial"/>
          <w:color w:val="000000"/>
          <w:sz w:val="18"/>
          <w:szCs w:val="18"/>
        </w:rPr>
        <w:t>incurred claims</w:t>
      </w:r>
      <w:proofErr w:type="gramEnd"/>
      <w:r w:rsidRPr="004B1885">
        <w:rPr>
          <w:rFonts w:ascii="Arial" w:eastAsia="Tahoma" w:hAnsi="Arial" w:cs="Arial"/>
          <w:color w:val="000000"/>
          <w:sz w:val="18"/>
          <w:szCs w:val="18"/>
        </w:rPr>
        <w:t>. The Company determines the risk adjustment for liabilities for incurred claims using the</w:t>
      </w:r>
      <w:r w:rsidRPr="004B1885">
        <w:rPr>
          <w:rFonts w:ascii="Arial" w:eastAsia="Tahoma" w:hAnsi="Arial" w:cs="Arial"/>
          <w:color w:val="000000"/>
          <w:sz w:val="18"/>
          <w:szCs w:val="18"/>
          <w:cs/>
        </w:rPr>
        <w:t xml:space="preserve"> </w:t>
      </w:r>
      <w:r w:rsidRPr="004B1885">
        <w:rPr>
          <w:rFonts w:ascii="Arial" w:eastAsia="Tahoma" w:hAnsi="Arial" w:cs="Arial"/>
          <w:color w:val="000000"/>
          <w:sz w:val="18"/>
          <w:szCs w:val="18"/>
        </w:rPr>
        <w:t>loss development factor based on the Company's past 5 years of accident data. The risk adjustment is selected by setting the Company's confidence level at the 7</w:t>
      </w:r>
      <w:r w:rsidRPr="004B1885">
        <w:rPr>
          <w:rFonts w:ascii="Arial" w:eastAsia="Tahoma" w:hAnsi="Arial" w:cs="Arial"/>
          <w:color w:val="000000"/>
          <w:sz w:val="18"/>
          <w:szCs w:val="18"/>
          <w:cs/>
        </w:rPr>
        <w:t>5</w:t>
      </w:r>
      <w:proofErr w:type="spellStart"/>
      <w:r w:rsidRPr="004B1885">
        <w:rPr>
          <w:rFonts w:ascii="Arial" w:eastAsia="Tahoma" w:hAnsi="Arial" w:cs="Arial"/>
          <w:color w:val="000000"/>
          <w:sz w:val="18"/>
          <w:szCs w:val="18"/>
        </w:rPr>
        <w:t>th</w:t>
      </w:r>
      <w:proofErr w:type="spellEnd"/>
      <w:r w:rsidRPr="004B1885">
        <w:rPr>
          <w:rFonts w:ascii="Arial" w:eastAsia="Tahoma" w:hAnsi="Arial" w:cs="Arial"/>
          <w:color w:val="000000"/>
          <w:sz w:val="18"/>
          <w:szCs w:val="18"/>
        </w:rPr>
        <w:t xml:space="preserve"> percentile for the risk adjustment for non-financial risk. </w:t>
      </w:r>
    </w:p>
    <w:p w14:paraId="3E37CCD7" w14:textId="77777777" w:rsidR="0026390B" w:rsidRPr="004B1885" w:rsidRDefault="0026390B" w:rsidP="00AC174A">
      <w:pPr>
        <w:ind w:left="547"/>
        <w:jc w:val="both"/>
        <w:rPr>
          <w:rFonts w:ascii="Arial" w:hAnsi="Arial" w:cs="Arial"/>
          <w:color w:val="000000"/>
          <w:sz w:val="18"/>
          <w:szCs w:val="18"/>
          <w:lang w:val="en-GB"/>
        </w:rPr>
      </w:pPr>
    </w:p>
    <w:p w14:paraId="45703733" w14:textId="01AF6DB8" w:rsidR="0026390B" w:rsidRPr="004B1885" w:rsidRDefault="0026390B" w:rsidP="00AC174A">
      <w:pPr>
        <w:pStyle w:val="ListParagraph"/>
        <w:numPr>
          <w:ilvl w:val="1"/>
          <w:numId w:val="28"/>
        </w:numPr>
        <w:ind w:left="567" w:hanging="567"/>
        <w:contextualSpacing w:val="0"/>
        <w:jc w:val="both"/>
        <w:rPr>
          <w:rFonts w:ascii="Arial" w:eastAsia="MS Mincho" w:hAnsi="Arial" w:cs="Arial"/>
          <w:b/>
          <w:bCs/>
          <w:color w:val="000000"/>
          <w:sz w:val="18"/>
          <w:szCs w:val="18"/>
        </w:rPr>
      </w:pPr>
      <w:r w:rsidRPr="004B1885">
        <w:rPr>
          <w:rFonts w:ascii="Arial" w:eastAsia="MS Mincho" w:hAnsi="Arial" w:cs="Arial"/>
          <w:b/>
          <w:bCs/>
          <w:color w:val="000000"/>
          <w:sz w:val="18"/>
          <w:szCs w:val="18"/>
        </w:rPr>
        <w:t>Impairment</w:t>
      </w:r>
      <w:r w:rsidRPr="004B1885">
        <w:rPr>
          <w:rFonts w:ascii="Arial" w:eastAsia="Tahoma" w:hAnsi="Arial" w:cs="Arial"/>
          <w:b/>
          <w:bCs/>
          <w:color w:val="000000"/>
          <w:sz w:val="18"/>
          <w:szCs w:val="18"/>
        </w:rPr>
        <w:t xml:space="preserve"> of financial assets</w:t>
      </w:r>
    </w:p>
    <w:p w14:paraId="7D0278CD" w14:textId="77777777" w:rsidR="0026390B" w:rsidRPr="004B1885" w:rsidRDefault="0026390B" w:rsidP="00AC174A">
      <w:pPr>
        <w:ind w:left="540"/>
        <w:jc w:val="both"/>
        <w:rPr>
          <w:rFonts w:ascii="Arial" w:hAnsi="Arial" w:cs="Arial"/>
          <w:color w:val="000000"/>
          <w:sz w:val="18"/>
          <w:szCs w:val="18"/>
          <w:lang w:val="en-GB"/>
        </w:rPr>
      </w:pPr>
    </w:p>
    <w:p w14:paraId="7870B38F" w14:textId="191E70EC" w:rsidR="0026390B" w:rsidRPr="004B1885" w:rsidRDefault="0026390B" w:rsidP="00AC174A">
      <w:pPr>
        <w:pStyle w:val="ListParagraph"/>
        <w:ind w:left="540"/>
        <w:contextualSpacing w:val="0"/>
        <w:jc w:val="both"/>
        <w:rPr>
          <w:rFonts w:ascii="Arial" w:eastAsia="Tahoma" w:hAnsi="Arial" w:cs="Arial"/>
          <w:color w:val="000000"/>
          <w:sz w:val="18"/>
          <w:szCs w:val="18"/>
        </w:rPr>
      </w:pPr>
      <w:r w:rsidRPr="004B1885">
        <w:rPr>
          <w:rFonts w:ascii="Arial" w:eastAsia="Tahoma" w:hAnsi="Arial" w:cs="Arial"/>
          <w:color w:val="000000"/>
          <w:sz w:val="18"/>
          <w:szCs w:val="18"/>
        </w:rPr>
        <w:t>The loss allowances for financial assets are based on assumptions about default risk and expected loss rates. The Company uses judgement in making these assumptions and selecting the inputs used in the impairment calculation, based on the Company’s</w:t>
      </w:r>
      <w:r w:rsidR="001B7955" w:rsidRPr="004B1885">
        <w:rPr>
          <w:rFonts w:ascii="Arial" w:eastAsia="Tahoma" w:hAnsi="Arial" w:cs="Arial"/>
          <w:color w:val="000000"/>
          <w:sz w:val="18"/>
          <w:szCs w:val="18"/>
        </w:rPr>
        <w:t xml:space="preserve"> </w:t>
      </w:r>
      <w:r w:rsidRPr="004B1885">
        <w:rPr>
          <w:rFonts w:ascii="Arial" w:eastAsia="Tahoma" w:hAnsi="Arial" w:cs="Arial"/>
          <w:color w:val="000000"/>
          <w:sz w:val="18"/>
          <w:szCs w:val="18"/>
        </w:rPr>
        <w:t>histor</w:t>
      </w:r>
      <w:r w:rsidR="001B7955" w:rsidRPr="004B1885">
        <w:rPr>
          <w:rFonts w:ascii="Arial" w:eastAsia="Tahoma" w:hAnsi="Arial" w:cs="Arial"/>
          <w:color w:val="000000"/>
          <w:sz w:val="18"/>
          <w:szCs w:val="18"/>
        </w:rPr>
        <w:t>ical data</w:t>
      </w:r>
      <w:r w:rsidRPr="004B1885">
        <w:rPr>
          <w:rFonts w:ascii="Arial" w:eastAsia="Tahoma" w:hAnsi="Arial" w:cs="Arial"/>
          <w:color w:val="000000"/>
          <w:sz w:val="18"/>
          <w:szCs w:val="18"/>
        </w:rPr>
        <w:t xml:space="preserve"> and existing market conditions, as well as forward-looking estimates at the end of each reporting period.</w:t>
      </w:r>
    </w:p>
    <w:p w14:paraId="76C15398" w14:textId="482AD1EF" w:rsidR="0026390B" w:rsidRPr="004B1885" w:rsidRDefault="00600B13" w:rsidP="00AC174A">
      <w:pPr>
        <w:pStyle w:val="ListParagraph"/>
        <w:numPr>
          <w:ilvl w:val="1"/>
          <w:numId w:val="28"/>
        </w:numPr>
        <w:ind w:left="567" w:hanging="567"/>
        <w:contextualSpacing w:val="0"/>
        <w:jc w:val="both"/>
        <w:rPr>
          <w:rFonts w:ascii="Arial" w:eastAsia="MS Mincho" w:hAnsi="Arial" w:cs="Arial"/>
          <w:b/>
          <w:bCs/>
          <w:color w:val="000000"/>
          <w:sz w:val="18"/>
          <w:szCs w:val="18"/>
        </w:rPr>
      </w:pPr>
      <w:r w:rsidRPr="004B1885">
        <w:rPr>
          <w:rFonts w:ascii="Arial" w:eastAsia="Tahoma" w:hAnsi="Arial" w:cs="Arial"/>
          <w:color w:val="000000"/>
          <w:sz w:val="18"/>
          <w:szCs w:val="18"/>
        </w:rPr>
        <w:br w:type="page"/>
      </w:r>
      <w:r w:rsidR="009A4132" w:rsidRPr="004B1885">
        <w:rPr>
          <w:rFonts w:ascii="Arial" w:eastAsia="MS Mincho" w:hAnsi="Arial" w:cs="Arial"/>
          <w:b/>
          <w:bCs/>
          <w:color w:val="000000"/>
          <w:sz w:val="18"/>
          <w:szCs w:val="18"/>
        </w:rPr>
        <w:lastRenderedPageBreak/>
        <w:t>Impairment</w:t>
      </w:r>
      <w:r w:rsidR="009A4132" w:rsidRPr="004B1885">
        <w:rPr>
          <w:rFonts w:ascii="Arial" w:eastAsia="Tahoma" w:hAnsi="Arial" w:cs="Arial"/>
          <w:b/>
          <w:bCs/>
          <w:color w:val="000000"/>
          <w:sz w:val="18"/>
          <w:szCs w:val="18"/>
        </w:rPr>
        <w:t xml:space="preserve"> of investment in associate</w:t>
      </w:r>
    </w:p>
    <w:p w14:paraId="75E1C441" w14:textId="77777777" w:rsidR="009A4132" w:rsidRPr="004B1885" w:rsidRDefault="009A4132" w:rsidP="00AC174A">
      <w:pPr>
        <w:pStyle w:val="ListParagraph"/>
        <w:ind w:left="540"/>
        <w:contextualSpacing w:val="0"/>
        <w:jc w:val="both"/>
        <w:rPr>
          <w:rFonts w:ascii="Arial" w:eastAsia="Tahoma" w:hAnsi="Arial" w:cs="Arial"/>
          <w:color w:val="000000"/>
          <w:sz w:val="18"/>
          <w:szCs w:val="18"/>
        </w:rPr>
      </w:pPr>
    </w:p>
    <w:p w14:paraId="6D40A581" w14:textId="3657A770" w:rsidR="009915F9" w:rsidRPr="004B1885" w:rsidRDefault="009915F9" w:rsidP="00AC174A">
      <w:pPr>
        <w:pStyle w:val="ListParagraph"/>
        <w:ind w:left="540"/>
        <w:contextualSpacing w:val="0"/>
        <w:jc w:val="both"/>
        <w:rPr>
          <w:rFonts w:ascii="Arial" w:eastAsia="Tahoma" w:hAnsi="Arial" w:cs="Arial"/>
          <w:color w:val="000000"/>
          <w:sz w:val="18"/>
          <w:szCs w:val="18"/>
        </w:rPr>
      </w:pPr>
      <w:r w:rsidRPr="004B1885">
        <w:rPr>
          <w:rFonts w:ascii="Arial" w:eastAsia="Tahoma" w:hAnsi="Arial" w:cs="Arial"/>
          <w:color w:val="000000"/>
          <w:sz w:val="18"/>
          <w:szCs w:val="18"/>
        </w:rPr>
        <w:t>The Company holds less than 20% of the equity interest and voting rights</w:t>
      </w:r>
      <w:r w:rsidR="007A2814" w:rsidRPr="004B1885">
        <w:rPr>
          <w:rFonts w:ascii="Arial" w:eastAsia="Tahoma" w:hAnsi="Arial" w:cs="Arial"/>
          <w:color w:val="000000"/>
          <w:sz w:val="18"/>
          <w:szCs w:val="18"/>
        </w:rPr>
        <w:t>, h</w:t>
      </w:r>
      <w:r w:rsidRPr="004B1885">
        <w:rPr>
          <w:rFonts w:ascii="Arial" w:eastAsia="Tahoma" w:hAnsi="Arial" w:cs="Arial"/>
          <w:color w:val="000000"/>
          <w:sz w:val="18"/>
          <w:szCs w:val="18"/>
        </w:rPr>
        <w:t xml:space="preserve">owever, it has significant influence over Bangkok Union Life Insurance Public Company Limited because it has the contractual right to appoint </w:t>
      </w:r>
      <w:r w:rsidR="00BA4BEA" w:rsidRPr="004B1885">
        <w:rPr>
          <w:rFonts w:ascii="Arial" w:eastAsia="Tahoma" w:hAnsi="Arial" w:cs="Arial"/>
          <w:color w:val="000000"/>
          <w:sz w:val="18"/>
          <w:szCs w:val="18"/>
          <w:cs/>
        </w:rPr>
        <w:br/>
      </w:r>
      <w:r w:rsidRPr="004B1885">
        <w:rPr>
          <w:rFonts w:ascii="Arial" w:eastAsia="Tahoma" w:hAnsi="Arial" w:cs="Arial"/>
          <w:color w:val="000000"/>
          <w:sz w:val="18"/>
          <w:szCs w:val="18"/>
        </w:rPr>
        <w:t>3 out of the 9 directors of Bangkok Union Life Insurance Public Company Limited.</w:t>
      </w:r>
    </w:p>
    <w:p w14:paraId="641A4397" w14:textId="77777777" w:rsidR="009915F9" w:rsidRPr="004B1885" w:rsidRDefault="009915F9" w:rsidP="00AC174A">
      <w:pPr>
        <w:pStyle w:val="ListParagraph"/>
        <w:ind w:left="540"/>
        <w:contextualSpacing w:val="0"/>
        <w:jc w:val="both"/>
        <w:rPr>
          <w:rFonts w:ascii="Arial" w:eastAsia="Tahoma" w:hAnsi="Arial" w:cs="Arial"/>
          <w:color w:val="000000"/>
          <w:sz w:val="18"/>
          <w:szCs w:val="18"/>
        </w:rPr>
      </w:pPr>
    </w:p>
    <w:p w14:paraId="3D06C44B" w14:textId="4BD05762" w:rsidR="00DA055B" w:rsidRPr="004B1885" w:rsidRDefault="009915F9" w:rsidP="00AC174A">
      <w:pPr>
        <w:pStyle w:val="ListParagraph"/>
        <w:ind w:left="540"/>
        <w:contextualSpacing w:val="0"/>
        <w:jc w:val="both"/>
        <w:rPr>
          <w:rFonts w:ascii="Arial" w:eastAsia="Tahoma" w:hAnsi="Arial" w:cs="Arial"/>
          <w:color w:val="000000"/>
          <w:sz w:val="18"/>
          <w:szCs w:val="18"/>
        </w:rPr>
      </w:pPr>
      <w:r w:rsidRPr="004B1885">
        <w:rPr>
          <w:rFonts w:ascii="Arial" w:eastAsia="Tahoma" w:hAnsi="Arial" w:cs="Arial"/>
          <w:color w:val="000000"/>
          <w:sz w:val="18"/>
          <w:szCs w:val="18"/>
        </w:rPr>
        <w:t xml:space="preserve">Investment in </w:t>
      </w:r>
      <w:proofErr w:type="gramStart"/>
      <w:r w:rsidRPr="004B1885">
        <w:rPr>
          <w:rFonts w:ascii="Arial" w:eastAsia="Tahoma" w:hAnsi="Arial" w:cs="Arial"/>
          <w:color w:val="000000"/>
          <w:sz w:val="18"/>
          <w:szCs w:val="18"/>
        </w:rPr>
        <w:t>associate</w:t>
      </w:r>
      <w:proofErr w:type="gramEnd"/>
      <w:r w:rsidRPr="004B1885">
        <w:rPr>
          <w:rFonts w:ascii="Arial" w:eastAsia="Tahoma" w:hAnsi="Arial" w:cs="Arial"/>
          <w:color w:val="000000"/>
          <w:sz w:val="18"/>
          <w:szCs w:val="18"/>
        </w:rPr>
        <w:t xml:space="preserve"> </w:t>
      </w:r>
      <w:r w:rsidR="0019165A" w:rsidRPr="004B1885">
        <w:rPr>
          <w:rFonts w:ascii="Arial" w:eastAsia="Tahoma" w:hAnsi="Arial" w:cs="Arial"/>
          <w:color w:val="000000"/>
          <w:sz w:val="18"/>
          <w:szCs w:val="18"/>
        </w:rPr>
        <w:t>is</w:t>
      </w:r>
      <w:r w:rsidRPr="004B1885">
        <w:rPr>
          <w:rFonts w:ascii="Arial" w:eastAsia="Tahoma" w:hAnsi="Arial" w:cs="Arial"/>
          <w:color w:val="000000"/>
          <w:sz w:val="18"/>
          <w:szCs w:val="18"/>
        </w:rPr>
        <w:t xml:space="preserve"> recorded in the separate financial statements at cost less allowance for</w:t>
      </w:r>
      <w:r w:rsidR="00FD1EFA" w:rsidRPr="004B1885">
        <w:rPr>
          <w:rFonts w:ascii="Arial" w:eastAsia="Tahoma" w:hAnsi="Arial" w:cs="Arial"/>
          <w:color w:val="000000"/>
          <w:sz w:val="18"/>
          <w:szCs w:val="18"/>
        </w:rPr>
        <w:t xml:space="preserve"> </w:t>
      </w:r>
      <w:r w:rsidRPr="004B1885">
        <w:rPr>
          <w:rFonts w:ascii="Arial" w:eastAsia="Tahoma" w:hAnsi="Arial" w:cs="Arial"/>
          <w:color w:val="000000"/>
          <w:sz w:val="18"/>
          <w:szCs w:val="18"/>
        </w:rPr>
        <w:t>impairment.</w:t>
      </w:r>
      <w:r w:rsidR="0038725E" w:rsidRPr="004B1885">
        <w:rPr>
          <w:rFonts w:ascii="Arial" w:eastAsia="Tahoma" w:hAnsi="Arial" w:cs="Arial"/>
          <w:color w:val="000000"/>
          <w:sz w:val="18"/>
          <w:szCs w:val="18"/>
        </w:rPr>
        <w:t xml:space="preserve"> The cost is adjusted to reflect changes in the consideration resulting from changes in the expected amount </w:t>
      </w:r>
      <w:proofErr w:type="gramStart"/>
      <w:r w:rsidR="0038725E" w:rsidRPr="004B1885">
        <w:rPr>
          <w:rFonts w:ascii="Arial" w:eastAsia="Tahoma" w:hAnsi="Arial" w:cs="Arial"/>
          <w:color w:val="000000"/>
          <w:sz w:val="18"/>
          <w:szCs w:val="18"/>
        </w:rPr>
        <w:t>payable, and</w:t>
      </w:r>
      <w:proofErr w:type="gramEnd"/>
      <w:r w:rsidR="0038725E" w:rsidRPr="004B1885">
        <w:rPr>
          <w:rFonts w:ascii="Arial" w:eastAsia="Tahoma" w:hAnsi="Arial" w:cs="Arial"/>
          <w:color w:val="000000"/>
          <w:sz w:val="18"/>
          <w:szCs w:val="18"/>
        </w:rPr>
        <w:t xml:space="preserve"> also includes directly attributable costs incurred in acquiring the investment.</w:t>
      </w:r>
    </w:p>
    <w:p w14:paraId="7FB1646B" w14:textId="77777777" w:rsidR="00600B13" w:rsidRPr="004B1885" w:rsidRDefault="00600B13" w:rsidP="00AC174A">
      <w:pPr>
        <w:pStyle w:val="ListParagraph"/>
        <w:ind w:left="540"/>
        <w:contextualSpacing w:val="0"/>
        <w:jc w:val="both"/>
        <w:rPr>
          <w:rFonts w:ascii="Arial" w:eastAsia="Tahoma" w:hAnsi="Arial" w:cs="Arial"/>
          <w:color w:val="000000"/>
          <w:sz w:val="18"/>
          <w:szCs w:val="18"/>
        </w:rPr>
      </w:pPr>
    </w:p>
    <w:p w14:paraId="3BE8AACA" w14:textId="0579D04E" w:rsidR="0026390B" w:rsidRPr="004B1885" w:rsidRDefault="0026390B" w:rsidP="00AC174A">
      <w:pPr>
        <w:pStyle w:val="ListParagraph"/>
        <w:numPr>
          <w:ilvl w:val="1"/>
          <w:numId w:val="28"/>
        </w:numPr>
        <w:ind w:left="567" w:hanging="567"/>
        <w:contextualSpacing w:val="0"/>
        <w:jc w:val="both"/>
        <w:rPr>
          <w:rFonts w:ascii="Arial" w:eastAsia="MS Mincho" w:hAnsi="Arial" w:cs="Arial"/>
          <w:b/>
          <w:bCs/>
          <w:color w:val="000000"/>
          <w:sz w:val="18"/>
          <w:szCs w:val="18"/>
        </w:rPr>
      </w:pPr>
      <w:r w:rsidRPr="004B1885">
        <w:rPr>
          <w:rFonts w:ascii="Arial" w:eastAsia="MS Mincho" w:hAnsi="Arial" w:cs="Arial"/>
          <w:b/>
          <w:bCs/>
          <w:color w:val="000000"/>
          <w:sz w:val="18"/>
          <w:szCs w:val="18"/>
        </w:rPr>
        <w:t>Land, p</w:t>
      </w:r>
      <w:r w:rsidR="00444A7D" w:rsidRPr="004B1885">
        <w:rPr>
          <w:rFonts w:ascii="Arial" w:eastAsia="MS Mincho" w:hAnsi="Arial" w:cs="Arial"/>
          <w:b/>
          <w:bCs/>
          <w:color w:val="000000"/>
          <w:sz w:val="18"/>
          <w:szCs w:val="18"/>
        </w:rPr>
        <w:t>lant</w:t>
      </w:r>
      <w:r w:rsidRPr="004B1885">
        <w:rPr>
          <w:rFonts w:ascii="Arial" w:eastAsia="MS Mincho" w:hAnsi="Arial" w:cs="Arial"/>
          <w:b/>
          <w:bCs/>
          <w:color w:val="000000"/>
          <w:sz w:val="18"/>
          <w:szCs w:val="18"/>
        </w:rPr>
        <w:t>s and equipment</w:t>
      </w:r>
      <w:r w:rsidR="00CB3AEA" w:rsidRPr="004B1885">
        <w:rPr>
          <w:rFonts w:ascii="Arial" w:eastAsia="MS Mincho" w:hAnsi="Arial" w:cs="Arial"/>
          <w:b/>
          <w:bCs/>
          <w:color w:val="000000"/>
          <w:sz w:val="18"/>
          <w:szCs w:val="18"/>
        </w:rPr>
        <w:t xml:space="preserve">, </w:t>
      </w:r>
      <w:r w:rsidR="000114A0" w:rsidRPr="004B1885">
        <w:rPr>
          <w:rFonts w:ascii="Arial" w:eastAsia="MS Mincho" w:hAnsi="Arial" w:cs="Arial"/>
          <w:b/>
          <w:bCs/>
          <w:color w:val="000000"/>
          <w:sz w:val="18"/>
          <w:szCs w:val="18"/>
        </w:rPr>
        <w:t>investment properties,</w:t>
      </w:r>
      <w:r w:rsidRPr="004B1885">
        <w:rPr>
          <w:rFonts w:ascii="Arial" w:eastAsia="MS Mincho" w:hAnsi="Arial" w:cs="Arial"/>
          <w:b/>
          <w:bCs/>
          <w:color w:val="000000"/>
          <w:sz w:val="18"/>
          <w:szCs w:val="18"/>
        </w:rPr>
        <w:t xml:space="preserve"> and intangible assets</w:t>
      </w:r>
    </w:p>
    <w:p w14:paraId="67ECCD4A" w14:textId="77777777" w:rsidR="0026390B" w:rsidRPr="004B1885" w:rsidRDefault="0026390B" w:rsidP="00AC174A">
      <w:pPr>
        <w:ind w:left="547"/>
        <w:jc w:val="both"/>
        <w:rPr>
          <w:rFonts w:ascii="Arial" w:hAnsi="Arial" w:cs="Arial"/>
          <w:color w:val="000000"/>
          <w:sz w:val="18"/>
          <w:szCs w:val="18"/>
          <w:lang w:val="en-GB"/>
        </w:rPr>
      </w:pPr>
    </w:p>
    <w:p w14:paraId="028C7BC9" w14:textId="7F6B2684" w:rsidR="0026390B" w:rsidRPr="004B1885" w:rsidRDefault="0026390B" w:rsidP="00AC174A">
      <w:pPr>
        <w:pStyle w:val="ListParagraph"/>
        <w:ind w:left="567"/>
        <w:contextualSpacing w:val="0"/>
        <w:jc w:val="both"/>
        <w:rPr>
          <w:rFonts w:ascii="Arial" w:eastAsia="Tahoma" w:hAnsi="Arial" w:cs="Arial"/>
          <w:color w:val="000000"/>
          <w:sz w:val="18"/>
          <w:szCs w:val="18"/>
        </w:rPr>
      </w:pPr>
      <w:r w:rsidRPr="004B1885">
        <w:rPr>
          <w:rFonts w:ascii="Arial" w:eastAsia="Tahoma" w:hAnsi="Arial" w:cs="Arial"/>
          <w:color w:val="000000"/>
          <w:sz w:val="18"/>
          <w:szCs w:val="18"/>
        </w:rPr>
        <w:t>Management determines the estimated useful lives and residual values for the p</w:t>
      </w:r>
      <w:r w:rsidR="00A004E7" w:rsidRPr="004B1885">
        <w:rPr>
          <w:rFonts w:ascii="Arial" w:eastAsia="Tahoma" w:hAnsi="Arial" w:cs="Arial"/>
          <w:color w:val="000000"/>
          <w:sz w:val="18"/>
          <w:szCs w:val="18"/>
        </w:rPr>
        <w:t>lant</w:t>
      </w:r>
      <w:r w:rsidRPr="004B1885">
        <w:rPr>
          <w:rFonts w:ascii="Arial" w:eastAsia="Tahoma" w:hAnsi="Arial" w:cs="Arial"/>
          <w:color w:val="000000"/>
          <w:sz w:val="18"/>
          <w:szCs w:val="18"/>
        </w:rPr>
        <w:t>s and equipment</w:t>
      </w:r>
      <w:r w:rsidR="00A93C2B" w:rsidRPr="004B1885">
        <w:rPr>
          <w:rFonts w:ascii="Arial" w:eastAsia="Tahoma" w:hAnsi="Arial" w:cs="Arial"/>
          <w:color w:val="000000"/>
          <w:sz w:val="18"/>
          <w:szCs w:val="18"/>
        </w:rPr>
        <w:t xml:space="preserve">, investment properties, </w:t>
      </w:r>
      <w:r w:rsidRPr="004B1885">
        <w:rPr>
          <w:rFonts w:ascii="Arial" w:eastAsia="Tahoma" w:hAnsi="Arial" w:cs="Arial"/>
          <w:color w:val="000000"/>
          <w:sz w:val="18"/>
          <w:szCs w:val="18"/>
        </w:rPr>
        <w:t xml:space="preserve">and intangible assets. Management will revise the depreciation charge where useful lives and residual values are different to previous </w:t>
      </w:r>
      <w:r w:rsidR="006752DC" w:rsidRPr="004B1885">
        <w:rPr>
          <w:rFonts w:ascii="Arial" w:eastAsia="Tahoma" w:hAnsi="Arial" w:cs="Arial"/>
          <w:color w:val="000000"/>
          <w:sz w:val="18"/>
          <w:szCs w:val="18"/>
        </w:rPr>
        <w:t>estimates or</w:t>
      </w:r>
      <w:r w:rsidRPr="004B1885">
        <w:rPr>
          <w:rFonts w:ascii="Arial" w:eastAsia="Tahoma" w:hAnsi="Arial" w:cs="Arial"/>
          <w:color w:val="000000"/>
          <w:sz w:val="18"/>
          <w:szCs w:val="18"/>
        </w:rPr>
        <w:t xml:space="preserve"> will write off or write down technically obsolete assets that have been abandoned or sold.</w:t>
      </w:r>
    </w:p>
    <w:p w14:paraId="61D1B2D9" w14:textId="77777777" w:rsidR="004A4356" w:rsidRPr="004B1885" w:rsidRDefault="004A4356" w:rsidP="00AC174A">
      <w:pPr>
        <w:pStyle w:val="ListParagraph"/>
        <w:ind w:left="567"/>
        <w:contextualSpacing w:val="0"/>
        <w:jc w:val="both"/>
        <w:rPr>
          <w:rFonts w:ascii="Arial" w:eastAsia="Tahoma" w:hAnsi="Arial" w:cs="Arial"/>
          <w:color w:val="000000"/>
          <w:sz w:val="18"/>
          <w:szCs w:val="18"/>
        </w:rPr>
      </w:pPr>
    </w:p>
    <w:p w14:paraId="485B6F7E" w14:textId="7047E046" w:rsidR="00F47FCA" w:rsidRPr="004B1885" w:rsidRDefault="004A4356" w:rsidP="00AC174A">
      <w:pPr>
        <w:pStyle w:val="ListParagraph"/>
        <w:ind w:left="567"/>
        <w:contextualSpacing w:val="0"/>
        <w:jc w:val="both"/>
        <w:rPr>
          <w:rFonts w:ascii="Arial" w:eastAsia="Tahoma" w:hAnsi="Arial" w:cs="Arial"/>
          <w:color w:val="000000"/>
          <w:sz w:val="18"/>
          <w:szCs w:val="18"/>
        </w:rPr>
      </w:pPr>
      <w:r w:rsidRPr="004B1885">
        <w:rPr>
          <w:rFonts w:ascii="Arial" w:eastAsia="Tahoma" w:hAnsi="Arial" w:cs="Arial"/>
          <w:color w:val="000000"/>
          <w:sz w:val="18"/>
          <w:szCs w:val="18"/>
        </w:rPr>
        <w:t xml:space="preserve">Management estimates the fair value of land, which has been revalued by independent licensed valuation experts </w:t>
      </w:r>
      <w:proofErr w:type="spellStart"/>
      <w:r w:rsidRPr="004B1885">
        <w:rPr>
          <w:rFonts w:ascii="Arial" w:eastAsia="Tahoma" w:hAnsi="Arial" w:cs="Arial"/>
          <w:color w:val="000000"/>
          <w:sz w:val="18"/>
          <w:szCs w:val="18"/>
        </w:rPr>
        <w:t>authori</w:t>
      </w:r>
      <w:r w:rsidR="00DE1CD1" w:rsidRPr="004B1885">
        <w:rPr>
          <w:rFonts w:ascii="Arial" w:eastAsia="Tahoma" w:hAnsi="Arial" w:cs="Arial"/>
          <w:color w:val="000000"/>
          <w:sz w:val="18"/>
          <w:szCs w:val="18"/>
        </w:rPr>
        <w:t>s</w:t>
      </w:r>
      <w:r w:rsidRPr="004B1885">
        <w:rPr>
          <w:rFonts w:ascii="Arial" w:eastAsia="Tahoma" w:hAnsi="Arial" w:cs="Arial"/>
          <w:color w:val="000000"/>
          <w:sz w:val="18"/>
          <w:szCs w:val="18"/>
        </w:rPr>
        <w:t>ed</w:t>
      </w:r>
      <w:proofErr w:type="spellEnd"/>
      <w:r w:rsidRPr="004B1885">
        <w:rPr>
          <w:rFonts w:ascii="Arial" w:eastAsia="Tahoma" w:hAnsi="Arial" w:cs="Arial"/>
          <w:color w:val="000000"/>
          <w:sz w:val="18"/>
          <w:szCs w:val="18"/>
        </w:rPr>
        <w:t xml:space="preserve"> by the Securities and Exchange Commission. The valuations are reviewed regularly every three years to ensure that the carrying amount of the revalued assets does not materially differ from their fair value at the reporting date</w:t>
      </w:r>
      <w:r w:rsidR="00355007" w:rsidRPr="004B1885">
        <w:rPr>
          <w:rFonts w:ascii="Arial" w:eastAsia="Tahoma" w:hAnsi="Arial" w:cs="Arial"/>
          <w:color w:val="000000"/>
          <w:sz w:val="18"/>
          <w:szCs w:val="18"/>
        </w:rPr>
        <w:t>.</w:t>
      </w:r>
    </w:p>
    <w:p w14:paraId="1F6E01C2" w14:textId="77777777" w:rsidR="00A7552B" w:rsidRPr="004B1885" w:rsidRDefault="00A7552B" w:rsidP="00AC174A">
      <w:pPr>
        <w:ind w:left="547"/>
        <w:jc w:val="both"/>
        <w:rPr>
          <w:rFonts w:ascii="Arial" w:hAnsi="Arial" w:cs="Arial"/>
          <w:color w:val="000000"/>
          <w:sz w:val="18"/>
          <w:szCs w:val="18"/>
        </w:rPr>
      </w:pPr>
    </w:p>
    <w:p w14:paraId="7DF188C2" w14:textId="77777777" w:rsidR="00E1570C" w:rsidRPr="004B1885" w:rsidRDefault="00E1570C" w:rsidP="00AC174A">
      <w:pPr>
        <w:pStyle w:val="ListParagraph"/>
        <w:numPr>
          <w:ilvl w:val="1"/>
          <w:numId w:val="28"/>
        </w:numPr>
        <w:ind w:left="567" w:hanging="567"/>
        <w:contextualSpacing w:val="0"/>
        <w:jc w:val="both"/>
        <w:rPr>
          <w:rFonts w:ascii="Arial" w:eastAsia="Tahoma" w:hAnsi="Arial" w:cs="Arial"/>
          <w:b/>
          <w:bCs/>
          <w:color w:val="000000"/>
          <w:sz w:val="18"/>
          <w:szCs w:val="18"/>
        </w:rPr>
      </w:pPr>
      <w:r w:rsidRPr="004B1885">
        <w:rPr>
          <w:rFonts w:ascii="Arial" w:eastAsia="Tahoma" w:hAnsi="Arial" w:cs="Arial"/>
          <w:b/>
          <w:bCs/>
          <w:color w:val="000000"/>
          <w:sz w:val="18"/>
          <w:szCs w:val="18"/>
        </w:rPr>
        <w:t xml:space="preserve">Determination of lease terms </w:t>
      </w:r>
    </w:p>
    <w:p w14:paraId="3618774F" w14:textId="77777777" w:rsidR="00E1570C" w:rsidRPr="004B1885" w:rsidRDefault="00E1570C" w:rsidP="00AC174A">
      <w:pPr>
        <w:ind w:left="547"/>
        <w:jc w:val="both"/>
        <w:rPr>
          <w:rFonts w:ascii="Arial" w:hAnsi="Arial" w:cs="Arial"/>
          <w:color w:val="000000"/>
          <w:sz w:val="18"/>
          <w:szCs w:val="18"/>
          <w:lang w:val="en-GB"/>
        </w:rPr>
      </w:pPr>
    </w:p>
    <w:p w14:paraId="63A5DCDA" w14:textId="7B4DF4C5" w:rsidR="00E1570C" w:rsidRPr="004B1885" w:rsidRDefault="00E1570C" w:rsidP="00AC174A">
      <w:pPr>
        <w:pStyle w:val="ListParagraph"/>
        <w:ind w:left="567"/>
        <w:contextualSpacing w:val="0"/>
        <w:jc w:val="both"/>
        <w:rPr>
          <w:rFonts w:ascii="Arial" w:eastAsia="Tahoma" w:hAnsi="Arial" w:cs="Arial"/>
          <w:color w:val="000000"/>
          <w:sz w:val="18"/>
          <w:szCs w:val="18"/>
        </w:rPr>
      </w:pPr>
      <w:r w:rsidRPr="004B1885">
        <w:rPr>
          <w:rFonts w:ascii="Arial" w:eastAsia="Tahoma" w:hAnsi="Arial" w:cs="Arial"/>
          <w:color w:val="000000"/>
          <w:sz w:val="18"/>
          <w:szCs w:val="18"/>
        </w:rPr>
        <w:t xml:space="preserve">Critical judgement in determining the lease term, the Company considers all facts and circumstances that create an economic incentive to exercise an extension option or not exercise a termination option. </w:t>
      </w:r>
      <w:r w:rsidR="00BA4BEA" w:rsidRPr="004B1885">
        <w:rPr>
          <w:rFonts w:ascii="Arial" w:eastAsia="Tahoma" w:hAnsi="Arial" w:cs="Arial"/>
          <w:color w:val="000000"/>
          <w:sz w:val="18"/>
          <w:szCs w:val="18"/>
          <w:cs/>
        </w:rPr>
        <w:br/>
      </w:r>
      <w:r w:rsidRPr="004B1885">
        <w:rPr>
          <w:rFonts w:ascii="Arial" w:eastAsia="Tahoma" w:hAnsi="Arial" w:cs="Arial"/>
          <w:color w:val="000000"/>
          <w:sz w:val="18"/>
          <w:szCs w:val="18"/>
        </w:rPr>
        <w:t xml:space="preserve">Extension options (or periods after termination options) are only included in the lease term if the lease is reasonably certain to be extended (or not terminated). </w:t>
      </w:r>
    </w:p>
    <w:p w14:paraId="6D167826" w14:textId="77777777" w:rsidR="00E1570C" w:rsidRPr="004B1885" w:rsidRDefault="00E1570C" w:rsidP="00AC174A">
      <w:pPr>
        <w:pStyle w:val="ListParagraph"/>
        <w:ind w:left="567"/>
        <w:contextualSpacing w:val="0"/>
        <w:jc w:val="both"/>
        <w:rPr>
          <w:rFonts w:ascii="Arial" w:eastAsia="Tahoma" w:hAnsi="Arial" w:cs="Arial"/>
          <w:color w:val="000000"/>
          <w:sz w:val="18"/>
          <w:szCs w:val="18"/>
        </w:rPr>
      </w:pPr>
    </w:p>
    <w:p w14:paraId="120C4BA9" w14:textId="77777777" w:rsidR="00E1570C" w:rsidRPr="004B1885" w:rsidRDefault="00E1570C" w:rsidP="00AC174A">
      <w:pPr>
        <w:pStyle w:val="ListParagraph"/>
        <w:ind w:left="567"/>
        <w:contextualSpacing w:val="0"/>
        <w:jc w:val="both"/>
        <w:rPr>
          <w:rFonts w:ascii="Arial" w:eastAsia="Tahoma" w:hAnsi="Arial" w:cs="Arial"/>
          <w:color w:val="000000"/>
          <w:sz w:val="18"/>
          <w:szCs w:val="18"/>
        </w:rPr>
      </w:pPr>
      <w:r w:rsidRPr="004B1885">
        <w:rPr>
          <w:rFonts w:ascii="Arial" w:eastAsia="Tahoma" w:hAnsi="Arial" w:cs="Arial"/>
          <w:color w:val="000000"/>
          <w:sz w:val="18"/>
          <w:szCs w:val="18"/>
        </w:rPr>
        <w:t xml:space="preserve">For leases of properties, the most relevant factors are historical lease durations, the costs and conditions of leased assets. </w:t>
      </w:r>
    </w:p>
    <w:p w14:paraId="18B78BFE" w14:textId="77777777" w:rsidR="00E1570C" w:rsidRPr="004B1885" w:rsidRDefault="00E1570C" w:rsidP="00AC174A">
      <w:pPr>
        <w:pStyle w:val="ListParagraph"/>
        <w:ind w:left="567"/>
        <w:contextualSpacing w:val="0"/>
        <w:jc w:val="both"/>
        <w:rPr>
          <w:rFonts w:ascii="Arial" w:eastAsia="Tahoma" w:hAnsi="Arial" w:cs="Arial"/>
          <w:color w:val="000000"/>
          <w:sz w:val="18"/>
          <w:szCs w:val="18"/>
        </w:rPr>
      </w:pPr>
    </w:p>
    <w:p w14:paraId="4EB28C4C" w14:textId="0D038E43" w:rsidR="00E1570C" w:rsidRPr="004B1885" w:rsidRDefault="00E1570C" w:rsidP="00AC174A">
      <w:pPr>
        <w:pStyle w:val="ListParagraph"/>
        <w:ind w:left="567"/>
        <w:contextualSpacing w:val="0"/>
        <w:jc w:val="both"/>
        <w:rPr>
          <w:rFonts w:ascii="Arial" w:eastAsia="Tahoma" w:hAnsi="Arial" w:cs="Arial"/>
          <w:color w:val="000000"/>
          <w:sz w:val="18"/>
          <w:szCs w:val="18"/>
        </w:rPr>
      </w:pPr>
      <w:r w:rsidRPr="004B1885">
        <w:rPr>
          <w:rFonts w:ascii="Arial" w:eastAsia="Tahoma" w:hAnsi="Arial" w:cs="Arial"/>
          <w:color w:val="000000"/>
          <w:sz w:val="18"/>
          <w:szCs w:val="18"/>
        </w:rPr>
        <w:t xml:space="preserve">The lease term is reassessed if an option is </w:t>
      </w:r>
      <w:proofErr w:type="gramStart"/>
      <w:r w:rsidRPr="004B1885">
        <w:rPr>
          <w:rFonts w:ascii="Arial" w:eastAsia="Tahoma" w:hAnsi="Arial" w:cs="Arial"/>
          <w:color w:val="000000"/>
          <w:sz w:val="18"/>
          <w:szCs w:val="18"/>
        </w:rPr>
        <w:t>actually exercised</w:t>
      </w:r>
      <w:proofErr w:type="gramEnd"/>
      <w:r w:rsidRPr="004B1885">
        <w:rPr>
          <w:rFonts w:ascii="Arial" w:eastAsia="Tahoma" w:hAnsi="Arial" w:cs="Arial"/>
          <w:color w:val="000000"/>
          <w:sz w:val="18"/>
          <w:szCs w:val="18"/>
        </w:rPr>
        <w:t xml:space="preserve"> (or not exercised) </w:t>
      </w:r>
      <w:proofErr w:type="gramStart"/>
      <w:r w:rsidRPr="004B1885">
        <w:rPr>
          <w:rFonts w:ascii="Arial" w:eastAsia="Tahoma" w:hAnsi="Arial" w:cs="Arial"/>
          <w:color w:val="000000"/>
          <w:sz w:val="18"/>
          <w:szCs w:val="18"/>
        </w:rPr>
        <w:t>or</w:t>
      </w:r>
      <w:proofErr w:type="gramEnd"/>
      <w:r w:rsidRPr="004B1885">
        <w:rPr>
          <w:rFonts w:ascii="Arial" w:eastAsia="Tahoma" w:hAnsi="Arial" w:cs="Arial"/>
          <w:color w:val="000000"/>
          <w:sz w:val="18"/>
          <w:szCs w:val="18"/>
        </w:rPr>
        <w:t xml:space="preserve"> the Company becomes obliged to exercise (or not exercise) it. The assessment of reasonable certainty is only revised if a significant event or a significant change in circumstance affecting this assessment </w:t>
      </w:r>
      <w:proofErr w:type="gramStart"/>
      <w:r w:rsidRPr="004B1885">
        <w:rPr>
          <w:rFonts w:ascii="Arial" w:eastAsia="Tahoma" w:hAnsi="Arial" w:cs="Arial"/>
          <w:color w:val="000000"/>
          <w:sz w:val="18"/>
          <w:szCs w:val="18"/>
        </w:rPr>
        <w:t>occur</w:t>
      </w:r>
      <w:proofErr w:type="gramEnd"/>
      <w:r w:rsidRPr="004B1885">
        <w:rPr>
          <w:rFonts w:ascii="Arial" w:eastAsia="Tahoma" w:hAnsi="Arial" w:cs="Arial"/>
          <w:color w:val="000000"/>
          <w:sz w:val="18"/>
          <w:szCs w:val="18"/>
        </w:rPr>
        <w:t>, and that it is within the control of the Company.</w:t>
      </w:r>
    </w:p>
    <w:p w14:paraId="2B492020" w14:textId="77777777" w:rsidR="002A11B6" w:rsidRPr="004B1885" w:rsidRDefault="002A11B6" w:rsidP="00AC174A">
      <w:pPr>
        <w:ind w:left="547"/>
        <w:jc w:val="both"/>
        <w:rPr>
          <w:rFonts w:ascii="Arial" w:hAnsi="Arial" w:cs="Arial"/>
          <w:color w:val="000000"/>
          <w:sz w:val="18"/>
          <w:szCs w:val="18"/>
        </w:rPr>
      </w:pPr>
    </w:p>
    <w:p w14:paraId="3CA482AC" w14:textId="77777777" w:rsidR="002A11B6" w:rsidRPr="004B1885" w:rsidRDefault="002A11B6" w:rsidP="00AC174A">
      <w:pPr>
        <w:pStyle w:val="ListParagraph"/>
        <w:numPr>
          <w:ilvl w:val="1"/>
          <w:numId w:val="28"/>
        </w:numPr>
        <w:ind w:left="567" w:hanging="567"/>
        <w:contextualSpacing w:val="0"/>
        <w:jc w:val="both"/>
        <w:rPr>
          <w:rFonts w:ascii="Arial" w:eastAsia="Tahoma" w:hAnsi="Arial" w:cs="Arial"/>
          <w:b/>
          <w:bCs/>
          <w:color w:val="000000"/>
          <w:sz w:val="18"/>
          <w:szCs w:val="18"/>
        </w:rPr>
      </w:pPr>
      <w:r w:rsidRPr="004B1885">
        <w:rPr>
          <w:rFonts w:ascii="Arial" w:eastAsia="Tahoma" w:hAnsi="Arial" w:cs="Arial"/>
          <w:b/>
          <w:bCs/>
          <w:color w:val="000000"/>
          <w:sz w:val="18"/>
          <w:szCs w:val="18"/>
        </w:rPr>
        <w:t xml:space="preserve">Determination of discount rate applied to leases </w:t>
      </w:r>
    </w:p>
    <w:p w14:paraId="0E35D2E9" w14:textId="77777777" w:rsidR="002A11B6" w:rsidRPr="004B1885" w:rsidRDefault="002A11B6" w:rsidP="00AC174A">
      <w:pPr>
        <w:ind w:left="540"/>
        <w:jc w:val="both"/>
        <w:rPr>
          <w:rFonts w:ascii="Arial" w:hAnsi="Arial" w:cs="Arial"/>
          <w:color w:val="000000"/>
          <w:sz w:val="18"/>
          <w:szCs w:val="18"/>
          <w:lang w:val="en-GB"/>
        </w:rPr>
      </w:pPr>
    </w:p>
    <w:p w14:paraId="41E8E0A1" w14:textId="77777777" w:rsidR="002A11B6" w:rsidRPr="004B1885" w:rsidRDefault="002A11B6" w:rsidP="00AC174A">
      <w:pPr>
        <w:pStyle w:val="ListParagraph"/>
        <w:ind w:left="567"/>
        <w:contextualSpacing w:val="0"/>
        <w:jc w:val="both"/>
        <w:rPr>
          <w:rFonts w:ascii="Arial" w:eastAsia="Batang" w:hAnsi="Arial" w:cs="Arial"/>
          <w:color w:val="000000"/>
          <w:sz w:val="18"/>
          <w:szCs w:val="18"/>
        </w:rPr>
      </w:pPr>
      <w:r w:rsidRPr="004B1885">
        <w:rPr>
          <w:rFonts w:ascii="Arial" w:eastAsia="Batang" w:hAnsi="Arial" w:cs="Arial"/>
          <w:color w:val="000000"/>
          <w:sz w:val="18"/>
          <w:szCs w:val="18"/>
        </w:rPr>
        <w:t>The Company determines the incremental borrowing rate as follows:</w:t>
      </w:r>
    </w:p>
    <w:p w14:paraId="1DFE4BDE" w14:textId="77777777" w:rsidR="002A11B6" w:rsidRPr="004B1885" w:rsidRDefault="002A11B6" w:rsidP="00AC174A">
      <w:pPr>
        <w:tabs>
          <w:tab w:val="left" w:pos="1134"/>
        </w:tabs>
        <w:ind w:left="540"/>
        <w:jc w:val="both"/>
        <w:rPr>
          <w:rFonts w:ascii="Arial" w:eastAsia="Batang" w:hAnsi="Arial" w:cs="Arial"/>
          <w:color w:val="000000"/>
          <w:sz w:val="18"/>
          <w:szCs w:val="18"/>
        </w:rPr>
      </w:pPr>
    </w:p>
    <w:p w14:paraId="3FB15326" w14:textId="77777777" w:rsidR="002A11B6" w:rsidRPr="004B1885" w:rsidRDefault="002A11B6" w:rsidP="00AC174A">
      <w:pPr>
        <w:pStyle w:val="ListParagraph"/>
        <w:numPr>
          <w:ilvl w:val="0"/>
          <w:numId w:val="23"/>
        </w:numPr>
        <w:tabs>
          <w:tab w:val="left" w:pos="900"/>
        </w:tabs>
        <w:ind w:left="900"/>
        <w:jc w:val="both"/>
        <w:rPr>
          <w:rFonts w:ascii="Arial" w:eastAsia="Batang" w:hAnsi="Arial" w:cs="Arial"/>
          <w:color w:val="000000"/>
          <w:sz w:val="18"/>
          <w:szCs w:val="18"/>
        </w:rPr>
      </w:pPr>
      <w:r w:rsidRPr="004B1885">
        <w:rPr>
          <w:rFonts w:ascii="Arial" w:eastAsia="Batang" w:hAnsi="Arial" w:cs="Arial"/>
          <w:color w:val="000000"/>
          <w:sz w:val="18"/>
          <w:szCs w:val="18"/>
        </w:rPr>
        <w:t xml:space="preserve">The Company uses capital financing information from third parties </w:t>
      </w:r>
      <w:proofErr w:type="gramStart"/>
      <w:r w:rsidRPr="004B1885">
        <w:rPr>
          <w:rFonts w:ascii="Arial" w:eastAsia="Batang" w:hAnsi="Arial" w:cs="Arial"/>
          <w:color w:val="000000"/>
          <w:sz w:val="18"/>
          <w:szCs w:val="18"/>
        </w:rPr>
        <w:t>of</w:t>
      </w:r>
      <w:proofErr w:type="gramEnd"/>
      <w:r w:rsidRPr="004B1885">
        <w:rPr>
          <w:rFonts w:ascii="Arial" w:eastAsia="Batang" w:hAnsi="Arial" w:cs="Arial"/>
          <w:color w:val="000000"/>
          <w:sz w:val="18"/>
          <w:szCs w:val="18"/>
        </w:rPr>
        <w:t xml:space="preserve"> each lessee company and </w:t>
      </w:r>
      <w:proofErr w:type="gramStart"/>
      <w:r w:rsidRPr="004B1885">
        <w:rPr>
          <w:rFonts w:ascii="Arial" w:eastAsia="Batang" w:hAnsi="Arial" w:cs="Arial"/>
          <w:color w:val="000000"/>
          <w:sz w:val="18"/>
          <w:szCs w:val="18"/>
        </w:rPr>
        <w:t>adjust</w:t>
      </w:r>
      <w:proofErr w:type="gramEnd"/>
      <w:r w:rsidRPr="004B1885">
        <w:rPr>
          <w:rFonts w:ascii="Arial" w:eastAsia="Batang" w:hAnsi="Arial" w:cs="Arial"/>
          <w:color w:val="000000"/>
          <w:sz w:val="18"/>
          <w:szCs w:val="18"/>
        </w:rPr>
        <w:t xml:space="preserve"> the information to reflect the changes of lessee's financial factors if possible and </w:t>
      </w:r>
      <w:proofErr w:type="gramStart"/>
      <w:r w:rsidRPr="004B1885">
        <w:rPr>
          <w:rFonts w:ascii="Arial" w:eastAsia="Batang" w:hAnsi="Arial" w:cs="Arial"/>
          <w:color w:val="000000"/>
          <w:sz w:val="18"/>
          <w:szCs w:val="18"/>
        </w:rPr>
        <w:t>found</w:t>
      </w:r>
      <w:proofErr w:type="gramEnd"/>
      <w:r w:rsidRPr="004B1885">
        <w:rPr>
          <w:rFonts w:ascii="Arial" w:eastAsia="Batang" w:hAnsi="Arial" w:cs="Arial"/>
          <w:color w:val="000000"/>
          <w:sz w:val="18"/>
          <w:szCs w:val="18"/>
        </w:rPr>
        <w:t xml:space="preserve"> that there was no significant difference. </w:t>
      </w:r>
    </w:p>
    <w:p w14:paraId="10CFA7EF" w14:textId="77777777" w:rsidR="002A11B6" w:rsidRPr="004B1885" w:rsidRDefault="002A11B6" w:rsidP="00AC174A">
      <w:pPr>
        <w:pStyle w:val="ListParagraph"/>
        <w:numPr>
          <w:ilvl w:val="0"/>
          <w:numId w:val="23"/>
        </w:numPr>
        <w:tabs>
          <w:tab w:val="left" w:pos="900"/>
        </w:tabs>
        <w:ind w:left="900"/>
        <w:jc w:val="both"/>
        <w:rPr>
          <w:rFonts w:ascii="Arial" w:eastAsia="Batang" w:hAnsi="Arial" w:cs="Arial"/>
          <w:color w:val="000000"/>
          <w:spacing w:val="-4"/>
          <w:sz w:val="18"/>
          <w:szCs w:val="18"/>
        </w:rPr>
      </w:pPr>
      <w:proofErr w:type="gramStart"/>
      <w:r w:rsidRPr="004B1885">
        <w:rPr>
          <w:rFonts w:ascii="Arial" w:eastAsia="Batang" w:hAnsi="Arial" w:cs="Arial"/>
          <w:color w:val="000000"/>
          <w:spacing w:val="-4"/>
          <w:sz w:val="18"/>
          <w:szCs w:val="18"/>
        </w:rPr>
        <w:t>Make adjustments</w:t>
      </w:r>
      <w:proofErr w:type="gramEnd"/>
      <w:r w:rsidRPr="004B1885">
        <w:rPr>
          <w:rFonts w:ascii="Arial" w:eastAsia="Batang" w:hAnsi="Arial" w:cs="Arial"/>
          <w:color w:val="000000"/>
          <w:spacing w:val="-4"/>
          <w:sz w:val="18"/>
          <w:szCs w:val="18"/>
        </w:rPr>
        <w:t xml:space="preserve"> specific to the lease, e.g. term, country, currency and security. </w:t>
      </w:r>
    </w:p>
    <w:p w14:paraId="64BCDE2E" w14:textId="77777777" w:rsidR="002A11B6" w:rsidRPr="004B1885" w:rsidRDefault="002A11B6" w:rsidP="00AC174A">
      <w:pPr>
        <w:jc w:val="both"/>
        <w:rPr>
          <w:rFonts w:ascii="Arial" w:hAnsi="Arial" w:cs="Arial"/>
          <w:color w:val="000000"/>
          <w:sz w:val="18"/>
          <w:szCs w:val="18"/>
        </w:rPr>
      </w:pPr>
    </w:p>
    <w:p w14:paraId="5CAFDDB1" w14:textId="10BE8285" w:rsidR="001D503B" w:rsidRPr="004B1885" w:rsidRDefault="001D503B" w:rsidP="00AC174A">
      <w:pPr>
        <w:pStyle w:val="ListParagraph"/>
        <w:numPr>
          <w:ilvl w:val="1"/>
          <w:numId w:val="28"/>
        </w:numPr>
        <w:ind w:left="567" w:hanging="567"/>
        <w:contextualSpacing w:val="0"/>
        <w:jc w:val="both"/>
        <w:rPr>
          <w:rFonts w:ascii="Arial" w:eastAsia="Tahoma" w:hAnsi="Arial" w:cs="Arial"/>
          <w:b/>
          <w:bCs/>
          <w:color w:val="000000"/>
          <w:sz w:val="18"/>
          <w:szCs w:val="18"/>
        </w:rPr>
      </w:pPr>
      <w:r w:rsidRPr="004B1885">
        <w:rPr>
          <w:rFonts w:ascii="Arial" w:eastAsia="Tahoma" w:hAnsi="Arial" w:cs="Arial"/>
          <w:b/>
          <w:bCs/>
          <w:color w:val="000000"/>
          <w:sz w:val="18"/>
          <w:szCs w:val="18"/>
        </w:rPr>
        <w:t>Deferred tax</w:t>
      </w:r>
    </w:p>
    <w:p w14:paraId="61D8A697" w14:textId="77777777" w:rsidR="001D503B" w:rsidRPr="004B1885" w:rsidRDefault="001D503B" w:rsidP="00AC174A">
      <w:pPr>
        <w:tabs>
          <w:tab w:val="left" w:pos="1134"/>
        </w:tabs>
        <w:ind w:left="540"/>
        <w:jc w:val="both"/>
        <w:rPr>
          <w:rFonts w:ascii="Arial" w:eastAsia="Batang" w:hAnsi="Arial" w:cs="Arial"/>
          <w:color w:val="000000"/>
          <w:sz w:val="18"/>
          <w:szCs w:val="18"/>
        </w:rPr>
      </w:pPr>
    </w:p>
    <w:p w14:paraId="4F7BE025" w14:textId="5AC0A108" w:rsidR="001D503B" w:rsidRPr="004B1885" w:rsidRDefault="001D503B" w:rsidP="00AC174A">
      <w:pPr>
        <w:pStyle w:val="ListParagraph"/>
        <w:ind w:left="567"/>
        <w:contextualSpacing w:val="0"/>
        <w:jc w:val="both"/>
        <w:rPr>
          <w:rFonts w:ascii="Arial" w:eastAsia="Batang" w:hAnsi="Arial" w:cs="Arial"/>
          <w:color w:val="000000"/>
          <w:sz w:val="18"/>
          <w:szCs w:val="18"/>
        </w:rPr>
      </w:pPr>
      <w:r w:rsidRPr="004B1885">
        <w:rPr>
          <w:rFonts w:ascii="Arial" w:eastAsia="Batang" w:hAnsi="Arial" w:cs="Arial"/>
          <w:color w:val="000000"/>
          <w:sz w:val="18"/>
          <w:szCs w:val="18"/>
        </w:rPr>
        <w:t xml:space="preserve">Deferred tax assets are </w:t>
      </w:r>
      <w:proofErr w:type="spellStart"/>
      <w:r w:rsidRPr="004B1885">
        <w:rPr>
          <w:rFonts w:ascii="Arial" w:eastAsia="Batang" w:hAnsi="Arial" w:cs="Arial"/>
          <w:color w:val="000000"/>
          <w:sz w:val="18"/>
          <w:szCs w:val="18"/>
        </w:rPr>
        <w:t>recognised</w:t>
      </w:r>
      <w:proofErr w:type="spellEnd"/>
      <w:r w:rsidRPr="004B1885">
        <w:rPr>
          <w:rFonts w:ascii="Arial" w:eastAsia="Batang" w:hAnsi="Arial" w:cs="Arial"/>
          <w:color w:val="000000"/>
          <w:sz w:val="18"/>
          <w:szCs w:val="18"/>
        </w:rPr>
        <w:t xml:space="preserve"> to the extent that it is probable that future taxable profits will be available against which the deductible temporary differences can be </w:t>
      </w:r>
      <w:proofErr w:type="spellStart"/>
      <w:r w:rsidRPr="004B1885">
        <w:rPr>
          <w:rFonts w:ascii="Arial" w:eastAsia="Batang" w:hAnsi="Arial" w:cs="Arial"/>
          <w:color w:val="000000"/>
          <w:sz w:val="18"/>
          <w:szCs w:val="18"/>
        </w:rPr>
        <w:t>utilised</w:t>
      </w:r>
      <w:proofErr w:type="spellEnd"/>
      <w:r w:rsidRPr="004B1885">
        <w:rPr>
          <w:rFonts w:ascii="Arial" w:eastAsia="Batang" w:hAnsi="Arial" w:cs="Arial"/>
          <w:color w:val="000000"/>
          <w:sz w:val="18"/>
          <w:szCs w:val="18"/>
        </w:rPr>
        <w:t xml:space="preserve">. The Company considers future taxable income and ongoing prudent and feasible tax planning strategies in assessing whether to </w:t>
      </w:r>
      <w:proofErr w:type="spellStart"/>
      <w:r w:rsidRPr="004B1885">
        <w:rPr>
          <w:rFonts w:ascii="Arial" w:eastAsia="Batang" w:hAnsi="Arial" w:cs="Arial"/>
          <w:color w:val="000000"/>
          <w:sz w:val="18"/>
          <w:szCs w:val="18"/>
        </w:rPr>
        <w:t>recognise</w:t>
      </w:r>
      <w:proofErr w:type="spellEnd"/>
      <w:r w:rsidRPr="004B1885">
        <w:rPr>
          <w:rFonts w:ascii="Arial" w:eastAsia="Batang" w:hAnsi="Arial" w:cs="Arial"/>
          <w:color w:val="000000"/>
          <w:sz w:val="18"/>
          <w:szCs w:val="18"/>
        </w:rPr>
        <w:t xml:space="preserve"> deferred tax assets. The Company’s assumptions regarding </w:t>
      </w:r>
      <w:proofErr w:type="gramStart"/>
      <w:r w:rsidRPr="004B1885">
        <w:rPr>
          <w:rFonts w:ascii="Arial" w:eastAsia="Batang" w:hAnsi="Arial" w:cs="Arial"/>
          <w:color w:val="000000"/>
          <w:sz w:val="18"/>
          <w:szCs w:val="18"/>
        </w:rPr>
        <w:t>the future</w:t>
      </w:r>
      <w:proofErr w:type="gramEnd"/>
      <w:r w:rsidRPr="004B1885">
        <w:rPr>
          <w:rFonts w:ascii="Arial" w:eastAsia="Batang" w:hAnsi="Arial" w:cs="Arial"/>
          <w:color w:val="000000"/>
          <w:sz w:val="18"/>
          <w:szCs w:val="18"/>
        </w:rPr>
        <w:t xml:space="preserve"> profitability and the anticipated timing of </w:t>
      </w:r>
      <w:proofErr w:type="spellStart"/>
      <w:r w:rsidRPr="004B1885">
        <w:rPr>
          <w:rFonts w:ascii="Arial" w:eastAsia="Batang" w:hAnsi="Arial" w:cs="Arial"/>
          <w:color w:val="000000"/>
          <w:sz w:val="18"/>
          <w:szCs w:val="18"/>
        </w:rPr>
        <w:t>utilisation</w:t>
      </w:r>
      <w:proofErr w:type="spellEnd"/>
      <w:r w:rsidRPr="004B1885">
        <w:rPr>
          <w:rFonts w:ascii="Arial" w:eastAsia="Batang" w:hAnsi="Arial" w:cs="Arial"/>
          <w:color w:val="000000"/>
          <w:sz w:val="18"/>
          <w:szCs w:val="18"/>
        </w:rPr>
        <w:t xml:space="preserve"> of deductible temporary differences and significant changes in these assumptions from year to year may </w:t>
      </w:r>
      <w:proofErr w:type="gramStart"/>
      <w:r w:rsidRPr="004B1885">
        <w:rPr>
          <w:rFonts w:ascii="Arial" w:eastAsia="Batang" w:hAnsi="Arial" w:cs="Arial"/>
          <w:color w:val="000000"/>
          <w:sz w:val="18"/>
          <w:szCs w:val="18"/>
        </w:rPr>
        <w:t xml:space="preserve">have </w:t>
      </w:r>
      <w:r w:rsidR="00F85624" w:rsidRPr="004B1885">
        <w:rPr>
          <w:rFonts w:ascii="Arial" w:eastAsia="Batang" w:hAnsi="Arial" w:cs="Arial"/>
          <w:color w:val="000000"/>
          <w:sz w:val="18"/>
          <w:szCs w:val="18"/>
        </w:rPr>
        <w:t xml:space="preserve"> </w:t>
      </w:r>
      <w:r w:rsidRPr="004B1885">
        <w:rPr>
          <w:rFonts w:ascii="Arial" w:eastAsia="Batang" w:hAnsi="Arial" w:cs="Arial"/>
          <w:color w:val="000000"/>
          <w:sz w:val="18"/>
          <w:szCs w:val="18"/>
        </w:rPr>
        <w:t>a</w:t>
      </w:r>
      <w:proofErr w:type="gramEnd"/>
      <w:r w:rsidRPr="004B1885">
        <w:rPr>
          <w:rFonts w:ascii="Arial" w:eastAsia="Batang" w:hAnsi="Arial" w:cs="Arial"/>
          <w:color w:val="000000"/>
          <w:sz w:val="18"/>
          <w:szCs w:val="18"/>
        </w:rPr>
        <w:t xml:space="preserve"> material impact on the Company’s reported financial position and results of operations.</w:t>
      </w:r>
    </w:p>
    <w:p w14:paraId="5E52DDDB" w14:textId="77777777" w:rsidR="001D503B" w:rsidRPr="004B1885" w:rsidRDefault="001D503B" w:rsidP="00AC174A">
      <w:pPr>
        <w:tabs>
          <w:tab w:val="left" w:pos="1134"/>
        </w:tabs>
        <w:ind w:left="540"/>
        <w:jc w:val="both"/>
        <w:rPr>
          <w:rFonts w:ascii="Arial" w:eastAsia="Batang" w:hAnsi="Arial" w:cs="Arial"/>
          <w:color w:val="000000"/>
          <w:sz w:val="18"/>
          <w:szCs w:val="18"/>
        </w:rPr>
      </w:pPr>
    </w:p>
    <w:p w14:paraId="6367468A" w14:textId="3E626304" w:rsidR="001D503B" w:rsidRPr="004B1885" w:rsidRDefault="001D503B" w:rsidP="00AC174A">
      <w:pPr>
        <w:pStyle w:val="ListParagraph"/>
        <w:numPr>
          <w:ilvl w:val="1"/>
          <w:numId w:val="28"/>
        </w:numPr>
        <w:ind w:left="567" w:hanging="567"/>
        <w:contextualSpacing w:val="0"/>
        <w:jc w:val="both"/>
        <w:rPr>
          <w:rFonts w:ascii="Arial" w:eastAsia="Tahoma" w:hAnsi="Arial" w:cs="Arial"/>
          <w:b/>
          <w:bCs/>
          <w:color w:val="000000"/>
          <w:sz w:val="18"/>
          <w:szCs w:val="18"/>
        </w:rPr>
      </w:pPr>
      <w:r w:rsidRPr="004B1885">
        <w:rPr>
          <w:rFonts w:ascii="Arial" w:eastAsia="Tahoma" w:hAnsi="Arial" w:cs="Arial"/>
          <w:b/>
          <w:bCs/>
          <w:color w:val="000000"/>
          <w:sz w:val="18"/>
          <w:szCs w:val="18"/>
        </w:rPr>
        <w:t>Employee benefits obligations</w:t>
      </w:r>
    </w:p>
    <w:p w14:paraId="0C0A1884" w14:textId="77777777" w:rsidR="001D503B" w:rsidRPr="004B1885" w:rsidRDefault="001D503B" w:rsidP="00AC174A">
      <w:pPr>
        <w:ind w:left="540"/>
        <w:jc w:val="both"/>
        <w:rPr>
          <w:rFonts w:ascii="Arial" w:hAnsi="Arial" w:cs="Arial"/>
          <w:color w:val="000000"/>
          <w:sz w:val="18"/>
          <w:szCs w:val="18"/>
          <w:lang w:val="en-GB"/>
        </w:rPr>
      </w:pPr>
    </w:p>
    <w:p w14:paraId="31669DEC" w14:textId="59317012" w:rsidR="002C4587" w:rsidRPr="004B1885" w:rsidRDefault="001D503B" w:rsidP="00AC174A">
      <w:pPr>
        <w:pStyle w:val="ListParagraph"/>
        <w:ind w:left="567"/>
        <w:contextualSpacing w:val="0"/>
        <w:jc w:val="both"/>
        <w:rPr>
          <w:rFonts w:ascii="Arial" w:eastAsia="Tahoma" w:hAnsi="Arial" w:cs="Arial"/>
          <w:color w:val="000000"/>
          <w:sz w:val="18"/>
          <w:szCs w:val="18"/>
        </w:rPr>
      </w:pPr>
      <w:r w:rsidRPr="004B1885">
        <w:rPr>
          <w:rFonts w:ascii="Arial" w:eastAsia="Tahoma" w:hAnsi="Arial" w:cs="Arial"/>
          <w:color w:val="000000"/>
          <w:sz w:val="18"/>
          <w:szCs w:val="18"/>
        </w:rPr>
        <w:t xml:space="preserve">Employee benefits obligations are determined by independent </w:t>
      </w:r>
      <w:proofErr w:type="gramStart"/>
      <w:r w:rsidRPr="004B1885">
        <w:rPr>
          <w:rFonts w:ascii="Arial" w:eastAsia="Tahoma" w:hAnsi="Arial" w:cs="Arial"/>
          <w:color w:val="000000"/>
          <w:sz w:val="18"/>
          <w:szCs w:val="18"/>
        </w:rPr>
        <w:t>actuary</w:t>
      </w:r>
      <w:proofErr w:type="gramEnd"/>
      <w:r w:rsidRPr="004B1885">
        <w:rPr>
          <w:rFonts w:ascii="Arial" w:eastAsia="Tahoma" w:hAnsi="Arial" w:cs="Arial"/>
          <w:color w:val="000000"/>
          <w:sz w:val="18"/>
          <w:szCs w:val="18"/>
        </w:rPr>
        <w:t xml:space="preserve">. The amount </w:t>
      </w:r>
      <w:proofErr w:type="spellStart"/>
      <w:r w:rsidRPr="004B1885">
        <w:rPr>
          <w:rFonts w:ascii="Arial" w:eastAsia="Tahoma" w:hAnsi="Arial" w:cs="Arial"/>
          <w:color w:val="000000"/>
          <w:sz w:val="18"/>
          <w:szCs w:val="18"/>
        </w:rPr>
        <w:t>recognised</w:t>
      </w:r>
      <w:proofErr w:type="spellEnd"/>
      <w:r w:rsidRPr="004B1885">
        <w:rPr>
          <w:rFonts w:ascii="Arial" w:eastAsia="Tahoma" w:hAnsi="Arial" w:cs="Arial"/>
          <w:color w:val="000000"/>
          <w:sz w:val="18"/>
          <w:szCs w:val="18"/>
        </w:rPr>
        <w:t xml:space="preserve"> in the Statement of Financial Position is determined on an estimation basis </w:t>
      </w:r>
      <w:proofErr w:type="spellStart"/>
      <w:r w:rsidRPr="004B1885">
        <w:rPr>
          <w:rFonts w:ascii="Arial" w:eastAsia="Tahoma" w:hAnsi="Arial" w:cs="Arial"/>
          <w:color w:val="000000"/>
          <w:sz w:val="18"/>
          <w:szCs w:val="18"/>
        </w:rPr>
        <w:t>utilising</w:t>
      </w:r>
      <w:proofErr w:type="spellEnd"/>
      <w:r w:rsidRPr="004B1885">
        <w:rPr>
          <w:rFonts w:ascii="Arial" w:eastAsia="Tahoma" w:hAnsi="Arial" w:cs="Arial"/>
          <w:color w:val="000000"/>
          <w:sz w:val="18"/>
          <w:szCs w:val="18"/>
        </w:rPr>
        <w:t xml:space="preserve"> </w:t>
      </w:r>
      <w:r w:rsidR="00154895" w:rsidRPr="004B1885">
        <w:rPr>
          <w:rFonts w:ascii="Arial" w:eastAsia="Tahoma" w:hAnsi="Arial" w:cs="Arial"/>
          <w:color w:val="000000"/>
          <w:sz w:val="18"/>
          <w:szCs w:val="18"/>
        </w:rPr>
        <w:t>various assumption</w:t>
      </w:r>
      <w:r w:rsidRPr="004B1885">
        <w:rPr>
          <w:rFonts w:ascii="Arial" w:eastAsia="Tahoma" w:hAnsi="Arial" w:cs="Arial"/>
          <w:color w:val="000000"/>
          <w:sz w:val="18"/>
          <w:szCs w:val="18"/>
        </w:rPr>
        <w:t xml:space="preserve">. </w:t>
      </w:r>
      <w:r w:rsidR="00AF193D" w:rsidRPr="004B1885">
        <w:rPr>
          <w:rFonts w:ascii="Arial" w:eastAsia="Tahoma" w:hAnsi="Arial" w:cs="Arial"/>
          <w:color w:val="000000"/>
          <w:sz w:val="18"/>
          <w:szCs w:val="18"/>
        </w:rPr>
        <w:t xml:space="preserve">                </w:t>
      </w:r>
      <w:r w:rsidRPr="004B1885">
        <w:rPr>
          <w:rFonts w:ascii="Arial" w:eastAsia="Tahoma" w:hAnsi="Arial" w:cs="Arial"/>
          <w:color w:val="000000"/>
          <w:sz w:val="18"/>
          <w:szCs w:val="18"/>
        </w:rPr>
        <w:t xml:space="preserve">The assumptions used in determining the cost for employee benefits </w:t>
      </w:r>
      <w:proofErr w:type="gramStart"/>
      <w:r w:rsidRPr="004B1885">
        <w:rPr>
          <w:rFonts w:ascii="Arial" w:eastAsia="Tahoma" w:hAnsi="Arial" w:cs="Arial"/>
          <w:color w:val="000000"/>
          <w:sz w:val="18"/>
          <w:szCs w:val="18"/>
        </w:rPr>
        <w:t>includes</w:t>
      </w:r>
      <w:proofErr w:type="gramEnd"/>
      <w:r w:rsidRPr="004B1885">
        <w:rPr>
          <w:rFonts w:ascii="Arial" w:eastAsia="Tahoma" w:hAnsi="Arial" w:cs="Arial"/>
          <w:color w:val="000000"/>
          <w:sz w:val="18"/>
          <w:szCs w:val="18"/>
        </w:rPr>
        <w:t xml:space="preserve"> the rate of salary inflation and employee turnover.  Any change in these assumptions will </w:t>
      </w:r>
      <w:proofErr w:type="gramStart"/>
      <w:r w:rsidRPr="004B1885">
        <w:rPr>
          <w:rFonts w:ascii="Arial" w:eastAsia="Tahoma" w:hAnsi="Arial" w:cs="Arial"/>
          <w:color w:val="000000"/>
          <w:sz w:val="18"/>
          <w:szCs w:val="18"/>
        </w:rPr>
        <w:t>impact</w:t>
      </w:r>
      <w:proofErr w:type="gramEnd"/>
      <w:r w:rsidRPr="004B1885">
        <w:rPr>
          <w:rFonts w:ascii="Arial" w:eastAsia="Tahoma" w:hAnsi="Arial" w:cs="Arial"/>
          <w:color w:val="000000"/>
          <w:sz w:val="18"/>
          <w:szCs w:val="18"/>
        </w:rPr>
        <w:t xml:space="preserve"> the cost recorded for employee benefits. </w:t>
      </w:r>
      <w:r w:rsidR="00B8077A" w:rsidRPr="004B1885">
        <w:rPr>
          <w:rFonts w:ascii="Arial" w:eastAsia="Tahoma" w:hAnsi="Arial" w:cs="Arial"/>
          <w:color w:val="000000"/>
          <w:sz w:val="18"/>
          <w:szCs w:val="18"/>
        </w:rPr>
        <w:t xml:space="preserve">    </w:t>
      </w:r>
      <w:r w:rsidRPr="004B1885">
        <w:rPr>
          <w:rFonts w:ascii="Arial" w:eastAsia="Tahoma" w:hAnsi="Arial" w:cs="Arial"/>
          <w:color w:val="000000"/>
          <w:sz w:val="18"/>
          <w:szCs w:val="18"/>
        </w:rPr>
        <w:t>On an annual basis the Company determines the appropriate assumptions, which represents the provision expected to be required to settle the employee benefits.</w:t>
      </w:r>
    </w:p>
    <w:p w14:paraId="3330FF17" w14:textId="77777777" w:rsidR="001D503B" w:rsidRPr="004B1885" w:rsidRDefault="001D503B" w:rsidP="00AC174A">
      <w:pPr>
        <w:jc w:val="both"/>
        <w:rPr>
          <w:rFonts w:ascii="Arial" w:hAnsi="Arial" w:cs="Cordia New"/>
          <w:color w:val="000000"/>
          <w:sz w:val="18"/>
          <w:szCs w:val="18"/>
          <w:lang w:val="en-GB"/>
        </w:rPr>
      </w:pPr>
    </w:p>
    <w:p w14:paraId="4542495B" w14:textId="5438BFE6" w:rsidR="002C3FC9" w:rsidRPr="004B1885" w:rsidRDefault="009F6F77" w:rsidP="00AC174A">
      <w:pPr>
        <w:numPr>
          <w:ilvl w:val="0"/>
          <w:numId w:val="28"/>
        </w:numPr>
        <w:ind w:left="567" w:hanging="567"/>
        <w:jc w:val="both"/>
        <w:rPr>
          <w:rFonts w:ascii="Arial" w:hAnsi="Arial" w:cs="Arial"/>
          <w:color w:val="000000"/>
          <w:sz w:val="18"/>
          <w:szCs w:val="18"/>
        </w:rPr>
      </w:pPr>
      <w:r w:rsidRPr="004B1885">
        <w:rPr>
          <w:rFonts w:ascii="Arial" w:eastAsia="Batang" w:hAnsi="Arial" w:cs="Arial"/>
          <w:color w:val="000000"/>
          <w:spacing w:val="-4"/>
          <w:sz w:val="18"/>
          <w:szCs w:val="18"/>
        </w:rPr>
        <w:br w:type="page"/>
      </w:r>
      <w:r w:rsidR="00256F5C" w:rsidRPr="004B1885">
        <w:rPr>
          <w:rFonts w:ascii="Arial" w:eastAsia="MS Mincho" w:hAnsi="Arial" w:cs="Arial"/>
          <w:b/>
          <w:bCs/>
          <w:color w:val="000000"/>
          <w:sz w:val="18"/>
          <w:szCs w:val="18"/>
        </w:rPr>
        <w:lastRenderedPageBreak/>
        <w:t>Cash and cash equivalents</w:t>
      </w:r>
    </w:p>
    <w:p w14:paraId="1C177A90" w14:textId="77777777" w:rsidR="00092798" w:rsidRPr="004B1885" w:rsidRDefault="00092798" w:rsidP="00AC174A">
      <w:pPr>
        <w:ind w:left="900"/>
        <w:jc w:val="both"/>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5994"/>
        <w:gridCol w:w="1728"/>
        <w:gridCol w:w="1728"/>
      </w:tblGrid>
      <w:tr w:rsidR="00C36E2A" w:rsidRPr="004B1885" w14:paraId="2CF83CB8" w14:textId="77777777" w:rsidTr="00BA4BEA">
        <w:tc>
          <w:tcPr>
            <w:tcW w:w="5994" w:type="dxa"/>
            <w:tcBorders>
              <w:top w:val="nil"/>
              <w:left w:val="nil"/>
              <w:right w:val="nil"/>
            </w:tcBorders>
            <w:noWrap/>
            <w:vAlign w:val="center"/>
          </w:tcPr>
          <w:p w14:paraId="1C6CDD6C" w14:textId="77777777" w:rsidR="00067BD8" w:rsidRPr="004B1885" w:rsidRDefault="00067BD8" w:rsidP="00AC174A">
            <w:pPr>
              <w:ind w:left="-107"/>
              <w:jc w:val="thaiDistribute"/>
              <w:rPr>
                <w:rFonts w:ascii="Arial" w:hAnsi="Arial" w:cs="Arial"/>
                <w:color w:val="000000"/>
                <w:sz w:val="18"/>
                <w:szCs w:val="18"/>
                <w:cs/>
              </w:rPr>
            </w:pPr>
          </w:p>
        </w:tc>
        <w:tc>
          <w:tcPr>
            <w:tcW w:w="3456" w:type="dxa"/>
            <w:gridSpan w:val="2"/>
            <w:tcBorders>
              <w:left w:val="nil"/>
              <w:bottom w:val="single" w:sz="4" w:space="0" w:color="auto"/>
              <w:right w:val="nil"/>
            </w:tcBorders>
            <w:noWrap/>
            <w:vAlign w:val="center"/>
          </w:tcPr>
          <w:p w14:paraId="58B40033" w14:textId="77777777" w:rsidR="00B45A36" w:rsidRPr="004B1885" w:rsidRDefault="00261561" w:rsidP="00AC174A">
            <w:pPr>
              <w:ind w:right="-72"/>
              <w:jc w:val="center"/>
              <w:rPr>
                <w:rFonts w:ascii="Arial" w:hAnsi="Arial" w:cs="Arial"/>
                <w:b/>
                <w:bCs/>
                <w:color w:val="000000"/>
                <w:sz w:val="18"/>
                <w:szCs w:val="18"/>
              </w:rPr>
            </w:pPr>
            <w:r w:rsidRPr="004B1885">
              <w:rPr>
                <w:rFonts w:ascii="Arial" w:hAnsi="Arial" w:cs="Arial"/>
                <w:b/>
                <w:bCs/>
                <w:color w:val="000000"/>
                <w:sz w:val="18"/>
                <w:szCs w:val="18"/>
              </w:rPr>
              <w:t xml:space="preserve">Equity method and separate </w:t>
            </w:r>
          </w:p>
          <w:p w14:paraId="544D1A56" w14:textId="7D7A717B" w:rsidR="00067BD8" w:rsidRPr="004B1885" w:rsidRDefault="00261561" w:rsidP="00AC174A">
            <w:pPr>
              <w:ind w:right="-72"/>
              <w:jc w:val="center"/>
              <w:rPr>
                <w:rFonts w:ascii="Arial" w:hAnsi="Arial" w:cs="Arial"/>
                <w:b/>
                <w:bCs/>
                <w:color w:val="000000"/>
                <w:sz w:val="18"/>
                <w:szCs w:val="18"/>
              </w:rPr>
            </w:pPr>
            <w:r w:rsidRPr="004B1885">
              <w:rPr>
                <w:rFonts w:ascii="Arial" w:hAnsi="Arial" w:cs="Arial"/>
                <w:b/>
                <w:bCs/>
                <w:color w:val="000000"/>
                <w:sz w:val="18"/>
                <w:szCs w:val="18"/>
              </w:rPr>
              <w:t xml:space="preserve">financial </w:t>
            </w:r>
            <w:r w:rsidR="00CE3D0B" w:rsidRPr="004B1885">
              <w:rPr>
                <w:rFonts w:ascii="Arial" w:hAnsi="Arial" w:cs="Arial"/>
                <w:b/>
                <w:bCs/>
                <w:color w:val="000000"/>
                <w:sz w:val="18"/>
                <w:szCs w:val="18"/>
              </w:rPr>
              <w:t>statements</w:t>
            </w:r>
          </w:p>
        </w:tc>
      </w:tr>
      <w:tr w:rsidR="00C36E2A" w:rsidRPr="004B1885" w14:paraId="52305878" w14:textId="77777777" w:rsidTr="00BA4BEA">
        <w:tc>
          <w:tcPr>
            <w:tcW w:w="5994" w:type="dxa"/>
            <w:tcBorders>
              <w:top w:val="nil"/>
              <w:left w:val="nil"/>
              <w:right w:val="nil"/>
            </w:tcBorders>
            <w:noWrap/>
            <w:vAlign w:val="center"/>
          </w:tcPr>
          <w:p w14:paraId="1ABAC0C4" w14:textId="77777777" w:rsidR="00067BD8" w:rsidRPr="004B1885" w:rsidRDefault="00067BD8" w:rsidP="00AC174A">
            <w:pPr>
              <w:ind w:left="-107"/>
              <w:jc w:val="thaiDistribute"/>
              <w:rPr>
                <w:rFonts w:ascii="Arial" w:hAnsi="Arial" w:cs="Arial"/>
                <w:color w:val="000000"/>
                <w:sz w:val="18"/>
                <w:szCs w:val="18"/>
              </w:rPr>
            </w:pPr>
          </w:p>
        </w:tc>
        <w:tc>
          <w:tcPr>
            <w:tcW w:w="1728" w:type="dxa"/>
            <w:tcBorders>
              <w:top w:val="nil"/>
              <w:left w:val="nil"/>
              <w:right w:val="nil"/>
            </w:tcBorders>
            <w:noWrap/>
          </w:tcPr>
          <w:p w14:paraId="0981E950" w14:textId="3876880C" w:rsidR="00067BD8" w:rsidRPr="004B1885" w:rsidRDefault="00067BD8" w:rsidP="00AC174A">
            <w:pPr>
              <w:ind w:left="1354" w:right="-72" w:hanging="1354"/>
              <w:jc w:val="right"/>
              <w:rPr>
                <w:rFonts w:ascii="Arial" w:hAnsi="Arial" w:cs="Arial"/>
                <w:color w:val="000000"/>
                <w:sz w:val="18"/>
                <w:szCs w:val="18"/>
              </w:rPr>
            </w:pPr>
            <w:r w:rsidRPr="004B1885">
              <w:rPr>
                <w:rFonts w:ascii="Arial" w:hAnsi="Arial" w:cs="Arial"/>
                <w:b/>
                <w:bCs/>
                <w:color w:val="000000"/>
                <w:sz w:val="18"/>
                <w:szCs w:val="18"/>
              </w:rPr>
              <w:t>2025</w:t>
            </w:r>
          </w:p>
        </w:tc>
        <w:tc>
          <w:tcPr>
            <w:tcW w:w="1728" w:type="dxa"/>
            <w:tcBorders>
              <w:top w:val="nil"/>
              <w:left w:val="nil"/>
              <w:right w:val="nil"/>
            </w:tcBorders>
            <w:noWrap/>
          </w:tcPr>
          <w:p w14:paraId="57E047D3" w14:textId="25AD2DA1" w:rsidR="00067BD8" w:rsidRPr="004B1885" w:rsidRDefault="00067BD8" w:rsidP="00AC174A">
            <w:pPr>
              <w:ind w:left="1354" w:right="-72" w:hanging="1354"/>
              <w:jc w:val="right"/>
              <w:rPr>
                <w:rFonts w:ascii="Arial" w:hAnsi="Arial" w:cs="Arial"/>
                <w:color w:val="000000"/>
                <w:sz w:val="18"/>
                <w:szCs w:val="18"/>
              </w:rPr>
            </w:pPr>
            <w:r w:rsidRPr="004B1885">
              <w:rPr>
                <w:rFonts w:ascii="Arial" w:hAnsi="Arial" w:cs="Arial"/>
                <w:b/>
                <w:bCs/>
                <w:color w:val="000000"/>
                <w:sz w:val="18"/>
                <w:szCs w:val="18"/>
              </w:rPr>
              <w:t>2024</w:t>
            </w:r>
          </w:p>
        </w:tc>
      </w:tr>
      <w:tr w:rsidR="00C36E2A" w:rsidRPr="004B1885" w14:paraId="26598CCA" w14:textId="77777777" w:rsidTr="00BA4BEA">
        <w:tc>
          <w:tcPr>
            <w:tcW w:w="5994" w:type="dxa"/>
            <w:tcBorders>
              <w:top w:val="nil"/>
              <w:left w:val="nil"/>
              <w:right w:val="nil"/>
            </w:tcBorders>
            <w:noWrap/>
            <w:vAlign w:val="center"/>
          </w:tcPr>
          <w:p w14:paraId="697AF9F1" w14:textId="77777777" w:rsidR="00067BD8" w:rsidRPr="004B1885" w:rsidRDefault="00067BD8" w:rsidP="00AC174A">
            <w:pPr>
              <w:ind w:left="-107"/>
              <w:jc w:val="thaiDistribute"/>
              <w:rPr>
                <w:rFonts w:ascii="Arial" w:hAnsi="Arial" w:cs="Arial"/>
                <w:color w:val="000000"/>
                <w:sz w:val="18"/>
                <w:szCs w:val="18"/>
              </w:rPr>
            </w:pPr>
          </w:p>
        </w:tc>
        <w:tc>
          <w:tcPr>
            <w:tcW w:w="1728" w:type="dxa"/>
            <w:tcBorders>
              <w:top w:val="nil"/>
              <w:left w:val="nil"/>
              <w:bottom w:val="single" w:sz="4" w:space="0" w:color="auto"/>
              <w:right w:val="nil"/>
            </w:tcBorders>
            <w:noWrap/>
            <w:vAlign w:val="center"/>
          </w:tcPr>
          <w:p w14:paraId="2DD37D40" w14:textId="364DF672" w:rsidR="00067BD8" w:rsidRPr="004B1885" w:rsidRDefault="00067BD8" w:rsidP="00AC174A">
            <w:pPr>
              <w:ind w:left="1354" w:right="-72" w:hanging="1354"/>
              <w:jc w:val="right"/>
              <w:rPr>
                <w:rFonts w:ascii="Arial" w:hAnsi="Arial" w:cs="Arial"/>
                <w:color w:val="000000"/>
                <w:sz w:val="18"/>
                <w:szCs w:val="18"/>
              </w:rPr>
            </w:pPr>
            <w:r w:rsidRPr="004B1885">
              <w:rPr>
                <w:rFonts w:ascii="Arial" w:hAnsi="Arial" w:cs="Arial"/>
                <w:b/>
                <w:bCs/>
                <w:color w:val="000000"/>
                <w:sz w:val="18"/>
                <w:szCs w:val="18"/>
              </w:rPr>
              <w:t>Baht</w:t>
            </w:r>
          </w:p>
        </w:tc>
        <w:tc>
          <w:tcPr>
            <w:tcW w:w="1728" w:type="dxa"/>
            <w:tcBorders>
              <w:top w:val="nil"/>
              <w:left w:val="nil"/>
              <w:bottom w:val="single" w:sz="4" w:space="0" w:color="auto"/>
              <w:right w:val="nil"/>
            </w:tcBorders>
            <w:noWrap/>
            <w:vAlign w:val="center"/>
          </w:tcPr>
          <w:p w14:paraId="2578CCE7" w14:textId="7FBC4E61" w:rsidR="00067BD8" w:rsidRPr="004B1885" w:rsidRDefault="00067BD8" w:rsidP="00AC174A">
            <w:pPr>
              <w:ind w:left="1354" w:right="-72" w:hanging="1354"/>
              <w:jc w:val="right"/>
              <w:rPr>
                <w:rFonts w:ascii="Arial" w:hAnsi="Arial" w:cs="Arial"/>
                <w:color w:val="000000"/>
                <w:sz w:val="18"/>
                <w:szCs w:val="18"/>
              </w:rPr>
            </w:pPr>
            <w:r w:rsidRPr="004B1885">
              <w:rPr>
                <w:rFonts w:ascii="Arial" w:hAnsi="Arial" w:cs="Arial"/>
                <w:b/>
                <w:bCs/>
                <w:color w:val="000000"/>
                <w:sz w:val="18"/>
                <w:szCs w:val="18"/>
              </w:rPr>
              <w:t>Baht</w:t>
            </w:r>
          </w:p>
        </w:tc>
      </w:tr>
      <w:tr w:rsidR="00C36E2A" w:rsidRPr="004B1885" w14:paraId="26D6BA77" w14:textId="77777777" w:rsidTr="00BA4BEA">
        <w:tc>
          <w:tcPr>
            <w:tcW w:w="5994" w:type="dxa"/>
            <w:tcBorders>
              <w:top w:val="nil"/>
              <w:left w:val="nil"/>
              <w:right w:val="nil"/>
            </w:tcBorders>
            <w:noWrap/>
            <w:vAlign w:val="center"/>
          </w:tcPr>
          <w:p w14:paraId="6BBAF747" w14:textId="77777777" w:rsidR="0091593D" w:rsidRPr="004B1885" w:rsidRDefault="0091593D" w:rsidP="00AC174A">
            <w:pPr>
              <w:ind w:left="-107"/>
              <w:jc w:val="thaiDistribute"/>
              <w:rPr>
                <w:rFonts w:ascii="Arial" w:hAnsi="Arial" w:cs="Arial"/>
                <w:color w:val="000000"/>
                <w:sz w:val="18"/>
                <w:szCs w:val="18"/>
              </w:rPr>
            </w:pPr>
          </w:p>
        </w:tc>
        <w:tc>
          <w:tcPr>
            <w:tcW w:w="1728" w:type="dxa"/>
            <w:tcBorders>
              <w:top w:val="single" w:sz="4" w:space="0" w:color="auto"/>
              <w:left w:val="nil"/>
              <w:right w:val="nil"/>
            </w:tcBorders>
            <w:noWrap/>
            <w:vAlign w:val="center"/>
          </w:tcPr>
          <w:p w14:paraId="7EAD4B83" w14:textId="77777777" w:rsidR="0091593D" w:rsidRPr="004B1885" w:rsidRDefault="0091593D" w:rsidP="00AC174A">
            <w:pPr>
              <w:ind w:left="1354" w:right="-72" w:hanging="1354"/>
              <w:jc w:val="right"/>
              <w:rPr>
                <w:rFonts w:ascii="Arial" w:hAnsi="Arial" w:cs="Arial"/>
                <w:color w:val="000000"/>
                <w:sz w:val="18"/>
                <w:szCs w:val="18"/>
              </w:rPr>
            </w:pPr>
          </w:p>
        </w:tc>
        <w:tc>
          <w:tcPr>
            <w:tcW w:w="1728" w:type="dxa"/>
            <w:tcBorders>
              <w:top w:val="single" w:sz="4" w:space="0" w:color="auto"/>
              <w:left w:val="nil"/>
              <w:right w:val="nil"/>
            </w:tcBorders>
            <w:noWrap/>
            <w:vAlign w:val="center"/>
          </w:tcPr>
          <w:p w14:paraId="5936D002" w14:textId="77777777" w:rsidR="0091593D" w:rsidRPr="004B1885" w:rsidRDefault="0091593D" w:rsidP="00AC174A">
            <w:pPr>
              <w:ind w:left="1354" w:right="-72" w:hanging="1354"/>
              <w:jc w:val="right"/>
              <w:rPr>
                <w:rFonts w:ascii="Arial" w:hAnsi="Arial" w:cs="Arial"/>
                <w:color w:val="000000"/>
                <w:sz w:val="18"/>
                <w:szCs w:val="18"/>
              </w:rPr>
            </w:pPr>
          </w:p>
        </w:tc>
      </w:tr>
      <w:tr w:rsidR="00C36E2A" w:rsidRPr="004B1885" w14:paraId="7BCB2B03" w14:textId="77777777" w:rsidTr="00BA4BEA">
        <w:tc>
          <w:tcPr>
            <w:tcW w:w="5994" w:type="dxa"/>
            <w:tcBorders>
              <w:top w:val="nil"/>
              <w:left w:val="nil"/>
              <w:right w:val="nil"/>
            </w:tcBorders>
            <w:noWrap/>
            <w:vAlign w:val="center"/>
          </w:tcPr>
          <w:p w14:paraId="1F1E851A" w14:textId="44687E63" w:rsidR="00F960B8" w:rsidRPr="004B1885" w:rsidRDefault="00F960B8" w:rsidP="00AC174A">
            <w:pPr>
              <w:ind w:left="-107"/>
              <w:jc w:val="thaiDistribute"/>
              <w:rPr>
                <w:rFonts w:ascii="Arial" w:hAnsi="Arial" w:cs="Arial"/>
                <w:color w:val="000000"/>
                <w:sz w:val="18"/>
                <w:szCs w:val="18"/>
              </w:rPr>
            </w:pPr>
            <w:r w:rsidRPr="004B1885">
              <w:rPr>
                <w:rFonts w:ascii="Arial" w:hAnsi="Arial" w:cs="Arial"/>
                <w:color w:val="000000"/>
                <w:sz w:val="18"/>
                <w:szCs w:val="18"/>
              </w:rPr>
              <w:t>Cash on hand</w:t>
            </w:r>
          </w:p>
        </w:tc>
        <w:tc>
          <w:tcPr>
            <w:tcW w:w="1728" w:type="dxa"/>
            <w:tcBorders>
              <w:left w:val="nil"/>
              <w:right w:val="nil"/>
            </w:tcBorders>
            <w:noWrap/>
          </w:tcPr>
          <w:p w14:paraId="70E4ECC4" w14:textId="4DAB4368" w:rsidR="00F960B8" w:rsidRPr="004B1885" w:rsidRDefault="00B5611A" w:rsidP="00AC174A">
            <w:pPr>
              <w:ind w:left="1354" w:right="-72" w:hanging="1354"/>
              <w:jc w:val="right"/>
              <w:rPr>
                <w:rFonts w:ascii="Arial" w:hAnsi="Arial" w:cs="Arial"/>
                <w:color w:val="000000"/>
                <w:sz w:val="18"/>
                <w:szCs w:val="18"/>
              </w:rPr>
            </w:pPr>
            <w:r w:rsidRPr="004B1885">
              <w:rPr>
                <w:rFonts w:ascii="Arial" w:hAnsi="Arial" w:cs="Arial"/>
                <w:color w:val="000000"/>
                <w:sz w:val="18"/>
                <w:szCs w:val="18"/>
              </w:rPr>
              <w:t xml:space="preserve">55,899 </w:t>
            </w:r>
          </w:p>
        </w:tc>
        <w:tc>
          <w:tcPr>
            <w:tcW w:w="1728" w:type="dxa"/>
            <w:tcBorders>
              <w:left w:val="nil"/>
              <w:right w:val="nil"/>
            </w:tcBorders>
            <w:noWrap/>
          </w:tcPr>
          <w:p w14:paraId="195C0F7F" w14:textId="60B7CF68" w:rsidR="00F960B8" w:rsidRPr="004B1885" w:rsidRDefault="00F960B8" w:rsidP="00AC174A">
            <w:pPr>
              <w:ind w:left="1354" w:right="-72" w:hanging="1354"/>
              <w:jc w:val="right"/>
              <w:rPr>
                <w:rFonts w:ascii="Arial" w:hAnsi="Arial" w:cs="Arial"/>
                <w:color w:val="000000"/>
                <w:sz w:val="18"/>
                <w:szCs w:val="18"/>
              </w:rPr>
            </w:pPr>
            <w:r w:rsidRPr="004B1885">
              <w:rPr>
                <w:rFonts w:ascii="Arial" w:hAnsi="Arial" w:cs="Arial"/>
                <w:color w:val="000000"/>
                <w:sz w:val="18"/>
                <w:szCs w:val="18"/>
              </w:rPr>
              <w:t>172,297</w:t>
            </w:r>
          </w:p>
        </w:tc>
      </w:tr>
      <w:tr w:rsidR="00C36E2A" w:rsidRPr="004B1885" w14:paraId="64330EAF" w14:textId="77777777" w:rsidTr="00BA4BEA">
        <w:tc>
          <w:tcPr>
            <w:tcW w:w="5994" w:type="dxa"/>
            <w:tcBorders>
              <w:top w:val="nil"/>
              <w:left w:val="nil"/>
              <w:right w:val="nil"/>
            </w:tcBorders>
            <w:noWrap/>
            <w:vAlign w:val="center"/>
          </w:tcPr>
          <w:p w14:paraId="69DA6300" w14:textId="518B18D1" w:rsidR="00F960B8" w:rsidRPr="004B1885" w:rsidRDefault="00F960B8" w:rsidP="00AC174A">
            <w:pPr>
              <w:ind w:left="-107"/>
              <w:jc w:val="thaiDistribute"/>
              <w:rPr>
                <w:rFonts w:ascii="Arial" w:hAnsi="Arial" w:cs="Arial"/>
                <w:color w:val="000000"/>
                <w:sz w:val="18"/>
                <w:szCs w:val="18"/>
              </w:rPr>
            </w:pPr>
            <w:r w:rsidRPr="004B1885">
              <w:rPr>
                <w:rFonts w:ascii="Arial" w:hAnsi="Arial" w:cs="Arial"/>
                <w:color w:val="000000"/>
                <w:sz w:val="18"/>
                <w:szCs w:val="18"/>
              </w:rPr>
              <w:t xml:space="preserve">Cheques </w:t>
            </w:r>
            <w:r w:rsidR="004D43A7" w:rsidRPr="004B1885">
              <w:rPr>
                <w:rFonts w:ascii="Arial" w:hAnsi="Arial" w:cs="Arial"/>
                <w:color w:val="000000"/>
                <w:sz w:val="18"/>
                <w:szCs w:val="18"/>
              </w:rPr>
              <w:t>on</w:t>
            </w:r>
            <w:r w:rsidRPr="004B1885">
              <w:rPr>
                <w:rFonts w:ascii="Arial" w:hAnsi="Arial" w:cs="Arial"/>
                <w:color w:val="000000"/>
                <w:sz w:val="18"/>
                <w:szCs w:val="18"/>
              </w:rPr>
              <w:t xml:space="preserve"> hand</w:t>
            </w:r>
          </w:p>
        </w:tc>
        <w:tc>
          <w:tcPr>
            <w:tcW w:w="1728" w:type="dxa"/>
            <w:tcBorders>
              <w:top w:val="nil"/>
              <w:left w:val="nil"/>
              <w:right w:val="nil"/>
            </w:tcBorders>
            <w:noWrap/>
          </w:tcPr>
          <w:p w14:paraId="7A14DBDA" w14:textId="7E596D38" w:rsidR="00F960B8" w:rsidRPr="004B1885" w:rsidRDefault="00B5611A" w:rsidP="00AC174A">
            <w:pPr>
              <w:ind w:left="1354" w:right="-72" w:hanging="1354"/>
              <w:jc w:val="right"/>
              <w:rPr>
                <w:rFonts w:ascii="Arial" w:hAnsi="Arial" w:cs="Arial"/>
                <w:color w:val="000000"/>
                <w:sz w:val="18"/>
                <w:szCs w:val="18"/>
              </w:rPr>
            </w:pPr>
            <w:r w:rsidRPr="004B1885">
              <w:rPr>
                <w:rFonts w:ascii="Arial" w:hAnsi="Arial" w:cs="Arial"/>
                <w:color w:val="000000"/>
                <w:sz w:val="18"/>
                <w:szCs w:val="18"/>
              </w:rPr>
              <w:t xml:space="preserve">1,211,859 </w:t>
            </w:r>
          </w:p>
        </w:tc>
        <w:tc>
          <w:tcPr>
            <w:tcW w:w="1728" w:type="dxa"/>
            <w:tcBorders>
              <w:top w:val="nil"/>
              <w:left w:val="nil"/>
              <w:right w:val="nil"/>
            </w:tcBorders>
            <w:noWrap/>
          </w:tcPr>
          <w:p w14:paraId="0D4326C5" w14:textId="441CE828" w:rsidR="00F960B8" w:rsidRPr="004B1885" w:rsidRDefault="00F960B8" w:rsidP="00AC174A">
            <w:pPr>
              <w:ind w:left="1354" w:right="-72" w:hanging="1354"/>
              <w:jc w:val="right"/>
              <w:rPr>
                <w:rFonts w:ascii="Arial" w:hAnsi="Arial" w:cs="Arial"/>
                <w:color w:val="000000"/>
                <w:sz w:val="18"/>
                <w:szCs w:val="18"/>
              </w:rPr>
            </w:pPr>
            <w:r w:rsidRPr="004B1885">
              <w:rPr>
                <w:rFonts w:ascii="Arial" w:hAnsi="Arial" w:cs="Arial"/>
                <w:color w:val="000000"/>
                <w:sz w:val="18"/>
                <w:szCs w:val="18"/>
              </w:rPr>
              <w:t>1,124,481</w:t>
            </w:r>
          </w:p>
        </w:tc>
      </w:tr>
      <w:tr w:rsidR="00C36E2A" w:rsidRPr="004B1885" w14:paraId="55FAF565" w14:textId="77777777" w:rsidTr="00BA4BEA">
        <w:tc>
          <w:tcPr>
            <w:tcW w:w="5994" w:type="dxa"/>
            <w:tcBorders>
              <w:top w:val="nil"/>
              <w:left w:val="nil"/>
              <w:right w:val="nil"/>
            </w:tcBorders>
            <w:noWrap/>
            <w:vAlign w:val="center"/>
          </w:tcPr>
          <w:p w14:paraId="3FEBB9FC" w14:textId="70F4DA9D" w:rsidR="00F960B8" w:rsidRPr="004B1885" w:rsidRDefault="00F960B8" w:rsidP="00AC174A">
            <w:pPr>
              <w:ind w:left="-107"/>
              <w:jc w:val="thaiDistribute"/>
              <w:rPr>
                <w:rFonts w:ascii="Arial" w:hAnsi="Arial" w:cs="Arial"/>
                <w:color w:val="000000"/>
                <w:sz w:val="18"/>
                <w:szCs w:val="18"/>
              </w:rPr>
            </w:pPr>
            <w:r w:rsidRPr="004B1885">
              <w:rPr>
                <w:rFonts w:ascii="Arial" w:hAnsi="Arial" w:cs="Arial"/>
                <w:color w:val="000000"/>
                <w:sz w:val="18"/>
                <w:szCs w:val="18"/>
              </w:rPr>
              <w:t>Bank deposits</w:t>
            </w:r>
            <w:r w:rsidR="00AD3BE0" w:rsidRPr="004B1885">
              <w:rPr>
                <w:rFonts w:ascii="Arial" w:hAnsi="Arial" w:cs="Arial"/>
                <w:color w:val="000000"/>
                <w:sz w:val="18"/>
                <w:szCs w:val="18"/>
              </w:rPr>
              <w:t xml:space="preserve"> held at call</w:t>
            </w:r>
          </w:p>
        </w:tc>
        <w:tc>
          <w:tcPr>
            <w:tcW w:w="1728" w:type="dxa"/>
            <w:tcBorders>
              <w:top w:val="nil"/>
              <w:left w:val="nil"/>
              <w:bottom w:val="single" w:sz="4" w:space="0" w:color="auto"/>
              <w:right w:val="nil"/>
            </w:tcBorders>
            <w:noWrap/>
          </w:tcPr>
          <w:p w14:paraId="514AC4D3" w14:textId="6C950333" w:rsidR="00F960B8" w:rsidRPr="004B1885" w:rsidRDefault="00B5611A" w:rsidP="00AC174A">
            <w:pPr>
              <w:ind w:left="1354" w:right="-72" w:hanging="1354"/>
              <w:jc w:val="right"/>
              <w:rPr>
                <w:rFonts w:ascii="Arial" w:hAnsi="Arial" w:cs="Arial"/>
                <w:color w:val="000000"/>
                <w:sz w:val="18"/>
                <w:szCs w:val="18"/>
              </w:rPr>
            </w:pPr>
            <w:r w:rsidRPr="004B1885">
              <w:rPr>
                <w:rFonts w:ascii="Arial" w:hAnsi="Arial" w:cs="Arial"/>
                <w:color w:val="000000"/>
                <w:sz w:val="18"/>
                <w:szCs w:val="18"/>
              </w:rPr>
              <w:t xml:space="preserve">349,518,225 </w:t>
            </w:r>
          </w:p>
        </w:tc>
        <w:tc>
          <w:tcPr>
            <w:tcW w:w="1728" w:type="dxa"/>
            <w:tcBorders>
              <w:top w:val="nil"/>
              <w:left w:val="nil"/>
              <w:bottom w:val="single" w:sz="4" w:space="0" w:color="auto"/>
              <w:right w:val="nil"/>
            </w:tcBorders>
            <w:noWrap/>
          </w:tcPr>
          <w:p w14:paraId="3C6DA90C" w14:textId="24FE0535" w:rsidR="00F960B8" w:rsidRPr="004B1885" w:rsidRDefault="00F960B8" w:rsidP="00AC174A">
            <w:pPr>
              <w:ind w:left="1354" w:right="-72" w:hanging="1354"/>
              <w:jc w:val="right"/>
              <w:rPr>
                <w:rFonts w:ascii="Arial" w:hAnsi="Arial" w:cs="Arial"/>
                <w:color w:val="000000"/>
                <w:sz w:val="18"/>
                <w:szCs w:val="18"/>
              </w:rPr>
            </w:pPr>
            <w:r w:rsidRPr="004B1885">
              <w:rPr>
                <w:rFonts w:ascii="Arial" w:hAnsi="Arial" w:cs="Arial"/>
                <w:color w:val="000000"/>
                <w:sz w:val="18"/>
                <w:szCs w:val="18"/>
              </w:rPr>
              <w:t>190,176,391</w:t>
            </w:r>
          </w:p>
        </w:tc>
      </w:tr>
      <w:tr w:rsidR="00C36E2A" w:rsidRPr="004B1885" w14:paraId="22E08B44" w14:textId="77777777" w:rsidTr="00BA4BEA">
        <w:tc>
          <w:tcPr>
            <w:tcW w:w="5994" w:type="dxa"/>
            <w:tcBorders>
              <w:top w:val="nil"/>
              <w:left w:val="nil"/>
              <w:right w:val="nil"/>
            </w:tcBorders>
            <w:noWrap/>
            <w:vAlign w:val="center"/>
          </w:tcPr>
          <w:p w14:paraId="37021121" w14:textId="77777777" w:rsidR="00BB1557" w:rsidRPr="004B1885" w:rsidRDefault="00BB1557" w:rsidP="00AC174A">
            <w:pPr>
              <w:ind w:left="-107"/>
              <w:jc w:val="thaiDistribute"/>
              <w:rPr>
                <w:rFonts w:ascii="Arial" w:hAnsi="Arial" w:cs="Arial"/>
                <w:color w:val="000000"/>
                <w:sz w:val="12"/>
                <w:szCs w:val="12"/>
              </w:rPr>
            </w:pPr>
          </w:p>
        </w:tc>
        <w:tc>
          <w:tcPr>
            <w:tcW w:w="1728" w:type="dxa"/>
            <w:tcBorders>
              <w:top w:val="single" w:sz="4" w:space="0" w:color="auto"/>
              <w:left w:val="nil"/>
              <w:right w:val="nil"/>
            </w:tcBorders>
            <w:noWrap/>
            <w:vAlign w:val="center"/>
          </w:tcPr>
          <w:p w14:paraId="6557F621" w14:textId="77777777" w:rsidR="00BB1557" w:rsidRPr="004B1885" w:rsidRDefault="00BB1557" w:rsidP="00AC174A">
            <w:pPr>
              <w:ind w:left="1354" w:right="-72" w:hanging="1354"/>
              <w:jc w:val="right"/>
              <w:rPr>
                <w:rFonts w:ascii="Arial" w:hAnsi="Arial" w:cs="Arial"/>
                <w:color w:val="000000"/>
                <w:sz w:val="12"/>
                <w:szCs w:val="12"/>
              </w:rPr>
            </w:pPr>
          </w:p>
        </w:tc>
        <w:tc>
          <w:tcPr>
            <w:tcW w:w="1728" w:type="dxa"/>
            <w:tcBorders>
              <w:top w:val="single" w:sz="4" w:space="0" w:color="auto"/>
              <w:left w:val="nil"/>
              <w:right w:val="nil"/>
            </w:tcBorders>
            <w:noWrap/>
            <w:vAlign w:val="center"/>
          </w:tcPr>
          <w:p w14:paraId="7A8A3357" w14:textId="77777777" w:rsidR="00BB1557" w:rsidRPr="004B1885" w:rsidRDefault="00BB1557" w:rsidP="00AC174A">
            <w:pPr>
              <w:ind w:left="1354" w:right="-72" w:hanging="1354"/>
              <w:jc w:val="right"/>
              <w:rPr>
                <w:rFonts w:ascii="Arial" w:hAnsi="Arial" w:cs="Arial"/>
                <w:color w:val="000000"/>
                <w:sz w:val="12"/>
                <w:szCs w:val="12"/>
              </w:rPr>
            </w:pPr>
          </w:p>
        </w:tc>
      </w:tr>
      <w:tr w:rsidR="00F960B8" w:rsidRPr="004B1885" w14:paraId="12D527F6" w14:textId="77777777" w:rsidTr="00BA4BEA">
        <w:tc>
          <w:tcPr>
            <w:tcW w:w="5994" w:type="dxa"/>
            <w:tcBorders>
              <w:top w:val="nil"/>
              <w:left w:val="nil"/>
              <w:bottom w:val="nil"/>
              <w:right w:val="nil"/>
            </w:tcBorders>
            <w:noWrap/>
            <w:vAlign w:val="center"/>
          </w:tcPr>
          <w:p w14:paraId="17A4FAD6" w14:textId="2760A789" w:rsidR="00F960B8" w:rsidRPr="004B1885" w:rsidRDefault="00F960B8" w:rsidP="00AC174A">
            <w:pPr>
              <w:ind w:left="-107"/>
              <w:jc w:val="thaiDistribute"/>
              <w:rPr>
                <w:rFonts w:ascii="Arial" w:hAnsi="Arial" w:cs="Arial"/>
                <w:b/>
                <w:bCs/>
                <w:color w:val="000000"/>
                <w:sz w:val="18"/>
                <w:szCs w:val="18"/>
                <w:cs/>
              </w:rPr>
            </w:pPr>
            <w:r w:rsidRPr="004B1885">
              <w:rPr>
                <w:rFonts w:ascii="Arial" w:hAnsi="Arial" w:cs="Arial"/>
                <w:b/>
                <w:bCs/>
                <w:color w:val="000000"/>
                <w:sz w:val="18"/>
                <w:szCs w:val="18"/>
              </w:rPr>
              <w:t>Tot</w:t>
            </w:r>
            <w:r w:rsidR="0082487D" w:rsidRPr="004B1885">
              <w:rPr>
                <w:rFonts w:ascii="Arial" w:hAnsi="Arial" w:cs="Arial"/>
                <w:b/>
                <w:bCs/>
                <w:color w:val="000000"/>
                <w:sz w:val="18"/>
                <w:szCs w:val="18"/>
              </w:rPr>
              <w:t>a</w:t>
            </w:r>
            <w:r w:rsidRPr="004B1885">
              <w:rPr>
                <w:rFonts w:ascii="Arial" w:hAnsi="Arial" w:cs="Arial"/>
                <w:b/>
                <w:bCs/>
                <w:color w:val="000000"/>
                <w:sz w:val="18"/>
                <w:szCs w:val="18"/>
              </w:rPr>
              <w:t>l cash and cash equivalents</w:t>
            </w:r>
          </w:p>
        </w:tc>
        <w:tc>
          <w:tcPr>
            <w:tcW w:w="1728" w:type="dxa"/>
            <w:tcBorders>
              <w:left w:val="nil"/>
              <w:bottom w:val="single" w:sz="4" w:space="0" w:color="auto"/>
              <w:right w:val="nil"/>
            </w:tcBorders>
            <w:noWrap/>
          </w:tcPr>
          <w:p w14:paraId="2F37A0BC" w14:textId="711DB2D2" w:rsidR="00F960B8" w:rsidRPr="004B1885" w:rsidRDefault="00B5611A" w:rsidP="00AC174A">
            <w:pPr>
              <w:ind w:left="1354" w:right="-72" w:hanging="1354"/>
              <w:jc w:val="right"/>
              <w:rPr>
                <w:rFonts w:ascii="Arial" w:hAnsi="Arial" w:cs="Arial"/>
                <w:color w:val="000000"/>
                <w:sz w:val="18"/>
                <w:szCs w:val="18"/>
              </w:rPr>
            </w:pPr>
            <w:r w:rsidRPr="004B1885">
              <w:rPr>
                <w:rFonts w:ascii="Arial" w:hAnsi="Arial" w:cs="Arial"/>
                <w:color w:val="000000"/>
                <w:sz w:val="18"/>
                <w:szCs w:val="18"/>
              </w:rPr>
              <w:t>350,785,983</w:t>
            </w:r>
          </w:p>
        </w:tc>
        <w:tc>
          <w:tcPr>
            <w:tcW w:w="1728" w:type="dxa"/>
            <w:tcBorders>
              <w:left w:val="nil"/>
              <w:bottom w:val="single" w:sz="4" w:space="0" w:color="auto"/>
              <w:right w:val="nil"/>
            </w:tcBorders>
            <w:noWrap/>
          </w:tcPr>
          <w:p w14:paraId="041E2098" w14:textId="52C4515D" w:rsidR="00F960B8" w:rsidRPr="004B1885" w:rsidRDefault="00F960B8" w:rsidP="00AC174A">
            <w:pPr>
              <w:ind w:left="1354" w:right="-72" w:hanging="1354"/>
              <w:jc w:val="right"/>
              <w:rPr>
                <w:rFonts w:ascii="Arial" w:hAnsi="Arial" w:cs="Arial"/>
                <w:color w:val="000000"/>
                <w:sz w:val="18"/>
                <w:szCs w:val="18"/>
              </w:rPr>
            </w:pPr>
            <w:r w:rsidRPr="004B1885">
              <w:rPr>
                <w:rFonts w:ascii="Arial" w:hAnsi="Arial" w:cs="Arial"/>
                <w:color w:val="000000"/>
                <w:sz w:val="18"/>
                <w:szCs w:val="18"/>
              </w:rPr>
              <w:t>191,473,169</w:t>
            </w:r>
          </w:p>
        </w:tc>
      </w:tr>
    </w:tbl>
    <w:p w14:paraId="365BB2C6" w14:textId="77777777" w:rsidR="00CB3673" w:rsidRPr="004B1885" w:rsidRDefault="00CB3673" w:rsidP="00AC174A">
      <w:pPr>
        <w:jc w:val="both"/>
        <w:rPr>
          <w:rFonts w:ascii="Arial" w:hAnsi="Arial" w:cs="Arial"/>
          <w:b/>
          <w:bCs/>
          <w:color w:val="000000"/>
          <w:sz w:val="18"/>
          <w:szCs w:val="18"/>
        </w:rPr>
      </w:pPr>
    </w:p>
    <w:p w14:paraId="6E3A6E6E" w14:textId="77777777" w:rsidR="00A54FD0" w:rsidRPr="004B1885" w:rsidRDefault="00A54FD0" w:rsidP="00AC174A">
      <w:pPr>
        <w:jc w:val="both"/>
        <w:rPr>
          <w:rFonts w:ascii="Arial" w:hAnsi="Arial" w:cs="Arial"/>
          <w:b/>
          <w:bCs/>
          <w:color w:val="000000"/>
          <w:sz w:val="18"/>
          <w:szCs w:val="18"/>
        </w:rPr>
      </w:pPr>
    </w:p>
    <w:p w14:paraId="3D4E367A" w14:textId="6A1F31B9" w:rsidR="008B5D7A" w:rsidRPr="004B1885" w:rsidRDefault="008B5D7A" w:rsidP="00AC174A">
      <w:pPr>
        <w:numPr>
          <w:ilvl w:val="0"/>
          <w:numId w:val="28"/>
        </w:numPr>
        <w:ind w:left="567" w:hanging="567"/>
        <w:jc w:val="both"/>
        <w:rPr>
          <w:rFonts w:ascii="Arial" w:hAnsi="Arial" w:cs="Arial"/>
          <w:b/>
          <w:bCs/>
          <w:color w:val="000000"/>
          <w:sz w:val="18"/>
          <w:szCs w:val="18"/>
        </w:rPr>
      </w:pPr>
      <w:r w:rsidRPr="004B1885">
        <w:rPr>
          <w:rFonts w:ascii="Arial" w:eastAsia="MS Mincho" w:hAnsi="Arial" w:cs="Arial"/>
          <w:b/>
          <w:bCs/>
          <w:color w:val="000000"/>
          <w:sz w:val="18"/>
          <w:szCs w:val="18"/>
        </w:rPr>
        <w:t xml:space="preserve">Financial </w:t>
      </w:r>
      <w:proofErr w:type="gramStart"/>
      <w:r w:rsidRPr="004B1885">
        <w:rPr>
          <w:rFonts w:ascii="Arial" w:eastAsia="MS Mincho" w:hAnsi="Arial" w:cs="Arial"/>
          <w:b/>
          <w:bCs/>
          <w:color w:val="000000"/>
          <w:sz w:val="18"/>
          <w:szCs w:val="18"/>
        </w:rPr>
        <w:t>asset</w:t>
      </w:r>
      <w:proofErr w:type="gramEnd"/>
      <w:r w:rsidRPr="004B1885">
        <w:rPr>
          <w:rFonts w:ascii="Arial" w:eastAsia="MS Mincho" w:hAnsi="Arial" w:cs="Arial"/>
          <w:b/>
          <w:bCs/>
          <w:color w:val="000000"/>
          <w:sz w:val="18"/>
          <w:szCs w:val="18"/>
        </w:rPr>
        <w:t xml:space="preserve"> in debt instruments</w:t>
      </w:r>
    </w:p>
    <w:p w14:paraId="21713138" w14:textId="77777777" w:rsidR="00067BD8" w:rsidRPr="004B1885" w:rsidRDefault="00067BD8" w:rsidP="00AC174A">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969"/>
        <w:gridCol w:w="1560"/>
        <w:gridCol w:w="1180"/>
        <w:gridCol w:w="1513"/>
        <w:gridCol w:w="1228"/>
      </w:tblGrid>
      <w:tr w:rsidR="00C36E2A" w:rsidRPr="004B1885" w14:paraId="4DFBE41F" w14:textId="77777777" w:rsidTr="00922E0C">
        <w:tc>
          <w:tcPr>
            <w:tcW w:w="3969" w:type="dxa"/>
            <w:vAlign w:val="bottom"/>
          </w:tcPr>
          <w:p w14:paraId="72279DD0" w14:textId="77777777" w:rsidR="00067BD8" w:rsidRPr="004B1885" w:rsidRDefault="00067BD8" w:rsidP="00AC174A">
            <w:pPr>
              <w:ind w:left="-107" w:right="-36"/>
              <w:rPr>
                <w:rFonts w:ascii="Arial" w:hAnsi="Arial" w:cs="Arial"/>
                <w:color w:val="000000"/>
                <w:sz w:val="18"/>
                <w:szCs w:val="18"/>
                <w:cs/>
              </w:rPr>
            </w:pPr>
          </w:p>
        </w:tc>
        <w:tc>
          <w:tcPr>
            <w:tcW w:w="5481" w:type="dxa"/>
            <w:gridSpan w:val="4"/>
            <w:tcBorders>
              <w:bottom w:val="single" w:sz="4" w:space="0" w:color="auto"/>
            </w:tcBorders>
          </w:tcPr>
          <w:p w14:paraId="1D8D3A22" w14:textId="09D0D6BF" w:rsidR="00067BD8" w:rsidRPr="004B1885" w:rsidRDefault="00261561" w:rsidP="00AC174A">
            <w:pPr>
              <w:ind w:right="-72"/>
              <w:jc w:val="center"/>
              <w:rPr>
                <w:rFonts w:ascii="Arial" w:hAnsi="Arial" w:cs="Arial"/>
                <w:b/>
                <w:bCs/>
                <w:color w:val="000000"/>
                <w:sz w:val="18"/>
                <w:szCs w:val="18"/>
              </w:rPr>
            </w:pPr>
            <w:r w:rsidRPr="004B1885">
              <w:rPr>
                <w:rFonts w:ascii="Arial" w:hAnsi="Arial" w:cs="Arial"/>
                <w:b/>
                <w:bCs/>
                <w:color w:val="000000"/>
                <w:sz w:val="18"/>
                <w:szCs w:val="18"/>
              </w:rPr>
              <w:t xml:space="preserve">Equity method and separate financial </w:t>
            </w:r>
            <w:r w:rsidR="00CE3D0B" w:rsidRPr="004B1885">
              <w:rPr>
                <w:rFonts w:ascii="Arial" w:hAnsi="Arial" w:cs="Arial"/>
                <w:b/>
                <w:bCs/>
                <w:color w:val="000000"/>
                <w:sz w:val="18"/>
                <w:szCs w:val="18"/>
              </w:rPr>
              <w:t>statements</w:t>
            </w:r>
          </w:p>
        </w:tc>
      </w:tr>
      <w:tr w:rsidR="00C36E2A" w:rsidRPr="004B1885" w14:paraId="03D6C817" w14:textId="77777777" w:rsidTr="00922E0C">
        <w:tc>
          <w:tcPr>
            <w:tcW w:w="3969" w:type="dxa"/>
            <w:vAlign w:val="bottom"/>
          </w:tcPr>
          <w:p w14:paraId="5B756611" w14:textId="77777777" w:rsidR="003214F3" w:rsidRPr="004B1885" w:rsidRDefault="003214F3" w:rsidP="00AC174A">
            <w:pPr>
              <w:ind w:left="-107" w:right="-36"/>
              <w:rPr>
                <w:rFonts w:ascii="Arial" w:hAnsi="Arial" w:cs="Arial"/>
                <w:color w:val="000000"/>
                <w:sz w:val="18"/>
                <w:szCs w:val="18"/>
                <w:cs/>
              </w:rPr>
            </w:pPr>
          </w:p>
        </w:tc>
        <w:tc>
          <w:tcPr>
            <w:tcW w:w="2740" w:type="dxa"/>
            <w:gridSpan w:val="2"/>
            <w:tcBorders>
              <w:bottom w:val="single" w:sz="4" w:space="0" w:color="auto"/>
            </w:tcBorders>
          </w:tcPr>
          <w:p w14:paraId="52B6DBE9" w14:textId="0BB3FC06" w:rsidR="003214F3" w:rsidRPr="004B1885" w:rsidRDefault="003214F3" w:rsidP="00AC174A">
            <w:pPr>
              <w:ind w:left="-18" w:right="-72"/>
              <w:jc w:val="center"/>
              <w:rPr>
                <w:rFonts w:ascii="Arial" w:hAnsi="Arial" w:cs="Arial"/>
                <w:b/>
                <w:bCs/>
                <w:color w:val="000000"/>
                <w:sz w:val="18"/>
                <w:szCs w:val="18"/>
              </w:rPr>
            </w:pPr>
            <w:r w:rsidRPr="004B1885">
              <w:rPr>
                <w:rFonts w:ascii="Arial" w:hAnsi="Arial" w:cs="Arial"/>
                <w:b/>
                <w:bCs/>
                <w:color w:val="000000"/>
                <w:sz w:val="18"/>
                <w:szCs w:val="18"/>
              </w:rPr>
              <w:t>2025</w:t>
            </w:r>
          </w:p>
        </w:tc>
        <w:tc>
          <w:tcPr>
            <w:tcW w:w="2741" w:type="dxa"/>
            <w:gridSpan w:val="2"/>
            <w:tcBorders>
              <w:bottom w:val="single" w:sz="4" w:space="0" w:color="auto"/>
            </w:tcBorders>
          </w:tcPr>
          <w:p w14:paraId="6B67AFF9" w14:textId="12D81D7E" w:rsidR="003214F3" w:rsidRPr="004B1885" w:rsidRDefault="003214F3" w:rsidP="00AC174A">
            <w:pPr>
              <w:ind w:left="-18" w:right="-72"/>
              <w:jc w:val="center"/>
              <w:rPr>
                <w:rFonts w:ascii="Arial" w:hAnsi="Arial" w:cs="Arial"/>
                <w:b/>
                <w:bCs/>
                <w:color w:val="000000"/>
                <w:spacing w:val="-4"/>
                <w:sz w:val="18"/>
                <w:szCs w:val="18"/>
              </w:rPr>
            </w:pPr>
            <w:r w:rsidRPr="004B1885">
              <w:rPr>
                <w:rFonts w:ascii="Arial" w:hAnsi="Arial" w:cs="Arial"/>
                <w:b/>
                <w:bCs/>
                <w:color w:val="000000"/>
                <w:sz w:val="18"/>
                <w:szCs w:val="18"/>
              </w:rPr>
              <w:t>2024</w:t>
            </w:r>
          </w:p>
        </w:tc>
      </w:tr>
      <w:tr w:rsidR="00C36E2A" w:rsidRPr="004B1885" w14:paraId="41EE7B96" w14:textId="77777777" w:rsidTr="00B65D59">
        <w:tc>
          <w:tcPr>
            <w:tcW w:w="3969" w:type="dxa"/>
            <w:vAlign w:val="bottom"/>
          </w:tcPr>
          <w:p w14:paraId="554C574E" w14:textId="7E9730E9" w:rsidR="00067BD8" w:rsidRPr="004B1885" w:rsidRDefault="00067BD8" w:rsidP="00AC174A">
            <w:pPr>
              <w:ind w:left="-107" w:right="-36"/>
              <w:rPr>
                <w:rFonts w:ascii="Arial" w:hAnsi="Arial" w:cs="Arial"/>
                <w:color w:val="000000"/>
                <w:sz w:val="18"/>
                <w:szCs w:val="18"/>
                <w:cs/>
              </w:rPr>
            </w:pPr>
          </w:p>
        </w:tc>
        <w:tc>
          <w:tcPr>
            <w:tcW w:w="1560" w:type="dxa"/>
            <w:tcBorders>
              <w:top w:val="single" w:sz="4" w:space="0" w:color="auto"/>
            </w:tcBorders>
            <w:vAlign w:val="bottom"/>
          </w:tcPr>
          <w:p w14:paraId="6CBE3954" w14:textId="61395EE8" w:rsidR="00067BD8" w:rsidRPr="004B1885" w:rsidRDefault="0077049C" w:rsidP="00AC174A">
            <w:pPr>
              <w:ind w:right="-72"/>
              <w:jc w:val="right"/>
              <w:rPr>
                <w:rFonts w:ascii="Arial" w:hAnsi="Arial" w:cs="Arial"/>
                <w:color w:val="000000"/>
                <w:sz w:val="18"/>
                <w:szCs w:val="18"/>
                <w:cs/>
              </w:rPr>
            </w:pPr>
            <w:r w:rsidRPr="004B1885">
              <w:rPr>
                <w:rFonts w:ascii="Arial" w:hAnsi="Arial" w:cs="Arial"/>
                <w:b/>
                <w:bCs/>
                <w:color w:val="000000"/>
                <w:sz w:val="18"/>
                <w:szCs w:val="18"/>
              </w:rPr>
              <w:t>Cost/</w:t>
            </w:r>
            <w:proofErr w:type="spellStart"/>
            <w:r w:rsidR="00067BD8" w:rsidRPr="004B1885">
              <w:rPr>
                <w:rFonts w:ascii="Arial" w:hAnsi="Arial" w:cs="Arial"/>
                <w:b/>
                <w:bCs/>
                <w:color w:val="000000"/>
                <w:sz w:val="18"/>
                <w:szCs w:val="18"/>
              </w:rPr>
              <w:t>Amortised</w:t>
            </w:r>
            <w:proofErr w:type="spellEnd"/>
            <w:r w:rsidR="00067BD8" w:rsidRPr="004B1885">
              <w:rPr>
                <w:rFonts w:ascii="Arial" w:hAnsi="Arial" w:cs="Arial"/>
                <w:b/>
                <w:bCs/>
                <w:color w:val="000000"/>
                <w:sz w:val="18"/>
                <w:szCs w:val="18"/>
              </w:rPr>
              <w:t xml:space="preserve"> cost</w:t>
            </w:r>
          </w:p>
        </w:tc>
        <w:tc>
          <w:tcPr>
            <w:tcW w:w="1180" w:type="dxa"/>
            <w:tcBorders>
              <w:top w:val="single" w:sz="4" w:space="0" w:color="auto"/>
            </w:tcBorders>
            <w:vAlign w:val="bottom"/>
          </w:tcPr>
          <w:p w14:paraId="58AA3E3B" w14:textId="066EA32B" w:rsidR="00067BD8" w:rsidRPr="004B1885" w:rsidRDefault="00067BD8" w:rsidP="00AC174A">
            <w:pPr>
              <w:tabs>
                <w:tab w:val="decimal" w:pos="909"/>
              </w:tabs>
              <w:ind w:left="-18" w:right="-72"/>
              <w:jc w:val="right"/>
              <w:rPr>
                <w:rFonts w:ascii="Arial" w:hAnsi="Arial" w:cs="Arial"/>
                <w:color w:val="000000"/>
                <w:sz w:val="18"/>
                <w:szCs w:val="18"/>
              </w:rPr>
            </w:pPr>
            <w:r w:rsidRPr="004B1885">
              <w:rPr>
                <w:rFonts w:ascii="Arial" w:hAnsi="Arial" w:cs="Arial"/>
                <w:b/>
                <w:bCs/>
                <w:color w:val="000000"/>
                <w:spacing w:val="-4"/>
                <w:sz w:val="18"/>
                <w:szCs w:val="18"/>
              </w:rPr>
              <w:t>Fair value</w:t>
            </w:r>
          </w:p>
        </w:tc>
        <w:tc>
          <w:tcPr>
            <w:tcW w:w="1513" w:type="dxa"/>
            <w:tcBorders>
              <w:top w:val="single" w:sz="4" w:space="0" w:color="auto"/>
            </w:tcBorders>
            <w:vAlign w:val="bottom"/>
          </w:tcPr>
          <w:p w14:paraId="16223ADF" w14:textId="37ED717B" w:rsidR="00067BD8" w:rsidRPr="004B1885" w:rsidRDefault="0077049C" w:rsidP="00AC174A">
            <w:pPr>
              <w:tabs>
                <w:tab w:val="decimal" w:pos="909"/>
              </w:tabs>
              <w:ind w:left="-18" w:right="-72"/>
              <w:jc w:val="right"/>
              <w:rPr>
                <w:rFonts w:ascii="Arial" w:hAnsi="Arial" w:cs="Arial"/>
                <w:color w:val="000000"/>
                <w:sz w:val="18"/>
                <w:szCs w:val="18"/>
              </w:rPr>
            </w:pPr>
            <w:r w:rsidRPr="004B1885">
              <w:rPr>
                <w:rFonts w:ascii="Arial" w:hAnsi="Arial" w:cs="Arial"/>
                <w:b/>
                <w:bCs/>
                <w:color w:val="000000"/>
                <w:sz w:val="18"/>
                <w:szCs w:val="18"/>
              </w:rPr>
              <w:t>Cost/</w:t>
            </w:r>
            <w:proofErr w:type="spellStart"/>
            <w:r w:rsidR="00067BD8" w:rsidRPr="004B1885">
              <w:rPr>
                <w:rFonts w:ascii="Arial" w:hAnsi="Arial" w:cs="Arial"/>
                <w:b/>
                <w:bCs/>
                <w:color w:val="000000"/>
                <w:sz w:val="18"/>
                <w:szCs w:val="18"/>
              </w:rPr>
              <w:t>Amortised</w:t>
            </w:r>
            <w:proofErr w:type="spellEnd"/>
            <w:r w:rsidR="00FF44B8" w:rsidRPr="004B1885">
              <w:rPr>
                <w:rFonts w:ascii="Arial" w:hAnsi="Arial" w:cs="Arial"/>
                <w:b/>
                <w:bCs/>
                <w:color w:val="000000"/>
                <w:sz w:val="18"/>
                <w:szCs w:val="18"/>
              </w:rPr>
              <w:t xml:space="preserve"> </w:t>
            </w:r>
            <w:r w:rsidR="00067BD8" w:rsidRPr="004B1885">
              <w:rPr>
                <w:rFonts w:ascii="Arial" w:hAnsi="Arial" w:cs="Arial"/>
                <w:b/>
                <w:bCs/>
                <w:color w:val="000000"/>
                <w:sz w:val="18"/>
                <w:szCs w:val="18"/>
              </w:rPr>
              <w:t>cost</w:t>
            </w:r>
          </w:p>
        </w:tc>
        <w:tc>
          <w:tcPr>
            <w:tcW w:w="1228" w:type="dxa"/>
            <w:tcBorders>
              <w:top w:val="single" w:sz="4" w:space="0" w:color="auto"/>
            </w:tcBorders>
            <w:vAlign w:val="bottom"/>
          </w:tcPr>
          <w:p w14:paraId="3A3943E5" w14:textId="757DD850" w:rsidR="00067BD8" w:rsidRPr="004B1885" w:rsidRDefault="00067BD8" w:rsidP="00AC174A">
            <w:pPr>
              <w:tabs>
                <w:tab w:val="decimal" w:pos="909"/>
              </w:tabs>
              <w:ind w:left="-18" w:right="-72"/>
              <w:jc w:val="right"/>
              <w:rPr>
                <w:rFonts w:ascii="Arial" w:hAnsi="Arial" w:cs="Arial"/>
                <w:color w:val="000000"/>
                <w:sz w:val="18"/>
                <w:szCs w:val="18"/>
              </w:rPr>
            </w:pPr>
            <w:r w:rsidRPr="004B1885">
              <w:rPr>
                <w:rFonts w:ascii="Arial" w:hAnsi="Arial" w:cs="Arial"/>
                <w:b/>
                <w:bCs/>
                <w:color w:val="000000"/>
                <w:spacing w:val="-4"/>
                <w:sz w:val="18"/>
                <w:szCs w:val="18"/>
              </w:rPr>
              <w:t>Fair value</w:t>
            </w:r>
          </w:p>
        </w:tc>
      </w:tr>
      <w:tr w:rsidR="00C36E2A" w:rsidRPr="004B1885" w14:paraId="7E3FFDF1" w14:textId="77777777" w:rsidTr="00B65D59">
        <w:tc>
          <w:tcPr>
            <w:tcW w:w="3969" w:type="dxa"/>
            <w:vAlign w:val="bottom"/>
          </w:tcPr>
          <w:p w14:paraId="750809B2" w14:textId="093C68CA" w:rsidR="00067BD8" w:rsidRPr="004B1885" w:rsidRDefault="00067BD8" w:rsidP="00AC174A">
            <w:pPr>
              <w:ind w:left="-107" w:right="-36"/>
              <w:rPr>
                <w:rFonts w:ascii="Arial" w:hAnsi="Arial" w:cs="Arial"/>
                <w:color w:val="000000"/>
                <w:sz w:val="18"/>
                <w:szCs w:val="18"/>
                <w:cs/>
              </w:rPr>
            </w:pPr>
          </w:p>
        </w:tc>
        <w:tc>
          <w:tcPr>
            <w:tcW w:w="1560" w:type="dxa"/>
            <w:tcBorders>
              <w:bottom w:val="single" w:sz="4" w:space="0" w:color="auto"/>
            </w:tcBorders>
          </w:tcPr>
          <w:p w14:paraId="5068FA8F" w14:textId="68F8386F" w:rsidR="00067BD8" w:rsidRPr="004B1885" w:rsidRDefault="00067BD8" w:rsidP="00AC174A">
            <w:pPr>
              <w:ind w:right="-72"/>
              <w:jc w:val="right"/>
              <w:rPr>
                <w:rFonts w:ascii="Arial" w:hAnsi="Arial" w:cs="Arial"/>
                <w:color w:val="000000"/>
                <w:sz w:val="18"/>
                <w:szCs w:val="18"/>
                <w:cs/>
              </w:rPr>
            </w:pPr>
            <w:r w:rsidRPr="004B1885">
              <w:rPr>
                <w:rFonts w:ascii="Arial" w:hAnsi="Arial" w:cs="Arial"/>
                <w:b/>
                <w:bCs/>
                <w:color w:val="000000"/>
                <w:sz w:val="18"/>
                <w:szCs w:val="18"/>
              </w:rPr>
              <w:t>Baht</w:t>
            </w:r>
          </w:p>
        </w:tc>
        <w:tc>
          <w:tcPr>
            <w:tcW w:w="1180" w:type="dxa"/>
            <w:tcBorders>
              <w:bottom w:val="single" w:sz="4" w:space="0" w:color="auto"/>
            </w:tcBorders>
          </w:tcPr>
          <w:p w14:paraId="66611464" w14:textId="5D765820" w:rsidR="00067BD8" w:rsidRPr="004B1885" w:rsidRDefault="00067BD8" w:rsidP="00AC174A">
            <w:pPr>
              <w:tabs>
                <w:tab w:val="decimal" w:pos="909"/>
              </w:tabs>
              <w:ind w:left="-18" w:right="-72"/>
              <w:jc w:val="right"/>
              <w:rPr>
                <w:rFonts w:ascii="Arial" w:hAnsi="Arial" w:cs="Arial"/>
                <w:color w:val="000000"/>
                <w:sz w:val="18"/>
                <w:szCs w:val="18"/>
              </w:rPr>
            </w:pPr>
            <w:r w:rsidRPr="004B1885">
              <w:rPr>
                <w:rFonts w:ascii="Arial" w:hAnsi="Arial" w:cs="Arial"/>
                <w:b/>
                <w:bCs/>
                <w:color w:val="000000"/>
                <w:sz w:val="18"/>
                <w:szCs w:val="18"/>
              </w:rPr>
              <w:t>Baht</w:t>
            </w:r>
          </w:p>
        </w:tc>
        <w:tc>
          <w:tcPr>
            <w:tcW w:w="1513" w:type="dxa"/>
            <w:tcBorders>
              <w:bottom w:val="single" w:sz="4" w:space="0" w:color="auto"/>
            </w:tcBorders>
          </w:tcPr>
          <w:p w14:paraId="3558355E" w14:textId="15620A1F" w:rsidR="00067BD8" w:rsidRPr="004B1885" w:rsidRDefault="00067BD8" w:rsidP="00AC174A">
            <w:pPr>
              <w:tabs>
                <w:tab w:val="decimal" w:pos="909"/>
              </w:tabs>
              <w:ind w:left="-18" w:right="-72"/>
              <w:jc w:val="right"/>
              <w:rPr>
                <w:rFonts w:ascii="Arial" w:hAnsi="Arial" w:cs="Arial"/>
                <w:color w:val="000000"/>
                <w:sz w:val="18"/>
                <w:szCs w:val="18"/>
              </w:rPr>
            </w:pPr>
            <w:r w:rsidRPr="004B1885">
              <w:rPr>
                <w:rFonts w:ascii="Arial" w:hAnsi="Arial" w:cs="Arial"/>
                <w:b/>
                <w:bCs/>
                <w:color w:val="000000"/>
                <w:sz w:val="18"/>
                <w:szCs w:val="18"/>
              </w:rPr>
              <w:t>Baht</w:t>
            </w:r>
          </w:p>
        </w:tc>
        <w:tc>
          <w:tcPr>
            <w:tcW w:w="1228" w:type="dxa"/>
            <w:tcBorders>
              <w:bottom w:val="single" w:sz="4" w:space="0" w:color="auto"/>
            </w:tcBorders>
          </w:tcPr>
          <w:p w14:paraId="1404265A" w14:textId="77E076E9" w:rsidR="00067BD8" w:rsidRPr="004B1885" w:rsidRDefault="00067BD8" w:rsidP="00AC174A">
            <w:pPr>
              <w:tabs>
                <w:tab w:val="decimal" w:pos="909"/>
              </w:tabs>
              <w:ind w:left="-18" w:right="-72"/>
              <w:jc w:val="right"/>
              <w:rPr>
                <w:rFonts w:ascii="Arial" w:hAnsi="Arial" w:cs="Arial"/>
                <w:color w:val="000000"/>
                <w:sz w:val="18"/>
                <w:szCs w:val="18"/>
              </w:rPr>
            </w:pPr>
            <w:r w:rsidRPr="004B1885">
              <w:rPr>
                <w:rFonts w:ascii="Arial" w:hAnsi="Arial" w:cs="Arial"/>
                <w:b/>
                <w:bCs/>
                <w:color w:val="000000"/>
                <w:sz w:val="18"/>
                <w:szCs w:val="18"/>
              </w:rPr>
              <w:t>Baht</w:t>
            </w:r>
          </w:p>
        </w:tc>
      </w:tr>
      <w:tr w:rsidR="00C36E2A" w:rsidRPr="004B1885" w14:paraId="342181A7" w14:textId="77777777" w:rsidTr="00B65D59">
        <w:tc>
          <w:tcPr>
            <w:tcW w:w="3969" w:type="dxa"/>
            <w:vAlign w:val="bottom"/>
          </w:tcPr>
          <w:p w14:paraId="77FE100B" w14:textId="6D8CB086" w:rsidR="00067BD8" w:rsidRPr="004B1885" w:rsidRDefault="00067BD8" w:rsidP="00AC174A">
            <w:pPr>
              <w:ind w:left="-107" w:right="-36"/>
              <w:rPr>
                <w:rFonts w:ascii="Arial" w:hAnsi="Arial" w:cs="Arial"/>
                <w:color w:val="000000"/>
                <w:sz w:val="18"/>
                <w:szCs w:val="18"/>
                <w:cs/>
              </w:rPr>
            </w:pPr>
          </w:p>
        </w:tc>
        <w:tc>
          <w:tcPr>
            <w:tcW w:w="1560" w:type="dxa"/>
            <w:tcBorders>
              <w:top w:val="single" w:sz="4" w:space="0" w:color="auto"/>
            </w:tcBorders>
            <w:vAlign w:val="bottom"/>
          </w:tcPr>
          <w:p w14:paraId="68BA5BD2" w14:textId="77777777" w:rsidR="00067BD8" w:rsidRPr="004B1885" w:rsidRDefault="00067BD8" w:rsidP="00AC174A">
            <w:pPr>
              <w:ind w:right="-72"/>
              <w:jc w:val="right"/>
              <w:rPr>
                <w:rFonts w:ascii="Arial" w:hAnsi="Arial" w:cs="Arial"/>
                <w:color w:val="000000"/>
                <w:sz w:val="18"/>
                <w:szCs w:val="18"/>
                <w:cs/>
              </w:rPr>
            </w:pPr>
          </w:p>
        </w:tc>
        <w:tc>
          <w:tcPr>
            <w:tcW w:w="1180" w:type="dxa"/>
            <w:tcBorders>
              <w:top w:val="single" w:sz="4" w:space="0" w:color="auto"/>
            </w:tcBorders>
            <w:vAlign w:val="bottom"/>
          </w:tcPr>
          <w:p w14:paraId="506181CC"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513" w:type="dxa"/>
            <w:tcBorders>
              <w:top w:val="single" w:sz="4" w:space="0" w:color="auto"/>
            </w:tcBorders>
            <w:vAlign w:val="bottom"/>
          </w:tcPr>
          <w:p w14:paraId="47BD4846"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228" w:type="dxa"/>
            <w:tcBorders>
              <w:top w:val="single" w:sz="4" w:space="0" w:color="auto"/>
            </w:tcBorders>
            <w:vAlign w:val="bottom"/>
          </w:tcPr>
          <w:p w14:paraId="438A851D" w14:textId="77777777" w:rsidR="00067BD8" w:rsidRPr="004B1885" w:rsidRDefault="00067BD8" w:rsidP="00AC174A">
            <w:pPr>
              <w:tabs>
                <w:tab w:val="decimal" w:pos="909"/>
              </w:tabs>
              <w:ind w:left="-18" w:right="-72"/>
              <w:jc w:val="right"/>
              <w:rPr>
                <w:rFonts w:ascii="Arial" w:hAnsi="Arial" w:cs="Arial"/>
                <w:color w:val="000000"/>
                <w:sz w:val="18"/>
                <w:szCs w:val="18"/>
              </w:rPr>
            </w:pPr>
          </w:p>
        </w:tc>
      </w:tr>
      <w:tr w:rsidR="00C36E2A" w:rsidRPr="004B1885" w14:paraId="0D32DF85" w14:textId="77777777" w:rsidTr="00B65D59">
        <w:tc>
          <w:tcPr>
            <w:tcW w:w="3969" w:type="dxa"/>
          </w:tcPr>
          <w:p w14:paraId="1BE433E4" w14:textId="6AB5CD06" w:rsidR="00067BD8" w:rsidRPr="004B1885" w:rsidRDefault="00067BD8" w:rsidP="00AC174A">
            <w:pPr>
              <w:ind w:left="-107" w:right="-36"/>
              <w:rPr>
                <w:rFonts w:ascii="Arial" w:hAnsi="Arial" w:cs="Arial"/>
                <w:b/>
                <w:bCs/>
                <w:color w:val="000000"/>
                <w:sz w:val="18"/>
                <w:szCs w:val="18"/>
              </w:rPr>
            </w:pPr>
            <w:r w:rsidRPr="004B1885">
              <w:rPr>
                <w:rFonts w:ascii="Arial" w:hAnsi="Arial" w:cs="Arial"/>
                <w:b/>
                <w:bCs/>
                <w:color w:val="000000"/>
                <w:sz w:val="18"/>
                <w:szCs w:val="18"/>
              </w:rPr>
              <w:t>Debt instruments measured</w:t>
            </w:r>
          </w:p>
        </w:tc>
        <w:tc>
          <w:tcPr>
            <w:tcW w:w="1560" w:type="dxa"/>
            <w:vAlign w:val="bottom"/>
          </w:tcPr>
          <w:p w14:paraId="1CA769CD" w14:textId="77777777" w:rsidR="00067BD8" w:rsidRPr="004B1885" w:rsidRDefault="00067BD8" w:rsidP="00AC174A">
            <w:pPr>
              <w:ind w:right="-72"/>
              <w:jc w:val="right"/>
              <w:rPr>
                <w:rFonts w:ascii="Arial" w:hAnsi="Arial" w:cs="Arial"/>
                <w:color w:val="000000"/>
                <w:sz w:val="18"/>
                <w:szCs w:val="18"/>
                <w:cs/>
              </w:rPr>
            </w:pPr>
          </w:p>
        </w:tc>
        <w:tc>
          <w:tcPr>
            <w:tcW w:w="1180" w:type="dxa"/>
            <w:vAlign w:val="bottom"/>
          </w:tcPr>
          <w:p w14:paraId="5D92AB3F"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513" w:type="dxa"/>
            <w:vAlign w:val="bottom"/>
          </w:tcPr>
          <w:p w14:paraId="5EC07E8E"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228" w:type="dxa"/>
            <w:vAlign w:val="bottom"/>
          </w:tcPr>
          <w:p w14:paraId="19C3F24B" w14:textId="77777777" w:rsidR="00067BD8" w:rsidRPr="004B1885" w:rsidRDefault="00067BD8" w:rsidP="00AC174A">
            <w:pPr>
              <w:tabs>
                <w:tab w:val="decimal" w:pos="909"/>
              </w:tabs>
              <w:ind w:left="-18" w:right="-72"/>
              <w:jc w:val="right"/>
              <w:rPr>
                <w:rFonts w:ascii="Arial" w:hAnsi="Arial" w:cs="Arial"/>
                <w:color w:val="000000"/>
                <w:sz w:val="18"/>
                <w:szCs w:val="18"/>
              </w:rPr>
            </w:pPr>
          </w:p>
        </w:tc>
      </w:tr>
      <w:tr w:rsidR="00C36E2A" w:rsidRPr="004B1885" w14:paraId="25313EF4" w14:textId="77777777" w:rsidTr="0033160B">
        <w:trPr>
          <w:trHeight w:val="173"/>
        </w:trPr>
        <w:tc>
          <w:tcPr>
            <w:tcW w:w="3969" w:type="dxa"/>
          </w:tcPr>
          <w:p w14:paraId="666BD65C" w14:textId="270D51D2" w:rsidR="00067BD8" w:rsidRPr="004B1885" w:rsidRDefault="00067BD8" w:rsidP="00AC174A">
            <w:pPr>
              <w:ind w:left="-107" w:right="-36"/>
              <w:rPr>
                <w:rFonts w:ascii="Arial" w:hAnsi="Arial" w:cs="Arial"/>
                <w:color w:val="000000"/>
                <w:sz w:val="18"/>
                <w:szCs w:val="18"/>
                <w:cs/>
              </w:rPr>
            </w:pPr>
            <w:r w:rsidRPr="004B1885">
              <w:rPr>
                <w:rFonts w:ascii="Arial" w:hAnsi="Arial" w:cs="Arial"/>
                <w:b/>
                <w:bCs/>
                <w:color w:val="000000"/>
                <w:sz w:val="18"/>
                <w:szCs w:val="18"/>
              </w:rPr>
              <w:t xml:space="preserve">   at fair value through profit or loss</w:t>
            </w:r>
          </w:p>
        </w:tc>
        <w:tc>
          <w:tcPr>
            <w:tcW w:w="1560" w:type="dxa"/>
            <w:vAlign w:val="bottom"/>
          </w:tcPr>
          <w:p w14:paraId="520B7989" w14:textId="77777777" w:rsidR="00067BD8" w:rsidRPr="004B1885" w:rsidRDefault="00067BD8" w:rsidP="00AC174A">
            <w:pPr>
              <w:ind w:right="-72"/>
              <w:jc w:val="right"/>
              <w:rPr>
                <w:rFonts w:ascii="Arial" w:hAnsi="Arial" w:cs="Arial"/>
                <w:color w:val="000000"/>
                <w:sz w:val="18"/>
                <w:szCs w:val="18"/>
                <w:cs/>
              </w:rPr>
            </w:pPr>
          </w:p>
        </w:tc>
        <w:tc>
          <w:tcPr>
            <w:tcW w:w="1180" w:type="dxa"/>
            <w:vAlign w:val="bottom"/>
          </w:tcPr>
          <w:p w14:paraId="1D426F1D"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513" w:type="dxa"/>
            <w:vAlign w:val="bottom"/>
          </w:tcPr>
          <w:p w14:paraId="18AD660F"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228" w:type="dxa"/>
            <w:vAlign w:val="bottom"/>
          </w:tcPr>
          <w:p w14:paraId="4F30FB9B" w14:textId="77777777" w:rsidR="00067BD8" w:rsidRPr="004B1885" w:rsidRDefault="00067BD8" w:rsidP="00AC174A">
            <w:pPr>
              <w:tabs>
                <w:tab w:val="decimal" w:pos="909"/>
              </w:tabs>
              <w:ind w:left="-18" w:right="-72"/>
              <w:jc w:val="right"/>
              <w:rPr>
                <w:rFonts w:ascii="Arial" w:hAnsi="Arial" w:cs="Arial"/>
                <w:color w:val="000000"/>
                <w:sz w:val="18"/>
                <w:szCs w:val="18"/>
              </w:rPr>
            </w:pPr>
          </w:p>
        </w:tc>
      </w:tr>
      <w:tr w:rsidR="00C36E2A" w:rsidRPr="004B1885" w14:paraId="6AFF8933" w14:textId="77777777" w:rsidTr="00B65D59">
        <w:tc>
          <w:tcPr>
            <w:tcW w:w="3969" w:type="dxa"/>
          </w:tcPr>
          <w:p w14:paraId="07ACDECE" w14:textId="19D8A6F4" w:rsidR="009270FC" w:rsidRPr="004B1885" w:rsidRDefault="0009417E" w:rsidP="00AC174A">
            <w:pPr>
              <w:ind w:left="-107" w:right="-36"/>
              <w:rPr>
                <w:rFonts w:ascii="Arial" w:hAnsi="Arial" w:cs="Arial"/>
                <w:color w:val="000000"/>
                <w:sz w:val="18"/>
                <w:szCs w:val="18"/>
                <w:cs/>
              </w:rPr>
            </w:pPr>
            <w:r w:rsidRPr="004B1885">
              <w:rPr>
                <w:rFonts w:ascii="Arial" w:hAnsi="Arial" w:cs="Arial"/>
                <w:color w:val="000000"/>
                <w:sz w:val="18"/>
                <w:szCs w:val="18"/>
              </w:rPr>
              <w:t>Domestic investment units</w:t>
            </w:r>
          </w:p>
        </w:tc>
        <w:tc>
          <w:tcPr>
            <w:tcW w:w="1560" w:type="dxa"/>
            <w:vAlign w:val="bottom"/>
          </w:tcPr>
          <w:p w14:paraId="0DEC4A39" w14:textId="77553CBF" w:rsidR="009270FC"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101,191,607</w:t>
            </w:r>
          </w:p>
        </w:tc>
        <w:tc>
          <w:tcPr>
            <w:tcW w:w="1180" w:type="dxa"/>
            <w:vAlign w:val="bottom"/>
          </w:tcPr>
          <w:p w14:paraId="3CE827D3" w14:textId="1C085FC1" w:rsidR="009270FC"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117,213,410</w:t>
            </w:r>
          </w:p>
        </w:tc>
        <w:tc>
          <w:tcPr>
            <w:tcW w:w="1513" w:type="dxa"/>
            <w:vAlign w:val="bottom"/>
          </w:tcPr>
          <w:p w14:paraId="314CAF8E" w14:textId="7FFA1826" w:rsidR="009270FC" w:rsidRPr="004B1885" w:rsidRDefault="009270FC"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w:t>
            </w:r>
          </w:p>
        </w:tc>
        <w:tc>
          <w:tcPr>
            <w:tcW w:w="1228" w:type="dxa"/>
            <w:vAlign w:val="bottom"/>
          </w:tcPr>
          <w:p w14:paraId="65F7B59F" w14:textId="387D75EC" w:rsidR="009270FC" w:rsidRPr="004B1885" w:rsidRDefault="009270FC"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w:t>
            </w:r>
          </w:p>
        </w:tc>
      </w:tr>
      <w:tr w:rsidR="00C36E2A" w:rsidRPr="004B1885" w14:paraId="1E2002F6" w14:textId="77777777" w:rsidTr="00B65D59">
        <w:tc>
          <w:tcPr>
            <w:tcW w:w="3969" w:type="dxa"/>
          </w:tcPr>
          <w:p w14:paraId="0477AE86" w14:textId="214A7740" w:rsidR="009270FC" w:rsidRPr="004B1885" w:rsidRDefault="009270FC" w:rsidP="00AC174A">
            <w:pPr>
              <w:ind w:left="-107" w:right="-36"/>
              <w:rPr>
                <w:rFonts w:ascii="Arial" w:hAnsi="Arial" w:cs="Arial"/>
                <w:color w:val="000000"/>
                <w:sz w:val="18"/>
                <w:szCs w:val="18"/>
                <w:cs/>
              </w:rPr>
            </w:pPr>
            <w:r w:rsidRPr="004B1885">
              <w:rPr>
                <w:rFonts w:ascii="Arial" w:hAnsi="Arial" w:cs="Arial"/>
                <w:color w:val="000000"/>
                <w:sz w:val="18"/>
                <w:szCs w:val="18"/>
                <w:u w:val="single"/>
              </w:rPr>
              <w:t>Add</w:t>
            </w:r>
            <w:r w:rsidRPr="004B1885">
              <w:rPr>
                <w:rFonts w:ascii="Arial" w:hAnsi="Arial" w:cs="Arial"/>
                <w:color w:val="000000"/>
                <w:sz w:val="18"/>
                <w:szCs w:val="18"/>
              </w:rPr>
              <w:t xml:space="preserve"> </w:t>
            </w:r>
            <w:r w:rsidR="00071F61" w:rsidRPr="004B1885">
              <w:rPr>
                <w:rFonts w:ascii="Arial" w:hAnsi="Arial" w:cs="Arial"/>
                <w:color w:val="000000"/>
                <w:sz w:val="18"/>
                <w:szCs w:val="18"/>
              </w:rPr>
              <w:t xml:space="preserve"> </w:t>
            </w:r>
            <w:proofErr w:type="spellStart"/>
            <w:r w:rsidRPr="004B1885">
              <w:rPr>
                <w:rFonts w:ascii="Arial" w:hAnsi="Arial" w:cs="Arial"/>
                <w:color w:val="000000"/>
                <w:sz w:val="18"/>
                <w:szCs w:val="18"/>
              </w:rPr>
              <w:t>Unreali</w:t>
            </w:r>
            <w:r w:rsidR="0010238E" w:rsidRPr="004B1885">
              <w:rPr>
                <w:rFonts w:ascii="Arial" w:hAnsi="Arial" w:cs="Arial"/>
                <w:color w:val="000000"/>
                <w:sz w:val="18"/>
                <w:szCs w:val="18"/>
              </w:rPr>
              <w:t>s</w:t>
            </w:r>
            <w:r w:rsidRPr="004B1885">
              <w:rPr>
                <w:rFonts w:ascii="Arial" w:hAnsi="Arial" w:cs="Arial"/>
                <w:color w:val="000000"/>
                <w:sz w:val="18"/>
                <w:szCs w:val="18"/>
              </w:rPr>
              <w:t>ed</w:t>
            </w:r>
            <w:proofErr w:type="spellEnd"/>
            <w:r w:rsidRPr="004B1885">
              <w:rPr>
                <w:rFonts w:ascii="Arial" w:hAnsi="Arial" w:cs="Arial"/>
                <w:color w:val="000000"/>
                <w:sz w:val="18"/>
                <w:szCs w:val="18"/>
              </w:rPr>
              <w:t xml:space="preserve"> gain</w:t>
            </w:r>
          </w:p>
        </w:tc>
        <w:tc>
          <w:tcPr>
            <w:tcW w:w="1560" w:type="dxa"/>
            <w:tcBorders>
              <w:bottom w:val="single" w:sz="4" w:space="0" w:color="auto"/>
            </w:tcBorders>
            <w:vAlign w:val="bottom"/>
          </w:tcPr>
          <w:p w14:paraId="7E6F0FC3" w14:textId="084E260A" w:rsidR="009270FC"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16,021,803</w:t>
            </w:r>
          </w:p>
        </w:tc>
        <w:tc>
          <w:tcPr>
            <w:tcW w:w="1180" w:type="dxa"/>
            <w:tcBorders>
              <w:bottom w:val="single" w:sz="4" w:space="0" w:color="auto"/>
            </w:tcBorders>
            <w:vAlign w:val="bottom"/>
          </w:tcPr>
          <w:p w14:paraId="05BC97D1" w14:textId="39160694" w:rsidR="009270FC"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w:t>
            </w:r>
          </w:p>
        </w:tc>
        <w:tc>
          <w:tcPr>
            <w:tcW w:w="1513" w:type="dxa"/>
            <w:tcBorders>
              <w:bottom w:val="single" w:sz="4" w:space="0" w:color="auto"/>
            </w:tcBorders>
            <w:vAlign w:val="bottom"/>
          </w:tcPr>
          <w:p w14:paraId="2F18D6AA" w14:textId="4C0A81A9" w:rsidR="009270FC" w:rsidRPr="004B1885" w:rsidRDefault="009270FC"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w:t>
            </w:r>
          </w:p>
        </w:tc>
        <w:tc>
          <w:tcPr>
            <w:tcW w:w="1228" w:type="dxa"/>
            <w:tcBorders>
              <w:bottom w:val="single" w:sz="4" w:space="0" w:color="auto"/>
            </w:tcBorders>
            <w:vAlign w:val="bottom"/>
          </w:tcPr>
          <w:p w14:paraId="66EFF1E6" w14:textId="4A1D0C68" w:rsidR="009270FC" w:rsidRPr="004B1885" w:rsidRDefault="009270FC"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w:t>
            </w:r>
          </w:p>
        </w:tc>
      </w:tr>
      <w:tr w:rsidR="00C36E2A" w:rsidRPr="004B1885" w14:paraId="484053EA" w14:textId="77777777" w:rsidTr="00B65D59">
        <w:tc>
          <w:tcPr>
            <w:tcW w:w="3969" w:type="dxa"/>
          </w:tcPr>
          <w:p w14:paraId="0B196FE0" w14:textId="77777777" w:rsidR="00BB1557" w:rsidRPr="004B1885" w:rsidRDefault="00BB1557" w:rsidP="00AC174A">
            <w:pPr>
              <w:ind w:left="-107" w:right="-36"/>
              <w:rPr>
                <w:rFonts w:ascii="Arial" w:hAnsi="Arial" w:cs="Arial"/>
                <w:color w:val="000000"/>
                <w:sz w:val="18"/>
                <w:szCs w:val="18"/>
                <w:u w:val="single"/>
              </w:rPr>
            </w:pPr>
          </w:p>
        </w:tc>
        <w:tc>
          <w:tcPr>
            <w:tcW w:w="1560" w:type="dxa"/>
            <w:tcBorders>
              <w:top w:val="single" w:sz="4" w:space="0" w:color="auto"/>
            </w:tcBorders>
            <w:vAlign w:val="bottom"/>
          </w:tcPr>
          <w:p w14:paraId="69E5A928" w14:textId="77777777" w:rsidR="00BB1557" w:rsidRPr="004B1885" w:rsidRDefault="00BB1557" w:rsidP="00AC174A">
            <w:pPr>
              <w:ind w:right="-72"/>
              <w:jc w:val="right"/>
              <w:rPr>
                <w:rFonts w:ascii="Arial" w:hAnsi="Arial" w:cs="Arial"/>
                <w:color w:val="000000"/>
                <w:sz w:val="18"/>
                <w:szCs w:val="18"/>
              </w:rPr>
            </w:pPr>
          </w:p>
        </w:tc>
        <w:tc>
          <w:tcPr>
            <w:tcW w:w="1180" w:type="dxa"/>
            <w:tcBorders>
              <w:top w:val="single" w:sz="4" w:space="0" w:color="auto"/>
            </w:tcBorders>
            <w:vAlign w:val="bottom"/>
          </w:tcPr>
          <w:p w14:paraId="2A9759FF" w14:textId="77777777" w:rsidR="00BB1557" w:rsidRPr="004B1885" w:rsidRDefault="00BB1557" w:rsidP="00AC174A">
            <w:pPr>
              <w:tabs>
                <w:tab w:val="decimal" w:pos="909"/>
              </w:tabs>
              <w:ind w:left="-18" w:right="-72"/>
              <w:jc w:val="right"/>
              <w:rPr>
                <w:rFonts w:ascii="Arial" w:hAnsi="Arial" w:cs="Arial"/>
                <w:color w:val="000000"/>
                <w:sz w:val="18"/>
                <w:szCs w:val="18"/>
              </w:rPr>
            </w:pPr>
          </w:p>
        </w:tc>
        <w:tc>
          <w:tcPr>
            <w:tcW w:w="1513" w:type="dxa"/>
            <w:tcBorders>
              <w:top w:val="single" w:sz="4" w:space="0" w:color="auto"/>
            </w:tcBorders>
            <w:vAlign w:val="bottom"/>
          </w:tcPr>
          <w:p w14:paraId="0B6445C9" w14:textId="77777777" w:rsidR="00BB1557" w:rsidRPr="004B1885" w:rsidRDefault="00BB1557" w:rsidP="00AC174A">
            <w:pPr>
              <w:tabs>
                <w:tab w:val="decimal" w:pos="909"/>
              </w:tabs>
              <w:ind w:left="-18" w:right="-72"/>
              <w:jc w:val="right"/>
              <w:rPr>
                <w:rFonts w:ascii="Arial" w:hAnsi="Arial" w:cs="Arial"/>
                <w:color w:val="000000"/>
                <w:sz w:val="18"/>
                <w:szCs w:val="18"/>
              </w:rPr>
            </w:pPr>
          </w:p>
        </w:tc>
        <w:tc>
          <w:tcPr>
            <w:tcW w:w="1228" w:type="dxa"/>
            <w:tcBorders>
              <w:top w:val="single" w:sz="4" w:space="0" w:color="auto"/>
            </w:tcBorders>
            <w:vAlign w:val="bottom"/>
          </w:tcPr>
          <w:p w14:paraId="20D5E1B3" w14:textId="77777777" w:rsidR="00BB1557" w:rsidRPr="004B1885" w:rsidRDefault="00BB1557" w:rsidP="00AC174A">
            <w:pPr>
              <w:tabs>
                <w:tab w:val="decimal" w:pos="909"/>
              </w:tabs>
              <w:ind w:left="-18" w:right="-72"/>
              <w:jc w:val="right"/>
              <w:rPr>
                <w:rFonts w:ascii="Arial" w:hAnsi="Arial" w:cs="Arial"/>
                <w:color w:val="000000"/>
                <w:sz w:val="18"/>
                <w:szCs w:val="18"/>
              </w:rPr>
            </w:pPr>
          </w:p>
        </w:tc>
      </w:tr>
      <w:tr w:rsidR="00C36E2A" w:rsidRPr="004B1885" w14:paraId="54076832" w14:textId="77777777" w:rsidTr="00B65D59">
        <w:tc>
          <w:tcPr>
            <w:tcW w:w="3969" w:type="dxa"/>
          </w:tcPr>
          <w:p w14:paraId="5D2DAAF1" w14:textId="35B7E313" w:rsidR="00067BD8" w:rsidRPr="004B1885" w:rsidRDefault="00067BD8" w:rsidP="00AC174A">
            <w:pPr>
              <w:tabs>
                <w:tab w:val="left" w:pos="548"/>
              </w:tabs>
              <w:ind w:left="-107" w:right="-36"/>
              <w:rPr>
                <w:rFonts w:ascii="Arial" w:hAnsi="Arial" w:cs="Arial"/>
                <w:color w:val="000000"/>
                <w:sz w:val="18"/>
                <w:szCs w:val="18"/>
                <w:u w:val="single"/>
              </w:rPr>
            </w:pPr>
            <w:r w:rsidRPr="004B1885">
              <w:rPr>
                <w:rFonts w:ascii="Arial" w:hAnsi="Arial" w:cs="Arial"/>
                <w:b/>
                <w:bCs/>
                <w:color w:val="000000"/>
                <w:sz w:val="18"/>
                <w:szCs w:val="18"/>
              </w:rPr>
              <w:t>Total debt instruments measured</w:t>
            </w:r>
          </w:p>
        </w:tc>
        <w:tc>
          <w:tcPr>
            <w:tcW w:w="1560" w:type="dxa"/>
            <w:vAlign w:val="bottom"/>
          </w:tcPr>
          <w:p w14:paraId="3C03C933" w14:textId="77777777" w:rsidR="00067BD8" w:rsidRPr="004B1885" w:rsidRDefault="00067BD8" w:rsidP="00AC174A">
            <w:pPr>
              <w:ind w:right="-72"/>
              <w:jc w:val="right"/>
              <w:rPr>
                <w:rFonts w:ascii="Arial" w:hAnsi="Arial" w:cs="Arial"/>
                <w:color w:val="000000"/>
                <w:sz w:val="18"/>
                <w:szCs w:val="18"/>
                <w:cs/>
              </w:rPr>
            </w:pPr>
          </w:p>
        </w:tc>
        <w:tc>
          <w:tcPr>
            <w:tcW w:w="1180" w:type="dxa"/>
            <w:vAlign w:val="bottom"/>
          </w:tcPr>
          <w:p w14:paraId="784A87B6" w14:textId="506AFDD3" w:rsidR="00067BD8" w:rsidRPr="004B1885" w:rsidRDefault="00067BD8" w:rsidP="00AC174A">
            <w:pPr>
              <w:tabs>
                <w:tab w:val="decimal" w:pos="909"/>
              </w:tabs>
              <w:ind w:left="-18" w:right="-72"/>
              <w:jc w:val="right"/>
              <w:rPr>
                <w:rFonts w:ascii="Arial" w:hAnsi="Arial" w:cs="Arial"/>
                <w:color w:val="000000"/>
                <w:sz w:val="18"/>
                <w:szCs w:val="18"/>
              </w:rPr>
            </w:pPr>
          </w:p>
        </w:tc>
        <w:tc>
          <w:tcPr>
            <w:tcW w:w="1513" w:type="dxa"/>
            <w:vAlign w:val="bottom"/>
          </w:tcPr>
          <w:p w14:paraId="5E453751"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228" w:type="dxa"/>
            <w:vAlign w:val="bottom"/>
          </w:tcPr>
          <w:p w14:paraId="20681557" w14:textId="77777777" w:rsidR="00067BD8" w:rsidRPr="004B1885" w:rsidRDefault="00067BD8" w:rsidP="00AC174A">
            <w:pPr>
              <w:tabs>
                <w:tab w:val="decimal" w:pos="909"/>
              </w:tabs>
              <w:ind w:left="-18" w:right="-72"/>
              <w:jc w:val="right"/>
              <w:rPr>
                <w:rFonts w:ascii="Arial" w:hAnsi="Arial" w:cs="Arial"/>
                <w:color w:val="000000"/>
                <w:sz w:val="18"/>
                <w:szCs w:val="18"/>
              </w:rPr>
            </w:pPr>
          </w:p>
        </w:tc>
      </w:tr>
      <w:tr w:rsidR="00C36E2A" w:rsidRPr="004B1885" w14:paraId="468FF155" w14:textId="77777777" w:rsidTr="00B65D59">
        <w:tc>
          <w:tcPr>
            <w:tcW w:w="3969" w:type="dxa"/>
          </w:tcPr>
          <w:p w14:paraId="504A8B24" w14:textId="1564122B" w:rsidR="00B419D8" w:rsidRPr="004B1885" w:rsidRDefault="00B419D8" w:rsidP="00AC174A">
            <w:pPr>
              <w:tabs>
                <w:tab w:val="left" w:pos="548"/>
              </w:tabs>
              <w:ind w:left="-107" w:right="-36"/>
              <w:rPr>
                <w:rFonts w:ascii="Arial" w:hAnsi="Arial" w:cs="Arial"/>
                <w:color w:val="000000"/>
                <w:sz w:val="18"/>
                <w:szCs w:val="18"/>
                <w:u w:val="single"/>
              </w:rPr>
            </w:pPr>
            <w:r w:rsidRPr="004B1885">
              <w:rPr>
                <w:rFonts w:ascii="Arial" w:hAnsi="Arial" w:cs="Arial"/>
                <w:b/>
                <w:bCs/>
                <w:color w:val="000000"/>
                <w:sz w:val="18"/>
                <w:szCs w:val="18"/>
              </w:rPr>
              <w:t xml:space="preserve">   at fair value through profit or loss</w:t>
            </w:r>
          </w:p>
        </w:tc>
        <w:tc>
          <w:tcPr>
            <w:tcW w:w="1560" w:type="dxa"/>
            <w:tcBorders>
              <w:bottom w:val="single" w:sz="4" w:space="0" w:color="auto"/>
            </w:tcBorders>
            <w:vAlign w:val="bottom"/>
          </w:tcPr>
          <w:p w14:paraId="56C8BBE5" w14:textId="3D4A82D0" w:rsidR="00B419D8"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117,213,410</w:t>
            </w:r>
          </w:p>
        </w:tc>
        <w:tc>
          <w:tcPr>
            <w:tcW w:w="1180" w:type="dxa"/>
            <w:tcBorders>
              <w:bottom w:val="single" w:sz="4" w:space="0" w:color="auto"/>
            </w:tcBorders>
            <w:vAlign w:val="bottom"/>
          </w:tcPr>
          <w:p w14:paraId="6DDD1588" w14:textId="6E892ADE" w:rsidR="00B419D8"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117,213,410</w:t>
            </w:r>
          </w:p>
        </w:tc>
        <w:tc>
          <w:tcPr>
            <w:tcW w:w="1513" w:type="dxa"/>
            <w:tcBorders>
              <w:bottom w:val="single" w:sz="4" w:space="0" w:color="auto"/>
            </w:tcBorders>
            <w:vAlign w:val="bottom"/>
          </w:tcPr>
          <w:p w14:paraId="558FFE56" w14:textId="2C48B309" w:rsidR="00B419D8" w:rsidRPr="004B1885" w:rsidRDefault="00B419D8"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w:t>
            </w:r>
          </w:p>
        </w:tc>
        <w:tc>
          <w:tcPr>
            <w:tcW w:w="1228" w:type="dxa"/>
            <w:tcBorders>
              <w:bottom w:val="single" w:sz="4" w:space="0" w:color="auto"/>
            </w:tcBorders>
            <w:vAlign w:val="bottom"/>
          </w:tcPr>
          <w:p w14:paraId="101D13DE" w14:textId="7C092EF1" w:rsidR="00B419D8" w:rsidRPr="004B1885" w:rsidRDefault="00B419D8"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w:t>
            </w:r>
          </w:p>
        </w:tc>
      </w:tr>
      <w:tr w:rsidR="00C36E2A" w:rsidRPr="004B1885" w14:paraId="4EA2335E" w14:textId="77777777" w:rsidTr="00B65D59">
        <w:tc>
          <w:tcPr>
            <w:tcW w:w="3969" w:type="dxa"/>
          </w:tcPr>
          <w:p w14:paraId="79797F57" w14:textId="77777777" w:rsidR="00067BD8" w:rsidRPr="004B1885" w:rsidRDefault="00067BD8" w:rsidP="00AC174A">
            <w:pPr>
              <w:tabs>
                <w:tab w:val="left" w:pos="548"/>
              </w:tabs>
              <w:ind w:left="-107" w:right="-36"/>
              <w:rPr>
                <w:rFonts w:ascii="Arial" w:hAnsi="Arial" w:cs="Arial"/>
                <w:b/>
                <w:bCs/>
                <w:color w:val="000000"/>
                <w:sz w:val="18"/>
                <w:szCs w:val="18"/>
              </w:rPr>
            </w:pPr>
          </w:p>
        </w:tc>
        <w:tc>
          <w:tcPr>
            <w:tcW w:w="1560" w:type="dxa"/>
            <w:tcBorders>
              <w:top w:val="single" w:sz="4" w:space="0" w:color="auto"/>
            </w:tcBorders>
            <w:vAlign w:val="bottom"/>
          </w:tcPr>
          <w:p w14:paraId="4517386C" w14:textId="77777777" w:rsidR="00067BD8" w:rsidRPr="004B1885" w:rsidRDefault="00067BD8" w:rsidP="00AC174A">
            <w:pPr>
              <w:ind w:right="-72"/>
              <w:jc w:val="right"/>
              <w:rPr>
                <w:rFonts w:ascii="Arial" w:hAnsi="Arial" w:cs="Arial"/>
                <w:color w:val="000000"/>
                <w:sz w:val="18"/>
                <w:szCs w:val="18"/>
                <w:cs/>
              </w:rPr>
            </w:pPr>
          </w:p>
        </w:tc>
        <w:tc>
          <w:tcPr>
            <w:tcW w:w="1180" w:type="dxa"/>
            <w:tcBorders>
              <w:top w:val="single" w:sz="4" w:space="0" w:color="auto"/>
            </w:tcBorders>
            <w:vAlign w:val="bottom"/>
          </w:tcPr>
          <w:p w14:paraId="26DC5EFA"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513" w:type="dxa"/>
            <w:tcBorders>
              <w:top w:val="single" w:sz="4" w:space="0" w:color="auto"/>
            </w:tcBorders>
            <w:vAlign w:val="bottom"/>
          </w:tcPr>
          <w:p w14:paraId="6F346B31"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228" w:type="dxa"/>
            <w:tcBorders>
              <w:top w:val="single" w:sz="4" w:space="0" w:color="auto"/>
            </w:tcBorders>
            <w:vAlign w:val="bottom"/>
          </w:tcPr>
          <w:p w14:paraId="490136DA" w14:textId="77777777" w:rsidR="00067BD8" w:rsidRPr="004B1885" w:rsidRDefault="00067BD8" w:rsidP="00AC174A">
            <w:pPr>
              <w:tabs>
                <w:tab w:val="decimal" w:pos="909"/>
              </w:tabs>
              <w:ind w:left="-18" w:right="-72"/>
              <w:jc w:val="right"/>
              <w:rPr>
                <w:rFonts w:ascii="Arial" w:hAnsi="Arial" w:cs="Arial"/>
                <w:color w:val="000000"/>
                <w:sz w:val="18"/>
                <w:szCs w:val="18"/>
              </w:rPr>
            </w:pPr>
          </w:p>
        </w:tc>
      </w:tr>
      <w:tr w:rsidR="00C36E2A" w:rsidRPr="004B1885" w14:paraId="4D357824" w14:textId="77777777" w:rsidTr="00B65D59">
        <w:tc>
          <w:tcPr>
            <w:tcW w:w="3969" w:type="dxa"/>
          </w:tcPr>
          <w:p w14:paraId="79EBB0CD" w14:textId="291F95A2" w:rsidR="00067BD8" w:rsidRPr="004B1885" w:rsidRDefault="00067BD8" w:rsidP="00AC174A">
            <w:pPr>
              <w:tabs>
                <w:tab w:val="left" w:pos="548"/>
              </w:tabs>
              <w:ind w:left="-107" w:right="-36"/>
              <w:rPr>
                <w:rFonts w:ascii="Arial" w:hAnsi="Arial" w:cs="Arial"/>
                <w:b/>
                <w:bCs/>
                <w:color w:val="000000"/>
                <w:sz w:val="18"/>
                <w:szCs w:val="18"/>
              </w:rPr>
            </w:pPr>
            <w:r w:rsidRPr="004B1885">
              <w:rPr>
                <w:rFonts w:ascii="Arial" w:hAnsi="Arial" w:cs="Arial"/>
                <w:b/>
                <w:bCs/>
                <w:color w:val="000000"/>
                <w:sz w:val="18"/>
                <w:szCs w:val="18"/>
              </w:rPr>
              <w:t>Debt instruments measured at fair value</w:t>
            </w:r>
          </w:p>
        </w:tc>
        <w:tc>
          <w:tcPr>
            <w:tcW w:w="1560" w:type="dxa"/>
            <w:vAlign w:val="bottom"/>
          </w:tcPr>
          <w:p w14:paraId="61EA9D95" w14:textId="77777777" w:rsidR="00067BD8" w:rsidRPr="004B1885" w:rsidRDefault="00067BD8" w:rsidP="00AC174A">
            <w:pPr>
              <w:ind w:right="-72"/>
              <w:jc w:val="right"/>
              <w:rPr>
                <w:rFonts w:ascii="Arial" w:hAnsi="Arial" w:cs="Arial"/>
                <w:color w:val="000000"/>
                <w:sz w:val="18"/>
                <w:szCs w:val="18"/>
                <w:cs/>
              </w:rPr>
            </w:pPr>
          </w:p>
        </w:tc>
        <w:tc>
          <w:tcPr>
            <w:tcW w:w="1180" w:type="dxa"/>
            <w:vAlign w:val="bottom"/>
          </w:tcPr>
          <w:p w14:paraId="00AC59BD"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513" w:type="dxa"/>
            <w:vAlign w:val="bottom"/>
          </w:tcPr>
          <w:p w14:paraId="6EFB5DC1"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228" w:type="dxa"/>
            <w:vAlign w:val="bottom"/>
          </w:tcPr>
          <w:p w14:paraId="3C48BADD" w14:textId="77777777" w:rsidR="00067BD8" w:rsidRPr="004B1885" w:rsidRDefault="00067BD8" w:rsidP="00AC174A">
            <w:pPr>
              <w:tabs>
                <w:tab w:val="decimal" w:pos="909"/>
              </w:tabs>
              <w:ind w:left="-18" w:right="-72"/>
              <w:jc w:val="right"/>
              <w:rPr>
                <w:rFonts w:ascii="Arial" w:hAnsi="Arial" w:cs="Arial"/>
                <w:color w:val="000000"/>
                <w:sz w:val="18"/>
                <w:szCs w:val="18"/>
              </w:rPr>
            </w:pPr>
          </w:p>
        </w:tc>
      </w:tr>
      <w:tr w:rsidR="00C36E2A" w:rsidRPr="004B1885" w14:paraId="77CF74D7" w14:textId="77777777" w:rsidTr="00B65D59">
        <w:tc>
          <w:tcPr>
            <w:tcW w:w="3969" w:type="dxa"/>
          </w:tcPr>
          <w:p w14:paraId="220539BB" w14:textId="50F74F0B" w:rsidR="00067BD8" w:rsidRPr="004B1885" w:rsidRDefault="00067BD8" w:rsidP="00AC174A">
            <w:pPr>
              <w:tabs>
                <w:tab w:val="left" w:pos="548"/>
              </w:tabs>
              <w:ind w:left="-107" w:right="-36"/>
              <w:rPr>
                <w:rFonts w:ascii="Arial" w:hAnsi="Arial" w:cs="Arial"/>
                <w:b/>
                <w:bCs/>
                <w:color w:val="000000"/>
                <w:sz w:val="18"/>
                <w:szCs w:val="18"/>
              </w:rPr>
            </w:pPr>
            <w:r w:rsidRPr="004B1885">
              <w:rPr>
                <w:rFonts w:ascii="Arial" w:hAnsi="Arial" w:cs="Arial"/>
                <w:b/>
                <w:bCs/>
                <w:color w:val="000000"/>
                <w:sz w:val="18"/>
                <w:szCs w:val="18"/>
              </w:rPr>
              <w:t xml:space="preserve">   through other comprehensive income</w:t>
            </w:r>
          </w:p>
        </w:tc>
        <w:tc>
          <w:tcPr>
            <w:tcW w:w="1560" w:type="dxa"/>
            <w:vAlign w:val="bottom"/>
          </w:tcPr>
          <w:p w14:paraId="3D84759A" w14:textId="77777777" w:rsidR="00067BD8" w:rsidRPr="004B1885" w:rsidRDefault="00067BD8" w:rsidP="00AC174A">
            <w:pPr>
              <w:ind w:right="-72"/>
              <w:jc w:val="right"/>
              <w:rPr>
                <w:rFonts w:ascii="Arial" w:hAnsi="Arial" w:cs="Arial"/>
                <w:color w:val="000000"/>
                <w:sz w:val="18"/>
                <w:szCs w:val="18"/>
                <w:cs/>
              </w:rPr>
            </w:pPr>
          </w:p>
        </w:tc>
        <w:tc>
          <w:tcPr>
            <w:tcW w:w="1180" w:type="dxa"/>
            <w:vAlign w:val="bottom"/>
          </w:tcPr>
          <w:p w14:paraId="1DA07767"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513" w:type="dxa"/>
            <w:vAlign w:val="bottom"/>
          </w:tcPr>
          <w:p w14:paraId="301177D2"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228" w:type="dxa"/>
            <w:vAlign w:val="bottom"/>
          </w:tcPr>
          <w:p w14:paraId="292E7F1E" w14:textId="77777777" w:rsidR="00067BD8" w:rsidRPr="004B1885" w:rsidRDefault="00067BD8" w:rsidP="00AC174A">
            <w:pPr>
              <w:tabs>
                <w:tab w:val="decimal" w:pos="909"/>
              </w:tabs>
              <w:ind w:left="-18" w:right="-72"/>
              <w:jc w:val="right"/>
              <w:rPr>
                <w:rFonts w:ascii="Arial" w:hAnsi="Arial" w:cs="Arial"/>
                <w:color w:val="000000"/>
                <w:sz w:val="18"/>
                <w:szCs w:val="18"/>
              </w:rPr>
            </w:pPr>
          </w:p>
        </w:tc>
      </w:tr>
      <w:tr w:rsidR="00C36E2A" w:rsidRPr="004B1885" w14:paraId="2B7E3A30" w14:textId="77777777" w:rsidTr="00B65D59">
        <w:tc>
          <w:tcPr>
            <w:tcW w:w="3969" w:type="dxa"/>
          </w:tcPr>
          <w:p w14:paraId="6DF7ADED" w14:textId="1B786836" w:rsidR="00D714F4" w:rsidRPr="004B1885" w:rsidRDefault="0033110E" w:rsidP="00AC174A">
            <w:pPr>
              <w:tabs>
                <w:tab w:val="left" w:pos="548"/>
              </w:tabs>
              <w:ind w:left="-107" w:right="-36"/>
              <w:rPr>
                <w:rFonts w:ascii="Arial" w:hAnsi="Arial" w:cs="Arial"/>
                <w:color w:val="000000"/>
                <w:sz w:val="18"/>
                <w:szCs w:val="18"/>
              </w:rPr>
            </w:pPr>
            <w:r w:rsidRPr="004B1885">
              <w:rPr>
                <w:rFonts w:ascii="Arial" w:hAnsi="Arial" w:cs="Arial"/>
                <w:color w:val="000000"/>
                <w:sz w:val="18"/>
                <w:szCs w:val="18"/>
              </w:rPr>
              <w:t>Domestic investment units</w:t>
            </w:r>
          </w:p>
        </w:tc>
        <w:tc>
          <w:tcPr>
            <w:tcW w:w="1560" w:type="dxa"/>
            <w:vAlign w:val="bottom"/>
          </w:tcPr>
          <w:p w14:paraId="51D8422D" w14:textId="0FD270A8" w:rsidR="00D714F4"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w:t>
            </w:r>
          </w:p>
        </w:tc>
        <w:tc>
          <w:tcPr>
            <w:tcW w:w="1180" w:type="dxa"/>
            <w:vAlign w:val="bottom"/>
          </w:tcPr>
          <w:p w14:paraId="706F9388" w14:textId="173884AC" w:rsidR="00D714F4"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w:t>
            </w:r>
          </w:p>
        </w:tc>
        <w:tc>
          <w:tcPr>
            <w:tcW w:w="1513" w:type="dxa"/>
            <w:vAlign w:val="bottom"/>
          </w:tcPr>
          <w:p w14:paraId="037BCAC9" w14:textId="056ED942" w:rsidR="00D714F4" w:rsidRPr="004B1885" w:rsidRDefault="00D714F4"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121,191,607 </w:t>
            </w:r>
          </w:p>
        </w:tc>
        <w:tc>
          <w:tcPr>
            <w:tcW w:w="1228" w:type="dxa"/>
            <w:vAlign w:val="bottom"/>
          </w:tcPr>
          <w:p w14:paraId="3F1F3698" w14:textId="0891626A" w:rsidR="00D714F4" w:rsidRPr="004B1885" w:rsidRDefault="00D714F4" w:rsidP="00AC174A">
            <w:pPr>
              <w:tabs>
                <w:tab w:val="decimal" w:pos="909"/>
              </w:tabs>
              <w:ind w:right="-72"/>
              <w:jc w:val="right"/>
              <w:rPr>
                <w:rFonts w:ascii="Arial" w:hAnsi="Arial" w:cs="Arial"/>
                <w:color w:val="000000"/>
                <w:sz w:val="18"/>
                <w:szCs w:val="18"/>
              </w:rPr>
            </w:pPr>
            <w:r w:rsidRPr="004B1885">
              <w:rPr>
                <w:rFonts w:ascii="Arial" w:hAnsi="Arial" w:cs="Arial"/>
                <w:color w:val="000000"/>
                <w:sz w:val="18"/>
                <w:szCs w:val="18"/>
              </w:rPr>
              <w:t>135,149,854</w:t>
            </w:r>
          </w:p>
        </w:tc>
      </w:tr>
      <w:tr w:rsidR="00C36E2A" w:rsidRPr="004B1885" w14:paraId="3385FC1C" w14:textId="77777777" w:rsidTr="00B65D59">
        <w:tc>
          <w:tcPr>
            <w:tcW w:w="3969" w:type="dxa"/>
          </w:tcPr>
          <w:p w14:paraId="76CF69C1" w14:textId="40CDA08D" w:rsidR="00D714F4" w:rsidRPr="004B1885" w:rsidRDefault="00D714F4" w:rsidP="00AC174A">
            <w:pPr>
              <w:tabs>
                <w:tab w:val="left" w:pos="548"/>
              </w:tabs>
              <w:ind w:left="-107" w:right="-36"/>
              <w:rPr>
                <w:rFonts w:ascii="Arial" w:hAnsi="Arial" w:cs="Arial"/>
                <w:color w:val="000000"/>
                <w:sz w:val="18"/>
                <w:szCs w:val="18"/>
              </w:rPr>
            </w:pPr>
            <w:r w:rsidRPr="004B1885">
              <w:rPr>
                <w:rFonts w:ascii="Arial" w:hAnsi="Arial" w:cs="Arial"/>
                <w:color w:val="000000"/>
                <w:sz w:val="18"/>
                <w:szCs w:val="18"/>
                <w:u w:val="single"/>
              </w:rPr>
              <w:t>Add</w:t>
            </w:r>
            <w:r w:rsidRPr="004B1885">
              <w:rPr>
                <w:rFonts w:ascii="Arial" w:hAnsi="Arial" w:cs="Arial"/>
                <w:color w:val="000000"/>
                <w:sz w:val="18"/>
                <w:szCs w:val="18"/>
              </w:rPr>
              <w:t xml:space="preserve"> </w:t>
            </w:r>
            <w:r w:rsidR="00071F61" w:rsidRPr="004B1885">
              <w:rPr>
                <w:rFonts w:ascii="Arial" w:hAnsi="Arial" w:cs="Arial"/>
                <w:color w:val="000000"/>
                <w:sz w:val="18"/>
                <w:szCs w:val="18"/>
              </w:rPr>
              <w:t xml:space="preserve"> </w:t>
            </w:r>
            <w:proofErr w:type="spellStart"/>
            <w:r w:rsidR="00D65EC0" w:rsidRPr="004B1885">
              <w:rPr>
                <w:rFonts w:ascii="Arial" w:hAnsi="Arial" w:cs="Arial"/>
                <w:color w:val="000000"/>
                <w:sz w:val="18"/>
                <w:szCs w:val="18"/>
              </w:rPr>
              <w:t>Unreali</w:t>
            </w:r>
            <w:r w:rsidR="00023232" w:rsidRPr="004B1885">
              <w:rPr>
                <w:rFonts w:ascii="Arial" w:hAnsi="Arial" w:cs="Arial"/>
                <w:color w:val="000000"/>
                <w:sz w:val="18"/>
                <w:szCs w:val="18"/>
              </w:rPr>
              <w:t>s</w:t>
            </w:r>
            <w:r w:rsidR="00D65EC0" w:rsidRPr="004B1885">
              <w:rPr>
                <w:rFonts w:ascii="Arial" w:hAnsi="Arial" w:cs="Arial"/>
                <w:color w:val="000000"/>
                <w:sz w:val="18"/>
                <w:szCs w:val="18"/>
              </w:rPr>
              <w:t>ed</w:t>
            </w:r>
            <w:proofErr w:type="spellEnd"/>
            <w:r w:rsidRPr="004B1885">
              <w:rPr>
                <w:rFonts w:ascii="Arial" w:hAnsi="Arial" w:cs="Arial"/>
                <w:color w:val="000000"/>
                <w:sz w:val="18"/>
                <w:szCs w:val="18"/>
              </w:rPr>
              <w:t xml:space="preserve"> gain</w:t>
            </w:r>
          </w:p>
        </w:tc>
        <w:tc>
          <w:tcPr>
            <w:tcW w:w="1560" w:type="dxa"/>
            <w:tcBorders>
              <w:bottom w:val="single" w:sz="4" w:space="0" w:color="auto"/>
            </w:tcBorders>
            <w:vAlign w:val="bottom"/>
          </w:tcPr>
          <w:p w14:paraId="0E190D1F" w14:textId="6E467154" w:rsidR="00D714F4"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w:t>
            </w:r>
          </w:p>
        </w:tc>
        <w:tc>
          <w:tcPr>
            <w:tcW w:w="1180" w:type="dxa"/>
            <w:tcBorders>
              <w:bottom w:val="single" w:sz="4" w:space="0" w:color="auto"/>
            </w:tcBorders>
            <w:vAlign w:val="bottom"/>
          </w:tcPr>
          <w:p w14:paraId="72192969" w14:textId="1F76A239" w:rsidR="00D714F4"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w:t>
            </w:r>
          </w:p>
        </w:tc>
        <w:tc>
          <w:tcPr>
            <w:tcW w:w="1513" w:type="dxa"/>
            <w:tcBorders>
              <w:bottom w:val="single" w:sz="4" w:space="0" w:color="auto"/>
            </w:tcBorders>
            <w:vAlign w:val="bottom"/>
          </w:tcPr>
          <w:p w14:paraId="4A56A877" w14:textId="3768FEB2" w:rsidR="00D714F4" w:rsidRPr="004B1885" w:rsidRDefault="00D714F4"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13,958,247 </w:t>
            </w:r>
          </w:p>
        </w:tc>
        <w:tc>
          <w:tcPr>
            <w:tcW w:w="1228" w:type="dxa"/>
            <w:tcBorders>
              <w:bottom w:val="single" w:sz="4" w:space="0" w:color="auto"/>
            </w:tcBorders>
            <w:vAlign w:val="bottom"/>
          </w:tcPr>
          <w:p w14:paraId="7989B8DD" w14:textId="51FFC9F4" w:rsidR="00D714F4" w:rsidRPr="004B1885" w:rsidRDefault="00D714F4"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w:t>
            </w:r>
          </w:p>
        </w:tc>
      </w:tr>
      <w:tr w:rsidR="00C36E2A" w:rsidRPr="004B1885" w14:paraId="225E84A0" w14:textId="77777777" w:rsidTr="00B65D59">
        <w:tc>
          <w:tcPr>
            <w:tcW w:w="3969" w:type="dxa"/>
          </w:tcPr>
          <w:p w14:paraId="19DEF4D4" w14:textId="77777777" w:rsidR="00BB1557" w:rsidRPr="004B1885" w:rsidRDefault="00BB1557" w:rsidP="00AC174A">
            <w:pPr>
              <w:tabs>
                <w:tab w:val="left" w:pos="548"/>
              </w:tabs>
              <w:ind w:left="-107" w:right="-36"/>
              <w:rPr>
                <w:rFonts w:ascii="Arial" w:hAnsi="Arial" w:cs="Arial"/>
                <w:color w:val="000000"/>
                <w:sz w:val="18"/>
                <w:szCs w:val="18"/>
                <w:u w:val="single"/>
              </w:rPr>
            </w:pPr>
          </w:p>
        </w:tc>
        <w:tc>
          <w:tcPr>
            <w:tcW w:w="1560" w:type="dxa"/>
            <w:tcBorders>
              <w:top w:val="single" w:sz="4" w:space="0" w:color="auto"/>
            </w:tcBorders>
            <w:vAlign w:val="bottom"/>
          </w:tcPr>
          <w:p w14:paraId="19631D51" w14:textId="77777777" w:rsidR="00BB1557" w:rsidRPr="004B1885" w:rsidRDefault="00BB1557" w:rsidP="00AC174A">
            <w:pPr>
              <w:ind w:right="-72"/>
              <w:jc w:val="right"/>
              <w:rPr>
                <w:rFonts w:ascii="Arial" w:hAnsi="Arial" w:cs="Arial"/>
                <w:color w:val="000000"/>
                <w:sz w:val="18"/>
                <w:szCs w:val="18"/>
              </w:rPr>
            </w:pPr>
          </w:p>
        </w:tc>
        <w:tc>
          <w:tcPr>
            <w:tcW w:w="1180" w:type="dxa"/>
            <w:tcBorders>
              <w:top w:val="single" w:sz="4" w:space="0" w:color="auto"/>
            </w:tcBorders>
            <w:vAlign w:val="bottom"/>
          </w:tcPr>
          <w:p w14:paraId="0A687E07" w14:textId="77777777" w:rsidR="00BB1557" w:rsidRPr="004B1885" w:rsidRDefault="00BB1557" w:rsidP="00AC174A">
            <w:pPr>
              <w:tabs>
                <w:tab w:val="decimal" w:pos="909"/>
              </w:tabs>
              <w:ind w:left="-18" w:right="-72"/>
              <w:jc w:val="right"/>
              <w:rPr>
                <w:rFonts w:ascii="Arial" w:hAnsi="Arial" w:cs="Arial"/>
                <w:color w:val="000000"/>
                <w:sz w:val="18"/>
                <w:szCs w:val="18"/>
              </w:rPr>
            </w:pPr>
          </w:p>
        </w:tc>
        <w:tc>
          <w:tcPr>
            <w:tcW w:w="1513" w:type="dxa"/>
            <w:tcBorders>
              <w:top w:val="single" w:sz="4" w:space="0" w:color="auto"/>
            </w:tcBorders>
            <w:vAlign w:val="bottom"/>
          </w:tcPr>
          <w:p w14:paraId="65B77E99" w14:textId="77777777" w:rsidR="00BB1557" w:rsidRPr="004B1885" w:rsidRDefault="00BB1557" w:rsidP="00AC174A">
            <w:pPr>
              <w:tabs>
                <w:tab w:val="decimal" w:pos="909"/>
              </w:tabs>
              <w:ind w:left="-18" w:right="-72"/>
              <w:jc w:val="right"/>
              <w:rPr>
                <w:rFonts w:ascii="Arial" w:hAnsi="Arial" w:cs="Arial"/>
                <w:color w:val="000000"/>
                <w:sz w:val="18"/>
                <w:szCs w:val="18"/>
              </w:rPr>
            </w:pPr>
          </w:p>
        </w:tc>
        <w:tc>
          <w:tcPr>
            <w:tcW w:w="1228" w:type="dxa"/>
            <w:tcBorders>
              <w:top w:val="single" w:sz="4" w:space="0" w:color="auto"/>
            </w:tcBorders>
            <w:vAlign w:val="bottom"/>
          </w:tcPr>
          <w:p w14:paraId="4B80AC4B" w14:textId="77777777" w:rsidR="00BB1557" w:rsidRPr="004B1885" w:rsidRDefault="00BB1557" w:rsidP="00AC174A">
            <w:pPr>
              <w:tabs>
                <w:tab w:val="decimal" w:pos="909"/>
              </w:tabs>
              <w:ind w:left="-18" w:right="-72"/>
              <w:jc w:val="right"/>
              <w:rPr>
                <w:rFonts w:ascii="Arial" w:hAnsi="Arial" w:cs="Arial"/>
                <w:color w:val="000000"/>
                <w:sz w:val="18"/>
                <w:szCs w:val="18"/>
              </w:rPr>
            </w:pPr>
          </w:p>
        </w:tc>
      </w:tr>
      <w:tr w:rsidR="00C36E2A" w:rsidRPr="004B1885" w14:paraId="468FC5AE" w14:textId="77777777" w:rsidTr="00B65D59">
        <w:tc>
          <w:tcPr>
            <w:tcW w:w="3969" w:type="dxa"/>
          </w:tcPr>
          <w:p w14:paraId="40B0E8AC" w14:textId="364F9861" w:rsidR="00D714F4" w:rsidRPr="004B1885" w:rsidRDefault="00D714F4" w:rsidP="00AC174A">
            <w:pPr>
              <w:tabs>
                <w:tab w:val="left" w:pos="548"/>
              </w:tabs>
              <w:ind w:left="-107" w:right="-36"/>
              <w:rPr>
                <w:rFonts w:ascii="Arial" w:hAnsi="Arial" w:cs="Arial"/>
                <w:b/>
                <w:bCs/>
                <w:color w:val="000000"/>
                <w:sz w:val="18"/>
                <w:szCs w:val="18"/>
              </w:rPr>
            </w:pPr>
            <w:r w:rsidRPr="004B1885">
              <w:rPr>
                <w:rFonts w:ascii="Arial" w:hAnsi="Arial" w:cs="Arial"/>
                <w:b/>
                <w:bCs/>
                <w:color w:val="000000"/>
                <w:sz w:val="18"/>
                <w:szCs w:val="18"/>
              </w:rPr>
              <w:t xml:space="preserve">Total debt instruments measured at fair  </w:t>
            </w:r>
          </w:p>
          <w:p w14:paraId="61F5A6D7" w14:textId="72EEF7C9" w:rsidR="00D714F4" w:rsidRPr="004B1885" w:rsidRDefault="00D714F4" w:rsidP="00AC174A">
            <w:pPr>
              <w:tabs>
                <w:tab w:val="left" w:pos="548"/>
              </w:tabs>
              <w:ind w:left="-107" w:right="-36"/>
              <w:rPr>
                <w:rFonts w:ascii="Arial" w:hAnsi="Arial" w:cs="Arial"/>
                <w:b/>
                <w:bCs/>
                <w:color w:val="000000"/>
                <w:sz w:val="18"/>
                <w:szCs w:val="18"/>
              </w:rPr>
            </w:pPr>
            <w:r w:rsidRPr="004B1885">
              <w:rPr>
                <w:rFonts w:ascii="Arial" w:hAnsi="Arial" w:cs="Arial"/>
                <w:b/>
                <w:bCs/>
                <w:color w:val="000000"/>
                <w:sz w:val="18"/>
                <w:szCs w:val="18"/>
              </w:rPr>
              <w:t xml:space="preserve">   value through other comprehensive income</w:t>
            </w:r>
          </w:p>
        </w:tc>
        <w:tc>
          <w:tcPr>
            <w:tcW w:w="1560" w:type="dxa"/>
            <w:tcBorders>
              <w:bottom w:val="single" w:sz="4" w:space="0" w:color="auto"/>
            </w:tcBorders>
            <w:vAlign w:val="bottom"/>
          </w:tcPr>
          <w:p w14:paraId="280E7A05" w14:textId="319E58CF" w:rsidR="00D714F4"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w:t>
            </w:r>
          </w:p>
        </w:tc>
        <w:tc>
          <w:tcPr>
            <w:tcW w:w="1180" w:type="dxa"/>
            <w:tcBorders>
              <w:bottom w:val="single" w:sz="4" w:space="0" w:color="auto"/>
            </w:tcBorders>
            <w:vAlign w:val="bottom"/>
          </w:tcPr>
          <w:p w14:paraId="4E6BEB94" w14:textId="22C1D851" w:rsidR="00D714F4"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w:t>
            </w:r>
          </w:p>
        </w:tc>
        <w:tc>
          <w:tcPr>
            <w:tcW w:w="1513" w:type="dxa"/>
            <w:tcBorders>
              <w:bottom w:val="single" w:sz="4" w:space="0" w:color="auto"/>
            </w:tcBorders>
            <w:vAlign w:val="bottom"/>
          </w:tcPr>
          <w:p w14:paraId="1D397DD6" w14:textId="72215B39" w:rsidR="00D714F4" w:rsidRPr="004B1885" w:rsidRDefault="00D714F4"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135,149,854</w:t>
            </w:r>
          </w:p>
        </w:tc>
        <w:tc>
          <w:tcPr>
            <w:tcW w:w="1228" w:type="dxa"/>
            <w:tcBorders>
              <w:bottom w:val="single" w:sz="4" w:space="0" w:color="auto"/>
            </w:tcBorders>
            <w:vAlign w:val="bottom"/>
          </w:tcPr>
          <w:p w14:paraId="419D31E4" w14:textId="04B59079" w:rsidR="00D714F4" w:rsidRPr="004B1885" w:rsidRDefault="00D714F4"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135,149,854</w:t>
            </w:r>
          </w:p>
        </w:tc>
      </w:tr>
      <w:tr w:rsidR="00C36E2A" w:rsidRPr="004B1885" w14:paraId="67F7CCCA" w14:textId="77777777" w:rsidTr="00B65D59">
        <w:tc>
          <w:tcPr>
            <w:tcW w:w="3969" w:type="dxa"/>
          </w:tcPr>
          <w:p w14:paraId="119FF00B" w14:textId="77777777" w:rsidR="00067BD8" w:rsidRPr="004B1885" w:rsidRDefault="00067BD8" w:rsidP="00AC174A">
            <w:pPr>
              <w:tabs>
                <w:tab w:val="left" w:pos="548"/>
              </w:tabs>
              <w:ind w:left="-107" w:right="-36"/>
              <w:rPr>
                <w:rFonts w:ascii="Arial" w:hAnsi="Arial" w:cs="Arial"/>
                <w:b/>
                <w:bCs/>
                <w:color w:val="000000"/>
                <w:sz w:val="18"/>
                <w:szCs w:val="18"/>
              </w:rPr>
            </w:pPr>
          </w:p>
        </w:tc>
        <w:tc>
          <w:tcPr>
            <w:tcW w:w="1560" w:type="dxa"/>
            <w:tcBorders>
              <w:top w:val="single" w:sz="4" w:space="0" w:color="auto"/>
            </w:tcBorders>
            <w:vAlign w:val="bottom"/>
          </w:tcPr>
          <w:p w14:paraId="3FC89D07" w14:textId="77777777" w:rsidR="00067BD8" w:rsidRPr="004B1885" w:rsidRDefault="00067BD8" w:rsidP="00AC174A">
            <w:pPr>
              <w:ind w:right="-72"/>
              <w:jc w:val="right"/>
              <w:rPr>
                <w:rFonts w:ascii="Arial" w:hAnsi="Arial" w:cs="Arial"/>
                <w:color w:val="000000"/>
                <w:sz w:val="18"/>
                <w:szCs w:val="18"/>
                <w:cs/>
              </w:rPr>
            </w:pPr>
          </w:p>
        </w:tc>
        <w:tc>
          <w:tcPr>
            <w:tcW w:w="1180" w:type="dxa"/>
            <w:tcBorders>
              <w:top w:val="single" w:sz="4" w:space="0" w:color="auto"/>
            </w:tcBorders>
            <w:vAlign w:val="bottom"/>
          </w:tcPr>
          <w:p w14:paraId="0E3CF6E1"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513" w:type="dxa"/>
            <w:tcBorders>
              <w:top w:val="single" w:sz="4" w:space="0" w:color="auto"/>
            </w:tcBorders>
            <w:vAlign w:val="bottom"/>
          </w:tcPr>
          <w:p w14:paraId="53D7C757"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228" w:type="dxa"/>
            <w:tcBorders>
              <w:top w:val="single" w:sz="4" w:space="0" w:color="auto"/>
            </w:tcBorders>
            <w:vAlign w:val="bottom"/>
          </w:tcPr>
          <w:p w14:paraId="180737E3" w14:textId="77777777" w:rsidR="00067BD8" w:rsidRPr="004B1885" w:rsidRDefault="00067BD8" w:rsidP="00AC174A">
            <w:pPr>
              <w:tabs>
                <w:tab w:val="decimal" w:pos="909"/>
              </w:tabs>
              <w:ind w:left="-18" w:right="-72"/>
              <w:jc w:val="right"/>
              <w:rPr>
                <w:rFonts w:ascii="Arial" w:hAnsi="Arial" w:cs="Arial"/>
                <w:color w:val="000000"/>
                <w:sz w:val="18"/>
                <w:szCs w:val="18"/>
              </w:rPr>
            </w:pPr>
          </w:p>
        </w:tc>
      </w:tr>
      <w:tr w:rsidR="00C36E2A" w:rsidRPr="004B1885" w14:paraId="08D7A9D9" w14:textId="77777777" w:rsidTr="00732785">
        <w:tc>
          <w:tcPr>
            <w:tcW w:w="3969" w:type="dxa"/>
          </w:tcPr>
          <w:p w14:paraId="76934711" w14:textId="549B9690" w:rsidR="00067BD8" w:rsidRPr="004B1885" w:rsidRDefault="00067BD8" w:rsidP="00AC174A">
            <w:pPr>
              <w:tabs>
                <w:tab w:val="left" w:pos="548"/>
              </w:tabs>
              <w:ind w:left="-107" w:right="-36"/>
              <w:rPr>
                <w:rFonts w:ascii="Arial Bold" w:hAnsi="Arial Bold" w:cs="Arial"/>
                <w:b/>
                <w:bCs/>
                <w:color w:val="000000"/>
                <w:spacing w:val="-4"/>
                <w:sz w:val="18"/>
                <w:szCs w:val="18"/>
              </w:rPr>
            </w:pPr>
            <w:r w:rsidRPr="004B1885">
              <w:rPr>
                <w:rFonts w:ascii="Arial Bold" w:hAnsi="Arial Bold" w:cs="Arial"/>
                <w:b/>
                <w:bCs/>
                <w:color w:val="000000"/>
                <w:spacing w:val="-4"/>
                <w:sz w:val="18"/>
                <w:szCs w:val="18"/>
              </w:rPr>
              <w:t xml:space="preserve">Debt instruments measured at </w:t>
            </w:r>
            <w:proofErr w:type="spellStart"/>
            <w:r w:rsidRPr="004B1885">
              <w:rPr>
                <w:rFonts w:ascii="Arial Bold" w:hAnsi="Arial Bold" w:cs="Arial"/>
                <w:b/>
                <w:bCs/>
                <w:color w:val="000000"/>
                <w:spacing w:val="-4"/>
                <w:sz w:val="18"/>
                <w:szCs w:val="18"/>
              </w:rPr>
              <w:t>amortised</w:t>
            </w:r>
            <w:proofErr w:type="spellEnd"/>
            <w:r w:rsidRPr="004B1885">
              <w:rPr>
                <w:rFonts w:ascii="Arial Bold" w:hAnsi="Arial Bold" w:cs="Arial"/>
                <w:b/>
                <w:bCs/>
                <w:color w:val="000000"/>
                <w:spacing w:val="-4"/>
                <w:sz w:val="18"/>
                <w:szCs w:val="18"/>
              </w:rPr>
              <w:t xml:space="preserve"> cost</w:t>
            </w:r>
          </w:p>
        </w:tc>
        <w:tc>
          <w:tcPr>
            <w:tcW w:w="1560" w:type="dxa"/>
            <w:vAlign w:val="bottom"/>
          </w:tcPr>
          <w:p w14:paraId="0B1A44A6" w14:textId="77777777" w:rsidR="00067BD8" w:rsidRPr="004B1885" w:rsidRDefault="00067BD8" w:rsidP="00AC174A">
            <w:pPr>
              <w:ind w:right="-72"/>
              <w:jc w:val="right"/>
              <w:rPr>
                <w:rFonts w:ascii="Arial" w:hAnsi="Arial" w:cs="Arial"/>
                <w:color w:val="000000"/>
                <w:sz w:val="18"/>
                <w:szCs w:val="18"/>
                <w:cs/>
              </w:rPr>
            </w:pPr>
          </w:p>
        </w:tc>
        <w:tc>
          <w:tcPr>
            <w:tcW w:w="1180" w:type="dxa"/>
            <w:vAlign w:val="bottom"/>
          </w:tcPr>
          <w:p w14:paraId="09C85652"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513" w:type="dxa"/>
            <w:vAlign w:val="bottom"/>
          </w:tcPr>
          <w:p w14:paraId="65A43C3D"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228" w:type="dxa"/>
            <w:vAlign w:val="bottom"/>
          </w:tcPr>
          <w:p w14:paraId="68A7CFB1" w14:textId="77777777" w:rsidR="00067BD8" w:rsidRPr="004B1885" w:rsidRDefault="00067BD8" w:rsidP="00AC174A">
            <w:pPr>
              <w:tabs>
                <w:tab w:val="decimal" w:pos="909"/>
              </w:tabs>
              <w:ind w:left="-18" w:right="-72"/>
              <w:jc w:val="right"/>
              <w:rPr>
                <w:rFonts w:ascii="Arial" w:hAnsi="Arial" w:cs="Arial"/>
                <w:color w:val="000000"/>
                <w:sz w:val="18"/>
                <w:szCs w:val="18"/>
              </w:rPr>
            </w:pPr>
          </w:p>
        </w:tc>
      </w:tr>
      <w:tr w:rsidR="00C36E2A" w:rsidRPr="004B1885" w14:paraId="5A364C03" w14:textId="77777777" w:rsidTr="00B65D59">
        <w:tc>
          <w:tcPr>
            <w:tcW w:w="3969" w:type="dxa"/>
          </w:tcPr>
          <w:p w14:paraId="4AE15743" w14:textId="700EEED8" w:rsidR="000B56D8" w:rsidRPr="004B1885" w:rsidRDefault="000B56D8" w:rsidP="00AC174A">
            <w:pPr>
              <w:tabs>
                <w:tab w:val="left" w:pos="548"/>
              </w:tabs>
              <w:ind w:left="-107" w:right="-36"/>
              <w:rPr>
                <w:rFonts w:ascii="Arial" w:hAnsi="Arial" w:cs="Arial"/>
                <w:b/>
                <w:bCs/>
                <w:color w:val="000000"/>
                <w:sz w:val="18"/>
                <w:szCs w:val="18"/>
              </w:rPr>
            </w:pPr>
            <w:r w:rsidRPr="004B1885">
              <w:rPr>
                <w:rFonts w:ascii="Arial" w:hAnsi="Arial" w:cs="Arial"/>
                <w:color w:val="000000"/>
                <w:sz w:val="18"/>
                <w:szCs w:val="18"/>
              </w:rPr>
              <w:t>Government and state enterprise securities</w:t>
            </w:r>
          </w:p>
        </w:tc>
        <w:tc>
          <w:tcPr>
            <w:tcW w:w="1560" w:type="dxa"/>
            <w:vAlign w:val="bottom"/>
          </w:tcPr>
          <w:p w14:paraId="41DD822D" w14:textId="24B9A909" w:rsidR="000B56D8"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129,718,758</w:t>
            </w:r>
          </w:p>
        </w:tc>
        <w:tc>
          <w:tcPr>
            <w:tcW w:w="1180" w:type="dxa"/>
            <w:vAlign w:val="bottom"/>
          </w:tcPr>
          <w:p w14:paraId="69D7D435" w14:textId="0CF533FA" w:rsidR="000B56D8" w:rsidRPr="004B1885" w:rsidRDefault="000B56D8" w:rsidP="00AC174A">
            <w:pPr>
              <w:tabs>
                <w:tab w:val="decimal" w:pos="909"/>
              </w:tabs>
              <w:ind w:left="-18" w:right="-72"/>
              <w:jc w:val="right"/>
              <w:rPr>
                <w:rFonts w:ascii="Arial" w:hAnsi="Arial" w:cs="Arial"/>
                <w:color w:val="000000"/>
                <w:sz w:val="18"/>
                <w:szCs w:val="18"/>
              </w:rPr>
            </w:pPr>
          </w:p>
        </w:tc>
        <w:tc>
          <w:tcPr>
            <w:tcW w:w="1513" w:type="dxa"/>
            <w:vAlign w:val="bottom"/>
          </w:tcPr>
          <w:p w14:paraId="17F4E99F" w14:textId="2F6FC782" w:rsidR="000B56D8" w:rsidRPr="004B1885" w:rsidRDefault="000B56D8"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130,582,486 </w:t>
            </w:r>
          </w:p>
        </w:tc>
        <w:tc>
          <w:tcPr>
            <w:tcW w:w="1228" w:type="dxa"/>
            <w:vAlign w:val="bottom"/>
          </w:tcPr>
          <w:p w14:paraId="29B32F9C" w14:textId="39FBA9D7" w:rsidR="000B56D8" w:rsidRPr="004B1885" w:rsidRDefault="000B56D8" w:rsidP="00AC174A">
            <w:pPr>
              <w:tabs>
                <w:tab w:val="decimal" w:pos="909"/>
              </w:tabs>
              <w:ind w:left="-18" w:right="-72"/>
              <w:jc w:val="right"/>
              <w:rPr>
                <w:rFonts w:ascii="Arial" w:hAnsi="Arial" w:cs="Arial"/>
                <w:color w:val="000000"/>
                <w:sz w:val="18"/>
                <w:szCs w:val="18"/>
              </w:rPr>
            </w:pPr>
          </w:p>
        </w:tc>
      </w:tr>
      <w:tr w:rsidR="00C36E2A" w:rsidRPr="004B1885" w14:paraId="04E1721B" w14:textId="77777777" w:rsidTr="00B65D59">
        <w:tc>
          <w:tcPr>
            <w:tcW w:w="3969" w:type="dxa"/>
          </w:tcPr>
          <w:p w14:paraId="68374B35" w14:textId="57E329BC" w:rsidR="000B56D8" w:rsidRPr="004B1885" w:rsidRDefault="000B56D8" w:rsidP="00AC174A">
            <w:pPr>
              <w:tabs>
                <w:tab w:val="left" w:pos="548"/>
              </w:tabs>
              <w:ind w:left="-107" w:right="-36"/>
              <w:rPr>
                <w:rFonts w:ascii="Arial" w:hAnsi="Arial" w:cs="Arial"/>
                <w:color w:val="000000"/>
                <w:sz w:val="18"/>
                <w:szCs w:val="18"/>
              </w:rPr>
            </w:pPr>
            <w:r w:rsidRPr="004B1885">
              <w:rPr>
                <w:rFonts w:ascii="Arial" w:hAnsi="Arial" w:cs="Arial"/>
                <w:color w:val="000000"/>
                <w:sz w:val="18"/>
                <w:szCs w:val="18"/>
              </w:rPr>
              <w:t>Private sector debt instruments</w:t>
            </w:r>
          </w:p>
        </w:tc>
        <w:tc>
          <w:tcPr>
            <w:tcW w:w="1560" w:type="dxa"/>
            <w:vAlign w:val="bottom"/>
          </w:tcPr>
          <w:p w14:paraId="2C4D1A81" w14:textId="01967EA3" w:rsidR="000B56D8"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324,017,356</w:t>
            </w:r>
          </w:p>
        </w:tc>
        <w:tc>
          <w:tcPr>
            <w:tcW w:w="1180" w:type="dxa"/>
            <w:vAlign w:val="bottom"/>
          </w:tcPr>
          <w:p w14:paraId="24FE9012" w14:textId="35D7A6F5" w:rsidR="000B56D8" w:rsidRPr="004B1885" w:rsidRDefault="000B56D8" w:rsidP="00AC174A">
            <w:pPr>
              <w:tabs>
                <w:tab w:val="decimal" w:pos="909"/>
              </w:tabs>
              <w:ind w:left="-18" w:right="-72"/>
              <w:jc w:val="right"/>
              <w:rPr>
                <w:rFonts w:ascii="Arial" w:hAnsi="Arial" w:cs="Arial"/>
                <w:color w:val="000000"/>
                <w:sz w:val="18"/>
                <w:szCs w:val="18"/>
              </w:rPr>
            </w:pPr>
          </w:p>
        </w:tc>
        <w:tc>
          <w:tcPr>
            <w:tcW w:w="1513" w:type="dxa"/>
            <w:vAlign w:val="bottom"/>
          </w:tcPr>
          <w:p w14:paraId="54E9C7C6" w14:textId="2388B5BE" w:rsidR="000B56D8" w:rsidRPr="004B1885" w:rsidRDefault="000B56D8"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294,000,000 </w:t>
            </w:r>
          </w:p>
        </w:tc>
        <w:tc>
          <w:tcPr>
            <w:tcW w:w="1228" w:type="dxa"/>
            <w:vAlign w:val="bottom"/>
          </w:tcPr>
          <w:p w14:paraId="27A1CA7A" w14:textId="06AF6E08" w:rsidR="000B56D8" w:rsidRPr="004B1885" w:rsidRDefault="000B56D8" w:rsidP="00AC174A">
            <w:pPr>
              <w:tabs>
                <w:tab w:val="decimal" w:pos="909"/>
              </w:tabs>
              <w:ind w:left="-18" w:right="-72"/>
              <w:jc w:val="right"/>
              <w:rPr>
                <w:rFonts w:ascii="Arial" w:hAnsi="Arial" w:cs="Arial"/>
                <w:color w:val="000000"/>
                <w:sz w:val="18"/>
                <w:szCs w:val="18"/>
              </w:rPr>
            </w:pPr>
          </w:p>
        </w:tc>
      </w:tr>
      <w:tr w:rsidR="00C36E2A" w:rsidRPr="004B1885" w14:paraId="54BF0DCE" w14:textId="77777777" w:rsidTr="00732785">
        <w:tc>
          <w:tcPr>
            <w:tcW w:w="3969" w:type="dxa"/>
          </w:tcPr>
          <w:p w14:paraId="033C6CA4" w14:textId="77777777" w:rsidR="00482452" w:rsidRPr="004B1885" w:rsidRDefault="009B3FAA" w:rsidP="00AC174A">
            <w:pPr>
              <w:tabs>
                <w:tab w:val="left" w:pos="548"/>
              </w:tabs>
              <w:ind w:left="-107" w:right="-36"/>
              <w:rPr>
                <w:rFonts w:ascii="Arial" w:hAnsi="Arial" w:cs="Arial"/>
                <w:color w:val="000000"/>
                <w:sz w:val="18"/>
                <w:szCs w:val="18"/>
              </w:rPr>
            </w:pPr>
            <w:r w:rsidRPr="004B1885">
              <w:rPr>
                <w:rFonts w:ascii="Arial" w:hAnsi="Arial" w:cs="Arial"/>
                <w:color w:val="000000"/>
                <w:sz w:val="18"/>
                <w:szCs w:val="18"/>
              </w:rPr>
              <w:t xml:space="preserve">Financial institution deposits with </w:t>
            </w:r>
            <w:proofErr w:type="gramStart"/>
            <w:r w:rsidRPr="004B1885">
              <w:rPr>
                <w:rFonts w:ascii="Arial" w:hAnsi="Arial" w:cs="Arial"/>
                <w:color w:val="000000"/>
                <w:sz w:val="18"/>
                <w:szCs w:val="18"/>
              </w:rPr>
              <w:t>maturities</w:t>
            </w:r>
            <w:proofErr w:type="gramEnd"/>
            <w:r w:rsidRPr="004B1885">
              <w:rPr>
                <w:rFonts w:ascii="Arial" w:hAnsi="Arial" w:cs="Arial"/>
                <w:color w:val="000000"/>
                <w:sz w:val="18"/>
                <w:szCs w:val="18"/>
              </w:rPr>
              <w:t xml:space="preserve"> </w:t>
            </w:r>
          </w:p>
          <w:p w14:paraId="53F6E14D" w14:textId="27C9476C" w:rsidR="009B3FAA" w:rsidRPr="004B1885" w:rsidRDefault="00482452" w:rsidP="00AC174A">
            <w:pPr>
              <w:tabs>
                <w:tab w:val="left" w:pos="548"/>
              </w:tabs>
              <w:ind w:left="-107" w:right="-36"/>
              <w:rPr>
                <w:rFonts w:ascii="Arial" w:hAnsi="Arial" w:cs="Arial"/>
                <w:color w:val="000000"/>
                <w:sz w:val="18"/>
                <w:szCs w:val="18"/>
              </w:rPr>
            </w:pPr>
            <w:r w:rsidRPr="004B1885">
              <w:rPr>
                <w:rFonts w:ascii="Arial" w:hAnsi="Arial" w:cs="Arial"/>
                <w:color w:val="000000"/>
                <w:sz w:val="18"/>
                <w:szCs w:val="18"/>
              </w:rPr>
              <w:t xml:space="preserve">   </w:t>
            </w:r>
            <w:r w:rsidR="009B3FAA" w:rsidRPr="004B1885">
              <w:rPr>
                <w:rFonts w:ascii="Arial" w:hAnsi="Arial" w:cs="Arial"/>
                <w:color w:val="000000"/>
                <w:sz w:val="18"/>
                <w:szCs w:val="18"/>
              </w:rPr>
              <w:t xml:space="preserve">over </w:t>
            </w:r>
            <w:r w:rsidR="009B3FAA" w:rsidRPr="004B1885">
              <w:rPr>
                <w:rFonts w:ascii="Arial" w:hAnsi="Arial" w:cs="Arial"/>
                <w:color w:val="000000"/>
                <w:sz w:val="18"/>
                <w:szCs w:val="18"/>
                <w:cs/>
              </w:rPr>
              <w:t xml:space="preserve">3 </w:t>
            </w:r>
            <w:r w:rsidR="009B3FAA" w:rsidRPr="004B1885">
              <w:rPr>
                <w:rFonts w:ascii="Arial" w:hAnsi="Arial" w:cs="Arial"/>
                <w:color w:val="000000"/>
                <w:sz w:val="18"/>
                <w:szCs w:val="18"/>
              </w:rPr>
              <w:t>months</w:t>
            </w:r>
          </w:p>
        </w:tc>
        <w:tc>
          <w:tcPr>
            <w:tcW w:w="1560" w:type="dxa"/>
            <w:tcBorders>
              <w:bottom w:val="single" w:sz="4" w:space="0" w:color="auto"/>
            </w:tcBorders>
            <w:vAlign w:val="bottom"/>
          </w:tcPr>
          <w:p w14:paraId="412E24EF" w14:textId="0584E7D2" w:rsidR="009B3FAA"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80,000,000</w:t>
            </w:r>
          </w:p>
        </w:tc>
        <w:tc>
          <w:tcPr>
            <w:tcW w:w="1180" w:type="dxa"/>
            <w:vAlign w:val="bottom"/>
          </w:tcPr>
          <w:p w14:paraId="224BB620" w14:textId="2D2CD421" w:rsidR="009B3FAA" w:rsidRPr="004B1885" w:rsidRDefault="009B3FAA" w:rsidP="00AC174A">
            <w:pPr>
              <w:tabs>
                <w:tab w:val="decimal" w:pos="909"/>
              </w:tabs>
              <w:ind w:left="-18" w:right="-72"/>
              <w:jc w:val="right"/>
              <w:rPr>
                <w:rFonts w:ascii="Arial" w:hAnsi="Arial" w:cs="Arial"/>
                <w:color w:val="000000"/>
                <w:sz w:val="18"/>
                <w:szCs w:val="18"/>
              </w:rPr>
            </w:pPr>
          </w:p>
        </w:tc>
        <w:tc>
          <w:tcPr>
            <w:tcW w:w="1513" w:type="dxa"/>
            <w:tcBorders>
              <w:bottom w:val="single" w:sz="4" w:space="0" w:color="auto"/>
            </w:tcBorders>
            <w:vAlign w:val="bottom"/>
          </w:tcPr>
          <w:p w14:paraId="4D96A02C" w14:textId="44572635" w:rsidR="009B3FAA" w:rsidRPr="004B1885" w:rsidRDefault="009B3FA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121,000,000 </w:t>
            </w:r>
          </w:p>
        </w:tc>
        <w:tc>
          <w:tcPr>
            <w:tcW w:w="1228" w:type="dxa"/>
            <w:vAlign w:val="bottom"/>
          </w:tcPr>
          <w:p w14:paraId="268B9AD1" w14:textId="131CE2FB" w:rsidR="009B3FAA" w:rsidRPr="004B1885" w:rsidRDefault="009B3FAA" w:rsidP="00AC174A">
            <w:pPr>
              <w:tabs>
                <w:tab w:val="decimal" w:pos="909"/>
              </w:tabs>
              <w:ind w:left="-18" w:right="-72"/>
              <w:jc w:val="right"/>
              <w:rPr>
                <w:rFonts w:ascii="Arial" w:hAnsi="Arial" w:cs="Arial"/>
                <w:color w:val="000000"/>
                <w:sz w:val="18"/>
                <w:szCs w:val="18"/>
              </w:rPr>
            </w:pPr>
          </w:p>
        </w:tc>
      </w:tr>
      <w:tr w:rsidR="00C36E2A" w:rsidRPr="004B1885" w14:paraId="1920C94D" w14:textId="77777777" w:rsidTr="00732785">
        <w:tc>
          <w:tcPr>
            <w:tcW w:w="3969" w:type="dxa"/>
          </w:tcPr>
          <w:p w14:paraId="065A6796" w14:textId="77777777" w:rsidR="00BB1557" w:rsidRPr="004B1885" w:rsidRDefault="00BB1557" w:rsidP="00AC174A">
            <w:pPr>
              <w:tabs>
                <w:tab w:val="left" w:pos="548"/>
              </w:tabs>
              <w:ind w:left="-107" w:right="-36"/>
              <w:rPr>
                <w:rFonts w:ascii="Arial" w:hAnsi="Arial" w:cs="Arial"/>
                <w:color w:val="000000"/>
                <w:sz w:val="18"/>
                <w:szCs w:val="18"/>
              </w:rPr>
            </w:pPr>
          </w:p>
        </w:tc>
        <w:tc>
          <w:tcPr>
            <w:tcW w:w="1560" w:type="dxa"/>
            <w:tcBorders>
              <w:top w:val="single" w:sz="4" w:space="0" w:color="auto"/>
            </w:tcBorders>
            <w:vAlign w:val="bottom"/>
          </w:tcPr>
          <w:p w14:paraId="5544AA0D" w14:textId="77777777" w:rsidR="00BB1557" w:rsidRPr="004B1885" w:rsidRDefault="00BB1557" w:rsidP="00AC174A">
            <w:pPr>
              <w:ind w:right="-72"/>
              <w:jc w:val="right"/>
              <w:rPr>
                <w:rFonts w:ascii="Arial" w:hAnsi="Arial" w:cs="Arial"/>
                <w:color w:val="000000"/>
                <w:sz w:val="18"/>
                <w:szCs w:val="18"/>
              </w:rPr>
            </w:pPr>
          </w:p>
        </w:tc>
        <w:tc>
          <w:tcPr>
            <w:tcW w:w="1180" w:type="dxa"/>
            <w:vAlign w:val="bottom"/>
          </w:tcPr>
          <w:p w14:paraId="463C9647" w14:textId="77777777" w:rsidR="00BB1557" w:rsidRPr="004B1885" w:rsidRDefault="00BB1557" w:rsidP="00AC174A">
            <w:pPr>
              <w:tabs>
                <w:tab w:val="decimal" w:pos="909"/>
              </w:tabs>
              <w:ind w:left="-18" w:right="-72"/>
              <w:jc w:val="right"/>
              <w:rPr>
                <w:rFonts w:ascii="Arial" w:hAnsi="Arial" w:cs="Arial"/>
                <w:color w:val="000000"/>
                <w:sz w:val="18"/>
                <w:szCs w:val="18"/>
              </w:rPr>
            </w:pPr>
          </w:p>
        </w:tc>
        <w:tc>
          <w:tcPr>
            <w:tcW w:w="1513" w:type="dxa"/>
            <w:tcBorders>
              <w:top w:val="single" w:sz="4" w:space="0" w:color="auto"/>
            </w:tcBorders>
            <w:vAlign w:val="bottom"/>
          </w:tcPr>
          <w:p w14:paraId="1D5E0EAB" w14:textId="77777777" w:rsidR="00BB1557" w:rsidRPr="004B1885" w:rsidRDefault="00BB1557" w:rsidP="00AC174A">
            <w:pPr>
              <w:ind w:right="-72"/>
              <w:jc w:val="right"/>
              <w:rPr>
                <w:rFonts w:ascii="Arial" w:hAnsi="Arial" w:cs="Arial"/>
                <w:color w:val="000000"/>
                <w:sz w:val="18"/>
                <w:szCs w:val="18"/>
              </w:rPr>
            </w:pPr>
          </w:p>
        </w:tc>
        <w:tc>
          <w:tcPr>
            <w:tcW w:w="1228" w:type="dxa"/>
            <w:vAlign w:val="bottom"/>
          </w:tcPr>
          <w:p w14:paraId="3C6566AD" w14:textId="77777777" w:rsidR="00BB1557" w:rsidRPr="004B1885" w:rsidRDefault="00BB1557" w:rsidP="00AC174A">
            <w:pPr>
              <w:tabs>
                <w:tab w:val="decimal" w:pos="909"/>
              </w:tabs>
              <w:ind w:left="-18" w:right="-72"/>
              <w:jc w:val="right"/>
              <w:rPr>
                <w:rFonts w:ascii="Arial" w:hAnsi="Arial" w:cs="Arial"/>
                <w:color w:val="000000"/>
                <w:sz w:val="18"/>
                <w:szCs w:val="18"/>
              </w:rPr>
            </w:pPr>
          </w:p>
        </w:tc>
      </w:tr>
      <w:tr w:rsidR="00C36E2A" w:rsidRPr="004B1885" w14:paraId="78B96174" w14:textId="77777777" w:rsidTr="00B65D59">
        <w:tc>
          <w:tcPr>
            <w:tcW w:w="3969" w:type="dxa"/>
          </w:tcPr>
          <w:p w14:paraId="19C239DE" w14:textId="7ADCA5A2" w:rsidR="009B3FAA" w:rsidRPr="004B1885" w:rsidRDefault="009B3FAA" w:rsidP="00AC174A">
            <w:pPr>
              <w:tabs>
                <w:tab w:val="left" w:pos="548"/>
              </w:tabs>
              <w:ind w:left="-107" w:right="-36"/>
              <w:rPr>
                <w:rFonts w:ascii="Arial" w:hAnsi="Arial" w:cs="Arial"/>
                <w:color w:val="000000"/>
                <w:sz w:val="18"/>
                <w:szCs w:val="18"/>
              </w:rPr>
            </w:pPr>
            <w:r w:rsidRPr="004B1885">
              <w:rPr>
                <w:rFonts w:ascii="Arial" w:hAnsi="Arial" w:cs="Arial"/>
                <w:b/>
                <w:bCs/>
                <w:color w:val="000000"/>
                <w:sz w:val="18"/>
                <w:szCs w:val="18"/>
              </w:rPr>
              <w:t>Total</w:t>
            </w:r>
          </w:p>
        </w:tc>
        <w:tc>
          <w:tcPr>
            <w:tcW w:w="1560" w:type="dxa"/>
            <w:vAlign w:val="bottom"/>
          </w:tcPr>
          <w:p w14:paraId="4B32A9D4" w14:textId="00C58F40" w:rsidR="009B3FAA"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533,736,114</w:t>
            </w:r>
          </w:p>
        </w:tc>
        <w:tc>
          <w:tcPr>
            <w:tcW w:w="1180" w:type="dxa"/>
            <w:vAlign w:val="bottom"/>
          </w:tcPr>
          <w:p w14:paraId="71A9FBFC" w14:textId="2BD2C8A3" w:rsidR="009B3FAA" w:rsidRPr="004B1885" w:rsidRDefault="009B3FAA" w:rsidP="00AC174A">
            <w:pPr>
              <w:tabs>
                <w:tab w:val="decimal" w:pos="909"/>
              </w:tabs>
              <w:ind w:left="-18" w:right="-72"/>
              <w:jc w:val="right"/>
              <w:rPr>
                <w:rFonts w:ascii="Arial" w:hAnsi="Arial" w:cs="Arial"/>
                <w:color w:val="000000"/>
                <w:sz w:val="18"/>
                <w:szCs w:val="18"/>
              </w:rPr>
            </w:pPr>
          </w:p>
        </w:tc>
        <w:tc>
          <w:tcPr>
            <w:tcW w:w="1513" w:type="dxa"/>
            <w:vAlign w:val="bottom"/>
          </w:tcPr>
          <w:p w14:paraId="2134E7D0" w14:textId="7A567C59" w:rsidR="009B3FAA" w:rsidRPr="004B1885" w:rsidRDefault="009B3FA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545,582,486 </w:t>
            </w:r>
          </w:p>
        </w:tc>
        <w:tc>
          <w:tcPr>
            <w:tcW w:w="1228" w:type="dxa"/>
            <w:vAlign w:val="bottom"/>
          </w:tcPr>
          <w:p w14:paraId="05ADD462" w14:textId="563C61E4" w:rsidR="009B3FAA" w:rsidRPr="004B1885" w:rsidRDefault="009B3FAA" w:rsidP="00AC174A">
            <w:pPr>
              <w:tabs>
                <w:tab w:val="decimal" w:pos="909"/>
              </w:tabs>
              <w:ind w:left="-18" w:right="-72"/>
              <w:jc w:val="right"/>
              <w:rPr>
                <w:rFonts w:ascii="Arial" w:hAnsi="Arial" w:cs="Arial"/>
                <w:color w:val="000000"/>
                <w:sz w:val="18"/>
                <w:szCs w:val="18"/>
              </w:rPr>
            </w:pPr>
          </w:p>
        </w:tc>
      </w:tr>
      <w:tr w:rsidR="00C36E2A" w:rsidRPr="004B1885" w14:paraId="6FE8F894" w14:textId="77777777" w:rsidTr="00B65D59">
        <w:tc>
          <w:tcPr>
            <w:tcW w:w="3969" w:type="dxa"/>
          </w:tcPr>
          <w:p w14:paraId="77F4B5F4" w14:textId="77777777" w:rsidR="00BB1557" w:rsidRPr="004B1885" w:rsidRDefault="00BB1557" w:rsidP="00AC174A">
            <w:pPr>
              <w:tabs>
                <w:tab w:val="left" w:pos="548"/>
              </w:tabs>
              <w:ind w:left="-107" w:right="-36"/>
              <w:rPr>
                <w:rFonts w:ascii="Arial" w:hAnsi="Arial" w:cs="Arial"/>
                <w:b/>
                <w:bCs/>
                <w:color w:val="000000"/>
                <w:sz w:val="18"/>
                <w:szCs w:val="18"/>
              </w:rPr>
            </w:pPr>
          </w:p>
        </w:tc>
        <w:tc>
          <w:tcPr>
            <w:tcW w:w="1560" w:type="dxa"/>
            <w:vAlign w:val="bottom"/>
          </w:tcPr>
          <w:p w14:paraId="01F5439C" w14:textId="77777777" w:rsidR="00BB1557" w:rsidRPr="004B1885" w:rsidRDefault="00BB1557" w:rsidP="00AC174A">
            <w:pPr>
              <w:ind w:right="-72"/>
              <w:jc w:val="right"/>
              <w:rPr>
                <w:rFonts w:ascii="Arial" w:hAnsi="Arial" w:cs="Arial"/>
                <w:color w:val="000000"/>
                <w:sz w:val="18"/>
                <w:szCs w:val="18"/>
              </w:rPr>
            </w:pPr>
          </w:p>
        </w:tc>
        <w:tc>
          <w:tcPr>
            <w:tcW w:w="1180" w:type="dxa"/>
            <w:vAlign w:val="bottom"/>
          </w:tcPr>
          <w:p w14:paraId="392F75CA" w14:textId="77777777" w:rsidR="00BB1557" w:rsidRPr="004B1885" w:rsidRDefault="00BB1557" w:rsidP="00AC174A">
            <w:pPr>
              <w:tabs>
                <w:tab w:val="decimal" w:pos="909"/>
              </w:tabs>
              <w:ind w:left="-18" w:right="-72"/>
              <w:jc w:val="right"/>
              <w:rPr>
                <w:rFonts w:ascii="Arial" w:hAnsi="Arial" w:cs="Arial"/>
                <w:color w:val="000000"/>
                <w:sz w:val="18"/>
                <w:szCs w:val="18"/>
              </w:rPr>
            </w:pPr>
          </w:p>
        </w:tc>
        <w:tc>
          <w:tcPr>
            <w:tcW w:w="1513" w:type="dxa"/>
            <w:vAlign w:val="bottom"/>
          </w:tcPr>
          <w:p w14:paraId="6CC6901D" w14:textId="77777777" w:rsidR="00BB1557" w:rsidRPr="004B1885" w:rsidRDefault="00BB1557" w:rsidP="00AC174A">
            <w:pPr>
              <w:tabs>
                <w:tab w:val="decimal" w:pos="909"/>
              </w:tabs>
              <w:ind w:left="-18" w:right="-72"/>
              <w:jc w:val="right"/>
              <w:rPr>
                <w:rFonts w:ascii="Arial" w:hAnsi="Arial" w:cs="Arial"/>
                <w:color w:val="000000"/>
                <w:sz w:val="18"/>
                <w:szCs w:val="18"/>
              </w:rPr>
            </w:pPr>
          </w:p>
        </w:tc>
        <w:tc>
          <w:tcPr>
            <w:tcW w:w="1228" w:type="dxa"/>
            <w:vAlign w:val="bottom"/>
          </w:tcPr>
          <w:p w14:paraId="18938F31" w14:textId="77777777" w:rsidR="00BB1557" w:rsidRPr="004B1885" w:rsidRDefault="00BB1557" w:rsidP="00AC174A">
            <w:pPr>
              <w:tabs>
                <w:tab w:val="decimal" w:pos="909"/>
              </w:tabs>
              <w:ind w:left="-18" w:right="-72"/>
              <w:jc w:val="right"/>
              <w:rPr>
                <w:rFonts w:ascii="Arial" w:hAnsi="Arial" w:cs="Arial"/>
                <w:color w:val="000000"/>
                <w:sz w:val="18"/>
                <w:szCs w:val="18"/>
              </w:rPr>
            </w:pPr>
          </w:p>
        </w:tc>
      </w:tr>
      <w:tr w:rsidR="00C36E2A" w:rsidRPr="004B1885" w14:paraId="2D30BAAC" w14:textId="77777777" w:rsidTr="00732785">
        <w:tc>
          <w:tcPr>
            <w:tcW w:w="3969" w:type="dxa"/>
          </w:tcPr>
          <w:p w14:paraId="231049A6" w14:textId="125F9128" w:rsidR="00067BD8" w:rsidRPr="004B1885" w:rsidRDefault="00067BD8" w:rsidP="00AC174A">
            <w:pPr>
              <w:tabs>
                <w:tab w:val="left" w:pos="548"/>
              </w:tabs>
              <w:ind w:left="-107" w:right="-36"/>
              <w:rPr>
                <w:rFonts w:ascii="Arial" w:hAnsi="Arial" w:cs="Arial"/>
                <w:b/>
                <w:bCs/>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0069776B" w:rsidRPr="004B1885">
              <w:rPr>
                <w:rFonts w:ascii="Arial" w:hAnsi="Arial" w:cs="Arial"/>
                <w:color w:val="000000"/>
                <w:sz w:val="18"/>
                <w:szCs w:val="18"/>
              </w:rPr>
              <w:t xml:space="preserve"> </w:t>
            </w:r>
            <w:r w:rsidR="003855FB" w:rsidRPr="004B1885">
              <w:rPr>
                <w:rFonts w:ascii="Arial" w:hAnsi="Arial" w:cs="Arial"/>
                <w:color w:val="000000"/>
                <w:sz w:val="18"/>
                <w:szCs w:val="18"/>
              </w:rPr>
              <w:t>Allowance for e</w:t>
            </w:r>
            <w:r w:rsidRPr="004B1885">
              <w:rPr>
                <w:rFonts w:ascii="Arial" w:hAnsi="Arial" w:cs="Arial"/>
                <w:color w:val="000000"/>
                <w:sz w:val="18"/>
                <w:szCs w:val="18"/>
              </w:rPr>
              <w:t>xpected credit losses</w:t>
            </w:r>
          </w:p>
        </w:tc>
        <w:tc>
          <w:tcPr>
            <w:tcW w:w="1560" w:type="dxa"/>
            <w:tcBorders>
              <w:bottom w:val="single" w:sz="4" w:space="0" w:color="auto"/>
            </w:tcBorders>
            <w:vAlign w:val="bottom"/>
          </w:tcPr>
          <w:p w14:paraId="42E63BD9" w14:textId="6ECA2C8A" w:rsidR="00067BD8"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(9,092,983)</w:t>
            </w:r>
          </w:p>
        </w:tc>
        <w:tc>
          <w:tcPr>
            <w:tcW w:w="1180" w:type="dxa"/>
            <w:vAlign w:val="bottom"/>
          </w:tcPr>
          <w:p w14:paraId="1592C5CE" w14:textId="5067D61A" w:rsidR="00067BD8" w:rsidRPr="004B1885" w:rsidRDefault="00067BD8" w:rsidP="00AC174A">
            <w:pPr>
              <w:tabs>
                <w:tab w:val="decimal" w:pos="909"/>
              </w:tabs>
              <w:ind w:left="-18" w:right="-72"/>
              <w:jc w:val="right"/>
              <w:rPr>
                <w:rFonts w:ascii="Arial" w:hAnsi="Arial" w:cs="Arial"/>
                <w:color w:val="000000"/>
                <w:sz w:val="18"/>
                <w:szCs w:val="18"/>
              </w:rPr>
            </w:pPr>
          </w:p>
        </w:tc>
        <w:tc>
          <w:tcPr>
            <w:tcW w:w="1513" w:type="dxa"/>
            <w:tcBorders>
              <w:bottom w:val="single" w:sz="4" w:space="0" w:color="auto"/>
            </w:tcBorders>
            <w:vAlign w:val="bottom"/>
          </w:tcPr>
          <w:p w14:paraId="3ABB3EBC" w14:textId="5BA921E4" w:rsidR="00067BD8" w:rsidRPr="004B1885" w:rsidRDefault="00CB27BB"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(8,913,982)</w:t>
            </w:r>
          </w:p>
        </w:tc>
        <w:tc>
          <w:tcPr>
            <w:tcW w:w="1228" w:type="dxa"/>
            <w:vAlign w:val="bottom"/>
          </w:tcPr>
          <w:p w14:paraId="3C629667" w14:textId="65845632" w:rsidR="00067BD8" w:rsidRPr="004B1885" w:rsidRDefault="00067BD8" w:rsidP="00AC174A">
            <w:pPr>
              <w:tabs>
                <w:tab w:val="decimal" w:pos="909"/>
              </w:tabs>
              <w:ind w:left="-18" w:right="-72"/>
              <w:jc w:val="right"/>
              <w:rPr>
                <w:rFonts w:ascii="Arial" w:hAnsi="Arial" w:cs="Arial"/>
                <w:color w:val="000000"/>
                <w:sz w:val="18"/>
                <w:szCs w:val="18"/>
              </w:rPr>
            </w:pPr>
          </w:p>
        </w:tc>
      </w:tr>
      <w:tr w:rsidR="00C36E2A" w:rsidRPr="004B1885" w14:paraId="52DD3098" w14:textId="77777777" w:rsidTr="00732785">
        <w:tc>
          <w:tcPr>
            <w:tcW w:w="3969" w:type="dxa"/>
          </w:tcPr>
          <w:p w14:paraId="78F6F92E" w14:textId="085B9250" w:rsidR="00067BD8" w:rsidRPr="004B1885" w:rsidRDefault="00067BD8" w:rsidP="00AC174A">
            <w:pPr>
              <w:tabs>
                <w:tab w:val="left" w:pos="548"/>
              </w:tabs>
              <w:ind w:left="-107" w:right="-36"/>
              <w:rPr>
                <w:rFonts w:ascii="Arial" w:hAnsi="Arial" w:cs="Arial"/>
                <w:b/>
                <w:bCs/>
                <w:color w:val="000000"/>
                <w:sz w:val="18"/>
                <w:szCs w:val="18"/>
              </w:rPr>
            </w:pPr>
          </w:p>
        </w:tc>
        <w:tc>
          <w:tcPr>
            <w:tcW w:w="1560" w:type="dxa"/>
            <w:tcBorders>
              <w:top w:val="single" w:sz="4" w:space="0" w:color="auto"/>
            </w:tcBorders>
            <w:vAlign w:val="bottom"/>
          </w:tcPr>
          <w:p w14:paraId="35C24FCD" w14:textId="77777777" w:rsidR="00067BD8" w:rsidRPr="004B1885" w:rsidRDefault="00067BD8" w:rsidP="00AC174A">
            <w:pPr>
              <w:ind w:right="-72"/>
              <w:jc w:val="right"/>
              <w:rPr>
                <w:rFonts w:ascii="Arial" w:hAnsi="Arial" w:cs="Arial"/>
                <w:color w:val="000000"/>
                <w:sz w:val="18"/>
                <w:szCs w:val="18"/>
                <w:cs/>
              </w:rPr>
            </w:pPr>
          </w:p>
        </w:tc>
        <w:tc>
          <w:tcPr>
            <w:tcW w:w="1180" w:type="dxa"/>
            <w:vAlign w:val="bottom"/>
          </w:tcPr>
          <w:p w14:paraId="7A7C3786"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513" w:type="dxa"/>
            <w:tcBorders>
              <w:top w:val="single" w:sz="4" w:space="0" w:color="auto"/>
            </w:tcBorders>
            <w:vAlign w:val="bottom"/>
          </w:tcPr>
          <w:p w14:paraId="0A6AF789"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228" w:type="dxa"/>
            <w:vAlign w:val="bottom"/>
          </w:tcPr>
          <w:p w14:paraId="44A6ECF4" w14:textId="77777777" w:rsidR="00067BD8" w:rsidRPr="004B1885" w:rsidRDefault="00067BD8" w:rsidP="00AC174A">
            <w:pPr>
              <w:tabs>
                <w:tab w:val="decimal" w:pos="909"/>
              </w:tabs>
              <w:ind w:left="-18" w:right="-72"/>
              <w:jc w:val="right"/>
              <w:rPr>
                <w:rFonts w:ascii="Arial" w:hAnsi="Arial" w:cs="Arial"/>
                <w:color w:val="000000"/>
                <w:sz w:val="18"/>
                <w:szCs w:val="18"/>
              </w:rPr>
            </w:pPr>
          </w:p>
        </w:tc>
      </w:tr>
      <w:tr w:rsidR="00C36E2A" w:rsidRPr="004B1885" w14:paraId="6D20BA71" w14:textId="77777777" w:rsidTr="00732785">
        <w:tc>
          <w:tcPr>
            <w:tcW w:w="3969" w:type="dxa"/>
          </w:tcPr>
          <w:p w14:paraId="25F55EFD" w14:textId="77777777" w:rsidR="00BA4BEA" w:rsidRPr="004B1885" w:rsidRDefault="00067BD8" w:rsidP="00AC174A">
            <w:pPr>
              <w:tabs>
                <w:tab w:val="left" w:pos="548"/>
              </w:tabs>
              <w:ind w:left="-107" w:right="-36"/>
              <w:rPr>
                <w:rFonts w:ascii="Arial" w:hAnsi="Arial" w:cs="Arial"/>
                <w:b/>
                <w:bCs/>
                <w:color w:val="000000"/>
                <w:sz w:val="18"/>
                <w:szCs w:val="18"/>
                <w:lang w:val="en-GB"/>
              </w:rPr>
            </w:pPr>
            <w:r w:rsidRPr="004B1885">
              <w:rPr>
                <w:rFonts w:ascii="Arial" w:hAnsi="Arial" w:cs="Arial"/>
                <w:b/>
                <w:bCs/>
                <w:color w:val="000000"/>
                <w:sz w:val="18"/>
                <w:szCs w:val="18"/>
              </w:rPr>
              <w:t xml:space="preserve">Total debt instruments measured </w:t>
            </w:r>
          </w:p>
          <w:p w14:paraId="5C4B3535" w14:textId="31B432EB" w:rsidR="00067BD8" w:rsidRPr="004B1885" w:rsidRDefault="00BA4BEA" w:rsidP="00AC174A">
            <w:pPr>
              <w:tabs>
                <w:tab w:val="left" w:pos="548"/>
              </w:tabs>
              <w:ind w:left="-107" w:right="-36"/>
              <w:rPr>
                <w:rFonts w:ascii="Arial" w:hAnsi="Arial" w:cs="Arial"/>
                <w:color w:val="000000"/>
                <w:sz w:val="18"/>
                <w:szCs w:val="18"/>
                <w:u w:val="single"/>
              </w:rPr>
            </w:pPr>
            <w:r w:rsidRPr="004B1885">
              <w:rPr>
                <w:rFonts w:ascii="Arial" w:hAnsi="Arial" w:cs="Arial"/>
                <w:b/>
                <w:bCs/>
                <w:color w:val="000000"/>
                <w:sz w:val="18"/>
                <w:szCs w:val="18"/>
                <w:lang w:val="en-GB"/>
              </w:rPr>
              <w:t xml:space="preserve">   </w:t>
            </w:r>
            <w:r w:rsidR="00067BD8" w:rsidRPr="004B1885">
              <w:rPr>
                <w:rFonts w:ascii="Arial" w:hAnsi="Arial" w:cs="Arial"/>
                <w:b/>
                <w:bCs/>
                <w:color w:val="000000"/>
                <w:sz w:val="18"/>
                <w:szCs w:val="18"/>
              </w:rPr>
              <w:t xml:space="preserve">at </w:t>
            </w:r>
            <w:proofErr w:type="spellStart"/>
            <w:r w:rsidR="00067BD8" w:rsidRPr="004B1885">
              <w:rPr>
                <w:rFonts w:ascii="Arial" w:hAnsi="Arial" w:cs="Arial"/>
                <w:b/>
                <w:bCs/>
                <w:color w:val="000000"/>
                <w:sz w:val="18"/>
                <w:szCs w:val="18"/>
              </w:rPr>
              <w:t>amortised</w:t>
            </w:r>
            <w:proofErr w:type="spellEnd"/>
            <w:r w:rsidR="00067BD8" w:rsidRPr="004B1885">
              <w:rPr>
                <w:rFonts w:ascii="Arial" w:hAnsi="Arial" w:cs="Arial"/>
                <w:b/>
                <w:bCs/>
                <w:color w:val="000000"/>
                <w:sz w:val="18"/>
                <w:szCs w:val="18"/>
              </w:rPr>
              <w:t xml:space="preserve"> cost</w:t>
            </w:r>
          </w:p>
        </w:tc>
        <w:tc>
          <w:tcPr>
            <w:tcW w:w="1560" w:type="dxa"/>
            <w:tcBorders>
              <w:bottom w:val="single" w:sz="4" w:space="0" w:color="auto"/>
            </w:tcBorders>
            <w:vAlign w:val="bottom"/>
          </w:tcPr>
          <w:p w14:paraId="4C45160F" w14:textId="3AE5771D" w:rsidR="00067BD8"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524,643,131</w:t>
            </w:r>
          </w:p>
        </w:tc>
        <w:tc>
          <w:tcPr>
            <w:tcW w:w="1180" w:type="dxa"/>
            <w:vAlign w:val="bottom"/>
          </w:tcPr>
          <w:p w14:paraId="116C1532" w14:textId="3A8D88D3" w:rsidR="00067BD8" w:rsidRPr="004B1885" w:rsidRDefault="00067BD8" w:rsidP="00AC174A">
            <w:pPr>
              <w:tabs>
                <w:tab w:val="decimal" w:pos="909"/>
              </w:tabs>
              <w:ind w:left="-18" w:right="-72"/>
              <w:jc w:val="right"/>
              <w:rPr>
                <w:rFonts w:ascii="Arial" w:hAnsi="Arial" w:cs="Arial"/>
                <w:color w:val="000000"/>
                <w:sz w:val="18"/>
                <w:szCs w:val="18"/>
              </w:rPr>
            </w:pPr>
          </w:p>
        </w:tc>
        <w:tc>
          <w:tcPr>
            <w:tcW w:w="1513" w:type="dxa"/>
            <w:tcBorders>
              <w:bottom w:val="single" w:sz="4" w:space="0" w:color="auto"/>
            </w:tcBorders>
            <w:vAlign w:val="bottom"/>
          </w:tcPr>
          <w:p w14:paraId="7A75C72C" w14:textId="01E8D388" w:rsidR="00067BD8" w:rsidRPr="004B1885" w:rsidRDefault="005B79FC"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536,668,504</w:t>
            </w:r>
          </w:p>
        </w:tc>
        <w:tc>
          <w:tcPr>
            <w:tcW w:w="1228" w:type="dxa"/>
            <w:vAlign w:val="bottom"/>
          </w:tcPr>
          <w:p w14:paraId="1366E30A" w14:textId="20EBAB5C" w:rsidR="00067BD8" w:rsidRPr="004B1885" w:rsidRDefault="00067BD8" w:rsidP="00AC174A">
            <w:pPr>
              <w:tabs>
                <w:tab w:val="decimal" w:pos="909"/>
              </w:tabs>
              <w:ind w:left="-18" w:right="-72"/>
              <w:jc w:val="right"/>
              <w:rPr>
                <w:rFonts w:ascii="Arial" w:hAnsi="Arial" w:cs="Arial"/>
                <w:color w:val="000000"/>
                <w:sz w:val="18"/>
                <w:szCs w:val="18"/>
              </w:rPr>
            </w:pPr>
          </w:p>
        </w:tc>
      </w:tr>
      <w:tr w:rsidR="00C36E2A" w:rsidRPr="004B1885" w14:paraId="2DC86F11" w14:textId="77777777" w:rsidTr="00732785">
        <w:tc>
          <w:tcPr>
            <w:tcW w:w="3969" w:type="dxa"/>
          </w:tcPr>
          <w:p w14:paraId="3F8E3015" w14:textId="77777777" w:rsidR="00067BD8" w:rsidRPr="004B1885" w:rsidRDefault="00067BD8" w:rsidP="00AC174A">
            <w:pPr>
              <w:tabs>
                <w:tab w:val="left" w:pos="548"/>
              </w:tabs>
              <w:ind w:left="-107" w:right="-36"/>
              <w:rPr>
                <w:rFonts w:ascii="Arial" w:hAnsi="Arial" w:cs="Arial"/>
                <w:b/>
                <w:bCs/>
                <w:color w:val="000000"/>
                <w:sz w:val="18"/>
                <w:szCs w:val="18"/>
              </w:rPr>
            </w:pPr>
          </w:p>
        </w:tc>
        <w:tc>
          <w:tcPr>
            <w:tcW w:w="1560" w:type="dxa"/>
            <w:tcBorders>
              <w:top w:val="single" w:sz="4" w:space="0" w:color="auto"/>
            </w:tcBorders>
            <w:vAlign w:val="bottom"/>
          </w:tcPr>
          <w:p w14:paraId="4CD768E0" w14:textId="77777777" w:rsidR="00067BD8" w:rsidRPr="004B1885" w:rsidRDefault="00067BD8" w:rsidP="00AC174A">
            <w:pPr>
              <w:ind w:right="-72"/>
              <w:jc w:val="right"/>
              <w:rPr>
                <w:rFonts w:ascii="Arial" w:hAnsi="Arial" w:cs="Arial"/>
                <w:color w:val="000000"/>
                <w:sz w:val="18"/>
                <w:szCs w:val="18"/>
                <w:cs/>
              </w:rPr>
            </w:pPr>
          </w:p>
        </w:tc>
        <w:tc>
          <w:tcPr>
            <w:tcW w:w="1180" w:type="dxa"/>
            <w:vAlign w:val="bottom"/>
          </w:tcPr>
          <w:p w14:paraId="7EDF2BA5"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513" w:type="dxa"/>
            <w:tcBorders>
              <w:top w:val="single" w:sz="4" w:space="0" w:color="auto"/>
            </w:tcBorders>
            <w:vAlign w:val="bottom"/>
          </w:tcPr>
          <w:p w14:paraId="529A43B7" w14:textId="77777777" w:rsidR="00067BD8" w:rsidRPr="004B1885" w:rsidRDefault="00067BD8" w:rsidP="00AC174A">
            <w:pPr>
              <w:tabs>
                <w:tab w:val="decimal" w:pos="909"/>
              </w:tabs>
              <w:ind w:left="-18" w:right="-72"/>
              <w:jc w:val="right"/>
              <w:rPr>
                <w:rFonts w:ascii="Arial" w:hAnsi="Arial" w:cs="Arial"/>
                <w:color w:val="000000"/>
                <w:sz w:val="18"/>
                <w:szCs w:val="18"/>
              </w:rPr>
            </w:pPr>
          </w:p>
        </w:tc>
        <w:tc>
          <w:tcPr>
            <w:tcW w:w="1228" w:type="dxa"/>
            <w:vAlign w:val="bottom"/>
          </w:tcPr>
          <w:p w14:paraId="0324972E" w14:textId="77777777" w:rsidR="00067BD8" w:rsidRPr="004B1885" w:rsidRDefault="00067BD8" w:rsidP="00AC174A">
            <w:pPr>
              <w:tabs>
                <w:tab w:val="decimal" w:pos="909"/>
              </w:tabs>
              <w:ind w:left="-18" w:right="-72"/>
              <w:jc w:val="right"/>
              <w:rPr>
                <w:rFonts w:ascii="Arial" w:hAnsi="Arial" w:cs="Arial"/>
                <w:color w:val="000000"/>
                <w:sz w:val="18"/>
                <w:szCs w:val="18"/>
              </w:rPr>
            </w:pPr>
          </w:p>
        </w:tc>
      </w:tr>
      <w:tr w:rsidR="00067BD8" w:rsidRPr="004B1885" w14:paraId="0CDC0368" w14:textId="77777777" w:rsidTr="00732785">
        <w:tc>
          <w:tcPr>
            <w:tcW w:w="3969" w:type="dxa"/>
          </w:tcPr>
          <w:p w14:paraId="0CECFFD1" w14:textId="799FBBAC" w:rsidR="00067BD8" w:rsidRPr="004B1885" w:rsidRDefault="00067BD8" w:rsidP="00AC174A">
            <w:pPr>
              <w:tabs>
                <w:tab w:val="left" w:pos="548"/>
              </w:tabs>
              <w:ind w:left="-107" w:right="-36"/>
              <w:rPr>
                <w:rFonts w:ascii="Arial" w:hAnsi="Arial" w:cs="Cordia New"/>
                <w:b/>
                <w:bCs/>
                <w:color w:val="000000"/>
                <w:sz w:val="18"/>
                <w:szCs w:val="22"/>
              </w:rPr>
            </w:pPr>
            <w:r w:rsidRPr="004B1885">
              <w:rPr>
                <w:rFonts w:ascii="Arial" w:hAnsi="Arial" w:cs="Arial"/>
                <w:b/>
                <w:bCs/>
                <w:color w:val="000000"/>
                <w:sz w:val="18"/>
                <w:szCs w:val="18"/>
              </w:rPr>
              <w:t xml:space="preserve">Total </w:t>
            </w:r>
            <w:r w:rsidR="001F6294" w:rsidRPr="004B1885">
              <w:rPr>
                <w:rFonts w:ascii="Arial" w:hAnsi="Arial" w:cs="Arial"/>
                <w:b/>
                <w:bCs/>
                <w:color w:val="000000"/>
                <w:sz w:val="18"/>
                <w:szCs w:val="18"/>
              </w:rPr>
              <w:t xml:space="preserve">financial asset in </w:t>
            </w:r>
            <w:r w:rsidRPr="004B1885">
              <w:rPr>
                <w:rFonts w:ascii="Arial" w:hAnsi="Arial" w:cs="Arial"/>
                <w:b/>
                <w:bCs/>
                <w:color w:val="000000"/>
                <w:sz w:val="18"/>
                <w:szCs w:val="18"/>
              </w:rPr>
              <w:t>debt instruments</w:t>
            </w:r>
          </w:p>
        </w:tc>
        <w:tc>
          <w:tcPr>
            <w:tcW w:w="1560" w:type="dxa"/>
            <w:tcBorders>
              <w:bottom w:val="single" w:sz="4" w:space="0" w:color="auto"/>
            </w:tcBorders>
            <w:vAlign w:val="bottom"/>
          </w:tcPr>
          <w:p w14:paraId="7B1EAD6B" w14:textId="6517B868" w:rsidR="00067BD8"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641,856,541</w:t>
            </w:r>
          </w:p>
        </w:tc>
        <w:tc>
          <w:tcPr>
            <w:tcW w:w="1180" w:type="dxa"/>
            <w:vAlign w:val="bottom"/>
          </w:tcPr>
          <w:p w14:paraId="62EFE06C" w14:textId="62C6D746" w:rsidR="00067BD8" w:rsidRPr="004B1885" w:rsidRDefault="00067BD8" w:rsidP="00AC174A">
            <w:pPr>
              <w:tabs>
                <w:tab w:val="decimal" w:pos="909"/>
              </w:tabs>
              <w:ind w:left="-18" w:right="-72"/>
              <w:jc w:val="right"/>
              <w:rPr>
                <w:rFonts w:ascii="Arial" w:hAnsi="Arial" w:cs="Arial"/>
                <w:color w:val="000000"/>
                <w:sz w:val="18"/>
                <w:szCs w:val="18"/>
              </w:rPr>
            </w:pPr>
          </w:p>
        </w:tc>
        <w:tc>
          <w:tcPr>
            <w:tcW w:w="1513" w:type="dxa"/>
            <w:tcBorders>
              <w:bottom w:val="single" w:sz="4" w:space="0" w:color="auto"/>
            </w:tcBorders>
            <w:vAlign w:val="bottom"/>
          </w:tcPr>
          <w:p w14:paraId="2781877F" w14:textId="0B44A73C" w:rsidR="00067BD8" w:rsidRPr="004B1885" w:rsidRDefault="00335693"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671,818,358</w:t>
            </w:r>
          </w:p>
        </w:tc>
        <w:tc>
          <w:tcPr>
            <w:tcW w:w="1228" w:type="dxa"/>
            <w:vAlign w:val="bottom"/>
          </w:tcPr>
          <w:p w14:paraId="2F37DB12" w14:textId="0C19B12E" w:rsidR="00067BD8" w:rsidRPr="004B1885" w:rsidRDefault="00067BD8" w:rsidP="00AC174A">
            <w:pPr>
              <w:tabs>
                <w:tab w:val="decimal" w:pos="909"/>
              </w:tabs>
              <w:ind w:left="-18" w:right="-72"/>
              <w:jc w:val="right"/>
              <w:rPr>
                <w:rFonts w:ascii="Arial" w:hAnsi="Arial" w:cs="Arial"/>
                <w:color w:val="000000"/>
                <w:sz w:val="18"/>
                <w:szCs w:val="18"/>
              </w:rPr>
            </w:pPr>
          </w:p>
        </w:tc>
      </w:tr>
    </w:tbl>
    <w:p w14:paraId="01D85360" w14:textId="77777777" w:rsidR="00067BD8" w:rsidRPr="004B1885" w:rsidRDefault="00067BD8" w:rsidP="00AC174A">
      <w:pPr>
        <w:pStyle w:val="ListParagraph1"/>
        <w:spacing w:after="0" w:line="240" w:lineRule="auto"/>
        <w:ind w:left="0" w:firstLine="7"/>
        <w:contextualSpacing w:val="0"/>
        <w:jc w:val="both"/>
        <w:rPr>
          <w:rFonts w:ascii="Arial" w:hAnsi="Arial" w:cs="Arial"/>
          <w:color w:val="000000"/>
          <w:sz w:val="18"/>
          <w:szCs w:val="18"/>
        </w:rPr>
      </w:pPr>
    </w:p>
    <w:p w14:paraId="131DAA4B" w14:textId="1040E015" w:rsidR="002D365F" w:rsidRPr="004B1885" w:rsidRDefault="000A5AEC" w:rsidP="00AC174A">
      <w:pPr>
        <w:pStyle w:val="ListParagraph"/>
        <w:numPr>
          <w:ilvl w:val="1"/>
          <w:numId w:val="28"/>
        </w:numPr>
        <w:ind w:left="567" w:hanging="567"/>
        <w:contextualSpacing w:val="0"/>
        <w:jc w:val="both"/>
        <w:rPr>
          <w:rFonts w:ascii="Arial" w:eastAsia="Tahoma" w:hAnsi="Arial" w:cs="Arial"/>
          <w:b/>
          <w:bCs/>
          <w:color w:val="000000"/>
          <w:sz w:val="18"/>
          <w:szCs w:val="18"/>
        </w:rPr>
      </w:pPr>
      <w:r w:rsidRPr="004B1885">
        <w:rPr>
          <w:rFonts w:ascii="Arial" w:eastAsia="Tahoma" w:hAnsi="Arial" w:cs="Arial"/>
          <w:b/>
          <w:bCs/>
          <w:color w:val="000000"/>
          <w:sz w:val="18"/>
          <w:szCs w:val="18"/>
        </w:rPr>
        <w:t xml:space="preserve">Debt securities measured at </w:t>
      </w:r>
      <w:r w:rsidR="002D365F" w:rsidRPr="004B1885">
        <w:rPr>
          <w:rFonts w:ascii="Arial" w:eastAsia="Tahoma" w:hAnsi="Arial" w:cs="Arial"/>
          <w:b/>
          <w:bCs/>
          <w:color w:val="000000"/>
          <w:sz w:val="18"/>
          <w:szCs w:val="18"/>
        </w:rPr>
        <w:t>fair value through other comprehensive income</w:t>
      </w:r>
    </w:p>
    <w:p w14:paraId="3F867209" w14:textId="77777777" w:rsidR="002D365F" w:rsidRPr="004B1885" w:rsidRDefault="002D365F" w:rsidP="00AC174A">
      <w:pPr>
        <w:pStyle w:val="ListParagraph"/>
        <w:ind w:left="547" w:hanging="547"/>
        <w:contextualSpacing w:val="0"/>
        <w:jc w:val="both"/>
        <w:rPr>
          <w:rFonts w:ascii="Arial" w:eastAsia="MS Mincho" w:hAnsi="Arial" w:cs="Arial"/>
          <w:color w:val="000000"/>
          <w:sz w:val="18"/>
          <w:szCs w:val="18"/>
        </w:rPr>
      </w:pPr>
    </w:p>
    <w:tbl>
      <w:tblPr>
        <w:tblW w:w="0" w:type="auto"/>
        <w:tblInd w:w="108" w:type="dxa"/>
        <w:tblLayout w:type="fixed"/>
        <w:tblLook w:val="0000" w:firstRow="0" w:lastRow="0" w:firstColumn="0" w:lastColumn="0" w:noHBand="0" w:noVBand="0"/>
      </w:tblPr>
      <w:tblGrid>
        <w:gridCol w:w="4802"/>
        <w:gridCol w:w="2216"/>
        <w:gridCol w:w="2430"/>
      </w:tblGrid>
      <w:tr w:rsidR="00731043" w:rsidRPr="004B1885" w14:paraId="23DC8DA0" w14:textId="77777777" w:rsidTr="008C7A49">
        <w:tc>
          <w:tcPr>
            <w:tcW w:w="4802" w:type="dxa"/>
            <w:tcBorders>
              <w:top w:val="nil"/>
              <w:left w:val="nil"/>
              <w:right w:val="nil"/>
            </w:tcBorders>
            <w:vAlign w:val="bottom"/>
          </w:tcPr>
          <w:p w14:paraId="26C171A7" w14:textId="77777777" w:rsidR="00F02A57" w:rsidRPr="004B1885" w:rsidRDefault="00F02A57" w:rsidP="00AC174A">
            <w:pPr>
              <w:pStyle w:val="a"/>
              <w:ind w:left="436" w:right="0"/>
              <w:jc w:val="both"/>
              <w:rPr>
                <w:rFonts w:ascii="Arial" w:hAnsi="Arial" w:cs="Arial"/>
                <w:color w:val="000000"/>
                <w:sz w:val="18"/>
                <w:szCs w:val="18"/>
                <w:cs/>
                <w:lang w:val="en-GB"/>
              </w:rPr>
            </w:pPr>
          </w:p>
        </w:tc>
        <w:tc>
          <w:tcPr>
            <w:tcW w:w="4646" w:type="dxa"/>
            <w:gridSpan w:val="2"/>
            <w:tcBorders>
              <w:left w:val="nil"/>
              <w:bottom w:val="single" w:sz="4" w:space="0" w:color="auto"/>
              <w:right w:val="nil"/>
            </w:tcBorders>
            <w:vAlign w:val="bottom"/>
          </w:tcPr>
          <w:p w14:paraId="226BFD2E" w14:textId="5CB37F71" w:rsidR="00F02A57" w:rsidRPr="004B1885" w:rsidRDefault="00261561" w:rsidP="00AC174A">
            <w:pPr>
              <w:ind w:right="-72"/>
              <w:jc w:val="center"/>
              <w:rPr>
                <w:rFonts w:ascii="Arial" w:eastAsia="Arial" w:hAnsi="Arial" w:cs="Arial"/>
                <w:b/>
                <w:color w:val="000000"/>
                <w:sz w:val="18"/>
                <w:szCs w:val="18"/>
              </w:rPr>
            </w:pPr>
            <w:r w:rsidRPr="004B1885">
              <w:rPr>
                <w:rFonts w:ascii="Arial" w:hAnsi="Arial" w:cs="Arial"/>
                <w:b/>
                <w:bCs/>
                <w:color w:val="000000"/>
                <w:sz w:val="18"/>
                <w:szCs w:val="18"/>
              </w:rPr>
              <w:t xml:space="preserve">Equity method and separate financial </w:t>
            </w:r>
            <w:r w:rsidR="002D57C7" w:rsidRPr="004B1885">
              <w:rPr>
                <w:rFonts w:ascii="Arial" w:hAnsi="Arial" w:cs="Arial"/>
                <w:b/>
                <w:bCs/>
                <w:color w:val="000000"/>
                <w:sz w:val="18"/>
                <w:szCs w:val="18"/>
              </w:rPr>
              <w:t>statements</w:t>
            </w:r>
          </w:p>
        </w:tc>
      </w:tr>
      <w:tr w:rsidR="00731043" w:rsidRPr="004B1885" w14:paraId="692B81A0" w14:textId="77777777" w:rsidTr="008C7A49">
        <w:tc>
          <w:tcPr>
            <w:tcW w:w="4802" w:type="dxa"/>
            <w:tcBorders>
              <w:top w:val="nil"/>
              <w:left w:val="nil"/>
              <w:right w:val="nil"/>
            </w:tcBorders>
            <w:vAlign w:val="bottom"/>
          </w:tcPr>
          <w:p w14:paraId="38B3B8D9" w14:textId="77777777" w:rsidR="00F02A57" w:rsidRPr="004B1885" w:rsidRDefault="00F02A57" w:rsidP="00AC174A">
            <w:pPr>
              <w:pStyle w:val="a"/>
              <w:ind w:left="436" w:right="0"/>
              <w:jc w:val="both"/>
              <w:rPr>
                <w:rFonts w:ascii="Arial" w:hAnsi="Arial" w:cs="Arial"/>
                <w:color w:val="000000"/>
                <w:sz w:val="18"/>
                <w:szCs w:val="18"/>
                <w:cs/>
                <w:lang w:val="en-GB"/>
              </w:rPr>
            </w:pPr>
          </w:p>
        </w:tc>
        <w:tc>
          <w:tcPr>
            <w:tcW w:w="4646" w:type="dxa"/>
            <w:gridSpan w:val="2"/>
            <w:tcBorders>
              <w:left w:val="nil"/>
              <w:bottom w:val="single" w:sz="4" w:space="0" w:color="auto"/>
              <w:right w:val="nil"/>
            </w:tcBorders>
            <w:vAlign w:val="bottom"/>
          </w:tcPr>
          <w:p w14:paraId="2F479BA9" w14:textId="7B69F71C" w:rsidR="00F02A57" w:rsidRPr="004B1885" w:rsidRDefault="00F02A57" w:rsidP="00AC174A">
            <w:pPr>
              <w:ind w:right="-72"/>
              <w:jc w:val="center"/>
              <w:rPr>
                <w:rFonts w:ascii="Arial" w:eastAsia="Arial" w:hAnsi="Arial" w:cs="Arial"/>
                <w:b/>
                <w:color w:val="000000"/>
                <w:sz w:val="18"/>
                <w:szCs w:val="18"/>
              </w:rPr>
            </w:pPr>
            <w:r w:rsidRPr="004B1885">
              <w:rPr>
                <w:rFonts w:ascii="Arial" w:hAnsi="Arial" w:cs="Arial"/>
                <w:b/>
                <w:bCs/>
                <w:color w:val="000000"/>
                <w:sz w:val="18"/>
                <w:szCs w:val="18"/>
              </w:rPr>
              <w:t>202</w:t>
            </w:r>
            <w:r w:rsidR="009F4598" w:rsidRPr="004B1885">
              <w:rPr>
                <w:rFonts w:ascii="Arial" w:hAnsi="Arial" w:cs="Arial"/>
                <w:b/>
                <w:bCs/>
                <w:color w:val="000000"/>
                <w:sz w:val="18"/>
                <w:szCs w:val="18"/>
              </w:rPr>
              <w:t>4</w:t>
            </w:r>
          </w:p>
        </w:tc>
      </w:tr>
      <w:tr w:rsidR="00731043" w:rsidRPr="004B1885" w14:paraId="569F0D82" w14:textId="77777777" w:rsidTr="008C7A49">
        <w:tc>
          <w:tcPr>
            <w:tcW w:w="4802" w:type="dxa"/>
            <w:tcBorders>
              <w:top w:val="nil"/>
              <w:left w:val="nil"/>
              <w:right w:val="nil"/>
            </w:tcBorders>
            <w:vAlign w:val="bottom"/>
          </w:tcPr>
          <w:p w14:paraId="3F8BC3C3" w14:textId="77777777" w:rsidR="002D365F" w:rsidRPr="004B1885" w:rsidRDefault="002D365F" w:rsidP="00AC174A">
            <w:pPr>
              <w:pStyle w:val="a"/>
              <w:ind w:left="436" w:right="0"/>
              <w:jc w:val="both"/>
              <w:rPr>
                <w:rFonts w:ascii="Arial" w:hAnsi="Arial" w:cs="Arial"/>
                <w:color w:val="000000"/>
                <w:sz w:val="18"/>
                <w:szCs w:val="18"/>
                <w:cs/>
                <w:lang w:val="en-GB"/>
              </w:rPr>
            </w:pPr>
          </w:p>
        </w:tc>
        <w:tc>
          <w:tcPr>
            <w:tcW w:w="2216" w:type="dxa"/>
            <w:tcBorders>
              <w:top w:val="single" w:sz="4" w:space="0" w:color="auto"/>
              <w:left w:val="nil"/>
              <w:right w:val="nil"/>
            </w:tcBorders>
            <w:vAlign w:val="bottom"/>
          </w:tcPr>
          <w:p w14:paraId="463F275E" w14:textId="77E0F92D" w:rsidR="002D365F" w:rsidRPr="004B1885" w:rsidRDefault="00CE437F" w:rsidP="00AC174A">
            <w:pPr>
              <w:ind w:right="-72"/>
              <w:jc w:val="right"/>
              <w:rPr>
                <w:rFonts w:ascii="Arial" w:hAnsi="Arial" w:cs="Arial"/>
                <w:b/>
                <w:bCs/>
                <w:color w:val="000000"/>
                <w:sz w:val="18"/>
                <w:szCs w:val="18"/>
                <w:cs/>
              </w:rPr>
            </w:pPr>
            <w:r w:rsidRPr="004B1885">
              <w:rPr>
                <w:rFonts w:ascii="Arial" w:eastAsia="Arial" w:hAnsi="Arial" w:cs="Arial"/>
                <w:b/>
                <w:color w:val="000000"/>
                <w:sz w:val="18"/>
                <w:szCs w:val="18"/>
              </w:rPr>
              <w:t xml:space="preserve">Fair </w:t>
            </w:r>
            <w:r w:rsidR="003E7392" w:rsidRPr="004B1885">
              <w:rPr>
                <w:rFonts w:ascii="Arial" w:eastAsia="Arial" w:hAnsi="Arial" w:cs="Arial"/>
                <w:b/>
                <w:color w:val="000000"/>
                <w:sz w:val="18"/>
                <w:szCs w:val="18"/>
              </w:rPr>
              <w:t>v</w:t>
            </w:r>
            <w:r w:rsidRPr="004B1885">
              <w:rPr>
                <w:rFonts w:ascii="Arial" w:eastAsia="Arial" w:hAnsi="Arial" w:cs="Arial"/>
                <w:b/>
                <w:color w:val="000000"/>
                <w:sz w:val="18"/>
                <w:szCs w:val="18"/>
              </w:rPr>
              <w:t>alue</w:t>
            </w:r>
          </w:p>
        </w:tc>
        <w:tc>
          <w:tcPr>
            <w:tcW w:w="2430" w:type="dxa"/>
            <w:tcBorders>
              <w:top w:val="single" w:sz="4" w:space="0" w:color="auto"/>
              <w:left w:val="nil"/>
              <w:right w:val="nil"/>
            </w:tcBorders>
            <w:vAlign w:val="bottom"/>
          </w:tcPr>
          <w:p w14:paraId="0F61BEF2" w14:textId="77777777" w:rsidR="00F274FD" w:rsidRPr="004B1885" w:rsidRDefault="003B0BE0" w:rsidP="00AC174A">
            <w:pPr>
              <w:ind w:right="-72"/>
              <w:jc w:val="right"/>
              <w:rPr>
                <w:rFonts w:ascii="Arial" w:hAnsi="Arial" w:cs="Arial"/>
                <w:b/>
                <w:bCs/>
                <w:color w:val="000000"/>
                <w:sz w:val="18"/>
                <w:szCs w:val="18"/>
              </w:rPr>
            </w:pPr>
            <w:r w:rsidRPr="004B1885">
              <w:rPr>
                <w:rFonts w:ascii="Arial" w:hAnsi="Arial" w:cs="Arial"/>
                <w:b/>
                <w:bCs/>
                <w:color w:val="000000"/>
                <w:sz w:val="18"/>
                <w:szCs w:val="18"/>
              </w:rPr>
              <w:t xml:space="preserve">Allowance for </w:t>
            </w:r>
          </w:p>
          <w:p w14:paraId="7FD62D91" w14:textId="0077CF8B" w:rsidR="002D365F" w:rsidRPr="004B1885" w:rsidRDefault="003B0BE0" w:rsidP="00AC174A">
            <w:pPr>
              <w:ind w:right="-72"/>
              <w:jc w:val="right"/>
              <w:rPr>
                <w:rFonts w:ascii="Arial" w:hAnsi="Arial" w:cs="Arial"/>
                <w:b/>
                <w:bCs/>
                <w:color w:val="000000"/>
                <w:sz w:val="18"/>
                <w:szCs w:val="18"/>
              </w:rPr>
            </w:pPr>
            <w:r w:rsidRPr="004B1885">
              <w:rPr>
                <w:rFonts w:ascii="Arial" w:hAnsi="Arial" w:cs="Arial"/>
                <w:b/>
                <w:bCs/>
                <w:color w:val="000000"/>
                <w:sz w:val="18"/>
                <w:szCs w:val="18"/>
              </w:rPr>
              <w:t>e</w:t>
            </w:r>
            <w:r w:rsidR="00A60893" w:rsidRPr="004B1885">
              <w:rPr>
                <w:rFonts w:ascii="Arial" w:hAnsi="Arial" w:cs="Arial"/>
                <w:b/>
                <w:bCs/>
                <w:color w:val="000000"/>
                <w:sz w:val="18"/>
                <w:szCs w:val="18"/>
              </w:rPr>
              <w:t>xpected credit loss</w:t>
            </w:r>
            <w:r w:rsidRPr="004B1885">
              <w:rPr>
                <w:rFonts w:ascii="Arial" w:hAnsi="Arial" w:cs="Arial"/>
                <w:b/>
                <w:bCs/>
                <w:color w:val="000000"/>
                <w:sz w:val="18"/>
                <w:szCs w:val="18"/>
              </w:rPr>
              <w:t xml:space="preserve"> </w:t>
            </w:r>
          </w:p>
        </w:tc>
      </w:tr>
      <w:tr w:rsidR="00731043" w:rsidRPr="004B1885" w14:paraId="08761000" w14:textId="77777777" w:rsidTr="008C7A49">
        <w:tc>
          <w:tcPr>
            <w:tcW w:w="4802" w:type="dxa"/>
            <w:tcBorders>
              <w:top w:val="nil"/>
              <w:left w:val="nil"/>
              <w:right w:val="nil"/>
            </w:tcBorders>
            <w:vAlign w:val="bottom"/>
          </w:tcPr>
          <w:p w14:paraId="2ED61B8E" w14:textId="77777777" w:rsidR="002D365F" w:rsidRPr="004B1885" w:rsidRDefault="002D365F" w:rsidP="00AC174A">
            <w:pPr>
              <w:pStyle w:val="a"/>
              <w:ind w:left="436" w:right="0"/>
              <w:jc w:val="both"/>
              <w:rPr>
                <w:rFonts w:ascii="Arial" w:hAnsi="Arial" w:cs="Arial"/>
                <w:color w:val="000000"/>
                <w:sz w:val="18"/>
                <w:szCs w:val="18"/>
                <w:cs/>
                <w:lang w:val="en-GB"/>
              </w:rPr>
            </w:pPr>
          </w:p>
        </w:tc>
        <w:tc>
          <w:tcPr>
            <w:tcW w:w="2216" w:type="dxa"/>
            <w:tcBorders>
              <w:top w:val="nil"/>
              <w:left w:val="nil"/>
              <w:bottom w:val="single" w:sz="4" w:space="0" w:color="auto"/>
              <w:right w:val="nil"/>
            </w:tcBorders>
            <w:vAlign w:val="bottom"/>
          </w:tcPr>
          <w:p w14:paraId="0179998C" w14:textId="77777777" w:rsidR="002D365F" w:rsidRPr="004B1885" w:rsidRDefault="002D365F"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2430" w:type="dxa"/>
            <w:tcBorders>
              <w:top w:val="nil"/>
              <w:left w:val="nil"/>
              <w:bottom w:val="single" w:sz="4" w:space="0" w:color="auto"/>
              <w:right w:val="nil"/>
            </w:tcBorders>
            <w:vAlign w:val="bottom"/>
          </w:tcPr>
          <w:p w14:paraId="31042E6E" w14:textId="77777777" w:rsidR="002D365F" w:rsidRPr="004B1885" w:rsidRDefault="002D365F"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r>
      <w:tr w:rsidR="00731043" w:rsidRPr="004B1885" w14:paraId="457533BB" w14:textId="77777777" w:rsidTr="008C7A49">
        <w:tc>
          <w:tcPr>
            <w:tcW w:w="4802" w:type="dxa"/>
            <w:tcBorders>
              <w:top w:val="nil"/>
              <w:left w:val="nil"/>
              <w:right w:val="nil"/>
            </w:tcBorders>
            <w:vAlign w:val="bottom"/>
          </w:tcPr>
          <w:p w14:paraId="34508D68" w14:textId="77777777" w:rsidR="002D365F" w:rsidRPr="004B1885" w:rsidRDefault="002D365F" w:rsidP="00AC174A">
            <w:pPr>
              <w:pStyle w:val="a"/>
              <w:ind w:left="436" w:right="0"/>
              <w:rPr>
                <w:rFonts w:ascii="Arial" w:hAnsi="Arial" w:cs="Arial"/>
                <w:color w:val="000000"/>
                <w:spacing w:val="-8"/>
                <w:sz w:val="18"/>
                <w:szCs w:val="18"/>
                <w:cs/>
                <w:lang w:val="en-GB"/>
              </w:rPr>
            </w:pPr>
          </w:p>
        </w:tc>
        <w:tc>
          <w:tcPr>
            <w:tcW w:w="2216" w:type="dxa"/>
            <w:tcBorders>
              <w:top w:val="single" w:sz="4" w:space="0" w:color="auto"/>
              <w:left w:val="nil"/>
              <w:right w:val="nil"/>
            </w:tcBorders>
            <w:vAlign w:val="bottom"/>
          </w:tcPr>
          <w:p w14:paraId="6794A82C" w14:textId="77777777" w:rsidR="002D365F" w:rsidRPr="004B1885" w:rsidRDefault="002D365F" w:rsidP="00AC174A">
            <w:pPr>
              <w:pStyle w:val="a"/>
              <w:ind w:right="-72"/>
              <w:jc w:val="right"/>
              <w:rPr>
                <w:rFonts w:ascii="Arial" w:hAnsi="Arial" w:cs="Arial"/>
                <w:color w:val="000000"/>
                <w:sz w:val="18"/>
                <w:szCs w:val="18"/>
                <w:cs/>
                <w:lang w:val="en-US"/>
              </w:rPr>
            </w:pPr>
          </w:p>
        </w:tc>
        <w:tc>
          <w:tcPr>
            <w:tcW w:w="2430" w:type="dxa"/>
            <w:tcBorders>
              <w:top w:val="single" w:sz="4" w:space="0" w:color="auto"/>
              <w:left w:val="nil"/>
              <w:right w:val="nil"/>
            </w:tcBorders>
            <w:vAlign w:val="bottom"/>
          </w:tcPr>
          <w:p w14:paraId="4D049FD9" w14:textId="77777777" w:rsidR="002D365F" w:rsidRPr="004B1885" w:rsidRDefault="002D365F" w:rsidP="00AC174A">
            <w:pPr>
              <w:pStyle w:val="a"/>
              <w:ind w:right="-72"/>
              <w:jc w:val="right"/>
              <w:rPr>
                <w:rFonts w:ascii="Arial" w:hAnsi="Arial" w:cs="Arial"/>
                <w:color w:val="000000"/>
                <w:sz w:val="18"/>
                <w:szCs w:val="18"/>
                <w:cs/>
                <w:lang w:val="en-US"/>
              </w:rPr>
            </w:pPr>
          </w:p>
        </w:tc>
      </w:tr>
      <w:tr w:rsidR="00731043" w:rsidRPr="004B1885" w14:paraId="66B36DB0" w14:textId="77777777" w:rsidTr="008C7A49">
        <w:tc>
          <w:tcPr>
            <w:tcW w:w="4802" w:type="dxa"/>
            <w:tcBorders>
              <w:top w:val="nil"/>
              <w:left w:val="nil"/>
              <w:right w:val="nil"/>
            </w:tcBorders>
            <w:vAlign w:val="bottom"/>
          </w:tcPr>
          <w:p w14:paraId="3C4E55FD" w14:textId="77777777" w:rsidR="002D365F" w:rsidRPr="004B1885" w:rsidRDefault="002D365F" w:rsidP="00AC174A">
            <w:pPr>
              <w:pStyle w:val="a"/>
              <w:ind w:left="436" w:right="0"/>
              <w:rPr>
                <w:rFonts w:ascii="Arial" w:hAnsi="Arial" w:cs="Arial"/>
                <w:color w:val="000000"/>
                <w:sz w:val="18"/>
                <w:szCs w:val="18"/>
                <w:lang w:val="en-US"/>
              </w:rPr>
            </w:pPr>
            <w:r w:rsidRPr="004B1885">
              <w:rPr>
                <w:rFonts w:ascii="Arial" w:hAnsi="Arial" w:cs="Arial"/>
                <w:color w:val="000000"/>
                <w:sz w:val="18"/>
                <w:szCs w:val="18"/>
                <w:lang w:val="en-US"/>
              </w:rPr>
              <w:t xml:space="preserve">Investments in debt securities which credit risk has </w:t>
            </w:r>
          </w:p>
        </w:tc>
        <w:tc>
          <w:tcPr>
            <w:tcW w:w="2216" w:type="dxa"/>
            <w:tcBorders>
              <w:left w:val="nil"/>
              <w:right w:val="nil"/>
            </w:tcBorders>
            <w:vAlign w:val="bottom"/>
          </w:tcPr>
          <w:p w14:paraId="1F60C4D4" w14:textId="77777777" w:rsidR="002D365F" w:rsidRPr="004B1885" w:rsidRDefault="002D365F" w:rsidP="00AC174A">
            <w:pPr>
              <w:pStyle w:val="a"/>
              <w:ind w:right="-72"/>
              <w:jc w:val="right"/>
              <w:rPr>
                <w:rFonts w:ascii="Arial" w:hAnsi="Arial" w:cs="Arial"/>
                <w:color w:val="000000"/>
                <w:sz w:val="18"/>
                <w:szCs w:val="18"/>
                <w:cs/>
                <w:lang w:val="en-US"/>
              </w:rPr>
            </w:pPr>
          </w:p>
        </w:tc>
        <w:tc>
          <w:tcPr>
            <w:tcW w:w="2430" w:type="dxa"/>
            <w:tcBorders>
              <w:left w:val="nil"/>
              <w:right w:val="nil"/>
            </w:tcBorders>
            <w:vAlign w:val="bottom"/>
          </w:tcPr>
          <w:p w14:paraId="5E6BC00C" w14:textId="77777777" w:rsidR="002D365F" w:rsidRPr="004B1885" w:rsidRDefault="002D365F" w:rsidP="00AC174A">
            <w:pPr>
              <w:pStyle w:val="a"/>
              <w:ind w:right="-72"/>
              <w:jc w:val="right"/>
              <w:rPr>
                <w:rFonts w:ascii="Arial" w:hAnsi="Arial" w:cs="Arial"/>
                <w:color w:val="000000"/>
                <w:sz w:val="18"/>
                <w:szCs w:val="18"/>
                <w:cs/>
                <w:lang w:val="en-US"/>
              </w:rPr>
            </w:pPr>
          </w:p>
        </w:tc>
      </w:tr>
      <w:tr w:rsidR="00731043" w:rsidRPr="004B1885" w14:paraId="621B28DD" w14:textId="77777777" w:rsidTr="008C7A49">
        <w:trPr>
          <w:trHeight w:val="74"/>
        </w:trPr>
        <w:tc>
          <w:tcPr>
            <w:tcW w:w="4802" w:type="dxa"/>
            <w:tcBorders>
              <w:top w:val="nil"/>
              <w:left w:val="nil"/>
              <w:right w:val="nil"/>
            </w:tcBorders>
            <w:vAlign w:val="bottom"/>
          </w:tcPr>
          <w:p w14:paraId="0C83F745" w14:textId="77777777" w:rsidR="002D365F" w:rsidRPr="004B1885" w:rsidRDefault="002D365F" w:rsidP="00AC174A">
            <w:pPr>
              <w:pStyle w:val="a"/>
              <w:ind w:left="436" w:right="0"/>
              <w:rPr>
                <w:rFonts w:ascii="Arial" w:hAnsi="Arial" w:cs="Arial"/>
                <w:color w:val="000000"/>
                <w:sz w:val="18"/>
                <w:szCs w:val="18"/>
                <w:lang w:val="en-US"/>
              </w:rPr>
            </w:pPr>
            <w:r w:rsidRPr="004B1885">
              <w:rPr>
                <w:rFonts w:ascii="Arial" w:hAnsi="Arial" w:cs="Arial"/>
                <w:color w:val="000000"/>
                <w:sz w:val="18"/>
                <w:szCs w:val="18"/>
                <w:lang w:val="en-US"/>
              </w:rPr>
              <w:t xml:space="preserve">   not significantly increased (Stage </w:t>
            </w:r>
            <w:r w:rsidRPr="004B1885">
              <w:rPr>
                <w:rFonts w:ascii="Arial" w:hAnsi="Arial" w:cs="Arial"/>
                <w:color w:val="000000"/>
                <w:sz w:val="18"/>
                <w:szCs w:val="18"/>
                <w:cs/>
              </w:rPr>
              <w:t>1)</w:t>
            </w:r>
          </w:p>
        </w:tc>
        <w:tc>
          <w:tcPr>
            <w:tcW w:w="2216" w:type="dxa"/>
            <w:tcBorders>
              <w:left w:val="nil"/>
              <w:right w:val="nil"/>
            </w:tcBorders>
            <w:vAlign w:val="bottom"/>
          </w:tcPr>
          <w:p w14:paraId="695E66DF" w14:textId="691275AA" w:rsidR="002D365F" w:rsidRPr="004B1885" w:rsidRDefault="00331288" w:rsidP="00AC174A">
            <w:pPr>
              <w:pStyle w:val="a"/>
              <w:ind w:right="-72"/>
              <w:jc w:val="right"/>
              <w:rPr>
                <w:rFonts w:ascii="Arial" w:hAnsi="Arial" w:cs="Arial"/>
                <w:color w:val="000000"/>
                <w:sz w:val="18"/>
                <w:szCs w:val="18"/>
                <w:cs/>
                <w:lang w:val="en-US"/>
              </w:rPr>
            </w:pPr>
            <w:r w:rsidRPr="004B1885">
              <w:rPr>
                <w:rFonts w:ascii="Arial" w:hAnsi="Arial" w:cs="Arial"/>
                <w:color w:val="000000"/>
                <w:sz w:val="18"/>
                <w:szCs w:val="18"/>
                <w:lang w:val="en-US"/>
              </w:rPr>
              <w:t>135,149,854</w:t>
            </w:r>
          </w:p>
        </w:tc>
        <w:tc>
          <w:tcPr>
            <w:tcW w:w="2430" w:type="dxa"/>
            <w:tcBorders>
              <w:left w:val="nil"/>
              <w:right w:val="nil"/>
            </w:tcBorders>
            <w:vAlign w:val="bottom"/>
          </w:tcPr>
          <w:p w14:paraId="659D643B" w14:textId="6DBA539B" w:rsidR="002D365F" w:rsidRPr="004B1885" w:rsidRDefault="006873BD" w:rsidP="00AC174A">
            <w:pPr>
              <w:pStyle w:val="a"/>
              <w:ind w:right="-72"/>
              <w:jc w:val="right"/>
              <w:rPr>
                <w:rFonts w:ascii="Arial" w:hAnsi="Arial" w:cs="Arial"/>
                <w:color w:val="000000"/>
                <w:sz w:val="18"/>
                <w:szCs w:val="18"/>
                <w:cs/>
                <w:lang w:val="en-US"/>
              </w:rPr>
            </w:pPr>
            <w:r w:rsidRPr="004B1885">
              <w:rPr>
                <w:rFonts w:ascii="Arial" w:hAnsi="Arial" w:cs="Arial"/>
                <w:color w:val="000000"/>
                <w:sz w:val="18"/>
                <w:szCs w:val="18"/>
                <w:lang w:val="en-US"/>
              </w:rPr>
              <w:t>-</w:t>
            </w:r>
          </w:p>
        </w:tc>
      </w:tr>
      <w:tr w:rsidR="00731043" w:rsidRPr="004B1885" w14:paraId="48B9983E" w14:textId="77777777" w:rsidTr="008C7A49">
        <w:tc>
          <w:tcPr>
            <w:tcW w:w="4802" w:type="dxa"/>
            <w:tcBorders>
              <w:top w:val="nil"/>
              <w:left w:val="nil"/>
              <w:right w:val="nil"/>
            </w:tcBorders>
            <w:vAlign w:val="bottom"/>
          </w:tcPr>
          <w:p w14:paraId="5C3DEA1D" w14:textId="77777777" w:rsidR="002D365F" w:rsidRPr="004B1885" w:rsidRDefault="002D365F" w:rsidP="00AC174A">
            <w:pPr>
              <w:pStyle w:val="a"/>
              <w:ind w:left="436" w:right="0"/>
              <w:rPr>
                <w:rFonts w:ascii="Arial" w:hAnsi="Arial" w:cs="Arial"/>
                <w:color w:val="000000"/>
                <w:spacing w:val="-8"/>
                <w:sz w:val="18"/>
                <w:szCs w:val="18"/>
                <w:lang w:val="en-US"/>
              </w:rPr>
            </w:pPr>
          </w:p>
        </w:tc>
        <w:tc>
          <w:tcPr>
            <w:tcW w:w="2216" w:type="dxa"/>
            <w:tcBorders>
              <w:top w:val="single" w:sz="4" w:space="0" w:color="auto"/>
              <w:left w:val="nil"/>
              <w:right w:val="nil"/>
            </w:tcBorders>
            <w:vAlign w:val="bottom"/>
          </w:tcPr>
          <w:p w14:paraId="3A104B6A" w14:textId="77777777" w:rsidR="002D365F" w:rsidRPr="004B1885" w:rsidRDefault="002D365F" w:rsidP="00AC174A">
            <w:pPr>
              <w:pStyle w:val="a"/>
              <w:ind w:right="-72"/>
              <w:jc w:val="right"/>
              <w:rPr>
                <w:rFonts w:ascii="Arial" w:hAnsi="Arial" w:cs="Arial"/>
                <w:color w:val="000000"/>
                <w:sz w:val="18"/>
                <w:szCs w:val="18"/>
                <w:lang w:val="en-US"/>
              </w:rPr>
            </w:pPr>
          </w:p>
        </w:tc>
        <w:tc>
          <w:tcPr>
            <w:tcW w:w="2430" w:type="dxa"/>
            <w:tcBorders>
              <w:top w:val="single" w:sz="4" w:space="0" w:color="auto"/>
              <w:left w:val="nil"/>
              <w:right w:val="nil"/>
            </w:tcBorders>
            <w:vAlign w:val="bottom"/>
          </w:tcPr>
          <w:p w14:paraId="1E29E818" w14:textId="77777777" w:rsidR="002D365F" w:rsidRPr="004B1885" w:rsidRDefault="002D365F" w:rsidP="00AC174A">
            <w:pPr>
              <w:pStyle w:val="a"/>
              <w:ind w:right="-72"/>
              <w:jc w:val="right"/>
              <w:rPr>
                <w:rFonts w:ascii="Arial" w:hAnsi="Arial" w:cs="Arial"/>
                <w:color w:val="000000"/>
                <w:sz w:val="18"/>
                <w:szCs w:val="18"/>
                <w:lang w:val="en-GB"/>
              </w:rPr>
            </w:pPr>
          </w:p>
        </w:tc>
      </w:tr>
      <w:tr w:rsidR="002D365F" w:rsidRPr="004B1885" w14:paraId="2B8CFC51" w14:textId="77777777" w:rsidTr="008C7A49">
        <w:tc>
          <w:tcPr>
            <w:tcW w:w="4802" w:type="dxa"/>
            <w:tcBorders>
              <w:top w:val="nil"/>
              <w:left w:val="nil"/>
              <w:bottom w:val="nil"/>
              <w:right w:val="nil"/>
            </w:tcBorders>
            <w:vAlign w:val="bottom"/>
          </w:tcPr>
          <w:p w14:paraId="13124CDB" w14:textId="77777777" w:rsidR="002D365F" w:rsidRPr="004B1885" w:rsidRDefault="002D365F" w:rsidP="00AC174A">
            <w:pPr>
              <w:pStyle w:val="a"/>
              <w:ind w:left="436" w:right="0"/>
              <w:jc w:val="both"/>
              <w:rPr>
                <w:rFonts w:ascii="Arial" w:hAnsi="Arial" w:cs="Arial"/>
                <w:b/>
                <w:bCs/>
                <w:color w:val="000000"/>
                <w:sz w:val="18"/>
                <w:szCs w:val="18"/>
                <w:cs/>
                <w:lang w:val="en-GB"/>
              </w:rPr>
            </w:pPr>
            <w:r w:rsidRPr="004B1885">
              <w:rPr>
                <w:rFonts w:ascii="Arial" w:hAnsi="Arial" w:cs="Arial"/>
                <w:b/>
                <w:bCs/>
                <w:color w:val="000000"/>
                <w:sz w:val="18"/>
                <w:szCs w:val="18"/>
                <w:lang w:val="en-GB"/>
              </w:rPr>
              <w:t>Total</w:t>
            </w:r>
          </w:p>
        </w:tc>
        <w:tc>
          <w:tcPr>
            <w:tcW w:w="2216" w:type="dxa"/>
            <w:tcBorders>
              <w:left w:val="nil"/>
              <w:bottom w:val="single" w:sz="4" w:space="0" w:color="auto"/>
              <w:right w:val="nil"/>
            </w:tcBorders>
            <w:vAlign w:val="bottom"/>
          </w:tcPr>
          <w:p w14:paraId="6CE31B86" w14:textId="7D22965B" w:rsidR="002D365F" w:rsidRPr="004B1885" w:rsidRDefault="00331288" w:rsidP="00AC174A">
            <w:pPr>
              <w:pStyle w:val="a"/>
              <w:ind w:right="-72"/>
              <w:jc w:val="right"/>
              <w:rPr>
                <w:rFonts w:ascii="Arial" w:hAnsi="Arial" w:cs="Arial"/>
                <w:color w:val="000000"/>
                <w:sz w:val="18"/>
                <w:szCs w:val="18"/>
                <w:lang w:val="en-US"/>
              </w:rPr>
            </w:pPr>
            <w:r w:rsidRPr="004B1885">
              <w:rPr>
                <w:rFonts w:ascii="Arial" w:hAnsi="Arial" w:cs="Arial"/>
                <w:color w:val="000000"/>
                <w:sz w:val="18"/>
                <w:szCs w:val="18"/>
                <w:lang w:val="en-US"/>
              </w:rPr>
              <w:t>135,149,854</w:t>
            </w:r>
          </w:p>
        </w:tc>
        <w:tc>
          <w:tcPr>
            <w:tcW w:w="2430" w:type="dxa"/>
            <w:tcBorders>
              <w:left w:val="nil"/>
              <w:bottom w:val="single" w:sz="4" w:space="0" w:color="auto"/>
              <w:right w:val="nil"/>
            </w:tcBorders>
            <w:vAlign w:val="bottom"/>
          </w:tcPr>
          <w:p w14:paraId="5FA3D771" w14:textId="1EAA1F87" w:rsidR="002D365F" w:rsidRPr="004B1885" w:rsidRDefault="006873BD" w:rsidP="00AC174A">
            <w:pPr>
              <w:pStyle w:val="a"/>
              <w:ind w:right="-72"/>
              <w:jc w:val="right"/>
              <w:rPr>
                <w:rFonts w:ascii="Arial" w:hAnsi="Arial" w:cs="Arial"/>
                <w:color w:val="000000"/>
                <w:sz w:val="18"/>
                <w:szCs w:val="18"/>
                <w:lang w:val="en-US"/>
              </w:rPr>
            </w:pPr>
            <w:r w:rsidRPr="004B1885">
              <w:rPr>
                <w:rFonts w:ascii="Arial" w:hAnsi="Arial" w:cs="Arial"/>
                <w:color w:val="000000"/>
                <w:sz w:val="18"/>
                <w:szCs w:val="18"/>
                <w:lang w:val="en-US"/>
              </w:rPr>
              <w:t>-</w:t>
            </w:r>
          </w:p>
        </w:tc>
      </w:tr>
    </w:tbl>
    <w:p w14:paraId="5BEBACFE" w14:textId="23FDFB4A" w:rsidR="003E7392" w:rsidRPr="004B1885" w:rsidRDefault="003E7392" w:rsidP="00AC174A">
      <w:pPr>
        <w:pStyle w:val="ListParagraph"/>
        <w:ind w:left="0"/>
        <w:contextualSpacing w:val="0"/>
        <w:jc w:val="both"/>
        <w:rPr>
          <w:rFonts w:ascii="Arial" w:eastAsia="MS Mincho" w:hAnsi="Arial" w:cs="Arial"/>
          <w:b/>
          <w:bCs/>
          <w:color w:val="000000"/>
          <w:sz w:val="16"/>
          <w:szCs w:val="16"/>
        </w:rPr>
      </w:pPr>
    </w:p>
    <w:p w14:paraId="28A662F4" w14:textId="45EB6C81" w:rsidR="008609CE" w:rsidRPr="004B1885" w:rsidRDefault="003E7392" w:rsidP="00AC174A">
      <w:pPr>
        <w:pStyle w:val="ListParagraph"/>
        <w:numPr>
          <w:ilvl w:val="1"/>
          <w:numId w:val="28"/>
        </w:numPr>
        <w:ind w:left="567" w:hanging="567"/>
        <w:contextualSpacing w:val="0"/>
        <w:jc w:val="both"/>
        <w:rPr>
          <w:rFonts w:ascii="Arial" w:eastAsia="MS Mincho" w:hAnsi="Arial" w:cs="Arial"/>
          <w:b/>
          <w:bCs/>
          <w:color w:val="000000"/>
          <w:sz w:val="18"/>
          <w:szCs w:val="18"/>
        </w:rPr>
      </w:pPr>
      <w:r w:rsidRPr="004B1885">
        <w:rPr>
          <w:rFonts w:ascii="Arial" w:eastAsia="MS Mincho" w:hAnsi="Arial" w:cs="Arial"/>
          <w:b/>
          <w:bCs/>
          <w:color w:val="000000"/>
          <w:sz w:val="16"/>
          <w:szCs w:val="16"/>
        </w:rPr>
        <w:br w:type="page"/>
      </w:r>
      <w:r w:rsidR="000A5AEC" w:rsidRPr="004B1885">
        <w:rPr>
          <w:rFonts w:ascii="Arial" w:eastAsia="Tahoma" w:hAnsi="Arial" w:cs="Arial"/>
          <w:b/>
          <w:bCs/>
          <w:color w:val="000000"/>
          <w:sz w:val="18"/>
          <w:szCs w:val="18"/>
        </w:rPr>
        <w:lastRenderedPageBreak/>
        <w:t xml:space="preserve">Debt securities measured at </w:t>
      </w:r>
      <w:proofErr w:type="spellStart"/>
      <w:r w:rsidR="000A5AEC" w:rsidRPr="004B1885">
        <w:rPr>
          <w:rFonts w:ascii="Arial" w:eastAsia="Tahoma" w:hAnsi="Arial" w:cs="Arial"/>
          <w:b/>
          <w:bCs/>
          <w:color w:val="000000"/>
          <w:sz w:val="18"/>
          <w:szCs w:val="18"/>
        </w:rPr>
        <w:t>amortised</w:t>
      </w:r>
      <w:proofErr w:type="spellEnd"/>
      <w:r w:rsidR="000A5AEC" w:rsidRPr="004B1885">
        <w:rPr>
          <w:rFonts w:ascii="Arial" w:eastAsia="Tahoma" w:hAnsi="Arial" w:cs="Arial"/>
          <w:b/>
          <w:bCs/>
          <w:color w:val="000000"/>
          <w:sz w:val="18"/>
          <w:szCs w:val="18"/>
        </w:rPr>
        <w:t xml:space="preserve"> cost</w:t>
      </w:r>
    </w:p>
    <w:p w14:paraId="58869F45" w14:textId="77777777" w:rsidR="00A30860" w:rsidRPr="004B1885" w:rsidRDefault="00A30860" w:rsidP="00AC174A">
      <w:pPr>
        <w:jc w:val="thaiDistribute"/>
        <w:rPr>
          <w:rFonts w:ascii="Arial" w:eastAsia="MS Mincho" w:hAnsi="Arial" w:cs="Arial"/>
          <w:color w:val="000000"/>
          <w:sz w:val="18"/>
          <w:szCs w:val="18"/>
        </w:rPr>
      </w:pPr>
    </w:p>
    <w:tbl>
      <w:tblPr>
        <w:tblW w:w="9468" w:type="dxa"/>
        <w:tblInd w:w="108" w:type="dxa"/>
        <w:tblLayout w:type="fixed"/>
        <w:tblLook w:val="0000" w:firstRow="0" w:lastRow="0" w:firstColumn="0" w:lastColumn="0" w:noHBand="0" w:noVBand="0"/>
      </w:tblPr>
      <w:tblGrid>
        <w:gridCol w:w="4395"/>
        <w:gridCol w:w="1691"/>
        <w:gridCol w:w="1691"/>
        <w:gridCol w:w="1691"/>
      </w:tblGrid>
      <w:tr w:rsidR="00731043" w:rsidRPr="004B1885" w14:paraId="33962911" w14:textId="77777777" w:rsidTr="008C7A49">
        <w:tc>
          <w:tcPr>
            <w:tcW w:w="4395" w:type="dxa"/>
            <w:tcBorders>
              <w:top w:val="nil"/>
              <w:left w:val="nil"/>
              <w:right w:val="nil"/>
            </w:tcBorders>
            <w:vAlign w:val="bottom"/>
          </w:tcPr>
          <w:p w14:paraId="5D17239F" w14:textId="77777777" w:rsidR="002C7C53" w:rsidRPr="004B1885" w:rsidRDefault="002C7C53" w:rsidP="00AC174A">
            <w:pPr>
              <w:pStyle w:val="a"/>
              <w:ind w:left="540" w:right="0"/>
              <w:jc w:val="both"/>
              <w:rPr>
                <w:rFonts w:ascii="Arial" w:hAnsi="Arial" w:cs="Arial"/>
                <w:color w:val="000000"/>
                <w:sz w:val="18"/>
                <w:szCs w:val="18"/>
                <w:cs/>
                <w:lang w:val="en-GB"/>
              </w:rPr>
            </w:pPr>
          </w:p>
        </w:tc>
        <w:tc>
          <w:tcPr>
            <w:tcW w:w="5073" w:type="dxa"/>
            <w:gridSpan w:val="3"/>
            <w:tcBorders>
              <w:left w:val="nil"/>
              <w:bottom w:val="single" w:sz="4" w:space="0" w:color="auto"/>
              <w:right w:val="nil"/>
            </w:tcBorders>
            <w:vAlign w:val="bottom"/>
          </w:tcPr>
          <w:p w14:paraId="5BBE6E31" w14:textId="4C6056B4" w:rsidR="002C7C53" w:rsidRPr="004B1885" w:rsidRDefault="00261561" w:rsidP="00AC174A">
            <w:pPr>
              <w:pStyle w:val="a"/>
              <w:tabs>
                <w:tab w:val="decimal" w:pos="176"/>
              </w:tabs>
              <w:ind w:right="-72"/>
              <w:jc w:val="center"/>
              <w:rPr>
                <w:rFonts w:ascii="Arial" w:hAnsi="Arial" w:cs="Arial"/>
                <w:b/>
                <w:bCs/>
                <w:color w:val="000000"/>
                <w:sz w:val="18"/>
                <w:szCs w:val="18"/>
                <w:cs/>
                <w:lang w:val="en-GB"/>
              </w:rPr>
            </w:pPr>
            <w:r w:rsidRPr="004B1885">
              <w:rPr>
                <w:rFonts w:ascii="Arial" w:hAnsi="Arial" w:cs="Arial"/>
                <w:b/>
                <w:bCs/>
                <w:color w:val="000000"/>
                <w:sz w:val="18"/>
                <w:szCs w:val="18"/>
                <w:lang w:val="en-US"/>
              </w:rPr>
              <w:t xml:space="preserve">Equity method and separate financial </w:t>
            </w:r>
            <w:r w:rsidR="002D57C7" w:rsidRPr="004B1885">
              <w:rPr>
                <w:rFonts w:ascii="Arial" w:hAnsi="Arial" w:cs="Arial"/>
                <w:b/>
                <w:bCs/>
                <w:color w:val="000000"/>
                <w:sz w:val="18"/>
                <w:szCs w:val="18"/>
                <w:lang w:val="en-US"/>
              </w:rPr>
              <w:t>statements</w:t>
            </w:r>
          </w:p>
        </w:tc>
      </w:tr>
      <w:tr w:rsidR="00731043" w:rsidRPr="004B1885" w14:paraId="31E38268" w14:textId="77777777" w:rsidTr="008C7A49">
        <w:tc>
          <w:tcPr>
            <w:tcW w:w="4395" w:type="dxa"/>
            <w:tcBorders>
              <w:top w:val="nil"/>
              <w:left w:val="nil"/>
              <w:right w:val="nil"/>
            </w:tcBorders>
            <w:vAlign w:val="bottom"/>
          </w:tcPr>
          <w:p w14:paraId="52900C20" w14:textId="77777777" w:rsidR="002C7C53" w:rsidRPr="004B1885" w:rsidRDefault="002C7C53" w:rsidP="00AC174A">
            <w:pPr>
              <w:pStyle w:val="a"/>
              <w:ind w:left="540" w:right="0"/>
              <w:jc w:val="both"/>
              <w:rPr>
                <w:rFonts w:ascii="Arial" w:hAnsi="Arial" w:cs="Arial"/>
                <w:color w:val="000000"/>
                <w:sz w:val="18"/>
                <w:szCs w:val="18"/>
                <w:cs/>
                <w:lang w:val="en-GB"/>
              </w:rPr>
            </w:pPr>
            <w:bookmarkStart w:id="1" w:name="_Hlk38409180"/>
          </w:p>
        </w:tc>
        <w:tc>
          <w:tcPr>
            <w:tcW w:w="5073" w:type="dxa"/>
            <w:gridSpan w:val="3"/>
            <w:tcBorders>
              <w:top w:val="nil"/>
              <w:left w:val="nil"/>
              <w:bottom w:val="single" w:sz="4" w:space="0" w:color="auto"/>
              <w:right w:val="nil"/>
            </w:tcBorders>
            <w:vAlign w:val="bottom"/>
          </w:tcPr>
          <w:p w14:paraId="7B2E14DE" w14:textId="05FD453D" w:rsidR="002C7C53" w:rsidRPr="004B1885" w:rsidRDefault="002C7C53" w:rsidP="00AC174A">
            <w:pPr>
              <w:pStyle w:val="a"/>
              <w:tabs>
                <w:tab w:val="decimal" w:pos="176"/>
              </w:tabs>
              <w:ind w:right="-72"/>
              <w:jc w:val="center"/>
              <w:rPr>
                <w:rFonts w:ascii="Arial" w:hAnsi="Arial" w:cs="Arial"/>
                <w:b/>
                <w:bCs/>
                <w:color w:val="000000"/>
                <w:sz w:val="18"/>
                <w:szCs w:val="18"/>
                <w:cs/>
              </w:rPr>
            </w:pPr>
            <w:r w:rsidRPr="004B1885">
              <w:rPr>
                <w:rFonts w:ascii="Arial" w:hAnsi="Arial" w:cs="Arial"/>
                <w:b/>
                <w:bCs/>
                <w:color w:val="000000"/>
                <w:sz w:val="18"/>
                <w:szCs w:val="18"/>
                <w:lang w:val="en-GB"/>
              </w:rPr>
              <w:t>2025</w:t>
            </w:r>
          </w:p>
        </w:tc>
      </w:tr>
      <w:tr w:rsidR="00731043" w:rsidRPr="004B1885" w14:paraId="39FF44B4" w14:textId="77777777" w:rsidTr="008C7A49">
        <w:tc>
          <w:tcPr>
            <w:tcW w:w="4395" w:type="dxa"/>
            <w:tcBorders>
              <w:top w:val="nil"/>
              <w:left w:val="nil"/>
              <w:right w:val="nil"/>
            </w:tcBorders>
            <w:vAlign w:val="bottom"/>
          </w:tcPr>
          <w:p w14:paraId="000EB011" w14:textId="77777777" w:rsidR="002C7C53" w:rsidRPr="004B1885" w:rsidRDefault="002C7C53" w:rsidP="00AC174A">
            <w:pPr>
              <w:pStyle w:val="a"/>
              <w:ind w:left="540" w:right="0"/>
              <w:jc w:val="both"/>
              <w:rPr>
                <w:rFonts w:ascii="Arial" w:hAnsi="Arial" w:cs="Arial"/>
                <w:color w:val="000000"/>
                <w:sz w:val="18"/>
                <w:szCs w:val="18"/>
                <w:cs/>
                <w:lang w:val="en-GB"/>
              </w:rPr>
            </w:pPr>
          </w:p>
        </w:tc>
        <w:tc>
          <w:tcPr>
            <w:tcW w:w="1691" w:type="dxa"/>
            <w:tcBorders>
              <w:top w:val="single" w:sz="4" w:space="0" w:color="auto"/>
              <w:left w:val="nil"/>
              <w:right w:val="nil"/>
            </w:tcBorders>
            <w:vAlign w:val="bottom"/>
          </w:tcPr>
          <w:p w14:paraId="4E853F50" w14:textId="2FD40ACB" w:rsidR="002C7C53" w:rsidRPr="004B1885" w:rsidRDefault="002C7C53" w:rsidP="00AC174A">
            <w:pPr>
              <w:ind w:right="-72"/>
              <w:jc w:val="right"/>
              <w:rPr>
                <w:rFonts w:ascii="Arial" w:hAnsi="Arial" w:cs="Arial"/>
                <w:b/>
                <w:bCs/>
                <w:color w:val="000000"/>
                <w:sz w:val="18"/>
                <w:szCs w:val="18"/>
              </w:rPr>
            </w:pPr>
            <w:r w:rsidRPr="004B1885">
              <w:rPr>
                <w:rFonts w:ascii="Arial" w:eastAsia="Arial" w:hAnsi="Arial" w:cs="Arial"/>
                <w:b/>
                <w:color w:val="000000"/>
                <w:sz w:val="18"/>
                <w:szCs w:val="18"/>
              </w:rPr>
              <w:t>Gross</w:t>
            </w:r>
          </w:p>
        </w:tc>
        <w:tc>
          <w:tcPr>
            <w:tcW w:w="1691" w:type="dxa"/>
            <w:tcBorders>
              <w:top w:val="single" w:sz="4" w:space="0" w:color="auto"/>
              <w:left w:val="nil"/>
              <w:right w:val="nil"/>
            </w:tcBorders>
            <w:vAlign w:val="bottom"/>
          </w:tcPr>
          <w:p w14:paraId="68DAB04F" w14:textId="5DAF5B0B" w:rsidR="002C7C53" w:rsidRPr="004B1885" w:rsidRDefault="00422226" w:rsidP="00AC174A">
            <w:pPr>
              <w:ind w:right="-72"/>
              <w:jc w:val="right"/>
              <w:rPr>
                <w:rFonts w:ascii="Arial" w:hAnsi="Arial" w:cs="Arial"/>
                <w:b/>
                <w:bCs/>
                <w:color w:val="000000"/>
                <w:sz w:val="18"/>
                <w:szCs w:val="18"/>
                <w:cs/>
              </w:rPr>
            </w:pPr>
            <w:r w:rsidRPr="004B1885">
              <w:rPr>
                <w:rFonts w:ascii="Arial" w:eastAsia="Arial" w:hAnsi="Arial" w:cs="Arial"/>
                <w:b/>
                <w:color w:val="000000"/>
                <w:sz w:val="18"/>
                <w:szCs w:val="18"/>
              </w:rPr>
              <w:t>Allowance for e</w:t>
            </w:r>
            <w:r w:rsidR="002C7C53" w:rsidRPr="004B1885">
              <w:rPr>
                <w:rFonts w:ascii="Arial" w:eastAsia="Arial" w:hAnsi="Arial" w:cs="Arial"/>
                <w:b/>
                <w:color w:val="000000"/>
                <w:sz w:val="18"/>
                <w:szCs w:val="18"/>
              </w:rPr>
              <w:t>xpected</w:t>
            </w:r>
          </w:p>
        </w:tc>
        <w:tc>
          <w:tcPr>
            <w:tcW w:w="1691" w:type="dxa"/>
            <w:tcBorders>
              <w:top w:val="single" w:sz="4" w:space="0" w:color="auto"/>
              <w:left w:val="nil"/>
              <w:right w:val="nil"/>
            </w:tcBorders>
            <w:vAlign w:val="bottom"/>
          </w:tcPr>
          <w:p w14:paraId="28AAC2C8" w14:textId="0057FF3C" w:rsidR="002C7C53" w:rsidRPr="004B1885" w:rsidRDefault="002C7C53" w:rsidP="00AC174A">
            <w:pPr>
              <w:ind w:right="-72"/>
              <w:jc w:val="right"/>
              <w:rPr>
                <w:rFonts w:ascii="Arial" w:hAnsi="Arial" w:cs="Arial"/>
                <w:b/>
                <w:bCs/>
                <w:color w:val="000000"/>
                <w:sz w:val="18"/>
                <w:szCs w:val="18"/>
              </w:rPr>
            </w:pPr>
            <w:r w:rsidRPr="004B1885">
              <w:rPr>
                <w:rFonts w:ascii="Arial" w:eastAsia="Arial" w:hAnsi="Arial" w:cs="Arial"/>
                <w:b/>
                <w:color w:val="000000"/>
                <w:sz w:val="18"/>
                <w:szCs w:val="18"/>
              </w:rPr>
              <w:t>Carrying</w:t>
            </w:r>
          </w:p>
        </w:tc>
      </w:tr>
      <w:tr w:rsidR="00731043" w:rsidRPr="004B1885" w14:paraId="5EA9DC4F" w14:textId="77777777" w:rsidTr="008C7A49">
        <w:tc>
          <w:tcPr>
            <w:tcW w:w="4395" w:type="dxa"/>
            <w:tcBorders>
              <w:top w:val="nil"/>
              <w:left w:val="nil"/>
              <w:right w:val="nil"/>
            </w:tcBorders>
            <w:vAlign w:val="bottom"/>
          </w:tcPr>
          <w:p w14:paraId="10FB8343" w14:textId="77777777" w:rsidR="002C7C53" w:rsidRPr="004B1885" w:rsidRDefault="002C7C53" w:rsidP="00AC174A">
            <w:pPr>
              <w:pStyle w:val="a"/>
              <w:ind w:left="540" w:right="0"/>
              <w:jc w:val="both"/>
              <w:rPr>
                <w:rFonts w:ascii="Arial" w:hAnsi="Arial" w:cs="Arial"/>
                <w:color w:val="000000"/>
                <w:sz w:val="18"/>
                <w:szCs w:val="18"/>
                <w:cs/>
                <w:lang w:val="en-GB"/>
              </w:rPr>
            </w:pPr>
          </w:p>
        </w:tc>
        <w:tc>
          <w:tcPr>
            <w:tcW w:w="1691" w:type="dxa"/>
            <w:tcBorders>
              <w:top w:val="nil"/>
              <w:left w:val="nil"/>
              <w:right w:val="nil"/>
            </w:tcBorders>
            <w:vAlign w:val="bottom"/>
          </w:tcPr>
          <w:p w14:paraId="1BE75AF6" w14:textId="652F2FCF" w:rsidR="002C7C53" w:rsidRPr="004B1885" w:rsidRDefault="002C7C53" w:rsidP="00AC174A">
            <w:pPr>
              <w:ind w:right="-72"/>
              <w:jc w:val="right"/>
              <w:rPr>
                <w:rFonts w:ascii="Arial" w:hAnsi="Arial" w:cs="Arial"/>
                <w:b/>
                <w:bCs/>
                <w:color w:val="000000"/>
                <w:sz w:val="18"/>
                <w:szCs w:val="18"/>
                <w:cs/>
              </w:rPr>
            </w:pPr>
            <w:r w:rsidRPr="004B1885">
              <w:rPr>
                <w:rFonts w:ascii="Arial" w:eastAsia="Arial" w:hAnsi="Arial" w:cs="Arial"/>
                <w:b/>
                <w:color w:val="000000"/>
                <w:sz w:val="18"/>
                <w:szCs w:val="18"/>
              </w:rPr>
              <w:t>carrying value</w:t>
            </w:r>
          </w:p>
        </w:tc>
        <w:tc>
          <w:tcPr>
            <w:tcW w:w="1691" w:type="dxa"/>
            <w:tcBorders>
              <w:top w:val="nil"/>
              <w:left w:val="nil"/>
              <w:right w:val="nil"/>
            </w:tcBorders>
            <w:vAlign w:val="bottom"/>
          </w:tcPr>
          <w:p w14:paraId="15995CFF" w14:textId="6A682832" w:rsidR="002C7C53" w:rsidRPr="004B1885" w:rsidRDefault="002C7C53" w:rsidP="00AC174A">
            <w:pPr>
              <w:ind w:right="-72"/>
              <w:jc w:val="right"/>
              <w:rPr>
                <w:rFonts w:ascii="Arial" w:hAnsi="Arial" w:cs="Arial"/>
                <w:b/>
                <w:bCs/>
                <w:color w:val="000000"/>
                <w:sz w:val="18"/>
                <w:szCs w:val="18"/>
                <w:cs/>
              </w:rPr>
            </w:pPr>
            <w:r w:rsidRPr="004B1885">
              <w:rPr>
                <w:rFonts w:ascii="Arial" w:eastAsia="Arial" w:hAnsi="Arial" w:cs="Arial"/>
                <w:b/>
                <w:color w:val="000000"/>
                <w:sz w:val="18"/>
                <w:szCs w:val="18"/>
              </w:rPr>
              <w:t>credit loss</w:t>
            </w:r>
          </w:p>
        </w:tc>
        <w:tc>
          <w:tcPr>
            <w:tcW w:w="1691" w:type="dxa"/>
            <w:tcBorders>
              <w:top w:val="nil"/>
              <w:left w:val="nil"/>
              <w:right w:val="nil"/>
            </w:tcBorders>
            <w:vAlign w:val="bottom"/>
          </w:tcPr>
          <w:p w14:paraId="37915D02" w14:textId="28F08EAE" w:rsidR="002C7C53" w:rsidRPr="004B1885" w:rsidRDefault="002C7C53" w:rsidP="00AC174A">
            <w:pPr>
              <w:ind w:right="-72"/>
              <w:jc w:val="right"/>
              <w:rPr>
                <w:rFonts w:ascii="Arial" w:hAnsi="Arial" w:cs="Arial"/>
                <w:b/>
                <w:bCs/>
                <w:color w:val="000000"/>
                <w:sz w:val="18"/>
                <w:szCs w:val="18"/>
              </w:rPr>
            </w:pPr>
            <w:r w:rsidRPr="004B1885">
              <w:rPr>
                <w:rFonts w:ascii="Arial" w:eastAsia="Arial" w:hAnsi="Arial" w:cs="Arial"/>
                <w:b/>
                <w:color w:val="000000"/>
                <w:sz w:val="18"/>
                <w:szCs w:val="18"/>
              </w:rPr>
              <w:t>value</w:t>
            </w:r>
          </w:p>
        </w:tc>
      </w:tr>
      <w:tr w:rsidR="00731043" w:rsidRPr="004B1885" w14:paraId="4384EF29" w14:textId="77777777" w:rsidTr="008C7A49">
        <w:tc>
          <w:tcPr>
            <w:tcW w:w="4395" w:type="dxa"/>
            <w:tcBorders>
              <w:top w:val="nil"/>
              <w:left w:val="nil"/>
              <w:right w:val="nil"/>
            </w:tcBorders>
            <w:vAlign w:val="bottom"/>
          </w:tcPr>
          <w:p w14:paraId="3575A096" w14:textId="77777777" w:rsidR="002C7C53" w:rsidRPr="004B1885" w:rsidRDefault="002C7C53" w:rsidP="00AC174A">
            <w:pPr>
              <w:pStyle w:val="a"/>
              <w:ind w:left="540" w:right="0"/>
              <w:jc w:val="both"/>
              <w:rPr>
                <w:rFonts w:ascii="Arial" w:hAnsi="Arial" w:cs="Arial"/>
                <w:color w:val="000000"/>
                <w:sz w:val="18"/>
                <w:szCs w:val="18"/>
                <w:cs/>
                <w:lang w:val="en-GB"/>
              </w:rPr>
            </w:pPr>
          </w:p>
        </w:tc>
        <w:tc>
          <w:tcPr>
            <w:tcW w:w="1691" w:type="dxa"/>
            <w:tcBorders>
              <w:top w:val="nil"/>
              <w:left w:val="nil"/>
              <w:bottom w:val="single" w:sz="4" w:space="0" w:color="auto"/>
              <w:right w:val="nil"/>
            </w:tcBorders>
            <w:vAlign w:val="bottom"/>
          </w:tcPr>
          <w:p w14:paraId="7C9E64D1" w14:textId="2A922770" w:rsidR="002C7C53" w:rsidRPr="004B1885" w:rsidRDefault="002C7C53"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691" w:type="dxa"/>
            <w:tcBorders>
              <w:top w:val="nil"/>
              <w:left w:val="nil"/>
              <w:bottom w:val="single" w:sz="4" w:space="0" w:color="auto"/>
              <w:right w:val="nil"/>
            </w:tcBorders>
            <w:vAlign w:val="bottom"/>
          </w:tcPr>
          <w:p w14:paraId="638EAD52" w14:textId="43019951" w:rsidR="002C7C53" w:rsidRPr="004B1885" w:rsidRDefault="002C7C53"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691" w:type="dxa"/>
            <w:tcBorders>
              <w:top w:val="nil"/>
              <w:left w:val="nil"/>
              <w:bottom w:val="single" w:sz="4" w:space="0" w:color="auto"/>
              <w:right w:val="nil"/>
            </w:tcBorders>
            <w:vAlign w:val="bottom"/>
          </w:tcPr>
          <w:p w14:paraId="739C0551" w14:textId="09891C57" w:rsidR="002C7C53" w:rsidRPr="004B1885" w:rsidRDefault="002C7C53"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r>
      <w:tr w:rsidR="00731043" w:rsidRPr="004B1885" w14:paraId="26187682" w14:textId="77777777" w:rsidTr="008C7A49">
        <w:tc>
          <w:tcPr>
            <w:tcW w:w="4395" w:type="dxa"/>
            <w:tcBorders>
              <w:top w:val="nil"/>
              <w:left w:val="nil"/>
              <w:right w:val="nil"/>
            </w:tcBorders>
            <w:vAlign w:val="bottom"/>
          </w:tcPr>
          <w:p w14:paraId="38E40A02" w14:textId="6D13048D" w:rsidR="002C7C53" w:rsidRPr="004B1885" w:rsidRDefault="002C7C53" w:rsidP="00AC174A">
            <w:pPr>
              <w:pStyle w:val="a"/>
              <w:ind w:left="540" w:right="0"/>
              <w:rPr>
                <w:rFonts w:ascii="Arial" w:hAnsi="Arial" w:cs="Arial"/>
                <w:color w:val="000000"/>
                <w:sz w:val="18"/>
                <w:szCs w:val="18"/>
                <w:cs/>
                <w:lang w:val="en-GB"/>
              </w:rPr>
            </w:pPr>
          </w:p>
        </w:tc>
        <w:tc>
          <w:tcPr>
            <w:tcW w:w="1691" w:type="dxa"/>
            <w:tcBorders>
              <w:top w:val="single" w:sz="4" w:space="0" w:color="auto"/>
              <w:left w:val="nil"/>
              <w:right w:val="nil"/>
            </w:tcBorders>
            <w:vAlign w:val="bottom"/>
          </w:tcPr>
          <w:p w14:paraId="1F60BFBA" w14:textId="77777777" w:rsidR="002C7C53" w:rsidRPr="004B1885" w:rsidRDefault="002C7C53" w:rsidP="00AC174A">
            <w:pPr>
              <w:pStyle w:val="a"/>
              <w:ind w:right="-72"/>
              <w:jc w:val="right"/>
              <w:rPr>
                <w:rFonts w:ascii="Arial" w:hAnsi="Arial" w:cs="Arial"/>
                <w:color w:val="000000"/>
                <w:sz w:val="18"/>
                <w:szCs w:val="18"/>
                <w:lang w:val="en-US"/>
              </w:rPr>
            </w:pPr>
          </w:p>
        </w:tc>
        <w:tc>
          <w:tcPr>
            <w:tcW w:w="1691" w:type="dxa"/>
            <w:tcBorders>
              <w:top w:val="single" w:sz="4" w:space="0" w:color="auto"/>
              <w:left w:val="nil"/>
              <w:right w:val="nil"/>
            </w:tcBorders>
            <w:vAlign w:val="bottom"/>
          </w:tcPr>
          <w:p w14:paraId="5DA8039B" w14:textId="77777777" w:rsidR="002C7C53" w:rsidRPr="004B1885" w:rsidRDefault="002C7C53" w:rsidP="00AC174A">
            <w:pPr>
              <w:pStyle w:val="a"/>
              <w:ind w:right="-72"/>
              <w:jc w:val="right"/>
              <w:rPr>
                <w:rFonts w:ascii="Arial" w:hAnsi="Arial" w:cs="Arial"/>
                <w:color w:val="000000"/>
                <w:sz w:val="18"/>
                <w:szCs w:val="18"/>
                <w:cs/>
                <w:lang w:val="en-US"/>
              </w:rPr>
            </w:pPr>
          </w:p>
        </w:tc>
        <w:tc>
          <w:tcPr>
            <w:tcW w:w="1691" w:type="dxa"/>
            <w:tcBorders>
              <w:top w:val="single" w:sz="4" w:space="0" w:color="auto"/>
              <w:left w:val="nil"/>
              <w:right w:val="nil"/>
            </w:tcBorders>
            <w:vAlign w:val="bottom"/>
          </w:tcPr>
          <w:p w14:paraId="119F44A0" w14:textId="77777777" w:rsidR="002C7C53" w:rsidRPr="004B1885" w:rsidRDefault="002C7C53" w:rsidP="00AC174A">
            <w:pPr>
              <w:pStyle w:val="a"/>
              <w:ind w:right="-72"/>
              <w:jc w:val="right"/>
              <w:rPr>
                <w:rFonts w:ascii="Arial" w:hAnsi="Arial" w:cs="Arial"/>
                <w:color w:val="000000"/>
                <w:sz w:val="18"/>
                <w:szCs w:val="18"/>
                <w:cs/>
                <w:lang w:val="en-US"/>
              </w:rPr>
            </w:pPr>
          </w:p>
        </w:tc>
      </w:tr>
      <w:tr w:rsidR="00731043" w:rsidRPr="004B1885" w14:paraId="5EE41714" w14:textId="77777777" w:rsidTr="008C7A49">
        <w:tc>
          <w:tcPr>
            <w:tcW w:w="4395" w:type="dxa"/>
            <w:tcBorders>
              <w:top w:val="nil"/>
              <w:left w:val="nil"/>
              <w:right w:val="nil"/>
            </w:tcBorders>
            <w:vAlign w:val="bottom"/>
          </w:tcPr>
          <w:p w14:paraId="24A0098A" w14:textId="3E962576" w:rsidR="002C7C53" w:rsidRPr="004B1885" w:rsidRDefault="002C7C53" w:rsidP="00AC174A">
            <w:pPr>
              <w:pStyle w:val="a"/>
              <w:ind w:left="456" w:right="0"/>
              <w:rPr>
                <w:rFonts w:ascii="Arial" w:hAnsi="Arial" w:cs="Arial"/>
                <w:color w:val="000000"/>
                <w:sz w:val="18"/>
                <w:szCs w:val="18"/>
                <w:lang w:val="en-US"/>
              </w:rPr>
            </w:pPr>
            <w:r w:rsidRPr="004B1885">
              <w:rPr>
                <w:rFonts w:ascii="Arial" w:hAnsi="Arial" w:cs="Arial"/>
                <w:color w:val="000000"/>
                <w:sz w:val="18"/>
                <w:szCs w:val="18"/>
                <w:lang w:val="en-US"/>
              </w:rPr>
              <w:t xml:space="preserve">Investments in debt securities which credit risk </w:t>
            </w:r>
          </w:p>
        </w:tc>
        <w:tc>
          <w:tcPr>
            <w:tcW w:w="1691" w:type="dxa"/>
            <w:tcBorders>
              <w:left w:val="nil"/>
              <w:right w:val="nil"/>
            </w:tcBorders>
            <w:vAlign w:val="bottom"/>
          </w:tcPr>
          <w:p w14:paraId="2A9AC807" w14:textId="77777777" w:rsidR="002C7C53" w:rsidRPr="004B1885" w:rsidRDefault="002C7C53" w:rsidP="00AC174A">
            <w:pPr>
              <w:pStyle w:val="a"/>
              <w:ind w:right="-72"/>
              <w:jc w:val="right"/>
              <w:rPr>
                <w:rFonts w:ascii="Arial" w:hAnsi="Arial" w:cs="Arial"/>
                <w:color w:val="000000"/>
                <w:sz w:val="18"/>
                <w:szCs w:val="18"/>
                <w:lang w:val="en-US"/>
              </w:rPr>
            </w:pPr>
          </w:p>
        </w:tc>
        <w:tc>
          <w:tcPr>
            <w:tcW w:w="1691" w:type="dxa"/>
            <w:tcBorders>
              <w:left w:val="nil"/>
              <w:right w:val="nil"/>
            </w:tcBorders>
            <w:vAlign w:val="bottom"/>
          </w:tcPr>
          <w:p w14:paraId="0EF886AB" w14:textId="77777777" w:rsidR="002C7C53" w:rsidRPr="004B1885" w:rsidRDefault="002C7C53" w:rsidP="00AC174A">
            <w:pPr>
              <w:pStyle w:val="a"/>
              <w:ind w:right="-72"/>
              <w:jc w:val="right"/>
              <w:rPr>
                <w:rFonts w:ascii="Arial" w:hAnsi="Arial" w:cs="Arial"/>
                <w:color w:val="000000"/>
                <w:sz w:val="18"/>
                <w:szCs w:val="18"/>
                <w:cs/>
                <w:lang w:val="en-US"/>
              </w:rPr>
            </w:pPr>
          </w:p>
        </w:tc>
        <w:tc>
          <w:tcPr>
            <w:tcW w:w="1691" w:type="dxa"/>
            <w:tcBorders>
              <w:left w:val="nil"/>
              <w:right w:val="nil"/>
            </w:tcBorders>
            <w:vAlign w:val="bottom"/>
          </w:tcPr>
          <w:p w14:paraId="6F530497" w14:textId="77777777" w:rsidR="002C7C53" w:rsidRPr="004B1885" w:rsidRDefault="002C7C53" w:rsidP="00AC174A">
            <w:pPr>
              <w:pStyle w:val="a"/>
              <w:ind w:right="-72"/>
              <w:jc w:val="right"/>
              <w:rPr>
                <w:rFonts w:ascii="Arial" w:hAnsi="Arial" w:cs="Arial"/>
                <w:color w:val="000000"/>
                <w:sz w:val="18"/>
                <w:szCs w:val="18"/>
                <w:cs/>
                <w:lang w:val="en-US"/>
              </w:rPr>
            </w:pPr>
          </w:p>
        </w:tc>
      </w:tr>
      <w:tr w:rsidR="00731043" w:rsidRPr="004B1885" w14:paraId="6392594C" w14:textId="77777777" w:rsidTr="008C7A49">
        <w:trPr>
          <w:trHeight w:val="149"/>
        </w:trPr>
        <w:tc>
          <w:tcPr>
            <w:tcW w:w="4395" w:type="dxa"/>
            <w:tcBorders>
              <w:top w:val="nil"/>
              <w:left w:val="nil"/>
              <w:right w:val="nil"/>
            </w:tcBorders>
            <w:vAlign w:val="bottom"/>
          </w:tcPr>
          <w:p w14:paraId="7D03B0E3" w14:textId="2127ECF8" w:rsidR="004614B6" w:rsidRPr="004B1885" w:rsidRDefault="004614B6" w:rsidP="00AC174A">
            <w:pPr>
              <w:pStyle w:val="a"/>
              <w:ind w:left="540" w:right="0"/>
              <w:rPr>
                <w:rFonts w:ascii="Arial" w:hAnsi="Arial" w:cs="Arial"/>
                <w:color w:val="000000"/>
                <w:sz w:val="18"/>
                <w:szCs w:val="18"/>
                <w:lang w:val="en-US"/>
              </w:rPr>
            </w:pPr>
            <w:r w:rsidRPr="004B1885">
              <w:rPr>
                <w:rFonts w:ascii="Arial" w:hAnsi="Arial" w:cs="Arial"/>
                <w:color w:val="000000"/>
                <w:sz w:val="18"/>
                <w:szCs w:val="18"/>
                <w:lang w:val="en-US"/>
              </w:rPr>
              <w:t xml:space="preserve">   </w:t>
            </w:r>
            <w:r w:rsidR="0069776B" w:rsidRPr="004B1885">
              <w:rPr>
                <w:rFonts w:ascii="Arial" w:hAnsi="Arial" w:cs="Arial"/>
                <w:color w:val="000000"/>
                <w:sz w:val="18"/>
                <w:szCs w:val="18"/>
                <w:lang w:val="en-US"/>
              </w:rPr>
              <w:t xml:space="preserve">has </w:t>
            </w:r>
            <w:r w:rsidRPr="004B1885">
              <w:rPr>
                <w:rFonts w:ascii="Arial" w:hAnsi="Arial" w:cs="Arial"/>
                <w:color w:val="000000"/>
                <w:sz w:val="18"/>
                <w:szCs w:val="18"/>
                <w:lang w:val="en-US"/>
              </w:rPr>
              <w:t xml:space="preserve">not significantly increased (Stage </w:t>
            </w:r>
            <w:r w:rsidRPr="004B1885">
              <w:rPr>
                <w:rFonts w:ascii="Arial" w:hAnsi="Arial" w:cs="Arial"/>
                <w:color w:val="000000"/>
                <w:sz w:val="18"/>
                <w:szCs w:val="18"/>
                <w:cs/>
              </w:rPr>
              <w:t>1)</w:t>
            </w:r>
          </w:p>
        </w:tc>
        <w:tc>
          <w:tcPr>
            <w:tcW w:w="1691" w:type="dxa"/>
            <w:tcBorders>
              <w:left w:val="nil"/>
              <w:right w:val="nil"/>
            </w:tcBorders>
          </w:tcPr>
          <w:p w14:paraId="11A5EE27" w14:textId="6CD020B0" w:rsidR="004614B6" w:rsidRPr="004B1885" w:rsidRDefault="00B5611A" w:rsidP="00AC174A">
            <w:pPr>
              <w:pStyle w:val="a"/>
              <w:ind w:right="-72"/>
              <w:jc w:val="right"/>
              <w:rPr>
                <w:rFonts w:ascii="Arial" w:hAnsi="Arial" w:cs="Arial"/>
                <w:color w:val="000000"/>
                <w:sz w:val="18"/>
                <w:szCs w:val="18"/>
                <w:lang w:val="en-US"/>
              </w:rPr>
            </w:pPr>
            <w:r w:rsidRPr="004B1885">
              <w:rPr>
                <w:rFonts w:ascii="Arial" w:hAnsi="Arial" w:cs="Arial"/>
                <w:color w:val="000000"/>
                <w:sz w:val="18"/>
                <w:szCs w:val="18"/>
              </w:rPr>
              <w:t>509,736,114</w:t>
            </w:r>
          </w:p>
        </w:tc>
        <w:tc>
          <w:tcPr>
            <w:tcW w:w="1691" w:type="dxa"/>
            <w:tcBorders>
              <w:left w:val="nil"/>
              <w:right w:val="nil"/>
            </w:tcBorders>
          </w:tcPr>
          <w:p w14:paraId="25AE010C" w14:textId="07830311" w:rsidR="004614B6" w:rsidRPr="004B1885" w:rsidRDefault="00B5611A" w:rsidP="00AC174A">
            <w:pPr>
              <w:pStyle w:val="a"/>
              <w:ind w:right="-72"/>
              <w:jc w:val="right"/>
              <w:rPr>
                <w:rFonts w:ascii="Arial" w:hAnsi="Arial" w:cs="Arial"/>
                <w:color w:val="000000"/>
                <w:sz w:val="18"/>
                <w:szCs w:val="18"/>
                <w:cs/>
                <w:lang w:val="en-US"/>
              </w:rPr>
            </w:pPr>
            <w:r w:rsidRPr="004B1885">
              <w:rPr>
                <w:rFonts w:ascii="Arial" w:hAnsi="Arial" w:cs="Arial"/>
                <w:color w:val="000000"/>
                <w:sz w:val="18"/>
                <w:szCs w:val="18"/>
              </w:rPr>
              <w:t>(807,866)</w:t>
            </w:r>
          </w:p>
        </w:tc>
        <w:tc>
          <w:tcPr>
            <w:tcW w:w="1691" w:type="dxa"/>
            <w:tcBorders>
              <w:left w:val="nil"/>
              <w:right w:val="nil"/>
            </w:tcBorders>
          </w:tcPr>
          <w:p w14:paraId="1F6AE9A6" w14:textId="481951DB" w:rsidR="004614B6" w:rsidRPr="004B1885" w:rsidRDefault="00B5611A" w:rsidP="00AC174A">
            <w:pPr>
              <w:pStyle w:val="a"/>
              <w:ind w:right="-72"/>
              <w:jc w:val="right"/>
              <w:rPr>
                <w:rFonts w:ascii="Arial" w:hAnsi="Arial" w:cs="Arial"/>
                <w:color w:val="000000"/>
                <w:sz w:val="18"/>
                <w:szCs w:val="18"/>
                <w:cs/>
                <w:lang w:val="en-US"/>
              </w:rPr>
            </w:pPr>
            <w:r w:rsidRPr="004B1885">
              <w:rPr>
                <w:rFonts w:ascii="Arial" w:hAnsi="Arial" w:cs="Arial"/>
                <w:color w:val="000000"/>
                <w:sz w:val="18"/>
                <w:szCs w:val="18"/>
              </w:rPr>
              <w:t>508,928,248</w:t>
            </w:r>
          </w:p>
        </w:tc>
      </w:tr>
      <w:tr w:rsidR="00731043" w:rsidRPr="004B1885" w14:paraId="45DCC9DB" w14:textId="77777777" w:rsidTr="008C7A49">
        <w:tc>
          <w:tcPr>
            <w:tcW w:w="4395" w:type="dxa"/>
            <w:tcBorders>
              <w:top w:val="nil"/>
              <w:left w:val="nil"/>
              <w:right w:val="nil"/>
            </w:tcBorders>
            <w:vAlign w:val="bottom"/>
          </w:tcPr>
          <w:p w14:paraId="0D954E90" w14:textId="64E22330" w:rsidR="003A2FFE" w:rsidRPr="004B1885" w:rsidRDefault="003A2FFE" w:rsidP="00AC174A">
            <w:pPr>
              <w:pStyle w:val="a"/>
              <w:ind w:left="456" w:right="0"/>
              <w:rPr>
                <w:rFonts w:ascii="Arial" w:hAnsi="Arial" w:cs="Arial"/>
                <w:color w:val="000000"/>
                <w:sz w:val="18"/>
                <w:szCs w:val="18"/>
                <w:lang w:val="en-US"/>
              </w:rPr>
            </w:pPr>
            <w:r w:rsidRPr="004B1885">
              <w:rPr>
                <w:rFonts w:ascii="Arial" w:hAnsi="Arial" w:cs="Arial"/>
                <w:color w:val="000000"/>
                <w:sz w:val="18"/>
                <w:szCs w:val="18"/>
                <w:lang w:val="en-US"/>
              </w:rPr>
              <w:t xml:space="preserve">Investments in debt securities which credit risk </w:t>
            </w:r>
          </w:p>
        </w:tc>
        <w:tc>
          <w:tcPr>
            <w:tcW w:w="1691" w:type="dxa"/>
            <w:tcBorders>
              <w:left w:val="nil"/>
              <w:right w:val="nil"/>
            </w:tcBorders>
            <w:vAlign w:val="bottom"/>
          </w:tcPr>
          <w:p w14:paraId="33F39B51" w14:textId="77777777" w:rsidR="003A2FFE" w:rsidRPr="004B1885" w:rsidRDefault="003A2FFE" w:rsidP="00AC174A">
            <w:pPr>
              <w:pStyle w:val="a"/>
              <w:ind w:right="-72"/>
              <w:jc w:val="right"/>
              <w:rPr>
                <w:rFonts w:ascii="Arial" w:hAnsi="Arial" w:cs="Arial"/>
                <w:color w:val="000000"/>
                <w:sz w:val="18"/>
                <w:szCs w:val="18"/>
                <w:lang w:val="en-US"/>
              </w:rPr>
            </w:pPr>
          </w:p>
        </w:tc>
        <w:tc>
          <w:tcPr>
            <w:tcW w:w="1691" w:type="dxa"/>
            <w:tcBorders>
              <w:left w:val="nil"/>
              <w:right w:val="nil"/>
            </w:tcBorders>
            <w:vAlign w:val="bottom"/>
          </w:tcPr>
          <w:p w14:paraId="239A4453" w14:textId="77777777" w:rsidR="003A2FFE" w:rsidRPr="004B1885" w:rsidRDefault="003A2FFE" w:rsidP="00AC174A">
            <w:pPr>
              <w:pStyle w:val="a"/>
              <w:ind w:right="-72"/>
              <w:jc w:val="right"/>
              <w:rPr>
                <w:rFonts w:ascii="Arial" w:hAnsi="Arial" w:cs="Arial"/>
                <w:color w:val="000000"/>
                <w:sz w:val="18"/>
                <w:szCs w:val="18"/>
                <w:cs/>
                <w:lang w:val="en-US"/>
              </w:rPr>
            </w:pPr>
          </w:p>
        </w:tc>
        <w:tc>
          <w:tcPr>
            <w:tcW w:w="1691" w:type="dxa"/>
            <w:tcBorders>
              <w:left w:val="nil"/>
              <w:right w:val="nil"/>
            </w:tcBorders>
            <w:vAlign w:val="bottom"/>
          </w:tcPr>
          <w:p w14:paraId="703BEC15" w14:textId="77777777" w:rsidR="003A2FFE" w:rsidRPr="004B1885" w:rsidRDefault="003A2FFE" w:rsidP="00AC174A">
            <w:pPr>
              <w:pStyle w:val="a"/>
              <w:ind w:right="-72"/>
              <w:jc w:val="right"/>
              <w:rPr>
                <w:rFonts w:ascii="Arial" w:hAnsi="Arial" w:cs="Arial"/>
                <w:color w:val="000000"/>
                <w:sz w:val="18"/>
                <w:szCs w:val="18"/>
                <w:cs/>
                <w:lang w:val="en-US"/>
              </w:rPr>
            </w:pPr>
          </w:p>
        </w:tc>
      </w:tr>
      <w:tr w:rsidR="00731043" w:rsidRPr="004B1885" w14:paraId="4AE8064D" w14:textId="77777777" w:rsidTr="008C7A49">
        <w:tc>
          <w:tcPr>
            <w:tcW w:w="4395" w:type="dxa"/>
            <w:tcBorders>
              <w:top w:val="nil"/>
              <w:left w:val="nil"/>
              <w:right w:val="nil"/>
            </w:tcBorders>
            <w:vAlign w:val="bottom"/>
          </w:tcPr>
          <w:p w14:paraId="500480BA" w14:textId="1FA3AAF4" w:rsidR="004B2F64" w:rsidRPr="004B1885" w:rsidRDefault="004B2F64" w:rsidP="00AC174A">
            <w:pPr>
              <w:pStyle w:val="a"/>
              <w:ind w:left="540" w:right="0"/>
              <w:rPr>
                <w:rFonts w:ascii="Arial" w:hAnsi="Arial" w:cs="Arial"/>
                <w:color w:val="000000"/>
                <w:sz w:val="18"/>
                <w:szCs w:val="18"/>
                <w:lang w:val="en-US"/>
              </w:rPr>
            </w:pPr>
            <w:r w:rsidRPr="004B1885">
              <w:rPr>
                <w:rFonts w:ascii="Arial" w:hAnsi="Arial" w:cs="Arial"/>
                <w:color w:val="000000"/>
                <w:sz w:val="18"/>
                <w:szCs w:val="18"/>
                <w:lang w:val="en-US"/>
              </w:rPr>
              <w:t xml:space="preserve">   </w:t>
            </w:r>
            <w:r w:rsidR="0069776B" w:rsidRPr="004B1885">
              <w:rPr>
                <w:rFonts w:ascii="Arial" w:hAnsi="Arial" w:cs="Arial"/>
                <w:color w:val="000000"/>
                <w:sz w:val="18"/>
                <w:szCs w:val="18"/>
                <w:lang w:val="en-US"/>
              </w:rPr>
              <w:t xml:space="preserve">has </w:t>
            </w:r>
            <w:r w:rsidRPr="004B1885">
              <w:rPr>
                <w:rFonts w:ascii="Arial" w:hAnsi="Arial" w:cs="Arial"/>
                <w:color w:val="000000"/>
                <w:sz w:val="18"/>
                <w:szCs w:val="18"/>
                <w:lang w:val="en-US"/>
              </w:rPr>
              <w:t>significantly increased (Stage 2</w:t>
            </w:r>
            <w:r w:rsidRPr="004B1885">
              <w:rPr>
                <w:rFonts w:ascii="Arial" w:hAnsi="Arial" w:cs="Arial"/>
                <w:color w:val="000000"/>
                <w:sz w:val="18"/>
                <w:szCs w:val="18"/>
                <w:cs/>
              </w:rPr>
              <w:t>)</w:t>
            </w:r>
          </w:p>
        </w:tc>
        <w:tc>
          <w:tcPr>
            <w:tcW w:w="1691" w:type="dxa"/>
            <w:tcBorders>
              <w:left w:val="nil"/>
              <w:bottom w:val="single" w:sz="4" w:space="0" w:color="auto"/>
              <w:right w:val="nil"/>
            </w:tcBorders>
          </w:tcPr>
          <w:p w14:paraId="57CB3AC2" w14:textId="42A16FD1" w:rsidR="004B2F64" w:rsidRPr="004B1885" w:rsidRDefault="00B5611A" w:rsidP="00AC174A">
            <w:pPr>
              <w:pStyle w:val="a"/>
              <w:ind w:right="-72"/>
              <w:jc w:val="right"/>
              <w:rPr>
                <w:rFonts w:ascii="Arial" w:hAnsi="Arial" w:cs="Arial"/>
                <w:color w:val="000000"/>
                <w:sz w:val="18"/>
                <w:szCs w:val="18"/>
                <w:lang w:val="en-US"/>
              </w:rPr>
            </w:pPr>
            <w:r w:rsidRPr="004B1885">
              <w:rPr>
                <w:rFonts w:ascii="Arial" w:hAnsi="Arial" w:cs="Arial"/>
                <w:color w:val="000000"/>
                <w:sz w:val="18"/>
                <w:szCs w:val="18"/>
              </w:rPr>
              <w:t>24,000,000</w:t>
            </w:r>
          </w:p>
        </w:tc>
        <w:tc>
          <w:tcPr>
            <w:tcW w:w="1691" w:type="dxa"/>
            <w:tcBorders>
              <w:left w:val="nil"/>
              <w:bottom w:val="single" w:sz="4" w:space="0" w:color="auto"/>
              <w:right w:val="nil"/>
            </w:tcBorders>
          </w:tcPr>
          <w:p w14:paraId="2A9A007D" w14:textId="464B7C5E" w:rsidR="004B2F64" w:rsidRPr="004B1885" w:rsidRDefault="00B5611A" w:rsidP="00AC174A">
            <w:pPr>
              <w:pStyle w:val="a"/>
              <w:ind w:right="-72"/>
              <w:jc w:val="right"/>
              <w:rPr>
                <w:rFonts w:ascii="Arial" w:hAnsi="Arial" w:cs="Arial"/>
                <w:color w:val="000000"/>
                <w:sz w:val="18"/>
                <w:szCs w:val="18"/>
                <w:cs/>
                <w:lang w:val="en-US"/>
              </w:rPr>
            </w:pPr>
            <w:r w:rsidRPr="004B1885">
              <w:rPr>
                <w:rFonts w:ascii="Arial" w:hAnsi="Arial" w:cs="Arial"/>
                <w:color w:val="000000"/>
                <w:sz w:val="18"/>
                <w:szCs w:val="18"/>
              </w:rPr>
              <w:t>(8,285,117)</w:t>
            </w:r>
          </w:p>
        </w:tc>
        <w:tc>
          <w:tcPr>
            <w:tcW w:w="1691" w:type="dxa"/>
            <w:tcBorders>
              <w:left w:val="nil"/>
              <w:bottom w:val="single" w:sz="4" w:space="0" w:color="auto"/>
              <w:right w:val="nil"/>
            </w:tcBorders>
          </w:tcPr>
          <w:p w14:paraId="71119758" w14:textId="58EEFB03" w:rsidR="004B2F64" w:rsidRPr="004B1885" w:rsidRDefault="00B5611A" w:rsidP="00AC174A">
            <w:pPr>
              <w:pStyle w:val="a"/>
              <w:ind w:right="-72"/>
              <w:jc w:val="right"/>
              <w:rPr>
                <w:rFonts w:ascii="Arial" w:hAnsi="Arial" w:cs="Arial"/>
                <w:color w:val="000000"/>
                <w:sz w:val="18"/>
                <w:szCs w:val="18"/>
                <w:cs/>
                <w:lang w:val="en-US"/>
              </w:rPr>
            </w:pPr>
            <w:r w:rsidRPr="004B1885">
              <w:rPr>
                <w:rFonts w:ascii="Arial" w:hAnsi="Arial" w:cs="Arial"/>
                <w:color w:val="000000"/>
                <w:sz w:val="18"/>
                <w:szCs w:val="18"/>
              </w:rPr>
              <w:t>15,714,883</w:t>
            </w:r>
          </w:p>
        </w:tc>
      </w:tr>
      <w:tr w:rsidR="00731043" w:rsidRPr="004B1885" w14:paraId="19A0759A" w14:textId="77777777" w:rsidTr="008C7A49">
        <w:tc>
          <w:tcPr>
            <w:tcW w:w="4395" w:type="dxa"/>
            <w:tcBorders>
              <w:top w:val="nil"/>
              <w:left w:val="nil"/>
              <w:right w:val="nil"/>
            </w:tcBorders>
            <w:vAlign w:val="bottom"/>
          </w:tcPr>
          <w:p w14:paraId="36AB9A48" w14:textId="77777777" w:rsidR="00BB1557" w:rsidRPr="004B1885" w:rsidRDefault="00BB1557" w:rsidP="00AC174A">
            <w:pPr>
              <w:pStyle w:val="a"/>
              <w:ind w:left="540" w:right="0"/>
              <w:rPr>
                <w:rFonts w:ascii="Arial" w:hAnsi="Arial" w:cs="Arial"/>
                <w:color w:val="000000"/>
                <w:spacing w:val="-8"/>
                <w:sz w:val="18"/>
                <w:szCs w:val="18"/>
                <w:lang w:val="en-US"/>
              </w:rPr>
            </w:pPr>
          </w:p>
        </w:tc>
        <w:tc>
          <w:tcPr>
            <w:tcW w:w="1691" w:type="dxa"/>
            <w:tcBorders>
              <w:top w:val="single" w:sz="4" w:space="0" w:color="auto"/>
              <w:left w:val="nil"/>
              <w:right w:val="nil"/>
            </w:tcBorders>
            <w:vAlign w:val="bottom"/>
          </w:tcPr>
          <w:p w14:paraId="704A85CF" w14:textId="77777777" w:rsidR="00BB1557" w:rsidRPr="004B1885" w:rsidRDefault="00BB1557" w:rsidP="00AC174A">
            <w:pPr>
              <w:pStyle w:val="a"/>
              <w:ind w:right="-72"/>
              <w:jc w:val="right"/>
              <w:rPr>
                <w:rFonts w:ascii="Arial" w:hAnsi="Arial" w:cs="Arial"/>
                <w:color w:val="000000"/>
                <w:sz w:val="18"/>
                <w:szCs w:val="18"/>
                <w:lang w:val="en-GB"/>
              </w:rPr>
            </w:pPr>
          </w:p>
        </w:tc>
        <w:tc>
          <w:tcPr>
            <w:tcW w:w="1691" w:type="dxa"/>
            <w:tcBorders>
              <w:top w:val="single" w:sz="4" w:space="0" w:color="auto"/>
              <w:left w:val="nil"/>
              <w:right w:val="nil"/>
            </w:tcBorders>
            <w:vAlign w:val="bottom"/>
          </w:tcPr>
          <w:p w14:paraId="75FC453D" w14:textId="77777777" w:rsidR="00BB1557" w:rsidRPr="004B1885" w:rsidRDefault="00BB1557" w:rsidP="00AC174A">
            <w:pPr>
              <w:pStyle w:val="a"/>
              <w:ind w:right="-72"/>
              <w:jc w:val="right"/>
              <w:rPr>
                <w:rFonts w:ascii="Arial" w:hAnsi="Arial" w:cs="Arial"/>
                <w:color w:val="000000"/>
                <w:sz w:val="18"/>
                <w:szCs w:val="18"/>
                <w:lang w:val="en-US"/>
              </w:rPr>
            </w:pPr>
          </w:p>
        </w:tc>
        <w:tc>
          <w:tcPr>
            <w:tcW w:w="1691" w:type="dxa"/>
            <w:tcBorders>
              <w:top w:val="single" w:sz="4" w:space="0" w:color="auto"/>
              <w:left w:val="nil"/>
              <w:right w:val="nil"/>
            </w:tcBorders>
            <w:vAlign w:val="bottom"/>
          </w:tcPr>
          <w:p w14:paraId="69F93CDA" w14:textId="77777777" w:rsidR="00BB1557" w:rsidRPr="004B1885" w:rsidRDefault="00BB1557" w:rsidP="00AC174A">
            <w:pPr>
              <w:pStyle w:val="a"/>
              <w:ind w:right="-72"/>
              <w:jc w:val="right"/>
              <w:rPr>
                <w:rFonts w:ascii="Arial" w:hAnsi="Arial" w:cs="Arial"/>
                <w:color w:val="000000"/>
                <w:sz w:val="18"/>
                <w:szCs w:val="18"/>
                <w:lang w:val="en-GB"/>
              </w:rPr>
            </w:pPr>
          </w:p>
        </w:tc>
      </w:tr>
      <w:tr w:rsidR="004B2F64" w:rsidRPr="004B1885" w14:paraId="61BA5378" w14:textId="77777777" w:rsidTr="008C7A49">
        <w:tc>
          <w:tcPr>
            <w:tcW w:w="4395" w:type="dxa"/>
            <w:tcBorders>
              <w:top w:val="nil"/>
              <w:left w:val="nil"/>
              <w:bottom w:val="nil"/>
              <w:right w:val="nil"/>
            </w:tcBorders>
            <w:vAlign w:val="bottom"/>
          </w:tcPr>
          <w:p w14:paraId="13871E8A" w14:textId="515C8C7A" w:rsidR="004B2F64" w:rsidRPr="004B1885" w:rsidRDefault="004B2F64" w:rsidP="00AC174A">
            <w:pPr>
              <w:pStyle w:val="a"/>
              <w:ind w:left="456" w:right="0"/>
              <w:jc w:val="both"/>
              <w:rPr>
                <w:rFonts w:ascii="Arial" w:hAnsi="Arial" w:cs="Arial"/>
                <w:b/>
                <w:bCs/>
                <w:color w:val="000000"/>
                <w:sz w:val="18"/>
                <w:szCs w:val="18"/>
                <w:cs/>
                <w:lang w:val="en-GB"/>
              </w:rPr>
            </w:pPr>
            <w:r w:rsidRPr="004B1885">
              <w:rPr>
                <w:rFonts w:ascii="Arial" w:hAnsi="Arial" w:cs="Arial"/>
                <w:b/>
                <w:bCs/>
                <w:color w:val="000000"/>
                <w:sz w:val="18"/>
                <w:szCs w:val="18"/>
                <w:lang w:val="en-GB"/>
              </w:rPr>
              <w:t>Total</w:t>
            </w:r>
          </w:p>
        </w:tc>
        <w:tc>
          <w:tcPr>
            <w:tcW w:w="1691" w:type="dxa"/>
            <w:tcBorders>
              <w:left w:val="nil"/>
              <w:bottom w:val="single" w:sz="4" w:space="0" w:color="auto"/>
              <w:right w:val="nil"/>
            </w:tcBorders>
          </w:tcPr>
          <w:p w14:paraId="41AB4848" w14:textId="2884A326" w:rsidR="004B2F64" w:rsidRPr="004B1885" w:rsidRDefault="00B5611A" w:rsidP="00AC174A">
            <w:pPr>
              <w:pStyle w:val="a"/>
              <w:ind w:right="-72"/>
              <w:jc w:val="right"/>
              <w:rPr>
                <w:rFonts w:ascii="Arial" w:hAnsi="Arial" w:cs="Arial"/>
                <w:color w:val="000000"/>
                <w:sz w:val="18"/>
                <w:szCs w:val="18"/>
                <w:lang w:val="en-US"/>
              </w:rPr>
            </w:pPr>
            <w:r w:rsidRPr="004B1885">
              <w:rPr>
                <w:rFonts w:ascii="Arial" w:hAnsi="Arial" w:cs="Arial"/>
                <w:color w:val="000000"/>
                <w:sz w:val="18"/>
                <w:szCs w:val="18"/>
              </w:rPr>
              <w:t>533,736,114</w:t>
            </w:r>
          </w:p>
        </w:tc>
        <w:tc>
          <w:tcPr>
            <w:tcW w:w="1691" w:type="dxa"/>
            <w:tcBorders>
              <w:left w:val="nil"/>
              <w:bottom w:val="single" w:sz="4" w:space="0" w:color="auto"/>
              <w:right w:val="nil"/>
            </w:tcBorders>
          </w:tcPr>
          <w:p w14:paraId="6300DC2E" w14:textId="0373B2B0" w:rsidR="004B2F64" w:rsidRPr="004B1885" w:rsidRDefault="00B5611A" w:rsidP="00AC174A">
            <w:pPr>
              <w:pStyle w:val="a"/>
              <w:ind w:right="-72"/>
              <w:jc w:val="right"/>
              <w:rPr>
                <w:rFonts w:ascii="Arial" w:hAnsi="Arial" w:cs="Arial"/>
                <w:color w:val="000000"/>
                <w:sz w:val="18"/>
                <w:szCs w:val="18"/>
                <w:lang w:val="en-US"/>
              </w:rPr>
            </w:pPr>
            <w:r w:rsidRPr="004B1885">
              <w:rPr>
                <w:rFonts w:ascii="Arial" w:hAnsi="Arial" w:cs="Arial"/>
                <w:color w:val="000000"/>
                <w:sz w:val="18"/>
                <w:szCs w:val="18"/>
              </w:rPr>
              <w:t>(9,092,983)</w:t>
            </w:r>
          </w:p>
        </w:tc>
        <w:tc>
          <w:tcPr>
            <w:tcW w:w="1691" w:type="dxa"/>
            <w:tcBorders>
              <w:left w:val="nil"/>
              <w:bottom w:val="single" w:sz="4" w:space="0" w:color="auto"/>
              <w:right w:val="nil"/>
            </w:tcBorders>
          </w:tcPr>
          <w:p w14:paraId="330BAB60" w14:textId="089AC12A" w:rsidR="004B2F64" w:rsidRPr="004B1885" w:rsidRDefault="00B5611A" w:rsidP="00AC174A">
            <w:pPr>
              <w:pStyle w:val="a"/>
              <w:ind w:right="-72"/>
              <w:jc w:val="right"/>
              <w:rPr>
                <w:rFonts w:ascii="Arial" w:hAnsi="Arial" w:cs="Arial"/>
                <w:color w:val="000000"/>
                <w:sz w:val="18"/>
                <w:szCs w:val="18"/>
                <w:lang w:val="en-US"/>
              </w:rPr>
            </w:pPr>
            <w:r w:rsidRPr="004B1885">
              <w:rPr>
                <w:rFonts w:ascii="Arial" w:hAnsi="Arial" w:cs="Arial"/>
                <w:color w:val="000000"/>
                <w:sz w:val="18"/>
                <w:szCs w:val="18"/>
              </w:rPr>
              <w:t>524,643,131</w:t>
            </w:r>
          </w:p>
        </w:tc>
      </w:tr>
      <w:bookmarkEnd w:id="1"/>
    </w:tbl>
    <w:p w14:paraId="413262D4" w14:textId="07DC1521" w:rsidR="00BB1557" w:rsidRPr="004B1885" w:rsidRDefault="00BB1557" w:rsidP="00AC174A">
      <w:pPr>
        <w:jc w:val="thaiDistribute"/>
        <w:rPr>
          <w:rFonts w:ascii="Arial" w:eastAsia="MS Mincho" w:hAnsi="Arial" w:cs="Arial"/>
          <w:color w:val="000000"/>
          <w:sz w:val="18"/>
          <w:szCs w:val="18"/>
        </w:rPr>
      </w:pPr>
    </w:p>
    <w:tbl>
      <w:tblPr>
        <w:tblW w:w="9468" w:type="dxa"/>
        <w:tblInd w:w="108" w:type="dxa"/>
        <w:tblLayout w:type="fixed"/>
        <w:tblLook w:val="0000" w:firstRow="0" w:lastRow="0" w:firstColumn="0" w:lastColumn="0" w:noHBand="0" w:noVBand="0"/>
      </w:tblPr>
      <w:tblGrid>
        <w:gridCol w:w="4395"/>
        <w:gridCol w:w="1691"/>
        <w:gridCol w:w="1691"/>
        <w:gridCol w:w="1691"/>
      </w:tblGrid>
      <w:tr w:rsidR="00731043" w:rsidRPr="004B1885" w14:paraId="63AE81B6" w14:textId="77777777" w:rsidTr="008C7A49">
        <w:tc>
          <w:tcPr>
            <w:tcW w:w="4395" w:type="dxa"/>
            <w:tcBorders>
              <w:top w:val="nil"/>
              <w:left w:val="nil"/>
              <w:right w:val="nil"/>
            </w:tcBorders>
            <w:vAlign w:val="bottom"/>
          </w:tcPr>
          <w:p w14:paraId="178287DF" w14:textId="0EA64D78" w:rsidR="00460860" w:rsidRPr="004B1885" w:rsidRDefault="00BB1557" w:rsidP="00AC174A">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color w:val="000000"/>
                <w:sz w:val="18"/>
                <w:szCs w:val="18"/>
                <w:cs/>
                <w:lang w:val="en-GB"/>
              </w:rPr>
            </w:pPr>
            <w:r w:rsidRPr="004B1885">
              <w:rPr>
                <w:rFonts w:ascii="Arial" w:eastAsia="MS Mincho" w:hAnsi="Arial" w:cs="Arial"/>
                <w:color w:val="000000"/>
                <w:sz w:val="18"/>
                <w:szCs w:val="18"/>
              </w:rPr>
              <w:br w:type="page"/>
            </w:r>
          </w:p>
        </w:tc>
        <w:tc>
          <w:tcPr>
            <w:tcW w:w="5073" w:type="dxa"/>
            <w:gridSpan w:val="3"/>
            <w:tcBorders>
              <w:left w:val="nil"/>
              <w:bottom w:val="single" w:sz="4" w:space="0" w:color="auto"/>
              <w:right w:val="nil"/>
            </w:tcBorders>
            <w:vAlign w:val="bottom"/>
          </w:tcPr>
          <w:p w14:paraId="05A34584" w14:textId="21D647F8" w:rsidR="00460860" w:rsidRPr="004B1885" w:rsidRDefault="00261561" w:rsidP="00AC174A">
            <w:pPr>
              <w:pStyle w:val="a"/>
              <w:tabs>
                <w:tab w:val="decimal" w:pos="176"/>
              </w:tabs>
              <w:ind w:right="-72"/>
              <w:jc w:val="center"/>
              <w:rPr>
                <w:rFonts w:ascii="Arial" w:hAnsi="Arial" w:cs="Arial"/>
                <w:b/>
                <w:bCs/>
                <w:color w:val="000000"/>
                <w:sz w:val="18"/>
                <w:szCs w:val="18"/>
                <w:cs/>
                <w:lang w:val="en-US"/>
              </w:rPr>
            </w:pPr>
            <w:r w:rsidRPr="004B1885">
              <w:rPr>
                <w:rFonts w:ascii="Arial" w:hAnsi="Arial" w:cs="Arial"/>
                <w:b/>
                <w:bCs/>
                <w:color w:val="000000"/>
                <w:sz w:val="18"/>
                <w:szCs w:val="18"/>
                <w:lang w:val="en-US"/>
              </w:rPr>
              <w:t xml:space="preserve">Equity method and separate financial </w:t>
            </w:r>
            <w:r w:rsidR="002D57C7" w:rsidRPr="004B1885">
              <w:rPr>
                <w:rFonts w:ascii="Arial" w:hAnsi="Arial" w:cs="Arial"/>
                <w:b/>
                <w:bCs/>
                <w:color w:val="000000"/>
                <w:sz w:val="18"/>
                <w:szCs w:val="18"/>
                <w:lang w:val="en-US"/>
              </w:rPr>
              <w:t>statements</w:t>
            </w:r>
          </w:p>
        </w:tc>
      </w:tr>
      <w:tr w:rsidR="00731043" w:rsidRPr="004B1885" w14:paraId="35551CC1" w14:textId="77777777" w:rsidTr="008C7A49">
        <w:tc>
          <w:tcPr>
            <w:tcW w:w="4395" w:type="dxa"/>
            <w:tcBorders>
              <w:top w:val="nil"/>
              <w:left w:val="nil"/>
              <w:right w:val="nil"/>
            </w:tcBorders>
            <w:vAlign w:val="bottom"/>
          </w:tcPr>
          <w:p w14:paraId="38B31C21" w14:textId="77777777" w:rsidR="003214F3" w:rsidRPr="004B1885" w:rsidRDefault="003214F3" w:rsidP="00AC174A">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color w:val="000000"/>
                <w:sz w:val="18"/>
                <w:szCs w:val="18"/>
                <w:cs/>
                <w:lang w:val="en-GB"/>
              </w:rPr>
            </w:pPr>
          </w:p>
        </w:tc>
        <w:tc>
          <w:tcPr>
            <w:tcW w:w="5073" w:type="dxa"/>
            <w:gridSpan w:val="3"/>
            <w:tcBorders>
              <w:top w:val="nil"/>
              <w:left w:val="nil"/>
              <w:bottom w:val="single" w:sz="4" w:space="0" w:color="auto"/>
              <w:right w:val="nil"/>
            </w:tcBorders>
            <w:vAlign w:val="bottom"/>
          </w:tcPr>
          <w:p w14:paraId="4A4ADEE0" w14:textId="7F6BAA42" w:rsidR="003214F3" w:rsidRPr="004B1885" w:rsidRDefault="003214F3" w:rsidP="00AC174A">
            <w:pPr>
              <w:pStyle w:val="a"/>
              <w:tabs>
                <w:tab w:val="decimal" w:pos="176"/>
              </w:tabs>
              <w:ind w:right="-72"/>
              <w:jc w:val="center"/>
              <w:rPr>
                <w:rFonts w:ascii="Arial" w:hAnsi="Arial" w:cs="Arial"/>
                <w:b/>
                <w:bCs/>
                <w:color w:val="000000"/>
                <w:sz w:val="18"/>
                <w:szCs w:val="18"/>
                <w:cs/>
              </w:rPr>
            </w:pPr>
            <w:r w:rsidRPr="004B1885">
              <w:rPr>
                <w:rFonts w:ascii="Arial" w:hAnsi="Arial" w:cs="Arial"/>
                <w:b/>
                <w:bCs/>
                <w:color w:val="000000"/>
                <w:sz w:val="18"/>
                <w:szCs w:val="18"/>
                <w:lang w:val="en-GB"/>
              </w:rPr>
              <w:t>2024</w:t>
            </w:r>
          </w:p>
        </w:tc>
      </w:tr>
      <w:tr w:rsidR="00731043" w:rsidRPr="004B1885" w14:paraId="6DA78883" w14:textId="77777777" w:rsidTr="008C7A49">
        <w:tc>
          <w:tcPr>
            <w:tcW w:w="4395" w:type="dxa"/>
            <w:tcBorders>
              <w:top w:val="nil"/>
              <w:left w:val="nil"/>
              <w:right w:val="nil"/>
            </w:tcBorders>
            <w:vAlign w:val="bottom"/>
          </w:tcPr>
          <w:p w14:paraId="1D3CE8BD" w14:textId="77777777" w:rsidR="00460860" w:rsidRPr="004B1885" w:rsidRDefault="00460860" w:rsidP="00AC174A">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color w:val="000000"/>
                <w:sz w:val="18"/>
                <w:szCs w:val="18"/>
                <w:cs/>
                <w:lang w:val="en-GB"/>
              </w:rPr>
            </w:pPr>
          </w:p>
        </w:tc>
        <w:tc>
          <w:tcPr>
            <w:tcW w:w="1691" w:type="dxa"/>
            <w:tcBorders>
              <w:top w:val="single" w:sz="4" w:space="0" w:color="auto"/>
              <w:left w:val="nil"/>
              <w:right w:val="nil"/>
            </w:tcBorders>
          </w:tcPr>
          <w:p w14:paraId="7AA7A1EA" w14:textId="77777777" w:rsidR="00E07F78" w:rsidRPr="004B1885" w:rsidRDefault="00E07F78" w:rsidP="00AC174A">
            <w:pPr>
              <w:ind w:right="-72"/>
              <w:jc w:val="right"/>
              <w:rPr>
                <w:rFonts w:ascii="Arial" w:eastAsia="Arial" w:hAnsi="Arial" w:cs="Arial"/>
                <w:b/>
                <w:color w:val="000000"/>
                <w:sz w:val="18"/>
                <w:szCs w:val="18"/>
              </w:rPr>
            </w:pPr>
          </w:p>
          <w:p w14:paraId="44B95F38" w14:textId="465309B1" w:rsidR="00460860" w:rsidRPr="004B1885" w:rsidRDefault="00460860" w:rsidP="00AC174A">
            <w:pPr>
              <w:ind w:right="-72"/>
              <w:jc w:val="right"/>
              <w:rPr>
                <w:rFonts w:ascii="Arial" w:hAnsi="Arial" w:cs="Arial"/>
                <w:b/>
                <w:bCs/>
                <w:color w:val="000000"/>
                <w:sz w:val="18"/>
                <w:szCs w:val="18"/>
              </w:rPr>
            </w:pPr>
            <w:r w:rsidRPr="004B1885">
              <w:rPr>
                <w:rFonts w:ascii="Arial" w:eastAsia="Arial" w:hAnsi="Arial" w:cs="Arial"/>
                <w:b/>
                <w:color w:val="000000"/>
                <w:sz w:val="18"/>
                <w:szCs w:val="18"/>
              </w:rPr>
              <w:t>Gross</w:t>
            </w:r>
          </w:p>
        </w:tc>
        <w:tc>
          <w:tcPr>
            <w:tcW w:w="1691" w:type="dxa"/>
            <w:tcBorders>
              <w:top w:val="single" w:sz="4" w:space="0" w:color="auto"/>
              <w:left w:val="nil"/>
              <w:right w:val="nil"/>
            </w:tcBorders>
          </w:tcPr>
          <w:p w14:paraId="1686C8E7" w14:textId="3D1FD20F" w:rsidR="00460860" w:rsidRPr="004B1885" w:rsidRDefault="008C40DC" w:rsidP="00AC174A">
            <w:pPr>
              <w:ind w:right="-72"/>
              <w:jc w:val="right"/>
              <w:rPr>
                <w:rFonts w:ascii="Arial" w:hAnsi="Arial" w:cs="Arial"/>
                <w:b/>
                <w:bCs/>
                <w:color w:val="000000"/>
                <w:sz w:val="18"/>
                <w:szCs w:val="18"/>
                <w:cs/>
              </w:rPr>
            </w:pPr>
            <w:r w:rsidRPr="004B1885">
              <w:rPr>
                <w:rFonts w:ascii="Arial" w:eastAsia="Arial" w:hAnsi="Arial" w:cs="Arial"/>
                <w:b/>
                <w:color w:val="000000"/>
                <w:sz w:val="18"/>
                <w:szCs w:val="18"/>
              </w:rPr>
              <w:t>Allowance for expected</w:t>
            </w:r>
          </w:p>
        </w:tc>
        <w:tc>
          <w:tcPr>
            <w:tcW w:w="1691" w:type="dxa"/>
            <w:tcBorders>
              <w:top w:val="single" w:sz="4" w:space="0" w:color="auto"/>
              <w:left w:val="nil"/>
              <w:right w:val="nil"/>
            </w:tcBorders>
          </w:tcPr>
          <w:p w14:paraId="4C6900EA" w14:textId="77777777" w:rsidR="00E07F78" w:rsidRPr="004B1885" w:rsidRDefault="00E07F78" w:rsidP="00AC174A">
            <w:pPr>
              <w:ind w:right="-72"/>
              <w:jc w:val="right"/>
              <w:rPr>
                <w:rFonts w:ascii="Arial" w:eastAsia="Arial" w:hAnsi="Arial" w:cs="Arial"/>
                <w:b/>
                <w:color w:val="000000"/>
                <w:sz w:val="18"/>
                <w:szCs w:val="18"/>
              </w:rPr>
            </w:pPr>
          </w:p>
          <w:p w14:paraId="4BD60C6D" w14:textId="0BFB8D51" w:rsidR="00460860" w:rsidRPr="004B1885" w:rsidRDefault="00460860" w:rsidP="00AC174A">
            <w:pPr>
              <w:ind w:right="-72"/>
              <w:jc w:val="right"/>
              <w:rPr>
                <w:rFonts w:ascii="Arial" w:hAnsi="Arial" w:cs="Arial"/>
                <w:b/>
                <w:bCs/>
                <w:color w:val="000000"/>
                <w:sz w:val="18"/>
                <w:szCs w:val="18"/>
              </w:rPr>
            </w:pPr>
            <w:r w:rsidRPr="004B1885">
              <w:rPr>
                <w:rFonts w:ascii="Arial" w:eastAsia="Arial" w:hAnsi="Arial" w:cs="Arial"/>
                <w:b/>
                <w:color w:val="000000"/>
                <w:sz w:val="18"/>
                <w:szCs w:val="18"/>
              </w:rPr>
              <w:t>Carrying</w:t>
            </w:r>
          </w:p>
        </w:tc>
      </w:tr>
      <w:tr w:rsidR="00731043" w:rsidRPr="004B1885" w14:paraId="1DB66A8C" w14:textId="77777777" w:rsidTr="008C7A49">
        <w:tc>
          <w:tcPr>
            <w:tcW w:w="4395" w:type="dxa"/>
            <w:tcBorders>
              <w:top w:val="nil"/>
              <w:left w:val="nil"/>
              <w:right w:val="nil"/>
            </w:tcBorders>
            <w:vAlign w:val="bottom"/>
          </w:tcPr>
          <w:p w14:paraId="4F2CFE67" w14:textId="77777777" w:rsidR="00460860" w:rsidRPr="004B1885" w:rsidRDefault="00460860" w:rsidP="00AC174A">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color w:val="000000"/>
                <w:sz w:val="18"/>
                <w:szCs w:val="18"/>
                <w:cs/>
                <w:lang w:val="en-GB"/>
              </w:rPr>
            </w:pPr>
          </w:p>
        </w:tc>
        <w:tc>
          <w:tcPr>
            <w:tcW w:w="1691" w:type="dxa"/>
            <w:tcBorders>
              <w:top w:val="nil"/>
              <w:left w:val="nil"/>
              <w:right w:val="nil"/>
            </w:tcBorders>
          </w:tcPr>
          <w:p w14:paraId="0C289627" w14:textId="7DC6ABC2" w:rsidR="00460860" w:rsidRPr="004B1885" w:rsidRDefault="00460860" w:rsidP="00AC174A">
            <w:pPr>
              <w:ind w:right="-72"/>
              <w:jc w:val="right"/>
              <w:rPr>
                <w:rFonts w:ascii="Arial" w:hAnsi="Arial" w:cs="Arial"/>
                <w:b/>
                <w:bCs/>
                <w:color w:val="000000"/>
                <w:sz w:val="18"/>
                <w:szCs w:val="18"/>
                <w:cs/>
              </w:rPr>
            </w:pPr>
            <w:r w:rsidRPr="004B1885">
              <w:rPr>
                <w:rFonts w:ascii="Arial" w:eastAsia="Arial" w:hAnsi="Arial" w:cs="Arial"/>
                <w:b/>
                <w:color w:val="000000"/>
                <w:sz w:val="18"/>
                <w:szCs w:val="18"/>
              </w:rPr>
              <w:t>carrying value</w:t>
            </w:r>
          </w:p>
        </w:tc>
        <w:tc>
          <w:tcPr>
            <w:tcW w:w="1691" w:type="dxa"/>
            <w:tcBorders>
              <w:top w:val="nil"/>
              <w:left w:val="nil"/>
              <w:right w:val="nil"/>
            </w:tcBorders>
          </w:tcPr>
          <w:p w14:paraId="0C151CC1" w14:textId="374E94E0" w:rsidR="00460860" w:rsidRPr="004B1885" w:rsidRDefault="00460860" w:rsidP="00AC174A">
            <w:pPr>
              <w:ind w:right="-72"/>
              <w:jc w:val="right"/>
              <w:rPr>
                <w:rFonts w:ascii="Arial" w:hAnsi="Arial" w:cs="Arial"/>
                <w:b/>
                <w:bCs/>
                <w:color w:val="000000"/>
                <w:sz w:val="18"/>
                <w:szCs w:val="18"/>
                <w:cs/>
              </w:rPr>
            </w:pPr>
            <w:r w:rsidRPr="004B1885">
              <w:rPr>
                <w:rFonts w:ascii="Arial" w:eastAsia="Arial" w:hAnsi="Arial" w:cs="Arial"/>
                <w:b/>
                <w:color w:val="000000"/>
                <w:sz w:val="18"/>
                <w:szCs w:val="18"/>
              </w:rPr>
              <w:t>credit loss</w:t>
            </w:r>
          </w:p>
        </w:tc>
        <w:tc>
          <w:tcPr>
            <w:tcW w:w="1691" w:type="dxa"/>
            <w:tcBorders>
              <w:top w:val="nil"/>
              <w:left w:val="nil"/>
              <w:right w:val="nil"/>
            </w:tcBorders>
          </w:tcPr>
          <w:p w14:paraId="20FCCFA3" w14:textId="3BC9F725" w:rsidR="00460860" w:rsidRPr="004B1885" w:rsidRDefault="00460860" w:rsidP="00AC174A">
            <w:pPr>
              <w:ind w:right="-72"/>
              <w:jc w:val="right"/>
              <w:rPr>
                <w:rFonts w:ascii="Arial" w:hAnsi="Arial" w:cs="Arial"/>
                <w:b/>
                <w:bCs/>
                <w:color w:val="000000"/>
                <w:sz w:val="18"/>
                <w:szCs w:val="18"/>
              </w:rPr>
            </w:pPr>
            <w:r w:rsidRPr="004B1885">
              <w:rPr>
                <w:rFonts w:ascii="Arial" w:eastAsia="Arial" w:hAnsi="Arial" w:cs="Arial"/>
                <w:b/>
                <w:color w:val="000000"/>
                <w:sz w:val="18"/>
                <w:szCs w:val="18"/>
              </w:rPr>
              <w:t>value</w:t>
            </w:r>
          </w:p>
        </w:tc>
      </w:tr>
      <w:tr w:rsidR="00731043" w:rsidRPr="004B1885" w14:paraId="364DF61D" w14:textId="77777777" w:rsidTr="008C7A49">
        <w:tc>
          <w:tcPr>
            <w:tcW w:w="4395" w:type="dxa"/>
            <w:tcBorders>
              <w:top w:val="nil"/>
              <w:left w:val="nil"/>
              <w:right w:val="nil"/>
            </w:tcBorders>
            <w:vAlign w:val="bottom"/>
          </w:tcPr>
          <w:p w14:paraId="7A223786" w14:textId="77777777" w:rsidR="00460860" w:rsidRPr="004B1885" w:rsidRDefault="00460860" w:rsidP="00AC174A">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color w:val="000000"/>
                <w:sz w:val="18"/>
                <w:szCs w:val="18"/>
                <w:cs/>
                <w:lang w:val="en-GB"/>
              </w:rPr>
            </w:pPr>
          </w:p>
        </w:tc>
        <w:tc>
          <w:tcPr>
            <w:tcW w:w="1691" w:type="dxa"/>
            <w:tcBorders>
              <w:top w:val="nil"/>
              <w:left w:val="nil"/>
              <w:bottom w:val="single" w:sz="4" w:space="0" w:color="auto"/>
              <w:right w:val="nil"/>
            </w:tcBorders>
            <w:vAlign w:val="bottom"/>
          </w:tcPr>
          <w:p w14:paraId="0DB91881" w14:textId="7E6801B8" w:rsidR="00460860" w:rsidRPr="004B1885" w:rsidRDefault="00460860"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691" w:type="dxa"/>
            <w:tcBorders>
              <w:top w:val="nil"/>
              <w:left w:val="nil"/>
              <w:bottom w:val="single" w:sz="4" w:space="0" w:color="auto"/>
              <w:right w:val="nil"/>
            </w:tcBorders>
            <w:vAlign w:val="bottom"/>
          </w:tcPr>
          <w:p w14:paraId="10EDB40E" w14:textId="42ED5199" w:rsidR="00460860" w:rsidRPr="004B1885" w:rsidRDefault="00460860"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691" w:type="dxa"/>
            <w:tcBorders>
              <w:top w:val="nil"/>
              <w:left w:val="nil"/>
              <w:bottom w:val="single" w:sz="4" w:space="0" w:color="auto"/>
              <w:right w:val="nil"/>
            </w:tcBorders>
            <w:vAlign w:val="bottom"/>
          </w:tcPr>
          <w:p w14:paraId="0A21307E" w14:textId="741603F1" w:rsidR="00460860" w:rsidRPr="004B1885" w:rsidRDefault="00460860"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r>
      <w:tr w:rsidR="00731043" w:rsidRPr="004B1885" w14:paraId="6F21BCE6" w14:textId="77777777" w:rsidTr="008C7A49">
        <w:tc>
          <w:tcPr>
            <w:tcW w:w="4395" w:type="dxa"/>
            <w:tcBorders>
              <w:top w:val="nil"/>
              <w:left w:val="nil"/>
              <w:right w:val="nil"/>
            </w:tcBorders>
            <w:vAlign w:val="bottom"/>
          </w:tcPr>
          <w:p w14:paraId="01E06B46" w14:textId="77777777" w:rsidR="00460860" w:rsidRPr="004B1885" w:rsidRDefault="00460860" w:rsidP="00AC174A">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color w:val="000000"/>
                <w:sz w:val="18"/>
                <w:szCs w:val="18"/>
                <w:cs/>
                <w:lang w:val="en-GB"/>
              </w:rPr>
            </w:pPr>
          </w:p>
        </w:tc>
        <w:tc>
          <w:tcPr>
            <w:tcW w:w="1691" w:type="dxa"/>
            <w:tcBorders>
              <w:top w:val="single" w:sz="4" w:space="0" w:color="auto"/>
              <w:left w:val="nil"/>
              <w:right w:val="nil"/>
            </w:tcBorders>
            <w:vAlign w:val="bottom"/>
          </w:tcPr>
          <w:p w14:paraId="198001AC" w14:textId="77777777" w:rsidR="00460860" w:rsidRPr="004B1885" w:rsidRDefault="00460860" w:rsidP="00AC174A">
            <w:pPr>
              <w:ind w:right="-72"/>
              <w:jc w:val="right"/>
              <w:rPr>
                <w:rFonts w:ascii="Arial" w:hAnsi="Arial" w:cs="Arial"/>
                <w:b/>
                <w:bCs/>
                <w:color w:val="000000"/>
                <w:sz w:val="18"/>
                <w:szCs w:val="18"/>
              </w:rPr>
            </w:pPr>
          </w:p>
        </w:tc>
        <w:tc>
          <w:tcPr>
            <w:tcW w:w="1691" w:type="dxa"/>
            <w:tcBorders>
              <w:top w:val="single" w:sz="4" w:space="0" w:color="auto"/>
              <w:left w:val="nil"/>
              <w:right w:val="nil"/>
            </w:tcBorders>
            <w:vAlign w:val="bottom"/>
          </w:tcPr>
          <w:p w14:paraId="5ECCE187" w14:textId="77777777" w:rsidR="00460860" w:rsidRPr="004B1885" w:rsidRDefault="00460860" w:rsidP="00AC174A">
            <w:pPr>
              <w:ind w:right="-72"/>
              <w:jc w:val="right"/>
              <w:rPr>
                <w:rFonts w:ascii="Arial" w:hAnsi="Arial" w:cs="Arial"/>
                <w:b/>
                <w:bCs/>
                <w:color w:val="000000"/>
                <w:sz w:val="18"/>
                <w:szCs w:val="18"/>
              </w:rPr>
            </w:pPr>
          </w:p>
        </w:tc>
        <w:tc>
          <w:tcPr>
            <w:tcW w:w="1691" w:type="dxa"/>
            <w:tcBorders>
              <w:top w:val="single" w:sz="4" w:space="0" w:color="auto"/>
              <w:left w:val="nil"/>
              <w:right w:val="nil"/>
            </w:tcBorders>
            <w:vAlign w:val="bottom"/>
          </w:tcPr>
          <w:p w14:paraId="74F4D1CE" w14:textId="77777777" w:rsidR="00460860" w:rsidRPr="004B1885" w:rsidRDefault="00460860" w:rsidP="00AC174A">
            <w:pPr>
              <w:ind w:right="-72"/>
              <w:jc w:val="right"/>
              <w:rPr>
                <w:rFonts w:ascii="Arial" w:hAnsi="Arial" w:cs="Arial"/>
                <w:b/>
                <w:bCs/>
                <w:color w:val="000000"/>
                <w:sz w:val="18"/>
                <w:szCs w:val="18"/>
              </w:rPr>
            </w:pPr>
          </w:p>
        </w:tc>
      </w:tr>
      <w:tr w:rsidR="00731043" w:rsidRPr="004B1885" w14:paraId="7995EC4B" w14:textId="77777777" w:rsidTr="008C7A49">
        <w:tc>
          <w:tcPr>
            <w:tcW w:w="4395" w:type="dxa"/>
            <w:tcBorders>
              <w:top w:val="nil"/>
              <w:left w:val="nil"/>
              <w:right w:val="nil"/>
            </w:tcBorders>
            <w:vAlign w:val="bottom"/>
          </w:tcPr>
          <w:p w14:paraId="3A275E36" w14:textId="0258BFCC" w:rsidR="00460860" w:rsidRPr="004B1885" w:rsidRDefault="00460860" w:rsidP="00AC174A">
            <w:pPr>
              <w:pStyle w:val="a"/>
              <w:tabs>
                <w:tab w:val="left" w:pos="1350"/>
                <w:tab w:val="right" w:pos="7200"/>
                <w:tab w:val="right" w:pos="9000"/>
                <w:tab w:val="right" w:pos="10620"/>
                <w:tab w:val="right" w:pos="11880"/>
                <w:tab w:val="right" w:pos="13140"/>
                <w:tab w:val="right" w:pos="14580"/>
              </w:tabs>
              <w:ind w:left="456" w:right="0"/>
              <w:jc w:val="both"/>
              <w:rPr>
                <w:rFonts w:ascii="Arial" w:hAnsi="Arial" w:cs="Arial"/>
                <w:color w:val="000000"/>
                <w:sz w:val="18"/>
                <w:szCs w:val="18"/>
                <w:cs/>
                <w:lang w:val="en-GB"/>
              </w:rPr>
            </w:pPr>
            <w:r w:rsidRPr="004B1885">
              <w:rPr>
                <w:rFonts w:ascii="Arial" w:hAnsi="Arial" w:cs="Arial"/>
                <w:color w:val="000000"/>
                <w:sz w:val="18"/>
                <w:szCs w:val="18"/>
                <w:lang w:val="en-US"/>
              </w:rPr>
              <w:t xml:space="preserve">Investments in debt securities which credit risk </w:t>
            </w:r>
          </w:p>
        </w:tc>
        <w:tc>
          <w:tcPr>
            <w:tcW w:w="1691" w:type="dxa"/>
            <w:tcBorders>
              <w:left w:val="nil"/>
              <w:right w:val="nil"/>
            </w:tcBorders>
            <w:vAlign w:val="bottom"/>
          </w:tcPr>
          <w:p w14:paraId="13560CE5" w14:textId="2170F499" w:rsidR="00460860" w:rsidRPr="004B1885" w:rsidRDefault="00460860" w:rsidP="00AC174A">
            <w:pPr>
              <w:pStyle w:val="a"/>
              <w:ind w:right="-72"/>
              <w:jc w:val="right"/>
              <w:rPr>
                <w:rFonts w:ascii="Arial" w:hAnsi="Arial" w:cs="Arial"/>
                <w:color w:val="000000"/>
                <w:sz w:val="18"/>
                <w:szCs w:val="18"/>
                <w:rtl/>
                <w:cs/>
                <w:lang w:val="en-GB"/>
              </w:rPr>
            </w:pPr>
          </w:p>
        </w:tc>
        <w:tc>
          <w:tcPr>
            <w:tcW w:w="1691" w:type="dxa"/>
            <w:tcBorders>
              <w:left w:val="nil"/>
              <w:right w:val="nil"/>
            </w:tcBorders>
            <w:vAlign w:val="bottom"/>
          </w:tcPr>
          <w:p w14:paraId="67396769" w14:textId="24F33625" w:rsidR="00460860" w:rsidRPr="004B1885" w:rsidRDefault="00460860" w:rsidP="00AC174A">
            <w:pPr>
              <w:pStyle w:val="a"/>
              <w:ind w:right="-72"/>
              <w:jc w:val="right"/>
              <w:rPr>
                <w:rFonts w:ascii="Arial" w:hAnsi="Arial" w:cs="Arial"/>
                <w:color w:val="000000"/>
                <w:sz w:val="18"/>
                <w:szCs w:val="18"/>
                <w:rtl/>
                <w:cs/>
                <w:lang w:val="en-GB"/>
              </w:rPr>
            </w:pPr>
          </w:p>
        </w:tc>
        <w:tc>
          <w:tcPr>
            <w:tcW w:w="1691" w:type="dxa"/>
            <w:tcBorders>
              <w:left w:val="nil"/>
              <w:right w:val="nil"/>
            </w:tcBorders>
            <w:vAlign w:val="bottom"/>
          </w:tcPr>
          <w:p w14:paraId="20410628" w14:textId="4E72CB6F" w:rsidR="00460860" w:rsidRPr="004B1885" w:rsidRDefault="00460860" w:rsidP="00AC174A">
            <w:pPr>
              <w:pStyle w:val="a"/>
              <w:ind w:right="-72"/>
              <w:jc w:val="right"/>
              <w:rPr>
                <w:rFonts w:ascii="Arial" w:hAnsi="Arial" w:cs="Arial"/>
                <w:color w:val="000000"/>
                <w:sz w:val="18"/>
                <w:szCs w:val="18"/>
                <w:rtl/>
                <w:cs/>
                <w:lang w:val="en-GB"/>
              </w:rPr>
            </w:pPr>
          </w:p>
        </w:tc>
      </w:tr>
      <w:tr w:rsidR="00731043" w:rsidRPr="004B1885" w14:paraId="5E2A3084" w14:textId="77777777" w:rsidTr="008C7A49">
        <w:tc>
          <w:tcPr>
            <w:tcW w:w="4395" w:type="dxa"/>
            <w:tcBorders>
              <w:top w:val="nil"/>
              <w:left w:val="nil"/>
              <w:right w:val="nil"/>
            </w:tcBorders>
            <w:vAlign w:val="bottom"/>
          </w:tcPr>
          <w:p w14:paraId="6742E08E" w14:textId="2D47F3A7" w:rsidR="00CB04DF" w:rsidRPr="004B1885" w:rsidRDefault="00CB04DF" w:rsidP="00AC174A">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color w:val="000000"/>
                <w:sz w:val="18"/>
                <w:szCs w:val="18"/>
                <w:lang w:val="en-US"/>
              </w:rPr>
            </w:pPr>
            <w:r w:rsidRPr="004B1885">
              <w:rPr>
                <w:rFonts w:ascii="Arial" w:hAnsi="Arial" w:cs="Arial"/>
                <w:color w:val="000000"/>
                <w:sz w:val="18"/>
                <w:szCs w:val="18"/>
                <w:lang w:val="en-US"/>
              </w:rPr>
              <w:t xml:space="preserve">   has not significantly increased (Stage </w:t>
            </w:r>
            <w:r w:rsidRPr="004B1885">
              <w:rPr>
                <w:rFonts w:ascii="Arial" w:hAnsi="Arial" w:cs="Arial"/>
                <w:color w:val="000000"/>
                <w:sz w:val="18"/>
                <w:szCs w:val="18"/>
                <w:cs/>
              </w:rPr>
              <w:t>1)</w:t>
            </w:r>
          </w:p>
        </w:tc>
        <w:tc>
          <w:tcPr>
            <w:tcW w:w="1691" w:type="dxa"/>
            <w:tcBorders>
              <w:left w:val="nil"/>
              <w:right w:val="nil"/>
            </w:tcBorders>
            <w:vAlign w:val="bottom"/>
          </w:tcPr>
          <w:p w14:paraId="0BADA70B" w14:textId="1E1BF6D1" w:rsidR="00CB04DF" w:rsidRPr="004B1885" w:rsidRDefault="00CB04DF" w:rsidP="00AC174A">
            <w:pPr>
              <w:pStyle w:val="a"/>
              <w:ind w:right="-72"/>
              <w:jc w:val="right"/>
              <w:rPr>
                <w:rFonts w:ascii="Arial" w:hAnsi="Arial" w:cs="Arial"/>
                <w:color w:val="000000"/>
                <w:sz w:val="18"/>
                <w:szCs w:val="18"/>
                <w:lang w:val="en-GB"/>
              </w:rPr>
            </w:pPr>
            <w:r w:rsidRPr="004B1885">
              <w:rPr>
                <w:rFonts w:ascii="Arial" w:hAnsi="Arial" w:cs="Arial"/>
                <w:color w:val="000000"/>
                <w:sz w:val="18"/>
                <w:szCs w:val="18"/>
                <w:lang w:val="en-GB"/>
              </w:rPr>
              <w:t>521</w:t>
            </w:r>
            <w:r w:rsidRPr="004B1885">
              <w:rPr>
                <w:rFonts w:ascii="Arial" w:hAnsi="Arial" w:cs="Arial"/>
                <w:color w:val="000000"/>
                <w:sz w:val="18"/>
                <w:szCs w:val="18"/>
                <w:lang w:val="en-US"/>
              </w:rPr>
              <w:t>,</w:t>
            </w:r>
            <w:r w:rsidRPr="004B1885">
              <w:rPr>
                <w:rFonts w:ascii="Arial" w:hAnsi="Arial" w:cs="Arial"/>
                <w:color w:val="000000"/>
                <w:sz w:val="18"/>
                <w:szCs w:val="18"/>
                <w:lang w:val="en-GB"/>
              </w:rPr>
              <w:t>582</w:t>
            </w:r>
            <w:r w:rsidRPr="004B1885">
              <w:rPr>
                <w:rFonts w:ascii="Arial" w:hAnsi="Arial" w:cs="Arial"/>
                <w:color w:val="000000"/>
                <w:sz w:val="18"/>
                <w:szCs w:val="18"/>
                <w:lang w:val="en-US"/>
              </w:rPr>
              <w:t>,</w:t>
            </w:r>
            <w:r w:rsidRPr="004B1885">
              <w:rPr>
                <w:rFonts w:ascii="Arial" w:hAnsi="Arial" w:cs="Arial"/>
                <w:color w:val="000000"/>
                <w:sz w:val="18"/>
                <w:szCs w:val="18"/>
                <w:lang w:val="en-GB"/>
              </w:rPr>
              <w:t>486</w:t>
            </w:r>
          </w:p>
        </w:tc>
        <w:tc>
          <w:tcPr>
            <w:tcW w:w="1691" w:type="dxa"/>
            <w:tcBorders>
              <w:left w:val="nil"/>
              <w:right w:val="nil"/>
            </w:tcBorders>
            <w:vAlign w:val="bottom"/>
          </w:tcPr>
          <w:p w14:paraId="1FEE035A" w14:textId="555EB89B" w:rsidR="00CB04DF" w:rsidRPr="004B1885" w:rsidRDefault="00CB04DF" w:rsidP="00AC174A">
            <w:pPr>
              <w:pStyle w:val="a"/>
              <w:ind w:right="-72"/>
              <w:jc w:val="right"/>
              <w:rPr>
                <w:rFonts w:ascii="Arial" w:hAnsi="Arial" w:cs="Arial"/>
                <w:color w:val="000000"/>
                <w:sz w:val="18"/>
                <w:szCs w:val="18"/>
                <w:cs/>
                <w:lang w:val="en-US"/>
              </w:rPr>
            </w:pPr>
            <w:r w:rsidRPr="004B1885">
              <w:rPr>
                <w:rFonts w:ascii="Arial" w:hAnsi="Arial" w:cs="Arial"/>
                <w:color w:val="000000"/>
                <w:sz w:val="18"/>
                <w:szCs w:val="18"/>
                <w:lang w:val="en-US"/>
              </w:rPr>
              <w:t>(</w:t>
            </w:r>
            <w:r w:rsidRPr="004B1885">
              <w:rPr>
                <w:rFonts w:ascii="Arial" w:hAnsi="Arial" w:cs="Arial"/>
                <w:color w:val="000000"/>
                <w:sz w:val="18"/>
                <w:szCs w:val="18"/>
                <w:lang w:val="en-GB"/>
              </w:rPr>
              <w:t>527</w:t>
            </w:r>
            <w:r w:rsidRPr="004B1885">
              <w:rPr>
                <w:rFonts w:ascii="Arial" w:hAnsi="Arial" w:cs="Arial"/>
                <w:color w:val="000000"/>
                <w:sz w:val="18"/>
                <w:szCs w:val="18"/>
                <w:lang w:val="en-US"/>
              </w:rPr>
              <w:t>,</w:t>
            </w:r>
            <w:r w:rsidRPr="004B1885">
              <w:rPr>
                <w:rFonts w:ascii="Arial" w:hAnsi="Arial" w:cs="Arial"/>
                <w:color w:val="000000"/>
                <w:sz w:val="18"/>
                <w:szCs w:val="18"/>
                <w:lang w:val="en-GB"/>
              </w:rPr>
              <w:t>817</w:t>
            </w:r>
            <w:r w:rsidRPr="004B1885">
              <w:rPr>
                <w:rFonts w:ascii="Arial" w:hAnsi="Arial" w:cs="Arial"/>
                <w:color w:val="000000"/>
                <w:sz w:val="18"/>
                <w:szCs w:val="18"/>
                <w:lang w:val="en-US"/>
              </w:rPr>
              <w:t>)</w:t>
            </w:r>
          </w:p>
        </w:tc>
        <w:tc>
          <w:tcPr>
            <w:tcW w:w="1691" w:type="dxa"/>
            <w:tcBorders>
              <w:left w:val="nil"/>
              <w:right w:val="nil"/>
            </w:tcBorders>
            <w:vAlign w:val="bottom"/>
          </w:tcPr>
          <w:p w14:paraId="09034993" w14:textId="11C363CE" w:rsidR="00CB04DF" w:rsidRPr="004B1885" w:rsidRDefault="00CB04DF" w:rsidP="00AC174A">
            <w:pPr>
              <w:pStyle w:val="a"/>
              <w:ind w:right="-72"/>
              <w:jc w:val="right"/>
              <w:rPr>
                <w:rFonts w:ascii="Arial" w:hAnsi="Arial" w:cs="Arial"/>
                <w:color w:val="000000"/>
                <w:sz w:val="18"/>
                <w:szCs w:val="18"/>
                <w:lang w:val="en-GB"/>
              </w:rPr>
            </w:pPr>
            <w:r w:rsidRPr="004B1885">
              <w:rPr>
                <w:rFonts w:ascii="Arial" w:hAnsi="Arial" w:cs="Arial"/>
                <w:color w:val="000000"/>
                <w:sz w:val="18"/>
                <w:szCs w:val="18"/>
                <w:lang w:val="en-GB"/>
              </w:rPr>
              <w:t>521</w:t>
            </w:r>
            <w:r w:rsidRPr="004B1885">
              <w:rPr>
                <w:rFonts w:ascii="Arial" w:hAnsi="Arial" w:cs="Arial"/>
                <w:color w:val="000000"/>
                <w:sz w:val="18"/>
                <w:szCs w:val="18"/>
                <w:lang w:val="en-US"/>
              </w:rPr>
              <w:t>,</w:t>
            </w:r>
            <w:r w:rsidRPr="004B1885">
              <w:rPr>
                <w:rFonts w:ascii="Arial" w:hAnsi="Arial" w:cs="Arial"/>
                <w:color w:val="000000"/>
                <w:sz w:val="18"/>
                <w:szCs w:val="18"/>
                <w:lang w:val="en-GB"/>
              </w:rPr>
              <w:t>054</w:t>
            </w:r>
            <w:r w:rsidRPr="004B1885">
              <w:rPr>
                <w:rFonts w:ascii="Arial" w:hAnsi="Arial" w:cs="Arial"/>
                <w:color w:val="000000"/>
                <w:sz w:val="18"/>
                <w:szCs w:val="18"/>
                <w:lang w:val="en-US"/>
              </w:rPr>
              <w:t>,</w:t>
            </w:r>
            <w:r w:rsidRPr="004B1885">
              <w:rPr>
                <w:rFonts w:ascii="Arial" w:hAnsi="Arial" w:cs="Arial"/>
                <w:color w:val="000000"/>
                <w:sz w:val="18"/>
                <w:szCs w:val="18"/>
                <w:lang w:val="en-GB"/>
              </w:rPr>
              <w:t>669</w:t>
            </w:r>
          </w:p>
        </w:tc>
      </w:tr>
      <w:tr w:rsidR="00731043" w:rsidRPr="004B1885" w14:paraId="04BCE527" w14:textId="77777777" w:rsidTr="008C7A49">
        <w:tc>
          <w:tcPr>
            <w:tcW w:w="4395" w:type="dxa"/>
            <w:tcBorders>
              <w:top w:val="nil"/>
              <w:left w:val="nil"/>
              <w:right w:val="nil"/>
            </w:tcBorders>
            <w:vAlign w:val="bottom"/>
          </w:tcPr>
          <w:p w14:paraId="0076401F" w14:textId="60B5C8C5" w:rsidR="007614CB" w:rsidRPr="004B1885" w:rsidRDefault="007614CB" w:rsidP="00AC174A">
            <w:pPr>
              <w:pStyle w:val="a"/>
              <w:tabs>
                <w:tab w:val="left" w:pos="1350"/>
                <w:tab w:val="right" w:pos="7200"/>
                <w:tab w:val="right" w:pos="9000"/>
                <w:tab w:val="right" w:pos="10620"/>
                <w:tab w:val="right" w:pos="11880"/>
                <w:tab w:val="right" w:pos="13140"/>
                <w:tab w:val="right" w:pos="14580"/>
              </w:tabs>
              <w:ind w:left="456" w:right="0"/>
              <w:jc w:val="both"/>
              <w:rPr>
                <w:rFonts w:ascii="Arial" w:hAnsi="Arial" w:cs="Arial"/>
                <w:color w:val="000000"/>
                <w:sz w:val="18"/>
                <w:szCs w:val="18"/>
                <w:lang w:val="en-US"/>
              </w:rPr>
            </w:pPr>
            <w:r w:rsidRPr="004B1885">
              <w:rPr>
                <w:rFonts w:ascii="Arial" w:hAnsi="Arial" w:cs="Arial"/>
                <w:color w:val="000000"/>
                <w:sz w:val="18"/>
                <w:szCs w:val="18"/>
                <w:lang w:val="en-US"/>
              </w:rPr>
              <w:t xml:space="preserve">Investments in debt securities which credit risk </w:t>
            </w:r>
          </w:p>
        </w:tc>
        <w:tc>
          <w:tcPr>
            <w:tcW w:w="1691" w:type="dxa"/>
            <w:tcBorders>
              <w:left w:val="nil"/>
              <w:right w:val="nil"/>
            </w:tcBorders>
            <w:vAlign w:val="bottom"/>
          </w:tcPr>
          <w:p w14:paraId="5386A819" w14:textId="77777777" w:rsidR="007614CB" w:rsidRPr="004B1885" w:rsidRDefault="007614CB" w:rsidP="00AC174A">
            <w:pPr>
              <w:pStyle w:val="a"/>
              <w:ind w:right="-72"/>
              <w:jc w:val="right"/>
              <w:rPr>
                <w:rFonts w:ascii="Arial" w:hAnsi="Arial" w:cs="Arial"/>
                <w:color w:val="000000"/>
                <w:sz w:val="18"/>
                <w:szCs w:val="18"/>
                <w:lang w:val="en-GB"/>
              </w:rPr>
            </w:pPr>
          </w:p>
        </w:tc>
        <w:tc>
          <w:tcPr>
            <w:tcW w:w="1691" w:type="dxa"/>
            <w:tcBorders>
              <w:left w:val="nil"/>
              <w:right w:val="nil"/>
            </w:tcBorders>
            <w:vAlign w:val="bottom"/>
          </w:tcPr>
          <w:p w14:paraId="6FEBA1D2" w14:textId="77777777" w:rsidR="007614CB" w:rsidRPr="004B1885" w:rsidRDefault="007614CB" w:rsidP="00AC174A">
            <w:pPr>
              <w:pStyle w:val="a"/>
              <w:ind w:right="-72"/>
              <w:jc w:val="right"/>
              <w:rPr>
                <w:rFonts w:ascii="Arial" w:hAnsi="Arial" w:cs="Arial"/>
                <w:color w:val="000000"/>
                <w:sz w:val="18"/>
                <w:szCs w:val="18"/>
                <w:cs/>
                <w:lang w:val="en-US"/>
              </w:rPr>
            </w:pPr>
          </w:p>
        </w:tc>
        <w:tc>
          <w:tcPr>
            <w:tcW w:w="1691" w:type="dxa"/>
            <w:tcBorders>
              <w:left w:val="nil"/>
              <w:right w:val="nil"/>
            </w:tcBorders>
            <w:vAlign w:val="bottom"/>
          </w:tcPr>
          <w:p w14:paraId="3DABD952" w14:textId="77777777" w:rsidR="007614CB" w:rsidRPr="004B1885" w:rsidRDefault="007614CB" w:rsidP="00AC174A">
            <w:pPr>
              <w:pStyle w:val="a"/>
              <w:ind w:right="-72"/>
              <w:jc w:val="right"/>
              <w:rPr>
                <w:rFonts w:ascii="Arial" w:hAnsi="Arial" w:cs="Arial"/>
                <w:color w:val="000000"/>
                <w:sz w:val="18"/>
                <w:szCs w:val="18"/>
                <w:lang w:val="en-GB"/>
              </w:rPr>
            </w:pPr>
          </w:p>
        </w:tc>
      </w:tr>
      <w:tr w:rsidR="00731043" w:rsidRPr="004B1885" w14:paraId="3F0E9EA3" w14:textId="77777777" w:rsidTr="008C7A49">
        <w:tc>
          <w:tcPr>
            <w:tcW w:w="4395" w:type="dxa"/>
            <w:tcBorders>
              <w:top w:val="nil"/>
              <w:left w:val="nil"/>
              <w:right w:val="nil"/>
            </w:tcBorders>
            <w:vAlign w:val="bottom"/>
          </w:tcPr>
          <w:p w14:paraId="340F0ECA" w14:textId="38E40BC1" w:rsidR="00511464" w:rsidRPr="004B1885" w:rsidRDefault="00511464" w:rsidP="00AC174A">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color w:val="000000"/>
                <w:sz w:val="18"/>
                <w:szCs w:val="18"/>
                <w:lang w:val="en-US"/>
              </w:rPr>
            </w:pPr>
            <w:r w:rsidRPr="004B1885">
              <w:rPr>
                <w:rFonts w:ascii="Arial" w:hAnsi="Arial" w:cs="Arial"/>
                <w:color w:val="000000"/>
                <w:sz w:val="18"/>
                <w:szCs w:val="18"/>
                <w:lang w:val="en-US"/>
              </w:rPr>
              <w:t xml:space="preserve">   </w:t>
            </w:r>
            <w:r w:rsidR="0069776B" w:rsidRPr="004B1885">
              <w:rPr>
                <w:rFonts w:ascii="Arial" w:hAnsi="Arial" w:cs="Arial"/>
                <w:color w:val="000000"/>
                <w:sz w:val="18"/>
                <w:szCs w:val="18"/>
                <w:lang w:val="en-US"/>
              </w:rPr>
              <w:t xml:space="preserve">has </w:t>
            </w:r>
            <w:r w:rsidRPr="004B1885">
              <w:rPr>
                <w:rFonts w:ascii="Arial" w:hAnsi="Arial" w:cs="Arial"/>
                <w:color w:val="000000"/>
                <w:sz w:val="18"/>
                <w:szCs w:val="18"/>
                <w:lang w:val="en-US"/>
              </w:rPr>
              <w:t>significantly increased (Stage 2</w:t>
            </w:r>
            <w:r w:rsidRPr="004B1885">
              <w:rPr>
                <w:rFonts w:ascii="Arial" w:hAnsi="Arial" w:cs="Arial"/>
                <w:color w:val="000000"/>
                <w:sz w:val="18"/>
                <w:szCs w:val="18"/>
                <w:cs/>
              </w:rPr>
              <w:t>)</w:t>
            </w:r>
          </w:p>
        </w:tc>
        <w:tc>
          <w:tcPr>
            <w:tcW w:w="1691" w:type="dxa"/>
            <w:tcBorders>
              <w:left w:val="nil"/>
              <w:bottom w:val="single" w:sz="4" w:space="0" w:color="auto"/>
              <w:right w:val="nil"/>
            </w:tcBorders>
            <w:vAlign w:val="bottom"/>
          </w:tcPr>
          <w:p w14:paraId="40B71800" w14:textId="78E63D7E" w:rsidR="00511464" w:rsidRPr="004B1885" w:rsidRDefault="00511464" w:rsidP="00AC174A">
            <w:pPr>
              <w:pStyle w:val="a"/>
              <w:ind w:right="-72"/>
              <w:jc w:val="right"/>
              <w:rPr>
                <w:rFonts w:ascii="Arial" w:hAnsi="Arial" w:cs="Arial"/>
                <w:color w:val="000000"/>
                <w:sz w:val="18"/>
                <w:szCs w:val="18"/>
                <w:lang w:val="en-GB"/>
              </w:rPr>
            </w:pPr>
            <w:r w:rsidRPr="004B1885">
              <w:rPr>
                <w:rFonts w:ascii="Arial" w:hAnsi="Arial" w:cs="Arial"/>
                <w:color w:val="000000"/>
                <w:sz w:val="18"/>
                <w:szCs w:val="18"/>
                <w:lang w:val="en-GB"/>
              </w:rPr>
              <w:t>24</w:t>
            </w:r>
            <w:r w:rsidRPr="004B1885">
              <w:rPr>
                <w:rFonts w:ascii="Arial" w:hAnsi="Arial" w:cs="Arial"/>
                <w:color w:val="000000"/>
                <w:sz w:val="18"/>
                <w:szCs w:val="18"/>
                <w:lang w:val="en-US"/>
              </w:rPr>
              <w:t>,</w:t>
            </w:r>
            <w:r w:rsidRPr="004B1885">
              <w:rPr>
                <w:rFonts w:ascii="Arial" w:hAnsi="Arial" w:cs="Arial"/>
                <w:color w:val="000000"/>
                <w:sz w:val="18"/>
                <w:szCs w:val="18"/>
                <w:lang w:val="en-GB"/>
              </w:rPr>
              <w:t>000</w:t>
            </w:r>
            <w:r w:rsidRPr="004B1885">
              <w:rPr>
                <w:rFonts w:ascii="Arial" w:hAnsi="Arial" w:cs="Arial"/>
                <w:color w:val="000000"/>
                <w:sz w:val="18"/>
                <w:szCs w:val="18"/>
                <w:lang w:val="en-US"/>
              </w:rPr>
              <w:t>,</w:t>
            </w:r>
            <w:r w:rsidRPr="004B1885">
              <w:rPr>
                <w:rFonts w:ascii="Arial" w:hAnsi="Arial" w:cs="Arial"/>
                <w:color w:val="000000"/>
                <w:sz w:val="18"/>
                <w:szCs w:val="18"/>
                <w:lang w:val="en-GB"/>
              </w:rPr>
              <w:t>000</w:t>
            </w:r>
          </w:p>
        </w:tc>
        <w:tc>
          <w:tcPr>
            <w:tcW w:w="1691" w:type="dxa"/>
            <w:tcBorders>
              <w:left w:val="nil"/>
              <w:bottom w:val="single" w:sz="4" w:space="0" w:color="auto"/>
              <w:right w:val="nil"/>
            </w:tcBorders>
            <w:vAlign w:val="bottom"/>
          </w:tcPr>
          <w:p w14:paraId="4B208FD1" w14:textId="33D21577" w:rsidR="00511464" w:rsidRPr="004B1885" w:rsidRDefault="00511464" w:rsidP="00AC174A">
            <w:pPr>
              <w:pStyle w:val="a"/>
              <w:ind w:right="-72"/>
              <w:jc w:val="right"/>
              <w:rPr>
                <w:rFonts w:ascii="Arial" w:hAnsi="Arial" w:cs="Arial"/>
                <w:color w:val="000000"/>
                <w:sz w:val="18"/>
                <w:szCs w:val="18"/>
                <w:cs/>
                <w:lang w:val="en-US"/>
              </w:rPr>
            </w:pPr>
            <w:r w:rsidRPr="004B1885">
              <w:rPr>
                <w:rFonts w:ascii="Arial" w:hAnsi="Arial" w:cs="Arial"/>
                <w:color w:val="000000"/>
                <w:sz w:val="18"/>
                <w:szCs w:val="18"/>
                <w:cs/>
                <w:lang w:val="en-US"/>
              </w:rPr>
              <w:t>(</w:t>
            </w:r>
            <w:r w:rsidRPr="004B1885">
              <w:rPr>
                <w:rFonts w:ascii="Arial" w:hAnsi="Arial" w:cs="Arial"/>
                <w:color w:val="000000"/>
                <w:sz w:val="18"/>
                <w:szCs w:val="18"/>
                <w:lang w:val="en-GB"/>
              </w:rPr>
              <w:t>8</w:t>
            </w:r>
            <w:r w:rsidRPr="004B1885">
              <w:rPr>
                <w:rFonts w:ascii="Arial" w:hAnsi="Arial" w:cs="Arial"/>
                <w:color w:val="000000"/>
                <w:sz w:val="18"/>
                <w:szCs w:val="18"/>
                <w:lang w:val="en-US"/>
              </w:rPr>
              <w:t>,</w:t>
            </w:r>
            <w:r w:rsidRPr="004B1885">
              <w:rPr>
                <w:rFonts w:ascii="Arial" w:hAnsi="Arial" w:cs="Arial"/>
                <w:color w:val="000000"/>
                <w:sz w:val="18"/>
                <w:szCs w:val="18"/>
                <w:lang w:val="en-GB"/>
              </w:rPr>
              <w:t>386</w:t>
            </w:r>
            <w:r w:rsidRPr="004B1885">
              <w:rPr>
                <w:rFonts w:ascii="Arial" w:hAnsi="Arial" w:cs="Arial"/>
                <w:color w:val="000000"/>
                <w:sz w:val="18"/>
                <w:szCs w:val="18"/>
                <w:lang w:val="en-US"/>
              </w:rPr>
              <w:t>,</w:t>
            </w:r>
            <w:r w:rsidRPr="004B1885">
              <w:rPr>
                <w:rFonts w:ascii="Arial" w:hAnsi="Arial" w:cs="Arial"/>
                <w:color w:val="000000"/>
                <w:sz w:val="18"/>
                <w:szCs w:val="18"/>
                <w:lang w:val="en-GB"/>
              </w:rPr>
              <w:t>165</w:t>
            </w:r>
            <w:r w:rsidRPr="004B1885">
              <w:rPr>
                <w:rFonts w:ascii="Arial" w:hAnsi="Arial" w:cs="Arial"/>
                <w:color w:val="000000"/>
                <w:sz w:val="18"/>
                <w:szCs w:val="18"/>
                <w:cs/>
                <w:lang w:val="en-US"/>
              </w:rPr>
              <w:t>)</w:t>
            </w:r>
          </w:p>
        </w:tc>
        <w:tc>
          <w:tcPr>
            <w:tcW w:w="1691" w:type="dxa"/>
            <w:tcBorders>
              <w:left w:val="nil"/>
              <w:bottom w:val="single" w:sz="4" w:space="0" w:color="auto"/>
              <w:right w:val="nil"/>
            </w:tcBorders>
            <w:vAlign w:val="bottom"/>
          </w:tcPr>
          <w:p w14:paraId="3B3A1A45" w14:textId="1D8E5877" w:rsidR="00511464" w:rsidRPr="004B1885" w:rsidRDefault="00511464" w:rsidP="00AC174A">
            <w:pPr>
              <w:pStyle w:val="a"/>
              <w:ind w:right="-72"/>
              <w:jc w:val="right"/>
              <w:rPr>
                <w:rFonts w:ascii="Arial" w:hAnsi="Arial" w:cs="Arial"/>
                <w:color w:val="000000"/>
                <w:sz w:val="18"/>
                <w:szCs w:val="18"/>
                <w:lang w:val="en-GB"/>
              </w:rPr>
            </w:pPr>
            <w:r w:rsidRPr="004B1885">
              <w:rPr>
                <w:rFonts w:ascii="Arial" w:hAnsi="Arial" w:cs="Arial"/>
                <w:color w:val="000000"/>
                <w:sz w:val="18"/>
                <w:szCs w:val="18"/>
                <w:lang w:val="en-GB"/>
              </w:rPr>
              <w:t>15</w:t>
            </w:r>
            <w:r w:rsidRPr="004B1885">
              <w:rPr>
                <w:rFonts w:ascii="Arial" w:hAnsi="Arial" w:cs="Arial"/>
                <w:color w:val="000000"/>
                <w:sz w:val="18"/>
                <w:szCs w:val="18"/>
                <w:lang w:val="en-US"/>
              </w:rPr>
              <w:t>,</w:t>
            </w:r>
            <w:r w:rsidRPr="004B1885">
              <w:rPr>
                <w:rFonts w:ascii="Arial" w:hAnsi="Arial" w:cs="Arial"/>
                <w:color w:val="000000"/>
                <w:sz w:val="18"/>
                <w:szCs w:val="18"/>
                <w:lang w:val="en-GB"/>
              </w:rPr>
              <w:t>613</w:t>
            </w:r>
            <w:r w:rsidRPr="004B1885">
              <w:rPr>
                <w:rFonts w:ascii="Arial" w:hAnsi="Arial" w:cs="Arial"/>
                <w:color w:val="000000"/>
                <w:sz w:val="18"/>
                <w:szCs w:val="18"/>
                <w:lang w:val="en-US"/>
              </w:rPr>
              <w:t>,</w:t>
            </w:r>
            <w:r w:rsidRPr="004B1885">
              <w:rPr>
                <w:rFonts w:ascii="Arial" w:hAnsi="Arial" w:cs="Arial"/>
                <w:color w:val="000000"/>
                <w:sz w:val="18"/>
                <w:szCs w:val="18"/>
                <w:lang w:val="en-GB"/>
              </w:rPr>
              <w:t>835</w:t>
            </w:r>
          </w:p>
        </w:tc>
      </w:tr>
      <w:tr w:rsidR="00731043" w:rsidRPr="004B1885" w14:paraId="58410616" w14:textId="77777777" w:rsidTr="008C7A49">
        <w:tc>
          <w:tcPr>
            <w:tcW w:w="4395" w:type="dxa"/>
            <w:tcBorders>
              <w:top w:val="nil"/>
              <w:left w:val="nil"/>
              <w:right w:val="nil"/>
            </w:tcBorders>
            <w:vAlign w:val="bottom"/>
          </w:tcPr>
          <w:p w14:paraId="0054F98E" w14:textId="77777777" w:rsidR="00BB1557" w:rsidRPr="004B1885" w:rsidRDefault="00BB1557" w:rsidP="00AC174A">
            <w:pPr>
              <w:pStyle w:val="a"/>
              <w:tabs>
                <w:tab w:val="left" w:pos="1350"/>
                <w:tab w:val="right" w:pos="7200"/>
                <w:tab w:val="right" w:pos="9000"/>
                <w:tab w:val="right" w:pos="10620"/>
                <w:tab w:val="right" w:pos="11880"/>
                <w:tab w:val="right" w:pos="13140"/>
                <w:tab w:val="right" w:pos="14580"/>
              </w:tabs>
              <w:ind w:left="540" w:right="0"/>
              <w:jc w:val="both"/>
              <w:rPr>
                <w:rFonts w:ascii="Arial" w:hAnsi="Arial" w:cs="Arial"/>
                <w:color w:val="000000"/>
                <w:spacing w:val="-8"/>
                <w:sz w:val="18"/>
                <w:szCs w:val="18"/>
                <w:lang w:val="en-US"/>
              </w:rPr>
            </w:pPr>
          </w:p>
        </w:tc>
        <w:tc>
          <w:tcPr>
            <w:tcW w:w="1691" w:type="dxa"/>
            <w:tcBorders>
              <w:top w:val="single" w:sz="4" w:space="0" w:color="auto"/>
              <w:left w:val="nil"/>
              <w:right w:val="nil"/>
            </w:tcBorders>
            <w:vAlign w:val="bottom"/>
          </w:tcPr>
          <w:p w14:paraId="56F66559" w14:textId="77777777" w:rsidR="00BB1557" w:rsidRPr="004B1885" w:rsidRDefault="00BB1557" w:rsidP="00AC174A">
            <w:pPr>
              <w:pStyle w:val="a"/>
              <w:ind w:right="-72"/>
              <w:jc w:val="right"/>
              <w:rPr>
                <w:rFonts w:ascii="Arial" w:hAnsi="Arial" w:cs="Arial"/>
                <w:color w:val="000000"/>
                <w:sz w:val="18"/>
                <w:szCs w:val="18"/>
                <w:lang w:val="en-GB"/>
              </w:rPr>
            </w:pPr>
          </w:p>
        </w:tc>
        <w:tc>
          <w:tcPr>
            <w:tcW w:w="1691" w:type="dxa"/>
            <w:tcBorders>
              <w:top w:val="single" w:sz="4" w:space="0" w:color="auto"/>
              <w:left w:val="nil"/>
              <w:right w:val="nil"/>
            </w:tcBorders>
            <w:vAlign w:val="bottom"/>
          </w:tcPr>
          <w:p w14:paraId="459AD9FB" w14:textId="77777777" w:rsidR="00BB1557" w:rsidRPr="004B1885" w:rsidRDefault="00BB1557" w:rsidP="00AC174A">
            <w:pPr>
              <w:pStyle w:val="a"/>
              <w:ind w:right="-72"/>
              <w:jc w:val="right"/>
              <w:rPr>
                <w:rFonts w:ascii="Arial" w:hAnsi="Arial" w:cs="Arial"/>
                <w:color w:val="000000"/>
                <w:sz w:val="18"/>
                <w:szCs w:val="18"/>
                <w:cs/>
                <w:lang w:val="en-US"/>
              </w:rPr>
            </w:pPr>
          </w:p>
        </w:tc>
        <w:tc>
          <w:tcPr>
            <w:tcW w:w="1691" w:type="dxa"/>
            <w:tcBorders>
              <w:top w:val="single" w:sz="4" w:space="0" w:color="auto"/>
              <w:left w:val="nil"/>
              <w:right w:val="nil"/>
            </w:tcBorders>
            <w:vAlign w:val="bottom"/>
          </w:tcPr>
          <w:p w14:paraId="60A94175" w14:textId="77777777" w:rsidR="00BB1557" w:rsidRPr="004B1885" w:rsidRDefault="00BB1557" w:rsidP="00AC174A">
            <w:pPr>
              <w:pStyle w:val="a"/>
              <w:ind w:right="-72"/>
              <w:jc w:val="right"/>
              <w:rPr>
                <w:rFonts w:ascii="Arial" w:hAnsi="Arial" w:cs="Arial"/>
                <w:color w:val="000000"/>
                <w:sz w:val="18"/>
                <w:szCs w:val="18"/>
                <w:lang w:val="en-GB"/>
              </w:rPr>
            </w:pPr>
          </w:p>
        </w:tc>
      </w:tr>
      <w:tr w:rsidR="001A7F0F" w:rsidRPr="004B1885" w14:paraId="29154BEB" w14:textId="77777777" w:rsidTr="008C7A49">
        <w:tc>
          <w:tcPr>
            <w:tcW w:w="4395" w:type="dxa"/>
            <w:tcBorders>
              <w:top w:val="nil"/>
              <w:left w:val="nil"/>
              <w:bottom w:val="nil"/>
              <w:right w:val="nil"/>
            </w:tcBorders>
            <w:vAlign w:val="bottom"/>
          </w:tcPr>
          <w:p w14:paraId="0796E931" w14:textId="16A3DD92" w:rsidR="001A7F0F" w:rsidRPr="004B1885" w:rsidRDefault="001A7F0F" w:rsidP="00AC174A">
            <w:pPr>
              <w:pStyle w:val="a"/>
              <w:ind w:left="456" w:right="0"/>
              <w:jc w:val="both"/>
              <w:rPr>
                <w:rFonts w:ascii="Arial" w:hAnsi="Arial" w:cs="Arial"/>
                <w:b/>
                <w:bCs/>
                <w:color w:val="000000"/>
                <w:sz w:val="18"/>
                <w:szCs w:val="18"/>
                <w:cs/>
              </w:rPr>
            </w:pPr>
            <w:r w:rsidRPr="004B1885">
              <w:rPr>
                <w:rFonts w:ascii="Arial" w:hAnsi="Arial" w:cs="Arial"/>
                <w:b/>
                <w:bCs/>
                <w:color w:val="000000"/>
                <w:sz w:val="18"/>
                <w:szCs w:val="18"/>
                <w:lang w:val="en-GB"/>
              </w:rPr>
              <w:t>Total</w:t>
            </w:r>
          </w:p>
        </w:tc>
        <w:tc>
          <w:tcPr>
            <w:tcW w:w="1691" w:type="dxa"/>
            <w:tcBorders>
              <w:left w:val="nil"/>
              <w:bottom w:val="single" w:sz="4" w:space="0" w:color="auto"/>
              <w:right w:val="nil"/>
            </w:tcBorders>
            <w:vAlign w:val="bottom"/>
          </w:tcPr>
          <w:p w14:paraId="437CBEAA" w14:textId="20E9FA73" w:rsidR="001A7F0F" w:rsidRPr="004B1885" w:rsidRDefault="001A7F0F" w:rsidP="00AC174A">
            <w:pPr>
              <w:pStyle w:val="a"/>
              <w:ind w:right="-72"/>
              <w:jc w:val="right"/>
              <w:rPr>
                <w:rFonts w:ascii="Arial" w:hAnsi="Arial" w:cs="Arial"/>
                <w:color w:val="000000"/>
                <w:sz w:val="18"/>
                <w:szCs w:val="18"/>
                <w:rtl/>
                <w:cs/>
                <w:lang w:val="en-GB"/>
              </w:rPr>
            </w:pPr>
            <w:r w:rsidRPr="004B1885">
              <w:rPr>
                <w:rFonts w:ascii="Arial" w:hAnsi="Arial" w:cs="Arial"/>
                <w:color w:val="000000"/>
                <w:sz w:val="18"/>
                <w:szCs w:val="18"/>
                <w:lang w:val="en-GB"/>
              </w:rPr>
              <w:t>545</w:t>
            </w:r>
            <w:r w:rsidRPr="004B1885">
              <w:rPr>
                <w:rFonts w:ascii="Arial" w:hAnsi="Arial" w:cs="Arial"/>
                <w:color w:val="000000"/>
                <w:sz w:val="18"/>
                <w:szCs w:val="18"/>
                <w:lang w:val="en-US"/>
              </w:rPr>
              <w:t>,</w:t>
            </w:r>
            <w:r w:rsidRPr="004B1885">
              <w:rPr>
                <w:rFonts w:ascii="Arial" w:hAnsi="Arial" w:cs="Arial"/>
                <w:color w:val="000000"/>
                <w:sz w:val="18"/>
                <w:szCs w:val="18"/>
                <w:lang w:val="en-GB"/>
              </w:rPr>
              <w:t>582</w:t>
            </w:r>
            <w:r w:rsidRPr="004B1885">
              <w:rPr>
                <w:rFonts w:ascii="Arial" w:hAnsi="Arial" w:cs="Arial"/>
                <w:color w:val="000000"/>
                <w:sz w:val="18"/>
                <w:szCs w:val="18"/>
                <w:lang w:val="en-US"/>
              </w:rPr>
              <w:t>,</w:t>
            </w:r>
            <w:r w:rsidRPr="004B1885">
              <w:rPr>
                <w:rFonts w:ascii="Arial" w:hAnsi="Arial" w:cs="Arial"/>
                <w:color w:val="000000"/>
                <w:sz w:val="18"/>
                <w:szCs w:val="18"/>
                <w:lang w:val="en-GB"/>
              </w:rPr>
              <w:t>486</w:t>
            </w:r>
          </w:p>
        </w:tc>
        <w:tc>
          <w:tcPr>
            <w:tcW w:w="1691" w:type="dxa"/>
            <w:tcBorders>
              <w:left w:val="nil"/>
              <w:bottom w:val="single" w:sz="4" w:space="0" w:color="auto"/>
              <w:right w:val="nil"/>
            </w:tcBorders>
            <w:vAlign w:val="bottom"/>
          </w:tcPr>
          <w:p w14:paraId="23AB4CA3" w14:textId="040775AC" w:rsidR="001A7F0F" w:rsidRPr="004B1885" w:rsidRDefault="001A7F0F" w:rsidP="00AC174A">
            <w:pPr>
              <w:pStyle w:val="a"/>
              <w:ind w:right="-72"/>
              <w:jc w:val="right"/>
              <w:rPr>
                <w:rFonts w:ascii="Arial" w:hAnsi="Arial" w:cs="Arial"/>
                <w:color w:val="000000"/>
                <w:sz w:val="18"/>
                <w:szCs w:val="18"/>
                <w:rtl/>
                <w:cs/>
                <w:lang w:val="en-GB"/>
              </w:rPr>
            </w:pPr>
            <w:r w:rsidRPr="004B1885">
              <w:rPr>
                <w:rFonts w:ascii="Arial" w:hAnsi="Arial" w:cs="Arial"/>
                <w:color w:val="000000"/>
                <w:sz w:val="18"/>
                <w:szCs w:val="18"/>
                <w:cs/>
              </w:rPr>
              <w:t>(</w:t>
            </w:r>
            <w:r w:rsidRPr="004B1885">
              <w:rPr>
                <w:rFonts w:ascii="Arial" w:hAnsi="Arial" w:cs="Arial"/>
                <w:color w:val="000000"/>
                <w:sz w:val="18"/>
                <w:szCs w:val="18"/>
                <w:lang w:val="en-GB"/>
              </w:rPr>
              <w:t>8</w:t>
            </w:r>
            <w:r w:rsidRPr="004B1885">
              <w:rPr>
                <w:rFonts w:ascii="Arial" w:hAnsi="Arial" w:cs="Arial"/>
                <w:color w:val="000000"/>
                <w:sz w:val="18"/>
                <w:szCs w:val="18"/>
              </w:rPr>
              <w:t>,</w:t>
            </w:r>
            <w:r w:rsidRPr="004B1885">
              <w:rPr>
                <w:rFonts w:ascii="Arial" w:hAnsi="Arial" w:cs="Arial"/>
                <w:color w:val="000000"/>
                <w:sz w:val="18"/>
                <w:szCs w:val="18"/>
                <w:lang w:val="en-GB"/>
              </w:rPr>
              <w:t>913</w:t>
            </w:r>
            <w:r w:rsidRPr="004B1885">
              <w:rPr>
                <w:rFonts w:ascii="Arial" w:hAnsi="Arial" w:cs="Arial"/>
                <w:color w:val="000000"/>
                <w:sz w:val="18"/>
                <w:szCs w:val="18"/>
              </w:rPr>
              <w:t>,</w:t>
            </w:r>
            <w:r w:rsidRPr="004B1885">
              <w:rPr>
                <w:rFonts w:ascii="Arial" w:hAnsi="Arial" w:cs="Arial"/>
                <w:color w:val="000000"/>
                <w:sz w:val="18"/>
                <w:szCs w:val="18"/>
                <w:lang w:val="en-GB"/>
              </w:rPr>
              <w:t>982</w:t>
            </w:r>
            <w:r w:rsidRPr="004B1885">
              <w:rPr>
                <w:rFonts w:ascii="Arial" w:hAnsi="Arial" w:cs="Arial"/>
                <w:color w:val="000000"/>
                <w:sz w:val="18"/>
                <w:szCs w:val="18"/>
                <w:cs/>
              </w:rPr>
              <w:t>)</w:t>
            </w:r>
          </w:p>
        </w:tc>
        <w:tc>
          <w:tcPr>
            <w:tcW w:w="1691" w:type="dxa"/>
            <w:tcBorders>
              <w:left w:val="nil"/>
              <w:bottom w:val="single" w:sz="4" w:space="0" w:color="auto"/>
              <w:right w:val="nil"/>
            </w:tcBorders>
            <w:vAlign w:val="bottom"/>
          </w:tcPr>
          <w:p w14:paraId="7DA7CAA0" w14:textId="26A506CA" w:rsidR="001A7F0F" w:rsidRPr="004B1885" w:rsidRDefault="001A7F0F" w:rsidP="00AC174A">
            <w:pPr>
              <w:pStyle w:val="a"/>
              <w:ind w:right="-72"/>
              <w:jc w:val="right"/>
              <w:rPr>
                <w:rFonts w:ascii="Arial" w:hAnsi="Arial" w:cs="Arial"/>
                <w:color w:val="000000"/>
                <w:sz w:val="18"/>
                <w:szCs w:val="18"/>
                <w:rtl/>
                <w:cs/>
                <w:lang w:val="en-GB"/>
              </w:rPr>
            </w:pPr>
            <w:r w:rsidRPr="004B1885">
              <w:rPr>
                <w:rFonts w:ascii="Arial" w:hAnsi="Arial" w:cs="Arial"/>
                <w:color w:val="000000"/>
                <w:sz w:val="18"/>
                <w:szCs w:val="18"/>
                <w:lang w:val="en-GB"/>
              </w:rPr>
              <w:t>536</w:t>
            </w:r>
            <w:r w:rsidRPr="004B1885">
              <w:rPr>
                <w:rFonts w:ascii="Arial" w:hAnsi="Arial" w:cs="Arial"/>
                <w:color w:val="000000"/>
                <w:sz w:val="18"/>
                <w:szCs w:val="18"/>
                <w:lang w:val="en-US"/>
              </w:rPr>
              <w:t>,</w:t>
            </w:r>
            <w:r w:rsidRPr="004B1885">
              <w:rPr>
                <w:rFonts w:ascii="Arial" w:hAnsi="Arial" w:cs="Arial"/>
                <w:color w:val="000000"/>
                <w:sz w:val="18"/>
                <w:szCs w:val="18"/>
                <w:lang w:val="en-GB"/>
              </w:rPr>
              <w:t>668</w:t>
            </w:r>
            <w:r w:rsidRPr="004B1885">
              <w:rPr>
                <w:rFonts w:ascii="Arial" w:hAnsi="Arial" w:cs="Arial"/>
                <w:color w:val="000000"/>
                <w:sz w:val="18"/>
                <w:szCs w:val="18"/>
                <w:lang w:val="en-US"/>
              </w:rPr>
              <w:t>,</w:t>
            </w:r>
            <w:r w:rsidRPr="004B1885">
              <w:rPr>
                <w:rFonts w:ascii="Arial" w:hAnsi="Arial" w:cs="Arial"/>
                <w:color w:val="000000"/>
                <w:sz w:val="18"/>
                <w:szCs w:val="18"/>
                <w:lang w:val="en-GB"/>
              </w:rPr>
              <w:t>504</w:t>
            </w:r>
          </w:p>
        </w:tc>
      </w:tr>
    </w:tbl>
    <w:p w14:paraId="1AEC1BB6" w14:textId="77777777" w:rsidR="00935080" w:rsidRPr="004B1885" w:rsidRDefault="00935080" w:rsidP="00FB2C3C">
      <w:pPr>
        <w:ind w:left="540"/>
        <w:jc w:val="both"/>
        <w:rPr>
          <w:rFonts w:ascii="Arial" w:eastAsia="MS Mincho" w:hAnsi="Arial" w:cs="Arial"/>
          <w:color w:val="000000"/>
          <w:sz w:val="18"/>
          <w:szCs w:val="18"/>
        </w:rPr>
      </w:pPr>
    </w:p>
    <w:p w14:paraId="7A6A575E" w14:textId="4560F0E3" w:rsidR="00964D94" w:rsidRPr="004B1885" w:rsidRDefault="00B02CC5" w:rsidP="00FB2C3C">
      <w:pPr>
        <w:ind w:left="540"/>
        <w:jc w:val="both"/>
        <w:rPr>
          <w:rFonts w:ascii="Arial" w:eastAsia="MS Mincho" w:hAnsi="Arial" w:cs="Arial"/>
          <w:color w:val="000000"/>
          <w:sz w:val="18"/>
          <w:szCs w:val="18"/>
        </w:rPr>
      </w:pPr>
      <w:r w:rsidRPr="004B1885">
        <w:rPr>
          <w:rFonts w:ascii="Arial" w:eastAsia="MS Mincho" w:hAnsi="Arial" w:cs="Arial"/>
          <w:color w:val="000000"/>
          <w:sz w:val="18"/>
          <w:szCs w:val="18"/>
        </w:rPr>
        <w:t>For</w:t>
      </w:r>
      <w:r w:rsidR="00CA3574" w:rsidRPr="004B1885">
        <w:rPr>
          <w:rFonts w:ascii="Arial" w:eastAsia="MS Mincho" w:hAnsi="Arial" w:cs="Arial"/>
          <w:color w:val="000000"/>
          <w:sz w:val="18"/>
          <w:szCs w:val="18"/>
        </w:rPr>
        <w:t xml:space="preserve"> the </w:t>
      </w:r>
      <w:r w:rsidR="00101B6C" w:rsidRPr="004B1885">
        <w:rPr>
          <w:rFonts w:ascii="Arial" w:eastAsia="MS Mincho" w:hAnsi="Arial" w:cs="Arial"/>
          <w:color w:val="000000"/>
          <w:sz w:val="18"/>
          <w:szCs w:val="18"/>
        </w:rPr>
        <w:t>year</w:t>
      </w:r>
      <w:r w:rsidR="00CA3574" w:rsidRPr="004B1885">
        <w:rPr>
          <w:rFonts w:ascii="Arial" w:eastAsia="MS Mincho" w:hAnsi="Arial" w:cs="Arial"/>
          <w:color w:val="000000"/>
          <w:sz w:val="18"/>
          <w:szCs w:val="18"/>
        </w:rPr>
        <w:t xml:space="preserve"> ended 3</w:t>
      </w:r>
      <w:r w:rsidR="00101B6C" w:rsidRPr="004B1885">
        <w:rPr>
          <w:rFonts w:ascii="Arial" w:eastAsia="MS Mincho" w:hAnsi="Arial" w:cs="Arial"/>
          <w:color w:val="000000"/>
          <w:sz w:val="18"/>
          <w:szCs w:val="18"/>
        </w:rPr>
        <w:t>1</w:t>
      </w:r>
      <w:r w:rsidR="00CA3574" w:rsidRPr="004B1885">
        <w:rPr>
          <w:rFonts w:ascii="Arial" w:eastAsia="MS Mincho" w:hAnsi="Arial" w:cs="Arial"/>
          <w:color w:val="000000"/>
          <w:sz w:val="18"/>
          <w:szCs w:val="18"/>
        </w:rPr>
        <w:t xml:space="preserve"> </w:t>
      </w:r>
      <w:r w:rsidR="00101B6C" w:rsidRPr="004B1885">
        <w:rPr>
          <w:rFonts w:ascii="Arial" w:eastAsia="MS Mincho" w:hAnsi="Arial" w:cs="Arial"/>
          <w:color w:val="000000"/>
          <w:sz w:val="18"/>
          <w:szCs w:val="18"/>
        </w:rPr>
        <w:t>Dece</w:t>
      </w:r>
      <w:r w:rsidR="005C1C82" w:rsidRPr="004B1885">
        <w:rPr>
          <w:rFonts w:ascii="Arial" w:eastAsia="MS Mincho" w:hAnsi="Arial" w:cs="Arial"/>
          <w:color w:val="000000"/>
          <w:sz w:val="18"/>
          <w:szCs w:val="18"/>
        </w:rPr>
        <w:t>mber</w:t>
      </w:r>
      <w:r w:rsidR="00CA3574" w:rsidRPr="004B1885">
        <w:rPr>
          <w:rFonts w:ascii="Arial" w:eastAsia="MS Mincho" w:hAnsi="Arial" w:cs="Arial"/>
          <w:color w:val="000000"/>
          <w:sz w:val="18"/>
          <w:szCs w:val="18"/>
        </w:rPr>
        <w:t xml:space="preserve"> 2025, the </w:t>
      </w:r>
      <w:r w:rsidR="00E80539" w:rsidRPr="004B1885">
        <w:rPr>
          <w:rFonts w:ascii="Arial" w:eastAsia="MS Mincho" w:hAnsi="Arial" w:cs="Arial"/>
          <w:color w:val="000000"/>
          <w:sz w:val="18"/>
          <w:szCs w:val="18"/>
        </w:rPr>
        <w:t>C</w:t>
      </w:r>
      <w:r w:rsidR="00CA3574" w:rsidRPr="004B1885">
        <w:rPr>
          <w:rFonts w:ascii="Arial" w:eastAsia="MS Mincho" w:hAnsi="Arial" w:cs="Arial"/>
          <w:color w:val="000000"/>
          <w:sz w:val="18"/>
          <w:szCs w:val="18"/>
        </w:rPr>
        <w:t xml:space="preserve">ompany received </w:t>
      </w:r>
      <w:r w:rsidR="0068017C" w:rsidRPr="004B1885">
        <w:rPr>
          <w:rFonts w:ascii="Arial" w:eastAsia="MS Mincho" w:hAnsi="Arial" w:cs="Arial"/>
          <w:color w:val="000000"/>
          <w:sz w:val="18"/>
          <w:szCs w:val="18"/>
        </w:rPr>
        <w:t>consideration</w:t>
      </w:r>
      <w:r w:rsidR="00CA3574" w:rsidRPr="004B1885">
        <w:rPr>
          <w:rFonts w:ascii="Arial" w:eastAsia="MS Mincho" w:hAnsi="Arial" w:cs="Arial"/>
          <w:color w:val="000000"/>
          <w:sz w:val="18"/>
          <w:szCs w:val="18"/>
        </w:rPr>
        <w:t xml:space="preserve"> from the sale of financial assets in debt instruments measured at fair value through profit or loss, in total of</w:t>
      </w:r>
      <w:r w:rsidR="005D58D7" w:rsidRPr="004B1885">
        <w:rPr>
          <w:rFonts w:ascii="Arial" w:eastAsia="MS Mincho" w:hAnsi="Arial" w:cs="Arial"/>
          <w:color w:val="000000"/>
          <w:sz w:val="18"/>
          <w:szCs w:val="18"/>
          <w:cs/>
        </w:rPr>
        <w:t xml:space="preserve"> </w:t>
      </w:r>
      <w:r w:rsidR="005D58D7" w:rsidRPr="004B1885">
        <w:rPr>
          <w:rFonts w:ascii="Arial" w:eastAsia="MS Mincho" w:hAnsi="Arial" w:cs="Arial"/>
          <w:color w:val="000000"/>
          <w:sz w:val="18"/>
          <w:szCs w:val="18"/>
        </w:rPr>
        <w:t xml:space="preserve">Baht </w:t>
      </w:r>
      <w:r w:rsidR="00B5611A" w:rsidRPr="004B1885">
        <w:rPr>
          <w:rFonts w:ascii="Arial" w:eastAsia="MS Mincho" w:hAnsi="Arial" w:cs="Arial"/>
          <w:color w:val="000000"/>
          <w:sz w:val="18"/>
          <w:szCs w:val="18"/>
        </w:rPr>
        <w:t>40.20</w:t>
      </w:r>
      <w:r w:rsidR="00CA3574" w:rsidRPr="004B1885">
        <w:rPr>
          <w:rFonts w:ascii="Arial" w:eastAsia="MS Mincho" w:hAnsi="Arial" w:cs="Arial"/>
          <w:color w:val="000000"/>
          <w:sz w:val="18"/>
          <w:szCs w:val="18"/>
        </w:rPr>
        <w:t xml:space="preserve"> million</w:t>
      </w:r>
      <w:r w:rsidR="00964D94" w:rsidRPr="004B1885">
        <w:rPr>
          <w:rFonts w:ascii="Arial" w:eastAsia="MS Mincho" w:hAnsi="Arial" w:cs="Arial"/>
          <w:color w:val="000000"/>
          <w:sz w:val="18"/>
          <w:szCs w:val="18"/>
        </w:rPr>
        <w:t>.</w:t>
      </w:r>
      <w:r w:rsidR="00B56865" w:rsidRPr="004B1885">
        <w:rPr>
          <w:rFonts w:ascii="Arial" w:eastAsia="MS Mincho" w:hAnsi="Arial" w:cs="Arial"/>
          <w:color w:val="000000"/>
          <w:sz w:val="18"/>
          <w:szCs w:val="18"/>
        </w:rPr>
        <w:t xml:space="preserve"> (2024: Baht </w:t>
      </w:r>
      <w:r w:rsidR="00B5611A" w:rsidRPr="004B1885">
        <w:rPr>
          <w:rFonts w:ascii="Arial" w:eastAsia="MS Mincho" w:hAnsi="Arial" w:cs="Arial"/>
          <w:color w:val="000000"/>
          <w:sz w:val="18"/>
          <w:szCs w:val="18"/>
        </w:rPr>
        <w:t>80.86</w:t>
      </w:r>
      <w:r w:rsidR="00B56865" w:rsidRPr="004B1885">
        <w:rPr>
          <w:rFonts w:ascii="Arial" w:eastAsia="MS Mincho" w:hAnsi="Arial" w:cs="Arial"/>
          <w:color w:val="000000"/>
          <w:sz w:val="18"/>
          <w:szCs w:val="18"/>
        </w:rPr>
        <w:t xml:space="preserve"> million)</w:t>
      </w:r>
    </w:p>
    <w:p w14:paraId="6EB05EE9" w14:textId="77777777" w:rsidR="00B5611A" w:rsidRPr="004B1885" w:rsidRDefault="00B5611A" w:rsidP="00FB2C3C">
      <w:pPr>
        <w:ind w:left="540"/>
        <w:jc w:val="both"/>
        <w:rPr>
          <w:rFonts w:ascii="Arial" w:eastAsia="MS Mincho" w:hAnsi="Arial" w:cs="Arial"/>
          <w:color w:val="000000"/>
          <w:sz w:val="18"/>
          <w:szCs w:val="18"/>
        </w:rPr>
      </w:pPr>
    </w:p>
    <w:p w14:paraId="3ADD01EC" w14:textId="6FCB04BF" w:rsidR="00B5611A" w:rsidRPr="004B1885" w:rsidRDefault="00B02CC5" w:rsidP="00FB2C3C">
      <w:pPr>
        <w:ind w:left="540"/>
        <w:jc w:val="both"/>
        <w:rPr>
          <w:rFonts w:ascii="Arial" w:eastAsia="MS Mincho" w:hAnsi="Arial" w:cs="Arial"/>
          <w:color w:val="000000"/>
          <w:sz w:val="18"/>
          <w:szCs w:val="18"/>
        </w:rPr>
      </w:pPr>
      <w:r w:rsidRPr="004B1885">
        <w:rPr>
          <w:rFonts w:ascii="Arial" w:eastAsia="MS Mincho" w:hAnsi="Arial" w:cs="Arial"/>
          <w:color w:val="000000"/>
          <w:sz w:val="18"/>
          <w:szCs w:val="18"/>
        </w:rPr>
        <w:t>For</w:t>
      </w:r>
      <w:r w:rsidR="00B5611A" w:rsidRPr="004B1885">
        <w:rPr>
          <w:rFonts w:ascii="Arial" w:eastAsia="MS Mincho" w:hAnsi="Arial" w:cs="Arial"/>
          <w:color w:val="000000"/>
          <w:sz w:val="18"/>
          <w:szCs w:val="18"/>
        </w:rPr>
        <w:t xml:space="preserve"> the year ended 31 December 2025, the Company did not sell financial assets in debt instruments measured at </w:t>
      </w:r>
      <w:proofErr w:type="spellStart"/>
      <w:r w:rsidR="00B5611A" w:rsidRPr="004B1885">
        <w:rPr>
          <w:rFonts w:ascii="Arial" w:eastAsia="MS Mincho" w:hAnsi="Arial" w:cs="Arial"/>
          <w:color w:val="000000"/>
          <w:sz w:val="18"/>
          <w:szCs w:val="18"/>
        </w:rPr>
        <w:t>amortised</w:t>
      </w:r>
      <w:proofErr w:type="spellEnd"/>
      <w:r w:rsidR="00B5611A" w:rsidRPr="004B1885">
        <w:rPr>
          <w:rFonts w:ascii="Arial" w:eastAsia="MS Mincho" w:hAnsi="Arial" w:cs="Arial"/>
          <w:color w:val="000000"/>
          <w:sz w:val="18"/>
          <w:szCs w:val="18"/>
        </w:rPr>
        <w:t xml:space="preserve"> cost (2024: nil).</w:t>
      </w:r>
    </w:p>
    <w:p w14:paraId="44A6DF75" w14:textId="77777777" w:rsidR="00AA2C94" w:rsidRPr="004B1885" w:rsidRDefault="00AA2C94" w:rsidP="00FB2C3C">
      <w:pPr>
        <w:ind w:left="540"/>
        <w:jc w:val="both"/>
        <w:rPr>
          <w:rFonts w:ascii="Arial" w:eastAsia="MS Mincho" w:hAnsi="Arial" w:cs="Arial"/>
          <w:color w:val="000000"/>
          <w:sz w:val="18"/>
          <w:szCs w:val="18"/>
        </w:rPr>
      </w:pPr>
    </w:p>
    <w:p w14:paraId="64B4F200" w14:textId="2A2060F5" w:rsidR="00D35BDA" w:rsidRPr="004B1885" w:rsidRDefault="00D35BDA" w:rsidP="00FB2C3C">
      <w:pPr>
        <w:ind w:left="540"/>
        <w:jc w:val="both"/>
        <w:rPr>
          <w:rFonts w:ascii="Arial" w:eastAsia="MS Mincho" w:hAnsi="Arial" w:cs="Arial"/>
          <w:color w:val="000000"/>
          <w:sz w:val="18"/>
          <w:szCs w:val="18"/>
        </w:rPr>
      </w:pPr>
      <w:r w:rsidRPr="004B1885">
        <w:rPr>
          <w:rFonts w:ascii="Arial" w:eastAsia="MS Mincho" w:hAnsi="Arial" w:cs="Arial"/>
          <w:color w:val="000000"/>
          <w:sz w:val="18"/>
          <w:szCs w:val="18"/>
        </w:rPr>
        <w:t xml:space="preserve">As </w:t>
      </w:r>
      <w:proofErr w:type="gramStart"/>
      <w:r w:rsidR="00101B6C" w:rsidRPr="004B1885">
        <w:rPr>
          <w:rFonts w:ascii="Arial" w:eastAsia="MS Mincho" w:hAnsi="Arial" w:cs="Arial"/>
          <w:color w:val="000000"/>
          <w:sz w:val="18"/>
          <w:szCs w:val="18"/>
        </w:rPr>
        <w:t>at</w:t>
      </w:r>
      <w:proofErr w:type="gramEnd"/>
      <w:r w:rsidRPr="004B1885">
        <w:rPr>
          <w:rFonts w:ascii="Arial" w:eastAsia="MS Mincho" w:hAnsi="Arial" w:cs="Arial"/>
          <w:color w:val="000000"/>
          <w:sz w:val="18"/>
          <w:szCs w:val="18"/>
        </w:rPr>
        <w:t xml:space="preserve"> 3</w:t>
      </w:r>
      <w:r w:rsidR="00101B6C" w:rsidRPr="004B1885">
        <w:rPr>
          <w:rFonts w:ascii="Arial" w:eastAsia="MS Mincho" w:hAnsi="Arial" w:cs="Arial"/>
          <w:color w:val="000000"/>
          <w:sz w:val="18"/>
          <w:szCs w:val="18"/>
        </w:rPr>
        <w:t>1</w:t>
      </w:r>
      <w:r w:rsidRPr="004B1885">
        <w:rPr>
          <w:rFonts w:ascii="Arial" w:eastAsia="MS Mincho" w:hAnsi="Arial" w:cs="Arial"/>
          <w:color w:val="000000"/>
          <w:sz w:val="18"/>
          <w:szCs w:val="18"/>
        </w:rPr>
        <w:t xml:space="preserve"> </w:t>
      </w:r>
      <w:r w:rsidR="00101B6C" w:rsidRPr="004B1885">
        <w:rPr>
          <w:rFonts w:ascii="Arial" w:eastAsia="MS Mincho" w:hAnsi="Arial" w:cs="Arial"/>
          <w:color w:val="000000"/>
          <w:sz w:val="18"/>
          <w:szCs w:val="18"/>
        </w:rPr>
        <w:t>Dec</w:t>
      </w:r>
      <w:r w:rsidR="005C1C82" w:rsidRPr="004B1885">
        <w:rPr>
          <w:rFonts w:ascii="Arial" w:eastAsia="MS Mincho" w:hAnsi="Arial" w:cs="Arial"/>
          <w:color w:val="000000"/>
          <w:sz w:val="18"/>
          <w:szCs w:val="18"/>
        </w:rPr>
        <w:t>ember</w:t>
      </w:r>
      <w:r w:rsidRPr="004B1885">
        <w:rPr>
          <w:rFonts w:ascii="Arial" w:eastAsia="MS Mincho" w:hAnsi="Arial" w:cs="Arial"/>
          <w:color w:val="000000"/>
          <w:sz w:val="18"/>
          <w:szCs w:val="18"/>
        </w:rPr>
        <w:t xml:space="preserve"> 2025, the government and state enterprise securities deposited with the Office of Insurance Commission to comply with the Non-Life Insurance Act</w:t>
      </w:r>
      <w:r w:rsidR="009A300C" w:rsidRPr="004B1885">
        <w:rPr>
          <w:rFonts w:ascii="Arial" w:eastAsia="MS Mincho" w:hAnsi="Arial" w:cs="Arial"/>
          <w:color w:val="000000"/>
          <w:sz w:val="18"/>
          <w:szCs w:val="18"/>
        </w:rPr>
        <w:t xml:space="preserve"> are</w:t>
      </w:r>
      <w:r w:rsidRPr="004B1885">
        <w:rPr>
          <w:rFonts w:ascii="Arial" w:eastAsia="MS Mincho" w:hAnsi="Arial" w:cs="Arial"/>
          <w:color w:val="000000"/>
          <w:sz w:val="18"/>
          <w:szCs w:val="18"/>
        </w:rPr>
        <w:t xml:space="preserve"> disclosed in Note 3</w:t>
      </w:r>
      <w:r w:rsidR="003214F3" w:rsidRPr="004B1885">
        <w:rPr>
          <w:rFonts w:ascii="Arial" w:eastAsia="MS Mincho" w:hAnsi="Arial" w:cs="Arial"/>
          <w:color w:val="000000"/>
          <w:sz w:val="18"/>
          <w:szCs w:val="18"/>
        </w:rPr>
        <w:t>6</w:t>
      </w:r>
    </w:p>
    <w:p w14:paraId="73B382FD" w14:textId="77777777" w:rsidR="00AA2C94" w:rsidRPr="004B1885" w:rsidRDefault="00AA2C94" w:rsidP="00FB2C3C">
      <w:pPr>
        <w:ind w:left="540"/>
        <w:jc w:val="both"/>
        <w:rPr>
          <w:rFonts w:ascii="Arial" w:eastAsia="MS Mincho" w:hAnsi="Arial" w:cs="Arial"/>
          <w:color w:val="000000"/>
          <w:sz w:val="18"/>
          <w:szCs w:val="18"/>
        </w:rPr>
      </w:pPr>
    </w:p>
    <w:p w14:paraId="08F8A3C3" w14:textId="77777777" w:rsidR="00443CDF" w:rsidRPr="004B1885" w:rsidRDefault="00443CDF" w:rsidP="00FB2C3C">
      <w:pPr>
        <w:ind w:left="540"/>
        <w:jc w:val="both"/>
        <w:rPr>
          <w:rFonts w:ascii="Arial" w:eastAsia="MS Mincho" w:hAnsi="Arial" w:cs="Arial"/>
          <w:color w:val="000000"/>
          <w:sz w:val="18"/>
          <w:szCs w:val="18"/>
        </w:rPr>
      </w:pPr>
    </w:p>
    <w:p w14:paraId="7A6D2019" w14:textId="18BBD6E4" w:rsidR="00380E3A" w:rsidRPr="004B1885" w:rsidRDefault="00F274FD" w:rsidP="00FB2C3C">
      <w:pPr>
        <w:numPr>
          <w:ilvl w:val="0"/>
          <w:numId w:val="28"/>
        </w:numPr>
        <w:ind w:left="540" w:hanging="540"/>
        <w:jc w:val="both"/>
        <w:rPr>
          <w:rFonts w:ascii="Arial" w:eastAsia="MS Mincho" w:hAnsi="Arial" w:cs="Arial"/>
          <w:b/>
          <w:bCs/>
          <w:color w:val="000000"/>
          <w:sz w:val="18"/>
          <w:szCs w:val="18"/>
        </w:rPr>
      </w:pPr>
      <w:r w:rsidRPr="004B1885">
        <w:rPr>
          <w:rFonts w:ascii="Arial" w:hAnsi="Arial" w:cs="Arial"/>
          <w:b/>
          <w:bCs/>
          <w:color w:val="000000"/>
          <w:sz w:val="18"/>
          <w:szCs w:val="18"/>
        </w:rPr>
        <w:br w:type="page"/>
      </w:r>
      <w:r w:rsidR="00E93D05" w:rsidRPr="004B1885">
        <w:rPr>
          <w:rFonts w:ascii="Arial" w:eastAsia="MS Mincho" w:hAnsi="Arial" w:cs="Arial"/>
          <w:b/>
          <w:bCs/>
          <w:color w:val="000000"/>
          <w:sz w:val="18"/>
          <w:szCs w:val="18"/>
        </w:rPr>
        <w:lastRenderedPageBreak/>
        <w:t xml:space="preserve">Financial assets </w:t>
      </w:r>
      <w:r w:rsidR="00D8295A" w:rsidRPr="004B1885">
        <w:rPr>
          <w:rFonts w:ascii="Arial" w:eastAsia="MS Mincho" w:hAnsi="Arial" w:cs="Arial"/>
          <w:b/>
          <w:bCs/>
          <w:color w:val="000000"/>
          <w:sz w:val="18"/>
          <w:szCs w:val="18"/>
        </w:rPr>
        <w:t xml:space="preserve">in </w:t>
      </w:r>
      <w:r w:rsidR="00E93D05" w:rsidRPr="004B1885">
        <w:rPr>
          <w:rFonts w:ascii="Arial" w:eastAsia="MS Mincho" w:hAnsi="Arial" w:cs="Arial"/>
          <w:b/>
          <w:bCs/>
          <w:color w:val="000000"/>
          <w:sz w:val="18"/>
          <w:szCs w:val="18"/>
        </w:rPr>
        <w:t>equity instruments</w:t>
      </w:r>
    </w:p>
    <w:p w14:paraId="662D7EFA" w14:textId="77777777" w:rsidR="00380E3A" w:rsidRPr="004B1885" w:rsidRDefault="00380E3A" w:rsidP="00AC174A">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1043" w:rsidRPr="004B1885" w14:paraId="60785F1F" w14:textId="77777777" w:rsidTr="005052F2">
        <w:tc>
          <w:tcPr>
            <w:tcW w:w="3690" w:type="dxa"/>
            <w:vAlign w:val="bottom"/>
          </w:tcPr>
          <w:p w14:paraId="45D6F944" w14:textId="77777777" w:rsidR="00460860" w:rsidRPr="004B1885" w:rsidRDefault="00460860" w:rsidP="00AC174A">
            <w:pPr>
              <w:ind w:left="-101"/>
              <w:rPr>
                <w:rFonts w:ascii="Arial" w:hAnsi="Arial" w:cs="Arial"/>
                <w:color w:val="000000"/>
                <w:sz w:val="18"/>
                <w:szCs w:val="18"/>
                <w:cs/>
              </w:rPr>
            </w:pPr>
          </w:p>
        </w:tc>
        <w:tc>
          <w:tcPr>
            <w:tcW w:w="5760" w:type="dxa"/>
            <w:gridSpan w:val="4"/>
            <w:tcBorders>
              <w:bottom w:val="single" w:sz="4" w:space="0" w:color="auto"/>
            </w:tcBorders>
            <w:vAlign w:val="bottom"/>
          </w:tcPr>
          <w:p w14:paraId="314FE106" w14:textId="3636D617" w:rsidR="00460860" w:rsidRPr="004B1885" w:rsidRDefault="00261561" w:rsidP="00AC174A">
            <w:pPr>
              <w:pStyle w:val="a"/>
              <w:tabs>
                <w:tab w:val="decimal" w:pos="176"/>
              </w:tabs>
              <w:ind w:right="-72"/>
              <w:jc w:val="center"/>
              <w:rPr>
                <w:rFonts w:ascii="Arial" w:hAnsi="Arial" w:cs="Arial"/>
                <w:b/>
                <w:bCs/>
                <w:color w:val="000000"/>
                <w:sz w:val="18"/>
                <w:szCs w:val="18"/>
                <w:lang w:val="en-US"/>
              </w:rPr>
            </w:pPr>
            <w:r w:rsidRPr="004B1885">
              <w:rPr>
                <w:rFonts w:ascii="Arial" w:hAnsi="Arial" w:cs="Arial"/>
                <w:b/>
                <w:bCs/>
                <w:color w:val="000000"/>
                <w:sz w:val="18"/>
                <w:szCs w:val="18"/>
                <w:lang w:val="en-US"/>
              </w:rPr>
              <w:t xml:space="preserve">Equity method and separate financial </w:t>
            </w:r>
            <w:r w:rsidR="002D57C7" w:rsidRPr="004B1885">
              <w:rPr>
                <w:rFonts w:ascii="Arial" w:hAnsi="Arial" w:cs="Arial"/>
                <w:b/>
                <w:bCs/>
                <w:color w:val="000000"/>
                <w:sz w:val="18"/>
                <w:szCs w:val="18"/>
                <w:lang w:val="en-US"/>
              </w:rPr>
              <w:t>statements</w:t>
            </w:r>
          </w:p>
        </w:tc>
      </w:tr>
      <w:tr w:rsidR="00731043" w:rsidRPr="004B1885" w14:paraId="5C40733C" w14:textId="77777777" w:rsidTr="005052F2">
        <w:tc>
          <w:tcPr>
            <w:tcW w:w="3690" w:type="dxa"/>
            <w:vAlign w:val="bottom"/>
          </w:tcPr>
          <w:p w14:paraId="0FBB16F8" w14:textId="77777777" w:rsidR="003214F3" w:rsidRPr="004B1885" w:rsidRDefault="003214F3" w:rsidP="00AC174A">
            <w:pPr>
              <w:ind w:left="-101"/>
              <w:rPr>
                <w:rFonts w:ascii="Arial" w:hAnsi="Arial" w:cs="Arial"/>
                <w:color w:val="000000"/>
                <w:sz w:val="18"/>
                <w:szCs w:val="18"/>
                <w:cs/>
              </w:rPr>
            </w:pPr>
          </w:p>
        </w:tc>
        <w:tc>
          <w:tcPr>
            <w:tcW w:w="2880" w:type="dxa"/>
            <w:gridSpan w:val="2"/>
            <w:tcBorders>
              <w:top w:val="single" w:sz="4" w:space="0" w:color="auto"/>
              <w:bottom w:val="single" w:sz="4" w:space="0" w:color="auto"/>
            </w:tcBorders>
          </w:tcPr>
          <w:p w14:paraId="176CD01C" w14:textId="1038CFB0" w:rsidR="003214F3" w:rsidRPr="004B1885" w:rsidRDefault="003214F3" w:rsidP="00AC174A">
            <w:pPr>
              <w:ind w:left="-18" w:right="-72"/>
              <w:jc w:val="center"/>
              <w:rPr>
                <w:rFonts w:ascii="Arial" w:hAnsi="Arial" w:cs="Arial"/>
                <w:b/>
                <w:bCs/>
                <w:color w:val="000000"/>
                <w:spacing w:val="-4"/>
                <w:sz w:val="18"/>
                <w:szCs w:val="18"/>
              </w:rPr>
            </w:pPr>
            <w:r w:rsidRPr="004B1885">
              <w:rPr>
                <w:rFonts w:ascii="Arial" w:hAnsi="Arial" w:cs="Arial"/>
                <w:b/>
                <w:bCs/>
                <w:color w:val="000000"/>
                <w:sz w:val="18"/>
                <w:szCs w:val="18"/>
              </w:rPr>
              <w:t>2025</w:t>
            </w:r>
          </w:p>
        </w:tc>
        <w:tc>
          <w:tcPr>
            <w:tcW w:w="2880" w:type="dxa"/>
            <w:gridSpan w:val="2"/>
            <w:tcBorders>
              <w:top w:val="single" w:sz="4" w:space="0" w:color="auto"/>
              <w:bottom w:val="single" w:sz="4" w:space="0" w:color="auto"/>
            </w:tcBorders>
          </w:tcPr>
          <w:p w14:paraId="4478757F" w14:textId="6E8448F5" w:rsidR="003214F3" w:rsidRPr="004B1885" w:rsidRDefault="003214F3" w:rsidP="00AC174A">
            <w:pPr>
              <w:ind w:left="-18" w:right="-72"/>
              <w:jc w:val="center"/>
              <w:rPr>
                <w:rFonts w:ascii="Arial" w:hAnsi="Arial" w:cs="Arial"/>
                <w:b/>
                <w:bCs/>
                <w:color w:val="000000"/>
                <w:spacing w:val="-4"/>
                <w:sz w:val="18"/>
                <w:szCs w:val="18"/>
              </w:rPr>
            </w:pPr>
            <w:r w:rsidRPr="004B1885">
              <w:rPr>
                <w:rFonts w:ascii="Arial" w:hAnsi="Arial" w:cs="Arial"/>
                <w:b/>
                <w:bCs/>
                <w:color w:val="000000"/>
                <w:sz w:val="18"/>
                <w:szCs w:val="18"/>
              </w:rPr>
              <w:t>2024</w:t>
            </w:r>
          </w:p>
        </w:tc>
      </w:tr>
      <w:tr w:rsidR="00731043" w:rsidRPr="004B1885" w14:paraId="7A72D075" w14:textId="77777777" w:rsidTr="00762268">
        <w:tc>
          <w:tcPr>
            <w:tcW w:w="3690" w:type="dxa"/>
            <w:vAlign w:val="bottom"/>
          </w:tcPr>
          <w:p w14:paraId="2F91A66E" w14:textId="77777777" w:rsidR="00460860" w:rsidRPr="004B1885" w:rsidRDefault="00460860" w:rsidP="00AC174A">
            <w:pPr>
              <w:ind w:left="-101"/>
              <w:rPr>
                <w:rFonts w:ascii="Arial" w:hAnsi="Arial" w:cs="Arial"/>
                <w:color w:val="000000"/>
                <w:sz w:val="18"/>
                <w:szCs w:val="18"/>
                <w:cs/>
              </w:rPr>
            </w:pPr>
          </w:p>
        </w:tc>
        <w:tc>
          <w:tcPr>
            <w:tcW w:w="1440" w:type="dxa"/>
            <w:tcBorders>
              <w:top w:val="single" w:sz="4" w:space="0" w:color="auto"/>
            </w:tcBorders>
          </w:tcPr>
          <w:p w14:paraId="01AA9771" w14:textId="5659C77D" w:rsidR="00460860" w:rsidRPr="004B1885" w:rsidRDefault="00460860" w:rsidP="00AC174A">
            <w:pPr>
              <w:ind w:right="-72"/>
              <w:jc w:val="right"/>
              <w:rPr>
                <w:rFonts w:ascii="Arial" w:hAnsi="Arial" w:cs="Arial"/>
                <w:color w:val="000000"/>
                <w:sz w:val="18"/>
                <w:szCs w:val="18"/>
                <w:cs/>
              </w:rPr>
            </w:pPr>
            <w:r w:rsidRPr="004B1885">
              <w:rPr>
                <w:rFonts w:ascii="Arial" w:hAnsi="Arial" w:cs="Arial"/>
                <w:b/>
                <w:bCs/>
                <w:color w:val="000000"/>
                <w:sz w:val="18"/>
                <w:szCs w:val="18"/>
              </w:rPr>
              <w:t>Cost</w:t>
            </w:r>
          </w:p>
        </w:tc>
        <w:tc>
          <w:tcPr>
            <w:tcW w:w="1440" w:type="dxa"/>
            <w:tcBorders>
              <w:top w:val="single" w:sz="4" w:space="0" w:color="auto"/>
            </w:tcBorders>
          </w:tcPr>
          <w:p w14:paraId="0880767D" w14:textId="77777777" w:rsidR="00460860" w:rsidRPr="004B1885" w:rsidRDefault="00460860" w:rsidP="00AC174A">
            <w:pPr>
              <w:tabs>
                <w:tab w:val="decimal" w:pos="909"/>
              </w:tabs>
              <w:ind w:left="-18" w:right="-72"/>
              <w:jc w:val="right"/>
              <w:rPr>
                <w:rFonts w:ascii="Arial" w:hAnsi="Arial" w:cs="Arial"/>
                <w:color w:val="000000"/>
                <w:sz w:val="18"/>
                <w:szCs w:val="18"/>
              </w:rPr>
            </w:pPr>
            <w:r w:rsidRPr="004B1885">
              <w:rPr>
                <w:rFonts w:ascii="Arial" w:hAnsi="Arial" w:cs="Arial"/>
                <w:b/>
                <w:bCs/>
                <w:color w:val="000000"/>
                <w:spacing w:val="-4"/>
                <w:sz w:val="18"/>
                <w:szCs w:val="18"/>
              </w:rPr>
              <w:t>Fair value</w:t>
            </w:r>
          </w:p>
        </w:tc>
        <w:tc>
          <w:tcPr>
            <w:tcW w:w="1440" w:type="dxa"/>
            <w:tcBorders>
              <w:top w:val="single" w:sz="4" w:space="0" w:color="auto"/>
            </w:tcBorders>
          </w:tcPr>
          <w:p w14:paraId="434E41E0" w14:textId="027F53CF" w:rsidR="00460860" w:rsidRPr="004B1885" w:rsidRDefault="00460860" w:rsidP="00AC174A">
            <w:pPr>
              <w:tabs>
                <w:tab w:val="decimal" w:pos="909"/>
              </w:tabs>
              <w:ind w:left="-18" w:right="-72"/>
              <w:jc w:val="right"/>
              <w:rPr>
                <w:rFonts w:ascii="Arial" w:hAnsi="Arial" w:cs="Arial"/>
                <w:color w:val="000000"/>
                <w:sz w:val="18"/>
                <w:szCs w:val="18"/>
              </w:rPr>
            </w:pPr>
            <w:r w:rsidRPr="004B1885">
              <w:rPr>
                <w:rFonts w:ascii="Arial" w:hAnsi="Arial" w:cs="Arial"/>
                <w:b/>
                <w:bCs/>
                <w:color w:val="000000"/>
                <w:sz w:val="18"/>
                <w:szCs w:val="18"/>
              </w:rPr>
              <w:t>Cost</w:t>
            </w:r>
          </w:p>
        </w:tc>
        <w:tc>
          <w:tcPr>
            <w:tcW w:w="1440" w:type="dxa"/>
            <w:tcBorders>
              <w:top w:val="single" w:sz="4" w:space="0" w:color="auto"/>
            </w:tcBorders>
          </w:tcPr>
          <w:p w14:paraId="2C41FC25" w14:textId="77777777" w:rsidR="00460860" w:rsidRPr="004B1885" w:rsidRDefault="00460860" w:rsidP="00AC174A">
            <w:pPr>
              <w:tabs>
                <w:tab w:val="decimal" w:pos="909"/>
              </w:tabs>
              <w:ind w:left="-18" w:right="-72"/>
              <w:jc w:val="right"/>
              <w:rPr>
                <w:rFonts w:ascii="Arial" w:hAnsi="Arial" w:cs="Arial"/>
                <w:color w:val="000000"/>
                <w:sz w:val="18"/>
                <w:szCs w:val="18"/>
              </w:rPr>
            </w:pPr>
            <w:r w:rsidRPr="004B1885">
              <w:rPr>
                <w:rFonts w:ascii="Arial" w:hAnsi="Arial" w:cs="Arial"/>
                <w:b/>
                <w:bCs/>
                <w:color w:val="000000"/>
                <w:spacing w:val="-4"/>
                <w:sz w:val="18"/>
                <w:szCs w:val="18"/>
              </w:rPr>
              <w:t>Fair value</w:t>
            </w:r>
          </w:p>
        </w:tc>
      </w:tr>
      <w:tr w:rsidR="00731043" w:rsidRPr="004B1885" w14:paraId="29FE54A0" w14:textId="77777777" w:rsidTr="00762268">
        <w:tc>
          <w:tcPr>
            <w:tcW w:w="3690" w:type="dxa"/>
            <w:vAlign w:val="bottom"/>
          </w:tcPr>
          <w:p w14:paraId="21B4217A" w14:textId="77777777" w:rsidR="00460860" w:rsidRPr="004B1885" w:rsidRDefault="00460860" w:rsidP="00AC174A">
            <w:pPr>
              <w:ind w:left="-101"/>
              <w:rPr>
                <w:rFonts w:ascii="Arial" w:hAnsi="Arial" w:cs="Arial"/>
                <w:color w:val="000000"/>
                <w:sz w:val="18"/>
                <w:szCs w:val="18"/>
                <w:cs/>
              </w:rPr>
            </w:pPr>
          </w:p>
        </w:tc>
        <w:tc>
          <w:tcPr>
            <w:tcW w:w="1440" w:type="dxa"/>
            <w:tcBorders>
              <w:bottom w:val="single" w:sz="4" w:space="0" w:color="auto"/>
            </w:tcBorders>
          </w:tcPr>
          <w:p w14:paraId="1674FA4C" w14:textId="77777777" w:rsidR="00460860" w:rsidRPr="004B1885" w:rsidRDefault="00460860" w:rsidP="00AC174A">
            <w:pPr>
              <w:ind w:right="-72"/>
              <w:jc w:val="right"/>
              <w:rPr>
                <w:rFonts w:ascii="Arial" w:hAnsi="Arial" w:cs="Arial"/>
                <w:color w:val="000000"/>
                <w:sz w:val="18"/>
                <w:szCs w:val="18"/>
                <w:cs/>
              </w:rPr>
            </w:pPr>
            <w:r w:rsidRPr="004B1885">
              <w:rPr>
                <w:rFonts w:ascii="Arial" w:hAnsi="Arial" w:cs="Arial"/>
                <w:b/>
                <w:bCs/>
                <w:color w:val="000000"/>
                <w:sz w:val="18"/>
                <w:szCs w:val="18"/>
              </w:rPr>
              <w:t>Baht</w:t>
            </w:r>
          </w:p>
        </w:tc>
        <w:tc>
          <w:tcPr>
            <w:tcW w:w="1440" w:type="dxa"/>
            <w:tcBorders>
              <w:bottom w:val="single" w:sz="4" w:space="0" w:color="auto"/>
            </w:tcBorders>
          </w:tcPr>
          <w:p w14:paraId="20B2F932" w14:textId="77777777" w:rsidR="00460860" w:rsidRPr="004B1885" w:rsidRDefault="00460860" w:rsidP="00AC174A">
            <w:pPr>
              <w:tabs>
                <w:tab w:val="decimal" w:pos="909"/>
              </w:tabs>
              <w:ind w:left="-18" w:right="-72"/>
              <w:jc w:val="right"/>
              <w:rPr>
                <w:rFonts w:ascii="Arial" w:hAnsi="Arial" w:cs="Arial"/>
                <w:color w:val="000000"/>
                <w:sz w:val="18"/>
                <w:szCs w:val="18"/>
              </w:rPr>
            </w:pPr>
            <w:r w:rsidRPr="004B1885">
              <w:rPr>
                <w:rFonts w:ascii="Arial" w:hAnsi="Arial" w:cs="Arial"/>
                <w:b/>
                <w:bCs/>
                <w:color w:val="000000"/>
                <w:sz w:val="18"/>
                <w:szCs w:val="18"/>
              </w:rPr>
              <w:t>Baht</w:t>
            </w:r>
          </w:p>
        </w:tc>
        <w:tc>
          <w:tcPr>
            <w:tcW w:w="1440" w:type="dxa"/>
            <w:tcBorders>
              <w:bottom w:val="single" w:sz="4" w:space="0" w:color="auto"/>
            </w:tcBorders>
          </w:tcPr>
          <w:p w14:paraId="0D0EC6DD" w14:textId="77777777" w:rsidR="00460860" w:rsidRPr="004B1885" w:rsidRDefault="00460860" w:rsidP="00AC174A">
            <w:pPr>
              <w:tabs>
                <w:tab w:val="decimal" w:pos="909"/>
              </w:tabs>
              <w:ind w:left="-18" w:right="-72"/>
              <w:jc w:val="right"/>
              <w:rPr>
                <w:rFonts w:ascii="Arial" w:hAnsi="Arial" w:cs="Arial"/>
                <w:color w:val="000000"/>
                <w:sz w:val="18"/>
                <w:szCs w:val="18"/>
              </w:rPr>
            </w:pPr>
            <w:r w:rsidRPr="004B1885">
              <w:rPr>
                <w:rFonts w:ascii="Arial" w:hAnsi="Arial" w:cs="Arial"/>
                <w:b/>
                <w:bCs/>
                <w:color w:val="000000"/>
                <w:sz w:val="18"/>
                <w:szCs w:val="18"/>
              </w:rPr>
              <w:t>Baht</w:t>
            </w:r>
          </w:p>
        </w:tc>
        <w:tc>
          <w:tcPr>
            <w:tcW w:w="1440" w:type="dxa"/>
            <w:tcBorders>
              <w:bottom w:val="single" w:sz="4" w:space="0" w:color="auto"/>
            </w:tcBorders>
          </w:tcPr>
          <w:p w14:paraId="0AEFBBA5" w14:textId="77777777" w:rsidR="00460860" w:rsidRPr="004B1885" w:rsidRDefault="00460860" w:rsidP="00AC174A">
            <w:pPr>
              <w:tabs>
                <w:tab w:val="decimal" w:pos="909"/>
              </w:tabs>
              <w:ind w:left="-18" w:right="-72"/>
              <w:jc w:val="right"/>
              <w:rPr>
                <w:rFonts w:ascii="Arial" w:hAnsi="Arial" w:cs="Arial"/>
                <w:color w:val="000000"/>
                <w:sz w:val="18"/>
                <w:szCs w:val="18"/>
              </w:rPr>
            </w:pPr>
            <w:r w:rsidRPr="004B1885">
              <w:rPr>
                <w:rFonts w:ascii="Arial" w:hAnsi="Arial" w:cs="Arial"/>
                <w:b/>
                <w:bCs/>
                <w:color w:val="000000"/>
                <w:sz w:val="18"/>
                <w:szCs w:val="18"/>
              </w:rPr>
              <w:t>Baht</w:t>
            </w:r>
          </w:p>
        </w:tc>
      </w:tr>
      <w:tr w:rsidR="00731043" w:rsidRPr="004B1885" w14:paraId="37E9EEA2" w14:textId="77777777" w:rsidTr="00762268">
        <w:tc>
          <w:tcPr>
            <w:tcW w:w="3690" w:type="dxa"/>
            <w:vAlign w:val="bottom"/>
          </w:tcPr>
          <w:p w14:paraId="1D0153FF" w14:textId="77777777" w:rsidR="00460860" w:rsidRPr="004B1885" w:rsidRDefault="00460860" w:rsidP="00AC174A">
            <w:pPr>
              <w:ind w:left="-101"/>
              <w:rPr>
                <w:rFonts w:ascii="Arial" w:hAnsi="Arial" w:cs="Arial"/>
                <w:color w:val="000000"/>
                <w:sz w:val="18"/>
                <w:szCs w:val="18"/>
                <w:cs/>
              </w:rPr>
            </w:pPr>
          </w:p>
        </w:tc>
        <w:tc>
          <w:tcPr>
            <w:tcW w:w="1440" w:type="dxa"/>
            <w:tcBorders>
              <w:top w:val="single" w:sz="4" w:space="0" w:color="auto"/>
            </w:tcBorders>
            <w:vAlign w:val="bottom"/>
          </w:tcPr>
          <w:p w14:paraId="57001741" w14:textId="77777777" w:rsidR="00460860" w:rsidRPr="004B1885" w:rsidRDefault="00460860" w:rsidP="00AC174A">
            <w:pPr>
              <w:ind w:right="-72"/>
              <w:jc w:val="right"/>
              <w:rPr>
                <w:rFonts w:ascii="Arial" w:hAnsi="Arial" w:cs="Arial"/>
                <w:color w:val="000000"/>
                <w:sz w:val="18"/>
                <w:szCs w:val="18"/>
                <w:cs/>
              </w:rPr>
            </w:pPr>
          </w:p>
        </w:tc>
        <w:tc>
          <w:tcPr>
            <w:tcW w:w="1440" w:type="dxa"/>
            <w:tcBorders>
              <w:top w:val="single" w:sz="4" w:space="0" w:color="auto"/>
            </w:tcBorders>
            <w:vAlign w:val="bottom"/>
          </w:tcPr>
          <w:p w14:paraId="39890C9A" w14:textId="77777777" w:rsidR="00460860" w:rsidRPr="004B1885" w:rsidRDefault="00460860" w:rsidP="00AC174A">
            <w:pPr>
              <w:tabs>
                <w:tab w:val="decimal" w:pos="909"/>
              </w:tabs>
              <w:ind w:left="-18" w:right="-72"/>
              <w:jc w:val="right"/>
              <w:rPr>
                <w:rFonts w:ascii="Arial" w:hAnsi="Arial" w:cs="Arial"/>
                <w:color w:val="000000"/>
                <w:sz w:val="18"/>
                <w:szCs w:val="18"/>
              </w:rPr>
            </w:pPr>
          </w:p>
        </w:tc>
        <w:tc>
          <w:tcPr>
            <w:tcW w:w="1440" w:type="dxa"/>
            <w:tcBorders>
              <w:top w:val="single" w:sz="4" w:space="0" w:color="auto"/>
            </w:tcBorders>
            <w:vAlign w:val="bottom"/>
          </w:tcPr>
          <w:p w14:paraId="59B550AD" w14:textId="77777777" w:rsidR="00460860" w:rsidRPr="004B1885" w:rsidRDefault="00460860" w:rsidP="00AC174A">
            <w:pPr>
              <w:tabs>
                <w:tab w:val="decimal" w:pos="909"/>
              </w:tabs>
              <w:ind w:left="-18" w:right="-72"/>
              <w:jc w:val="right"/>
              <w:rPr>
                <w:rFonts w:ascii="Arial" w:hAnsi="Arial" w:cs="Arial"/>
                <w:color w:val="000000"/>
                <w:sz w:val="18"/>
                <w:szCs w:val="18"/>
              </w:rPr>
            </w:pPr>
          </w:p>
        </w:tc>
        <w:tc>
          <w:tcPr>
            <w:tcW w:w="1440" w:type="dxa"/>
            <w:tcBorders>
              <w:top w:val="single" w:sz="4" w:space="0" w:color="auto"/>
            </w:tcBorders>
            <w:vAlign w:val="bottom"/>
          </w:tcPr>
          <w:p w14:paraId="1BE4E9CC" w14:textId="77777777" w:rsidR="00460860" w:rsidRPr="004B1885" w:rsidRDefault="00460860" w:rsidP="00AC174A">
            <w:pPr>
              <w:tabs>
                <w:tab w:val="decimal" w:pos="909"/>
              </w:tabs>
              <w:ind w:left="-18" w:right="-72"/>
              <w:jc w:val="right"/>
              <w:rPr>
                <w:rFonts w:ascii="Arial" w:hAnsi="Arial" w:cs="Arial"/>
                <w:color w:val="000000"/>
                <w:sz w:val="18"/>
                <w:szCs w:val="18"/>
              </w:rPr>
            </w:pPr>
          </w:p>
        </w:tc>
      </w:tr>
      <w:tr w:rsidR="00731043" w:rsidRPr="004B1885" w14:paraId="7D721B54" w14:textId="77777777" w:rsidTr="00762268">
        <w:tc>
          <w:tcPr>
            <w:tcW w:w="3690" w:type="dxa"/>
          </w:tcPr>
          <w:p w14:paraId="22E7D19C" w14:textId="27E7BF86" w:rsidR="00460860" w:rsidRPr="004B1885" w:rsidRDefault="00460860" w:rsidP="00AC174A">
            <w:pPr>
              <w:ind w:left="-101"/>
              <w:rPr>
                <w:rFonts w:ascii="Arial" w:hAnsi="Arial" w:cs="Arial"/>
                <w:b/>
                <w:bCs/>
                <w:color w:val="000000"/>
                <w:sz w:val="18"/>
                <w:szCs w:val="18"/>
              </w:rPr>
            </w:pPr>
            <w:r w:rsidRPr="004B1885">
              <w:rPr>
                <w:rFonts w:ascii="Arial" w:hAnsi="Arial" w:cs="Arial"/>
                <w:b/>
                <w:bCs/>
                <w:color w:val="000000"/>
                <w:sz w:val="18"/>
                <w:szCs w:val="18"/>
              </w:rPr>
              <w:t>Equity instruments</w:t>
            </w:r>
            <w:r w:rsidR="009A051E" w:rsidRPr="004B1885">
              <w:rPr>
                <w:rFonts w:ascii="Arial" w:hAnsi="Arial" w:cs="Arial"/>
                <w:b/>
                <w:bCs/>
                <w:color w:val="000000"/>
                <w:sz w:val="18"/>
                <w:szCs w:val="18"/>
              </w:rPr>
              <w:t xml:space="preserve"> designated</w:t>
            </w:r>
          </w:p>
          <w:p w14:paraId="7F059C93" w14:textId="77777777" w:rsidR="00612999" w:rsidRPr="004B1885" w:rsidRDefault="00460860" w:rsidP="00AC174A">
            <w:pPr>
              <w:ind w:left="-101"/>
              <w:rPr>
                <w:rFonts w:ascii="Arial" w:hAnsi="Arial" w:cs="Arial"/>
                <w:b/>
                <w:bCs/>
                <w:color w:val="000000"/>
                <w:sz w:val="18"/>
                <w:szCs w:val="18"/>
              </w:rPr>
            </w:pPr>
            <w:r w:rsidRPr="004B1885">
              <w:rPr>
                <w:rFonts w:ascii="Arial" w:hAnsi="Arial" w:cs="Arial"/>
                <w:b/>
                <w:bCs/>
                <w:color w:val="000000"/>
                <w:sz w:val="18"/>
                <w:szCs w:val="18"/>
              </w:rPr>
              <w:t xml:space="preserve">   at fair value through </w:t>
            </w:r>
            <w:r w:rsidR="002E272E" w:rsidRPr="004B1885">
              <w:rPr>
                <w:rFonts w:ascii="Arial" w:hAnsi="Arial" w:cs="Arial"/>
                <w:b/>
                <w:bCs/>
                <w:color w:val="000000"/>
                <w:sz w:val="18"/>
                <w:szCs w:val="18"/>
              </w:rPr>
              <w:t>other</w:t>
            </w:r>
            <w:r w:rsidR="00612999" w:rsidRPr="004B1885">
              <w:rPr>
                <w:rFonts w:ascii="Arial" w:hAnsi="Arial" w:cs="Arial"/>
                <w:b/>
                <w:bCs/>
                <w:color w:val="000000"/>
                <w:sz w:val="18"/>
                <w:szCs w:val="18"/>
              </w:rPr>
              <w:t xml:space="preserve">    </w:t>
            </w:r>
          </w:p>
          <w:p w14:paraId="55B272B3" w14:textId="216EA0DE" w:rsidR="00460860" w:rsidRPr="004B1885" w:rsidRDefault="00612999" w:rsidP="00AC174A">
            <w:pPr>
              <w:ind w:left="-101"/>
              <w:rPr>
                <w:rFonts w:ascii="Arial" w:hAnsi="Arial" w:cs="Arial"/>
                <w:b/>
                <w:bCs/>
                <w:color w:val="000000"/>
                <w:sz w:val="18"/>
                <w:szCs w:val="18"/>
              </w:rPr>
            </w:pPr>
            <w:r w:rsidRPr="004B1885">
              <w:rPr>
                <w:rFonts w:ascii="Arial" w:hAnsi="Arial" w:cs="Arial"/>
                <w:b/>
                <w:bCs/>
                <w:color w:val="000000"/>
                <w:sz w:val="18"/>
                <w:szCs w:val="18"/>
              </w:rPr>
              <w:t xml:space="preserve">   </w:t>
            </w:r>
            <w:r w:rsidR="002E272E" w:rsidRPr="004B1885">
              <w:rPr>
                <w:rFonts w:ascii="Arial" w:hAnsi="Arial" w:cs="Arial"/>
                <w:b/>
                <w:bCs/>
                <w:color w:val="000000"/>
                <w:sz w:val="18"/>
                <w:szCs w:val="18"/>
              </w:rPr>
              <w:t>compreh</w:t>
            </w:r>
            <w:r w:rsidR="00215563" w:rsidRPr="004B1885">
              <w:rPr>
                <w:rFonts w:ascii="Arial" w:hAnsi="Arial" w:cs="Arial"/>
                <w:b/>
                <w:bCs/>
                <w:color w:val="000000"/>
                <w:sz w:val="18"/>
                <w:szCs w:val="18"/>
              </w:rPr>
              <w:t>e</w:t>
            </w:r>
            <w:r w:rsidR="002E272E" w:rsidRPr="004B1885">
              <w:rPr>
                <w:rFonts w:ascii="Arial" w:hAnsi="Arial" w:cs="Arial"/>
                <w:b/>
                <w:bCs/>
                <w:color w:val="000000"/>
                <w:sz w:val="18"/>
                <w:szCs w:val="18"/>
              </w:rPr>
              <w:t xml:space="preserve">nsive </w:t>
            </w:r>
            <w:r w:rsidRPr="004B1885">
              <w:rPr>
                <w:rFonts w:ascii="Arial" w:hAnsi="Arial" w:cs="Arial"/>
                <w:b/>
                <w:bCs/>
                <w:color w:val="000000"/>
                <w:sz w:val="18"/>
                <w:szCs w:val="18"/>
              </w:rPr>
              <w:t>income</w:t>
            </w:r>
          </w:p>
        </w:tc>
        <w:tc>
          <w:tcPr>
            <w:tcW w:w="1440" w:type="dxa"/>
            <w:vAlign w:val="bottom"/>
          </w:tcPr>
          <w:p w14:paraId="39E719CA" w14:textId="77777777" w:rsidR="00460860" w:rsidRPr="004B1885" w:rsidRDefault="00460860" w:rsidP="00AC174A">
            <w:pPr>
              <w:ind w:right="-72"/>
              <w:jc w:val="right"/>
              <w:rPr>
                <w:rFonts w:ascii="Arial" w:hAnsi="Arial" w:cs="Arial"/>
                <w:color w:val="000000"/>
                <w:sz w:val="18"/>
                <w:szCs w:val="18"/>
                <w:cs/>
              </w:rPr>
            </w:pPr>
          </w:p>
        </w:tc>
        <w:tc>
          <w:tcPr>
            <w:tcW w:w="1440" w:type="dxa"/>
            <w:vAlign w:val="bottom"/>
          </w:tcPr>
          <w:p w14:paraId="71D52F46" w14:textId="77777777" w:rsidR="00460860" w:rsidRPr="004B1885" w:rsidRDefault="00460860" w:rsidP="00AC174A">
            <w:pPr>
              <w:tabs>
                <w:tab w:val="decimal" w:pos="909"/>
              </w:tabs>
              <w:ind w:left="-18" w:right="-72"/>
              <w:jc w:val="right"/>
              <w:rPr>
                <w:rFonts w:ascii="Arial" w:hAnsi="Arial" w:cs="Arial"/>
                <w:color w:val="000000"/>
                <w:sz w:val="18"/>
                <w:szCs w:val="18"/>
              </w:rPr>
            </w:pPr>
          </w:p>
        </w:tc>
        <w:tc>
          <w:tcPr>
            <w:tcW w:w="1440" w:type="dxa"/>
            <w:vAlign w:val="bottom"/>
          </w:tcPr>
          <w:p w14:paraId="1A8388EB" w14:textId="77777777" w:rsidR="00460860" w:rsidRPr="004B1885" w:rsidRDefault="00460860" w:rsidP="00AC174A">
            <w:pPr>
              <w:tabs>
                <w:tab w:val="decimal" w:pos="909"/>
              </w:tabs>
              <w:ind w:left="-18" w:right="-72"/>
              <w:jc w:val="right"/>
              <w:rPr>
                <w:rFonts w:ascii="Arial" w:hAnsi="Arial" w:cs="Arial"/>
                <w:color w:val="000000"/>
                <w:sz w:val="18"/>
                <w:szCs w:val="18"/>
              </w:rPr>
            </w:pPr>
          </w:p>
        </w:tc>
        <w:tc>
          <w:tcPr>
            <w:tcW w:w="1440" w:type="dxa"/>
            <w:vAlign w:val="bottom"/>
          </w:tcPr>
          <w:p w14:paraId="432855D8" w14:textId="77777777" w:rsidR="00460860" w:rsidRPr="004B1885" w:rsidRDefault="00460860" w:rsidP="00AC174A">
            <w:pPr>
              <w:tabs>
                <w:tab w:val="decimal" w:pos="909"/>
              </w:tabs>
              <w:ind w:left="-18" w:right="-72"/>
              <w:jc w:val="right"/>
              <w:rPr>
                <w:rFonts w:ascii="Arial" w:hAnsi="Arial" w:cs="Arial"/>
                <w:color w:val="000000"/>
                <w:sz w:val="18"/>
                <w:szCs w:val="18"/>
              </w:rPr>
            </w:pPr>
          </w:p>
        </w:tc>
      </w:tr>
      <w:tr w:rsidR="00731043" w:rsidRPr="004B1885" w14:paraId="72FA34D2" w14:textId="77777777" w:rsidTr="00762268">
        <w:tc>
          <w:tcPr>
            <w:tcW w:w="3690" w:type="dxa"/>
          </w:tcPr>
          <w:p w14:paraId="44344334" w14:textId="6E38FACA" w:rsidR="00C12C5A" w:rsidRPr="004B1885" w:rsidRDefault="001617FD" w:rsidP="00AC174A">
            <w:pPr>
              <w:ind w:left="-101"/>
              <w:rPr>
                <w:rFonts w:ascii="Arial" w:hAnsi="Arial" w:cs="Arial"/>
                <w:color w:val="000000"/>
                <w:sz w:val="18"/>
                <w:szCs w:val="18"/>
              </w:rPr>
            </w:pPr>
            <w:r w:rsidRPr="004B1885">
              <w:rPr>
                <w:rFonts w:ascii="Arial" w:hAnsi="Arial" w:cs="Arial"/>
                <w:color w:val="000000"/>
                <w:sz w:val="18"/>
                <w:szCs w:val="18"/>
              </w:rPr>
              <w:t>Listed securities</w:t>
            </w:r>
          </w:p>
        </w:tc>
        <w:tc>
          <w:tcPr>
            <w:tcW w:w="1440" w:type="dxa"/>
            <w:vAlign w:val="bottom"/>
          </w:tcPr>
          <w:p w14:paraId="24030B3E" w14:textId="5BFB25F8" w:rsidR="00C12C5A"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 xml:space="preserve"> 286,075,496 </w:t>
            </w:r>
          </w:p>
        </w:tc>
        <w:tc>
          <w:tcPr>
            <w:tcW w:w="1440" w:type="dxa"/>
            <w:vAlign w:val="bottom"/>
          </w:tcPr>
          <w:p w14:paraId="23D30BD6" w14:textId="4CEC7874" w:rsidR="00C12C5A"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201,463,355 </w:t>
            </w:r>
          </w:p>
        </w:tc>
        <w:tc>
          <w:tcPr>
            <w:tcW w:w="1440" w:type="dxa"/>
            <w:vAlign w:val="bottom"/>
          </w:tcPr>
          <w:p w14:paraId="7279E110" w14:textId="4803C6C3" w:rsidR="00C12C5A" w:rsidRPr="004B1885" w:rsidRDefault="00C12C5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w:t>
            </w:r>
            <w:r w:rsidR="00A71D66" w:rsidRPr="004B1885">
              <w:rPr>
                <w:rFonts w:ascii="Arial" w:hAnsi="Arial" w:cs="Arial"/>
                <w:color w:val="000000"/>
                <w:sz w:val="18"/>
                <w:szCs w:val="18"/>
              </w:rPr>
              <w:t>298,</w:t>
            </w:r>
            <w:r w:rsidR="00965BD8" w:rsidRPr="004B1885">
              <w:rPr>
                <w:rFonts w:ascii="Arial" w:hAnsi="Arial" w:cs="Arial"/>
                <w:color w:val="000000"/>
                <w:sz w:val="18"/>
                <w:szCs w:val="18"/>
              </w:rPr>
              <w:t>482,166</w:t>
            </w:r>
            <w:r w:rsidRPr="004B1885">
              <w:rPr>
                <w:rFonts w:ascii="Arial" w:hAnsi="Arial" w:cs="Arial"/>
                <w:color w:val="000000"/>
                <w:sz w:val="18"/>
                <w:szCs w:val="18"/>
              </w:rPr>
              <w:t xml:space="preserve"> </w:t>
            </w:r>
          </w:p>
        </w:tc>
        <w:tc>
          <w:tcPr>
            <w:tcW w:w="1440" w:type="dxa"/>
            <w:vAlign w:val="bottom"/>
          </w:tcPr>
          <w:p w14:paraId="48BC183A" w14:textId="5D5E11E7" w:rsidR="00C12C5A" w:rsidRPr="004B1885" w:rsidRDefault="00C12C5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w:t>
            </w:r>
            <w:r w:rsidR="00965BD8" w:rsidRPr="004B1885">
              <w:rPr>
                <w:rFonts w:ascii="Arial" w:hAnsi="Arial" w:cs="Arial"/>
                <w:color w:val="000000"/>
                <w:sz w:val="18"/>
                <w:szCs w:val="18"/>
              </w:rPr>
              <w:t>232,361,029</w:t>
            </w:r>
            <w:r w:rsidRPr="004B1885">
              <w:rPr>
                <w:rFonts w:ascii="Arial" w:hAnsi="Arial" w:cs="Arial"/>
                <w:color w:val="000000"/>
                <w:sz w:val="18"/>
                <w:szCs w:val="18"/>
              </w:rPr>
              <w:t xml:space="preserve"> </w:t>
            </w:r>
          </w:p>
        </w:tc>
      </w:tr>
      <w:tr w:rsidR="00731043" w:rsidRPr="004B1885" w14:paraId="466AEF6D" w14:textId="77777777" w:rsidTr="00762268">
        <w:tc>
          <w:tcPr>
            <w:tcW w:w="3690" w:type="dxa"/>
          </w:tcPr>
          <w:p w14:paraId="490B0898" w14:textId="191F285F" w:rsidR="00C12C5A" w:rsidRPr="004B1885" w:rsidRDefault="001617FD" w:rsidP="00AC174A">
            <w:pPr>
              <w:ind w:left="-101"/>
              <w:rPr>
                <w:rFonts w:ascii="Arial" w:hAnsi="Arial" w:cs="Arial"/>
                <w:color w:val="000000"/>
                <w:sz w:val="18"/>
                <w:szCs w:val="18"/>
              </w:rPr>
            </w:pPr>
            <w:r w:rsidRPr="004B1885">
              <w:rPr>
                <w:rFonts w:ascii="Arial" w:hAnsi="Arial" w:cs="Arial"/>
                <w:color w:val="000000"/>
                <w:sz w:val="18"/>
                <w:szCs w:val="18"/>
              </w:rPr>
              <w:t>Unlisted securities</w:t>
            </w:r>
          </w:p>
        </w:tc>
        <w:tc>
          <w:tcPr>
            <w:tcW w:w="1440" w:type="dxa"/>
            <w:vAlign w:val="bottom"/>
          </w:tcPr>
          <w:p w14:paraId="47558310" w14:textId="2E5EE2BE" w:rsidR="00C12C5A"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 xml:space="preserve"> 8,205,137 </w:t>
            </w:r>
          </w:p>
        </w:tc>
        <w:tc>
          <w:tcPr>
            <w:tcW w:w="1440" w:type="dxa"/>
            <w:vAlign w:val="bottom"/>
          </w:tcPr>
          <w:p w14:paraId="3691E078" w14:textId="092D54BD" w:rsidR="00C12C5A"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31,951,151</w:t>
            </w:r>
          </w:p>
        </w:tc>
        <w:tc>
          <w:tcPr>
            <w:tcW w:w="1440" w:type="dxa"/>
            <w:vAlign w:val="bottom"/>
          </w:tcPr>
          <w:p w14:paraId="155D2567" w14:textId="692FFE99" w:rsidR="00C12C5A" w:rsidRPr="004B1885" w:rsidRDefault="00C12C5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w:t>
            </w:r>
            <w:r w:rsidR="00B5611A" w:rsidRPr="004B1885">
              <w:rPr>
                <w:rFonts w:ascii="Arial" w:hAnsi="Arial" w:cs="Arial"/>
                <w:color w:val="000000"/>
                <w:sz w:val="18"/>
                <w:szCs w:val="18"/>
              </w:rPr>
              <w:t xml:space="preserve"> 8</w:t>
            </w:r>
            <w:r w:rsidR="00965BD8" w:rsidRPr="004B1885">
              <w:rPr>
                <w:rFonts w:ascii="Arial" w:hAnsi="Arial" w:cs="Arial"/>
                <w:color w:val="000000"/>
                <w:sz w:val="18"/>
                <w:szCs w:val="18"/>
              </w:rPr>
              <w:t>,205,137</w:t>
            </w:r>
          </w:p>
        </w:tc>
        <w:tc>
          <w:tcPr>
            <w:tcW w:w="1440" w:type="dxa"/>
            <w:vAlign w:val="bottom"/>
          </w:tcPr>
          <w:p w14:paraId="317090AC" w14:textId="5108354E" w:rsidR="00C12C5A"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18,364,593</w:t>
            </w:r>
          </w:p>
        </w:tc>
      </w:tr>
      <w:tr w:rsidR="00731043" w:rsidRPr="004B1885" w14:paraId="7BD38D7F" w14:textId="77777777" w:rsidTr="00762268">
        <w:tc>
          <w:tcPr>
            <w:tcW w:w="3690" w:type="dxa"/>
          </w:tcPr>
          <w:p w14:paraId="23353542" w14:textId="00765BB5" w:rsidR="00B5611A" w:rsidRPr="004B1885" w:rsidRDefault="00B5611A" w:rsidP="00AC174A">
            <w:pPr>
              <w:ind w:left="-101"/>
              <w:rPr>
                <w:rFonts w:ascii="Arial" w:hAnsi="Arial" w:cs="Arial"/>
                <w:color w:val="000000"/>
                <w:sz w:val="18"/>
                <w:szCs w:val="18"/>
              </w:rPr>
            </w:pPr>
            <w:r w:rsidRPr="004B1885">
              <w:rPr>
                <w:rFonts w:ascii="Arial" w:hAnsi="Arial" w:cs="Arial"/>
                <w:color w:val="000000"/>
                <w:sz w:val="18"/>
                <w:szCs w:val="18"/>
              </w:rPr>
              <w:t>Property fund</w:t>
            </w:r>
          </w:p>
        </w:tc>
        <w:tc>
          <w:tcPr>
            <w:tcW w:w="1440" w:type="dxa"/>
            <w:tcBorders>
              <w:bottom w:val="single" w:sz="4" w:space="0" w:color="auto"/>
            </w:tcBorders>
            <w:vAlign w:val="bottom"/>
          </w:tcPr>
          <w:p w14:paraId="4B48E544" w14:textId="42F1E1CE" w:rsidR="00B5611A"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 xml:space="preserve"> 40,000,000 </w:t>
            </w:r>
          </w:p>
        </w:tc>
        <w:tc>
          <w:tcPr>
            <w:tcW w:w="1440" w:type="dxa"/>
            <w:tcBorders>
              <w:bottom w:val="single" w:sz="4" w:space="0" w:color="auto"/>
            </w:tcBorders>
            <w:vAlign w:val="bottom"/>
          </w:tcPr>
          <w:p w14:paraId="469035B3" w14:textId="547067F6" w:rsidR="00B5611A"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28,249,240 </w:t>
            </w:r>
          </w:p>
        </w:tc>
        <w:tc>
          <w:tcPr>
            <w:tcW w:w="1440" w:type="dxa"/>
            <w:tcBorders>
              <w:bottom w:val="single" w:sz="4" w:space="0" w:color="auto"/>
            </w:tcBorders>
            <w:vAlign w:val="bottom"/>
          </w:tcPr>
          <w:p w14:paraId="2568DF42" w14:textId="7751372F" w:rsidR="00B5611A"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40,000,000</w:t>
            </w:r>
          </w:p>
        </w:tc>
        <w:tc>
          <w:tcPr>
            <w:tcW w:w="1440" w:type="dxa"/>
            <w:tcBorders>
              <w:bottom w:val="single" w:sz="4" w:space="0" w:color="auto"/>
            </w:tcBorders>
            <w:vAlign w:val="bottom"/>
          </w:tcPr>
          <w:p w14:paraId="4349A88A" w14:textId="01BEF8B8" w:rsidR="00B5611A"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26,911,013</w:t>
            </w:r>
          </w:p>
        </w:tc>
      </w:tr>
      <w:tr w:rsidR="00731043" w:rsidRPr="004B1885" w14:paraId="307B712D" w14:textId="77777777" w:rsidTr="00762268">
        <w:tc>
          <w:tcPr>
            <w:tcW w:w="3690" w:type="dxa"/>
          </w:tcPr>
          <w:p w14:paraId="0F486876" w14:textId="77777777" w:rsidR="00F274FD" w:rsidRPr="004B1885" w:rsidRDefault="00F274FD" w:rsidP="00AC174A">
            <w:pPr>
              <w:ind w:left="-101"/>
              <w:rPr>
                <w:rFonts w:ascii="Arial" w:hAnsi="Arial" w:cs="Arial"/>
                <w:color w:val="000000"/>
                <w:sz w:val="18"/>
                <w:szCs w:val="18"/>
              </w:rPr>
            </w:pPr>
          </w:p>
        </w:tc>
        <w:tc>
          <w:tcPr>
            <w:tcW w:w="1440" w:type="dxa"/>
            <w:tcBorders>
              <w:top w:val="single" w:sz="4" w:space="0" w:color="auto"/>
            </w:tcBorders>
            <w:vAlign w:val="bottom"/>
          </w:tcPr>
          <w:p w14:paraId="67DC2A44" w14:textId="77777777" w:rsidR="00F274FD" w:rsidRPr="004B1885" w:rsidRDefault="00F274FD" w:rsidP="00AC174A">
            <w:pPr>
              <w:ind w:right="-72"/>
              <w:jc w:val="right"/>
              <w:rPr>
                <w:rFonts w:ascii="Arial" w:hAnsi="Arial" w:cs="Arial"/>
                <w:color w:val="000000"/>
                <w:sz w:val="18"/>
                <w:szCs w:val="18"/>
              </w:rPr>
            </w:pPr>
          </w:p>
        </w:tc>
        <w:tc>
          <w:tcPr>
            <w:tcW w:w="1440" w:type="dxa"/>
            <w:tcBorders>
              <w:top w:val="single" w:sz="4" w:space="0" w:color="auto"/>
            </w:tcBorders>
            <w:vAlign w:val="bottom"/>
          </w:tcPr>
          <w:p w14:paraId="044E63C6" w14:textId="77777777" w:rsidR="00F274FD" w:rsidRPr="004B1885" w:rsidRDefault="00F274FD" w:rsidP="00AC174A">
            <w:pPr>
              <w:tabs>
                <w:tab w:val="decimal" w:pos="909"/>
              </w:tabs>
              <w:ind w:left="-18" w:right="-72"/>
              <w:jc w:val="right"/>
              <w:rPr>
                <w:rFonts w:ascii="Arial" w:hAnsi="Arial" w:cs="Arial"/>
                <w:color w:val="000000"/>
                <w:sz w:val="18"/>
                <w:szCs w:val="18"/>
              </w:rPr>
            </w:pPr>
          </w:p>
        </w:tc>
        <w:tc>
          <w:tcPr>
            <w:tcW w:w="1440" w:type="dxa"/>
            <w:tcBorders>
              <w:top w:val="single" w:sz="4" w:space="0" w:color="auto"/>
            </w:tcBorders>
            <w:vAlign w:val="bottom"/>
          </w:tcPr>
          <w:p w14:paraId="4E565A14" w14:textId="77777777" w:rsidR="00F274FD" w:rsidRPr="004B1885" w:rsidRDefault="00F274FD" w:rsidP="00AC174A">
            <w:pPr>
              <w:tabs>
                <w:tab w:val="decimal" w:pos="909"/>
              </w:tabs>
              <w:ind w:left="-18" w:right="-72"/>
              <w:jc w:val="right"/>
              <w:rPr>
                <w:rFonts w:ascii="Arial" w:hAnsi="Arial" w:cs="Arial"/>
                <w:color w:val="000000"/>
                <w:sz w:val="18"/>
                <w:szCs w:val="18"/>
              </w:rPr>
            </w:pPr>
          </w:p>
        </w:tc>
        <w:tc>
          <w:tcPr>
            <w:tcW w:w="1440" w:type="dxa"/>
            <w:tcBorders>
              <w:top w:val="single" w:sz="4" w:space="0" w:color="auto"/>
            </w:tcBorders>
            <w:vAlign w:val="bottom"/>
          </w:tcPr>
          <w:p w14:paraId="61CA7F1D" w14:textId="77777777" w:rsidR="00F274FD" w:rsidRPr="004B1885" w:rsidRDefault="00F274FD" w:rsidP="00AC174A">
            <w:pPr>
              <w:tabs>
                <w:tab w:val="decimal" w:pos="909"/>
              </w:tabs>
              <w:ind w:left="-18" w:right="-72"/>
              <w:jc w:val="right"/>
              <w:rPr>
                <w:rFonts w:ascii="Arial" w:hAnsi="Arial" w:cs="Arial"/>
                <w:color w:val="000000"/>
                <w:sz w:val="18"/>
                <w:szCs w:val="18"/>
              </w:rPr>
            </w:pPr>
          </w:p>
        </w:tc>
      </w:tr>
      <w:tr w:rsidR="00731043" w:rsidRPr="004B1885" w14:paraId="3F13B89D" w14:textId="77777777" w:rsidTr="00762268">
        <w:tc>
          <w:tcPr>
            <w:tcW w:w="3690" w:type="dxa"/>
          </w:tcPr>
          <w:p w14:paraId="29ADEE80" w14:textId="7FA7C9DF" w:rsidR="00C12C5A" w:rsidRPr="004B1885" w:rsidRDefault="00C12C5A" w:rsidP="00AC174A">
            <w:pPr>
              <w:ind w:left="-101"/>
              <w:rPr>
                <w:rFonts w:ascii="Arial" w:hAnsi="Arial" w:cs="Arial"/>
                <w:b/>
                <w:bCs/>
                <w:color w:val="000000"/>
                <w:sz w:val="18"/>
                <w:szCs w:val="18"/>
              </w:rPr>
            </w:pPr>
            <w:r w:rsidRPr="004B1885">
              <w:rPr>
                <w:rFonts w:ascii="Arial" w:hAnsi="Arial" w:cs="Arial"/>
                <w:b/>
                <w:bCs/>
                <w:color w:val="000000"/>
                <w:sz w:val="18"/>
                <w:szCs w:val="18"/>
              </w:rPr>
              <w:t>Total</w:t>
            </w:r>
          </w:p>
        </w:tc>
        <w:tc>
          <w:tcPr>
            <w:tcW w:w="1440" w:type="dxa"/>
            <w:vAlign w:val="bottom"/>
          </w:tcPr>
          <w:p w14:paraId="10A36624" w14:textId="20F07EE7" w:rsidR="00C12C5A"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 xml:space="preserve"> 334,280,633 </w:t>
            </w:r>
          </w:p>
        </w:tc>
        <w:tc>
          <w:tcPr>
            <w:tcW w:w="1440" w:type="dxa"/>
            <w:vAlign w:val="bottom"/>
          </w:tcPr>
          <w:p w14:paraId="67922B0C" w14:textId="454118D1" w:rsidR="00C12C5A"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261,663,746</w:t>
            </w:r>
          </w:p>
        </w:tc>
        <w:tc>
          <w:tcPr>
            <w:tcW w:w="1440" w:type="dxa"/>
            <w:vAlign w:val="bottom"/>
          </w:tcPr>
          <w:p w14:paraId="6D8A5F7F" w14:textId="68A3B225" w:rsidR="00C12C5A" w:rsidRPr="004B1885" w:rsidRDefault="00C12C5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346,687,303 </w:t>
            </w:r>
          </w:p>
        </w:tc>
        <w:tc>
          <w:tcPr>
            <w:tcW w:w="1440" w:type="dxa"/>
            <w:vAlign w:val="bottom"/>
          </w:tcPr>
          <w:p w14:paraId="707E79CE" w14:textId="6AF61ECA" w:rsidR="00C12C5A" w:rsidRPr="004B1885" w:rsidRDefault="00C12C5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277,636,635</w:t>
            </w:r>
          </w:p>
        </w:tc>
      </w:tr>
      <w:tr w:rsidR="00731043" w:rsidRPr="004B1885" w14:paraId="31A03328" w14:textId="77777777" w:rsidTr="00762268">
        <w:tc>
          <w:tcPr>
            <w:tcW w:w="3690" w:type="dxa"/>
          </w:tcPr>
          <w:p w14:paraId="668F1A2F" w14:textId="2B9513F2" w:rsidR="00C12C5A" w:rsidRPr="004B1885" w:rsidRDefault="00C12C5A" w:rsidP="00AC174A">
            <w:pPr>
              <w:ind w:left="-101"/>
              <w:rPr>
                <w:rFonts w:ascii="Arial" w:hAnsi="Arial" w:cs="Arial"/>
                <w:b/>
                <w:bCs/>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00071F61" w:rsidRPr="004B1885">
              <w:rPr>
                <w:rFonts w:ascii="Arial" w:hAnsi="Arial" w:cs="Arial"/>
                <w:color w:val="000000"/>
                <w:sz w:val="18"/>
                <w:szCs w:val="18"/>
              </w:rPr>
              <w:t xml:space="preserve"> </w:t>
            </w:r>
            <w:proofErr w:type="spellStart"/>
            <w:r w:rsidRPr="004B1885">
              <w:rPr>
                <w:rFonts w:ascii="Arial" w:hAnsi="Arial" w:cs="Arial"/>
                <w:color w:val="000000"/>
                <w:sz w:val="18"/>
                <w:szCs w:val="18"/>
              </w:rPr>
              <w:t>Unreali</w:t>
            </w:r>
            <w:r w:rsidR="006B5F04" w:rsidRPr="004B1885">
              <w:rPr>
                <w:rFonts w:ascii="Arial" w:hAnsi="Arial" w:cs="Arial"/>
                <w:color w:val="000000"/>
                <w:sz w:val="18"/>
                <w:szCs w:val="18"/>
              </w:rPr>
              <w:t>s</w:t>
            </w:r>
            <w:r w:rsidRPr="004B1885">
              <w:rPr>
                <w:rFonts w:ascii="Arial" w:hAnsi="Arial" w:cs="Arial"/>
                <w:color w:val="000000"/>
                <w:sz w:val="18"/>
                <w:szCs w:val="18"/>
              </w:rPr>
              <w:t>ed</w:t>
            </w:r>
            <w:proofErr w:type="spellEnd"/>
            <w:r w:rsidRPr="004B1885">
              <w:rPr>
                <w:rFonts w:ascii="Arial" w:hAnsi="Arial" w:cs="Arial"/>
                <w:color w:val="000000"/>
                <w:sz w:val="18"/>
                <w:szCs w:val="18"/>
              </w:rPr>
              <w:t xml:space="preserve"> losses</w:t>
            </w:r>
          </w:p>
        </w:tc>
        <w:tc>
          <w:tcPr>
            <w:tcW w:w="1440" w:type="dxa"/>
            <w:vAlign w:val="bottom"/>
          </w:tcPr>
          <w:p w14:paraId="1AEC7BC8" w14:textId="2CF91A77" w:rsidR="00C12C5A"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 xml:space="preserve"> (72,616,887)</w:t>
            </w:r>
          </w:p>
        </w:tc>
        <w:tc>
          <w:tcPr>
            <w:tcW w:w="1440" w:type="dxa"/>
            <w:vAlign w:val="bottom"/>
          </w:tcPr>
          <w:p w14:paraId="7D55610C" w14:textId="6B790891" w:rsidR="00C12C5A"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w:t>
            </w:r>
          </w:p>
        </w:tc>
        <w:tc>
          <w:tcPr>
            <w:tcW w:w="1440" w:type="dxa"/>
            <w:vAlign w:val="bottom"/>
          </w:tcPr>
          <w:p w14:paraId="4F790ECE" w14:textId="4BFB81ED" w:rsidR="00C12C5A" w:rsidRPr="004B1885" w:rsidRDefault="00C12C5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(61,503,941)</w:t>
            </w:r>
          </w:p>
        </w:tc>
        <w:tc>
          <w:tcPr>
            <w:tcW w:w="1440" w:type="dxa"/>
            <w:vAlign w:val="bottom"/>
          </w:tcPr>
          <w:p w14:paraId="7239E201" w14:textId="0AB42FB3" w:rsidR="00C12C5A" w:rsidRPr="004B1885" w:rsidRDefault="00C12C5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cs/>
              </w:rPr>
              <w:t>-</w:t>
            </w:r>
          </w:p>
        </w:tc>
      </w:tr>
      <w:tr w:rsidR="00731043" w:rsidRPr="004B1885" w14:paraId="78276D05" w14:textId="77777777" w:rsidTr="00762268">
        <w:tc>
          <w:tcPr>
            <w:tcW w:w="3690" w:type="dxa"/>
          </w:tcPr>
          <w:p w14:paraId="0664AB97" w14:textId="112AF2C6" w:rsidR="00BB1557" w:rsidRPr="004B1885" w:rsidRDefault="0077049C" w:rsidP="00AC174A">
            <w:pPr>
              <w:ind w:left="-101"/>
              <w:rPr>
                <w:rFonts w:ascii="Arial" w:hAnsi="Arial" w:cs="Arial"/>
                <w:color w:val="000000"/>
                <w:sz w:val="18"/>
                <w:szCs w:val="18"/>
                <w:u w:val="single"/>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00071F61" w:rsidRPr="004B1885">
              <w:rPr>
                <w:rFonts w:ascii="Arial" w:hAnsi="Arial" w:cs="Arial"/>
                <w:color w:val="000000"/>
                <w:sz w:val="18"/>
                <w:szCs w:val="18"/>
              </w:rPr>
              <w:t xml:space="preserve"> </w:t>
            </w:r>
            <w:r w:rsidRPr="004B1885">
              <w:rPr>
                <w:rFonts w:ascii="Arial" w:hAnsi="Arial" w:cs="Arial"/>
                <w:color w:val="000000"/>
                <w:sz w:val="18"/>
                <w:szCs w:val="18"/>
              </w:rPr>
              <w:t>Allowance for impai</w:t>
            </w:r>
            <w:r w:rsidR="001C0FC1" w:rsidRPr="004B1885">
              <w:rPr>
                <w:rFonts w:ascii="Arial" w:hAnsi="Arial" w:cs="Arial"/>
                <w:color w:val="000000"/>
                <w:sz w:val="18"/>
                <w:szCs w:val="18"/>
              </w:rPr>
              <w:t>r</w:t>
            </w:r>
            <w:r w:rsidRPr="004B1885">
              <w:rPr>
                <w:rFonts w:ascii="Arial" w:hAnsi="Arial" w:cs="Arial"/>
                <w:color w:val="000000"/>
                <w:sz w:val="18"/>
                <w:szCs w:val="18"/>
              </w:rPr>
              <w:t>ment losses</w:t>
            </w:r>
          </w:p>
        </w:tc>
        <w:tc>
          <w:tcPr>
            <w:tcW w:w="1440" w:type="dxa"/>
            <w:vAlign w:val="bottom"/>
          </w:tcPr>
          <w:p w14:paraId="5F177115" w14:textId="65B1A48A" w:rsidR="00BB1557" w:rsidRPr="004B1885" w:rsidRDefault="00B5611A"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440" w:type="dxa"/>
            <w:vAlign w:val="bottom"/>
          </w:tcPr>
          <w:p w14:paraId="215A196F" w14:textId="6B0227CF" w:rsidR="00BB1557" w:rsidRPr="004B1885" w:rsidRDefault="00B5611A" w:rsidP="00AC174A">
            <w:pPr>
              <w:tabs>
                <w:tab w:val="decimal" w:pos="909"/>
              </w:tabs>
              <w:ind w:left="-18" w:right="-72"/>
              <w:jc w:val="right"/>
              <w:rPr>
                <w:rFonts w:ascii="Arial" w:hAnsi="Arial" w:cs="Arial"/>
                <w:color w:val="000000"/>
                <w:sz w:val="18"/>
                <w:szCs w:val="18"/>
                <w:cs/>
              </w:rPr>
            </w:pPr>
            <w:r w:rsidRPr="004B1885">
              <w:rPr>
                <w:rFonts w:ascii="Arial" w:hAnsi="Arial" w:cs="Arial"/>
                <w:color w:val="000000"/>
                <w:sz w:val="18"/>
                <w:szCs w:val="18"/>
              </w:rPr>
              <w:t>-</w:t>
            </w:r>
          </w:p>
        </w:tc>
        <w:tc>
          <w:tcPr>
            <w:tcW w:w="1440" w:type="dxa"/>
            <w:vAlign w:val="bottom"/>
          </w:tcPr>
          <w:p w14:paraId="188E72E5" w14:textId="345FB31B" w:rsidR="00BB1557"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w:t>
            </w:r>
            <w:r w:rsidR="0077049C" w:rsidRPr="004B1885">
              <w:rPr>
                <w:rFonts w:ascii="Arial" w:hAnsi="Arial" w:cs="Arial"/>
                <w:color w:val="000000"/>
                <w:sz w:val="18"/>
                <w:szCs w:val="18"/>
              </w:rPr>
              <w:t>(7,546,727)</w:t>
            </w:r>
          </w:p>
        </w:tc>
        <w:tc>
          <w:tcPr>
            <w:tcW w:w="1440" w:type="dxa"/>
            <w:vAlign w:val="bottom"/>
          </w:tcPr>
          <w:p w14:paraId="2BDA7E2E" w14:textId="408375BB" w:rsidR="00BB1557" w:rsidRPr="004B1885" w:rsidRDefault="0077049C" w:rsidP="00AC174A">
            <w:pPr>
              <w:tabs>
                <w:tab w:val="decimal" w:pos="909"/>
              </w:tabs>
              <w:ind w:left="-18" w:right="-72"/>
              <w:jc w:val="right"/>
              <w:rPr>
                <w:rFonts w:ascii="Arial" w:hAnsi="Arial" w:cs="Arial"/>
                <w:color w:val="000000"/>
                <w:sz w:val="18"/>
                <w:szCs w:val="18"/>
                <w:cs/>
              </w:rPr>
            </w:pPr>
            <w:r w:rsidRPr="004B1885">
              <w:rPr>
                <w:rFonts w:ascii="Arial" w:hAnsi="Arial" w:cs="Arial"/>
                <w:color w:val="000000"/>
                <w:sz w:val="18"/>
                <w:szCs w:val="18"/>
              </w:rPr>
              <w:t>-</w:t>
            </w:r>
          </w:p>
        </w:tc>
      </w:tr>
      <w:tr w:rsidR="00731043" w:rsidRPr="004B1885" w14:paraId="59464EFA" w14:textId="77777777" w:rsidTr="00762268">
        <w:tc>
          <w:tcPr>
            <w:tcW w:w="3690" w:type="dxa"/>
          </w:tcPr>
          <w:p w14:paraId="6374E871" w14:textId="5BC71ED1" w:rsidR="00460860" w:rsidRPr="004B1885" w:rsidRDefault="00460860" w:rsidP="00AC174A">
            <w:pPr>
              <w:ind w:left="-101"/>
              <w:rPr>
                <w:rFonts w:ascii="Arial" w:hAnsi="Arial" w:cs="Arial"/>
                <w:color w:val="000000"/>
                <w:sz w:val="18"/>
                <w:szCs w:val="18"/>
                <w:u w:val="single"/>
              </w:rPr>
            </w:pPr>
          </w:p>
        </w:tc>
        <w:tc>
          <w:tcPr>
            <w:tcW w:w="1440" w:type="dxa"/>
            <w:tcBorders>
              <w:top w:val="single" w:sz="4" w:space="0" w:color="auto"/>
            </w:tcBorders>
            <w:vAlign w:val="bottom"/>
          </w:tcPr>
          <w:p w14:paraId="17061563" w14:textId="77777777" w:rsidR="00460860" w:rsidRPr="004B1885" w:rsidRDefault="00460860" w:rsidP="00AC174A">
            <w:pPr>
              <w:ind w:right="-72"/>
              <w:jc w:val="right"/>
              <w:rPr>
                <w:rFonts w:ascii="Arial" w:hAnsi="Arial" w:cs="Arial"/>
                <w:color w:val="000000"/>
                <w:sz w:val="18"/>
                <w:szCs w:val="18"/>
                <w:cs/>
              </w:rPr>
            </w:pPr>
          </w:p>
        </w:tc>
        <w:tc>
          <w:tcPr>
            <w:tcW w:w="1440" w:type="dxa"/>
            <w:tcBorders>
              <w:top w:val="single" w:sz="4" w:space="0" w:color="auto"/>
            </w:tcBorders>
            <w:vAlign w:val="bottom"/>
          </w:tcPr>
          <w:p w14:paraId="5F6F44BD" w14:textId="77777777" w:rsidR="00460860" w:rsidRPr="004B1885" w:rsidRDefault="00460860" w:rsidP="00AC174A">
            <w:pPr>
              <w:tabs>
                <w:tab w:val="decimal" w:pos="909"/>
              </w:tabs>
              <w:ind w:left="-18" w:right="-72"/>
              <w:jc w:val="right"/>
              <w:rPr>
                <w:rFonts w:ascii="Arial" w:hAnsi="Arial" w:cs="Arial"/>
                <w:color w:val="000000"/>
                <w:sz w:val="18"/>
                <w:szCs w:val="18"/>
              </w:rPr>
            </w:pPr>
          </w:p>
        </w:tc>
        <w:tc>
          <w:tcPr>
            <w:tcW w:w="1440" w:type="dxa"/>
            <w:tcBorders>
              <w:top w:val="single" w:sz="4" w:space="0" w:color="auto"/>
            </w:tcBorders>
            <w:vAlign w:val="bottom"/>
          </w:tcPr>
          <w:p w14:paraId="4AACF554" w14:textId="77777777" w:rsidR="00460860" w:rsidRPr="004B1885" w:rsidRDefault="00460860" w:rsidP="00AC174A">
            <w:pPr>
              <w:tabs>
                <w:tab w:val="decimal" w:pos="909"/>
              </w:tabs>
              <w:ind w:left="-18" w:right="-72"/>
              <w:jc w:val="right"/>
              <w:rPr>
                <w:rFonts w:ascii="Arial" w:hAnsi="Arial" w:cs="Arial"/>
                <w:color w:val="000000"/>
                <w:sz w:val="18"/>
                <w:szCs w:val="18"/>
              </w:rPr>
            </w:pPr>
          </w:p>
        </w:tc>
        <w:tc>
          <w:tcPr>
            <w:tcW w:w="1440" w:type="dxa"/>
            <w:tcBorders>
              <w:top w:val="single" w:sz="4" w:space="0" w:color="auto"/>
            </w:tcBorders>
            <w:vAlign w:val="bottom"/>
          </w:tcPr>
          <w:p w14:paraId="684C7C38" w14:textId="77777777" w:rsidR="00460860" w:rsidRPr="004B1885" w:rsidRDefault="00460860" w:rsidP="00AC174A">
            <w:pPr>
              <w:tabs>
                <w:tab w:val="decimal" w:pos="909"/>
              </w:tabs>
              <w:ind w:left="-18" w:right="-72"/>
              <w:jc w:val="right"/>
              <w:rPr>
                <w:rFonts w:ascii="Arial" w:hAnsi="Arial" w:cs="Arial"/>
                <w:color w:val="000000"/>
                <w:sz w:val="18"/>
                <w:szCs w:val="18"/>
              </w:rPr>
            </w:pPr>
          </w:p>
        </w:tc>
      </w:tr>
      <w:tr w:rsidR="00731043" w:rsidRPr="004B1885" w14:paraId="7348ECAE" w14:textId="77777777" w:rsidTr="00762268">
        <w:tc>
          <w:tcPr>
            <w:tcW w:w="3690" w:type="dxa"/>
          </w:tcPr>
          <w:p w14:paraId="15EDC80B" w14:textId="2A7ED440" w:rsidR="00460860" w:rsidRPr="004B1885" w:rsidRDefault="00460860" w:rsidP="00AC174A">
            <w:pPr>
              <w:ind w:left="-101"/>
              <w:rPr>
                <w:rFonts w:ascii="Arial" w:hAnsi="Arial" w:cs="Arial"/>
                <w:color w:val="000000"/>
                <w:sz w:val="18"/>
                <w:szCs w:val="18"/>
                <w:u w:val="single"/>
              </w:rPr>
            </w:pPr>
            <w:r w:rsidRPr="004B1885">
              <w:rPr>
                <w:rFonts w:ascii="Arial" w:hAnsi="Arial" w:cs="Arial"/>
                <w:b/>
                <w:bCs/>
                <w:color w:val="000000"/>
                <w:sz w:val="18"/>
                <w:szCs w:val="18"/>
              </w:rPr>
              <w:t xml:space="preserve">Total equity instruments </w:t>
            </w:r>
            <w:r w:rsidR="009A051E" w:rsidRPr="004B1885">
              <w:rPr>
                <w:rFonts w:ascii="Arial" w:hAnsi="Arial" w:cs="Arial"/>
                <w:b/>
                <w:bCs/>
                <w:color w:val="000000"/>
                <w:sz w:val="18"/>
                <w:szCs w:val="18"/>
              </w:rPr>
              <w:t>designated</w:t>
            </w:r>
            <w:r w:rsidRPr="004B1885">
              <w:rPr>
                <w:rFonts w:ascii="Arial" w:hAnsi="Arial" w:cs="Arial"/>
                <w:b/>
                <w:bCs/>
                <w:color w:val="000000"/>
                <w:sz w:val="18"/>
                <w:szCs w:val="18"/>
              </w:rPr>
              <w:t xml:space="preserve"> </w:t>
            </w:r>
          </w:p>
        </w:tc>
        <w:tc>
          <w:tcPr>
            <w:tcW w:w="1440" w:type="dxa"/>
            <w:vAlign w:val="bottom"/>
          </w:tcPr>
          <w:p w14:paraId="5E2006CA" w14:textId="77777777" w:rsidR="00460860" w:rsidRPr="004B1885" w:rsidRDefault="00460860" w:rsidP="00AC174A">
            <w:pPr>
              <w:ind w:right="-72"/>
              <w:jc w:val="right"/>
              <w:rPr>
                <w:rFonts w:ascii="Arial" w:hAnsi="Arial" w:cs="Arial"/>
                <w:color w:val="000000"/>
                <w:sz w:val="18"/>
                <w:szCs w:val="18"/>
                <w:cs/>
              </w:rPr>
            </w:pPr>
          </w:p>
        </w:tc>
        <w:tc>
          <w:tcPr>
            <w:tcW w:w="1440" w:type="dxa"/>
            <w:vAlign w:val="bottom"/>
          </w:tcPr>
          <w:p w14:paraId="0DB16773" w14:textId="77777777" w:rsidR="00460860" w:rsidRPr="004B1885" w:rsidRDefault="00460860" w:rsidP="00AC174A">
            <w:pPr>
              <w:tabs>
                <w:tab w:val="decimal" w:pos="909"/>
              </w:tabs>
              <w:ind w:left="-18" w:right="-72"/>
              <w:jc w:val="right"/>
              <w:rPr>
                <w:rFonts w:ascii="Arial" w:hAnsi="Arial" w:cs="Arial"/>
                <w:color w:val="000000"/>
                <w:sz w:val="18"/>
                <w:szCs w:val="18"/>
              </w:rPr>
            </w:pPr>
          </w:p>
        </w:tc>
        <w:tc>
          <w:tcPr>
            <w:tcW w:w="1440" w:type="dxa"/>
            <w:vAlign w:val="bottom"/>
          </w:tcPr>
          <w:p w14:paraId="69DA681D" w14:textId="77777777" w:rsidR="00460860" w:rsidRPr="004B1885" w:rsidRDefault="00460860" w:rsidP="00AC174A">
            <w:pPr>
              <w:tabs>
                <w:tab w:val="decimal" w:pos="909"/>
              </w:tabs>
              <w:ind w:left="-18" w:right="-72"/>
              <w:jc w:val="right"/>
              <w:rPr>
                <w:rFonts w:ascii="Arial" w:hAnsi="Arial" w:cs="Arial"/>
                <w:color w:val="000000"/>
                <w:sz w:val="18"/>
                <w:szCs w:val="18"/>
              </w:rPr>
            </w:pPr>
          </w:p>
        </w:tc>
        <w:tc>
          <w:tcPr>
            <w:tcW w:w="1440" w:type="dxa"/>
            <w:vAlign w:val="bottom"/>
          </w:tcPr>
          <w:p w14:paraId="7AD9095B" w14:textId="77777777" w:rsidR="00460860" w:rsidRPr="004B1885" w:rsidRDefault="00460860" w:rsidP="00AC174A">
            <w:pPr>
              <w:tabs>
                <w:tab w:val="decimal" w:pos="909"/>
              </w:tabs>
              <w:ind w:left="-18" w:right="-72"/>
              <w:jc w:val="right"/>
              <w:rPr>
                <w:rFonts w:ascii="Arial" w:hAnsi="Arial" w:cs="Arial"/>
                <w:color w:val="000000"/>
                <w:sz w:val="18"/>
                <w:szCs w:val="18"/>
              </w:rPr>
            </w:pPr>
          </w:p>
        </w:tc>
      </w:tr>
      <w:tr w:rsidR="00731043" w:rsidRPr="004B1885" w14:paraId="0A4F157F" w14:textId="77777777" w:rsidTr="00762268">
        <w:tc>
          <w:tcPr>
            <w:tcW w:w="3690" w:type="dxa"/>
          </w:tcPr>
          <w:p w14:paraId="1708ECF5" w14:textId="266BA5EC" w:rsidR="0088045A" w:rsidRPr="004B1885" w:rsidRDefault="005E5C6A" w:rsidP="00AC174A">
            <w:pPr>
              <w:ind w:left="-101"/>
              <w:rPr>
                <w:rFonts w:ascii="Arial" w:hAnsi="Arial" w:cs="Arial"/>
                <w:b/>
                <w:bCs/>
                <w:color w:val="000000"/>
                <w:sz w:val="18"/>
                <w:szCs w:val="18"/>
              </w:rPr>
            </w:pPr>
            <w:r w:rsidRPr="004B1885">
              <w:rPr>
                <w:rFonts w:ascii="Arial" w:hAnsi="Arial" w:cs="Arial"/>
                <w:b/>
                <w:bCs/>
                <w:color w:val="000000"/>
                <w:sz w:val="18"/>
                <w:szCs w:val="18"/>
              </w:rPr>
              <w:t xml:space="preserve">   at fair value through </w:t>
            </w:r>
            <w:r w:rsidR="009A051E" w:rsidRPr="004B1885">
              <w:rPr>
                <w:rFonts w:ascii="Arial" w:hAnsi="Arial" w:cs="Arial"/>
                <w:b/>
                <w:bCs/>
                <w:color w:val="000000"/>
                <w:sz w:val="18"/>
                <w:szCs w:val="18"/>
              </w:rPr>
              <w:t>other</w:t>
            </w:r>
          </w:p>
          <w:p w14:paraId="4A87B5F6" w14:textId="78091E7E" w:rsidR="005E5C6A" w:rsidRPr="004B1885" w:rsidRDefault="0088045A" w:rsidP="00AC174A">
            <w:pPr>
              <w:ind w:left="-101"/>
              <w:rPr>
                <w:rFonts w:ascii="Arial" w:hAnsi="Arial" w:cs="Arial"/>
                <w:b/>
                <w:bCs/>
                <w:color w:val="000000"/>
                <w:sz w:val="18"/>
                <w:szCs w:val="18"/>
              </w:rPr>
            </w:pPr>
            <w:r w:rsidRPr="004B1885">
              <w:rPr>
                <w:rFonts w:ascii="Arial" w:hAnsi="Arial" w:cs="Arial"/>
                <w:b/>
                <w:bCs/>
                <w:color w:val="000000"/>
                <w:sz w:val="18"/>
                <w:szCs w:val="18"/>
              </w:rPr>
              <w:t xml:space="preserve">   </w:t>
            </w:r>
            <w:r w:rsidR="005E5C6A" w:rsidRPr="004B1885">
              <w:rPr>
                <w:rFonts w:ascii="Arial" w:hAnsi="Arial" w:cs="Arial"/>
                <w:b/>
                <w:bCs/>
                <w:color w:val="000000"/>
                <w:sz w:val="18"/>
                <w:szCs w:val="18"/>
              </w:rPr>
              <w:t xml:space="preserve">comprehensive income </w:t>
            </w:r>
          </w:p>
        </w:tc>
        <w:tc>
          <w:tcPr>
            <w:tcW w:w="1440" w:type="dxa"/>
            <w:tcBorders>
              <w:bottom w:val="single" w:sz="4" w:space="0" w:color="auto"/>
            </w:tcBorders>
            <w:vAlign w:val="bottom"/>
          </w:tcPr>
          <w:p w14:paraId="535C69E5" w14:textId="2F5BB7AA" w:rsidR="005E5C6A"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 xml:space="preserve"> 261,663,746 </w:t>
            </w:r>
          </w:p>
        </w:tc>
        <w:tc>
          <w:tcPr>
            <w:tcW w:w="1440" w:type="dxa"/>
            <w:tcBorders>
              <w:bottom w:val="single" w:sz="4" w:space="0" w:color="auto"/>
            </w:tcBorders>
            <w:vAlign w:val="bottom"/>
          </w:tcPr>
          <w:p w14:paraId="1B5753A1" w14:textId="6CA1C41B" w:rsidR="005E5C6A"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261,663,746 </w:t>
            </w:r>
          </w:p>
        </w:tc>
        <w:tc>
          <w:tcPr>
            <w:tcW w:w="1440" w:type="dxa"/>
            <w:tcBorders>
              <w:bottom w:val="single" w:sz="4" w:space="0" w:color="auto"/>
            </w:tcBorders>
            <w:vAlign w:val="bottom"/>
          </w:tcPr>
          <w:p w14:paraId="00300E60" w14:textId="0BDAB9B3" w:rsidR="005E5C6A" w:rsidRPr="004B1885" w:rsidRDefault="005E5C6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277,636,635</w:t>
            </w:r>
          </w:p>
        </w:tc>
        <w:tc>
          <w:tcPr>
            <w:tcW w:w="1440" w:type="dxa"/>
            <w:tcBorders>
              <w:bottom w:val="single" w:sz="4" w:space="0" w:color="auto"/>
            </w:tcBorders>
            <w:vAlign w:val="bottom"/>
          </w:tcPr>
          <w:p w14:paraId="4EA425E8" w14:textId="6112CC0F" w:rsidR="005E5C6A" w:rsidRPr="004B1885" w:rsidRDefault="005E5C6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277,636,635</w:t>
            </w:r>
          </w:p>
        </w:tc>
      </w:tr>
      <w:tr w:rsidR="00731043" w:rsidRPr="004B1885" w14:paraId="2D104052" w14:textId="77777777" w:rsidTr="00762268">
        <w:tc>
          <w:tcPr>
            <w:tcW w:w="3690" w:type="dxa"/>
          </w:tcPr>
          <w:p w14:paraId="5A5B8411" w14:textId="26443B0B" w:rsidR="005E5C6A" w:rsidRPr="004B1885" w:rsidRDefault="005E5C6A" w:rsidP="00AC174A">
            <w:pPr>
              <w:ind w:left="-101"/>
              <w:rPr>
                <w:rFonts w:ascii="Arial" w:hAnsi="Arial" w:cs="Arial"/>
                <w:b/>
                <w:bCs/>
                <w:color w:val="000000"/>
                <w:sz w:val="18"/>
                <w:szCs w:val="18"/>
              </w:rPr>
            </w:pPr>
            <w:r w:rsidRPr="004B1885">
              <w:rPr>
                <w:rFonts w:ascii="Arial" w:hAnsi="Arial" w:cs="Arial"/>
                <w:b/>
                <w:bCs/>
                <w:color w:val="000000"/>
                <w:sz w:val="18"/>
                <w:szCs w:val="18"/>
              </w:rPr>
              <w:t xml:space="preserve"> </w:t>
            </w:r>
          </w:p>
        </w:tc>
        <w:tc>
          <w:tcPr>
            <w:tcW w:w="1440" w:type="dxa"/>
            <w:tcBorders>
              <w:top w:val="single" w:sz="4" w:space="0" w:color="auto"/>
            </w:tcBorders>
            <w:vAlign w:val="bottom"/>
          </w:tcPr>
          <w:p w14:paraId="03E66CFA" w14:textId="77777777" w:rsidR="005E5C6A" w:rsidRPr="004B1885" w:rsidRDefault="005E5C6A" w:rsidP="00AC174A">
            <w:pPr>
              <w:ind w:right="-72"/>
              <w:jc w:val="right"/>
              <w:rPr>
                <w:rFonts w:ascii="Arial" w:hAnsi="Arial" w:cs="Arial"/>
                <w:color w:val="000000"/>
                <w:sz w:val="18"/>
                <w:szCs w:val="18"/>
                <w:cs/>
              </w:rPr>
            </w:pPr>
          </w:p>
        </w:tc>
        <w:tc>
          <w:tcPr>
            <w:tcW w:w="1440" w:type="dxa"/>
            <w:tcBorders>
              <w:top w:val="single" w:sz="4" w:space="0" w:color="auto"/>
            </w:tcBorders>
            <w:vAlign w:val="bottom"/>
          </w:tcPr>
          <w:p w14:paraId="39EF5C68" w14:textId="77777777" w:rsidR="005E5C6A" w:rsidRPr="004B1885" w:rsidRDefault="005E5C6A" w:rsidP="00AC174A">
            <w:pPr>
              <w:tabs>
                <w:tab w:val="decimal" w:pos="909"/>
              </w:tabs>
              <w:ind w:left="-18" w:right="-72"/>
              <w:jc w:val="right"/>
              <w:rPr>
                <w:rFonts w:ascii="Arial" w:hAnsi="Arial" w:cs="Arial"/>
                <w:color w:val="000000"/>
                <w:sz w:val="18"/>
                <w:szCs w:val="18"/>
              </w:rPr>
            </w:pPr>
          </w:p>
        </w:tc>
        <w:tc>
          <w:tcPr>
            <w:tcW w:w="1440" w:type="dxa"/>
            <w:tcBorders>
              <w:top w:val="single" w:sz="4" w:space="0" w:color="auto"/>
            </w:tcBorders>
            <w:vAlign w:val="bottom"/>
          </w:tcPr>
          <w:p w14:paraId="2EB8D45B" w14:textId="77777777" w:rsidR="005E5C6A" w:rsidRPr="004B1885" w:rsidRDefault="005E5C6A" w:rsidP="00AC174A">
            <w:pPr>
              <w:tabs>
                <w:tab w:val="decimal" w:pos="909"/>
              </w:tabs>
              <w:ind w:left="-18" w:right="-72"/>
              <w:jc w:val="right"/>
              <w:rPr>
                <w:rFonts w:ascii="Arial" w:hAnsi="Arial" w:cs="Arial"/>
                <w:color w:val="000000"/>
                <w:sz w:val="18"/>
                <w:szCs w:val="18"/>
              </w:rPr>
            </w:pPr>
          </w:p>
        </w:tc>
        <w:tc>
          <w:tcPr>
            <w:tcW w:w="1440" w:type="dxa"/>
            <w:tcBorders>
              <w:top w:val="single" w:sz="4" w:space="0" w:color="auto"/>
            </w:tcBorders>
            <w:vAlign w:val="bottom"/>
          </w:tcPr>
          <w:p w14:paraId="03B760FB" w14:textId="77777777" w:rsidR="005E5C6A" w:rsidRPr="004B1885" w:rsidRDefault="005E5C6A" w:rsidP="00AC174A">
            <w:pPr>
              <w:tabs>
                <w:tab w:val="decimal" w:pos="909"/>
              </w:tabs>
              <w:ind w:left="-18" w:right="-72"/>
              <w:jc w:val="right"/>
              <w:rPr>
                <w:rFonts w:ascii="Arial" w:hAnsi="Arial" w:cs="Arial"/>
                <w:color w:val="000000"/>
                <w:sz w:val="18"/>
                <w:szCs w:val="18"/>
              </w:rPr>
            </w:pPr>
          </w:p>
        </w:tc>
      </w:tr>
      <w:tr w:rsidR="00731043" w:rsidRPr="004B1885" w14:paraId="6FB4ABF8" w14:textId="77777777" w:rsidTr="00762268">
        <w:tc>
          <w:tcPr>
            <w:tcW w:w="3690" w:type="dxa"/>
          </w:tcPr>
          <w:p w14:paraId="13600BC8" w14:textId="269C0ABF" w:rsidR="00253856" w:rsidRPr="004B1885" w:rsidRDefault="00253856" w:rsidP="00AC174A">
            <w:pPr>
              <w:ind w:left="-101"/>
              <w:rPr>
                <w:rFonts w:ascii="Arial" w:hAnsi="Arial" w:cs="Arial"/>
                <w:b/>
                <w:bCs/>
                <w:color w:val="000000"/>
                <w:sz w:val="18"/>
                <w:szCs w:val="18"/>
              </w:rPr>
            </w:pPr>
            <w:r w:rsidRPr="004B1885">
              <w:rPr>
                <w:rFonts w:ascii="Arial" w:hAnsi="Arial" w:cs="Arial"/>
                <w:b/>
                <w:bCs/>
                <w:color w:val="000000"/>
                <w:sz w:val="18"/>
                <w:szCs w:val="18"/>
              </w:rPr>
              <w:t>Total Financial asset</w:t>
            </w:r>
            <w:r w:rsidR="00404A8F" w:rsidRPr="004B1885">
              <w:rPr>
                <w:rFonts w:ascii="Arial" w:hAnsi="Arial" w:cs="Arial"/>
                <w:b/>
                <w:bCs/>
                <w:color w:val="000000"/>
                <w:sz w:val="18"/>
                <w:szCs w:val="18"/>
              </w:rPr>
              <w:t>s</w:t>
            </w:r>
            <w:r w:rsidRPr="004B1885">
              <w:rPr>
                <w:rFonts w:ascii="Arial" w:hAnsi="Arial" w:cs="Arial"/>
                <w:b/>
                <w:bCs/>
                <w:color w:val="000000"/>
                <w:sz w:val="18"/>
                <w:szCs w:val="18"/>
              </w:rPr>
              <w:t xml:space="preserve"> in equity</w:t>
            </w:r>
          </w:p>
        </w:tc>
        <w:tc>
          <w:tcPr>
            <w:tcW w:w="1440" w:type="dxa"/>
            <w:vAlign w:val="bottom"/>
          </w:tcPr>
          <w:p w14:paraId="66B0B76B" w14:textId="77777777" w:rsidR="00253856" w:rsidRPr="004B1885" w:rsidRDefault="00253856" w:rsidP="00AC174A">
            <w:pPr>
              <w:ind w:right="-72"/>
              <w:jc w:val="right"/>
              <w:rPr>
                <w:rFonts w:ascii="Arial" w:hAnsi="Arial" w:cs="Arial"/>
                <w:color w:val="000000"/>
                <w:sz w:val="18"/>
                <w:szCs w:val="18"/>
                <w:cs/>
              </w:rPr>
            </w:pPr>
          </w:p>
        </w:tc>
        <w:tc>
          <w:tcPr>
            <w:tcW w:w="1440" w:type="dxa"/>
            <w:vAlign w:val="bottom"/>
          </w:tcPr>
          <w:p w14:paraId="247973D1" w14:textId="77777777" w:rsidR="00253856" w:rsidRPr="004B1885" w:rsidRDefault="00253856" w:rsidP="00AC174A">
            <w:pPr>
              <w:tabs>
                <w:tab w:val="decimal" w:pos="909"/>
              </w:tabs>
              <w:ind w:left="-18" w:right="-72"/>
              <w:jc w:val="right"/>
              <w:rPr>
                <w:rFonts w:ascii="Arial" w:hAnsi="Arial" w:cs="Arial"/>
                <w:color w:val="000000"/>
                <w:sz w:val="18"/>
                <w:szCs w:val="18"/>
              </w:rPr>
            </w:pPr>
          </w:p>
        </w:tc>
        <w:tc>
          <w:tcPr>
            <w:tcW w:w="1440" w:type="dxa"/>
            <w:vAlign w:val="bottom"/>
          </w:tcPr>
          <w:p w14:paraId="625CDAA3" w14:textId="77777777" w:rsidR="00253856" w:rsidRPr="004B1885" w:rsidRDefault="00253856" w:rsidP="00AC174A">
            <w:pPr>
              <w:tabs>
                <w:tab w:val="decimal" w:pos="909"/>
              </w:tabs>
              <w:ind w:left="-18" w:right="-72"/>
              <w:jc w:val="right"/>
              <w:rPr>
                <w:rFonts w:ascii="Arial" w:hAnsi="Arial" w:cs="Arial"/>
                <w:color w:val="000000"/>
                <w:sz w:val="18"/>
                <w:szCs w:val="18"/>
              </w:rPr>
            </w:pPr>
          </w:p>
        </w:tc>
        <w:tc>
          <w:tcPr>
            <w:tcW w:w="1440" w:type="dxa"/>
            <w:vAlign w:val="bottom"/>
          </w:tcPr>
          <w:p w14:paraId="1F3C8485" w14:textId="77777777" w:rsidR="00253856" w:rsidRPr="004B1885" w:rsidRDefault="00253856" w:rsidP="00AC174A">
            <w:pPr>
              <w:tabs>
                <w:tab w:val="decimal" w:pos="909"/>
              </w:tabs>
              <w:ind w:left="-18" w:right="-72"/>
              <w:jc w:val="right"/>
              <w:rPr>
                <w:rFonts w:ascii="Arial" w:hAnsi="Arial" w:cs="Arial"/>
                <w:color w:val="000000"/>
                <w:sz w:val="18"/>
                <w:szCs w:val="18"/>
              </w:rPr>
            </w:pPr>
          </w:p>
        </w:tc>
      </w:tr>
      <w:tr w:rsidR="005E5C6A" w:rsidRPr="004B1885" w14:paraId="09298253" w14:textId="77777777" w:rsidTr="00762268">
        <w:trPr>
          <w:trHeight w:val="173"/>
        </w:trPr>
        <w:tc>
          <w:tcPr>
            <w:tcW w:w="3690" w:type="dxa"/>
          </w:tcPr>
          <w:p w14:paraId="69773DF6" w14:textId="02058B64" w:rsidR="005E5C6A" w:rsidRPr="004B1885" w:rsidRDefault="00253856" w:rsidP="00AC174A">
            <w:pPr>
              <w:ind w:left="-101"/>
              <w:rPr>
                <w:rFonts w:ascii="Arial" w:hAnsi="Arial" w:cs="Arial"/>
                <w:b/>
                <w:bCs/>
                <w:color w:val="000000"/>
                <w:sz w:val="18"/>
                <w:szCs w:val="18"/>
              </w:rPr>
            </w:pPr>
            <w:r w:rsidRPr="004B1885">
              <w:rPr>
                <w:rFonts w:ascii="Arial" w:hAnsi="Arial" w:cs="Arial"/>
                <w:b/>
                <w:bCs/>
                <w:color w:val="000000"/>
                <w:sz w:val="18"/>
                <w:szCs w:val="18"/>
              </w:rPr>
              <w:t xml:space="preserve">   </w:t>
            </w:r>
            <w:r w:rsidR="005F15B1" w:rsidRPr="004B1885">
              <w:rPr>
                <w:rFonts w:ascii="Arial" w:hAnsi="Arial" w:cs="Arial"/>
                <w:b/>
                <w:bCs/>
                <w:color w:val="000000"/>
                <w:sz w:val="18"/>
                <w:szCs w:val="18"/>
              </w:rPr>
              <w:t>instruments</w:t>
            </w:r>
          </w:p>
        </w:tc>
        <w:tc>
          <w:tcPr>
            <w:tcW w:w="1440" w:type="dxa"/>
            <w:tcBorders>
              <w:bottom w:val="single" w:sz="4" w:space="0" w:color="auto"/>
            </w:tcBorders>
            <w:vAlign w:val="bottom"/>
          </w:tcPr>
          <w:p w14:paraId="1E910779" w14:textId="69F01019" w:rsidR="005E5C6A" w:rsidRPr="004B1885" w:rsidRDefault="00B5611A" w:rsidP="00AC174A">
            <w:pPr>
              <w:ind w:right="-72"/>
              <w:jc w:val="right"/>
              <w:rPr>
                <w:rFonts w:ascii="Arial" w:hAnsi="Arial" w:cs="Arial"/>
                <w:color w:val="000000"/>
                <w:sz w:val="18"/>
                <w:szCs w:val="18"/>
                <w:cs/>
              </w:rPr>
            </w:pPr>
            <w:r w:rsidRPr="004B1885">
              <w:rPr>
                <w:rFonts w:ascii="Arial" w:hAnsi="Arial" w:cs="Arial"/>
                <w:color w:val="000000"/>
                <w:sz w:val="18"/>
                <w:szCs w:val="18"/>
              </w:rPr>
              <w:t xml:space="preserve"> 261,663,746 </w:t>
            </w:r>
          </w:p>
        </w:tc>
        <w:tc>
          <w:tcPr>
            <w:tcW w:w="1440" w:type="dxa"/>
            <w:tcBorders>
              <w:bottom w:val="single" w:sz="4" w:space="0" w:color="auto"/>
            </w:tcBorders>
            <w:vAlign w:val="bottom"/>
          </w:tcPr>
          <w:p w14:paraId="3CD85F29" w14:textId="39A67B6E" w:rsidR="005E5C6A" w:rsidRPr="004B1885" w:rsidRDefault="00B5611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261,663,746 </w:t>
            </w:r>
          </w:p>
        </w:tc>
        <w:tc>
          <w:tcPr>
            <w:tcW w:w="1440" w:type="dxa"/>
            <w:tcBorders>
              <w:bottom w:val="single" w:sz="4" w:space="0" w:color="auto"/>
            </w:tcBorders>
            <w:vAlign w:val="bottom"/>
          </w:tcPr>
          <w:p w14:paraId="53C77632" w14:textId="4E3BE9EE" w:rsidR="005E5C6A" w:rsidRPr="004B1885" w:rsidRDefault="005E5C6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277,636,635</w:t>
            </w:r>
          </w:p>
        </w:tc>
        <w:tc>
          <w:tcPr>
            <w:tcW w:w="1440" w:type="dxa"/>
            <w:tcBorders>
              <w:bottom w:val="single" w:sz="4" w:space="0" w:color="auto"/>
            </w:tcBorders>
            <w:vAlign w:val="bottom"/>
          </w:tcPr>
          <w:p w14:paraId="260E2EE3" w14:textId="6B8A36A3" w:rsidR="005E5C6A" w:rsidRPr="004B1885" w:rsidRDefault="005E5C6A"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277,636,635</w:t>
            </w:r>
          </w:p>
        </w:tc>
      </w:tr>
    </w:tbl>
    <w:p w14:paraId="628AEEEE" w14:textId="77777777" w:rsidR="00443CDF" w:rsidRPr="004B1885" w:rsidRDefault="00443CDF" w:rsidP="00AC174A">
      <w:pPr>
        <w:widowControl w:val="0"/>
        <w:tabs>
          <w:tab w:val="left" w:pos="540"/>
        </w:tabs>
        <w:jc w:val="both"/>
        <w:rPr>
          <w:rFonts w:ascii="Arial" w:hAnsi="Arial" w:cs="Arial"/>
          <w:color w:val="000000"/>
          <w:sz w:val="18"/>
          <w:szCs w:val="18"/>
        </w:rPr>
      </w:pPr>
    </w:p>
    <w:p w14:paraId="54BB3890" w14:textId="1989B58B" w:rsidR="00A73941" w:rsidRPr="004B1885" w:rsidRDefault="005052F2" w:rsidP="00AC174A">
      <w:pPr>
        <w:widowControl w:val="0"/>
        <w:tabs>
          <w:tab w:val="left" w:pos="709"/>
        </w:tabs>
        <w:jc w:val="both"/>
        <w:rPr>
          <w:rFonts w:ascii="Arial" w:eastAsia="MS Mincho" w:hAnsi="Arial" w:cs="Arial"/>
          <w:color w:val="000000"/>
          <w:sz w:val="18"/>
          <w:szCs w:val="18"/>
        </w:rPr>
      </w:pPr>
      <w:r w:rsidRPr="004B1885">
        <w:rPr>
          <w:rFonts w:ascii="Arial" w:eastAsia="MS Mincho" w:hAnsi="Arial" w:cs="Arial"/>
          <w:color w:val="000000"/>
          <w:sz w:val="18"/>
          <w:szCs w:val="18"/>
        </w:rPr>
        <w:t>For</w:t>
      </w:r>
      <w:r w:rsidR="00C0480E" w:rsidRPr="004B1885">
        <w:rPr>
          <w:rFonts w:ascii="Arial" w:eastAsia="MS Mincho" w:hAnsi="Arial" w:cs="Arial"/>
          <w:color w:val="000000"/>
          <w:sz w:val="18"/>
          <w:szCs w:val="18"/>
        </w:rPr>
        <w:t xml:space="preserve"> the </w:t>
      </w:r>
      <w:r w:rsidR="00C0480E" w:rsidRPr="004B1885">
        <w:rPr>
          <w:rFonts w:ascii="Arial" w:eastAsia="MS Mincho" w:hAnsi="Arial" w:cs="Arial"/>
          <w:color w:val="000000"/>
          <w:sz w:val="18"/>
          <w:szCs w:val="18"/>
          <w:lang w:val="en-GB"/>
        </w:rPr>
        <w:t xml:space="preserve">year </w:t>
      </w:r>
      <w:r w:rsidR="00C0480E" w:rsidRPr="004B1885">
        <w:rPr>
          <w:rFonts w:ascii="Arial" w:eastAsia="MS Mincho" w:hAnsi="Arial" w:cs="Arial"/>
          <w:color w:val="000000"/>
          <w:sz w:val="18"/>
          <w:szCs w:val="18"/>
        </w:rPr>
        <w:t>ended 31 December 2025, the Company received benefits from the sale of financial assets in equity</w:t>
      </w:r>
      <w:r w:rsidR="007854D3" w:rsidRPr="004B1885">
        <w:rPr>
          <w:rFonts w:ascii="Arial" w:eastAsia="MS Mincho" w:hAnsi="Arial" w:cs="Arial"/>
          <w:color w:val="000000"/>
          <w:sz w:val="18"/>
          <w:szCs w:val="18"/>
        </w:rPr>
        <w:t xml:space="preserve"> </w:t>
      </w:r>
      <w:r w:rsidR="00C0480E" w:rsidRPr="004B1885">
        <w:rPr>
          <w:rFonts w:ascii="Arial" w:eastAsia="MS Mincho" w:hAnsi="Arial" w:cs="Arial"/>
          <w:color w:val="000000"/>
          <w:sz w:val="18"/>
          <w:szCs w:val="18"/>
        </w:rPr>
        <w:t>instruments measured at fair value through other comprehensive income, in total of Baht 89.79 million (2024: Baht 123.47 million).</w:t>
      </w:r>
    </w:p>
    <w:p w14:paraId="6870D07F" w14:textId="77777777" w:rsidR="00347233" w:rsidRPr="004B1885" w:rsidRDefault="00347233" w:rsidP="00AC174A">
      <w:pPr>
        <w:widowControl w:val="0"/>
        <w:tabs>
          <w:tab w:val="left" w:pos="709"/>
        </w:tabs>
        <w:jc w:val="both"/>
        <w:rPr>
          <w:rFonts w:ascii="Arial" w:eastAsia="MS Mincho" w:hAnsi="Arial" w:cs="Arial"/>
          <w:color w:val="000000"/>
          <w:sz w:val="18"/>
          <w:szCs w:val="18"/>
        </w:rPr>
      </w:pPr>
    </w:p>
    <w:p w14:paraId="2E2794C6" w14:textId="5845BF41" w:rsidR="00347233" w:rsidRPr="004B1885" w:rsidRDefault="00347233" w:rsidP="00AC174A">
      <w:pPr>
        <w:widowControl w:val="0"/>
        <w:tabs>
          <w:tab w:val="left" w:pos="709"/>
        </w:tabs>
        <w:jc w:val="both"/>
        <w:rPr>
          <w:rFonts w:ascii="Arial" w:eastAsia="MS Mincho" w:hAnsi="Arial" w:cs="Arial"/>
          <w:color w:val="000000"/>
          <w:sz w:val="18"/>
          <w:szCs w:val="18"/>
        </w:rPr>
      </w:pPr>
      <w:r w:rsidRPr="004B1885">
        <w:rPr>
          <w:rFonts w:ascii="Arial" w:eastAsia="MS Mincho" w:hAnsi="Arial" w:cs="Arial"/>
          <w:color w:val="000000"/>
          <w:sz w:val="18"/>
          <w:szCs w:val="18"/>
        </w:rPr>
        <w:t>The Company classifie</w:t>
      </w:r>
      <w:r w:rsidR="006B37CC" w:rsidRPr="004B1885">
        <w:rPr>
          <w:rFonts w:ascii="Arial" w:eastAsia="MS Mincho" w:hAnsi="Arial" w:cs="Arial"/>
          <w:color w:val="000000"/>
          <w:sz w:val="18"/>
          <w:szCs w:val="18"/>
        </w:rPr>
        <w:t>d</w:t>
      </w:r>
      <w:r w:rsidRPr="004B1885">
        <w:rPr>
          <w:rFonts w:ascii="Arial" w:eastAsia="MS Mincho" w:hAnsi="Arial" w:cs="Arial"/>
          <w:color w:val="000000"/>
          <w:sz w:val="18"/>
          <w:szCs w:val="18"/>
        </w:rPr>
        <w:t xml:space="preserve"> </w:t>
      </w:r>
      <w:r w:rsidR="00767C21" w:rsidRPr="004B1885">
        <w:rPr>
          <w:rFonts w:ascii="Arial" w:eastAsia="MS Mincho" w:hAnsi="Arial" w:cs="Arial"/>
          <w:color w:val="000000"/>
          <w:sz w:val="18"/>
          <w:szCs w:val="18"/>
        </w:rPr>
        <w:t xml:space="preserve">financial </w:t>
      </w:r>
      <w:proofErr w:type="gramStart"/>
      <w:r w:rsidR="00767C21" w:rsidRPr="004B1885">
        <w:rPr>
          <w:rFonts w:ascii="Arial" w:eastAsia="MS Mincho" w:hAnsi="Arial" w:cs="Arial"/>
          <w:color w:val="000000"/>
          <w:sz w:val="18"/>
          <w:szCs w:val="18"/>
        </w:rPr>
        <w:t>asset</w:t>
      </w:r>
      <w:proofErr w:type="gramEnd"/>
      <w:r w:rsidR="00767C21" w:rsidRPr="004B1885">
        <w:rPr>
          <w:rFonts w:ascii="Arial" w:eastAsia="MS Mincho" w:hAnsi="Arial" w:cs="Arial"/>
          <w:color w:val="000000"/>
          <w:sz w:val="18"/>
          <w:szCs w:val="18"/>
        </w:rPr>
        <w:t xml:space="preserve"> in </w:t>
      </w:r>
      <w:proofErr w:type="spellStart"/>
      <w:r w:rsidR="00767C21" w:rsidRPr="004B1885">
        <w:rPr>
          <w:rFonts w:ascii="Arial" w:eastAsia="MS Mincho" w:hAnsi="Arial" w:cs="Arial"/>
          <w:color w:val="000000"/>
          <w:sz w:val="18"/>
          <w:szCs w:val="18"/>
        </w:rPr>
        <w:t>equty</w:t>
      </w:r>
      <w:proofErr w:type="spellEnd"/>
      <w:r w:rsidR="00767C21" w:rsidRPr="004B1885">
        <w:rPr>
          <w:rFonts w:ascii="Arial" w:eastAsia="MS Mincho" w:hAnsi="Arial" w:cs="Arial"/>
          <w:color w:val="000000"/>
          <w:sz w:val="18"/>
          <w:szCs w:val="18"/>
        </w:rPr>
        <w:t xml:space="preserve"> instruments </w:t>
      </w:r>
      <w:r w:rsidRPr="004B1885">
        <w:rPr>
          <w:rFonts w:ascii="Arial" w:eastAsia="MS Mincho" w:hAnsi="Arial" w:cs="Arial"/>
          <w:color w:val="000000"/>
          <w:sz w:val="18"/>
          <w:szCs w:val="18"/>
        </w:rPr>
        <w:t xml:space="preserve">as investments in equity instruments designated at fair value through other comprehensive </w:t>
      </w:r>
      <w:r w:rsidR="00FC5FB3" w:rsidRPr="004B1885">
        <w:rPr>
          <w:rFonts w:ascii="Arial" w:eastAsia="MS Mincho" w:hAnsi="Arial" w:cs="Arial"/>
          <w:color w:val="000000"/>
          <w:sz w:val="18"/>
          <w:szCs w:val="18"/>
        </w:rPr>
        <w:t>incomes</w:t>
      </w:r>
      <w:r w:rsidRPr="004B1885">
        <w:rPr>
          <w:rFonts w:ascii="Arial" w:eastAsia="MS Mincho" w:hAnsi="Arial" w:cs="Arial"/>
          <w:color w:val="000000"/>
          <w:sz w:val="18"/>
          <w:szCs w:val="18"/>
        </w:rPr>
        <w:t xml:space="preserve">, because the business model for these investments is to </w:t>
      </w:r>
      <w:r w:rsidR="00981C9C" w:rsidRPr="004B1885">
        <w:rPr>
          <w:rFonts w:ascii="Arial" w:eastAsia="MS Mincho" w:hAnsi="Arial" w:cs="Arial"/>
          <w:color w:val="000000"/>
          <w:sz w:val="18"/>
          <w:szCs w:val="18"/>
        </w:rPr>
        <w:t>receive returns in the form of dividends</w:t>
      </w:r>
      <w:r w:rsidRPr="004B1885">
        <w:rPr>
          <w:rFonts w:ascii="Arial" w:eastAsia="MS Mincho" w:hAnsi="Arial" w:cs="Arial"/>
          <w:color w:val="000000"/>
          <w:sz w:val="18"/>
          <w:szCs w:val="18"/>
        </w:rPr>
        <w:t xml:space="preserve"> rather than for trading purposes. In addition, as a non</w:t>
      </w:r>
      <w:r w:rsidRPr="004B1885">
        <w:rPr>
          <w:rFonts w:ascii="Cambria Math" w:eastAsia="MS Mincho" w:hAnsi="Cambria Math" w:cs="Cambria Math"/>
          <w:color w:val="000000"/>
          <w:sz w:val="18"/>
          <w:szCs w:val="18"/>
        </w:rPr>
        <w:t>‑</w:t>
      </w:r>
      <w:r w:rsidRPr="004B1885">
        <w:rPr>
          <w:rFonts w:ascii="Arial" w:eastAsia="MS Mincho" w:hAnsi="Arial" w:cs="Arial"/>
          <w:color w:val="000000"/>
          <w:sz w:val="18"/>
          <w:szCs w:val="18"/>
        </w:rPr>
        <w:t xml:space="preserve">life insurance company under the Protection for Motor Vehicle Accident Victims Act, the Company is legally required to hold shares in the Road Accident Victims Protection Co., Ltd. </w:t>
      </w:r>
      <w:r w:rsidR="00E73649" w:rsidRPr="004B1885">
        <w:rPr>
          <w:rFonts w:ascii="Arial" w:eastAsia="MS Mincho" w:hAnsi="Arial" w:cs="Arial"/>
          <w:color w:val="000000"/>
          <w:sz w:val="18"/>
          <w:szCs w:val="18"/>
        </w:rPr>
        <w:t>following</w:t>
      </w:r>
      <w:r w:rsidRPr="004B1885">
        <w:rPr>
          <w:rFonts w:ascii="Arial" w:eastAsia="MS Mincho" w:hAnsi="Arial" w:cs="Arial"/>
          <w:color w:val="000000"/>
          <w:sz w:val="18"/>
          <w:szCs w:val="18"/>
        </w:rPr>
        <w:t xml:space="preserve"> the relevant law.</w:t>
      </w:r>
    </w:p>
    <w:p w14:paraId="35ABDE2D" w14:textId="77777777" w:rsidR="00BA4BEA" w:rsidRPr="004B1885" w:rsidRDefault="00BA4BEA" w:rsidP="00AC174A">
      <w:pPr>
        <w:widowControl w:val="0"/>
        <w:tabs>
          <w:tab w:val="left" w:pos="709"/>
        </w:tabs>
        <w:jc w:val="both"/>
        <w:rPr>
          <w:rFonts w:ascii="Arial" w:eastAsia="MS Mincho" w:hAnsi="Arial" w:cs="Arial"/>
          <w:color w:val="000000"/>
          <w:sz w:val="18"/>
          <w:szCs w:val="18"/>
        </w:rPr>
      </w:pPr>
    </w:p>
    <w:tbl>
      <w:tblPr>
        <w:tblW w:w="9457" w:type="dxa"/>
        <w:tblInd w:w="108" w:type="dxa"/>
        <w:tblLayout w:type="fixed"/>
        <w:tblLook w:val="0000" w:firstRow="0" w:lastRow="0" w:firstColumn="0" w:lastColumn="0" w:noHBand="0" w:noVBand="0"/>
      </w:tblPr>
      <w:tblGrid>
        <w:gridCol w:w="3780"/>
        <w:gridCol w:w="1417"/>
        <w:gridCol w:w="1420"/>
        <w:gridCol w:w="1417"/>
        <w:gridCol w:w="1423"/>
      </w:tblGrid>
      <w:tr w:rsidR="00731043" w:rsidRPr="004B1885" w14:paraId="14263813" w14:textId="77777777" w:rsidTr="00BA4BEA">
        <w:trPr>
          <w:trHeight w:val="116"/>
          <w:tblHeader/>
        </w:trPr>
        <w:tc>
          <w:tcPr>
            <w:tcW w:w="3780" w:type="dxa"/>
            <w:vAlign w:val="bottom"/>
          </w:tcPr>
          <w:p w14:paraId="6DF351AD" w14:textId="77777777" w:rsidR="00C0480E" w:rsidRPr="004B1885" w:rsidRDefault="00C0480E" w:rsidP="00AC174A">
            <w:pPr>
              <w:ind w:left="-104" w:right="-36"/>
              <w:jc w:val="right"/>
              <w:rPr>
                <w:rFonts w:ascii="Arial" w:hAnsi="Arial" w:cs="Arial"/>
                <w:color w:val="000000"/>
                <w:spacing w:val="-2"/>
                <w:sz w:val="18"/>
                <w:szCs w:val="18"/>
              </w:rPr>
            </w:pPr>
          </w:p>
        </w:tc>
        <w:tc>
          <w:tcPr>
            <w:tcW w:w="5677" w:type="dxa"/>
            <w:gridSpan w:val="4"/>
            <w:tcBorders>
              <w:bottom w:val="single" w:sz="4" w:space="0" w:color="auto"/>
            </w:tcBorders>
            <w:vAlign w:val="bottom"/>
          </w:tcPr>
          <w:p w14:paraId="4685C011" w14:textId="7CD1B082" w:rsidR="00C0480E" w:rsidRPr="004B1885" w:rsidRDefault="00C0480E" w:rsidP="00AC174A">
            <w:pPr>
              <w:ind w:left="187" w:right="-43"/>
              <w:jc w:val="center"/>
              <w:rPr>
                <w:rFonts w:ascii="Arial" w:hAnsi="Arial" w:cs="Arial"/>
                <w:b/>
                <w:bCs/>
                <w:color w:val="000000"/>
                <w:sz w:val="18"/>
                <w:szCs w:val="18"/>
              </w:rPr>
            </w:pPr>
            <w:r w:rsidRPr="004B1885">
              <w:rPr>
                <w:rFonts w:ascii="Arial" w:hAnsi="Arial" w:cs="Arial"/>
                <w:b/>
                <w:bCs/>
                <w:color w:val="000000"/>
                <w:sz w:val="18"/>
                <w:szCs w:val="18"/>
              </w:rPr>
              <w:t>Equity method and separate financial statements</w:t>
            </w:r>
          </w:p>
        </w:tc>
      </w:tr>
      <w:tr w:rsidR="00731043" w:rsidRPr="004B1885" w14:paraId="469F0E85" w14:textId="77777777" w:rsidTr="00BA4BEA">
        <w:trPr>
          <w:trHeight w:val="116"/>
          <w:tblHeader/>
        </w:trPr>
        <w:tc>
          <w:tcPr>
            <w:tcW w:w="3780" w:type="dxa"/>
            <w:vAlign w:val="bottom"/>
          </w:tcPr>
          <w:p w14:paraId="6E7E1398" w14:textId="77777777" w:rsidR="00C0480E" w:rsidRPr="004B1885" w:rsidRDefault="00C0480E" w:rsidP="00AC174A">
            <w:pPr>
              <w:ind w:left="-104" w:right="-36"/>
              <w:jc w:val="right"/>
              <w:rPr>
                <w:rFonts w:ascii="Arial" w:hAnsi="Arial" w:cs="Arial"/>
                <w:color w:val="000000"/>
                <w:spacing w:val="-2"/>
                <w:sz w:val="18"/>
                <w:szCs w:val="18"/>
              </w:rPr>
            </w:pPr>
          </w:p>
        </w:tc>
        <w:tc>
          <w:tcPr>
            <w:tcW w:w="2837" w:type="dxa"/>
            <w:gridSpan w:val="2"/>
            <w:tcBorders>
              <w:top w:val="single" w:sz="4" w:space="0" w:color="auto"/>
              <w:bottom w:val="single" w:sz="4" w:space="0" w:color="auto"/>
            </w:tcBorders>
            <w:vAlign w:val="bottom"/>
          </w:tcPr>
          <w:p w14:paraId="605E1267" w14:textId="1104C995" w:rsidR="00C0480E" w:rsidRPr="004B1885" w:rsidRDefault="00C0480E" w:rsidP="00AC174A">
            <w:pPr>
              <w:ind w:left="187" w:right="-43"/>
              <w:jc w:val="center"/>
              <w:rPr>
                <w:rFonts w:ascii="Arial" w:hAnsi="Arial" w:cs="Arial"/>
                <w:b/>
                <w:bCs/>
                <w:color w:val="000000"/>
                <w:sz w:val="18"/>
                <w:szCs w:val="18"/>
              </w:rPr>
            </w:pPr>
            <w:r w:rsidRPr="004B1885">
              <w:rPr>
                <w:rFonts w:ascii="Arial" w:hAnsi="Arial" w:cs="Arial"/>
                <w:b/>
                <w:bCs/>
                <w:color w:val="000000"/>
                <w:sz w:val="18"/>
                <w:szCs w:val="18"/>
              </w:rPr>
              <w:t>2025</w:t>
            </w:r>
          </w:p>
        </w:tc>
        <w:tc>
          <w:tcPr>
            <w:tcW w:w="2840" w:type="dxa"/>
            <w:gridSpan w:val="2"/>
            <w:tcBorders>
              <w:top w:val="single" w:sz="4" w:space="0" w:color="auto"/>
              <w:bottom w:val="single" w:sz="4" w:space="0" w:color="auto"/>
            </w:tcBorders>
            <w:vAlign w:val="bottom"/>
          </w:tcPr>
          <w:p w14:paraId="75C2A0C8" w14:textId="410BB38C" w:rsidR="00C0480E" w:rsidRPr="004B1885" w:rsidRDefault="00C0480E" w:rsidP="00AC174A">
            <w:pPr>
              <w:ind w:left="187" w:right="-43"/>
              <w:jc w:val="center"/>
              <w:rPr>
                <w:rFonts w:ascii="Arial" w:hAnsi="Arial" w:cs="Arial"/>
                <w:b/>
                <w:bCs/>
                <w:color w:val="000000"/>
                <w:sz w:val="18"/>
                <w:szCs w:val="18"/>
              </w:rPr>
            </w:pPr>
            <w:r w:rsidRPr="004B1885">
              <w:rPr>
                <w:rFonts w:ascii="Arial" w:hAnsi="Arial" w:cs="Arial"/>
                <w:b/>
                <w:bCs/>
                <w:color w:val="000000"/>
                <w:sz w:val="18"/>
                <w:szCs w:val="18"/>
              </w:rPr>
              <w:t>2024</w:t>
            </w:r>
          </w:p>
        </w:tc>
      </w:tr>
      <w:tr w:rsidR="00731043" w:rsidRPr="004B1885" w14:paraId="6998C77D" w14:textId="0B7B80DC" w:rsidTr="00BA4BEA">
        <w:trPr>
          <w:trHeight w:val="642"/>
          <w:tblHeader/>
        </w:trPr>
        <w:tc>
          <w:tcPr>
            <w:tcW w:w="3780" w:type="dxa"/>
            <w:vAlign w:val="bottom"/>
          </w:tcPr>
          <w:p w14:paraId="3DE137E8" w14:textId="77777777" w:rsidR="00E36F9A" w:rsidRPr="004B1885" w:rsidRDefault="00E36F9A" w:rsidP="00AC174A">
            <w:pPr>
              <w:ind w:left="-104" w:right="-36"/>
              <w:jc w:val="right"/>
              <w:rPr>
                <w:rFonts w:ascii="Arial" w:hAnsi="Arial" w:cs="Arial"/>
                <w:color w:val="000000"/>
                <w:spacing w:val="-2"/>
                <w:sz w:val="18"/>
                <w:szCs w:val="18"/>
              </w:rPr>
            </w:pPr>
          </w:p>
        </w:tc>
        <w:tc>
          <w:tcPr>
            <w:tcW w:w="1417" w:type="dxa"/>
            <w:tcBorders>
              <w:top w:val="single" w:sz="4" w:space="0" w:color="auto"/>
            </w:tcBorders>
            <w:vAlign w:val="bottom"/>
          </w:tcPr>
          <w:p w14:paraId="042A9215" w14:textId="3E40A15F" w:rsidR="00E36F9A" w:rsidRPr="004B1885" w:rsidRDefault="00126C7C" w:rsidP="00AC174A">
            <w:pPr>
              <w:ind w:left="187" w:right="-43"/>
              <w:jc w:val="right"/>
              <w:rPr>
                <w:rFonts w:ascii="Arial" w:hAnsi="Arial" w:cs="Arial"/>
                <w:b/>
                <w:bCs/>
                <w:color w:val="000000"/>
                <w:sz w:val="18"/>
                <w:szCs w:val="18"/>
                <w:cs/>
              </w:rPr>
            </w:pPr>
            <w:r w:rsidRPr="004B1885">
              <w:rPr>
                <w:rFonts w:ascii="Arial" w:hAnsi="Arial" w:cs="Arial"/>
                <w:b/>
                <w:bCs/>
                <w:color w:val="000000"/>
                <w:sz w:val="18"/>
                <w:szCs w:val="18"/>
              </w:rPr>
              <w:t>Fair value</w:t>
            </w:r>
          </w:p>
        </w:tc>
        <w:tc>
          <w:tcPr>
            <w:tcW w:w="1420" w:type="dxa"/>
            <w:tcBorders>
              <w:top w:val="single" w:sz="4" w:space="0" w:color="auto"/>
            </w:tcBorders>
            <w:vAlign w:val="bottom"/>
          </w:tcPr>
          <w:p w14:paraId="7525995D" w14:textId="238E4194" w:rsidR="00C0480E" w:rsidRPr="004B1885" w:rsidRDefault="00C0480E" w:rsidP="00AC174A">
            <w:pPr>
              <w:ind w:left="187" w:right="-43"/>
              <w:jc w:val="right"/>
              <w:rPr>
                <w:rFonts w:ascii="Arial" w:hAnsi="Arial" w:cs="Arial"/>
                <w:b/>
                <w:bCs/>
                <w:color w:val="000000"/>
                <w:sz w:val="18"/>
                <w:szCs w:val="18"/>
              </w:rPr>
            </w:pPr>
            <w:r w:rsidRPr="004B1885">
              <w:rPr>
                <w:rFonts w:ascii="Arial" w:hAnsi="Arial" w:cs="Arial"/>
                <w:b/>
                <w:bCs/>
                <w:color w:val="000000"/>
                <w:sz w:val="18"/>
                <w:szCs w:val="18"/>
              </w:rPr>
              <w:t>Dividends received during the year</w:t>
            </w:r>
          </w:p>
        </w:tc>
        <w:tc>
          <w:tcPr>
            <w:tcW w:w="1417" w:type="dxa"/>
            <w:tcBorders>
              <w:top w:val="single" w:sz="4" w:space="0" w:color="auto"/>
            </w:tcBorders>
            <w:vAlign w:val="bottom"/>
          </w:tcPr>
          <w:p w14:paraId="7032D816" w14:textId="64F66085" w:rsidR="00E36F9A" w:rsidRPr="004B1885" w:rsidRDefault="00C0480E" w:rsidP="00AC174A">
            <w:pPr>
              <w:ind w:left="187" w:right="-43"/>
              <w:jc w:val="right"/>
              <w:rPr>
                <w:rFonts w:ascii="Arial" w:hAnsi="Arial" w:cs="Arial"/>
                <w:b/>
                <w:bCs/>
                <w:color w:val="000000"/>
                <w:sz w:val="18"/>
                <w:szCs w:val="18"/>
                <w:cs/>
              </w:rPr>
            </w:pPr>
            <w:r w:rsidRPr="004B1885">
              <w:rPr>
                <w:rFonts w:ascii="Arial" w:hAnsi="Arial" w:cs="Arial"/>
                <w:b/>
                <w:bCs/>
                <w:color w:val="000000"/>
                <w:sz w:val="18"/>
                <w:szCs w:val="18"/>
              </w:rPr>
              <w:t>Fair value</w:t>
            </w:r>
          </w:p>
        </w:tc>
        <w:tc>
          <w:tcPr>
            <w:tcW w:w="1423" w:type="dxa"/>
            <w:tcBorders>
              <w:top w:val="single" w:sz="4" w:space="0" w:color="auto"/>
            </w:tcBorders>
            <w:vAlign w:val="bottom"/>
          </w:tcPr>
          <w:p w14:paraId="5B4C96CD" w14:textId="26AD96D7" w:rsidR="00C0480E" w:rsidRPr="004B1885" w:rsidRDefault="00C0480E" w:rsidP="00AC174A">
            <w:pPr>
              <w:ind w:left="187" w:right="-43"/>
              <w:jc w:val="right"/>
              <w:rPr>
                <w:rFonts w:ascii="Arial" w:hAnsi="Arial" w:cs="Arial"/>
                <w:b/>
                <w:bCs/>
                <w:color w:val="000000"/>
                <w:sz w:val="18"/>
                <w:szCs w:val="18"/>
              </w:rPr>
            </w:pPr>
            <w:r w:rsidRPr="004B1885">
              <w:rPr>
                <w:rFonts w:ascii="Arial" w:hAnsi="Arial" w:cs="Arial"/>
                <w:b/>
                <w:bCs/>
                <w:color w:val="000000"/>
                <w:sz w:val="18"/>
                <w:szCs w:val="18"/>
              </w:rPr>
              <w:t>Dividends received during the year</w:t>
            </w:r>
          </w:p>
        </w:tc>
      </w:tr>
      <w:tr w:rsidR="00731043" w:rsidRPr="004B1885" w14:paraId="60A222FC" w14:textId="1924C441" w:rsidTr="00BA4BEA">
        <w:trPr>
          <w:trHeight w:val="211"/>
          <w:tblHeader/>
        </w:trPr>
        <w:tc>
          <w:tcPr>
            <w:tcW w:w="3780" w:type="dxa"/>
            <w:vAlign w:val="bottom"/>
          </w:tcPr>
          <w:p w14:paraId="2F06821A" w14:textId="77777777" w:rsidR="00B12A94" w:rsidRPr="004B1885" w:rsidRDefault="00B12A94" w:rsidP="00AC174A">
            <w:pPr>
              <w:ind w:left="-104" w:right="-36"/>
              <w:jc w:val="right"/>
              <w:rPr>
                <w:rFonts w:ascii="Arial" w:hAnsi="Arial" w:cs="Arial"/>
                <w:color w:val="000000"/>
                <w:spacing w:val="-2"/>
                <w:sz w:val="18"/>
                <w:szCs w:val="18"/>
              </w:rPr>
            </w:pPr>
          </w:p>
        </w:tc>
        <w:tc>
          <w:tcPr>
            <w:tcW w:w="1417" w:type="dxa"/>
            <w:tcBorders>
              <w:bottom w:val="single" w:sz="4" w:space="0" w:color="auto"/>
            </w:tcBorders>
            <w:vAlign w:val="bottom"/>
          </w:tcPr>
          <w:p w14:paraId="27B9D938" w14:textId="77B91570" w:rsidR="00B12A94" w:rsidRPr="004B1885" w:rsidRDefault="00B12A94" w:rsidP="00AC174A">
            <w:pPr>
              <w:ind w:left="187" w:right="-43"/>
              <w:jc w:val="right"/>
              <w:rPr>
                <w:rFonts w:ascii="Arial" w:hAnsi="Arial" w:cs="Arial"/>
                <w:b/>
                <w:bCs/>
                <w:color w:val="000000"/>
                <w:sz w:val="18"/>
                <w:szCs w:val="18"/>
              </w:rPr>
            </w:pPr>
            <w:r w:rsidRPr="004B1885">
              <w:rPr>
                <w:rFonts w:ascii="Arial" w:hAnsi="Arial" w:cs="Arial"/>
                <w:b/>
                <w:bCs/>
                <w:color w:val="000000"/>
                <w:sz w:val="18"/>
                <w:szCs w:val="18"/>
              </w:rPr>
              <w:t>Baht</w:t>
            </w:r>
          </w:p>
        </w:tc>
        <w:tc>
          <w:tcPr>
            <w:tcW w:w="1420" w:type="dxa"/>
            <w:tcBorders>
              <w:bottom w:val="single" w:sz="4" w:space="0" w:color="auto"/>
            </w:tcBorders>
            <w:vAlign w:val="bottom"/>
          </w:tcPr>
          <w:p w14:paraId="4F205E3F" w14:textId="23767EB1" w:rsidR="00C0480E" w:rsidRPr="004B1885" w:rsidRDefault="00C0480E" w:rsidP="00AC174A">
            <w:pPr>
              <w:ind w:left="187" w:right="-43"/>
              <w:jc w:val="right"/>
              <w:rPr>
                <w:rFonts w:ascii="Arial" w:hAnsi="Arial" w:cs="Arial"/>
                <w:b/>
                <w:bCs/>
                <w:color w:val="000000"/>
                <w:sz w:val="18"/>
                <w:szCs w:val="18"/>
              </w:rPr>
            </w:pPr>
            <w:r w:rsidRPr="004B1885">
              <w:rPr>
                <w:rFonts w:ascii="Arial" w:hAnsi="Arial" w:cs="Arial"/>
                <w:b/>
                <w:bCs/>
                <w:color w:val="000000"/>
                <w:sz w:val="18"/>
                <w:szCs w:val="18"/>
              </w:rPr>
              <w:t>Baht</w:t>
            </w:r>
          </w:p>
        </w:tc>
        <w:tc>
          <w:tcPr>
            <w:tcW w:w="1417" w:type="dxa"/>
            <w:tcBorders>
              <w:bottom w:val="single" w:sz="4" w:space="0" w:color="auto"/>
            </w:tcBorders>
            <w:vAlign w:val="bottom"/>
          </w:tcPr>
          <w:p w14:paraId="1FCEEE8C" w14:textId="6B5368E7" w:rsidR="00B12A94" w:rsidRPr="004B1885" w:rsidRDefault="00B12A94" w:rsidP="00AC174A">
            <w:pPr>
              <w:ind w:left="187" w:right="-43"/>
              <w:jc w:val="right"/>
              <w:rPr>
                <w:rFonts w:ascii="Arial" w:hAnsi="Arial" w:cs="Arial"/>
                <w:b/>
                <w:bCs/>
                <w:color w:val="000000"/>
                <w:sz w:val="18"/>
                <w:szCs w:val="18"/>
              </w:rPr>
            </w:pPr>
            <w:r w:rsidRPr="004B1885">
              <w:rPr>
                <w:rFonts w:ascii="Arial" w:hAnsi="Arial" w:cs="Arial"/>
                <w:b/>
                <w:bCs/>
                <w:color w:val="000000"/>
                <w:sz w:val="18"/>
                <w:szCs w:val="18"/>
              </w:rPr>
              <w:t>Baht</w:t>
            </w:r>
          </w:p>
        </w:tc>
        <w:tc>
          <w:tcPr>
            <w:tcW w:w="1423" w:type="dxa"/>
            <w:tcBorders>
              <w:bottom w:val="single" w:sz="4" w:space="0" w:color="auto"/>
            </w:tcBorders>
            <w:vAlign w:val="bottom"/>
          </w:tcPr>
          <w:p w14:paraId="7FADEF35" w14:textId="6C808813" w:rsidR="00C0480E" w:rsidRPr="004B1885" w:rsidRDefault="00C0480E" w:rsidP="00AC174A">
            <w:pPr>
              <w:ind w:left="187" w:right="-43"/>
              <w:jc w:val="right"/>
              <w:rPr>
                <w:rFonts w:ascii="Arial" w:hAnsi="Arial" w:cs="Arial"/>
                <w:b/>
                <w:bCs/>
                <w:color w:val="000000"/>
                <w:sz w:val="18"/>
                <w:szCs w:val="18"/>
              </w:rPr>
            </w:pPr>
            <w:r w:rsidRPr="004B1885">
              <w:rPr>
                <w:rFonts w:ascii="Arial" w:hAnsi="Arial" w:cs="Arial"/>
                <w:b/>
                <w:bCs/>
                <w:color w:val="000000"/>
                <w:sz w:val="18"/>
                <w:szCs w:val="18"/>
              </w:rPr>
              <w:t>Baht</w:t>
            </w:r>
          </w:p>
        </w:tc>
      </w:tr>
      <w:tr w:rsidR="00731043" w:rsidRPr="004B1885" w14:paraId="540EA68C" w14:textId="4B4BADC4" w:rsidTr="00BA4BEA">
        <w:trPr>
          <w:trHeight w:val="642"/>
        </w:trPr>
        <w:tc>
          <w:tcPr>
            <w:tcW w:w="3780" w:type="dxa"/>
            <w:vAlign w:val="bottom"/>
          </w:tcPr>
          <w:p w14:paraId="10929250" w14:textId="77777777" w:rsidR="002C3769" w:rsidRPr="004B1885" w:rsidRDefault="002C3769" w:rsidP="00AC174A">
            <w:pPr>
              <w:ind w:left="-104" w:right="-43"/>
              <w:rPr>
                <w:rFonts w:ascii="Arial" w:hAnsi="Arial" w:cs="Arial"/>
                <w:b/>
                <w:bCs/>
                <w:color w:val="000000"/>
                <w:sz w:val="18"/>
                <w:szCs w:val="18"/>
              </w:rPr>
            </w:pPr>
            <w:r w:rsidRPr="004B1885">
              <w:rPr>
                <w:rFonts w:ascii="Arial" w:hAnsi="Arial" w:cs="Arial"/>
                <w:b/>
                <w:bCs/>
                <w:color w:val="000000"/>
                <w:sz w:val="18"/>
                <w:szCs w:val="18"/>
              </w:rPr>
              <w:t>Equity instruments designated</w:t>
            </w:r>
          </w:p>
          <w:p w14:paraId="6203BFB5" w14:textId="77777777" w:rsidR="002C3769" w:rsidRPr="004B1885" w:rsidRDefault="002C3769" w:rsidP="00AC174A">
            <w:pPr>
              <w:ind w:left="-104" w:right="-43"/>
              <w:rPr>
                <w:rFonts w:ascii="Arial" w:hAnsi="Arial" w:cs="Arial"/>
                <w:b/>
                <w:bCs/>
                <w:color w:val="000000"/>
                <w:sz w:val="18"/>
                <w:szCs w:val="18"/>
              </w:rPr>
            </w:pPr>
            <w:r w:rsidRPr="004B1885">
              <w:rPr>
                <w:rFonts w:ascii="Arial" w:hAnsi="Arial" w:cs="Arial"/>
                <w:b/>
                <w:bCs/>
                <w:color w:val="000000"/>
                <w:sz w:val="18"/>
                <w:szCs w:val="18"/>
              </w:rPr>
              <w:t xml:space="preserve">   at fair value through other    </w:t>
            </w:r>
          </w:p>
          <w:p w14:paraId="570A9531" w14:textId="44DE68E2" w:rsidR="00E36F9A" w:rsidRPr="004B1885" w:rsidRDefault="002C3769" w:rsidP="00AC174A">
            <w:pPr>
              <w:ind w:left="-104" w:right="-43"/>
              <w:rPr>
                <w:rFonts w:ascii="Arial" w:hAnsi="Arial" w:cs="Arial"/>
                <w:b/>
                <w:bCs/>
                <w:color w:val="000000"/>
                <w:sz w:val="18"/>
                <w:szCs w:val="18"/>
              </w:rPr>
            </w:pPr>
            <w:r w:rsidRPr="004B1885">
              <w:rPr>
                <w:rFonts w:ascii="Arial" w:hAnsi="Arial" w:cs="Arial"/>
                <w:b/>
                <w:bCs/>
                <w:color w:val="000000"/>
                <w:sz w:val="18"/>
                <w:szCs w:val="18"/>
              </w:rPr>
              <w:t xml:space="preserve">   comprehensive income</w:t>
            </w:r>
          </w:p>
        </w:tc>
        <w:tc>
          <w:tcPr>
            <w:tcW w:w="1417" w:type="dxa"/>
            <w:tcBorders>
              <w:top w:val="single" w:sz="4" w:space="0" w:color="auto"/>
            </w:tcBorders>
            <w:vAlign w:val="bottom"/>
          </w:tcPr>
          <w:p w14:paraId="4C0A5364" w14:textId="77777777" w:rsidR="00E36F9A" w:rsidRPr="004B1885" w:rsidRDefault="00E36F9A" w:rsidP="00AC174A">
            <w:pPr>
              <w:ind w:left="-18" w:right="-72"/>
              <w:jc w:val="right"/>
              <w:rPr>
                <w:rFonts w:ascii="Arial" w:hAnsi="Arial" w:cs="Arial"/>
                <w:color w:val="000000"/>
                <w:sz w:val="18"/>
                <w:szCs w:val="18"/>
              </w:rPr>
            </w:pPr>
          </w:p>
        </w:tc>
        <w:tc>
          <w:tcPr>
            <w:tcW w:w="1420" w:type="dxa"/>
            <w:tcBorders>
              <w:top w:val="single" w:sz="4" w:space="0" w:color="auto"/>
            </w:tcBorders>
          </w:tcPr>
          <w:p w14:paraId="16BA70D8" w14:textId="77777777" w:rsidR="00C0480E" w:rsidRPr="004B1885" w:rsidRDefault="00C0480E" w:rsidP="00AC174A">
            <w:pPr>
              <w:ind w:left="-18" w:right="-72"/>
              <w:jc w:val="right"/>
              <w:rPr>
                <w:rFonts w:ascii="Arial" w:hAnsi="Arial" w:cs="Arial"/>
                <w:color w:val="000000"/>
                <w:sz w:val="18"/>
                <w:szCs w:val="18"/>
              </w:rPr>
            </w:pPr>
          </w:p>
        </w:tc>
        <w:tc>
          <w:tcPr>
            <w:tcW w:w="1417" w:type="dxa"/>
            <w:tcBorders>
              <w:top w:val="single" w:sz="4" w:space="0" w:color="auto"/>
            </w:tcBorders>
            <w:vAlign w:val="bottom"/>
          </w:tcPr>
          <w:p w14:paraId="432DEDF5" w14:textId="77777777" w:rsidR="00E36F9A" w:rsidRPr="004B1885" w:rsidRDefault="00E36F9A" w:rsidP="00AC174A">
            <w:pPr>
              <w:ind w:left="-18" w:right="-72"/>
              <w:jc w:val="right"/>
              <w:rPr>
                <w:rFonts w:ascii="Arial" w:hAnsi="Arial" w:cs="Arial"/>
                <w:color w:val="000000"/>
                <w:sz w:val="18"/>
                <w:szCs w:val="18"/>
              </w:rPr>
            </w:pPr>
          </w:p>
        </w:tc>
        <w:tc>
          <w:tcPr>
            <w:tcW w:w="1423" w:type="dxa"/>
            <w:tcBorders>
              <w:top w:val="single" w:sz="4" w:space="0" w:color="auto"/>
            </w:tcBorders>
          </w:tcPr>
          <w:p w14:paraId="46D75220" w14:textId="77777777" w:rsidR="00C0480E" w:rsidRPr="004B1885" w:rsidRDefault="00C0480E" w:rsidP="00AC174A">
            <w:pPr>
              <w:ind w:left="-18" w:right="-72"/>
              <w:jc w:val="right"/>
              <w:rPr>
                <w:rFonts w:ascii="Arial" w:hAnsi="Arial" w:cs="Arial"/>
                <w:color w:val="000000"/>
                <w:sz w:val="18"/>
                <w:szCs w:val="18"/>
              </w:rPr>
            </w:pPr>
          </w:p>
        </w:tc>
      </w:tr>
      <w:tr w:rsidR="00731043" w:rsidRPr="004B1885" w14:paraId="69FDDBCE" w14:textId="3F55D68A" w:rsidTr="00BA4BEA">
        <w:trPr>
          <w:trHeight w:val="125"/>
        </w:trPr>
        <w:tc>
          <w:tcPr>
            <w:tcW w:w="3780" w:type="dxa"/>
            <w:vAlign w:val="center"/>
          </w:tcPr>
          <w:p w14:paraId="51181AD5" w14:textId="4142EACF" w:rsidR="002C3769" w:rsidRPr="004B1885" w:rsidRDefault="002C3769" w:rsidP="00AC174A">
            <w:pPr>
              <w:ind w:left="-104" w:right="-43"/>
              <w:rPr>
                <w:rFonts w:ascii="Arial" w:hAnsi="Arial" w:cs="Arial"/>
                <w:color w:val="000000"/>
                <w:sz w:val="18"/>
                <w:szCs w:val="18"/>
                <w:cs/>
              </w:rPr>
            </w:pPr>
            <w:r w:rsidRPr="004B1885">
              <w:rPr>
                <w:rFonts w:ascii="Arial" w:hAnsi="Arial" w:cs="Arial"/>
                <w:color w:val="000000"/>
                <w:sz w:val="18"/>
                <w:szCs w:val="18"/>
              </w:rPr>
              <w:t>Listed securities</w:t>
            </w:r>
          </w:p>
        </w:tc>
        <w:tc>
          <w:tcPr>
            <w:tcW w:w="1417" w:type="dxa"/>
            <w:vAlign w:val="bottom"/>
          </w:tcPr>
          <w:p w14:paraId="24CA2C48" w14:textId="68197742" w:rsidR="002C3769" w:rsidRPr="004B1885" w:rsidRDefault="00C0480E"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201,463,355 </w:t>
            </w:r>
          </w:p>
        </w:tc>
        <w:tc>
          <w:tcPr>
            <w:tcW w:w="1420" w:type="dxa"/>
            <w:vAlign w:val="bottom"/>
          </w:tcPr>
          <w:p w14:paraId="49DAF5B7" w14:textId="3400FD2A" w:rsidR="00C0480E" w:rsidRPr="004B1885" w:rsidRDefault="00C0480E"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10,227,006</w:t>
            </w:r>
          </w:p>
        </w:tc>
        <w:tc>
          <w:tcPr>
            <w:tcW w:w="1417" w:type="dxa"/>
            <w:vAlign w:val="bottom"/>
          </w:tcPr>
          <w:p w14:paraId="7B1183E5" w14:textId="24FCF419" w:rsidR="002C3769" w:rsidRPr="004B1885" w:rsidRDefault="00C0480E"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232,361,029 </w:t>
            </w:r>
          </w:p>
        </w:tc>
        <w:tc>
          <w:tcPr>
            <w:tcW w:w="1423" w:type="dxa"/>
            <w:vAlign w:val="bottom"/>
          </w:tcPr>
          <w:p w14:paraId="73FE7865" w14:textId="172D33A2" w:rsidR="00C0480E" w:rsidRPr="004B1885" w:rsidRDefault="00C0480E"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11,185,131 </w:t>
            </w:r>
          </w:p>
        </w:tc>
      </w:tr>
      <w:tr w:rsidR="00731043" w:rsidRPr="004B1885" w14:paraId="31FEA65E" w14:textId="2F173C18" w:rsidTr="00BA4BEA">
        <w:trPr>
          <w:trHeight w:val="200"/>
        </w:trPr>
        <w:tc>
          <w:tcPr>
            <w:tcW w:w="3780" w:type="dxa"/>
            <w:vAlign w:val="center"/>
          </w:tcPr>
          <w:p w14:paraId="4AE6522A" w14:textId="34B50D37" w:rsidR="002C3769" w:rsidRPr="004B1885" w:rsidRDefault="002C3769" w:rsidP="00AC174A">
            <w:pPr>
              <w:ind w:left="-104" w:right="-43"/>
              <w:rPr>
                <w:rFonts w:ascii="Arial" w:hAnsi="Arial" w:cs="Arial"/>
                <w:color w:val="000000"/>
                <w:sz w:val="18"/>
                <w:szCs w:val="18"/>
                <w:cs/>
              </w:rPr>
            </w:pPr>
            <w:r w:rsidRPr="004B1885">
              <w:rPr>
                <w:rFonts w:ascii="Arial" w:hAnsi="Arial" w:cs="Arial"/>
                <w:color w:val="000000"/>
                <w:sz w:val="18"/>
                <w:szCs w:val="18"/>
              </w:rPr>
              <w:t>Unlisted securities</w:t>
            </w:r>
          </w:p>
        </w:tc>
        <w:tc>
          <w:tcPr>
            <w:tcW w:w="1417" w:type="dxa"/>
            <w:vAlign w:val="bottom"/>
          </w:tcPr>
          <w:p w14:paraId="00EAF76B" w14:textId="3C228B71" w:rsidR="002C3769" w:rsidRPr="004B1885" w:rsidRDefault="00C0480E"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31,951,151 </w:t>
            </w:r>
          </w:p>
        </w:tc>
        <w:tc>
          <w:tcPr>
            <w:tcW w:w="1420" w:type="dxa"/>
            <w:vAlign w:val="bottom"/>
          </w:tcPr>
          <w:p w14:paraId="2E38A10D" w14:textId="144C53BB" w:rsidR="00C0480E" w:rsidRPr="004B1885" w:rsidRDefault="00C0480E"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5,000 </w:t>
            </w:r>
          </w:p>
        </w:tc>
        <w:tc>
          <w:tcPr>
            <w:tcW w:w="1417" w:type="dxa"/>
            <w:vAlign w:val="bottom"/>
          </w:tcPr>
          <w:p w14:paraId="51227566" w14:textId="4F34F311" w:rsidR="002C3769" w:rsidRPr="004B1885" w:rsidRDefault="00C0480E"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18,364,593 </w:t>
            </w:r>
          </w:p>
        </w:tc>
        <w:tc>
          <w:tcPr>
            <w:tcW w:w="1423" w:type="dxa"/>
            <w:vAlign w:val="bottom"/>
          </w:tcPr>
          <w:p w14:paraId="2534644A" w14:textId="3D5DAD9D" w:rsidR="00C0480E" w:rsidRPr="004B1885" w:rsidRDefault="00C0480E"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4,000 </w:t>
            </w:r>
          </w:p>
        </w:tc>
      </w:tr>
      <w:tr w:rsidR="00731043" w:rsidRPr="004B1885" w14:paraId="1FA0F1DB" w14:textId="14151114" w:rsidTr="00BA4BEA">
        <w:trPr>
          <w:trHeight w:val="57"/>
        </w:trPr>
        <w:tc>
          <w:tcPr>
            <w:tcW w:w="3780" w:type="dxa"/>
            <w:vAlign w:val="center"/>
          </w:tcPr>
          <w:p w14:paraId="11414110" w14:textId="4A04DBEA" w:rsidR="00E36F9A" w:rsidRPr="004B1885" w:rsidRDefault="00C0480E" w:rsidP="00AC174A">
            <w:pPr>
              <w:ind w:left="-104" w:right="-43"/>
              <w:rPr>
                <w:rFonts w:ascii="Arial" w:hAnsi="Arial" w:cs="Arial"/>
                <w:color w:val="000000"/>
                <w:sz w:val="18"/>
                <w:szCs w:val="18"/>
                <w:cs/>
              </w:rPr>
            </w:pPr>
            <w:r w:rsidRPr="004B1885">
              <w:rPr>
                <w:rFonts w:ascii="Arial" w:hAnsi="Arial" w:cs="Arial"/>
                <w:color w:val="000000"/>
                <w:sz w:val="18"/>
                <w:szCs w:val="18"/>
              </w:rPr>
              <w:t>Property fund</w:t>
            </w:r>
          </w:p>
        </w:tc>
        <w:tc>
          <w:tcPr>
            <w:tcW w:w="1417" w:type="dxa"/>
            <w:tcBorders>
              <w:bottom w:val="single" w:sz="4" w:space="0" w:color="auto"/>
            </w:tcBorders>
            <w:vAlign w:val="bottom"/>
          </w:tcPr>
          <w:p w14:paraId="0F69BF48" w14:textId="4DDA4317" w:rsidR="00E36F9A" w:rsidRPr="004B1885" w:rsidRDefault="00C0480E"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28,249,240 </w:t>
            </w:r>
          </w:p>
        </w:tc>
        <w:tc>
          <w:tcPr>
            <w:tcW w:w="1420" w:type="dxa"/>
            <w:tcBorders>
              <w:bottom w:val="single" w:sz="4" w:space="0" w:color="auto"/>
            </w:tcBorders>
            <w:vAlign w:val="bottom"/>
          </w:tcPr>
          <w:p w14:paraId="17653ECF" w14:textId="494CA824" w:rsidR="00C0480E" w:rsidRPr="004B1885" w:rsidRDefault="00C0480E"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1,229,343 </w:t>
            </w:r>
          </w:p>
        </w:tc>
        <w:tc>
          <w:tcPr>
            <w:tcW w:w="1417" w:type="dxa"/>
            <w:tcBorders>
              <w:bottom w:val="single" w:sz="4" w:space="0" w:color="auto"/>
            </w:tcBorders>
            <w:vAlign w:val="bottom"/>
          </w:tcPr>
          <w:p w14:paraId="66DBF709" w14:textId="1CDB3E4E" w:rsidR="00E36F9A" w:rsidRPr="004B1885" w:rsidRDefault="00C0480E" w:rsidP="00AC174A">
            <w:pPr>
              <w:ind w:right="-72"/>
              <w:jc w:val="right"/>
              <w:rPr>
                <w:rFonts w:ascii="Arial" w:hAnsi="Arial" w:cs="Arial"/>
                <w:color w:val="000000"/>
                <w:sz w:val="18"/>
                <w:szCs w:val="18"/>
                <w:lang w:val="en-GB"/>
              </w:rPr>
            </w:pPr>
            <w:r w:rsidRPr="004B1885">
              <w:rPr>
                <w:rFonts w:ascii="Arial" w:hAnsi="Arial" w:cs="Arial"/>
                <w:color w:val="000000"/>
                <w:sz w:val="18"/>
                <w:szCs w:val="18"/>
              </w:rPr>
              <w:t xml:space="preserve"> 26,911,013 </w:t>
            </w:r>
          </w:p>
        </w:tc>
        <w:tc>
          <w:tcPr>
            <w:tcW w:w="1423" w:type="dxa"/>
            <w:tcBorders>
              <w:bottom w:val="single" w:sz="4" w:space="0" w:color="auto"/>
            </w:tcBorders>
            <w:vAlign w:val="bottom"/>
          </w:tcPr>
          <w:p w14:paraId="1C69346B" w14:textId="21F1E5EB" w:rsidR="00C0480E" w:rsidRPr="004B1885" w:rsidRDefault="00C0480E"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878,102 </w:t>
            </w:r>
          </w:p>
        </w:tc>
      </w:tr>
      <w:tr w:rsidR="00731043" w:rsidRPr="004B1885" w14:paraId="3F4284DB" w14:textId="77777777" w:rsidTr="00BA4BEA">
        <w:trPr>
          <w:trHeight w:val="53"/>
        </w:trPr>
        <w:tc>
          <w:tcPr>
            <w:tcW w:w="3780" w:type="dxa"/>
            <w:vAlign w:val="center"/>
          </w:tcPr>
          <w:p w14:paraId="31942B68" w14:textId="77777777" w:rsidR="00670537" w:rsidRPr="004B1885" w:rsidRDefault="00670537" w:rsidP="00AC174A">
            <w:pPr>
              <w:ind w:left="-104" w:right="-43"/>
              <w:rPr>
                <w:rFonts w:ascii="Arial" w:hAnsi="Arial" w:cs="Arial"/>
                <w:color w:val="000000"/>
                <w:sz w:val="18"/>
                <w:szCs w:val="18"/>
              </w:rPr>
            </w:pPr>
          </w:p>
        </w:tc>
        <w:tc>
          <w:tcPr>
            <w:tcW w:w="1417" w:type="dxa"/>
            <w:tcBorders>
              <w:top w:val="single" w:sz="4" w:space="0" w:color="auto"/>
            </w:tcBorders>
            <w:vAlign w:val="bottom"/>
          </w:tcPr>
          <w:p w14:paraId="1C520FE6" w14:textId="77777777" w:rsidR="00670537" w:rsidRPr="004B1885" w:rsidRDefault="00670537" w:rsidP="00AC174A">
            <w:pPr>
              <w:ind w:right="-72"/>
              <w:rPr>
                <w:rFonts w:ascii="Arial" w:hAnsi="Arial" w:cs="Arial"/>
                <w:color w:val="000000"/>
                <w:sz w:val="18"/>
                <w:szCs w:val="18"/>
              </w:rPr>
            </w:pPr>
          </w:p>
        </w:tc>
        <w:tc>
          <w:tcPr>
            <w:tcW w:w="1420" w:type="dxa"/>
            <w:tcBorders>
              <w:top w:val="single" w:sz="4" w:space="0" w:color="auto"/>
            </w:tcBorders>
            <w:vAlign w:val="bottom"/>
          </w:tcPr>
          <w:p w14:paraId="1338993D" w14:textId="77777777" w:rsidR="00670537" w:rsidRPr="004B1885" w:rsidRDefault="00670537" w:rsidP="00AC174A">
            <w:pPr>
              <w:ind w:right="-72"/>
              <w:rPr>
                <w:rFonts w:ascii="Arial" w:hAnsi="Arial" w:cs="Arial"/>
                <w:color w:val="000000"/>
                <w:sz w:val="18"/>
                <w:szCs w:val="18"/>
              </w:rPr>
            </w:pPr>
          </w:p>
        </w:tc>
        <w:tc>
          <w:tcPr>
            <w:tcW w:w="1417" w:type="dxa"/>
            <w:tcBorders>
              <w:top w:val="single" w:sz="4" w:space="0" w:color="auto"/>
            </w:tcBorders>
            <w:vAlign w:val="bottom"/>
          </w:tcPr>
          <w:p w14:paraId="7D5B72DA" w14:textId="77777777" w:rsidR="00670537" w:rsidRPr="004B1885" w:rsidRDefault="00670537" w:rsidP="00AC174A">
            <w:pPr>
              <w:ind w:right="-72"/>
              <w:rPr>
                <w:rFonts w:ascii="Arial" w:hAnsi="Arial" w:cs="Arial"/>
                <w:color w:val="000000"/>
                <w:sz w:val="18"/>
                <w:szCs w:val="18"/>
              </w:rPr>
            </w:pPr>
          </w:p>
        </w:tc>
        <w:tc>
          <w:tcPr>
            <w:tcW w:w="1423" w:type="dxa"/>
            <w:tcBorders>
              <w:top w:val="single" w:sz="4" w:space="0" w:color="auto"/>
            </w:tcBorders>
            <w:vAlign w:val="bottom"/>
          </w:tcPr>
          <w:p w14:paraId="38521027" w14:textId="77777777" w:rsidR="00670537" w:rsidRPr="004B1885" w:rsidRDefault="00670537" w:rsidP="00AC174A">
            <w:pPr>
              <w:ind w:right="-72"/>
              <w:rPr>
                <w:rFonts w:ascii="Arial" w:hAnsi="Arial" w:cs="Arial"/>
                <w:color w:val="000000"/>
                <w:sz w:val="18"/>
                <w:szCs w:val="18"/>
              </w:rPr>
            </w:pPr>
          </w:p>
        </w:tc>
      </w:tr>
      <w:tr w:rsidR="00E36F9A" w:rsidRPr="004B1885" w14:paraId="6F70E7E0" w14:textId="2BC15DB8" w:rsidTr="00BA4BEA">
        <w:trPr>
          <w:trHeight w:val="57"/>
        </w:trPr>
        <w:tc>
          <w:tcPr>
            <w:tcW w:w="3780" w:type="dxa"/>
            <w:vAlign w:val="bottom"/>
          </w:tcPr>
          <w:p w14:paraId="7C6B3360" w14:textId="5E83CB72" w:rsidR="00E36F9A" w:rsidRPr="004B1885" w:rsidRDefault="00834546" w:rsidP="00AC174A">
            <w:pPr>
              <w:ind w:left="-104" w:right="-43"/>
              <w:rPr>
                <w:rFonts w:ascii="Arial" w:hAnsi="Arial" w:cs="Arial"/>
                <w:b/>
                <w:bCs/>
                <w:color w:val="000000"/>
                <w:sz w:val="18"/>
                <w:szCs w:val="18"/>
                <w:cs/>
              </w:rPr>
            </w:pPr>
            <w:r w:rsidRPr="004B1885">
              <w:rPr>
                <w:rFonts w:ascii="Arial" w:hAnsi="Arial" w:cs="Arial"/>
                <w:b/>
                <w:bCs/>
                <w:color w:val="000000"/>
                <w:sz w:val="18"/>
                <w:szCs w:val="18"/>
              </w:rPr>
              <w:t>Total</w:t>
            </w:r>
          </w:p>
        </w:tc>
        <w:tc>
          <w:tcPr>
            <w:tcW w:w="1417" w:type="dxa"/>
            <w:tcBorders>
              <w:bottom w:val="single" w:sz="4" w:space="0" w:color="auto"/>
            </w:tcBorders>
            <w:vAlign w:val="bottom"/>
          </w:tcPr>
          <w:p w14:paraId="379EDB64" w14:textId="1FD65B5D" w:rsidR="00E36F9A" w:rsidRPr="004B1885" w:rsidRDefault="00C0480E" w:rsidP="00AC174A">
            <w:pPr>
              <w:tabs>
                <w:tab w:val="decimal" w:pos="909"/>
              </w:tabs>
              <w:ind w:left="-18" w:right="-72"/>
              <w:jc w:val="right"/>
              <w:rPr>
                <w:rFonts w:ascii="Arial" w:hAnsi="Arial" w:cs="Arial"/>
                <w:b/>
                <w:bCs/>
                <w:color w:val="000000"/>
                <w:sz w:val="18"/>
                <w:szCs w:val="18"/>
              </w:rPr>
            </w:pPr>
            <w:r w:rsidRPr="004B1885">
              <w:rPr>
                <w:rFonts w:ascii="Arial" w:hAnsi="Arial" w:cs="Arial"/>
                <w:color w:val="000000"/>
                <w:sz w:val="18"/>
                <w:szCs w:val="18"/>
              </w:rPr>
              <w:t xml:space="preserve"> 261,663,746 </w:t>
            </w:r>
          </w:p>
        </w:tc>
        <w:tc>
          <w:tcPr>
            <w:tcW w:w="1420" w:type="dxa"/>
            <w:tcBorders>
              <w:bottom w:val="single" w:sz="4" w:space="0" w:color="auto"/>
            </w:tcBorders>
            <w:vAlign w:val="bottom"/>
          </w:tcPr>
          <w:p w14:paraId="4C440B23" w14:textId="7D7BC584" w:rsidR="00C0480E" w:rsidRPr="004B1885" w:rsidRDefault="00C0480E"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11,461,349</w:t>
            </w:r>
          </w:p>
        </w:tc>
        <w:tc>
          <w:tcPr>
            <w:tcW w:w="1417" w:type="dxa"/>
            <w:tcBorders>
              <w:bottom w:val="single" w:sz="4" w:space="0" w:color="auto"/>
            </w:tcBorders>
            <w:vAlign w:val="bottom"/>
          </w:tcPr>
          <w:p w14:paraId="64536C5C" w14:textId="105544C7" w:rsidR="00E36F9A" w:rsidRPr="004B1885" w:rsidRDefault="00C0480E" w:rsidP="00AC174A">
            <w:pPr>
              <w:tabs>
                <w:tab w:val="decimal" w:pos="909"/>
              </w:tabs>
              <w:ind w:left="-18" w:right="-72"/>
              <w:jc w:val="right"/>
              <w:rPr>
                <w:rFonts w:ascii="Arial" w:hAnsi="Arial" w:cs="Arial"/>
                <w:b/>
                <w:bCs/>
                <w:color w:val="000000"/>
                <w:sz w:val="18"/>
                <w:szCs w:val="18"/>
              </w:rPr>
            </w:pPr>
            <w:r w:rsidRPr="004B1885">
              <w:rPr>
                <w:rFonts w:ascii="Arial" w:hAnsi="Arial" w:cs="Arial"/>
                <w:color w:val="000000"/>
                <w:sz w:val="18"/>
                <w:szCs w:val="18"/>
              </w:rPr>
              <w:t xml:space="preserve"> 277,636,635 </w:t>
            </w:r>
          </w:p>
        </w:tc>
        <w:tc>
          <w:tcPr>
            <w:tcW w:w="1423" w:type="dxa"/>
            <w:tcBorders>
              <w:bottom w:val="single" w:sz="4" w:space="0" w:color="auto"/>
            </w:tcBorders>
            <w:vAlign w:val="bottom"/>
          </w:tcPr>
          <w:p w14:paraId="69AC8828" w14:textId="323C4875" w:rsidR="00C0480E" w:rsidRPr="004B1885" w:rsidRDefault="00C0480E" w:rsidP="00AC174A">
            <w:pPr>
              <w:tabs>
                <w:tab w:val="decimal" w:pos="909"/>
              </w:tabs>
              <w:ind w:left="-18" w:right="-72"/>
              <w:jc w:val="right"/>
              <w:rPr>
                <w:rFonts w:ascii="Arial" w:hAnsi="Arial" w:cs="Arial"/>
                <w:color w:val="000000"/>
                <w:sz w:val="18"/>
                <w:szCs w:val="18"/>
              </w:rPr>
            </w:pPr>
            <w:r w:rsidRPr="004B1885">
              <w:rPr>
                <w:rFonts w:ascii="Arial" w:hAnsi="Arial" w:cs="Arial"/>
                <w:color w:val="000000"/>
                <w:sz w:val="18"/>
                <w:szCs w:val="18"/>
              </w:rPr>
              <w:t xml:space="preserve"> 12,067,233 </w:t>
            </w:r>
          </w:p>
        </w:tc>
      </w:tr>
    </w:tbl>
    <w:p w14:paraId="6882B077" w14:textId="6F867A48" w:rsidR="00BD0A1D" w:rsidRPr="004B1885" w:rsidRDefault="00BD0A1D" w:rsidP="00AC174A">
      <w:pPr>
        <w:jc w:val="thaiDistribute"/>
        <w:rPr>
          <w:rFonts w:ascii="Browallia New" w:eastAsia="MS Mincho" w:hAnsi="Browallia New" w:cs="Browallia New"/>
          <w:color w:val="000000"/>
          <w:spacing w:val="-3"/>
          <w:sz w:val="18"/>
          <w:szCs w:val="18"/>
          <w:lang w:val="en-GB"/>
        </w:rPr>
      </w:pPr>
    </w:p>
    <w:p w14:paraId="153C8B75" w14:textId="4F181FE1" w:rsidR="00133205" w:rsidRPr="004B1885" w:rsidRDefault="00BD0A1D" w:rsidP="00AC174A">
      <w:pPr>
        <w:widowControl w:val="0"/>
        <w:tabs>
          <w:tab w:val="left" w:pos="709"/>
        </w:tabs>
        <w:jc w:val="thaiDistribute"/>
        <w:rPr>
          <w:rFonts w:ascii="Arial" w:eastAsia="MS Mincho" w:hAnsi="Arial" w:cs="Arial"/>
          <w:color w:val="000000"/>
          <w:sz w:val="18"/>
          <w:szCs w:val="18"/>
        </w:rPr>
      </w:pPr>
      <w:r w:rsidRPr="004B1885">
        <w:rPr>
          <w:rFonts w:ascii="Browallia New" w:eastAsia="MS Mincho" w:hAnsi="Browallia New" w:cs="Browallia New"/>
          <w:color w:val="000000"/>
          <w:spacing w:val="-3"/>
          <w:sz w:val="18"/>
          <w:szCs w:val="18"/>
          <w:lang w:val="en-GB"/>
        </w:rPr>
        <w:br w:type="page"/>
      </w:r>
      <w:r w:rsidR="00542C45" w:rsidRPr="004B1885">
        <w:rPr>
          <w:rFonts w:ascii="Arial" w:eastAsia="MS Mincho" w:hAnsi="Arial" w:cs="Arial"/>
          <w:color w:val="000000"/>
          <w:sz w:val="18"/>
          <w:szCs w:val="18"/>
        </w:rPr>
        <w:lastRenderedPageBreak/>
        <w:t xml:space="preserve">During the year 2025 and 2024, </w:t>
      </w:r>
      <w:r w:rsidR="00B65D59" w:rsidRPr="004B1885">
        <w:rPr>
          <w:rFonts w:ascii="Arial" w:eastAsia="MS Mincho" w:hAnsi="Arial" w:cs="Arial"/>
          <w:color w:val="000000"/>
          <w:sz w:val="18"/>
          <w:szCs w:val="18"/>
        </w:rPr>
        <w:t>investments in equity instruments designated to be measured at fair value through other comprehensive income</w:t>
      </w:r>
      <w:r w:rsidR="00DD489C" w:rsidRPr="004B1885">
        <w:rPr>
          <w:rFonts w:ascii="Arial" w:eastAsia="MS Mincho" w:hAnsi="Arial" w:cs="Arial"/>
          <w:color w:val="000000"/>
          <w:sz w:val="18"/>
          <w:szCs w:val="18"/>
        </w:rPr>
        <w:t xml:space="preserve"> </w:t>
      </w:r>
      <w:r w:rsidR="00B65D59" w:rsidRPr="004B1885">
        <w:rPr>
          <w:rFonts w:ascii="Arial" w:eastAsia="MS Mincho" w:hAnsi="Arial" w:cs="Arial"/>
          <w:color w:val="000000"/>
          <w:sz w:val="18"/>
          <w:szCs w:val="18"/>
        </w:rPr>
        <w:t xml:space="preserve">were </w:t>
      </w:r>
      <w:proofErr w:type="spellStart"/>
      <w:r w:rsidR="00B65D59" w:rsidRPr="004B1885">
        <w:rPr>
          <w:rFonts w:ascii="Arial" w:eastAsia="MS Mincho" w:hAnsi="Arial" w:cs="Arial"/>
          <w:color w:val="000000"/>
          <w:sz w:val="18"/>
          <w:szCs w:val="18"/>
        </w:rPr>
        <w:t>derecogni</w:t>
      </w:r>
      <w:proofErr w:type="spellEnd"/>
      <w:r w:rsidR="0099148E" w:rsidRPr="004B1885">
        <w:rPr>
          <w:rFonts w:ascii="Arial" w:eastAsia="MS Mincho" w:hAnsi="Arial" w:cs="Arial"/>
          <w:color w:val="000000"/>
          <w:sz w:val="18"/>
          <w:szCs w:val="18"/>
          <w:lang w:val="en-GB"/>
        </w:rPr>
        <w:t>s</w:t>
      </w:r>
      <w:r w:rsidR="00B65D59" w:rsidRPr="004B1885">
        <w:rPr>
          <w:rFonts w:ascii="Arial" w:eastAsia="MS Mincho" w:hAnsi="Arial" w:cs="Arial"/>
          <w:color w:val="000000"/>
          <w:sz w:val="18"/>
          <w:szCs w:val="18"/>
        </w:rPr>
        <w:t xml:space="preserve">ed </w:t>
      </w:r>
      <w:r w:rsidR="00935153" w:rsidRPr="004B1885">
        <w:rPr>
          <w:rFonts w:ascii="Arial" w:eastAsia="MS Mincho" w:hAnsi="Arial" w:cs="Arial"/>
          <w:color w:val="000000"/>
          <w:sz w:val="18"/>
          <w:szCs w:val="18"/>
        </w:rPr>
        <w:t xml:space="preserve">and </w:t>
      </w:r>
      <w:r w:rsidR="00B65D59" w:rsidRPr="004B1885">
        <w:rPr>
          <w:rFonts w:ascii="Arial" w:eastAsia="MS Mincho" w:hAnsi="Arial" w:cs="Arial"/>
          <w:color w:val="000000"/>
          <w:sz w:val="18"/>
          <w:szCs w:val="18"/>
        </w:rPr>
        <w:t>details are as follows:</w:t>
      </w:r>
    </w:p>
    <w:p w14:paraId="30D07A4C" w14:textId="77777777" w:rsidR="00133205" w:rsidRPr="004B1885" w:rsidRDefault="00133205" w:rsidP="00AC174A">
      <w:pPr>
        <w:jc w:val="thaiDistribute"/>
        <w:rPr>
          <w:rFonts w:ascii="Arial" w:eastAsia="MS Mincho" w:hAnsi="Arial" w:cs="Arial"/>
          <w:color w:val="000000"/>
          <w:spacing w:val="-3"/>
          <w:sz w:val="18"/>
          <w:szCs w:val="18"/>
          <w:cs/>
          <w:lang w:val="en-GB"/>
        </w:rPr>
      </w:pPr>
    </w:p>
    <w:tbl>
      <w:tblPr>
        <w:tblW w:w="9450" w:type="dxa"/>
        <w:tblInd w:w="108" w:type="dxa"/>
        <w:tblLayout w:type="fixed"/>
        <w:tblLook w:val="0000" w:firstRow="0" w:lastRow="0" w:firstColumn="0" w:lastColumn="0" w:noHBand="0" w:noVBand="0"/>
      </w:tblPr>
      <w:tblGrid>
        <w:gridCol w:w="3261"/>
        <w:gridCol w:w="1547"/>
        <w:gridCol w:w="1547"/>
        <w:gridCol w:w="1547"/>
        <w:gridCol w:w="1548"/>
      </w:tblGrid>
      <w:tr w:rsidR="00731043" w:rsidRPr="004B1885" w14:paraId="4B449439" w14:textId="77777777" w:rsidTr="00762268">
        <w:tc>
          <w:tcPr>
            <w:tcW w:w="3261" w:type="dxa"/>
            <w:tcBorders>
              <w:top w:val="nil"/>
              <w:left w:val="nil"/>
              <w:right w:val="nil"/>
            </w:tcBorders>
            <w:vAlign w:val="center"/>
          </w:tcPr>
          <w:p w14:paraId="737BA8DA" w14:textId="77777777" w:rsidR="00762268" w:rsidRPr="004B1885" w:rsidRDefault="00762268" w:rsidP="00AC174A">
            <w:pPr>
              <w:pStyle w:val="a"/>
              <w:tabs>
                <w:tab w:val="right" w:pos="7200"/>
                <w:tab w:val="right" w:pos="9000"/>
                <w:tab w:val="right" w:pos="10620"/>
                <w:tab w:val="right" w:pos="11880"/>
                <w:tab w:val="right" w:pos="13140"/>
                <w:tab w:val="right" w:pos="14580"/>
              </w:tabs>
              <w:ind w:left="-104" w:right="0"/>
              <w:jc w:val="both"/>
              <w:rPr>
                <w:rFonts w:ascii="Arial" w:hAnsi="Arial" w:cs="Arial"/>
                <w:b/>
                <w:bCs/>
                <w:color w:val="000000"/>
                <w:sz w:val="18"/>
                <w:szCs w:val="18"/>
                <w:cs/>
              </w:rPr>
            </w:pPr>
          </w:p>
        </w:tc>
        <w:tc>
          <w:tcPr>
            <w:tcW w:w="6189" w:type="dxa"/>
            <w:gridSpan w:val="4"/>
            <w:tcBorders>
              <w:left w:val="nil"/>
              <w:bottom w:val="single" w:sz="4" w:space="0" w:color="auto"/>
              <w:right w:val="nil"/>
            </w:tcBorders>
            <w:vAlign w:val="bottom"/>
          </w:tcPr>
          <w:p w14:paraId="10C406C6" w14:textId="5AEE4200" w:rsidR="00762268" w:rsidRPr="004B1885" w:rsidRDefault="00762268" w:rsidP="00AC174A">
            <w:pPr>
              <w:pStyle w:val="a"/>
              <w:ind w:right="-72"/>
              <w:jc w:val="center"/>
              <w:rPr>
                <w:rFonts w:ascii="Arial" w:hAnsi="Arial" w:cs="Arial"/>
                <w:b/>
                <w:bCs/>
                <w:color w:val="000000"/>
                <w:sz w:val="18"/>
                <w:szCs w:val="18"/>
                <w:cs/>
                <w:lang w:val="en-US"/>
              </w:rPr>
            </w:pPr>
            <w:r w:rsidRPr="004B1885">
              <w:rPr>
                <w:rFonts w:ascii="Arial" w:hAnsi="Arial" w:cs="Arial"/>
                <w:b/>
                <w:bCs/>
                <w:color w:val="000000"/>
                <w:sz w:val="18"/>
                <w:szCs w:val="18"/>
                <w:lang w:val="en-US"/>
              </w:rPr>
              <w:t>Equity method and separate financial statements</w:t>
            </w:r>
          </w:p>
        </w:tc>
      </w:tr>
      <w:tr w:rsidR="00731043" w:rsidRPr="004B1885" w14:paraId="75D5C115" w14:textId="77777777" w:rsidTr="00762268">
        <w:tc>
          <w:tcPr>
            <w:tcW w:w="3261" w:type="dxa"/>
            <w:tcBorders>
              <w:top w:val="nil"/>
              <w:left w:val="nil"/>
              <w:right w:val="nil"/>
            </w:tcBorders>
            <w:vAlign w:val="center"/>
          </w:tcPr>
          <w:p w14:paraId="20F734B0" w14:textId="77777777" w:rsidR="00762268" w:rsidRPr="004B1885" w:rsidRDefault="00762268" w:rsidP="00AC174A">
            <w:pPr>
              <w:pStyle w:val="a"/>
              <w:tabs>
                <w:tab w:val="right" w:pos="7200"/>
                <w:tab w:val="right" w:pos="9000"/>
                <w:tab w:val="right" w:pos="10620"/>
                <w:tab w:val="right" w:pos="11880"/>
                <w:tab w:val="right" w:pos="13140"/>
                <w:tab w:val="right" w:pos="14580"/>
              </w:tabs>
              <w:ind w:left="-104" w:right="0"/>
              <w:jc w:val="both"/>
              <w:rPr>
                <w:rFonts w:ascii="Arial" w:hAnsi="Arial" w:cs="Arial"/>
                <w:b/>
                <w:bCs/>
                <w:color w:val="000000"/>
                <w:sz w:val="18"/>
                <w:szCs w:val="18"/>
                <w:cs/>
              </w:rPr>
            </w:pPr>
          </w:p>
        </w:tc>
        <w:tc>
          <w:tcPr>
            <w:tcW w:w="6189" w:type="dxa"/>
            <w:gridSpan w:val="4"/>
            <w:tcBorders>
              <w:top w:val="single" w:sz="4" w:space="0" w:color="auto"/>
              <w:left w:val="nil"/>
              <w:bottom w:val="single" w:sz="4" w:space="0" w:color="auto"/>
              <w:right w:val="nil"/>
            </w:tcBorders>
            <w:vAlign w:val="bottom"/>
          </w:tcPr>
          <w:p w14:paraId="46ACFF95" w14:textId="629E7FF7" w:rsidR="00762268" w:rsidRPr="004B1885" w:rsidRDefault="00762268" w:rsidP="00AC174A">
            <w:pPr>
              <w:pStyle w:val="a"/>
              <w:ind w:right="-72"/>
              <w:jc w:val="center"/>
              <w:rPr>
                <w:rFonts w:ascii="Arial" w:hAnsi="Arial" w:cs="Arial"/>
                <w:b/>
                <w:bCs/>
                <w:color w:val="000000"/>
                <w:sz w:val="18"/>
                <w:szCs w:val="18"/>
                <w:lang w:val="en-US"/>
              </w:rPr>
            </w:pPr>
            <w:r w:rsidRPr="004B1885">
              <w:rPr>
                <w:rFonts w:ascii="Arial" w:hAnsi="Arial" w:cs="Arial"/>
                <w:b/>
                <w:bCs/>
                <w:color w:val="000000"/>
                <w:sz w:val="18"/>
                <w:szCs w:val="18"/>
                <w:lang w:val="en-GB"/>
              </w:rPr>
              <w:t>2025</w:t>
            </w:r>
          </w:p>
        </w:tc>
      </w:tr>
      <w:tr w:rsidR="00731043" w:rsidRPr="004B1885" w14:paraId="1BC82BDE" w14:textId="77777777" w:rsidTr="00762268">
        <w:tc>
          <w:tcPr>
            <w:tcW w:w="3261" w:type="dxa"/>
            <w:tcBorders>
              <w:top w:val="nil"/>
              <w:left w:val="nil"/>
              <w:right w:val="nil"/>
            </w:tcBorders>
            <w:vAlign w:val="center"/>
          </w:tcPr>
          <w:p w14:paraId="245D272F" w14:textId="77777777" w:rsidR="00762268" w:rsidRPr="004B1885" w:rsidRDefault="00762268" w:rsidP="00AC174A">
            <w:pPr>
              <w:pStyle w:val="a"/>
              <w:tabs>
                <w:tab w:val="right" w:pos="7200"/>
                <w:tab w:val="right" w:pos="9000"/>
                <w:tab w:val="right" w:pos="10620"/>
                <w:tab w:val="right" w:pos="11880"/>
                <w:tab w:val="right" w:pos="13140"/>
                <w:tab w:val="right" w:pos="14580"/>
              </w:tabs>
              <w:ind w:left="-104" w:right="0"/>
              <w:jc w:val="both"/>
              <w:rPr>
                <w:rFonts w:ascii="Arial" w:hAnsi="Arial" w:cs="Arial"/>
                <w:b/>
                <w:bCs/>
                <w:color w:val="000000"/>
                <w:sz w:val="18"/>
                <w:szCs w:val="18"/>
                <w:cs/>
              </w:rPr>
            </w:pPr>
          </w:p>
        </w:tc>
        <w:tc>
          <w:tcPr>
            <w:tcW w:w="1547" w:type="dxa"/>
            <w:tcBorders>
              <w:top w:val="single" w:sz="4" w:space="0" w:color="auto"/>
              <w:left w:val="nil"/>
              <w:right w:val="nil"/>
            </w:tcBorders>
            <w:vAlign w:val="bottom"/>
          </w:tcPr>
          <w:p w14:paraId="24B506ED" w14:textId="77777777" w:rsidR="00762268" w:rsidRPr="004B1885" w:rsidRDefault="00762268"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Fair value at the date of derecognition</w:t>
            </w:r>
          </w:p>
        </w:tc>
        <w:tc>
          <w:tcPr>
            <w:tcW w:w="1547" w:type="dxa"/>
            <w:tcBorders>
              <w:top w:val="single" w:sz="4" w:space="0" w:color="auto"/>
              <w:left w:val="nil"/>
              <w:right w:val="nil"/>
            </w:tcBorders>
            <w:vAlign w:val="bottom"/>
          </w:tcPr>
          <w:p w14:paraId="4FD76533" w14:textId="77777777" w:rsidR="00762268" w:rsidRPr="004B1885" w:rsidRDefault="00762268" w:rsidP="00AC174A">
            <w:pPr>
              <w:ind w:left="187" w:right="-43"/>
              <w:jc w:val="right"/>
              <w:rPr>
                <w:rFonts w:ascii="Arial" w:hAnsi="Arial" w:cs="Arial"/>
                <w:b/>
                <w:bCs/>
                <w:color w:val="000000"/>
                <w:sz w:val="18"/>
                <w:szCs w:val="18"/>
              </w:rPr>
            </w:pPr>
            <w:r w:rsidRPr="004B1885">
              <w:rPr>
                <w:rFonts w:ascii="Arial" w:hAnsi="Arial" w:cs="Arial"/>
                <w:b/>
                <w:bCs/>
                <w:color w:val="000000"/>
                <w:sz w:val="18"/>
                <w:szCs w:val="18"/>
              </w:rPr>
              <w:t>Dividends received</w:t>
            </w:r>
          </w:p>
          <w:p w14:paraId="15522AB9" w14:textId="77777777" w:rsidR="00762268" w:rsidRPr="004B1885" w:rsidRDefault="00762268"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during the year</w:t>
            </w:r>
          </w:p>
        </w:tc>
        <w:tc>
          <w:tcPr>
            <w:tcW w:w="1547" w:type="dxa"/>
            <w:tcBorders>
              <w:top w:val="single" w:sz="4" w:space="0" w:color="auto"/>
              <w:left w:val="nil"/>
              <w:right w:val="nil"/>
            </w:tcBorders>
            <w:vAlign w:val="bottom"/>
          </w:tcPr>
          <w:p w14:paraId="0C3DC2D8" w14:textId="36D9F8C4" w:rsidR="00762268" w:rsidRPr="004B1885" w:rsidRDefault="00762268"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Accumulated loss from derecognition</w:t>
            </w:r>
          </w:p>
        </w:tc>
        <w:tc>
          <w:tcPr>
            <w:tcW w:w="1548" w:type="dxa"/>
            <w:tcBorders>
              <w:top w:val="single" w:sz="4" w:space="0" w:color="auto"/>
              <w:left w:val="nil"/>
              <w:right w:val="nil"/>
            </w:tcBorders>
            <w:vAlign w:val="bottom"/>
          </w:tcPr>
          <w:p w14:paraId="38687E75" w14:textId="77777777" w:rsidR="00762268" w:rsidRPr="004B1885" w:rsidRDefault="00762268"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rPr>
              <w:t>Rational for derecognition</w:t>
            </w:r>
          </w:p>
        </w:tc>
      </w:tr>
      <w:tr w:rsidR="00731043" w:rsidRPr="004B1885" w14:paraId="1FF429FE" w14:textId="77777777" w:rsidTr="00762268">
        <w:tc>
          <w:tcPr>
            <w:tcW w:w="3261" w:type="dxa"/>
            <w:tcBorders>
              <w:top w:val="nil"/>
              <w:left w:val="nil"/>
              <w:right w:val="nil"/>
            </w:tcBorders>
            <w:vAlign w:val="center"/>
          </w:tcPr>
          <w:p w14:paraId="6947A38F" w14:textId="77777777" w:rsidR="00762268" w:rsidRPr="004B1885" w:rsidRDefault="00762268" w:rsidP="00AC174A">
            <w:pPr>
              <w:pStyle w:val="a"/>
              <w:tabs>
                <w:tab w:val="right" w:pos="7200"/>
                <w:tab w:val="right" w:pos="9000"/>
                <w:tab w:val="right" w:pos="10620"/>
                <w:tab w:val="right" w:pos="11880"/>
                <w:tab w:val="right" w:pos="13140"/>
                <w:tab w:val="right" w:pos="14580"/>
              </w:tabs>
              <w:ind w:left="-104" w:right="0"/>
              <w:jc w:val="both"/>
              <w:rPr>
                <w:rFonts w:ascii="Arial" w:hAnsi="Arial" w:cs="Arial"/>
                <w:b/>
                <w:bCs/>
                <w:color w:val="000000"/>
                <w:sz w:val="18"/>
                <w:szCs w:val="18"/>
                <w:cs/>
              </w:rPr>
            </w:pPr>
          </w:p>
        </w:tc>
        <w:tc>
          <w:tcPr>
            <w:tcW w:w="1547" w:type="dxa"/>
            <w:tcBorders>
              <w:left w:val="nil"/>
              <w:bottom w:val="single" w:sz="4" w:space="0" w:color="auto"/>
              <w:right w:val="nil"/>
            </w:tcBorders>
            <w:vAlign w:val="bottom"/>
          </w:tcPr>
          <w:p w14:paraId="7C5AA2D3" w14:textId="77777777" w:rsidR="00762268" w:rsidRPr="004B1885" w:rsidRDefault="00762268"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rPr>
              <w:t>Baht</w:t>
            </w:r>
          </w:p>
        </w:tc>
        <w:tc>
          <w:tcPr>
            <w:tcW w:w="1547" w:type="dxa"/>
            <w:tcBorders>
              <w:left w:val="nil"/>
              <w:bottom w:val="single" w:sz="4" w:space="0" w:color="auto"/>
              <w:right w:val="nil"/>
            </w:tcBorders>
            <w:vAlign w:val="bottom"/>
          </w:tcPr>
          <w:p w14:paraId="3C257ED9" w14:textId="77777777" w:rsidR="00762268" w:rsidRPr="004B1885" w:rsidRDefault="00762268"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rPr>
              <w:t>Baht</w:t>
            </w:r>
          </w:p>
        </w:tc>
        <w:tc>
          <w:tcPr>
            <w:tcW w:w="1547" w:type="dxa"/>
            <w:tcBorders>
              <w:left w:val="nil"/>
              <w:bottom w:val="single" w:sz="4" w:space="0" w:color="auto"/>
              <w:right w:val="nil"/>
            </w:tcBorders>
            <w:vAlign w:val="bottom"/>
          </w:tcPr>
          <w:p w14:paraId="058030F7" w14:textId="77777777" w:rsidR="00762268" w:rsidRPr="004B1885" w:rsidRDefault="00762268"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rPr>
              <w:t>Baht</w:t>
            </w:r>
          </w:p>
        </w:tc>
        <w:tc>
          <w:tcPr>
            <w:tcW w:w="1548" w:type="dxa"/>
            <w:tcBorders>
              <w:left w:val="nil"/>
              <w:bottom w:val="single" w:sz="4" w:space="0" w:color="auto"/>
              <w:right w:val="nil"/>
            </w:tcBorders>
            <w:vAlign w:val="bottom"/>
          </w:tcPr>
          <w:p w14:paraId="21E316F3" w14:textId="77777777" w:rsidR="00762268" w:rsidRPr="004B1885" w:rsidRDefault="00762268"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rPr>
              <w:t>Baht</w:t>
            </w:r>
          </w:p>
        </w:tc>
      </w:tr>
      <w:tr w:rsidR="00731043" w:rsidRPr="004B1885" w14:paraId="670DB8AA" w14:textId="77777777" w:rsidTr="00762268">
        <w:tc>
          <w:tcPr>
            <w:tcW w:w="3261" w:type="dxa"/>
            <w:tcBorders>
              <w:top w:val="nil"/>
              <w:left w:val="nil"/>
              <w:right w:val="nil"/>
            </w:tcBorders>
            <w:vAlign w:val="center"/>
          </w:tcPr>
          <w:p w14:paraId="74FBB436" w14:textId="77777777" w:rsidR="00762268" w:rsidRPr="004B1885" w:rsidRDefault="00762268" w:rsidP="00AC174A">
            <w:pPr>
              <w:ind w:left="-104" w:right="-43"/>
              <w:rPr>
                <w:rFonts w:ascii="Arial" w:hAnsi="Arial" w:cs="Arial"/>
                <w:b/>
                <w:bCs/>
                <w:color w:val="000000"/>
                <w:sz w:val="18"/>
                <w:szCs w:val="18"/>
              </w:rPr>
            </w:pPr>
            <w:r w:rsidRPr="004B1885">
              <w:rPr>
                <w:rFonts w:ascii="Arial" w:hAnsi="Arial" w:cs="Arial"/>
                <w:b/>
                <w:bCs/>
                <w:color w:val="000000"/>
                <w:sz w:val="18"/>
                <w:szCs w:val="18"/>
              </w:rPr>
              <w:t>Equity instruments designated</w:t>
            </w:r>
          </w:p>
          <w:p w14:paraId="773D6BA2" w14:textId="77777777" w:rsidR="00762268" w:rsidRPr="004B1885" w:rsidRDefault="00762268" w:rsidP="00AC174A">
            <w:pPr>
              <w:ind w:left="-104" w:right="-43"/>
              <w:rPr>
                <w:rFonts w:ascii="Arial" w:hAnsi="Arial" w:cs="Arial"/>
                <w:b/>
                <w:bCs/>
                <w:color w:val="000000"/>
                <w:sz w:val="18"/>
                <w:szCs w:val="18"/>
              </w:rPr>
            </w:pPr>
            <w:r w:rsidRPr="004B1885">
              <w:rPr>
                <w:rFonts w:ascii="Arial" w:hAnsi="Arial" w:cs="Arial"/>
                <w:b/>
                <w:bCs/>
                <w:color w:val="000000"/>
                <w:sz w:val="18"/>
                <w:szCs w:val="18"/>
              </w:rPr>
              <w:t xml:space="preserve">   at fair value through other    </w:t>
            </w:r>
          </w:p>
          <w:p w14:paraId="0A5714F9" w14:textId="77777777" w:rsidR="00762268" w:rsidRPr="004B1885" w:rsidRDefault="00762268" w:rsidP="00AC174A">
            <w:pPr>
              <w:pStyle w:val="a"/>
              <w:tabs>
                <w:tab w:val="right" w:pos="7200"/>
                <w:tab w:val="right" w:pos="9000"/>
                <w:tab w:val="right" w:pos="10620"/>
                <w:tab w:val="right" w:pos="11880"/>
                <w:tab w:val="right" w:pos="13140"/>
                <w:tab w:val="right" w:pos="14580"/>
              </w:tabs>
              <w:ind w:left="-104" w:right="0"/>
              <w:jc w:val="both"/>
              <w:rPr>
                <w:rFonts w:ascii="Arial" w:hAnsi="Arial" w:cs="Arial"/>
                <w:b/>
                <w:bCs/>
                <w:color w:val="000000"/>
                <w:sz w:val="18"/>
                <w:szCs w:val="18"/>
                <w:cs/>
              </w:rPr>
            </w:pPr>
            <w:r w:rsidRPr="004B1885">
              <w:rPr>
                <w:rFonts w:ascii="Arial" w:hAnsi="Arial" w:cs="Arial"/>
                <w:b/>
                <w:bCs/>
                <w:color w:val="000000"/>
                <w:sz w:val="18"/>
                <w:szCs w:val="18"/>
                <w:lang w:val="en-GB"/>
              </w:rPr>
              <w:t xml:space="preserve">   </w:t>
            </w:r>
            <w:r w:rsidRPr="004B1885">
              <w:rPr>
                <w:rFonts w:ascii="Arial" w:hAnsi="Arial" w:cs="Arial"/>
                <w:b/>
                <w:bCs/>
                <w:color w:val="000000"/>
                <w:sz w:val="18"/>
                <w:szCs w:val="18"/>
              </w:rPr>
              <w:t>comprehensive incom</w:t>
            </w:r>
          </w:p>
        </w:tc>
        <w:tc>
          <w:tcPr>
            <w:tcW w:w="1547" w:type="dxa"/>
            <w:tcBorders>
              <w:top w:val="single" w:sz="4" w:space="0" w:color="auto"/>
              <w:left w:val="nil"/>
              <w:right w:val="nil"/>
            </w:tcBorders>
          </w:tcPr>
          <w:p w14:paraId="49CC5652" w14:textId="77777777" w:rsidR="00762268" w:rsidRPr="004B1885" w:rsidRDefault="00762268" w:rsidP="00AC174A">
            <w:pPr>
              <w:pStyle w:val="a"/>
              <w:ind w:right="-72"/>
              <w:jc w:val="right"/>
              <w:rPr>
                <w:rFonts w:ascii="Arial" w:hAnsi="Arial" w:cs="Arial"/>
                <w:b/>
                <w:bCs/>
                <w:color w:val="000000"/>
                <w:sz w:val="18"/>
                <w:szCs w:val="18"/>
                <w:cs/>
              </w:rPr>
            </w:pPr>
          </w:p>
        </w:tc>
        <w:tc>
          <w:tcPr>
            <w:tcW w:w="1547" w:type="dxa"/>
            <w:tcBorders>
              <w:top w:val="single" w:sz="4" w:space="0" w:color="auto"/>
              <w:left w:val="nil"/>
              <w:right w:val="nil"/>
            </w:tcBorders>
          </w:tcPr>
          <w:p w14:paraId="3F1854AA" w14:textId="77777777" w:rsidR="00762268" w:rsidRPr="004B1885" w:rsidRDefault="00762268" w:rsidP="00AC174A">
            <w:pPr>
              <w:pStyle w:val="a"/>
              <w:ind w:right="-72"/>
              <w:jc w:val="right"/>
              <w:rPr>
                <w:rFonts w:ascii="Arial" w:hAnsi="Arial" w:cs="Arial"/>
                <w:b/>
                <w:bCs/>
                <w:color w:val="000000"/>
                <w:sz w:val="18"/>
                <w:szCs w:val="18"/>
                <w:cs/>
              </w:rPr>
            </w:pPr>
          </w:p>
        </w:tc>
        <w:tc>
          <w:tcPr>
            <w:tcW w:w="1547" w:type="dxa"/>
            <w:tcBorders>
              <w:top w:val="single" w:sz="4" w:space="0" w:color="auto"/>
              <w:left w:val="nil"/>
              <w:right w:val="nil"/>
            </w:tcBorders>
          </w:tcPr>
          <w:p w14:paraId="2374E589" w14:textId="77777777" w:rsidR="00762268" w:rsidRPr="004B1885" w:rsidRDefault="00762268" w:rsidP="00AC174A">
            <w:pPr>
              <w:pStyle w:val="a"/>
              <w:ind w:right="-72"/>
              <w:jc w:val="right"/>
              <w:rPr>
                <w:rFonts w:ascii="Arial" w:hAnsi="Arial" w:cs="Arial"/>
                <w:b/>
                <w:bCs/>
                <w:color w:val="000000"/>
                <w:sz w:val="18"/>
                <w:szCs w:val="18"/>
                <w:cs/>
              </w:rPr>
            </w:pPr>
          </w:p>
        </w:tc>
        <w:tc>
          <w:tcPr>
            <w:tcW w:w="1548" w:type="dxa"/>
            <w:tcBorders>
              <w:top w:val="single" w:sz="4" w:space="0" w:color="auto"/>
              <w:left w:val="nil"/>
              <w:right w:val="nil"/>
            </w:tcBorders>
          </w:tcPr>
          <w:p w14:paraId="56968233" w14:textId="77777777" w:rsidR="00762268" w:rsidRPr="004B1885" w:rsidRDefault="00762268" w:rsidP="00AC174A">
            <w:pPr>
              <w:pStyle w:val="a"/>
              <w:ind w:right="-72"/>
              <w:jc w:val="right"/>
              <w:rPr>
                <w:rFonts w:ascii="Arial" w:hAnsi="Arial" w:cs="Arial"/>
                <w:b/>
                <w:bCs/>
                <w:color w:val="000000"/>
                <w:sz w:val="18"/>
                <w:szCs w:val="18"/>
                <w:cs/>
              </w:rPr>
            </w:pPr>
          </w:p>
        </w:tc>
      </w:tr>
      <w:tr w:rsidR="00731043" w:rsidRPr="004B1885" w14:paraId="7F2249FC" w14:textId="77777777" w:rsidTr="00854470">
        <w:tc>
          <w:tcPr>
            <w:tcW w:w="3261" w:type="dxa"/>
            <w:tcBorders>
              <w:top w:val="nil"/>
              <w:left w:val="nil"/>
              <w:right w:val="nil"/>
            </w:tcBorders>
          </w:tcPr>
          <w:p w14:paraId="14723F4E" w14:textId="77777777" w:rsidR="00762268" w:rsidRPr="004B1885" w:rsidRDefault="00762268" w:rsidP="00AC174A">
            <w:pPr>
              <w:pStyle w:val="a"/>
              <w:tabs>
                <w:tab w:val="right" w:pos="7200"/>
                <w:tab w:val="right" w:pos="9000"/>
                <w:tab w:val="right" w:pos="10620"/>
                <w:tab w:val="right" w:pos="11880"/>
                <w:tab w:val="right" w:pos="13140"/>
                <w:tab w:val="right" w:pos="14580"/>
              </w:tabs>
              <w:ind w:left="-104" w:right="0"/>
              <w:rPr>
                <w:rFonts w:ascii="Arial" w:hAnsi="Arial" w:cs="Arial"/>
                <w:b/>
                <w:bCs/>
                <w:color w:val="000000"/>
                <w:sz w:val="18"/>
                <w:szCs w:val="18"/>
                <w:cs/>
              </w:rPr>
            </w:pPr>
            <w:r w:rsidRPr="004B1885">
              <w:rPr>
                <w:rFonts w:ascii="Arial" w:hAnsi="Arial" w:cs="Arial"/>
                <w:color w:val="000000"/>
                <w:sz w:val="18"/>
                <w:szCs w:val="18"/>
              </w:rPr>
              <w:t>Listed securities</w:t>
            </w:r>
          </w:p>
        </w:tc>
        <w:tc>
          <w:tcPr>
            <w:tcW w:w="1547" w:type="dxa"/>
            <w:tcBorders>
              <w:top w:val="nil"/>
              <w:left w:val="nil"/>
              <w:bottom w:val="single" w:sz="4" w:space="0" w:color="auto"/>
              <w:right w:val="nil"/>
            </w:tcBorders>
          </w:tcPr>
          <w:p w14:paraId="7DF35C3D" w14:textId="28730C50" w:rsidR="00762268" w:rsidRPr="004B1885" w:rsidRDefault="00762268" w:rsidP="00AC174A">
            <w:pPr>
              <w:pStyle w:val="a"/>
              <w:ind w:right="-72"/>
              <w:jc w:val="right"/>
              <w:rPr>
                <w:rFonts w:ascii="Arial" w:hAnsi="Arial" w:cs="Arial"/>
                <w:b/>
                <w:bCs/>
                <w:color w:val="000000"/>
                <w:sz w:val="18"/>
                <w:szCs w:val="18"/>
                <w:cs/>
                <w:lang w:val="en-GB"/>
              </w:rPr>
            </w:pPr>
            <w:r w:rsidRPr="004B1885">
              <w:rPr>
                <w:rFonts w:ascii="Arial" w:hAnsi="Arial" w:cs="Arial"/>
                <w:color w:val="000000"/>
                <w:sz w:val="18"/>
                <w:szCs w:val="18"/>
              </w:rPr>
              <w:t>89,977,703</w:t>
            </w:r>
          </w:p>
        </w:tc>
        <w:tc>
          <w:tcPr>
            <w:tcW w:w="1547" w:type="dxa"/>
            <w:tcBorders>
              <w:top w:val="nil"/>
              <w:left w:val="nil"/>
              <w:bottom w:val="single" w:sz="4" w:space="0" w:color="auto"/>
              <w:right w:val="nil"/>
            </w:tcBorders>
          </w:tcPr>
          <w:p w14:paraId="7C26863E" w14:textId="4949382B" w:rsidR="00762268" w:rsidRPr="004B1885" w:rsidRDefault="00762268" w:rsidP="00AC174A">
            <w:pPr>
              <w:pStyle w:val="a"/>
              <w:ind w:right="-72"/>
              <w:jc w:val="right"/>
              <w:rPr>
                <w:rFonts w:ascii="Arial" w:hAnsi="Arial" w:cs="Arial"/>
                <w:b/>
                <w:bCs/>
                <w:color w:val="000000"/>
                <w:sz w:val="18"/>
                <w:szCs w:val="18"/>
                <w:cs/>
                <w:lang w:val="en-GB"/>
              </w:rPr>
            </w:pPr>
            <w:r w:rsidRPr="004B1885">
              <w:rPr>
                <w:rFonts w:ascii="Arial" w:hAnsi="Arial" w:cs="Arial"/>
                <w:color w:val="000000"/>
                <w:sz w:val="18"/>
                <w:szCs w:val="18"/>
              </w:rPr>
              <w:t xml:space="preserve"> 4,480,942 </w:t>
            </w:r>
          </w:p>
        </w:tc>
        <w:tc>
          <w:tcPr>
            <w:tcW w:w="1547" w:type="dxa"/>
            <w:tcBorders>
              <w:top w:val="nil"/>
              <w:left w:val="nil"/>
              <w:bottom w:val="single" w:sz="4" w:space="0" w:color="auto"/>
              <w:right w:val="nil"/>
            </w:tcBorders>
          </w:tcPr>
          <w:p w14:paraId="6CF902EA" w14:textId="2DFB2458" w:rsidR="00762268" w:rsidRPr="004B1885" w:rsidRDefault="00762268" w:rsidP="00AC174A">
            <w:pPr>
              <w:pStyle w:val="a"/>
              <w:ind w:right="-72"/>
              <w:jc w:val="right"/>
              <w:rPr>
                <w:rFonts w:ascii="Arial" w:hAnsi="Arial" w:cs="Arial"/>
                <w:b/>
                <w:bCs/>
                <w:color w:val="000000"/>
                <w:sz w:val="18"/>
                <w:szCs w:val="18"/>
                <w:cs/>
                <w:lang w:val="en-GB"/>
              </w:rPr>
            </w:pPr>
            <w:r w:rsidRPr="004B1885">
              <w:rPr>
                <w:rFonts w:ascii="Arial" w:hAnsi="Arial" w:cs="Arial"/>
                <w:color w:val="000000"/>
                <w:sz w:val="18"/>
                <w:szCs w:val="18"/>
              </w:rPr>
              <w:t>(29,625,071)</w:t>
            </w:r>
          </w:p>
        </w:tc>
        <w:tc>
          <w:tcPr>
            <w:tcW w:w="1548" w:type="dxa"/>
            <w:tcBorders>
              <w:top w:val="nil"/>
              <w:left w:val="nil"/>
              <w:bottom w:val="single" w:sz="4" w:space="0" w:color="auto"/>
              <w:right w:val="nil"/>
            </w:tcBorders>
          </w:tcPr>
          <w:p w14:paraId="27F1B7BB" w14:textId="6FF6CC30" w:rsidR="00762268" w:rsidRPr="004B1885" w:rsidRDefault="00762268" w:rsidP="00AC174A">
            <w:pPr>
              <w:pStyle w:val="a"/>
              <w:ind w:right="-72"/>
              <w:jc w:val="right"/>
              <w:rPr>
                <w:rFonts w:ascii="Arial" w:hAnsi="Arial" w:cs="Arial"/>
                <w:b/>
                <w:bCs/>
                <w:color w:val="000000"/>
                <w:sz w:val="18"/>
                <w:szCs w:val="18"/>
                <w:cs/>
                <w:lang w:val="en-GB"/>
              </w:rPr>
            </w:pPr>
            <w:r w:rsidRPr="004B1885">
              <w:rPr>
                <w:rFonts w:ascii="Arial" w:hAnsi="Arial" w:cs="Arial"/>
                <w:color w:val="000000"/>
                <w:sz w:val="18"/>
                <w:szCs w:val="18"/>
              </w:rPr>
              <w:t xml:space="preserve"> </w:t>
            </w:r>
            <w:r w:rsidR="00971D14" w:rsidRPr="004B1885">
              <w:rPr>
                <w:rFonts w:ascii="Arial" w:hAnsi="Arial" w:cs="Arial"/>
                <w:color w:val="000000"/>
                <w:sz w:val="18"/>
                <w:szCs w:val="18"/>
                <w:lang w:val="en-GB"/>
              </w:rPr>
              <w:t>Disposal</w:t>
            </w:r>
          </w:p>
        </w:tc>
      </w:tr>
      <w:tr w:rsidR="00731043" w:rsidRPr="004B1885" w14:paraId="4BE651B9" w14:textId="77777777" w:rsidTr="00762268">
        <w:tc>
          <w:tcPr>
            <w:tcW w:w="3261" w:type="dxa"/>
            <w:tcBorders>
              <w:top w:val="nil"/>
              <w:left w:val="nil"/>
              <w:right w:val="nil"/>
            </w:tcBorders>
            <w:vAlign w:val="center"/>
          </w:tcPr>
          <w:p w14:paraId="617D4C92" w14:textId="77777777" w:rsidR="00762268" w:rsidRPr="004B1885" w:rsidRDefault="00762268" w:rsidP="00AC174A">
            <w:pPr>
              <w:pStyle w:val="a"/>
              <w:tabs>
                <w:tab w:val="right" w:pos="7200"/>
                <w:tab w:val="right" w:pos="9000"/>
                <w:tab w:val="right" w:pos="10620"/>
                <w:tab w:val="right" w:pos="11880"/>
                <w:tab w:val="right" w:pos="13140"/>
                <w:tab w:val="right" w:pos="14580"/>
              </w:tabs>
              <w:ind w:left="-104" w:right="0"/>
              <w:jc w:val="both"/>
              <w:rPr>
                <w:rFonts w:ascii="Arial" w:hAnsi="Arial" w:cs="Arial"/>
                <w:b/>
                <w:bCs/>
                <w:color w:val="000000"/>
                <w:sz w:val="12"/>
                <w:szCs w:val="12"/>
                <w:cs/>
              </w:rPr>
            </w:pPr>
          </w:p>
        </w:tc>
        <w:tc>
          <w:tcPr>
            <w:tcW w:w="1547" w:type="dxa"/>
            <w:tcBorders>
              <w:top w:val="single" w:sz="4" w:space="0" w:color="auto"/>
              <w:left w:val="nil"/>
              <w:right w:val="nil"/>
            </w:tcBorders>
            <w:vAlign w:val="bottom"/>
          </w:tcPr>
          <w:p w14:paraId="1EEF58FA" w14:textId="77777777" w:rsidR="00762268" w:rsidRPr="004B1885" w:rsidRDefault="00762268" w:rsidP="00AC174A">
            <w:pPr>
              <w:pStyle w:val="a"/>
              <w:ind w:right="-72"/>
              <w:jc w:val="right"/>
              <w:rPr>
                <w:rFonts w:ascii="Arial" w:hAnsi="Arial" w:cs="Arial"/>
                <w:b/>
                <w:bCs/>
                <w:color w:val="000000"/>
                <w:sz w:val="12"/>
                <w:szCs w:val="12"/>
                <w:cs/>
                <w:lang w:val="en-GB"/>
              </w:rPr>
            </w:pPr>
          </w:p>
        </w:tc>
        <w:tc>
          <w:tcPr>
            <w:tcW w:w="1547" w:type="dxa"/>
            <w:tcBorders>
              <w:top w:val="single" w:sz="4" w:space="0" w:color="auto"/>
              <w:left w:val="nil"/>
              <w:right w:val="nil"/>
            </w:tcBorders>
            <w:vAlign w:val="bottom"/>
          </w:tcPr>
          <w:p w14:paraId="5F3543CA" w14:textId="77777777" w:rsidR="00762268" w:rsidRPr="004B1885" w:rsidRDefault="00762268" w:rsidP="00AC174A">
            <w:pPr>
              <w:pStyle w:val="a"/>
              <w:ind w:right="-72"/>
              <w:jc w:val="right"/>
              <w:rPr>
                <w:rFonts w:ascii="Arial" w:hAnsi="Arial" w:cs="Arial"/>
                <w:b/>
                <w:bCs/>
                <w:color w:val="000000"/>
                <w:sz w:val="12"/>
                <w:szCs w:val="12"/>
                <w:cs/>
                <w:lang w:val="en-GB"/>
              </w:rPr>
            </w:pPr>
          </w:p>
        </w:tc>
        <w:tc>
          <w:tcPr>
            <w:tcW w:w="1547" w:type="dxa"/>
            <w:tcBorders>
              <w:top w:val="single" w:sz="4" w:space="0" w:color="auto"/>
              <w:left w:val="nil"/>
              <w:right w:val="nil"/>
            </w:tcBorders>
            <w:vAlign w:val="bottom"/>
          </w:tcPr>
          <w:p w14:paraId="1976757A" w14:textId="77777777" w:rsidR="00762268" w:rsidRPr="004B1885" w:rsidRDefault="00762268" w:rsidP="00AC174A">
            <w:pPr>
              <w:pStyle w:val="a"/>
              <w:ind w:right="-72"/>
              <w:jc w:val="right"/>
              <w:rPr>
                <w:rFonts w:ascii="Arial" w:hAnsi="Arial" w:cs="Arial"/>
                <w:b/>
                <w:bCs/>
                <w:color w:val="000000"/>
                <w:sz w:val="12"/>
                <w:szCs w:val="12"/>
                <w:cs/>
                <w:lang w:val="en-GB"/>
              </w:rPr>
            </w:pPr>
          </w:p>
        </w:tc>
        <w:tc>
          <w:tcPr>
            <w:tcW w:w="1548" w:type="dxa"/>
            <w:tcBorders>
              <w:top w:val="single" w:sz="4" w:space="0" w:color="auto"/>
              <w:left w:val="nil"/>
              <w:right w:val="nil"/>
            </w:tcBorders>
            <w:vAlign w:val="bottom"/>
          </w:tcPr>
          <w:p w14:paraId="70857BAB" w14:textId="77777777" w:rsidR="00762268" w:rsidRPr="004B1885" w:rsidRDefault="00762268" w:rsidP="00AC174A">
            <w:pPr>
              <w:pStyle w:val="a"/>
              <w:ind w:right="-72"/>
              <w:jc w:val="right"/>
              <w:rPr>
                <w:rFonts w:ascii="Arial" w:hAnsi="Arial" w:cs="Arial"/>
                <w:b/>
                <w:bCs/>
                <w:color w:val="000000"/>
                <w:sz w:val="12"/>
                <w:szCs w:val="12"/>
                <w:cs/>
                <w:lang w:val="en-GB"/>
              </w:rPr>
            </w:pPr>
          </w:p>
        </w:tc>
      </w:tr>
      <w:tr w:rsidR="00762268" w:rsidRPr="004B1885" w14:paraId="3AE17F47" w14:textId="77777777" w:rsidTr="00762268">
        <w:tc>
          <w:tcPr>
            <w:tcW w:w="3261" w:type="dxa"/>
            <w:tcBorders>
              <w:top w:val="nil"/>
              <w:left w:val="nil"/>
              <w:bottom w:val="nil"/>
              <w:right w:val="nil"/>
            </w:tcBorders>
            <w:vAlign w:val="center"/>
          </w:tcPr>
          <w:p w14:paraId="5DD9F0C2" w14:textId="77777777" w:rsidR="00762268" w:rsidRPr="004B1885" w:rsidRDefault="00762268" w:rsidP="00AC174A">
            <w:pPr>
              <w:pStyle w:val="a"/>
              <w:tabs>
                <w:tab w:val="right" w:pos="7200"/>
                <w:tab w:val="right" w:pos="9000"/>
                <w:tab w:val="right" w:pos="10620"/>
                <w:tab w:val="right" w:pos="11880"/>
                <w:tab w:val="right" w:pos="13140"/>
                <w:tab w:val="right" w:pos="14580"/>
              </w:tabs>
              <w:ind w:left="-104" w:right="0"/>
              <w:rPr>
                <w:rFonts w:ascii="Arial" w:hAnsi="Arial" w:cs="Arial"/>
                <w:b/>
                <w:bCs/>
                <w:color w:val="000000"/>
                <w:sz w:val="18"/>
                <w:szCs w:val="22"/>
                <w:lang w:val="en-GB"/>
              </w:rPr>
            </w:pPr>
            <w:r w:rsidRPr="004B1885">
              <w:rPr>
                <w:rFonts w:ascii="Arial" w:hAnsi="Arial" w:cs="Arial"/>
                <w:b/>
                <w:bCs/>
                <w:color w:val="000000"/>
                <w:sz w:val="18"/>
                <w:szCs w:val="18"/>
                <w:lang w:val="en-GB"/>
              </w:rPr>
              <w:t>Total</w:t>
            </w:r>
            <w:r w:rsidRPr="004B1885">
              <w:rPr>
                <w:rFonts w:ascii="Arial" w:hAnsi="Arial" w:cs="Arial"/>
                <w:b/>
                <w:bCs/>
                <w:color w:val="000000"/>
                <w:sz w:val="18"/>
                <w:szCs w:val="22"/>
                <w:cs/>
              </w:rPr>
              <w:t xml:space="preserve"> </w:t>
            </w:r>
          </w:p>
        </w:tc>
        <w:tc>
          <w:tcPr>
            <w:tcW w:w="1547" w:type="dxa"/>
            <w:tcBorders>
              <w:left w:val="nil"/>
              <w:bottom w:val="single" w:sz="4" w:space="0" w:color="auto"/>
              <w:right w:val="nil"/>
            </w:tcBorders>
            <w:vAlign w:val="bottom"/>
          </w:tcPr>
          <w:p w14:paraId="0CF6386B" w14:textId="55309641" w:rsidR="00762268" w:rsidRPr="004B1885" w:rsidRDefault="00762268" w:rsidP="00AC174A">
            <w:pPr>
              <w:pStyle w:val="a"/>
              <w:ind w:right="-72"/>
              <w:jc w:val="right"/>
              <w:rPr>
                <w:rFonts w:ascii="Arial" w:hAnsi="Arial" w:cs="Arial"/>
                <w:color w:val="000000"/>
                <w:sz w:val="18"/>
                <w:szCs w:val="18"/>
                <w:cs/>
                <w:lang w:val="en-US"/>
              </w:rPr>
            </w:pPr>
            <w:r w:rsidRPr="004B1885">
              <w:rPr>
                <w:rFonts w:ascii="Arial" w:hAnsi="Arial" w:cs="Arial"/>
                <w:color w:val="000000"/>
                <w:sz w:val="18"/>
                <w:szCs w:val="18"/>
              </w:rPr>
              <w:t>89,977,703</w:t>
            </w:r>
          </w:p>
        </w:tc>
        <w:tc>
          <w:tcPr>
            <w:tcW w:w="1547" w:type="dxa"/>
            <w:tcBorders>
              <w:left w:val="nil"/>
              <w:bottom w:val="single" w:sz="4" w:space="0" w:color="auto"/>
              <w:right w:val="nil"/>
            </w:tcBorders>
            <w:vAlign w:val="bottom"/>
          </w:tcPr>
          <w:p w14:paraId="5CDF1099" w14:textId="79DA26B6" w:rsidR="00762268" w:rsidRPr="004B1885" w:rsidRDefault="00762268" w:rsidP="00AC174A">
            <w:pPr>
              <w:pStyle w:val="a"/>
              <w:ind w:right="-72"/>
              <w:jc w:val="right"/>
              <w:rPr>
                <w:rFonts w:ascii="Arial" w:hAnsi="Arial" w:cs="Arial"/>
                <w:color w:val="000000"/>
                <w:sz w:val="18"/>
                <w:szCs w:val="18"/>
                <w:cs/>
                <w:lang w:val="en-US"/>
              </w:rPr>
            </w:pPr>
            <w:r w:rsidRPr="004B1885">
              <w:rPr>
                <w:rFonts w:ascii="Arial" w:hAnsi="Arial" w:cs="Arial"/>
                <w:color w:val="000000"/>
                <w:sz w:val="18"/>
                <w:szCs w:val="18"/>
              </w:rPr>
              <w:t xml:space="preserve"> 4,480,942 </w:t>
            </w:r>
          </w:p>
        </w:tc>
        <w:tc>
          <w:tcPr>
            <w:tcW w:w="1547" w:type="dxa"/>
            <w:tcBorders>
              <w:left w:val="nil"/>
              <w:bottom w:val="single" w:sz="4" w:space="0" w:color="auto"/>
              <w:right w:val="nil"/>
            </w:tcBorders>
            <w:vAlign w:val="bottom"/>
          </w:tcPr>
          <w:p w14:paraId="748CB278" w14:textId="090F6D1F" w:rsidR="00762268" w:rsidRPr="004B1885" w:rsidRDefault="00762268" w:rsidP="00AC174A">
            <w:pPr>
              <w:pStyle w:val="a"/>
              <w:ind w:right="-72"/>
              <w:jc w:val="right"/>
              <w:rPr>
                <w:rFonts w:ascii="Arial" w:hAnsi="Arial" w:cs="Arial"/>
                <w:color w:val="000000"/>
                <w:sz w:val="18"/>
                <w:szCs w:val="18"/>
                <w:cs/>
                <w:lang w:val="en-US"/>
              </w:rPr>
            </w:pPr>
            <w:r w:rsidRPr="004B1885">
              <w:rPr>
                <w:rFonts w:ascii="Arial" w:hAnsi="Arial" w:cs="Arial"/>
                <w:color w:val="000000"/>
                <w:sz w:val="18"/>
                <w:szCs w:val="18"/>
              </w:rPr>
              <w:t>(29,625,071)</w:t>
            </w:r>
          </w:p>
        </w:tc>
        <w:tc>
          <w:tcPr>
            <w:tcW w:w="1548" w:type="dxa"/>
            <w:tcBorders>
              <w:left w:val="nil"/>
              <w:bottom w:val="single" w:sz="4" w:space="0" w:color="auto"/>
              <w:right w:val="nil"/>
            </w:tcBorders>
            <w:vAlign w:val="bottom"/>
          </w:tcPr>
          <w:p w14:paraId="54A78D38" w14:textId="77777777" w:rsidR="00762268" w:rsidRPr="004B1885" w:rsidRDefault="00762268" w:rsidP="00AC174A">
            <w:pPr>
              <w:pStyle w:val="a"/>
              <w:ind w:right="-72"/>
              <w:jc w:val="right"/>
              <w:rPr>
                <w:rFonts w:ascii="Arial" w:hAnsi="Arial" w:cs="Arial"/>
                <w:color w:val="000000"/>
                <w:sz w:val="18"/>
                <w:szCs w:val="18"/>
                <w:cs/>
                <w:lang w:val="en-US"/>
              </w:rPr>
            </w:pPr>
          </w:p>
        </w:tc>
      </w:tr>
    </w:tbl>
    <w:p w14:paraId="188F8BC3" w14:textId="77777777" w:rsidR="00910379" w:rsidRPr="004B1885" w:rsidRDefault="00910379" w:rsidP="00AC174A">
      <w:pPr>
        <w:widowControl w:val="0"/>
        <w:tabs>
          <w:tab w:val="left" w:pos="540"/>
        </w:tabs>
        <w:jc w:val="thaiDistribute"/>
        <w:rPr>
          <w:rFonts w:ascii="Arial" w:hAnsi="Arial" w:cs="Arial"/>
          <w:b/>
          <w:bCs/>
          <w:color w:val="000000"/>
          <w:sz w:val="18"/>
          <w:szCs w:val="18"/>
        </w:rPr>
      </w:pPr>
    </w:p>
    <w:tbl>
      <w:tblPr>
        <w:tblW w:w="9450" w:type="dxa"/>
        <w:tblInd w:w="108" w:type="dxa"/>
        <w:tblLayout w:type="fixed"/>
        <w:tblLook w:val="0000" w:firstRow="0" w:lastRow="0" w:firstColumn="0" w:lastColumn="0" w:noHBand="0" w:noVBand="0"/>
      </w:tblPr>
      <w:tblGrid>
        <w:gridCol w:w="3261"/>
        <w:gridCol w:w="1547"/>
        <w:gridCol w:w="1547"/>
        <w:gridCol w:w="1547"/>
        <w:gridCol w:w="1548"/>
      </w:tblGrid>
      <w:tr w:rsidR="00731043" w:rsidRPr="004B1885" w14:paraId="2515DFAB" w14:textId="77777777" w:rsidTr="00670537">
        <w:tc>
          <w:tcPr>
            <w:tcW w:w="3261" w:type="dxa"/>
            <w:tcBorders>
              <w:top w:val="nil"/>
              <w:left w:val="nil"/>
              <w:right w:val="nil"/>
            </w:tcBorders>
            <w:vAlign w:val="center"/>
          </w:tcPr>
          <w:p w14:paraId="210A8898" w14:textId="77777777" w:rsidR="00670537" w:rsidRPr="004B1885" w:rsidRDefault="00670537" w:rsidP="00AC174A">
            <w:pPr>
              <w:pStyle w:val="a"/>
              <w:tabs>
                <w:tab w:val="right" w:pos="7200"/>
                <w:tab w:val="right" w:pos="9000"/>
                <w:tab w:val="right" w:pos="10620"/>
                <w:tab w:val="right" w:pos="11880"/>
                <w:tab w:val="right" w:pos="13140"/>
                <w:tab w:val="right" w:pos="14580"/>
              </w:tabs>
              <w:ind w:left="-104" w:right="0"/>
              <w:jc w:val="both"/>
              <w:rPr>
                <w:rFonts w:ascii="Arial" w:hAnsi="Arial" w:cs="Arial"/>
                <w:b/>
                <w:bCs/>
                <w:color w:val="000000"/>
                <w:sz w:val="18"/>
                <w:szCs w:val="18"/>
                <w:cs/>
              </w:rPr>
            </w:pPr>
          </w:p>
        </w:tc>
        <w:tc>
          <w:tcPr>
            <w:tcW w:w="6189" w:type="dxa"/>
            <w:gridSpan w:val="4"/>
            <w:tcBorders>
              <w:left w:val="nil"/>
              <w:bottom w:val="single" w:sz="4" w:space="0" w:color="auto"/>
              <w:right w:val="nil"/>
            </w:tcBorders>
            <w:vAlign w:val="bottom"/>
          </w:tcPr>
          <w:p w14:paraId="6BBF4DBB" w14:textId="477F5340" w:rsidR="00670537" w:rsidRPr="004B1885" w:rsidRDefault="00670537" w:rsidP="00AC174A">
            <w:pPr>
              <w:pStyle w:val="a"/>
              <w:ind w:right="-72"/>
              <w:jc w:val="center"/>
              <w:rPr>
                <w:rFonts w:ascii="Arial" w:hAnsi="Arial" w:cs="Arial"/>
                <w:b/>
                <w:bCs/>
                <w:color w:val="000000"/>
                <w:sz w:val="18"/>
                <w:szCs w:val="18"/>
                <w:cs/>
                <w:lang w:val="en-US"/>
              </w:rPr>
            </w:pPr>
            <w:r w:rsidRPr="004B1885">
              <w:rPr>
                <w:rFonts w:ascii="Arial" w:hAnsi="Arial" w:cs="Arial"/>
                <w:b/>
                <w:bCs/>
                <w:color w:val="000000"/>
                <w:sz w:val="18"/>
                <w:szCs w:val="18"/>
                <w:lang w:val="en-US"/>
              </w:rPr>
              <w:t>Equity method and separate financial statements</w:t>
            </w:r>
          </w:p>
        </w:tc>
      </w:tr>
      <w:tr w:rsidR="00731043" w:rsidRPr="004B1885" w14:paraId="223BA880" w14:textId="77777777" w:rsidTr="00670537">
        <w:tc>
          <w:tcPr>
            <w:tcW w:w="3261" w:type="dxa"/>
            <w:tcBorders>
              <w:top w:val="nil"/>
              <w:left w:val="nil"/>
              <w:right w:val="nil"/>
            </w:tcBorders>
            <w:vAlign w:val="center"/>
          </w:tcPr>
          <w:p w14:paraId="533269C7" w14:textId="77777777" w:rsidR="00670537" w:rsidRPr="004B1885" w:rsidRDefault="00670537" w:rsidP="00AC174A">
            <w:pPr>
              <w:pStyle w:val="a"/>
              <w:tabs>
                <w:tab w:val="right" w:pos="7200"/>
                <w:tab w:val="right" w:pos="9000"/>
                <w:tab w:val="right" w:pos="10620"/>
                <w:tab w:val="right" w:pos="11880"/>
                <w:tab w:val="right" w:pos="13140"/>
                <w:tab w:val="right" w:pos="14580"/>
              </w:tabs>
              <w:ind w:left="-104" w:right="0"/>
              <w:jc w:val="both"/>
              <w:rPr>
                <w:rFonts w:ascii="Arial" w:hAnsi="Arial" w:cs="Arial"/>
                <w:b/>
                <w:bCs/>
                <w:color w:val="000000"/>
                <w:sz w:val="18"/>
                <w:szCs w:val="18"/>
                <w:cs/>
              </w:rPr>
            </w:pPr>
          </w:p>
        </w:tc>
        <w:tc>
          <w:tcPr>
            <w:tcW w:w="6189" w:type="dxa"/>
            <w:gridSpan w:val="4"/>
            <w:tcBorders>
              <w:top w:val="single" w:sz="4" w:space="0" w:color="auto"/>
              <w:left w:val="nil"/>
              <w:bottom w:val="single" w:sz="4" w:space="0" w:color="auto"/>
              <w:right w:val="nil"/>
            </w:tcBorders>
            <w:vAlign w:val="bottom"/>
          </w:tcPr>
          <w:p w14:paraId="31DA6404" w14:textId="3148D355" w:rsidR="00670537" w:rsidRPr="004B1885" w:rsidRDefault="00670537" w:rsidP="00AC174A">
            <w:pPr>
              <w:pStyle w:val="a"/>
              <w:ind w:right="-72"/>
              <w:jc w:val="center"/>
              <w:rPr>
                <w:rFonts w:ascii="Arial" w:hAnsi="Arial" w:cs="Arial"/>
                <w:b/>
                <w:bCs/>
                <w:color w:val="000000"/>
                <w:sz w:val="18"/>
                <w:szCs w:val="18"/>
                <w:lang w:val="en-US"/>
              </w:rPr>
            </w:pPr>
            <w:r w:rsidRPr="004B1885">
              <w:rPr>
                <w:rFonts w:ascii="Arial" w:hAnsi="Arial" w:cs="Arial"/>
                <w:b/>
                <w:bCs/>
                <w:color w:val="000000"/>
                <w:sz w:val="18"/>
                <w:szCs w:val="18"/>
                <w:lang w:val="en-GB"/>
              </w:rPr>
              <w:t>2024</w:t>
            </w:r>
          </w:p>
        </w:tc>
      </w:tr>
      <w:tr w:rsidR="00731043" w:rsidRPr="004B1885" w14:paraId="247589C6" w14:textId="77777777" w:rsidTr="00670537">
        <w:tc>
          <w:tcPr>
            <w:tcW w:w="3261" w:type="dxa"/>
            <w:tcBorders>
              <w:top w:val="nil"/>
              <w:left w:val="nil"/>
              <w:right w:val="nil"/>
            </w:tcBorders>
            <w:vAlign w:val="center"/>
          </w:tcPr>
          <w:p w14:paraId="613447AE" w14:textId="77777777" w:rsidR="00670537" w:rsidRPr="004B1885" w:rsidRDefault="00670537" w:rsidP="00AC174A">
            <w:pPr>
              <w:pStyle w:val="a"/>
              <w:tabs>
                <w:tab w:val="right" w:pos="7200"/>
                <w:tab w:val="right" w:pos="9000"/>
                <w:tab w:val="right" w:pos="10620"/>
                <w:tab w:val="right" w:pos="11880"/>
                <w:tab w:val="right" w:pos="13140"/>
                <w:tab w:val="right" w:pos="14580"/>
              </w:tabs>
              <w:ind w:left="-104" w:right="0"/>
              <w:jc w:val="both"/>
              <w:rPr>
                <w:rFonts w:ascii="Arial" w:hAnsi="Arial" w:cs="Arial"/>
                <w:b/>
                <w:bCs/>
                <w:color w:val="000000"/>
                <w:sz w:val="18"/>
                <w:szCs w:val="18"/>
                <w:cs/>
              </w:rPr>
            </w:pPr>
          </w:p>
        </w:tc>
        <w:tc>
          <w:tcPr>
            <w:tcW w:w="1547" w:type="dxa"/>
            <w:tcBorders>
              <w:top w:val="single" w:sz="4" w:space="0" w:color="auto"/>
              <w:left w:val="nil"/>
              <w:right w:val="nil"/>
            </w:tcBorders>
            <w:vAlign w:val="bottom"/>
          </w:tcPr>
          <w:p w14:paraId="6F5C46D1" w14:textId="4D2B87CA" w:rsidR="00670537" w:rsidRPr="004B1885" w:rsidRDefault="00670537"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Fair value at the date of derecognition</w:t>
            </w:r>
          </w:p>
        </w:tc>
        <w:tc>
          <w:tcPr>
            <w:tcW w:w="1547" w:type="dxa"/>
            <w:tcBorders>
              <w:top w:val="single" w:sz="4" w:space="0" w:color="auto"/>
              <w:left w:val="nil"/>
              <w:right w:val="nil"/>
            </w:tcBorders>
            <w:vAlign w:val="bottom"/>
          </w:tcPr>
          <w:p w14:paraId="523A4DD4" w14:textId="77777777" w:rsidR="00670537" w:rsidRPr="004B1885" w:rsidRDefault="00670537" w:rsidP="00AC174A">
            <w:pPr>
              <w:ind w:left="187" w:right="-43"/>
              <w:jc w:val="right"/>
              <w:rPr>
                <w:rFonts w:ascii="Arial" w:hAnsi="Arial" w:cs="Arial"/>
                <w:b/>
                <w:bCs/>
                <w:color w:val="000000"/>
                <w:sz w:val="18"/>
                <w:szCs w:val="18"/>
              </w:rPr>
            </w:pPr>
            <w:r w:rsidRPr="004B1885">
              <w:rPr>
                <w:rFonts w:ascii="Arial" w:hAnsi="Arial" w:cs="Arial"/>
                <w:b/>
                <w:bCs/>
                <w:color w:val="000000"/>
                <w:sz w:val="18"/>
                <w:szCs w:val="18"/>
              </w:rPr>
              <w:t>Dividends received</w:t>
            </w:r>
          </w:p>
          <w:p w14:paraId="098F51EB" w14:textId="21C89E4D" w:rsidR="00670537" w:rsidRPr="004B1885" w:rsidRDefault="00670537"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during the year</w:t>
            </w:r>
          </w:p>
        </w:tc>
        <w:tc>
          <w:tcPr>
            <w:tcW w:w="1547" w:type="dxa"/>
            <w:tcBorders>
              <w:top w:val="single" w:sz="4" w:space="0" w:color="auto"/>
              <w:left w:val="nil"/>
              <w:right w:val="nil"/>
            </w:tcBorders>
            <w:vAlign w:val="bottom"/>
          </w:tcPr>
          <w:p w14:paraId="1FAE6372" w14:textId="72E16519" w:rsidR="00670537" w:rsidRPr="004B1885" w:rsidRDefault="00670537"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Accumulated loss from derecognition</w:t>
            </w:r>
          </w:p>
        </w:tc>
        <w:tc>
          <w:tcPr>
            <w:tcW w:w="1548" w:type="dxa"/>
            <w:tcBorders>
              <w:top w:val="single" w:sz="4" w:space="0" w:color="auto"/>
              <w:left w:val="nil"/>
              <w:right w:val="nil"/>
            </w:tcBorders>
            <w:vAlign w:val="bottom"/>
          </w:tcPr>
          <w:p w14:paraId="2DAEC2D7" w14:textId="358B59EB" w:rsidR="00670537" w:rsidRPr="004B1885" w:rsidRDefault="00670537"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rPr>
              <w:t>Rational for derecognition</w:t>
            </w:r>
          </w:p>
        </w:tc>
      </w:tr>
      <w:tr w:rsidR="00731043" w:rsidRPr="004B1885" w14:paraId="40A320BB" w14:textId="77777777" w:rsidTr="00670537">
        <w:tc>
          <w:tcPr>
            <w:tcW w:w="3261" w:type="dxa"/>
            <w:tcBorders>
              <w:top w:val="nil"/>
              <w:left w:val="nil"/>
              <w:right w:val="nil"/>
            </w:tcBorders>
            <w:vAlign w:val="center"/>
          </w:tcPr>
          <w:p w14:paraId="3001A35D" w14:textId="77777777" w:rsidR="00670537" w:rsidRPr="004B1885" w:rsidRDefault="00670537" w:rsidP="00AC174A">
            <w:pPr>
              <w:pStyle w:val="a"/>
              <w:tabs>
                <w:tab w:val="right" w:pos="7200"/>
                <w:tab w:val="right" w:pos="9000"/>
                <w:tab w:val="right" w:pos="10620"/>
                <w:tab w:val="right" w:pos="11880"/>
                <w:tab w:val="right" w:pos="13140"/>
                <w:tab w:val="right" w:pos="14580"/>
              </w:tabs>
              <w:ind w:left="-104" w:right="0"/>
              <w:jc w:val="both"/>
              <w:rPr>
                <w:rFonts w:ascii="Arial" w:hAnsi="Arial" w:cs="Arial"/>
                <w:b/>
                <w:bCs/>
                <w:color w:val="000000"/>
                <w:sz w:val="18"/>
                <w:szCs w:val="18"/>
                <w:cs/>
              </w:rPr>
            </w:pPr>
          </w:p>
        </w:tc>
        <w:tc>
          <w:tcPr>
            <w:tcW w:w="1547" w:type="dxa"/>
            <w:tcBorders>
              <w:left w:val="nil"/>
              <w:bottom w:val="single" w:sz="4" w:space="0" w:color="auto"/>
              <w:right w:val="nil"/>
            </w:tcBorders>
            <w:vAlign w:val="bottom"/>
          </w:tcPr>
          <w:p w14:paraId="49E4F17D" w14:textId="00BA3380" w:rsidR="00670537" w:rsidRPr="004B1885" w:rsidRDefault="00670537"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rPr>
              <w:t>Baht</w:t>
            </w:r>
          </w:p>
        </w:tc>
        <w:tc>
          <w:tcPr>
            <w:tcW w:w="1547" w:type="dxa"/>
            <w:tcBorders>
              <w:left w:val="nil"/>
              <w:bottom w:val="single" w:sz="4" w:space="0" w:color="auto"/>
              <w:right w:val="nil"/>
            </w:tcBorders>
            <w:vAlign w:val="bottom"/>
          </w:tcPr>
          <w:p w14:paraId="6F1125EB" w14:textId="02565B31" w:rsidR="00670537" w:rsidRPr="004B1885" w:rsidRDefault="00670537"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rPr>
              <w:t>Baht</w:t>
            </w:r>
          </w:p>
        </w:tc>
        <w:tc>
          <w:tcPr>
            <w:tcW w:w="1547" w:type="dxa"/>
            <w:tcBorders>
              <w:left w:val="nil"/>
              <w:bottom w:val="single" w:sz="4" w:space="0" w:color="auto"/>
              <w:right w:val="nil"/>
            </w:tcBorders>
            <w:vAlign w:val="bottom"/>
          </w:tcPr>
          <w:p w14:paraId="7FE89C95" w14:textId="45F5284A" w:rsidR="00670537" w:rsidRPr="004B1885" w:rsidRDefault="00670537"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rPr>
              <w:t>Baht</w:t>
            </w:r>
          </w:p>
        </w:tc>
        <w:tc>
          <w:tcPr>
            <w:tcW w:w="1548" w:type="dxa"/>
            <w:tcBorders>
              <w:left w:val="nil"/>
              <w:bottom w:val="single" w:sz="4" w:space="0" w:color="auto"/>
              <w:right w:val="nil"/>
            </w:tcBorders>
            <w:vAlign w:val="bottom"/>
          </w:tcPr>
          <w:p w14:paraId="19CBF5D8" w14:textId="69177AC7" w:rsidR="00670537" w:rsidRPr="004B1885" w:rsidRDefault="00670537"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rPr>
              <w:t>Baht</w:t>
            </w:r>
          </w:p>
        </w:tc>
      </w:tr>
      <w:tr w:rsidR="00731043" w:rsidRPr="004B1885" w14:paraId="12F76B59" w14:textId="77777777" w:rsidTr="00762268">
        <w:tc>
          <w:tcPr>
            <w:tcW w:w="3261" w:type="dxa"/>
            <w:tcBorders>
              <w:top w:val="nil"/>
              <w:left w:val="nil"/>
              <w:right w:val="nil"/>
            </w:tcBorders>
            <w:vAlign w:val="center"/>
          </w:tcPr>
          <w:p w14:paraId="42E6E9C1" w14:textId="77777777" w:rsidR="00670537" w:rsidRPr="004B1885" w:rsidRDefault="00670537" w:rsidP="00AC174A">
            <w:pPr>
              <w:ind w:left="-104" w:right="-43"/>
              <w:rPr>
                <w:rFonts w:ascii="Arial" w:hAnsi="Arial" w:cs="Arial"/>
                <w:b/>
                <w:bCs/>
                <w:color w:val="000000"/>
                <w:sz w:val="18"/>
                <w:szCs w:val="18"/>
              </w:rPr>
            </w:pPr>
            <w:r w:rsidRPr="004B1885">
              <w:rPr>
                <w:rFonts w:ascii="Arial" w:hAnsi="Arial" w:cs="Arial"/>
                <w:b/>
                <w:bCs/>
                <w:color w:val="000000"/>
                <w:sz w:val="18"/>
                <w:szCs w:val="18"/>
              </w:rPr>
              <w:t>Equity instruments designated</w:t>
            </w:r>
          </w:p>
          <w:p w14:paraId="2FA26B7A" w14:textId="77777777" w:rsidR="00670537" w:rsidRPr="004B1885" w:rsidRDefault="00670537" w:rsidP="00AC174A">
            <w:pPr>
              <w:ind w:left="-104" w:right="-43"/>
              <w:rPr>
                <w:rFonts w:ascii="Arial" w:hAnsi="Arial" w:cs="Arial"/>
                <w:b/>
                <w:bCs/>
                <w:color w:val="000000"/>
                <w:sz w:val="18"/>
                <w:szCs w:val="18"/>
              </w:rPr>
            </w:pPr>
            <w:r w:rsidRPr="004B1885">
              <w:rPr>
                <w:rFonts w:ascii="Arial" w:hAnsi="Arial" w:cs="Arial"/>
                <w:b/>
                <w:bCs/>
                <w:color w:val="000000"/>
                <w:sz w:val="18"/>
                <w:szCs w:val="18"/>
              </w:rPr>
              <w:t xml:space="preserve">   at fair value through other    </w:t>
            </w:r>
          </w:p>
          <w:p w14:paraId="65BBEF12" w14:textId="05020369" w:rsidR="00670537" w:rsidRPr="004B1885" w:rsidRDefault="00670537" w:rsidP="00AC174A">
            <w:pPr>
              <w:pStyle w:val="a"/>
              <w:tabs>
                <w:tab w:val="right" w:pos="7200"/>
                <w:tab w:val="right" w:pos="9000"/>
                <w:tab w:val="right" w:pos="10620"/>
                <w:tab w:val="right" w:pos="11880"/>
                <w:tab w:val="right" w:pos="13140"/>
                <w:tab w:val="right" w:pos="14580"/>
              </w:tabs>
              <w:ind w:left="-104" w:right="0"/>
              <w:jc w:val="both"/>
              <w:rPr>
                <w:rFonts w:ascii="Arial" w:hAnsi="Arial" w:cs="Arial"/>
                <w:b/>
                <w:bCs/>
                <w:color w:val="000000"/>
                <w:sz w:val="18"/>
                <w:szCs w:val="18"/>
                <w:cs/>
                <w:lang w:val="en-US"/>
              </w:rPr>
            </w:pPr>
            <w:r w:rsidRPr="004B1885">
              <w:rPr>
                <w:rFonts w:ascii="Arial" w:hAnsi="Arial" w:cs="Arial"/>
                <w:b/>
                <w:bCs/>
                <w:color w:val="000000"/>
                <w:sz w:val="18"/>
                <w:szCs w:val="18"/>
                <w:lang w:val="en-US"/>
              </w:rPr>
              <w:t xml:space="preserve">   comprehensive </w:t>
            </w:r>
            <w:proofErr w:type="spellStart"/>
            <w:r w:rsidRPr="004B1885">
              <w:rPr>
                <w:rFonts w:ascii="Arial" w:hAnsi="Arial" w:cs="Arial"/>
                <w:b/>
                <w:bCs/>
                <w:color w:val="000000"/>
                <w:sz w:val="18"/>
                <w:szCs w:val="18"/>
                <w:lang w:val="en-US"/>
              </w:rPr>
              <w:t>incom</w:t>
            </w:r>
            <w:proofErr w:type="spellEnd"/>
          </w:p>
        </w:tc>
        <w:tc>
          <w:tcPr>
            <w:tcW w:w="1547" w:type="dxa"/>
            <w:tcBorders>
              <w:top w:val="single" w:sz="4" w:space="0" w:color="auto"/>
              <w:left w:val="nil"/>
              <w:right w:val="nil"/>
            </w:tcBorders>
          </w:tcPr>
          <w:p w14:paraId="1691DD25" w14:textId="77777777" w:rsidR="00670537" w:rsidRPr="004B1885" w:rsidRDefault="00670537" w:rsidP="00AC174A">
            <w:pPr>
              <w:pStyle w:val="a"/>
              <w:ind w:right="-72"/>
              <w:jc w:val="right"/>
              <w:rPr>
                <w:rFonts w:ascii="Arial" w:hAnsi="Arial" w:cs="Arial"/>
                <w:b/>
                <w:bCs/>
                <w:color w:val="000000"/>
                <w:sz w:val="18"/>
                <w:szCs w:val="18"/>
                <w:cs/>
              </w:rPr>
            </w:pPr>
          </w:p>
        </w:tc>
        <w:tc>
          <w:tcPr>
            <w:tcW w:w="1547" w:type="dxa"/>
            <w:tcBorders>
              <w:top w:val="single" w:sz="4" w:space="0" w:color="auto"/>
              <w:left w:val="nil"/>
              <w:right w:val="nil"/>
            </w:tcBorders>
          </w:tcPr>
          <w:p w14:paraId="681C9005" w14:textId="6209370D" w:rsidR="00670537" w:rsidRPr="004B1885" w:rsidRDefault="00670537" w:rsidP="00AC174A">
            <w:pPr>
              <w:pStyle w:val="a"/>
              <w:ind w:right="-72"/>
              <w:jc w:val="right"/>
              <w:rPr>
                <w:rFonts w:ascii="Arial" w:hAnsi="Arial" w:cs="Arial"/>
                <w:b/>
                <w:bCs/>
                <w:color w:val="000000"/>
                <w:sz w:val="18"/>
                <w:szCs w:val="18"/>
                <w:cs/>
              </w:rPr>
            </w:pPr>
          </w:p>
        </w:tc>
        <w:tc>
          <w:tcPr>
            <w:tcW w:w="1547" w:type="dxa"/>
            <w:tcBorders>
              <w:top w:val="single" w:sz="4" w:space="0" w:color="auto"/>
              <w:left w:val="nil"/>
              <w:right w:val="nil"/>
            </w:tcBorders>
          </w:tcPr>
          <w:p w14:paraId="4C822F98" w14:textId="77777777" w:rsidR="00670537" w:rsidRPr="004B1885" w:rsidRDefault="00670537" w:rsidP="00AC174A">
            <w:pPr>
              <w:pStyle w:val="a"/>
              <w:ind w:right="-72"/>
              <w:jc w:val="right"/>
              <w:rPr>
                <w:rFonts w:ascii="Arial" w:hAnsi="Arial" w:cs="Arial"/>
                <w:b/>
                <w:bCs/>
                <w:color w:val="000000"/>
                <w:sz w:val="18"/>
                <w:szCs w:val="18"/>
                <w:cs/>
              </w:rPr>
            </w:pPr>
          </w:p>
        </w:tc>
        <w:tc>
          <w:tcPr>
            <w:tcW w:w="1548" w:type="dxa"/>
            <w:tcBorders>
              <w:top w:val="single" w:sz="4" w:space="0" w:color="auto"/>
              <w:left w:val="nil"/>
              <w:right w:val="nil"/>
            </w:tcBorders>
          </w:tcPr>
          <w:p w14:paraId="3056F4BB" w14:textId="2DF93565" w:rsidR="00670537" w:rsidRPr="004B1885" w:rsidRDefault="00670537" w:rsidP="00AC174A">
            <w:pPr>
              <w:pStyle w:val="a"/>
              <w:ind w:right="-72"/>
              <w:jc w:val="right"/>
              <w:rPr>
                <w:rFonts w:ascii="Arial" w:hAnsi="Arial" w:cs="Arial"/>
                <w:b/>
                <w:bCs/>
                <w:color w:val="000000"/>
                <w:sz w:val="18"/>
                <w:szCs w:val="18"/>
                <w:cs/>
              </w:rPr>
            </w:pPr>
          </w:p>
        </w:tc>
      </w:tr>
      <w:tr w:rsidR="00731043" w:rsidRPr="004B1885" w14:paraId="2D594B0E" w14:textId="77777777" w:rsidTr="00854470">
        <w:tc>
          <w:tcPr>
            <w:tcW w:w="3261" w:type="dxa"/>
            <w:tcBorders>
              <w:top w:val="nil"/>
              <w:left w:val="nil"/>
              <w:right w:val="nil"/>
            </w:tcBorders>
          </w:tcPr>
          <w:p w14:paraId="38DDFEC3" w14:textId="43DBAF7C" w:rsidR="00670537" w:rsidRPr="004B1885" w:rsidRDefault="00670537" w:rsidP="00AC174A">
            <w:pPr>
              <w:pStyle w:val="a"/>
              <w:tabs>
                <w:tab w:val="right" w:pos="7200"/>
                <w:tab w:val="right" w:pos="9000"/>
                <w:tab w:val="right" w:pos="10620"/>
                <w:tab w:val="right" w:pos="11880"/>
                <w:tab w:val="right" w:pos="13140"/>
                <w:tab w:val="right" w:pos="14580"/>
              </w:tabs>
              <w:ind w:left="-104" w:right="0"/>
              <w:rPr>
                <w:rFonts w:ascii="Arial" w:hAnsi="Arial" w:cs="Arial"/>
                <w:color w:val="000000"/>
                <w:sz w:val="18"/>
                <w:szCs w:val="18"/>
                <w:cs/>
              </w:rPr>
            </w:pPr>
            <w:r w:rsidRPr="004B1885">
              <w:rPr>
                <w:rFonts w:ascii="Arial" w:hAnsi="Arial" w:cs="Arial"/>
                <w:color w:val="000000"/>
                <w:sz w:val="18"/>
                <w:szCs w:val="18"/>
              </w:rPr>
              <w:t>Listed securities</w:t>
            </w:r>
          </w:p>
        </w:tc>
        <w:tc>
          <w:tcPr>
            <w:tcW w:w="1547" w:type="dxa"/>
            <w:tcBorders>
              <w:top w:val="nil"/>
              <w:left w:val="nil"/>
              <w:bottom w:val="single" w:sz="4" w:space="0" w:color="auto"/>
              <w:right w:val="nil"/>
            </w:tcBorders>
          </w:tcPr>
          <w:p w14:paraId="5BD9DEC5" w14:textId="3A6F463E" w:rsidR="00670537" w:rsidRPr="004B1885" w:rsidRDefault="00670537" w:rsidP="00AC174A">
            <w:pPr>
              <w:pStyle w:val="a"/>
              <w:ind w:right="-72"/>
              <w:jc w:val="right"/>
              <w:rPr>
                <w:rFonts w:ascii="Arial" w:hAnsi="Arial" w:cs="Arial"/>
                <w:b/>
                <w:bCs/>
                <w:color w:val="000000"/>
                <w:sz w:val="18"/>
                <w:szCs w:val="18"/>
                <w:cs/>
                <w:lang w:val="en-GB"/>
              </w:rPr>
            </w:pPr>
            <w:r w:rsidRPr="004B1885">
              <w:rPr>
                <w:rFonts w:ascii="Arial" w:hAnsi="Arial" w:cs="Arial"/>
                <w:color w:val="000000"/>
                <w:sz w:val="18"/>
                <w:szCs w:val="18"/>
              </w:rPr>
              <w:t>123,465,268</w:t>
            </w:r>
          </w:p>
        </w:tc>
        <w:tc>
          <w:tcPr>
            <w:tcW w:w="1547" w:type="dxa"/>
            <w:tcBorders>
              <w:top w:val="nil"/>
              <w:left w:val="nil"/>
              <w:bottom w:val="single" w:sz="4" w:space="0" w:color="auto"/>
              <w:right w:val="nil"/>
            </w:tcBorders>
          </w:tcPr>
          <w:p w14:paraId="19D9AC5C" w14:textId="59E69116" w:rsidR="00670537" w:rsidRPr="004B1885" w:rsidRDefault="00670537" w:rsidP="00AC174A">
            <w:pPr>
              <w:pStyle w:val="a"/>
              <w:ind w:right="-72"/>
              <w:jc w:val="right"/>
              <w:rPr>
                <w:rFonts w:ascii="Arial" w:hAnsi="Arial" w:cs="Arial"/>
                <w:b/>
                <w:bCs/>
                <w:color w:val="000000"/>
                <w:sz w:val="18"/>
                <w:szCs w:val="18"/>
                <w:cs/>
                <w:lang w:val="en-GB"/>
              </w:rPr>
            </w:pPr>
            <w:r w:rsidRPr="004B1885">
              <w:rPr>
                <w:rFonts w:ascii="Arial" w:hAnsi="Arial" w:cs="Arial"/>
                <w:color w:val="000000"/>
                <w:sz w:val="18"/>
                <w:szCs w:val="18"/>
              </w:rPr>
              <w:t>2,760,625</w:t>
            </w:r>
          </w:p>
        </w:tc>
        <w:tc>
          <w:tcPr>
            <w:tcW w:w="1547" w:type="dxa"/>
            <w:tcBorders>
              <w:top w:val="nil"/>
              <w:left w:val="nil"/>
              <w:bottom w:val="single" w:sz="4" w:space="0" w:color="auto"/>
              <w:right w:val="nil"/>
            </w:tcBorders>
          </w:tcPr>
          <w:p w14:paraId="77082635" w14:textId="7D58EDA7" w:rsidR="00670537" w:rsidRPr="004B1885" w:rsidRDefault="00670537" w:rsidP="00AC174A">
            <w:pPr>
              <w:pStyle w:val="a"/>
              <w:ind w:right="-72"/>
              <w:jc w:val="right"/>
              <w:rPr>
                <w:rFonts w:ascii="Arial" w:hAnsi="Arial" w:cs="Arial"/>
                <w:b/>
                <w:bCs/>
                <w:color w:val="000000"/>
                <w:sz w:val="18"/>
                <w:szCs w:val="18"/>
                <w:cs/>
                <w:lang w:val="en-GB"/>
              </w:rPr>
            </w:pPr>
            <w:r w:rsidRPr="004B1885">
              <w:rPr>
                <w:rFonts w:ascii="Arial" w:hAnsi="Arial" w:cs="Arial"/>
                <w:color w:val="000000"/>
                <w:sz w:val="18"/>
                <w:szCs w:val="18"/>
              </w:rPr>
              <w:t>(2,531,085)</w:t>
            </w:r>
          </w:p>
        </w:tc>
        <w:tc>
          <w:tcPr>
            <w:tcW w:w="1548" w:type="dxa"/>
            <w:tcBorders>
              <w:top w:val="nil"/>
              <w:left w:val="nil"/>
              <w:bottom w:val="single" w:sz="4" w:space="0" w:color="auto"/>
              <w:right w:val="nil"/>
            </w:tcBorders>
          </w:tcPr>
          <w:p w14:paraId="44F95C5E" w14:textId="7127C75F" w:rsidR="00670537" w:rsidRPr="004B1885" w:rsidRDefault="00670537" w:rsidP="00AC174A">
            <w:pPr>
              <w:pStyle w:val="a"/>
              <w:ind w:right="-72"/>
              <w:jc w:val="right"/>
              <w:rPr>
                <w:rFonts w:ascii="Arial" w:hAnsi="Arial" w:cs="Arial"/>
                <w:b/>
                <w:bCs/>
                <w:color w:val="000000"/>
                <w:sz w:val="18"/>
                <w:szCs w:val="18"/>
                <w:cs/>
                <w:lang w:val="en-GB"/>
              </w:rPr>
            </w:pPr>
            <w:r w:rsidRPr="004B1885">
              <w:rPr>
                <w:rFonts w:ascii="Arial" w:hAnsi="Arial" w:cs="Arial"/>
                <w:color w:val="000000"/>
                <w:sz w:val="18"/>
                <w:szCs w:val="18"/>
              </w:rPr>
              <w:t xml:space="preserve"> </w:t>
            </w:r>
            <w:r w:rsidR="00971D14" w:rsidRPr="004B1885">
              <w:rPr>
                <w:rFonts w:ascii="Arial" w:hAnsi="Arial" w:cs="Arial"/>
                <w:color w:val="000000"/>
                <w:sz w:val="18"/>
                <w:szCs w:val="18"/>
                <w:lang w:val="en-GB"/>
              </w:rPr>
              <w:t>Disposal</w:t>
            </w:r>
          </w:p>
        </w:tc>
      </w:tr>
      <w:tr w:rsidR="00731043" w:rsidRPr="004B1885" w14:paraId="766D11DA" w14:textId="77777777" w:rsidTr="00762268">
        <w:tc>
          <w:tcPr>
            <w:tcW w:w="3261" w:type="dxa"/>
            <w:tcBorders>
              <w:top w:val="nil"/>
              <w:left w:val="nil"/>
              <w:right w:val="nil"/>
            </w:tcBorders>
            <w:vAlign w:val="center"/>
          </w:tcPr>
          <w:p w14:paraId="55A127CF" w14:textId="77777777" w:rsidR="00670537" w:rsidRPr="004B1885" w:rsidRDefault="00670537" w:rsidP="00AC174A">
            <w:pPr>
              <w:pStyle w:val="a"/>
              <w:tabs>
                <w:tab w:val="right" w:pos="7200"/>
                <w:tab w:val="right" w:pos="9000"/>
                <w:tab w:val="right" w:pos="10620"/>
                <w:tab w:val="right" w:pos="11880"/>
                <w:tab w:val="right" w:pos="13140"/>
                <w:tab w:val="right" w:pos="14580"/>
              </w:tabs>
              <w:ind w:left="-104" w:right="0"/>
              <w:jc w:val="both"/>
              <w:rPr>
                <w:rFonts w:ascii="Arial" w:hAnsi="Arial" w:cs="Arial"/>
                <w:b/>
                <w:bCs/>
                <w:color w:val="000000"/>
                <w:sz w:val="12"/>
                <w:szCs w:val="12"/>
                <w:cs/>
              </w:rPr>
            </w:pPr>
          </w:p>
        </w:tc>
        <w:tc>
          <w:tcPr>
            <w:tcW w:w="1547" w:type="dxa"/>
            <w:tcBorders>
              <w:top w:val="single" w:sz="4" w:space="0" w:color="auto"/>
              <w:left w:val="nil"/>
              <w:right w:val="nil"/>
            </w:tcBorders>
            <w:vAlign w:val="bottom"/>
          </w:tcPr>
          <w:p w14:paraId="6B62F112" w14:textId="77777777" w:rsidR="00670537" w:rsidRPr="004B1885" w:rsidRDefault="00670537" w:rsidP="00AC174A">
            <w:pPr>
              <w:pStyle w:val="a"/>
              <w:ind w:right="-72"/>
              <w:jc w:val="right"/>
              <w:rPr>
                <w:rFonts w:ascii="Arial" w:hAnsi="Arial" w:cs="Arial"/>
                <w:b/>
                <w:bCs/>
                <w:color w:val="000000"/>
                <w:sz w:val="12"/>
                <w:szCs w:val="12"/>
                <w:cs/>
                <w:lang w:val="en-GB"/>
              </w:rPr>
            </w:pPr>
          </w:p>
        </w:tc>
        <w:tc>
          <w:tcPr>
            <w:tcW w:w="1547" w:type="dxa"/>
            <w:tcBorders>
              <w:top w:val="single" w:sz="4" w:space="0" w:color="auto"/>
              <w:left w:val="nil"/>
              <w:right w:val="nil"/>
            </w:tcBorders>
            <w:vAlign w:val="bottom"/>
          </w:tcPr>
          <w:p w14:paraId="16E7F990" w14:textId="240192A1" w:rsidR="00670537" w:rsidRPr="004B1885" w:rsidRDefault="00670537" w:rsidP="00AC174A">
            <w:pPr>
              <w:pStyle w:val="a"/>
              <w:ind w:right="-72"/>
              <w:jc w:val="right"/>
              <w:rPr>
                <w:rFonts w:ascii="Arial" w:hAnsi="Arial" w:cs="Arial"/>
                <w:b/>
                <w:bCs/>
                <w:color w:val="000000"/>
                <w:sz w:val="12"/>
                <w:szCs w:val="12"/>
                <w:cs/>
                <w:lang w:val="en-GB"/>
              </w:rPr>
            </w:pPr>
          </w:p>
        </w:tc>
        <w:tc>
          <w:tcPr>
            <w:tcW w:w="1547" w:type="dxa"/>
            <w:tcBorders>
              <w:top w:val="single" w:sz="4" w:space="0" w:color="auto"/>
              <w:left w:val="nil"/>
              <w:right w:val="nil"/>
            </w:tcBorders>
            <w:vAlign w:val="bottom"/>
          </w:tcPr>
          <w:p w14:paraId="62140E96" w14:textId="77777777" w:rsidR="00670537" w:rsidRPr="004B1885" w:rsidRDefault="00670537" w:rsidP="00AC174A">
            <w:pPr>
              <w:pStyle w:val="a"/>
              <w:ind w:right="-72"/>
              <w:jc w:val="right"/>
              <w:rPr>
                <w:rFonts w:ascii="Arial" w:hAnsi="Arial" w:cs="Arial"/>
                <w:b/>
                <w:bCs/>
                <w:color w:val="000000"/>
                <w:sz w:val="12"/>
                <w:szCs w:val="12"/>
                <w:cs/>
                <w:lang w:val="en-GB"/>
              </w:rPr>
            </w:pPr>
          </w:p>
        </w:tc>
        <w:tc>
          <w:tcPr>
            <w:tcW w:w="1548" w:type="dxa"/>
            <w:tcBorders>
              <w:top w:val="single" w:sz="4" w:space="0" w:color="auto"/>
              <w:left w:val="nil"/>
              <w:right w:val="nil"/>
            </w:tcBorders>
            <w:vAlign w:val="bottom"/>
          </w:tcPr>
          <w:p w14:paraId="4CF1E1B7" w14:textId="55275C7D" w:rsidR="00670537" w:rsidRPr="004B1885" w:rsidRDefault="00670537" w:rsidP="00AC174A">
            <w:pPr>
              <w:pStyle w:val="a"/>
              <w:ind w:right="-72"/>
              <w:jc w:val="right"/>
              <w:rPr>
                <w:rFonts w:ascii="Arial" w:hAnsi="Arial" w:cs="Arial"/>
                <w:b/>
                <w:bCs/>
                <w:color w:val="000000"/>
                <w:sz w:val="12"/>
                <w:szCs w:val="12"/>
                <w:cs/>
                <w:lang w:val="en-GB"/>
              </w:rPr>
            </w:pPr>
          </w:p>
        </w:tc>
      </w:tr>
      <w:tr w:rsidR="00762268" w:rsidRPr="004B1885" w14:paraId="472BA214" w14:textId="77777777" w:rsidTr="00762268">
        <w:tc>
          <w:tcPr>
            <w:tcW w:w="3261" w:type="dxa"/>
            <w:tcBorders>
              <w:top w:val="nil"/>
              <w:left w:val="nil"/>
              <w:bottom w:val="nil"/>
              <w:right w:val="nil"/>
            </w:tcBorders>
            <w:vAlign w:val="center"/>
          </w:tcPr>
          <w:p w14:paraId="24B502B5" w14:textId="237A665F" w:rsidR="00762268" w:rsidRPr="004B1885" w:rsidRDefault="00762268" w:rsidP="00AC174A">
            <w:pPr>
              <w:pStyle w:val="a"/>
              <w:tabs>
                <w:tab w:val="right" w:pos="7200"/>
                <w:tab w:val="right" w:pos="9000"/>
                <w:tab w:val="right" w:pos="10620"/>
                <w:tab w:val="right" w:pos="11880"/>
                <w:tab w:val="right" w:pos="13140"/>
                <w:tab w:val="right" w:pos="14580"/>
              </w:tabs>
              <w:ind w:left="-104" w:right="0"/>
              <w:rPr>
                <w:rFonts w:ascii="Arial" w:hAnsi="Arial" w:cs="Arial"/>
                <w:b/>
                <w:bCs/>
                <w:color w:val="000000"/>
                <w:sz w:val="18"/>
                <w:szCs w:val="18"/>
                <w:lang w:val="en-GB"/>
              </w:rPr>
            </w:pPr>
            <w:r w:rsidRPr="004B1885">
              <w:rPr>
                <w:rFonts w:ascii="Arial" w:hAnsi="Arial" w:cs="Arial"/>
                <w:b/>
                <w:bCs/>
                <w:color w:val="000000"/>
                <w:sz w:val="18"/>
                <w:szCs w:val="18"/>
                <w:lang w:val="en-GB"/>
              </w:rPr>
              <w:t>Total</w:t>
            </w:r>
            <w:r w:rsidRPr="004B1885">
              <w:rPr>
                <w:rFonts w:ascii="Arial" w:hAnsi="Arial" w:cs="Arial"/>
                <w:b/>
                <w:bCs/>
                <w:color w:val="000000"/>
                <w:sz w:val="18"/>
                <w:szCs w:val="18"/>
                <w:cs/>
                <w:lang w:val="en-GB"/>
              </w:rPr>
              <w:t xml:space="preserve"> </w:t>
            </w:r>
          </w:p>
        </w:tc>
        <w:tc>
          <w:tcPr>
            <w:tcW w:w="1547" w:type="dxa"/>
            <w:tcBorders>
              <w:left w:val="nil"/>
              <w:bottom w:val="single" w:sz="4" w:space="0" w:color="auto"/>
              <w:right w:val="nil"/>
            </w:tcBorders>
            <w:vAlign w:val="bottom"/>
          </w:tcPr>
          <w:p w14:paraId="18C316D1" w14:textId="4C769242" w:rsidR="00762268" w:rsidRPr="004B1885" w:rsidRDefault="00762268" w:rsidP="00AC174A">
            <w:pPr>
              <w:pStyle w:val="a"/>
              <w:ind w:right="-72"/>
              <w:jc w:val="right"/>
              <w:rPr>
                <w:rFonts w:ascii="Arial" w:hAnsi="Arial" w:cs="Arial"/>
                <w:color w:val="000000"/>
                <w:sz w:val="18"/>
                <w:szCs w:val="18"/>
                <w:cs/>
                <w:lang w:val="en-US"/>
              </w:rPr>
            </w:pPr>
            <w:r w:rsidRPr="004B1885">
              <w:rPr>
                <w:rFonts w:ascii="Arial" w:hAnsi="Arial" w:cs="Arial"/>
                <w:color w:val="000000"/>
                <w:sz w:val="18"/>
                <w:szCs w:val="18"/>
              </w:rPr>
              <w:t>123,465,268</w:t>
            </w:r>
          </w:p>
        </w:tc>
        <w:tc>
          <w:tcPr>
            <w:tcW w:w="1547" w:type="dxa"/>
            <w:tcBorders>
              <w:left w:val="nil"/>
              <w:bottom w:val="single" w:sz="4" w:space="0" w:color="auto"/>
              <w:right w:val="nil"/>
            </w:tcBorders>
            <w:vAlign w:val="bottom"/>
          </w:tcPr>
          <w:p w14:paraId="32EF41D7" w14:textId="7BD5D11A" w:rsidR="00762268" w:rsidRPr="004B1885" w:rsidRDefault="00762268" w:rsidP="00AC174A">
            <w:pPr>
              <w:pStyle w:val="a"/>
              <w:ind w:right="-72"/>
              <w:jc w:val="right"/>
              <w:rPr>
                <w:rFonts w:ascii="Arial" w:hAnsi="Arial" w:cs="Arial"/>
                <w:color w:val="000000"/>
                <w:sz w:val="18"/>
                <w:szCs w:val="18"/>
                <w:cs/>
                <w:lang w:val="en-US"/>
              </w:rPr>
            </w:pPr>
            <w:r w:rsidRPr="004B1885">
              <w:rPr>
                <w:rFonts w:ascii="Arial" w:hAnsi="Arial" w:cs="Arial"/>
                <w:color w:val="000000"/>
                <w:sz w:val="18"/>
                <w:szCs w:val="18"/>
              </w:rPr>
              <w:t>2,760,625</w:t>
            </w:r>
          </w:p>
        </w:tc>
        <w:tc>
          <w:tcPr>
            <w:tcW w:w="1547" w:type="dxa"/>
            <w:tcBorders>
              <w:left w:val="nil"/>
              <w:bottom w:val="single" w:sz="4" w:space="0" w:color="auto"/>
              <w:right w:val="nil"/>
            </w:tcBorders>
            <w:vAlign w:val="bottom"/>
          </w:tcPr>
          <w:p w14:paraId="49496F11" w14:textId="54C3DE8F" w:rsidR="00762268" w:rsidRPr="004B1885" w:rsidRDefault="00762268" w:rsidP="00AC174A">
            <w:pPr>
              <w:pStyle w:val="a"/>
              <w:ind w:right="-72"/>
              <w:jc w:val="right"/>
              <w:rPr>
                <w:rFonts w:ascii="Arial" w:hAnsi="Arial" w:cs="Arial"/>
                <w:color w:val="000000"/>
                <w:sz w:val="18"/>
                <w:szCs w:val="18"/>
                <w:cs/>
                <w:lang w:val="en-US"/>
              </w:rPr>
            </w:pPr>
            <w:r w:rsidRPr="004B1885">
              <w:rPr>
                <w:rFonts w:ascii="Arial" w:hAnsi="Arial" w:cs="Arial"/>
                <w:color w:val="000000"/>
                <w:sz w:val="18"/>
                <w:szCs w:val="18"/>
              </w:rPr>
              <w:t>(2,531,085)</w:t>
            </w:r>
          </w:p>
        </w:tc>
        <w:tc>
          <w:tcPr>
            <w:tcW w:w="1548" w:type="dxa"/>
            <w:tcBorders>
              <w:left w:val="nil"/>
              <w:bottom w:val="single" w:sz="4" w:space="0" w:color="auto"/>
              <w:right w:val="nil"/>
            </w:tcBorders>
            <w:vAlign w:val="bottom"/>
          </w:tcPr>
          <w:p w14:paraId="55D0D296" w14:textId="24681DBC" w:rsidR="00762268" w:rsidRPr="004B1885" w:rsidRDefault="00762268" w:rsidP="00AC174A">
            <w:pPr>
              <w:pStyle w:val="a"/>
              <w:ind w:right="-72"/>
              <w:jc w:val="right"/>
              <w:rPr>
                <w:rFonts w:ascii="Arial" w:hAnsi="Arial" w:cs="Arial"/>
                <w:color w:val="000000"/>
                <w:sz w:val="18"/>
                <w:szCs w:val="18"/>
                <w:cs/>
                <w:lang w:val="en-US"/>
              </w:rPr>
            </w:pPr>
          </w:p>
        </w:tc>
      </w:tr>
    </w:tbl>
    <w:p w14:paraId="4EAB126E" w14:textId="77777777" w:rsidR="004019DB" w:rsidRPr="004B1885" w:rsidRDefault="004019DB" w:rsidP="00AC174A">
      <w:pPr>
        <w:widowControl w:val="0"/>
        <w:tabs>
          <w:tab w:val="left" w:pos="540"/>
        </w:tabs>
        <w:jc w:val="thaiDistribute"/>
        <w:rPr>
          <w:rFonts w:ascii="Arial" w:hAnsi="Arial" w:cs="Arial"/>
          <w:b/>
          <w:bCs/>
          <w:color w:val="000000"/>
          <w:sz w:val="18"/>
          <w:szCs w:val="18"/>
        </w:rPr>
      </w:pPr>
    </w:p>
    <w:p w14:paraId="4FEF776B" w14:textId="77777777" w:rsidR="004019DB" w:rsidRPr="004B1885" w:rsidRDefault="004019DB" w:rsidP="00AC174A">
      <w:pPr>
        <w:widowControl w:val="0"/>
        <w:tabs>
          <w:tab w:val="left" w:pos="540"/>
        </w:tabs>
        <w:jc w:val="thaiDistribute"/>
        <w:rPr>
          <w:rFonts w:ascii="Arial" w:hAnsi="Arial" w:cs="Arial"/>
          <w:b/>
          <w:bCs/>
          <w:color w:val="000000"/>
          <w:sz w:val="18"/>
          <w:szCs w:val="18"/>
        </w:rPr>
      </w:pPr>
    </w:p>
    <w:p w14:paraId="659218E1" w14:textId="04494C2D" w:rsidR="005E5C6A" w:rsidRPr="004B1885" w:rsidRDefault="005E5C6A" w:rsidP="00AC174A">
      <w:pPr>
        <w:numPr>
          <w:ilvl w:val="0"/>
          <w:numId w:val="28"/>
        </w:numPr>
        <w:ind w:left="567" w:hanging="567"/>
        <w:jc w:val="both"/>
        <w:rPr>
          <w:rFonts w:ascii="Arial" w:hAnsi="Arial" w:cs="Arial"/>
          <w:b/>
          <w:bCs/>
          <w:color w:val="000000"/>
          <w:sz w:val="18"/>
          <w:szCs w:val="18"/>
        </w:rPr>
      </w:pPr>
      <w:r w:rsidRPr="004B1885">
        <w:rPr>
          <w:rFonts w:ascii="Arial" w:eastAsia="MS Mincho" w:hAnsi="Arial" w:cs="Arial"/>
          <w:b/>
          <w:bCs/>
          <w:color w:val="000000"/>
          <w:sz w:val="18"/>
          <w:szCs w:val="18"/>
        </w:rPr>
        <w:t>Loa</w:t>
      </w:r>
      <w:r w:rsidR="004167AA" w:rsidRPr="004B1885">
        <w:rPr>
          <w:rFonts w:ascii="Arial" w:eastAsia="MS Mincho" w:hAnsi="Arial" w:cs="Arial"/>
          <w:b/>
          <w:bCs/>
          <w:color w:val="000000"/>
          <w:sz w:val="18"/>
          <w:szCs w:val="18"/>
          <w:lang w:val="en-GB"/>
        </w:rPr>
        <w:t>n</w:t>
      </w:r>
      <w:r w:rsidRPr="004B1885">
        <w:rPr>
          <w:rFonts w:ascii="Arial" w:eastAsia="MS Mincho" w:hAnsi="Arial" w:cs="Arial"/>
          <w:b/>
          <w:bCs/>
          <w:color w:val="000000"/>
          <w:sz w:val="18"/>
          <w:szCs w:val="18"/>
        </w:rPr>
        <w:t xml:space="preserve"> and accrued interest receivable</w:t>
      </w:r>
    </w:p>
    <w:p w14:paraId="50E30B05" w14:textId="77777777" w:rsidR="00067BD8" w:rsidRPr="004B1885" w:rsidRDefault="00067BD8" w:rsidP="00AC174A">
      <w:pPr>
        <w:tabs>
          <w:tab w:val="right" w:pos="9243"/>
        </w:tabs>
        <w:ind w:left="540" w:hanging="540"/>
        <w:jc w:val="both"/>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5715"/>
        <w:gridCol w:w="1872"/>
        <w:gridCol w:w="1872"/>
      </w:tblGrid>
      <w:tr w:rsidR="00731043" w:rsidRPr="004B1885" w14:paraId="17892B80" w14:textId="77777777" w:rsidTr="00BA4BEA">
        <w:tc>
          <w:tcPr>
            <w:tcW w:w="5715" w:type="dxa"/>
            <w:tcBorders>
              <w:top w:val="nil"/>
              <w:left w:val="nil"/>
              <w:right w:val="nil"/>
            </w:tcBorders>
            <w:vAlign w:val="center"/>
          </w:tcPr>
          <w:p w14:paraId="1A585193" w14:textId="77777777" w:rsidR="00460860" w:rsidRPr="004B1885" w:rsidRDefault="00460860" w:rsidP="00AC174A">
            <w:pPr>
              <w:pStyle w:val="a"/>
              <w:tabs>
                <w:tab w:val="right" w:pos="7200"/>
                <w:tab w:val="right" w:pos="9000"/>
                <w:tab w:val="right" w:pos="10620"/>
                <w:tab w:val="right" w:pos="11880"/>
                <w:tab w:val="right" w:pos="13140"/>
                <w:tab w:val="right" w:pos="14580"/>
              </w:tabs>
              <w:ind w:left="-104" w:right="0"/>
              <w:jc w:val="both"/>
              <w:rPr>
                <w:rFonts w:ascii="Arial" w:hAnsi="Arial" w:cs="Arial"/>
                <w:b/>
                <w:bCs/>
                <w:color w:val="000000"/>
                <w:sz w:val="18"/>
                <w:szCs w:val="18"/>
                <w:cs/>
              </w:rPr>
            </w:pPr>
          </w:p>
        </w:tc>
        <w:tc>
          <w:tcPr>
            <w:tcW w:w="3744" w:type="dxa"/>
            <w:gridSpan w:val="2"/>
            <w:tcBorders>
              <w:left w:val="nil"/>
              <w:bottom w:val="single" w:sz="4" w:space="0" w:color="auto"/>
              <w:right w:val="nil"/>
            </w:tcBorders>
            <w:vAlign w:val="bottom"/>
          </w:tcPr>
          <w:p w14:paraId="6E4DB3B1" w14:textId="77777777" w:rsidR="00B45A36" w:rsidRPr="004B1885" w:rsidRDefault="00261561" w:rsidP="00AC174A">
            <w:pPr>
              <w:pStyle w:val="a"/>
              <w:ind w:right="-72"/>
              <w:jc w:val="center"/>
              <w:rPr>
                <w:rFonts w:ascii="Arial" w:hAnsi="Arial" w:cs="Arial"/>
                <w:b/>
                <w:bCs/>
                <w:color w:val="000000"/>
                <w:sz w:val="18"/>
                <w:szCs w:val="18"/>
                <w:lang w:val="en-US"/>
              </w:rPr>
            </w:pPr>
            <w:r w:rsidRPr="004B1885">
              <w:rPr>
                <w:rFonts w:ascii="Arial" w:hAnsi="Arial" w:cs="Arial"/>
                <w:b/>
                <w:bCs/>
                <w:color w:val="000000"/>
                <w:sz w:val="18"/>
                <w:szCs w:val="18"/>
                <w:lang w:val="en-US"/>
              </w:rPr>
              <w:t xml:space="preserve">Equity method and separate </w:t>
            </w:r>
          </w:p>
          <w:p w14:paraId="73D6EE84" w14:textId="2F6B8163" w:rsidR="00460860" w:rsidRPr="004B1885" w:rsidRDefault="00261561" w:rsidP="00AC174A">
            <w:pPr>
              <w:pStyle w:val="a"/>
              <w:ind w:right="-72"/>
              <w:jc w:val="center"/>
              <w:rPr>
                <w:rFonts w:ascii="Arial" w:hAnsi="Arial" w:cs="Arial"/>
                <w:b/>
                <w:bCs/>
                <w:color w:val="000000"/>
                <w:sz w:val="18"/>
                <w:szCs w:val="18"/>
                <w:cs/>
                <w:lang w:val="en-US"/>
              </w:rPr>
            </w:pPr>
            <w:r w:rsidRPr="004B1885">
              <w:rPr>
                <w:rFonts w:ascii="Arial" w:hAnsi="Arial" w:cs="Arial"/>
                <w:b/>
                <w:bCs/>
                <w:color w:val="000000"/>
                <w:sz w:val="18"/>
                <w:szCs w:val="18"/>
                <w:lang w:val="en-US"/>
              </w:rPr>
              <w:t xml:space="preserve">financial </w:t>
            </w:r>
            <w:r w:rsidR="002D57C7" w:rsidRPr="004B1885">
              <w:rPr>
                <w:rFonts w:ascii="Arial" w:hAnsi="Arial" w:cs="Arial"/>
                <w:b/>
                <w:bCs/>
                <w:color w:val="000000"/>
                <w:sz w:val="18"/>
                <w:szCs w:val="18"/>
                <w:lang w:val="en-US"/>
              </w:rPr>
              <w:t>statements</w:t>
            </w:r>
          </w:p>
        </w:tc>
      </w:tr>
      <w:tr w:rsidR="00731043" w:rsidRPr="004B1885" w14:paraId="16CABE73" w14:textId="77777777" w:rsidTr="00BA4BEA">
        <w:tc>
          <w:tcPr>
            <w:tcW w:w="5715" w:type="dxa"/>
            <w:tcBorders>
              <w:top w:val="nil"/>
              <w:left w:val="nil"/>
              <w:right w:val="nil"/>
            </w:tcBorders>
            <w:vAlign w:val="center"/>
          </w:tcPr>
          <w:p w14:paraId="0F0DAA5A" w14:textId="77777777" w:rsidR="00067BD8" w:rsidRPr="004B1885" w:rsidRDefault="00067BD8" w:rsidP="00AC174A">
            <w:pPr>
              <w:pStyle w:val="a"/>
              <w:tabs>
                <w:tab w:val="right" w:pos="7200"/>
                <w:tab w:val="right" w:pos="9000"/>
                <w:tab w:val="right" w:pos="10620"/>
                <w:tab w:val="right" w:pos="11880"/>
                <w:tab w:val="right" w:pos="13140"/>
                <w:tab w:val="right" w:pos="14580"/>
              </w:tabs>
              <w:ind w:left="-104" w:right="0"/>
              <w:jc w:val="both"/>
              <w:rPr>
                <w:rFonts w:ascii="Arial" w:hAnsi="Arial" w:cs="Arial"/>
                <w:b/>
                <w:bCs/>
                <w:color w:val="000000"/>
                <w:sz w:val="18"/>
                <w:szCs w:val="18"/>
                <w:cs/>
              </w:rPr>
            </w:pPr>
          </w:p>
        </w:tc>
        <w:tc>
          <w:tcPr>
            <w:tcW w:w="3744" w:type="dxa"/>
            <w:gridSpan w:val="2"/>
            <w:tcBorders>
              <w:top w:val="single" w:sz="4" w:space="0" w:color="auto"/>
              <w:left w:val="nil"/>
              <w:bottom w:val="single" w:sz="4" w:space="0" w:color="auto"/>
              <w:right w:val="nil"/>
            </w:tcBorders>
            <w:vAlign w:val="bottom"/>
          </w:tcPr>
          <w:p w14:paraId="7C2CC5FD" w14:textId="20BA2BDB" w:rsidR="000A49A7" w:rsidRPr="004B1885" w:rsidRDefault="000A49A7" w:rsidP="00AC174A">
            <w:pPr>
              <w:pStyle w:val="a"/>
              <w:ind w:right="-72"/>
              <w:jc w:val="center"/>
              <w:rPr>
                <w:rFonts w:ascii="Arial" w:hAnsi="Arial" w:cs="Arial"/>
                <w:b/>
                <w:bCs/>
                <w:color w:val="000000"/>
                <w:sz w:val="18"/>
                <w:szCs w:val="18"/>
                <w:lang w:val="en-US"/>
              </w:rPr>
            </w:pPr>
            <w:r w:rsidRPr="004B1885">
              <w:rPr>
                <w:rFonts w:ascii="Arial" w:hAnsi="Arial" w:cs="Arial"/>
                <w:b/>
                <w:bCs/>
                <w:color w:val="000000"/>
                <w:sz w:val="18"/>
                <w:szCs w:val="18"/>
                <w:lang w:val="en-GB"/>
              </w:rPr>
              <w:t>Mortgage l</w:t>
            </w:r>
            <w:proofErr w:type="spellStart"/>
            <w:r w:rsidR="00067BD8" w:rsidRPr="004B1885">
              <w:rPr>
                <w:rFonts w:ascii="Arial" w:hAnsi="Arial" w:cs="Arial"/>
                <w:b/>
                <w:bCs/>
                <w:color w:val="000000"/>
                <w:sz w:val="18"/>
                <w:szCs w:val="18"/>
                <w:lang w:val="en-US"/>
              </w:rPr>
              <w:t>oan</w:t>
            </w:r>
            <w:proofErr w:type="spellEnd"/>
            <w:r w:rsidR="00067BD8" w:rsidRPr="004B1885">
              <w:rPr>
                <w:rFonts w:ascii="Arial" w:hAnsi="Arial" w:cs="Arial"/>
                <w:b/>
                <w:bCs/>
                <w:color w:val="000000"/>
                <w:sz w:val="18"/>
                <w:szCs w:val="18"/>
                <w:lang w:val="en-US"/>
              </w:rPr>
              <w:t xml:space="preserve"> and accrued </w:t>
            </w:r>
          </w:p>
          <w:p w14:paraId="1A4CFE76" w14:textId="6C791523" w:rsidR="00067BD8" w:rsidRPr="004B1885" w:rsidRDefault="00067BD8" w:rsidP="00AC174A">
            <w:pPr>
              <w:pStyle w:val="a"/>
              <w:ind w:right="-72"/>
              <w:jc w:val="center"/>
              <w:rPr>
                <w:rFonts w:ascii="Arial" w:hAnsi="Arial" w:cs="Arial"/>
                <w:b/>
                <w:bCs/>
                <w:color w:val="000000"/>
                <w:sz w:val="18"/>
                <w:szCs w:val="18"/>
                <w:lang w:val="en-US"/>
              </w:rPr>
            </w:pPr>
            <w:r w:rsidRPr="004B1885">
              <w:rPr>
                <w:rFonts w:ascii="Arial" w:hAnsi="Arial" w:cs="Arial"/>
                <w:b/>
                <w:bCs/>
                <w:color w:val="000000"/>
                <w:sz w:val="18"/>
                <w:szCs w:val="18"/>
                <w:lang w:val="en-US"/>
              </w:rPr>
              <w:t>interest receivable</w:t>
            </w:r>
          </w:p>
        </w:tc>
      </w:tr>
      <w:tr w:rsidR="00731043" w:rsidRPr="004B1885" w14:paraId="335E88B9" w14:textId="77777777" w:rsidTr="00BA4BEA">
        <w:tc>
          <w:tcPr>
            <w:tcW w:w="5715" w:type="dxa"/>
            <w:tcBorders>
              <w:top w:val="nil"/>
              <w:left w:val="nil"/>
              <w:right w:val="nil"/>
            </w:tcBorders>
            <w:vAlign w:val="center"/>
          </w:tcPr>
          <w:p w14:paraId="0E602B6B" w14:textId="77777777" w:rsidR="00067BD8" w:rsidRPr="004B1885" w:rsidRDefault="00067BD8" w:rsidP="00AC174A">
            <w:pPr>
              <w:pStyle w:val="a"/>
              <w:tabs>
                <w:tab w:val="right" w:pos="7200"/>
                <w:tab w:val="right" w:pos="9000"/>
                <w:tab w:val="right" w:pos="10620"/>
                <w:tab w:val="right" w:pos="11880"/>
                <w:tab w:val="right" w:pos="13140"/>
                <w:tab w:val="right" w:pos="14580"/>
              </w:tabs>
              <w:ind w:left="-104" w:right="0"/>
              <w:jc w:val="both"/>
              <w:rPr>
                <w:rFonts w:ascii="Arial" w:hAnsi="Arial" w:cs="Arial"/>
                <w:b/>
                <w:bCs/>
                <w:color w:val="000000"/>
                <w:sz w:val="18"/>
                <w:szCs w:val="18"/>
                <w:cs/>
              </w:rPr>
            </w:pPr>
          </w:p>
        </w:tc>
        <w:tc>
          <w:tcPr>
            <w:tcW w:w="1872" w:type="dxa"/>
            <w:tcBorders>
              <w:top w:val="nil"/>
              <w:left w:val="nil"/>
              <w:right w:val="nil"/>
            </w:tcBorders>
            <w:vAlign w:val="bottom"/>
          </w:tcPr>
          <w:p w14:paraId="1A6E5A00" w14:textId="2504971C" w:rsidR="00067BD8" w:rsidRPr="004B1885" w:rsidRDefault="00067BD8" w:rsidP="00AC174A">
            <w:pPr>
              <w:pStyle w:val="a"/>
              <w:ind w:right="-72"/>
              <w:jc w:val="right"/>
              <w:rPr>
                <w:rFonts w:ascii="Arial" w:hAnsi="Arial" w:cs="Arial"/>
                <w:b/>
                <w:bCs/>
                <w:color w:val="000000"/>
                <w:sz w:val="18"/>
                <w:szCs w:val="18"/>
                <w:cs/>
                <w:lang w:val="en-GB"/>
              </w:rPr>
            </w:pPr>
            <w:r w:rsidRPr="004B1885">
              <w:rPr>
                <w:rFonts w:ascii="Arial" w:hAnsi="Arial" w:cs="Arial"/>
                <w:b/>
                <w:bCs/>
                <w:color w:val="000000"/>
                <w:sz w:val="18"/>
                <w:szCs w:val="18"/>
                <w:lang w:val="en-GB"/>
              </w:rPr>
              <w:t>2025</w:t>
            </w:r>
          </w:p>
        </w:tc>
        <w:tc>
          <w:tcPr>
            <w:tcW w:w="1872" w:type="dxa"/>
            <w:tcBorders>
              <w:top w:val="nil"/>
              <w:left w:val="nil"/>
              <w:right w:val="nil"/>
            </w:tcBorders>
            <w:vAlign w:val="bottom"/>
          </w:tcPr>
          <w:p w14:paraId="167F7956" w14:textId="645A7929" w:rsidR="00067BD8" w:rsidRPr="004B1885" w:rsidRDefault="00067BD8" w:rsidP="00AC174A">
            <w:pPr>
              <w:pStyle w:val="a"/>
              <w:ind w:right="-72"/>
              <w:jc w:val="right"/>
              <w:rPr>
                <w:rFonts w:ascii="Arial" w:hAnsi="Arial" w:cs="Arial"/>
                <w:b/>
                <w:bCs/>
                <w:color w:val="000000"/>
                <w:sz w:val="18"/>
                <w:szCs w:val="18"/>
                <w:cs/>
                <w:lang w:val="en-GB"/>
              </w:rPr>
            </w:pPr>
            <w:r w:rsidRPr="004B1885">
              <w:rPr>
                <w:rFonts w:ascii="Arial" w:hAnsi="Arial" w:cs="Arial"/>
                <w:b/>
                <w:bCs/>
                <w:color w:val="000000"/>
                <w:sz w:val="18"/>
                <w:szCs w:val="18"/>
              </w:rPr>
              <w:t>202</w:t>
            </w:r>
            <w:r w:rsidR="00D0238C" w:rsidRPr="004B1885">
              <w:rPr>
                <w:rFonts w:ascii="Arial" w:hAnsi="Arial" w:cs="Arial"/>
                <w:b/>
                <w:bCs/>
                <w:color w:val="000000"/>
                <w:sz w:val="18"/>
                <w:szCs w:val="18"/>
                <w:lang w:val="en-GB"/>
              </w:rPr>
              <w:t>4</w:t>
            </w:r>
          </w:p>
        </w:tc>
      </w:tr>
      <w:tr w:rsidR="00731043" w:rsidRPr="004B1885" w14:paraId="2499C129" w14:textId="77777777" w:rsidTr="00BA4BEA">
        <w:tc>
          <w:tcPr>
            <w:tcW w:w="5715" w:type="dxa"/>
            <w:tcBorders>
              <w:top w:val="nil"/>
              <w:left w:val="nil"/>
              <w:right w:val="nil"/>
            </w:tcBorders>
            <w:vAlign w:val="center"/>
          </w:tcPr>
          <w:p w14:paraId="4CAFE8B0" w14:textId="77777777" w:rsidR="00067BD8" w:rsidRPr="004B1885" w:rsidRDefault="00067BD8" w:rsidP="00AC174A">
            <w:pPr>
              <w:pStyle w:val="a"/>
              <w:tabs>
                <w:tab w:val="right" w:pos="7200"/>
                <w:tab w:val="right" w:pos="9000"/>
                <w:tab w:val="right" w:pos="10620"/>
                <w:tab w:val="right" w:pos="11880"/>
                <w:tab w:val="right" w:pos="13140"/>
                <w:tab w:val="right" w:pos="14580"/>
              </w:tabs>
              <w:ind w:left="-104" w:right="0"/>
              <w:jc w:val="both"/>
              <w:rPr>
                <w:rFonts w:ascii="Arial" w:hAnsi="Arial" w:cs="Arial"/>
                <w:b/>
                <w:bCs/>
                <w:color w:val="000000"/>
                <w:sz w:val="18"/>
                <w:szCs w:val="18"/>
                <w:cs/>
              </w:rPr>
            </w:pPr>
          </w:p>
        </w:tc>
        <w:tc>
          <w:tcPr>
            <w:tcW w:w="1872" w:type="dxa"/>
            <w:tcBorders>
              <w:top w:val="nil"/>
              <w:left w:val="nil"/>
              <w:bottom w:val="single" w:sz="4" w:space="0" w:color="auto"/>
              <w:right w:val="nil"/>
            </w:tcBorders>
            <w:vAlign w:val="bottom"/>
          </w:tcPr>
          <w:p w14:paraId="137E8CB8" w14:textId="77777777" w:rsidR="00067BD8" w:rsidRPr="004B1885" w:rsidRDefault="00067BD8" w:rsidP="00AC174A">
            <w:pPr>
              <w:pStyle w:val="a"/>
              <w:ind w:right="-72"/>
              <w:jc w:val="right"/>
              <w:rPr>
                <w:rFonts w:ascii="Arial" w:hAnsi="Arial" w:cs="Arial"/>
                <w:b/>
                <w:bCs/>
                <w:color w:val="000000"/>
                <w:sz w:val="18"/>
                <w:szCs w:val="18"/>
                <w:cs/>
                <w:lang w:val="en-GB"/>
              </w:rPr>
            </w:pPr>
            <w:r w:rsidRPr="004B1885">
              <w:rPr>
                <w:rFonts w:ascii="Arial" w:hAnsi="Arial" w:cs="Arial"/>
                <w:b/>
                <w:bCs/>
                <w:color w:val="000000"/>
                <w:sz w:val="18"/>
                <w:szCs w:val="18"/>
                <w:lang w:val="en-GB"/>
              </w:rPr>
              <w:t>Baht</w:t>
            </w:r>
          </w:p>
        </w:tc>
        <w:tc>
          <w:tcPr>
            <w:tcW w:w="1872" w:type="dxa"/>
            <w:tcBorders>
              <w:top w:val="nil"/>
              <w:left w:val="nil"/>
              <w:bottom w:val="single" w:sz="4" w:space="0" w:color="auto"/>
              <w:right w:val="nil"/>
            </w:tcBorders>
            <w:vAlign w:val="bottom"/>
          </w:tcPr>
          <w:p w14:paraId="78E92E15" w14:textId="77777777" w:rsidR="00067BD8" w:rsidRPr="004B1885" w:rsidRDefault="00067BD8" w:rsidP="00AC174A">
            <w:pPr>
              <w:pStyle w:val="a"/>
              <w:ind w:right="-72"/>
              <w:jc w:val="right"/>
              <w:rPr>
                <w:rFonts w:ascii="Arial" w:hAnsi="Arial" w:cs="Arial"/>
                <w:b/>
                <w:bCs/>
                <w:color w:val="000000"/>
                <w:sz w:val="18"/>
                <w:szCs w:val="18"/>
                <w:cs/>
                <w:lang w:val="en-GB"/>
              </w:rPr>
            </w:pPr>
            <w:r w:rsidRPr="004B1885">
              <w:rPr>
                <w:rFonts w:ascii="Arial" w:hAnsi="Arial" w:cs="Arial"/>
                <w:b/>
                <w:bCs/>
                <w:color w:val="000000"/>
                <w:sz w:val="18"/>
                <w:szCs w:val="18"/>
                <w:lang w:val="en-GB"/>
              </w:rPr>
              <w:t>Baht</w:t>
            </w:r>
          </w:p>
        </w:tc>
      </w:tr>
      <w:tr w:rsidR="00731043" w:rsidRPr="004B1885" w14:paraId="12244B83" w14:textId="77777777" w:rsidTr="00BA4BEA">
        <w:tc>
          <w:tcPr>
            <w:tcW w:w="5715" w:type="dxa"/>
            <w:tcBorders>
              <w:top w:val="nil"/>
              <w:left w:val="nil"/>
              <w:right w:val="nil"/>
            </w:tcBorders>
            <w:vAlign w:val="center"/>
          </w:tcPr>
          <w:p w14:paraId="3993FA2B" w14:textId="77777777" w:rsidR="00067BD8" w:rsidRPr="004B1885" w:rsidRDefault="00067BD8" w:rsidP="00AC174A">
            <w:pPr>
              <w:pStyle w:val="a"/>
              <w:tabs>
                <w:tab w:val="left" w:pos="1350"/>
                <w:tab w:val="right" w:pos="7200"/>
                <w:tab w:val="right" w:pos="9000"/>
                <w:tab w:val="right" w:pos="10620"/>
                <w:tab w:val="right" w:pos="11880"/>
                <w:tab w:val="right" w:pos="13140"/>
                <w:tab w:val="right" w:pos="14580"/>
              </w:tabs>
              <w:ind w:left="-104" w:right="0"/>
              <w:jc w:val="both"/>
              <w:rPr>
                <w:rFonts w:ascii="Arial" w:hAnsi="Arial" w:cs="Arial"/>
                <w:color w:val="000000"/>
                <w:sz w:val="18"/>
                <w:szCs w:val="18"/>
                <w:lang w:val="en-US"/>
              </w:rPr>
            </w:pPr>
          </w:p>
        </w:tc>
        <w:tc>
          <w:tcPr>
            <w:tcW w:w="1872" w:type="dxa"/>
            <w:tcBorders>
              <w:top w:val="single" w:sz="4" w:space="0" w:color="auto"/>
              <w:left w:val="nil"/>
              <w:right w:val="nil"/>
            </w:tcBorders>
            <w:vAlign w:val="bottom"/>
          </w:tcPr>
          <w:p w14:paraId="7CF106E7" w14:textId="77777777" w:rsidR="00067BD8" w:rsidRPr="004B1885" w:rsidRDefault="00067BD8" w:rsidP="00AC174A">
            <w:pPr>
              <w:pStyle w:val="a"/>
              <w:ind w:right="-72"/>
              <w:jc w:val="right"/>
              <w:rPr>
                <w:rFonts w:ascii="Arial" w:hAnsi="Arial" w:cs="Arial"/>
                <w:color w:val="000000"/>
                <w:sz w:val="18"/>
                <w:szCs w:val="18"/>
                <w:lang w:val="en-US"/>
              </w:rPr>
            </w:pPr>
          </w:p>
        </w:tc>
        <w:tc>
          <w:tcPr>
            <w:tcW w:w="1872" w:type="dxa"/>
            <w:tcBorders>
              <w:top w:val="single" w:sz="4" w:space="0" w:color="auto"/>
              <w:left w:val="nil"/>
              <w:right w:val="nil"/>
            </w:tcBorders>
            <w:vAlign w:val="bottom"/>
          </w:tcPr>
          <w:p w14:paraId="45A2D077" w14:textId="77777777" w:rsidR="00067BD8" w:rsidRPr="004B1885" w:rsidRDefault="00067BD8" w:rsidP="00AC174A">
            <w:pPr>
              <w:pStyle w:val="a"/>
              <w:ind w:right="-72"/>
              <w:jc w:val="right"/>
              <w:rPr>
                <w:rFonts w:ascii="Arial" w:hAnsi="Arial" w:cs="Arial"/>
                <w:color w:val="000000"/>
                <w:sz w:val="18"/>
                <w:szCs w:val="18"/>
                <w:rtl/>
                <w:lang w:val="en-US"/>
              </w:rPr>
            </w:pPr>
          </w:p>
        </w:tc>
      </w:tr>
      <w:tr w:rsidR="00731043" w:rsidRPr="004B1885" w14:paraId="451F5B47" w14:textId="77777777" w:rsidTr="00BA4BEA">
        <w:tc>
          <w:tcPr>
            <w:tcW w:w="5715" w:type="dxa"/>
            <w:tcBorders>
              <w:top w:val="nil"/>
              <w:left w:val="nil"/>
              <w:right w:val="nil"/>
            </w:tcBorders>
            <w:vAlign w:val="center"/>
          </w:tcPr>
          <w:p w14:paraId="29C6F337" w14:textId="62F52B4B" w:rsidR="00067BD8" w:rsidRPr="004B1885" w:rsidRDefault="003665AF" w:rsidP="00AC174A">
            <w:pPr>
              <w:pStyle w:val="a"/>
              <w:tabs>
                <w:tab w:val="left" w:pos="1350"/>
                <w:tab w:val="right" w:pos="7200"/>
                <w:tab w:val="right" w:pos="9000"/>
                <w:tab w:val="right" w:pos="10620"/>
                <w:tab w:val="right" w:pos="11880"/>
                <w:tab w:val="right" w:pos="13140"/>
                <w:tab w:val="right" w:pos="14580"/>
              </w:tabs>
              <w:ind w:left="-104" w:right="0"/>
              <w:jc w:val="both"/>
              <w:rPr>
                <w:rFonts w:ascii="Arial" w:hAnsi="Arial" w:cs="Arial"/>
                <w:color w:val="000000"/>
                <w:sz w:val="18"/>
                <w:szCs w:val="18"/>
                <w:lang w:val="en-US"/>
              </w:rPr>
            </w:pPr>
            <w:r w:rsidRPr="004B1885">
              <w:rPr>
                <w:rFonts w:ascii="Arial" w:hAnsi="Arial" w:cs="Arial"/>
                <w:color w:val="000000"/>
                <w:sz w:val="18"/>
                <w:szCs w:val="18"/>
                <w:lang w:val="en-US"/>
              </w:rPr>
              <w:t>Credit</w:t>
            </w:r>
            <w:r w:rsidR="00ED4877" w:rsidRPr="004B1885">
              <w:rPr>
                <w:rFonts w:ascii="Arial" w:hAnsi="Arial" w:cs="Arial"/>
                <w:color w:val="000000"/>
                <w:sz w:val="18"/>
                <w:szCs w:val="18"/>
                <w:lang w:val="en-US"/>
              </w:rPr>
              <w:t xml:space="preserve"> </w:t>
            </w:r>
            <w:r w:rsidR="005D58D7" w:rsidRPr="004B1885">
              <w:rPr>
                <w:rFonts w:ascii="Arial" w:hAnsi="Arial" w:cs="Arial"/>
                <w:color w:val="000000"/>
                <w:sz w:val="18"/>
                <w:szCs w:val="18"/>
                <w:lang w:val="en-US"/>
              </w:rPr>
              <w:t>-</w:t>
            </w:r>
            <w:r w:rsidR="00ED4877" w:rsidRPr="004B1885">
              <w:rPr>
                <w:rFonts w:ascii="Arial" w:hAnsi="Arial" w:cs="Arial"/>
                <w:color w:val="000000"/>
                <w:sz w:val="18"/>
                <w:szCs w:val="18"/>
                <w:lang w:val="en-US"/>
              </w:rPr>
              <w:t xml:space="preserve"> </w:t>
            </w:r>
            <w:r w:rsidR="00692877" w:rsidRPr="004B1885">
              <w:rPr>
                <w:rFonts w:ascii="Arial" w:hAnsi="Arial" w:cs="Arial"/>
                <w:color w:val="000000"/>
                <w:sz w:val="18"/>
                <w:szCs w:val="18"/>
                <w:lang w:val="en-US"/>
              </w:rPr>
              <w:t>i</w:t>
            </w:r>
            <w:r w:rsidR="000904EB" w:rsidRPr="004B1885">
              <w:rPr>
                <w:rFonts w:ascii="Arial" w:hAnsi="Arial" w:cs="Arial"/>
                <w:color w:val="000000"/>
                <w:sz w:val="18"/>
                <w:szCs w:val="18"/>
                <w:lang w:val="en-US"/>
              </w:rPr>
              <w:t>mpa</w:t>
            </w:r>
            <w:r w:rsidR="00CF193C" w:rsidRPr="004B1885">
              <w:rPr>
                <w:rFonts w:ascii="Arial" w:hAnsi="Arial" w:cs="Arial"/>
                <w:color w:val="000000"/>
                <w:sz w:val="18"/>
                <w:szCs w:val="18"/>
                <w:lang w:val="en-US"/>
              </w:rPr>
              <w:t>ired loan (stage</w:t>
            </w:r>
            <w:r w:rsidR="00133205" w:rsidRPr="004B1885">
              <w:rPr>
                <w:rFonts w:ascii="Arial" w:hAnsi="Arial" w:cs="Arial"/>
                <w:color w:val="000000"/>
                <w:sz w:val="18"/>
                <w:szCs w:val="18"/>
                <w:lang w:val="en-US"/>
              </w:rPr>
              <w:t xml:space="preserve"> </w:t>
            </w:r>
            <w:r w:rsidR="00CF193C" w:rsidRPr="004B1885">
              <w:rPr>
                <w:rFonts w:ascii="Arial" w:hAnsi="Arial" w:cs="Arial"/>
                <w:color w:val="000000"/>
                <w:sz w:val="18"/>
                <w:szCs w:val="18"/>
                <w:lang w:val="en-US"/>
              </w:rPr>
              <w:t>3)</w:t>
            </w:r>
          </w:p>
        </w:tc>
        <w:tc>
          <w:tcPr>
            <w:tcW w:w="1872" w:type="dxa"/>
            <w:tcBorders>
              <w:left w:val="nil"/>
              <w:bottom w:val="single" w:sz="4" w:space="0" w:color="auto"/>
              <w:right w:val="nil"/>
            </w:tcBorders>
            <w:vAlign w:val="bottom"/>
          </w:tcPr>
          <w:p w14:paraId="506D4A97" w14:textId="5686662D" w:rsidR="00067BD8" w:rsidRPr="004B1885" w:rsidRDefault="00910379" w:rsidP="00AC174A">
            <w:pPr>
              <w:pStyle w:val="a"/>
              <w:ind w:right="-72"/>
              <w:jc w:val="right"/>
              <w:rPr>
                <w:rFonts w:ascii="Arial" w:hAnsi="Arial" w:cs="Arial"/>
                <w:color w:val="000000"/>
                <w:sz w:val="18"/>
                <w:szCs w:val="18"/>
                <w:lang w:val="en-US"/>
              </w:rPr>
            </w:pPr>
            <w:r w:rsidRPr="004B1885">
              <w:rPr>
                <w:rFonts w:ascii="Arial" w:hAnsi="Arial" w:cs="Arial"/>
                <w:color w:val="000000"/>
                <w:sz w:val="18"/>
                <w:szCs w:val="18"/>
                <w:lang w:val="en-US"/>
              </w:rPr>
              <w:t>5,117,500</w:t>
            </w:r>
          </w:p>
        </w:tc>
        <w:tc>
          <w:tcPr>
            <w:tcW w:w="1872" w:type="dxa"/>
            <w:tcBorders>
              <w:left w:val="nil"/>
              <w:bottom w:val="single" w:sz="4" w:space="0" w:color="auto"/>
              <w:right w:val="nil"/>
            </w:tcBorders>
            <w:vAlign w:val="bottom"/>
          </w:tcPr>
          <w:p w14:paraId="0BD352E2" w14:textId="16633F3E" w:rsidR="00067BD8" w:rsidRPr="004B1885" w:rsidRDefault="00DF2C37" w:rsidP="00AC174A">
            <w:pPr>
              <w:pStyle w:val="a"/>
              <w:ind w:right="-72"/>
              <w:jc w:val="right"/>
              <w:rPr>
                <w:rFonts w:ascii="Arial" w:hAnsi="Arial" w:cs="Arial"/>
                <w:color w:val="000000"/>
                <w:sz w:val="18"/>
                <w:szCs w:val="18"/>
                <w:rtl/>
                <w:lang w:val="en-US"/>
              </w:rPr>
            </w:pPr>
            <w:r w:rsidRPr="004B1885">
              <w:rPr>
                <w:rFonts w:ascii="Arial" w:hAnsi="Arial" w:cs="Arial"/>
                <w:color w:val="000000"/>
                <w:sz w:val="18"/>
                <w:szCs w:val="18"/>
              </w:rPr>
              <w:t>4,651,250</w:t>
            </w:r>
          </w:p>
        </w:tc>
      </w:tr>
      <w:tr w:rsidR="00731043" w:rsidRPr="004B1885" w14:paraId="36A09406" w14:textId="77777777" w:rsidTr="00BA4BEA">
        <w:tc>
          <w:tcPr>
            <w:tcW w:w="5715" w:type="dxa"/>
            <w:tcBorders>
              <w:top w:val="nil"/>
              <w:left w:val="nil"/>
              <w:right w:val="nil"/>
            </w:tcBorders>
            <w:vAlign w:val="center"/>
          </w:tcPr>
          <w:p w14:paraId="25C30701" w14:textId="77777777" w:rsidR="00BB1557" w:rsidRPr="004B1885" w:rsidRDefault="00BB1557" w:rsidP="00AC174A">
            <w:pPr>
              <w:pStyle w:val="a"/>
              <w:tabs>
                <w:tab w:val="left" w:pos="1350"/>
                <w:tab w:val="right" w:pos="7200"/>
                <w:tab w:val="right" w:pos="9000"/>
                <w:tab w:val="right" w:pos="10620"/>
                <w:tab w:val="right" w:pos="11880"/>
                <w:tab w:val="right" w:pos="13140"/>
                <w:tab w:val="right" w:pos="14580"/>
              </w:tabs>
              <w:ind w:left="-104" w:right="0"/>
              <w:jc w:val="both"/>
              <w:rPr>
                <w:rFonts w:ascii="Arial" w:hAnsi="Arial" w:cs="Arial"/>
                <w:color w:val="000000"/>
                <w:sz w:val="12"/>
                <w:szCs w:val="12"/>
                <w:lang w:val="en-US"/>
              </w:rPr>
            </w:pPr>
          </w:p>
        </w:tc>
        <w:tc>
          <w:tcPr>
            <w:tcW w:w="1872" w:type="dxa"/>
            <w:tcBorders>
              <w:top w:val="single" w:sz="4" w:space="0" w:color="auto"/>
              <w:left w:val="nil"/>
              <w:right w:val="nil"/>
            </w:tcBorders>
            <w:vAlign w:val="bottom"/>
          </w:tcPr>
          <w:p w14:paraId="45F07C97" w14:textId="77777777" w:rsidR="00BB1557" w:rsidRPr="004B1885" w:rsidRDefault="00BB1557" w:rsidP="00AC174A">
            <w:pPr>
              <w:pStyle w:val="a"/>
              <w:ind w:right="-72"/>
              <w:jc w:val="right"/>
              <w:rPr>
                <w:rFonts w:ascii="Arial" w:hAnsi="Arial" w:cs="Arial"/>
                <w:color w:val="000000"/>
                <w:sz w:val="12"/>
                <w:szCs w:val="12"/>
              </w:rPr>
            </w:pPr>
          </w:p>
        </w:tc>
        <w:tc>
          <w:tcPr>
            <w:tcW w:w="1872" w:type="dxa"/>
            <w:tcBorders>
              <w:top w:val="single" w:sz="4" w:space="0" w:color="auto"/>
              <w:left w:val="nil"/>
              <w:right w:val="nil"/>
            </w:tcBorders>
            <w:vAlign w:val="bottom"/>
          </w:tcPr>
          <w:p w14:paraId="35E894C8" w14:textId="77777777" w:rsidR="00BB1557" w:rsidRPr="004B1885" w:rsidRDefault="00BB1557" w:rsidP="00AC174A">
            <w:pPr>
              <w:pStyle w:val="a"/>
              <w:ind w:right="-72"/>
              <w:jc w:val="right"/>
              <w:rPr>
                <w:rFonts w:ascii="Arial" w:hAnsi="Arial" w:cs="Arial"/>
                <w:color w:val="000000"/>
                <w:sz w:val="12"/>
                <w:szCs w:val="12"/>
              </w:rPr>
            </w:pPr>
          </w:p>
        </w:tc>
      </w:tr>
      <w:tr w:rsidR="00D05EF3" w:rsidRPr="004B1885" w14:paraId="3D08A550" w14:textId="77777777" w:rsidTr="00BA4BEA">
        <w:tc>
          <w:tcPr>
            <w:tcW w:w="5715" w:type="dxa"/>
            <w:tcBorders>
              <w:top w:val="nil"/>
              <w:left w:val="nil"/>
              <w:bottom w:val="nil"/>
              <w:right w:val="nil"/>
            </w:tcBorders>
            <w:vAlign w:val="center"/>
          </w:tcPr>
          <w:p w14:paraId="13A36166" w14:textId="20560265" w:rsidR="00D05EF3" w:rsidRPr="004B1885" w:rsidRDefault="00D05EF3" w:rsidP="00AC174A">
            <w:pPr>
              <w:pStyle w:val="a"/>
              <w:tabs>
                <w:tab w:val="right" w:pos="7200"/>
                <w:tab w:val="right" w:pos="9000"/>
                <w:tab w:val="right" w:pos="10620"/>
                <w:tab w:val="right" w:pos="11880"/>
                <w:tab w:val="right" w:pos="13140"/>
                <w:tab w:val="right" w:pos="14580"/>
              </w:tabs>
              <w:ind w:left="-104" w:right="0"/>
              <w:rPr>
                <w:rFonts w:ascii="Arial" w:hAnsi="Arial" w:cs="Arial"/>
                <w:b/>
                <w:bCs/>
                <w:color w:val="000000"/>
                <w:sz w:val="18"/>
                <w:szCs w:val="22"/>
                <w:lang w:val="en-GB"/>
              </w:rPr>
            </w:pPr>
            <w:r w:rsidRPr="004B1885">
              <w:rPr>
                <w:rFonts w:ascii="Arial" w:hAnsi="Arial" w:cs="Arial"/>
                <w:b/>
                <w:bCs/>
                <w:color w:val="000000"/>
                <w:sz w:val="18"/>
                <w:szCs w:val="18"/>
                <w:lang w:val="en-GB"/>
              </w:rPr>
              <w:t>Total</w:t>
            </w:r>
            <w:r w:rsidR="008973B2" w:rsidRPr="004B1885">
              <w:rPr>
                <w:rFonts w:ascii="Arial" w:hAnsi="Arial" w:cs="Arial"/>
                <w:b/>
                <w:bCs/>
                <w:color w:val="000000"/>
                <w:sz w:val="18"/>
                <w:szCs w:val="22"/>
                <w:cs/>
              </w:rPr>
              <w:t xml:space="preserve"> </w:t>
            </w:r>
            <w:r w:rsidR="004F6F3A" w:rsidRPr="004B1885">
              <w:rPr>
                <w:rFonts w:ascii="Arial" w:hAnsi="Arial" w:cs="Arial"/>
                <w:b/>
                <w:bCs/>
                <w:color w:val="000000"/>
                <w:sz w:val="18"/>
                <w:szCs w:val="22"/>
                <w:lang w:val="en-GB"/>
              </w:rPr>
              <w:t>l</w:t>
            </w:r>
            <w:r w:rsidR="008973B2" w:rsidRPr="004B1885">
              <w:rPr>
                <w:rFonts w:ascii="Arial" w:hAnsi="Arial" w:cs="Arial"/>
                <w:b/>
                <w:bCs/>
                <w:color w:val="000000"/>
                <w:sz w:val="18"/>
                <w:szCs w:val="18"/>
                <w:lang w:val="en-GB"/>
              </w:rPr>
              <w:t>oan and accrued interest receivable</w:t>
            </w:r>
          </w:p>
        </w:tc>
        <w:tc>
          <w:tcPr>
            <w:tcW w:w="1872" w:type="dxa"/>
            <w:tcBorders>
              <w:left w:val="nil"/>
              <w:bottom w:val="single" w:sz="4" w:space="0" w:color="auto"/>
              <w:right w:val="nil"/>
            </w:tcBorders>
            <w:vAlign w:val="bottom"/>
          </w:tcPr>
          <w:p w14:paraId="7DDC3914" w14:textId="5B6F2F8A" w:rsidR="00D05EF3" w:rsidRPr="004B1885" w:rsidRDefault="00910379" w:rsidP="00AC174A">
            <w:pPr>
              <w:pStyle w:val="a"/>
              <w:ind w:right="-72"/>
              <w:jc w:val="right"/>
              <w:rPr>
                <w:rFonts w:ascii="Arial" w:hAnsi="Arial" w:cs="Arial"/>
                <w:color w:val="000000"/>
                <w:sz w:val="18"/>
                <w:szCs w:val="18"/>
                <w:lang w:val="en-US"/>
              </w:rPr>
            </w:pPr>
            <w:r w:rsidRPr="004B1885">
              <w:rPr>
                <w:rFonts w:ascii="Arial" w:hAnsi="Arial" w:cs="Arial"/>
                <w:color w:val="000000"/>
                <w:sz w:val="18"/>
                <w:szCs w:val="18"/>
                <w:lang w:val="en-US"/>
              </w:rPr>
              <w:t>5,117,500</w:t>
            </w:r>
          </w:p>
        </w:tc>
        <w:tc>
          <w:tcPr>
            <w:tcW w:w="1872" w:type="dxa"/>
            <w:tcBorders>
              <w:left w:val="nil"/>
              <w:bottom w:val="single" w:sz="4" w:space="0" w:color="auto"/>
              <w:right w:val="nil"/>
            </w:tcBorders>
            <w:vAlign w:val="bottom"/>
          </w:tcPr>
          <w:p w14:paraId="0486A8DC" w14:textId="706A0133" w:rsidR="00D05EF3" w:rsidRPr="004B1885" w:rsidRDefault="00D05EF3" w:rsidP="00AC174A">
            <w:pPr>
              <w:pStyle w:val="a"/>
              <w:ind w:right="-72"/>
              <w:jc w:val="right"/>
              <w:rPr>
                <w:rFonts w:ascii="Arial" w:hAnsi="Arial" w:cs="Arial"/>
                <w:color w:val="000000"/>
                <w:sz w:val="18"/>
                <w:szCs w:val="18"/>
                <w:cs/>
                <w:lang w:val="en-US"/>
              </w:rPr>
            </w:pPr>
            <w:r w:rsidRPr="004B1885">
              <w:rPr>
                <w:rFonts w:ascii="Arial" w:hAnsi="Arial" w:cs="Arial"/>
                <w:color w:val="000000"/>
                <w:sz w:val="18"/>
                <w:szCs w:val="18"/>
              </w:rPr>
              <w:t>4,651,250</w:t>
            </w:r>
          </w:p>
        </w:tc>
      </w:tr>
    </w:tbl>
    <w:p w14:paraId="2A209C6B" w14:textId="77777777" w:rsidR="00067BD8" w:rsidRPr="004B1885" w:rsidRDefault="00067BD8" w:rsidP="00AC174A">
      <w:pPr>
        <w:tabs>
          <w:tab w:val="right" w:pos="9243"/>
        </w:tabs>
        <w:jc w:val="both"/>
        <w:rPr>
          <w:rFonts w:ascii="Arial" w:hAnsi="Arial" w:cs="Arial"/>
          <w:color w:val="000000"/>
          <w:sz w:val="18"/>
          <w:szCs w:val="18"/>
        </w:rPr>
      </w:pPr>
    </w:p>
    <w:p w14:paraId="45144DD2" w14:textId="2EE61F3B" w:rsidR="007A649C" w:rsidRPr="004B1885" w:rsidRDefault="00AD5870" w:rsidP="00AC174A">
      <w:pPr>
        <w:pStyle w:val="ListParagraph1"/>
        <w:spacing w:after="0" w:line="240" w:lineRule="auto"/>
        <w:ind w:left="0"/>
        <w:contextualSpacing w:val="0"/>
        <w:jc w:val="both"/>
        <w:rPr>
          <w:rFonts w:ascii="Arial" w:eastAsia="Calibri Light" w:hAnsi="Arial" w:cs="Arial"/>
          <w:color w:val="000000"/>
          <w:sz w:val="18"/>
          <w:szCs w:val="18"/>
        </w:rPr>
      </w:pPr>
      <w:r w:rsidRPr="004B1885">
        <w:rPr>
          <w:rFonts w:ascii="Arial" w:eastAsia="Calibri Light" w:hAnsi="Arial" w:cs="Arial"/>
          <w:color w:val="000000"/>
          <w:sz w:val="18"/>
          <w:szCs w:val="18"/>
        </w:rPr>
        <w:t xml:space="preserve">The </w:t>
      </w:r>
      <w:r w:rsidR="002E4DB4" w:rsidRPr="004B1885">
        <w:rPr>
          <w:rFonts w:ascii="Arial" w:eastAsia="Calibri Light" w:hAnsi="Arial" w:cs="Arial"/>
          <w:color w:val="000000"/>
          <w:sz w:val="18"/>
          <w:szCs w:val="18"/>
        </w:rPr>
        <w:t>Company</w:t>
      </w:r>
      <w:r w:rsidRPr="004B1885">
        <w:rPr>
          <w:rFonts w:ascii="Arial" w:eastAsia="Calibri Light" w:hAnsi="Arial" w:cs="Arial"/>
          <w:color w:val="000000"/>
          <w:sz w:val="18"/>
          <w:szCs w:val="18"/>
        </w:rPr>
        <w:t xml:space="preserve"> has not </w:t>
      </w:r>
      <w:proofErr w:type="spellStart"/>
      <w:r w:rsidR="00822F4A" w:rsidRPr="004B1885">
        <w:rPr>
          <w:rFonts w:ascii="Arial" w:eastAsia="Calibri Light" w:hAnsi="Arial" w:cs="Arial"/>
          <w:color w:val="000000"/>
          <w:sz w:val="18"/>
          <w:szCs w:val="18"/>
        </w:rPr>
        <w:t>recognised</w:t>
      </w:r>
      <w:proofErr w:type="spellEnd"/>
      <w:r w:rsidR="00B85102" w:rsidRPr="004B1885">
        <w:rPr>
          <w:rFonts w:ascii="Arial" w:eastAsia="Calibri Light" w:hAnsi="Arial" w:cs="Arial"/>
          <w:color w:val="000000"/>
          <w:sz w:val="18"/>
          <w:szCs w:val="18"/>
        </w:rPr>
        <w:t xml:space="preserve"> an </w:t>
      </w:r>
      <w:r w:rsidRPr="004B1885">
        <w:rPr>
          <w:rFonts w:ascii="Arial" w:eastAsia="Calibri Light" w:hAnsi="Arial" w:cs="Arial"/>
          <w:color w:val="000000"/>
          <w:sz w:val="18"/>
          <w:szCs w:val="18"/>
        </w:rPr>
        <w:t xml:space="preserve">allowance for </w:t>
      </w:r>
      <w:r w:rsidR="00B85102" w:rsidRPr="004B1885">
        <w:rPr>
          <w:rFonts w:ascii="Arial" w:eastAsia="Calibri Light" w:hAnsi="Arial" w:cs="Arial"/>
          <w:color w:val="000000"/>
          <w:sz w:val="18"/>
          <w:szCs w:val="18"/>
        </w:rPr>
        <w:t xml:space="preserve">expected credit loss for </w:t>
      </w:r>
      <w:r w:rsidRPr="004B1885">
        <w:rPr>
          <w:rFonts w:ascii="Arial" w:eastAsia="Calibri Light" w:hAnsi="Arial" w:cs="Arial"/>
          <w:color w:val="000000"/>
          <w:sz w:val="18"/>
          <w:szCs w:val="18"/>
        </w:rPr>
        <w:t>the loan</w:t>
      </w:r>
      <w:r w:rsidR="00B85102" w:rsidRPr="004B1885">
        <w:rPr>
          <w:rFonts w:ascii="Arial" w:eastAsia="Calibri Light" w:hAnsi="Arial" w:cs="Arial"/>
          <w:color w:val="000000"/>
          <w:sz w:val="18"/>
          <w:szCs w:val="18"/>
        </w:rPr>
        <w:t xml:space="preserve"> because the</w:t>
      </w:r>
      <w:r w:rsidRPr="004B1885">
        <w:rPr>
          <w:rFonts w:ascii="Arial" w:eastAsia="Calibri Light" w:hAnsi="Arial" w:cs="Arial"/>
          <w:color w:val="000000"/>
          <w:sz w:val="18"/>
          <w:szCs w:val="18"/>
        </w:rPr>
        <w:t xml:space="preserve"> mortgaged assets </w:t>
      </w:r>
      <w:r w:rsidR="00B85102" w:rsidRPr="004B1885">
        <w:rPr>
          <w:rFonts w:ascii="Arial" w:eastAsia="Calibri Light" w:hAnsi="Arial" w:cs="Arial"/>
          <w:color w:val="000000"/>
          <w:sz w:val="18"/>
          <w:szCs w:val="18"/>
        </w:rPr>
        <w:t xml:space="preserve">serving as </w:t>
      </w:r>
      <w:r w:rsidRPr="004B1885">
        <w:rPr>
          <w:rFonts w:ascii="Arial" w:eastAsia="Calibri Light" w:hAnsi="Arial" w:cs="Arial"/>
          <w:color w:val="000000"/>
          <w:sz w:val="18"/>
          <w:szCs w:val="18"/>
        </w:rPr>
        <w:t xml:space="preserve">collateral </w:t>
      </w:r>
      <w:r w:rsidR="00B85102" w:rsidRPr="004B1885">
        <w:rPr>
          <w:rFonts w:ascii="Arial" w:eastAsia="Calibri Light" w:hAnsi="Arial" w:cs="Arial"/>
          <w:color w:val="000000"/>
          <w:sz w:val="18"/>
          <w:szCs w:val="18"/>
        </w:rPr>
        <w:t>adequately</w:t>
      </w:r>
      <w:r w:rsidRPr="004B1885">
        <w:rPr>
          <w:rFonts w:ascii="Arial" w:eastAsia="Calibri Light" w:hAnsi="Arial" w:cs="Arial"/>
          <w:color w:val="000000"/>
          <w:sz w:val="18"/>
          <w:szCs w:val="18"/>
        </w:rPr>
        <w:t xml:space="preserve"> cover the loan amounts</w:t>
      </w:r>
      <w:r w:rsidR="005E32E2" w:rsidRPr="004B1885">
        <w:rPr>
          <w:rFonts w:ascii="Arial" w:eastAsia="Calibri Light" w:hAnsi="Arial" w:cs="Arial"/>
          <w:color w:val="000000"/>
          <w:sz w:val="18"/>
          <w:szCs w:val="18"/>
        </w:rPr>
        <w:t>.</w:t>
      </w:r>
    </w:p>
    <w:p w14:paraId="27A785B9" w14:textId="77777777" w:rsidR="006F2F09" w:rsidRPr="004B1885" w:rsidRDefault="006F2F09" w:rsidP="00AC174A">
      <w:pPr>
        <w:pStyle w:val="ListParagraph1"/>
        <w:spacing w:after="0" w:line="240" w:lineRule="auto"/>
        <w:ind w:left="0"/>
        <w:contextualSpacing w:val="0"/>
        <w:jc w:val="both"/>
        <w:rPr>
          <w:rFonts w:ascii="Arial" w:eastAsia="Calibri Light" w:hAnsi="Arial" w:cs="Cordia New"/>
          <w:color w:val="000000"/>
          <w:sz w:val="18"/>
          <w:szCs w:val="22"/>
        </w:rPr>
      </w:pPr>
    </w:p>
    <w:p w14:paraId="170DDE02" w14:textId="77777777" w:rsidR="00A54FD0" w:rsidRPr="004B1885" w:rsidRDefault="00A54FD0" w:rsidP="00AC174A">
      <w:pPr>
        <w:pStyle w:val="ListParagraph1"/>
        <w:spacing w:after="0" w:line="240" w:lineRule="auto"/>
        <w:ind w:left="0"/>
        <w:contextualSpacing w:val="0"/>
        <w:jc w:val="both"/>
        <w:rPr>
          <w:rFonts w:ascii="Arial" w:eastAsia="Calibri Light" w:hAnsi="Arial" w:cs="Cordia New"/>
          <w:color w:val="000000"/>
          <w:sz w:val="18"/>
          <w:szCs w:val="22"/>
        </w:rPr>
      </w:pPr>
    </w:p>
    <w:p w14:paraId="0F529C8B" w14:textId="4DF1851A" w:rsidR="003E7392" w:rsidRPr="004B1885" w:rsidRDefault="003E7392" w:rsidP="00AC174A">
      <w:pPr>
        <w:numPr>
          <w:ilvl w:val="0"/>
          <w:numId w:val="28"/>
        </w:numPr>
        <w:ind w:left="567" w:hanging="567"/>
        <w:jc w:val="both"/>
        <w:rPr>
          <w:rFonts w:ascii="Arial" w:hAnsi="Arial" w:cs="Arial"/>
          <w:b/>
          <w:bCs/>
          <w:color w:val="000000"/>
          <w:sz w:val="18"/>
          <w:szCs w:val="18"/>
        </w:rPr>
      </w:pPr>
      <w:r w:rsidRPr="004B1885">
        <w:rPr>
          <w:rFonts w:ascii="Arial" w:eastAsia="MS Mincho" w:hAnsi="Arial" w:cs="Arial"/>
          <w:b/>
          <w:bCs/>
          <w:color w:val="000000"/>
          <w:sz w:val="18"/>
          <w:szCs w:val="18"/>
        </w:rPr>
        <w:t>Inv</w:t>
      </w:r>
      <w:r w:rsidR="00F94DBE" w:rsidRPr="004B1885">
        <w:rPr>
          <w:rFonts w:ascii="Arial" w:eastAsia="MS Mincho" w:hAnsi="Arial" w:cs="Arial"/>
          <w:b/>
          <w:bCs/>
          <w:color w:val="000000"/>
          <w:sz w:val="18"/>
          <w:szCs w:val="18"/>
        </w:rPr>
        <w:t>e</w:t>
      </w:r>
      <w:r w:rsidRPr="004B1885">
        <w:rPr>
          <w:rFonts w:ascii="Arial" w:eastAsia="MS Mincho" w:hAnsi="Arial" w:cs="Arial"/>
          <w:b/>
          <w:bCs/>
          <w:color w:val="000000"/>
          <w:sz w:val="18"/>
          <w:szCs w:val="18"/>
        </w:rPr>
        <w:t>stment property</w:t>
      </w:r>
    </w:p>
    <w:p w14:paraId="6F4C2AC1" w14:textId="77777777" w:rsidR="003E7392" w:rsidRPr="004B1885" w:rsidRDefault="003E7392" w:rsidP="00AC174A">
      <w:pPr>
        <w:pStyle w:val="ListParagraph1"/>
        <w:spacing w:after="0" w:line="240" w:lineRule="auto"/>
        <w:ind w:left="0"/>
        <w:contextualSpacing w:val="0"/>
        <w:jc w:val="both"/>
        <w:rPr>
          <w:rFonts w:ascii="Arial" w:eastAsia="Calibri Light" w:hAnsi="Arial" w:cs="Arial"/>
          <w:color w:val="000000"/>
          <w:sz w:val="18"/>
          <w:szCs w:val="18"/>
        </w:rPr>
      </w:pPr>
    </w:p>
    <w:p w14:paraId="58111909" w14:textId="22CA9055" w:rsidR="003E7392" w:rsidRPr="004B1885" w:rsidRDefault="003E7392" w:rsidP="00AC174A">
      <w:pPr>
        <w:pStyle w:val="ListParagraph1"/>
        <w:spacing w:after="0" w:line="240" w:lineRule="auto"/>
        <w:ind w:left="0"/>
        <w:contextualSpacing w:val="0"/>
        <w:jc w:val="both"/>
        <w:rPr>
          <w:rFonts w:ascii="Arial" w:hAnsi="Arial" w:cs="Arial"/>
          <w:color w:val="000000"/>
          <w:sz w:val="18"/>
          <w:szCs w:val="18"/>
        </w:rPr>
      </w:pPr>
      <w:r w:rsidRPr="004B1885">
        <w:rPr>
          <w:rFonts w:ascii="Arial" w:eastAsia="Calibri Light" w:hAnsi="Arial" w:cs="Arial"/>
          <w:color w:val="000000"/>
          <w:sz w:val="18"/>
          <w:szCs w:val="18"/>
        </w:rPr>
        <w:t>Inv</w:t>
      </w:r>
      <w:r w:rsidR="00F94DBE" w:rsidRPr="004B1885">
        <w:rPr>
          <w:rFonts w:ascii="Arial" w:eastAsia="Calibri Light" w:hAnsi="Arial" w:cs="Arial"/>
          <w:color w:val="000000"/>
          <w:sz w:val="18"/>
          <w:szCs w:val="18"/>
        </w:rPr>
        <w:t>e</w:t>
      </w:r>
      <w:r w:rsidRPr="004B1885">
        <w:rPr>
          <w:rFonts w:ascii="Arial" w:eastAsia="Calibri Light" w:hAnsi="Arial" w:cs="Arial"/>
          <w:color w:val="000000"/>
          <w:sz w:val="18"/>
          <w:szCs w:val="18"/>
        </w:rPr>
        <w:t>stment property comprises:</w:t>
      </w:r>
    </w:p>
    <w:p w14:paraId="77D81E64" w14:textId="77777777" w:rsidR="003E7392" w:rsidRPr="004B1885" w:rsidRDefault="003E7392" w:rsidP="00AC174A">
      <w:pPr>
        <w:pStyle w:val="ListParagraph1"/>
        <w:spacing w:after="0" w:line="240" w:lineRule="auto"/>
        <w:ind w:left="0"/>
        <w:contextualSpacing w:val="0"/>
        <w:jc w:val="both"/>
        <w:rPr>
          <w:rFonts w:ascii="Arial" w:eastAsia="Calibri Light" w:hAnsi="Arial" w:cs="Arial"/>
          <w:color w:val="000000"/>
          <w:sz w:val="18"/>
          <w:szCs w:val="18"/>
        </w:rPr>
      </w:pPr>
    </w:p>
    <w:tbl>
      <w:tblPr>
        <w:tblW w:w="4894" w:type="pct"/>
        <w:tblInd w:w="108" w:type="dxa"/>
        <w:tblLook w:val="0000" w:firstRow="0" w:lastRow="0" w:firstColumn="0" w:lastColumn="0" w:noHBand="0" w:noVBand="0"/>
      </w:tblPr>
      <w:tblGrid>
        <w:gridCol w:w="5724"/>
        <w:gridCol w:w="1871"/>
        <w:gridCol w:w="1875"/>
      </w:tblGrid>
      <w:tr w:rsidR="00C36E2A" w:rsidRPr="004B1885" w14:paraId="4486CFCE" w14:textId="77777777" w:rsidTr="00BA4BEA">
        <w:trPr>
          <w:cantSplit/>
        </w:trPr>
        <w:tc>
          <w:tcPr>
            <w:tcW w:w="3022" w:type="pct"/>
            <w:vAlign w:val="bottom"/>
          </w:tcPr>
          <w:p w14:paraId="3912DB7D" w14:textId="77777777" w:rsidR="003E7392" w:rsidRPr="004B1885" w:rsidRDefault="003E7392" w:rsidP="00AC174A">
            <w:pPr>
              <w:ind w:left="404"/>
              <w:jc w:val="right"/>
              <w:rPr>
                <w:rFonts w:ascii="Arial" w:hAnsi="Arial" w:cs="Arial"/>
                <w:color w:val="000000"/>
                <w:sz w:val="18"/>
                <w:szCs w:val="18"/>
              </w:rPr>
            </w:pPr>
          </w:p>
        </w:tc>
        <w:tc>
          <w:tcPr>
            <w:tcW w:w="1978" w:type="pct"/>
            <w:gridSpan w:val="2"/>
            <w:tcBorders>
              <w:bottom w:val="single" w:sz="4" w:space="0" w:color="auto"/>
            </w:tcBorders>
            <w:vAlign w:val="bottom"/>
          </w:tcPr>
          <w:p w14:paraId="146C96A5" w14:textId="77777777" w:rsidR="00767A10" w:rsidRPr="004B1885" w:rsidRDefault="003E7392" w:rsidP="00AC174A">
            <w:pPr>
              <w:ind w:right="-72"/>
              <w:jc w:val="center"/>
              <w:rPr>
                <w:rFonts w:ascii="Arial" w:hAnsi="Arial" w:cs="Arial"/>
                <w:b/>
                <w:bCs/>
                <w:color w:val="000000"/>
                <w:sz w:val="18"/>
                <w:szCs w:val="18"/>
              </w:rPr>
            </w:pPr>
            <w:r w:rsidRPr="004B1885">
              <w:rPr>
                <w:rFonts w:ascii="Arial" w:hAnsi="Arial" w:cs="Arial"/>
                <w:b/>
                <w:bCs/>
                <w:color w:val="000000"/>
                <w:sz w:val="18"/>
                <w:szCs w:val="18"/>
              </w:rPr>
              <w:t xml:space="preserve">Equity method and separate </w:t>
            </w:r>
          </w:p>
          <w:p w14:paraId="237B1950" w14:textId="05F7F487" w:rsidR="003E7392" w:rsidRPr="004B1885" w:rsidRDefault="003E7392" w:rsidP="00AC174A">
            <w:pPr>
              <w:ind w:right="-72"/>
              <w:jc w:val="center"/>
              <w:rPr>
                <w:rFonts w:ascii="Arial" w:hAnsi="Arial" w:cs="Arial"/>
                <w:b/>
                <w:bCs/>
                <w:color w:val="000000"/>
                <w:sz w:val="18"/>
                <w:szCs w:val="18"/>
              </w:rPr>
            </w:pPr>
            <w:r w:rsidRPr="004B1885">
              <w:rPr>
                <w:rFonts w:ascii="Arial" w:hAnsi="Arial" w:cs="Arial"/>
                <w:b/>
                <w:bCs/>
                <w:color w:val="000000"/>
                <w:sz w:val="18"/>
                <w:szCs w:val="18"/>
              </w:rPr>
              <w:t xml:space="preserve">financial </w:t>
            </w:r>
            <w:r w:rsidR="002D57C7" w:rsidRPr="004B1885">
              <w:rPr>
                <w:rFonts w:ascii="Arial" w:hAnsi="Arial" w:cs="Arial"/>
                <w:b/>
                <w:bCs/>
                <w:color w:val="000000"/>
                <w:sz w:val="18"/>
                <w:szCs w:val="18"/>
              </w:rPr>
              <w:t>statements</w:t>
            </w:r>
          </w:p>
        </w:tc>
      </w:tr>
      <w:tr w:rsidR="00C36E2A" w:rsidRPr="004B1885" w14:paraId="60F7EC1A" w14:textId="77777777" w:rsidTr="00BA4BEA">
        <w:trPr>
          <w:cantSplit/>
        </w:trPr>
        <w:tc>
          <w:tcPr>
            <w:tcW w:w="3022" w:type="pct"/>
            <w:vAlign w:val="bottom"/>
          </w:tcPr>
          <w:p w14:paraId="20A8FAD1" w14:textId="77777777" w:rsidR="008E2A14" w:rsidRPr="004B1885" w:rsidRDefault="008E2A14" w:rsidP="00AC174A">
            <w:pPr>
              <w:ind w:left="404"/>
              <w:jc w:val="right"/>
              <w:rPr>
                <w:rFonts w:ascii="Arial" w:hAnsi="Arial" w:cs="Arial"/>
                <w:color w:val="000000"/>
                <w:sz w:val="18"/>
                <w:szCs w:val="18"/>
              </w:rPr>
            </w:pPr>
          </w:p>
        </w:tc>
        <w:tc>
          <w:tcPr>
            <w:tcW w:w="988" w:type="pct"/>
            <w:vAlign w:val="bottom"/>
          </w:tcPr>
          <w:p w14:paraId="0DAAD887" w14:textId="35125522" w:rsidR="008E2A14" w:rsidRPr="004B1885" w:rsidRDefault="008E2A14" w:rsidP="00AC174A">
            <w:pPr>
              <w:ind w:right="-72"/>
              <w:jc w:val="right"/>
              <w:rPr>
                <w:rFonts w:ascii="Arial" w:hAnsi="Arial" w:cs="Arial"/>
                <w:b/>
                <w:bCs/>
                <w:color w:val="000000"/>
                <w:sz w:val="18"/>
                <w:szCs w:val="18"/>
              </w:rPr>
            </w:pPr>
            <w:r w:rsidRPr="004B1885">
              <w:rPr>
                <w:rFonts w:ascii="Arial" w:hAnsi="Arial" w:cs="Arial"/>
                <w:b/>
                <w:bCs/>
                <w:color w:val="000000"/>
                <w:sz w:val="18"/>
                <w:szCs w:val="18"/>
                <w:lang w:val="en-GB"/>
              </w:rPr>
              <w:t>2025</w:t>
            </w:r>
          </w:p>
        </w:tc>
        <w:tc>
          <w:tcPr>
            <w:tcW w:w="990" w:type="pct"/>
            <w:vAlign w:val="bottom"/>
          </w:tcPr>
          <w:p w14:paraId="6E417A26" w14:textId="1B58C1E2" w:rsidR="008E2A14" w:rsidRPr="004B1885" w:rsidRDefault="008E2A14" w:rsidP="00AC174A">
            <w:pPr>
              <w:ind w:right="-72"/>
              <w:jc w:val="right"/>
              <w:rPr>
                <w:rFonts w:ascii="Arial" w:hAnsi="Arial" w:cs="Arial"/>
                <w:b/>
                <w:bCs/>
                <w:color w:val="000000"/>
                <w:sz w:val="18"/>
                <w:szCs w:val="18"/>
              </w:rPr>
            </w:pPr>
            <w:r w:rsidRPr="004B1885">
              <w:rPr>
                <w:rFonts w:ascii="Arial" w:hAnsi="Arial" w:cs="Arial"/>
                <w:b/>
                <w:bCs/>
                <w:color w:val="000000"/>
                <w:sz w:val="18"/>
                <w:szCs w:val="18"/>
              </w:rPr>
              <w:t>202</w:t>
            </w:r>
            <w:r w:rsidRPr="004B1885">
              <w:rPr>
                <w:rFonts w:ascii="Arial" w:hAnsi="Arial" w:cs="Arial"/>
                <w:b/>
                <w:bCs/>
                <w:color w:val="000000"/>
                <w:sz w:val="18"/>
                <w:szCs w:val="18"/>
                <w:lang w:val="en-GB"/>
              </w:rPr>
              <w:t>4</w:t>
            </w:r>
          </w:p>
        </w:tc>
      </w:tr>
      <w:tr w:rsidR="00C36E2A" w:rsidRPr="004B1885" w14:paraId="29FD45D5" w14:textId="77777777" w:rsidTr="00BA4BEA">
        <w:trPr>
          <w:cantSplit/>
        </w:trPr>
        <w:tc>
          <w:tcPr>
            <w:tcW w:w="3022" w:type="pct"/>
            <w:vAlign w:val="bottom"/>
          </w:tcPr>
          <w:p w14:paraId="07992229" w14:textId="77777777" w:rsidR="008E2A14" w:rsidRPr="004B1885" w:rsidRDefault="008E2A14" w:rsidP="00AC174A">
            <w:pPr>
              <w:ind w:left="404"/>
              <w:jc w:val="right"/>
              <w:rPr>
                <w:rFonts w:ascii="Arial" w:hAnsi="Arial" w:cs="Arial"/>
                <w:color w:val="000000"/>
                <w:sz w:val="18"/>
                <w:szCs w:val="18"/>
              </w:rPr>
            </w:pPr>
          </w:p>
        </w:tc>
        <w:tc>
          <w:tcPr>
            <w:tcW w:w="988" w:type="pct"/>
            <w:tcBorders>
              <w:bottom w:val="single" w:sz="4" w:space="0" w:color="auto"/>
            </w:tcBorders>
            <w:vAlign w:val="bottom"/>
          </w:tcPr>
          <w:p w14:paraId="18C020FD" w14:textId="77777777" w:rsidR="008E2A14" w:rsidRPr="004B1885" w:rsidRDefault="008E2A14"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990" w:type="pct"/>
            <w:tcBorders>
              <w:bottom w:val="single" w:sz="4" w:space="0" w:color="auto"/>
            </w:tcBorders>
            <w:vAlign w:val="bottom"/>
          </w:tcPr>
          <w:p w14:paraId="1DBE5631" w14:textId="77777777" w:rsidR="008E2A14" w:rsidRPr="004B1885" w:rsidRDefault="008E2A14"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r>
      <w:tr w:rsidR="00C36E2A" w:rsidRPr="004B1885" w14:paraId="1414DF90" w14:textId="77777777" w:rsidTr="00BA4BEA">
        <w:trPr>
          <w:cantSplit/>
        </w:trPr>
        <w:tc>
          <w:tcPr>
            <w:tcW w:w="3022" w:type="pct"/>
            <w:vAlign w:val="bottom"/>
          </w:tcPr>
          <w:p w14:paraId="746CC069" w14:textId="77777777" w:rsidR="008E2A14" w:rsidRPr="004B1885" w:rsidRDefault="008E2A14" w:rsidP="00AC174A">
            <w:pPr>
              <w:ind w:left="404"/>
              <w:rPr>
                <w:rFonts w:ascii="Arial" w:hAnsi="Arial" w:cs="Arial"/>
                <w:b/>
                <w:bCs/>
                <w:color w:val="000000"/>
                <w:sz w:val="18"/>
                <w:szCs w:val="18"/>
              </w:rPr>
            </w:pPr>
          </w:p>
        </w:tc>
        <w:tc>
          <w:tcPr>
            <w:tcW w:w="988" w:type="pct"/>
            <w:tcBorders>
              <w:top w:val="single" w:sz="4" w:space="0" w:color="auto"/>
            </w:tcBorders>
            <w:vAlign w:val="bottom"/>
          </w:tcPr>
          <w:p w14:paraId="0B1E79A7" w14:textId="77777777" w:rsidR="008E2A14" w:rsidRPr="004B1885" w:rsidRDefault="008E2A14" w:rsidP="00AC174A">
            <w:pPr>
              <w:pStyle w:val="Heading2"/>
              <w:ind w:left="0" w:right="-72"/>
              <w:jc w:val="right"/>
              <w:rPr>
                <w:rFonts w:ascii="Arial" w:hAnsi="Arial" w:cs="Arial"/>
                <w:color w:val="000000"/>
                <w:sz w:val="18"/>
                <w:szCs w:val="18"/>
              </w:rPr>
            </w:pPr>
          </w:p>
        </w:tc>
        <w:tc>
          <w:tcPr>
            <w:tcW w:w="990" w:type="pct"/>
            <w:tcBorders>
              <w:top w:val="single" w:sz="4" w:space="0" w:color="auto"/>
            </w:tcBorders>
            <w:vAlign w:val="bottom"/>
          </w:tcPr>
          <w:p w14:paraId="2B2DB8BC" w14:textId="77777777" w:rsidR="008E2A14" w:rsidRPr="004B1885" w:rsidRDefault="008E2A14" w:rsidP="00AC174A">
            <w:pPr>
              <w:pStyle w:val="Heading2"/>
              <w:ind w:left="0" w:right="-72"/>
              <w:jc w:val="right"/>
              <w:rPr>
                <w:rFonts w:ascii="Arial" w:hAnsi="Arial" w:cs="Arial"/>
                <w:color w:val="000000"/>
                <w:sz w:val="18"/>
                <w:szCs w:val="18"/>
              </w:rPr>
            </w:pPr>
          </w:p>
        </w:tc>
      </w:tr>
      <w:tr w:rsidR="00C36E2A" w:rsidRPr="004B1885" w14:paraId="068DBA49" w14:textId="77777777" w:rsidTr="00BA4BEA">
        <w:trPr>
          <w:cantSplit/>
        </w:trPr>
        <w:tc>
          <w:tcPr>
            <w:tcW w:w="3022" w:type="pct"/>
            <w:vAlign w:val="bottom"/>
          </w:tcPr>
          <w:p w14:paraId="7FD153ED" w14:textId="01EBA1B9" w:rsidR="008E2A14" w:rsidRPr="004B1885" w:rsidRDefault="008E2A14" w:rsidP="00AC174A">
            <w:pPr>
              <w:rPr>
                <w:rFonts w:ascii="Arial" w:hAnsi="Arial" w:cs="Arial"/>
                <w:color w:val="000000"/>
                <w:sz w:val="18"/>
                <w:szCs w:val="18"/>
              </w:rPr>
            </w:pPr>
            <w:r w:rsidRPr="004B1885">
              <w:rPr>
                <w:rFonts w:ascii="Arial" w:hAnsi="Arial" w:cs="Arial"/>
                <w:color w:val="000000"/>
                <w:sz w:val="18"/>
                <w:szCs w:val="18"/>
              </w:rPr>
              <w:t>Investment property (Note 1</w:t>
            </w:r>
            <w:r w:rsidR="00910379" w:rsidRPr="004B1885">
              <w:rPr>
                <w:rFonts w:ascii="Arial" w:hAnsi="Arial" w:cs="Arial"/>
                <w:color w:val="000000"/>
                <w:sz w:val="18"/>
                <w:szCs w:val="18"/>
              </w:rPr>
              <w:t>4</w:t>
            </w:r>
            <w:r w:rsidRPr="004B1885">
              <w:rPr>
                <w:rFonts w:ascii="Arial" w:hAnsi="Arial" w:cs="Arial"/>
                <w:color w:val="000000"/>
                <w:sz w:val="18"/>
                <w:szCs w:val="18"/>
              </w:rPr>
              <w:t>.1)</w:t>
            </w:r>
          </w:p>
        </w:tc>
        <w:tc>
          <w:tcPr>
            <w:tcW w:w="988" w:type="pct"/>
            <w:vAlign w:val="bottom"/>
          </w:tcPr>
          <w:p w14:paraId="1C8DA948" w14:textId="03B30F31" w:rsidR="008E2A14"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1,734,459</w:t>
            </w:r>
          </w:p>
        </w:tc>
        <w:tc>
          <w:tcPr>
            <w:tcW w:w="990" w:type="pct"/>
            <w:vAlign w:val="bottom"/>
          </w:tcPr>
          <w:p w14:paraId="01A3DE24" w14:textId="77777777" w:rsidR="008E2A14" w:rsidRPr="004B1885" w:rsidRDefault="008E2A14"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1,664,423</w:t>
            </w:r>
          </w:p>
        </w:tc>
      </w:tr>
      <w:tr w:rsidR="00C36E2A" w:rsidRPr="004B1885" w14:paraId="08FC2632" w14:textId="77777777" w:rsidTr="00BA4BEA">
        <w:trPr>
          <w:cantSplit/>
          <w:trHeight w:val="74"/>
        </w:trPr>
        <w:tc>
          <w:tcPr>
            <w:tcW w:w="3022" w:type="pct"/>
            <w:vAlign w:val="bottom"/>
          </w:tcPr>
          <w:p w14:paraId="063046A2" w14:textId="1057E945" w:rsidR="008E2A14" w:rsidRPr="004B1885" w:rsidRDefault="008E2A14" w:rsidP="00AC174A">
            <w:pPr>
              <w:rPr>
                <w:rFonts w:ascii="Arial" w:hAnsi="Arial" w:cs="Arial"/>
                <w:color w:val="000000"/>
                <w:sz w:val="18"/>
                <w:szCs w:val="18"/>
              </w:rPr>
            </w:pPr>
            <w:r w:rsidRPr="004B1885">
              <w:rPr>
                <w:rFonts w:ascii="Arial" w:hAnsi="Arial" w:cs="Arial"/>
                <w:color w:val="000000"/>
                <w:sz w:val="18"/>
                <w:szCs w:val="18"/>
              </w:rPr>
              <w:t>Right of use (Note 1</w:t>
            </w:r>
            <w:r w:rsidR="00910379" w:rsidRPr="004B1885">
              <w:rPr>
                <w:rFonts w:ascii="Arial" w:hAnsi="Arial" w:cs="Arial"/>
                <w:color w:val="000000"/>
                <w:sz w:val="18"/>
                <w:szCs w:val="18"/>
              </w:rPr>
              <w:t>4</w:t>
            </w:r>
            <w:r w:rsidRPr="004B1885">
              <w:rPr>
                <w:rFonts w:ascii="Arial" w:hAnsi="Arial" w:cs="Arial"/>
                <w:color w:val="000000"/>
                <w:sz w:val="18"/>
                <w:szCs w:val="18"/>
              </w:rPr>
              <w:t>.2)</w:t>
            </w:r>
          </w:p>
        </w:tc>
        <w:tc>
          <w:tcPr>
            <w:tcW w:w="988" w:type="pct"/>
            <w:tcBorders>
              <w:bottom w:val="single" w:sz="4" w:space="0" w:color="auto"/>
            </w:tcBorders>
            <w:vAlign w:val="bottom"/>
          </w:tcPr>
          <w:p w14:paraId="05127819" w14:textId="1CC2F86D" w:rsidR="008E2A14"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41,048,683</w:t>
            </w:r>
          </w:p>
        </w:tc>
        <w:tc>
          <w:tcPr>
            <w:tcW w:w="990" w:type="pct"/>
            <w:tcBorders>
              <w:bottom w:val="single" w:sz="4" w:space="0" w:color="auto"/>
            </w:tcBorders>
            <w:vAlign w:val="bottom"/>
          </w:tcPr>
          <w:p w14:paraId="309616F9" w14:textId="77777777" w:rsidR="008E2A14" w:rsidRPr="004B1885" w:rsidRDefault="008E2A14"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43,510,972</w:t>
            </w:r>
          </w:p>
        </w:tc>
      </w:tr>
      <w:tr w:rsidR="00C36E2A" w:rsidRPr="004B1885" w14:paraId="1747DDEB" w14:textId="77777777" w:rsidTr="00BA4BEA">
        <w:trPr>
          <w:cantSplit/>
          <w:trHeight w:val="74"/>
        </w:trPr>
        <w:tc>
          <w:tcPr>
            <w:tcW w:w="3022" w:type="pct"/>
            <w:vAlign w:val="bottom"/>
          </w:tcPr>
          <w:p w14:paraId="4C5212E5" w14:textId="77777777" w:rsidR="008E2A14" w:rsidRPr="004B1885" w:rsidRDefault="008E2A14" w:rsidP="00AC174A">
            <w:pPr>
              <w:rPr>
                <w:rFonts w:ascii="Arial" w:hAnsi="Arial" w:cs="Arial"/>
                <w:b/>
                <w:bCs/>
                <w:color w:val="000000"/>
                <w:sz w:val="12"/>
                <w:szCs w:val="12"/>
              </w:rPr>
            </w:pPr>
          </w:p>
        </w:tc>
        <w:tc>
          <w:tcPr>
            <w:tcW w:w="988" w:type="pct"/>
            <w:tcBorders>
              <w:top w:val="single" w:sz="4" w:space="0" w:color="auto"/>
            </w:tcBorders>
            <w:vAlign w:val="bottom"/>
          </w:tcPr>
          <w:p w14:paraId="03ABC704" w14:textId="77777777" w:rsidR="008E2A14" w:rsidRPr="004B1885" w:rsidRDefault="008E2A14" w:rsidP="00AC174A">
            <w:pPr>
              <w:pStyle w:val="Heading2"/>
              <w:ind w:left="0" w:right="-72"/>
              <w:jc w:val="right"/>
              <w:rPr>
                <w:rFonts w:ascii="Arial" w:hAnsi="Arial" w:cs="Arial"/>
                <w:color w:val="000000"/>
                <w:sz w:val="12"/>
                <w:szCs w:val="12"/>
              </w:rPr>
            </w:pPr>
          </w:p>
        </w:tc>
        <w:tc>
          <w:tcPr>
            <w:tcW w:w="990" w:type="pct"/>
            <w:tcBorders>
              <w:top w:val="single" w:sz="4" w:space="0" w:color="auto"/>
            </w:tcBorders>
            <w:vAlign w:val="bottom"/>
          </w:tcPr>
          <w:p w14:paraId="6FFEA68A" w14:textId="77777777" w:rsidR="008E2A14" w:rsidRPr="004B1885" w:rsidRDefault="008E2A14" w:rsidP="00AC174A">
            <w:pPr>
              <w:pStyle w:val="Heading2"/>
              <w:ind w:left="0" w:right="-72"/>
              <w:jc w:val="right"/>
              <w:rPr>
                <w:rFonts w:ascii="Arial" w:hAnsi="Arial" w:cs="Arial"/>
                <w:color w:val="000000"/>
                <w:sz w:val="12"/>
                <w:szCs w:val="12"/>
              </w:rPr>
            </w:pPr>
          </w:p>
        </w:tc>
      </w:tr>
      <w:tr w:rsidR="008E2A14" w:rsidRPr="004B1885" w14:paraId="5E96AB4C" w14:textId="77777777" w:rsidTr="00BA4BEA">
        <w:trPr>
          <w:cantSplit/>
          <w:trHeight w:val="74"/>
        </w:trPr>
        <w:tc>
          <w:tcPr>
            <w:tcW w:w="3022" w:type="pct"/>
            <w:vAlign w:val="bottom"/>
          </w:tcPr>
          <w:p w14:paraId="3B19357F" w14:textId="77777777" w:rsidR="008E2A14" w:rsidRPr="004B1885" w:rsidRDefault="008E2A14" w:rsidP="00AC174A">
            <w:pPr>
              <w:rPr>
                <w:rFonts w:ascii="Arial" w:hAnsi="Arial" w:cs="Arial"/>
                <w:b/>
                <w:bCs/>
                <w:color w:val="000000"/>
                <w:sz w:val="18"/>
                <w:szCs w:val="18"/>
              </w:rPr>
            </w:pPr>
            <w:r w:rsidRPr="004B1885">
              <w:rPr>
                <w:rFonts w:ascii="Arial" w:hAnsi="Arial" w:cs="Arial"/>
                <w:b/>
                <w:bCs/>
                <w:color w:val="000000"/>
                <w:sz w:val="18"/>
                <w:szCs w:val="18"/>
              </w:rPr>
              <w:t>Total investment property</w:t>
            </w:r>
          </w:p>
        </w:tc>
        <w:tc>
          <w:tcPr>
            <w:tcW w:w="988" w:type="pct"/>
            <w:tcBorders>
              <w:bottom w:val="single" w:sz="4" w:space="0" w:color="auto"/>
            </w:tcBorders>
            <w:vAlign w:val="bottom"/>
          </w:tcPr>
          <w:p w14:paraId="51261AA8" w14:textId="57EB5CE1" w:rsidR="008E2A14"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42,783,142</w:t>
            </w:r>
          </w:p>
        </w:tc>
        <w:tc>
          <w:tcPr>
            <w:tcW w:w="990" w:type="pct"/>
            <w:tcBorders>
              <w:bottom w:val="single" w:sz="4" w:space="0" w:color="auto"/>
            </w:tcBorders>
            <w:vAlign w:val="bottom"/>
          </w:tcPr>
          <w:p w14:paraId="3DD990D9" w14:textId="77777777" w:rsidR="008E2A14" w:rsidRPr="004B1885" w:rsidRDefault="008E2A14"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45,175,395</w:t>
            </w:r>
          </w:p>
        </w:tc>
      </w:tr>
    </w:tbl>
    <w:p w14:paraId="553673FA" w14:textId="77777777" w:rsidR="003E7392" w:rsidRPr="004B1885" w:rsidRDefault="003E7392" w:rsidP="00AC174A">
      <w:pPr>
        <w:ind w:left="540" w:hanging="540"/>
        <w:jc w:val="both"/>
        <w:rPr>
          <w:rFonts w:ascii="Arial" w:hAnsi="Arial" w:cs="Arial"/>
          <w:b/>
          <w:bCs/>
          <w:color w:val="000000"/>
          <w:spacing w:val="-2"/>
          <w:sz w:val="18"/>
          <w:szCs w:val="18"/>
        </w:rPr>
      </w:pPr>
    </w:p>
    <w:p w14:paraId="0957C034" w14:textId="64534E4D" w:rsidR="007A649C" w:rsidRPr="004B1885" w:rsidRDefault="003E7392" w:rsidP="00AC174A">
      <w:pPr>
        <w:pStyle w:val="ListParagraph1"/>
        <w:spacing w:after="0" w:line="240" w:lineRule="auto"/>
        <w:ind w:left="0"/>
        <w:contextualSpacing w:val="0"/>
        <w:jc w:val="both"/>
        <w:rPr>
          <w:rFonts w:ascii="Arial" w:eastAsia="Calibri Light" w:hAnsi="Arial" w:cs="Arial"/>
          <w:color w:val="000000"/>
          <w:sz w:val="18"/>
          <w:szCs w:val="18"/>
        </w:rPr>
      </w:pPr>
      <w:r w:rsidRPr="004B1885">
        <w:rPr>
          <w:rFonts w:ascii="Arial" w:eastAsia="Calibri Light" w:hAnsi="Arial" w:cs="Arial"/>
          <w:color w:val="000000"/>
          <w:spacing w:val="-2"/>
          <w:sz w:val="18"/>
          <w:szCs w:val="18"/>
        </w:rPr>
        <w:t xml:space="preserve">As </w:t>
      </w:r>
      <w:proofErr w:type="gramStart"/>
      <w:r w:rsidRPr="004B1885">
        <w:rPr>
          <w:rFonts w:ascii="Arial" w:eastAsia="Calibri Light" w:hAnsi="Arial" w:cs="Arial"/>
          <w:color w:val="000000"/>
          <w:spacing w:val="-2"/>
          <w:sz w:val="18"/>
          <w:szCs w:val="18"/>
        </w:rPr>
        <w:t>at</w:t>
      </w:r>
      <w:proofErr w:type="gramEnd"/>
      <w:r w:rsidRPr="004B1885">
        <w:rPr>
          <w:rFonts w:ascii="Arial" w:eastAsia="Calibri Light" w:hAnsi="Arial" w:cs="Arial"/>
          <w:color w:val="000000"/>
          <w:spacing w:val="-2"/>
          <w:sz w:val="18"/>
          <w:szCs w:val="18"/>
        </w:rPr>
        <w:t xml:space="preserve"> </w:t>
      </w:r>
      <w:r w:rsidR="008E2A14" w:rsidRPr="004B1885">
        <w:rPr>
          <w:rFonts w:ascii="Arial" w:eastAsia="Calibri Light" w:hAnsi="Arial" w:cs="Arial"/>
          <w:color w:val="000000"/>
          <w:spacing w:val="-2"/>
          <w:sz w:val="18"/>
          <w:szCs w:val="18"/>
        </w:rPr>
        <w:t xml:space="preserve">31 December </w:t>
      </w:r>
      <w:r w:rsidRPr="004B1885">
        <w:rPr>
          <w:rFonts w:ascii="Arial" w:eastAsia="Calibri Light" w:hAnsi="Arial" w:cs="Arial"/>
          <w:color w:val="000000"/>
          <w:spacing w:val="-2"/>
          <w:sz w:val="18"/>
          <w:szCs w:val="18"/>
        </w:rPr>
        <w:t xml:space="preserve">2025 and </w:t>
      </w:r>
      <w:r w:rsidR="000D7418" w:rsidRPr="004B1885">
        <w:rPr>
          <w:rFonts w:ascii="Arial" w:eastAsia="Calibri Light" w:hAnsi="Arial" w:cs="Arial"/>
          <w:color w:val="000000"/>
          <w:spacing w:val="-2"/>
          <w:sz w:val="18"/>
          <w:szCs w:val="18"/>
        </w:rPr>
        <w:t>2</w:t>
      </w:r>
      <w:r w:rsidRPr="004B1885">
        <w:rPr>
          <w:rFonts w:ascii="Arial" w:eastAsia="Calibri Light" w:hAnsi="Arial" w:cs="Arial"/>
          <w:color w:val="000000"/>
          <w:spacing w:val="-2"/>
          <w:sz w:val="18"/>
          <w:szCs w:val="18"/>
        </w:rPr>
        <w:t>024, investment properties consist of buildings and building improvements</w:t>
      </w:r>
      <w:r w:rsidRPr="004B1885">
        <w:rPr>
          <w:rFonts w:ascii="Arial" w:eastAsia="Calibri Light" w:hAnsi="Arial" w:cs="Arial"/>
          <w:color w:val="000000"/>
          <w:sz w:val="18"/>
          <w:szCs w:val="18"/>
        </w:rPr>
        <w:t xml:space="preserve"> located on leased land, as well as other land and buildings.</w:t>
      </w:r>
    </w:p>
    <w:p w14:paraId="77BF493A" w14:textId="77777777" w:rsidR="00BA4BEA" w:rsidRPr="004B1885" w:rsidRDefault="00BA4BEA" w:rsidP="00AC174A">
      <w:pPr>
        <w:pStyle w:val="ListParagraph1"/>
        <w:spacing w:after="0" w:line="240" w:lineRule="auto"/>
        <w:ind w:left="0"/>
        <w:contextualSpacing w:val="0"/>
        <w:jc w:val="both"/>
        <w:rPr>
          <w:rFonts w:ascii="Arial" w:hAnsi="Arial" w:cs="Arial"/>
          <w:color w:val="000000"/>
          <w:sz w:val="18"/>
          <w:szCs w:val="18"/>
        </w:rPr>
      </w:pPr>
    </w:p>
    <w:p w14:paraId="3B17B5A6" w14:textId="77777777" w:rsidR="007A649C" w:rsidRPr="004B1885" w:rsidRDefault="007A649C" w:rsidP="00AC174A">
      <w:pPr>
        <w:rPr>
          <w:rFonts w:ascii="Arial" w:hAnsi="Arial" w:cs="Arial"/>
          <w:b/>
          <w:bCs/>
          <w:color w:val="000000"/>
          <w:sz w:val="18"/>
          <w:szCs w:val="18"/>
        </w:rPr>
      </w:pPr>
    </w:p>
    <w:p w14:paraId="06754FFA" w14:textId="77777777" w:rsidR="00CC742C" w:rsidRPr="004B1885" w:rsidRDefault="00CC742C" w:rsidP="00AC174A">
      <w:pPr>
        <w:rPr>
          <w:rFonts w:ascii="Arial" w:hAnsi="Arial" w:cs="Arial"/>
          <w:b/>
          <w:bCs/>
          <w:color w:val="000000"/>
          <w:sz w:val="18"/>
          <w:szCs w:val="18"/>
        </w:rPr>
        <w:sectPr w:rsidR="00CC742C" w:rsidRPr="004B1885" w:rsidSect="000816F5">
          <w:pgSz w:w="11907" w:h="16840" w:code="9"/>
          <w:pgMar w:top="1440" w:right="720" w:bottom="720" w:left="1728" w:header="706" w:footer="576" w:gutter="0"/>
          <w:cols w:space="720"/>
          <w:docGrid w:linePitch="326"/>
        </w:sectPr>
      </w:pPr>
    </w:p>
    <w:p w14:paraId="6725B182" w14:textId="5D32630E" w:rsidR="001B3F1B" w:rsidRPr="004B1885" w:rsidRDefault="00695ED4" w:rsidP="00AC174A">
      <w:pPr>
        <w:ind w:left="540" w:hanging="540"/>
        <w:rPr>
          <w:rFonts w:ascii="Arial" w:hAnsi="Arial" w:cs="Arial"/>
          <w:b/>
          <w:bCs/>
          <w:color w:val="000000"/>
          <w:sz w:val="18"/>
          <w:szCs w:val="18"/>
        </w:rPr>
      </w:pPr>
      <w:r w:rsidRPr="004B1885">
        <w:rPr>
          <w:rFonts w:ascii="Arial" w:hAnsi="Arial" w:cs="Arial"/>
          <w:b/>
          <w:bCs/>
          <w:color w:val="000000"/>
          <w:sz w:val="18"/>
          <w:szCs w:val="18"/>
        </w:rPr>
        <w:lastRenderedPageBreak/>
        <w:t>1</w:t>
      </w:r>
      <w:r w:rsidR="00CB1DA3" w:rsidRPr="004B1885">
        <w:rPr>
          <w:rFonts w:ascii="Arial" w:hAnsi="Arial" w:cs="Arial"/>
          <w:b/>
          <w:bCs/>
          <w:color w:val="000000"/>
          <w:sz w:val="18"/>
          <w:szCs w:val="18"/>
        </w:rPr>
        <w:t>4</w:t>
      </w:r>
      <w:r w:rsidRPr="004B1885">
        <w:rPr>
          <w:rFonts w:ascii="Arial" w:hAnsi="Arial" w:cs="Arial"/>
          <w:b/>
          <w:bCs/>
          <w:color w:val="000000"/>
          <w:sz w:val="18"/>
          <w:szCs w:val="18"/>
        </w:rPr>
        <w:t>.1</w:t>
      </w:r>
      <w:r w:rsidR="00BB1557" w:rsidRPr="004B1885">
        <w:rPr>
          <w:rFonts w:ascii="Arial" w:hAnsi="Arial" w:cs="Arial"/>
          <w:b/>
          <w:bCs/>
          <w:color w:val="000000"/>
          <w:sz w:val="18"/>
          <w:szCs w:val="18"/>
        </w:rPr>
        <w:tab/>
      </w:r>
      <w:r w:rsidRPr="004B1885">
        <w:rPr>
          <w:rFonts w:ascii="Arial" w:hAnsi="Arial" w:cs="Arial"/>
          <w:b/>
          <w:bCs/>
          <w:color w:val="000000"/>
          <w:sz w:val="18"/>
          <w:szCs w:val="18"/>
        </w:rPr>
        <w:t xml:space="preserve">Investment </w:t>
      </w:r>
      <w:r w:rsidR="00AB29B9" w:rsidRPr="004B1885">
        <w:rPr>
          <w:rFonts w:ascii="Arial" w:hAnsi="Arial" w:cs="Arial"/>
          <w:b/>
          <w:bCs/>
          <w:color w:val="000000"/>
          <w:sz w:val="18"/>
          <w:szCs w:val="18"/>
        </w:rPr>
        <w:t>property</w:t>
      </w:r>
    </w:p>
    <w:p w14:paraId="09B1B149" w14:textId="77777777" w:rsidR="00DE6EF5" w:rsidRPr="004B1885" w:rsidRDefault="00DE6EF5" w:rsidP="00AC174A">
      <w:pPr>
        <w:ind w:left="287" w:firstLine="253"/>
        <w:rPr>
          <w:rFonts w:ascii="Arial" w:hAnsi="Arial" w:cs="Arial"/>
          <w:color w:val="000000"/>
          <w:sz w:val="12"/>
          <w:szCs w:val="16"/>
        </w:rPr>
      </w:pPr>
    </w:p>
    <w:tbl>
      <w:tblPr>
        <w:tblW w:w="15392" w:type="dxa"/>
        <w:tblInd w:w="108" w:type="dxa"/>
        <w:tblLayout w:type="fixed"/>
        <w:tblLook w:val="0000" w:firstRow="0" w:lastRow="0" w:firstColumn="0" w:lastColumn="0" w:noHBand="0" w:noVBand="0"/>
      </w:tblPr>
      <w:tblGrid>
        <w:gridCol w:w="6653"/>
        <w:gridCol w:w="1737"/>
        <w:gridCol w:w="1701"/>
        <w:gridCol w:w="1843"/>
        <w:gridCol w:w="1701"/>
        <w:gridCol w:w="1757"/>
      </w:tblGrid>
      <w:tr w:rsidR="00E53793" w:rsidRPr="004B1885" w14:paraId="7ED81851" w14:textId="77777777" w:rsidTr="00B92D83">
        <w:trPr>
          <w:cantSplit/>
        </w:trPr>
        <w:tc>
          <w:tcPr>
            <w:tcW w:w="6653" w:type="dxa"/>
            <w:vAlign w:val="bottom"/>
          </w:tcPr>
          <w:p w14:paraId="07318E59" w14:textId="77777777" w:rsidR="00E53793" w:rsidRPr="004B1885" w:rsidRDefault="00E53793" w:rsidP="00AC174A">
            <w:pPr>
              <w:ind w:left="436"/>
              <w:jc w:val="right"/>
              <w:rPr>
                <w:rFonts w:ascii="Arial" w:hAnsi="Arial" w:cs="Arial"/>
                <w:color w:val="000000"/>
                <w:sz w:val="18"/>
                <w:szCs w:val="18"/>
              </w:rPr>
            </w:pPr>
          </w:p>
        </w:tc>
        <w:tc>
          <w:tcPr>
            <w:tcW w:w="8739" w:type="dxa"/>
            <w:gridSpan w:val="5"/>
            <w:tcBorders>
              <w:bottom w:val="single" w:sz="4" w:space="0" w:color="auto"/>
            </w:tcBorders>
            <w:vAlign w:val="bottom"/>
          </w:tcPr>
          <w:p w14:paraId="132EA0B6" w14:textId="77777777" w:rsidR="00E53793" w:rsidRPr="004B1885" w:rsidRDefault="00E53793" w:rsidP="00AC174A">
            <w:pPr>
              <w:ind w:right="-72"/>
              <w:jc w:val="center"/>
              <w:rPr>
                <w:rFonts w:ascii="Arial" w:hAnsi="Arial" w:cs="Arial"/>
                <w:b/>
                <w:bCs/>
                <w:color w:val="000000"/>
                <w:sz w:val="18"/>
                <w:szCs w:val="18"/>
                <w:cs/>
              </w:rPr>
            </w:pPr>
            <w:r w:rsidRPr="004B1885">
              <w:rPr>
                <w:rFonts w:ascii="Arial" w:hAnsi="Arial" w:cs="Arial"/>
                <w:b/>
                <w:bCs/>
                <w:color w:val="000000"/>
                <w:sz w:val="18"/>
                <w:szCs w:val="18"/>
              </w:rPr>
              <w:t>Equity method and separate financial statements</w:t>
            </w:r>
          </w:p>
        </w:tc>
      </w:tr>
      <w:tr w:rsidR="00E53793" w:rsidRPr="004B1885" w14:paraId="61EBF616" w14:textId="77777777" w:rsidTr="00B92D83">
        <w:trPr>
          <w:cantSplit/>
        </w:trPr>
        <w:tc>
          <w:tcPr>
            <w:tcW w:w="6653" w:type="dxa"/>
            <w:vAlign w:val="bottom"/>
          </w:tcPr>
          <w:p w14:paraId="4329D017" w14:textId="77777777" w:rsidR="00E53793" w:rsidRPr="004B1885" w:rsidRDefault="00E53793" w:rsidP="00AC174A">
            <w:pPr>
              <w:ind w:left="436"/>
              <w:jc w:val="right"/>
              <w:rPr>
                <w:rFonts w:ascii="Arial" w:hAnsi="Arial" w:cs="Arial"/>
                <w:color w:val="000000"/>
                <w:sz w:val="18"/>
                <w:szCs w:val="18"/>
              </w:rPr>
            </w:pPr>
          </w:p>
        </w:tc>
        <w:tc>
          <w:tcPr>
            <w:tcW w:w="1737" w:type="dxa"/>
            <w:tcBorders>
              <w:top w:val="single" w:sz="4" w:space="0" w:color="auto"/>
            </w:tcBorders>
            <w:vAlign w:val="bottom"/>
          </w:tcPr>
          <w:p w14:paraId="3620D527" w14:textId="77777777" w:rsidR="00E53793" w:rsidRPr="004B1885" w:rsidRDefault="00E53793" w:rsidP="00AC174A">
            <w:pPr>
              <w:ind w:right="-72"/>
              <w:jc w:val="right"/>
              <w:rPr>
                <w:rFonts w:ascii="Arial" w:hAnsi="Arial" w:cs="Arial"/>
                <w:b/>
                <w:bCs/>
                <w:color w:val="000000"/>
                <w:sz w:val="18"/>
                <w:szCs w:val="18"/>
              </w:rPr>
            </w:pPr>
            <w:r w:rsidRPr="004B1885">
              <w:rPr>
                <w:rFonts w:ascii="Arial" w:hAnsi="Arial" w:cs="Arial"/>
                <w:b/>
                <w:bCs/>
                <w:color w:val="000000"/>
                <w:sz w:val="18"/>
                <w:szCs w:val="18"/>
              </w:rPr>
              <w:t>Land</w:t>
            </w:r>
          </w:p>
        </w:tc>
        <w:tc>
          <w:tcPr>
            <w:tcW w:w="1701" w:type="dxa"/>
            <w:tcBorders>
              <w:top w:val="single" w:sz="4" w:space="0" w:color="auto"/>
            </w:tcBorders>
            <w:vAlign w:val="bottom"/>
          </w:tcPr>
          <w:p w14:paraId="249E07FF" w14:textId="77777777" w:rsidR="00E53793" w:rsidRPr="004B1885" w:rsidRDefault="00E53793" w:rsidP="00AC174A">
            <w:pPr>
              <w:ind w:right="-72"/>
              <w:jc w:val="right"/>
              <w:rPr>
                <w:rFonts w:ascii="Arial" w:hAnsi="Arial" w:cs="Arial"/>
                <w:b/>
                <w:bCs/>
                <w:color w:val="000000"/>
                <w:sz w:val="18"/>
                <w:szCs w:val="18"/>
              </w:rPr>
            </w:pPr>
            <w:r w:rsidRPr="004B1885">
              <w:rPr>
                <w:rFonts w:ascii="Arial" w:hAnsi="Arial" w:cs="Arial"/>
                <w:b/>
                <w:bCs/>
                <w:color w:val="000000"/>
                <w:sz w:val="18"/>
                <w:szCs w:val="18"/>
              </w:rPr>
              <w:t>Buildings</w:t>
            </w:r>
          </w:p>
        </w:tc>
        <w:tc>
          <w:tcPr>
            <w:tcW w:w="1843" w:type="dxa"/>
            <w:tcBorders>
              <w:top w:val="single" w:sz="4" w:space="0" w:color="auto"/>
            </w:tcBorders>
            <w:vAlign w:val="bottom"/>
          </w:tcPr>
          <w:p w14:paraId="5DA57868" w14:textId="77777777" w:rsidR="00E53793" w:rsidRPr="004B1885" w:rsidRDefault="00E53793"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Building improvements</w:t>
            </w:r>
          </w:p>
        </w:tc>
        <w:tc>
          <w:tcPr>
            <w:tcW w:w="1701" w:type="dxa"/>
            <w:tcBorders>
              <w:top w:val="single" w:sz="4" w:space="0" w:color="auto"/>
            </w:tcBorders>
            <w:vAlign w:val="bottom"/>
          </w:tcPr>
          <w:p w14:paraId="30092585" w14:textId="77777777" w:rsidR="00E53793" w:rsidRPr="004B1885" w:rsidRDefault="00E53793"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Allowance for impairment - land</w:t>
            </w:r>
          </w:p>
        </w:tc>
        <w:tc>
          <w:tcPr>
            <w:tcW w:w="1757" w:type="dxa"/>
            <w:tcBorders>
              <w:top w:val="single" w:sz="4" w:space="0" w:color="auto"/>
            </w:tcBorders>
            <w:vAlign w:val="bottom"/>
          </w:tcPr>
          <w:p w14:paraId="69F11CD5" w14:textId="77777777" w:rsidR="00E53793" w:rsidRPr="004B1885" w:rsidRDefault="00E53793" w:rsidP="00AC174A">
            <w:pPr>
              <w:ind w:right="-72"/>
              <w:jc w:val="right"/>
              <w:rPr>
                <w:rFonts w:ascii="Arial" w:hAnsi="Arial" w:cs="Arial"/>
                <w:b/>
                <w:bCs/>
                <w:color w:val="000000"/>
                <w:sz w:val="18"/>
                <w:szCs w:val="18"/>
              </w:rPr>
            </w:pPr>
            <w:r w:rsidRPr="004B1885">
              <w:rPr>
                <w:rFonts w:ascii="Arial" w:hAnsi="Arial" w:cs="Arial"/>
                <w:b/>
                <w:bCs/>
                <w:color w:val="000000"/>
                <w:sz w:val="18"/>
                <w:szCs w:val="18"/>
              </w:rPr>
              <w:t>Total</w:t>
            </w:r>
          </w:p>
        </w:tc>
      </w:tr>
      <w:tr w:rsidR="00E53793" w:rsidRPr="004B1885" w14:paraId="58027734" w14:textId="77777777" w:rsidTr="00B92D83">
        <w:trPr>
          <w:cantSplit/>
        </w:trPr>
        <w:tc>
          <w:tcPr>
            <w:tcW w:w="6653" w:type="dxa"/>
            <w:vAlign w:val="bottom"/>
          </w:tcPr>
          <w:p w14:paraId="344C9A9C" w14:textId="77777777" w:rsidR="00E53793" w:rsidRPr="004B1885" w:rsidRDefault="00E53793" w:rsidP="00AC174A">
            <w:pPr>
              <w:ind w:left="436"/>
              <w:jc w:val="right"/>
              <w:rPr>
                <w:rFonts w:ascii="Arial" w:hAnsi="Arial" w:cs="Arial"/>
                <w:color w:val="000000"/>
                <w:sz w:val="18"/>
                <w:szCs w:val="18"/>
              </w:rPr>
            </w:pPr>
          </w:p>
        </w:tc>
        <w:tc>
          <w:tcPr>
            <w:tcW w:w="1737" w:type="dxa"/>
            <w:tcBorders>
              <w:bottom w:val="single" w:sz="4" w:space="0" w:color="auto"/>
            </w:tcBorders>
            <w:vAlign w:val="bottom"/>
          </w:tcPr>
          <w:p w14:paraId="79D42CBC" w14:textId="77777777" w:rsidR="00E53793" w:rsidRPr="004B1885" w:rsidRDefault="00E53793"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701" w:type="dxa"/>
            <w:tcBorders>
              <w:bottom w:val="single" w:sz="4" w:space="0" w:color="auto"/>
            </w:tcBorders>
            <w:vAlign w:val="bottom"/>
          </w:tcPr>
          <w:p w14:paraId="5BC50EDF" w14:textId="77777777" w:rsidR="00E53793" w:rsidRPr="004B1885" w:rsidRDefault="00E53793"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843" w:type="dxa"/>
            <w:tcBorders>
              <w:bottom w:val="single" w:sz="4" w:space="0" w:color="auto"/>
            </w:tcBorders>
            <w:vAlign w:val="bottom"/>
          </w:tcPr>
          <w:p w14:paraId="31D8747A" w14:textId="77777777" w:rsidR="00E53793" w:rsidRPr="004B1885" w:rsidRDefault="00E53793"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701" w:type="dxa"/>
            <w:tcBorders>
              <w:bottom w:val="single" w:sz="4" w:space="0" w:color="auto"/>
            </w:tcBorders>
            <w:vAlign w:val="bottom"/>
          </w:tcPr>
          <w:p w14:paraId="57F942A3" w14:textId="77777777" w:rsidR="00E53793" w:rsidRPr="004B1885" w:rsidRDefault="00E53793"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757" w:type="dxa"/>
            <w:tcBorders>
              <w:bottom w:val="single" w:sz="4" w:space="0" w:color="auto"/>
            </w:tcBorders>
            <w:vAlign w:val="bottom"/>
          </w:tcPr>
          <w:p w14:paraId="107E4AA6" w14:textId="77777777" w:rsidR="00E53793" w:rsidRPr="004B1885" w:rsidRDefault="00E53793"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r>
      <w:tr w:rsidR="00E53793" w:rsidRPr="004B1885" w14:paraId="52A6645A" w14:textId="77777777" w:rsidTr="00B92D83">
        <w:trPr>
          <w:cantSplit/>
        </w:trPr>
        <w:tc>
          <w:tcPr>
            <w:tcW w:w="6653" w:type="dxa"/>
            <w:vAlign w:val="bottom"/>
          </w:tcPr>
          <w:p w14:paraId="71A3E8DE" w14:textId="77777777" w:rsidR="00E53793" w:rsidRPr="004B1885" w:rsidRDefault="00E53793" w:rsidP="00AC174A">
            <w:pPr>
              <w:ind w:left="436"/>
              <w:rPr>
                <w:rFonts w:ascii="Arial" w:hAnsi="Arial" w:cs="Arial"/>
                <w:b/>
                <w:bCs/>
                <w:color w:val="000000"/>
                <w:sz w:val="18"/>
                <w:szCs w:val="18"/>
              </w:rPr>
            </w:pPr>
            <w:r w:rsidRPr="004B1885">
              <w:rPr>
                <w:rFonts w:ascii="Arial" w:hAnsi="Arial" w:cs="Arial"/>
                <w:b/>
                <w:bCs/>
                <w:color w:val="000000"/>
                <w:sz w:val="18"/>
                <w:szCs w:val="18"/>
              </w:rPr>
              <w:t xml:space="preserve">As </w:t>
            </w:r>
            <w:proofErr w:type="gramStart"/>
            <w:r w:rsidRPr="004B1885">
              <w:rPr>
                <w:rFonts w:ascii="Arial" w:hAnsi="Arial" w:cs="Arial"/>
                <w:b/>
                <w:bCs/>
                <w:color w:val="000000"/>
                <w:sz w:val="18"/>
                <w:szCs w:val="18"/>
              </w:rPr>
              <w:t>at</w:t>
            </w:r>
            <w:proofErr w:type="gramEnd"/>
            <w:r w:rsidRPr="004B1885">
              <w:rPr>
                <w:rFonts w:ascii="Arial" w:hAnsi="Arial" w:cs="Arial"/>
                <w:b/>
                <w:bCs/>
                <w:color w:val="000000"/>
                <w:sz w:val="18"/>
                <w:szCs w:val="18"/>
              </w:rPr>
              <w:t xml:space="preserve"> 1 January 2024</w:t>
            </w:r>
          </w:p>
        </w:tc>
        <w:tc>
          <w:tcPr>
            <w:tcW w:w="1737" w:type="dxa"/>
            <w:tcBorders>
              <w:top w:val="single" w:sz="4" w:space="0" w:color="auto"/>
            </w:tcBorders>
            <w:vAlign w:val="bottom"/>
          </w:tcPr>
          <w:p w14:paraId="38298AD4" w14:textId="77777777" w:rsidR="00E53793" w:rsidRPr="004B1885" w:rsidRDefault="00E53793" w:rsidP="00AC174A">
            <w:pPr>
              <w:ind w:right="-72"/>
              <w:jc w:val="right"/>
              <w:rPr>
                <w:rFonts w:ascii="Arial" w:hAnsi="Arial" w:cs="Arial"/>
                <w:b/>
                <w:bCs/>
                <w:color w:val="000000"/>
                <w:sz w:val="18"/>
                <w:szCs w:val="18"/>
              </w:rPr>
            </w:pPr>
          </w:p>
        </w:tc>
        <w:tc>
          <w:tcPr>
            <w:tcW w:w="1701" w:type="dxa"/>
            <w:tcBorders>
              <w:top w:val="single" w:sz="4" w:space="0" w:color="auto"/>
            </w:tcBorders>
            <w:vAlign w:val="bottom"/>
          </w:tcPr>
          <w:p w14:paraId="2CBFBC5C" w14:textId="77777777" w:rsidR="00E53793" w:rsidRPr="004B1885" w:rsidRDefault="00E53793" w:rsidP="00AC174A">
            <w:pPr>
              <w:ind w:right="-72"/>
              <w:jc w:val="right"/>
              <w:rPr>
                <w:rFonts w:ascii="Arial" w:hAnsi="Arial" w:cs="Arial"/>
                <w:b/>
                <w:bCs/>
                <w:color w:val="000000"/>
                <w:sz w:val="18"/>
                <w:szCs w:val="18"/>
              </w:rPr>
            </w:pPr>
          </w:p>
        </w:tc>
        <w:tc>
          <w:tcPr>
            <w:tcW w:w="1843" w:type="dxa"/>
            <w:tcBorders>
              <w:top w:val="single" w:sz="4" w:space="0" w:color="auto"/>
            </w:tcBorders>
            <w:vAlign w:val="bottom"/>
          </w:tcPr>
          <w:p w14:paraId="52A9EAFD" w14:textId="77777777" w:rsidR="00E53793" w:rsidRPr="004B1885" w:rsidRDefault="00E53793" w:rsidP="00AC174A">
            <w:pPr>
              <w:pStyle w:val="Heading2"/>
              <w:ind w:left="0" w:right="-72"/>
              <w:jc w:val="right"/>
              <w:rPr>
                <w:rFonts w:ascii="Arial" w:hAnsi="Arial" w:cs="Arial"/>
                <w:color w:val="000000"/>
                <w:sz w:val="18"/>
                <w:szCs w:val="18"/>
              </w:rPr>
            </w:pPr>
          </w:p>
        </w:tc>
        <w:tc>
          <w:tcPr>
            <w:tcW w:w="1701" w:type="dxa"/>
            <w:tcBorders>
              <w:top w:val="single" w:sz="4" w:space="0" w:color="auto"/>
            </w:tcBorders>
            <w:vAlign w:val="bottom"/>
          </w:tcPr>
          <w:p w14:paraId="5BA8D662" w14:textId="77777777" w:rsidR="00E53793" w:rsidRPr="004B1885" w:rsidRDefault="00E53793" w:rsidP="00AC174A">
            <w:pPr>
              <w:pStyle w:val="Heading2"/>
              <w:ind w:left="0" w:right="-72"/>
              <w:jc w:val="right"/>
              <w:rPr>
                <w:rFonts w:ascii="Arial" w:hAnsi="Arial" w:cs="Arial"/>
                <w:color w:val="000000"/>
                <w:sz w:val="18"/>
                <w:szCs w:val="18"/>
              </w:rPr>
            </w:pPr>
          </w:p>
        </w:tc>
        <w:tc>
          <w:tcPr>
            <w:tcW w:w="1757" w:type="dxa"/>
            <w:tcBorders>
              <w:top w:val="single" w:sz="4" w:space="0" w:color="auto"/>
            </w:tcBorders>
            <w:vAlign w:val="bottom"/>
          </w:tcPr>
          <w:p w14:paraId="77354BB5" w14:textId="77777777" w:rsidR="00E53793" w:rsidRPr="004B1885" w:rsidRDefault="00E53793" w:rsidP="00AC174A">
            <w:pPr>
              <w:pStyle w:val="Heading2"/>
              <w:ind w:left="0" w:right="-72"/>
              <w:jc w:val="right"/>
              <w:rPr>
                <w:rFonts w:ascii="Arial" w:hAnsi="Arial" w:cs="Arial"/>
                <w:color w:val="000000"/>
                <w:sz w:val="18"/>
                <w:szCs w:val="18"/>
              </w:rPr>
            </w:pPr>
          </w:p>
        </w:tc>
      </w:tr>
      <w:tr w:rsidR="00E53793" w:rsidRPr="004B1885" w14:paraId="47E0F51F" w14:textId="77777777" w:rsidTr="00B92D83">
        <w:trPr>
          <w:cantSplit/>
        </w:trPr>
        <w:tc>
          <w:tcPr>
            <w:tcW w:w="6653" w:type="dxa"/>
            <w:vAlign w:val="bottom"/>
          </w:tcPr>
          <w:p w14:paraId="5464A570" w14:textId="77777777" w:rsidR="00E53793" w:rsidRPr="004B1885" w:rsidRDefault="00E53793" w:rsidP="00AC174A">
            <w:pPr>
              <w:ind w:left="436"/>
              <w:rPr>
                <w:rFonts w:ascii="Arial" w:hAnsi="Arial" w:cs="Arial"/>
                <w:color w:val="000000"/>
                <w:sz w:val="18"/>
                <w:szCs w:val="18"/>
              </w:rPr>
            </w:pPr>
            <w:r w:rsidRPr="004B1885">
              <w:rPr>
                <w:rFonts w:ascii="Arial" w:hAnsi="Arial" w:cs="Arial"/>
                <w:color w:val="000000"/>
                <w:sz w:val="18"/>
                <w:szCs w:val="18"/>
              </w:rPr>
              <w:t xml:space="preserve">Cost </w:t>
            </w:r>
          </w:p>
        </w:tc>
        <w:tc>
          <w:tcPr>
            <w:tcW w:w="1737" w:type="dxa"/>
          </w:tcPr>
          <w:p w14:paraId="342BA43D"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2,009,000</w:t>
            </w:r>
          </w:p>
        </w:tc>
        <w:tc>
          <w:tcPr>
            <w:tcW w:w="1701" w:type="dxa"/>
          </w:tcPr>
          <w:p w14:paraId="094876E1"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458,457,698</w:t>
            </w:r>
          </w:p>
        </w:tc>
        <w:tc>
          <w:tcPr>
            <w:tcW w:w="1843" w:type="dxa"/>
          </w:tcPr>
          <w:p w14:paraId="3C054A7D"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70,116,210</w:t>
            </w:r>
          </w:p>
        </w:tc>
        <w:tc>
          <w:tcPr>
            <w:tcW w:w="1701" w:type="dxa"/>
          </w:tcPr>
          <w:p w14:paraId="32077274"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(455,000)</w:t>
            </w:r>
          </w:p>
        </w:tc>
        <w:tc>
          <w:tcPr>
            <w:tcW w:w="1757" w:type="dxa"/>
          </w:tcPr>
          <w:p w14:paraId="62BEAC32"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530,127,908</w:t>
            </w:r>
          </w:p>
        </w:tc>
      </w:tr>
      <w:tr w:rsidR="00E53793" w:rsidRPr="004B1885" w14:paraId="635E707F" w14:textId="77777777" w:rsidTr="00B92D83">
        <w:trPr>
          <w:cantSplit/>
        </w:trPr>
        <w:tc>
          <w:tcPr>
            <w:tcW w:w="6653" w:type="dxa"/>
            <w:vAlign w:val="bottom"/>
          </w:tcPr>
          <w:p w14:paraId="1C2882E0" w14:textId="77777777" w:rsidR="00E53793" w:rsidRPr="004B1885" w:rsidRDefault="00E53793" w:rsidP="00AC174A">
            <w:pPr>
              <w:ind w:left="436"/>
              <w:rPr>
                <w:rFonts w:ascii="Arial"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Pr="004B1885">
              <w:rPr>
                <w:rFonts w:ascii="Arial" w:hAnsi="Arial" w:cs="Arial"/>
                <w:color w:val="000000"/>
                <w:spacing w:val="-2"/>
                <w:sz w:val="18"/>
                <w:szCs w:val="18"/>
              </w:rPr>
              <w:t>Accumulated depreciation</w:t>
            </w:r>
          </w:p>
        </w:tc>
        <w:tc>
          <w:tcPr>
            <w:tcW w:w="1737" w:type="dxa"/>
            <w:tcBorders>
              <w:bottom w:val="single" w:sz="4" w:space="0" w:color="auto"/>
            </w:tcBorders>
          </w:tcPr>
          <w:p w14:paraId="59319255"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w:t>
            </w:r>
          </w:p>
        </w:tc>
        <w:tc>
          <w:tcPr>
            <w:tcW w:w="1701" w:type="dxa"/>
            <w:tcBorders>
              <w:bottom w:val="single" w:sz="4" w:space="0" w:color="auto"/>
            </w:tcBorders>
          </w:tcPr>
          <w:p w14:paraId="5DC7A13E"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(458,457,697)</w:t>
            </w:r>
          </w:p>
        </w:tc>
        <w:tc>
          <w:tcPr>
            <w:tcW w:w="1843" w:type="dxa"/>
            <w:tcBorders>
              <w:bottom w:val="single" w:sz="4" w:space="0" w:color="auto"/>
            </w:tcBorders>
          </w:tcPr>
          <w:p w14:paraId="4E81A39C"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(69,998,125)</w:t>
            </w:r>
          </w:p>
        </w:tc>
        <w:tc>
          <w:tcPr>
            <w:tcW w:w="1701" w:type="dxa"/>
            <w:tcBorders>
              <w:bottom w:val="single" w:sz="4" w:space="0" w:color="auto"/>
            </w:tcBorders>
          </w:tcPr>
          <w:p w14:paraId="5E6E7A93"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w:t>
            </w:r>
          </w:p>
        </w:tc>
        <w:tc>
          <w:tcPr>
            <w:tcW w:w="1757" w:type="dxa"/>
            <w:tcBorders>
              <w:bottom w:val="single" w:sz="4" w:space="0" w:color="auto"/>
            </w:tcBorders>
          </w:tcPr>
          <w:p w14:paraId="4F61509D"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(528,455,822)</w:t>
            </w:r>
          </w:p>
        </w:tc>
      </w:tr>
      <w:tr w:rsidR="00E53793" w:rsidRPr="004B1885" w14:paraId="7E362F29" w14:textId="77777777" w:rsidTr="00B92D83">
        <w:trPr>
          <w:cantSplit/>
        </w:trPr>
        <w:tc>
          <w:tcPr>
            <w:tcW w:w="6653" w:type="dxa"/>
            <w:vAlign w:val="bottom"/>
          </w:tcPr>
          <w:p w14:paraId="390EB3B2" w14:textId="77777777" w:rsidR="00E53793" w:rsidRPr="004B1885" w:rsidRDefault="00E53793" w:rsidP="00AC174A">
            <w:pPr>
              <w:ind w:left="436"/>
              <w:rPr>
                <w:rFonts w:ascii="Arial" w:hAnsi="Arial" w:cs="Arial"/>
                <w:color w:val="000000"/>
                <w:sz w:val="12"/>
                <w:szCs w:val="12"/>
                <w:u w:val="single"/>
              </w:rPr>
            </w:pPr>
          </w:p>
        </w:tc>
        <w:tc>
          <w:tcPr>
            <w:tcW w:w="1737" w:type="dxa"/>
            <w:tcBorders>
              <w:top w:val="single" w:sz="4" w:space="0" w:color="auto"/>
            </w:tcBorders>
            <w:vAlign w:val="bottom"/>
          </w:tcPr>
          <w:p w14:paraId="04107B4D" w14:textId="77777777" w:rsidR="00E53793" w:rsidRPr="004B1885" w:rsidRDefault="00E53793" w:rsidP="00AC174A">
            <w:pPr>
              <w:pStyle w:val="Heading2"/>
              <w:ind w:left="0" w:right="-72"/>
              <w:jc w:val="right"/>
              <w:rPr>
                <w:rFonts w:ascii="Arial" w:hAnsi="Arial" w:cs="Arial"/>
                <w:color w:val="000000"/>
                <w:sz w:val="12"/>
                <w:szCs w:val="12"/>
              </w:rPr>
            </w:pPr>
          </w:p>
        </w:tc>
        <w:tc>
          <w:tcPr>
            <w:tcW w:w="1701" w:type="dxa"/>
            <w:tcBorders>
              <w:top w:val="single" w:sz="4" w:space="0" w:color="auto"/>
            </w:tcBorders>
            <w:vAlign w:val="bottom"/>
          </w:tcPr>
          <w:p w14:paraId="0756DEF7" w14:textId="77777777" w:rsidR="00E53793" w:rsidRPr="004B1885" w:rsidRDefault="00E53793" w:rsidP="00AC174A">
            <w:pPr>
              <w:pStyle w:val="Heading2"/>
              <w:ind w:left="0" w:right="-72"/>
              <w:jc w:val="right"/>
              <w:rPr>
                <w:rFonts w:ascii="Arial" w:hAnsi="Arial" w:cs="Arial"/>
                <w:color w:val="000000"/>
                <w:sz w:val="12"/>
                <w:szCs w:val="12"/>
              </w:rPr>
            </w:pPr>
          </w:p>
        </w:tc>
        <w:tc>
          <w:tcPr>
            <w:tcW w:w="1843" w:type="dxa"/>
            <w:tcBorders>
              <w:top w:val="single" w:sz="4" w:space="0" w:color="auto"/>
            </w:tcBorders>
            <w:vAlign w:val="bottom"/>
          </w:tcPr>
          <w:p w14:paraId="2AB460BB" w14:textId="77777777" w:rsidR="00E53793" w:rsidRPr="004B1885" w:rsidRDefault="00E53793" w:rsidP="00AC174A">
            <w:pPr>
              <w:pStyle w:val="Heading2"/>
              <w:ind w:left="0" w:right="-72"/>
              <w:jc w:val="right"/>
              <w:rPr>
                <w:rFonts w:ascii="Arial" w:hAnsi="Arial" w:cs="Arial"/>
                <w:color w:val="000000"/>
                <w:sz w:val="12"/>
                <w:szCs w:val="12"/>
              </w:rPr>
            </w:pPr>
          </w:p>
        </w:tc>
        <w:tc>
          <w:tcPr>
            <w:tcW w:w="1701" w:type="dxa"/>
            <w:tcBorders>
              <w:top w:val="single" w:sz="4" w:space="0" w:color="auto"/>
            </w:tcBorders>
            <w:vAlign w:val="bottom"/>
          </w:tcPr>
          <w:p w14:paraId="64EFA5D8" w14:textId="77777777" w:rsidR="00E53793" w:rsidRPr="004B1885" w:rsidRDefault="00E53793" w:rsidP="00AC174A">
            <w:pPr>
              <w:pStyle w:val="Heading2"/>
              <w:ind w:left="0" w:right="-72"/>
              <w:jc w:val="right"/>
              <w:rPr>
                <w:rFonts w:ascii="Arial" w:hAnsi="Arial" w:cs="Arial"/>
                <w:color w:val="000000"/>
                <w:sz w:val="12"/>
                <w:szCs w:val="12"/>
              </w:rPr>
            </w:pPr>
          </w:p>
        </w:tc>
        <w:tc>
          <w:tcPr>
            <w:tcW w:w="1757" w:type="dxa"/>
            <w:tcBorders>
              <w:top w:val="single" w:sz="4" w:space="0" w:color="auto"/>
            </w:tcBorders>
            <w:vAlign w:val="bottom"/>
          </w:tcPr>
          <w:p w14:paraId="58BA4D59" w14:textId="77777777" w:rsidR="00E53793" w:rsidRPr="004B1885" w:rsidRDefault="00E53793" w:rsidP="00AC174A">
            <w:pPr>
              <w:pStyle w:val="Heading2"/>
              <w:ind w:left="0" w:right="-72"/>
              <w:jc w:val="right"/>
              <w:rPr>
                <w:rFonts w:ascii="Arial" w:hAnsi="Arial" w:cs="Arial"/>
                <w:color w:val="000000"/>
                <w:sz w:val="12"/>
                <w:szCs w:val="12"/>
              </w:rPr>
            </w:pPr>
          </w:p>
        </w:tc>
      </w:tr>
      <w:tr w:rsidR="00E53793" w:rsidRPr="004B1885" w14:paraId="1CB5D940" w14:textId="77777777" w:rsidTr="00B92D83">
        <w:trPr>
          <w:cantSplit/>
        </w:trPr>
        <w:tc>
          <w:tcPr>
            <w:tcW w:w="6653" w:type="dxa"/>
            <w:vAlign w:val="bottom"/>
          </w:tcPr>
          <w:p w14:paraId="7FBC444E" w14:textId="77777777" w:rsidR="00E53793" w:rsidRPr="004B1885" w:rsidRDefault="00E53793" w:rsidP="00AC174A">
            <w:pPr>
              <w:ind w:left="436"/>
              <w:rPr>
                <w:rFonts w:ascii="Arial" w:hAnsi="Arial" w:cs="Arial"/>
                <w:color w:val="000000"/>
                <w:sz w:val="18"/>
                <w:szCs w:val="18"/>
              </w:rPr>
            </w:pPr>
            <w:r w:rsidRPr="004B1885">
              <w:rPr>
                <w:rFonts w:ascii="Arial" w:hAnsi="Arial" w:cs="Arial"/>
                <w:color w:val="000000"/>
                <w:sz w:val="18"/>
                <w:szCs w:val="18"/>
              </w:rPr>
              <w:t>Net book amount</w:t>
            </w:r>
          </w:p>
        </w:tc>
        <w:tc>
          <w:tcPr>
            <w:tcW w:w="1737" w:type="dxa"/>
            <w:tcBorders>
              <w:bottom w:val="single" w:sz="4" w:space="0" w:color="auto"/>
            </w:tcBorders>
          </w:tcPr>
          <w:p w14:paraId="749573D2"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2,009,000</w:t>
            </w:r>
          </w:p>
        </w:tc>
        <w:tc>
          <w:tcPr>
            <w:tcW w:w="1701" w:type="dxa"/>
            <w:tcBorders>
              <w:bottom w:val="single" w:sz="4" w:space="0" w:color="auto"/>
            </w:tcBorders>
          </w:tcPr>
          <w:p w14:paraId="24893980"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1</w:t>
            </w:r>
          </w:p>
        </w:tc>
        <w:tc>
          <w:tcPr>
            <w:tcW w:w="1843" w:type="dxa"/>
            <w:tcBorders>
              <w:bottom w:val="single" w:sz="4" w:space="0" w:color="auto"/>
            </w:tcBorders>
          </w:tcPr>
          <w:p w14:paraId="3F6FA0DE"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118,085</w:t>
            </w:r>
          </w:p>
        </w:tc>
        <w:tc>
          <w:tcPr>
            <w:tcW w:w="1701" w:type="dxa"/>
            <w:tcBorders>
              <w:bottom w:val="single" w:sz="4" w:space="0" w:color="auto"/>
            </w:tcBorders>
          </w:tcPr>
          <w:p w14:paraId="387B356C"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(455,000)</w:t>
            </w:r>
          </w:p>
        </w:tc>
        <w:tc>
          <w:tcPr>
            <w:tcW w:w="1757" w:type="dxa"/>
            <w:tcBorders>
              <w:bottom w:val="single" w:sz="4" w:space="0" w:color="auto"/>
            </w:tcBorders>
          </w:tcPr>
          <w:p w14:paraId="69BD42BA"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1,672,086</w:t>
            </w:r>
          </w:p>
        </w:tc>
      </w:tr>
      <w:tr w:rsidR="00E53793" w:rsidRPr="004B1885" w14:paraId="61EDBA63" w14:textId="77777777" w:rsidTr="00B92D83">
        <w:trPr>
          <w:cantSplit/>
        </w:trPr>
        <w:tc>
          <w:tcPr>
            <w:tcW w:w="6653" w:type="dxa"/>
            <w:vAlign w:val="bottom"/>
          </w:tcPr>
          <w:p w14:paraId="075C3383" w14:textId="77777777" w:rsidR="00E53793" w:rsidRPr="004B1885" w:rsidRDefault="00E53793" w:rsidP="00AC174A">
            <w:pPr>
              <w:ind w:left="436"/>
              <w:rPr>
                <w:rFonts w:ascii="Arial" w:hAnsi="Arial" w:cs="Arial"/>
                <w:color w:val="000000"/>
                <w:sz w:val="18"/>
                <w:szCs w:val="18"/>
              </w:rPr>
            </w:pPr>
          </w:p>
        </w:tc>
        <w:tc>
          <w:tcPr>
            <w:tcW w:w="1737" w:type="dxa"/>
            <w:vAlign w:val="bottom"/>
          </w:tcPr>
          <w:p w14:paraId="7730D219" w14:textId="77777777" w:rsidR="00E53793" w:rsidRPr="004B1885" w:rsidRDefault="00E53793" w:rsidP="00AC174A">
            <w:pPr>
              <w:pStyle w:val="Heading2"/>
              <w:ind w:left="0" w:right="-72"/>
              <w:jc w:val="right"/>
              <w:rPr>
                <w:rFonts w:ascii="Arial" w:hAnsi="Arial" w:cs="Arial"/>
                <w:color w:val="000000"/>
                <w:sz w:val="18"/>
                <w:szCs w:val="18"/>
                <w:lang w:val="en-GB"/>
              </w:rPr>
            </w:pPr>
          </w:p>
        </w:tc>
        <w:tc>
          <w:tcPr>
            <w:tcW w:w="1701" w:type="dxa"/>
            <w:vAlign w:val="bottom"/>
          </w:tcPr>
          <w:p w14:paraId="26F8FB0D" w14:textId="77777777" w:rsidR="00E53793" w:rsidRPr="004B1885" w:rsidRDefault="00E53793" w:rsidP="00AC174A">
            <w:pPr>
              <w:pStyle w:val="Heading2"/>
              <w:ind w:left="0" w:right="-72"/>
              <w:jc w:val="right"/>
              <w:rPr>
                <w:rFonts w:ascii="Arial" w:hAnsi="Arial" w:cs="Arial"/>
                <w:color w:val="000000"/>
                <w:sz w:val="18"/>
                <w:szCs w:val="18"/>
                <w:lang w:val="en-GB"/>
              </w:rPr>
            </w:pPr>
          </w:p>
        </w:tc>
        <w:tc>
          <w:tcPr>
            <w:tcW w:w="1843" w:type="dxa"/>
            <w:vAlign w:val="bottom"/>
          </w:tcPr>
          <w:p w14:paraId="38C3DFD7" w14:textId="77777777" w:rsidR="00E53793" w:rsidRPr="004B1885" w:rsidRDefault="00E53793" w:rsidP="00AC174A">
            <w:pPr>
              <w:pStyle w:val="Heading2"/>
              <w:ind w:left="0" w:right="-72"/>
              <w:jc w:val="right"/>
              <w:rPr>
                <w:rFonts w:ascii="Arial" w:hAnsi="Arial" w:cs="Arial"/>
                <w:color w:val="000000"/>
                <w:sz w:val="18"/>
                <w:szCs w:val="18"/>
                <w:lang w:val="en-GB"/>
              </w:rPr>
            </w:pPr>
          </w:p>
        </w:tc>
        <w:tc>
          <w:tcPr>
            <w:tcW w:w="1701" w:type="dxa"/>
            <w:vAlign w:val="bottom"/>
          </w:tcPr>
          <w:p w14:paraId="4D6F04D6" w14:textId="77777777" w:rsidR="00E53793" w:rsidRPr="004B1885" w:rsidRDefault="00E53793" w:rsidP="00AC174A">
            <w:pPr>
              <w:pStyle w:val="Heading2"/>
              <w:ind w:left="0" w:right="-72"/>
              <w:jc w:val="right"/>
              <w:rPr>
                <w:rFonts w:ascii="Arial" w:hAnsi="Arial" w:cs="Arial"/>
                <w:color w:val="000000"/>
                <w:sz w:val="18"/>
                <w:szCs w:val="18"/>
              </w:rPr>
            </w:pPr>
          </w:p>
        </w:tc>
        <w:tc>
          <w:tcPr>
            <w:tcW w:w="1757" w:type="dxa"/>
            <w:vAlign w:val="bottom"/>
          </w:tcPr>
          <w:p w14:paraId="37195564" w14:textId="77777777" w:rsidR="00E53793" w:rsidRPr="004B1885" w:rsidRDefault="00E53793" w:rsidP="00AC174A">
            <w:pPr>
              <w:pStyle w:val="Heading2"/>
              <w:ind w:left="0" w:right="-72"/>
              <w:jc w:val="right"/>
              <w:rPr>
                <w:rFonts w:ascii="Arial" w:hAnsi="Arial" w:cs="Arial"/>
                <w:color w:val="000000"/>
                <w:sz w:val="18"/>
                <w:szCs w:val="18"/>
                <w:lang w:val="en-GB"/>
              </w:rPr>
            </w:pPr>
          </w:p>
        </w:tc>
      </w:tr>
      <w:tr w:rsidR="00E53793" w:rsidRPr="004B1885" w14:paraId="53D050D7" w14:textId="77777777" w:rsidTr="00B92D83">
        <w:trPr>
          <w:cantSplit/>
        </w:trPr>
        <w:tc>
          <w:tcPr>
            <w:tcW w:w="6653" w:type="dxa"/>
            <w:vAlign w:val="bottom"/>
          </w:tcPr>
          <w:p w14:paraId="781458BB" w14:textId="77777777" w:rsidR="00E53793" w:rsidRPr="004B1885" w:rsidRDefault="00E53793" w:rsidP="00AC174A">
            <w:pPr>
              <w:ind w:left="436"/>
              <w:rPr>
                <w:rFonts w:ascii="Arial" w:hAnsi="Arial" w:cs="Arial"/>
                <w:b/>
                <w:bCs/>
                <w:color w:val="000000"/>
                <w:sz w:val="18"/>
                <w:szCs w:val="18"/>
              </w:rPr>
            </w:pPr>
            <w:r w:rsidRPr="004B1885">
              <w:rPr>
                <w:rFonts w:ascii="Arial" w:hAnsi="Arial" w:cs="Arial"/>
                <w:b/>
                <w:bCs/>
                <w:color w:val="000000"/>
                <w:sz w:val="18"/>
                <w:szCs w:val="18"/>
              </w:rPr>
              <w:t>For the year ended 31 December 2024</w:t>
            </w:r>
          </w:p>
        </w:tc>
        <w:tc>
          <w:tcPr>
            <w:tcW w:w="1737" w:type="dxa"/>
            <w:vAlign w:val="bottom"/>
          </w:tcPr>
          <w:p w14:paraId="3F9CE5EF" w14:textId="77777777" w:rsidR="00E53793" w:rsidRPr="004B1885" w:rsidRDefault="00E53793" w:rsidP="00AC174A">
            <w:pPr>
              <w:pStyle w:val="Heading2"/>
              <w:ind w:left="0" w:right="-72"/>
              <w:jc w:val="right"/>
              <w:rPr>
                <w:rFonts w:ascii="Arial" w:hAnsi="Arial" w:cs="Arial"/>
                <w:color w:val="000000"/>
                <w:sz w:val="18"/>
                <w:szCs w:val="18"/>
                <w:cs/>
              </w:rPr>
            </w:pPr>
          </w:p>
        </w:tc>
        <w:tc>
          <w:tcPr>
            <w:tcW w:w="1701" w:type="dxa"/>
            <w:vAlign w:val="bottom"/>
          </w:tcPr>
          <w:p w14:paraId="012DE02A" w14:textId="77777777" w:rsidR="00E53793" w:rsidRPr="004B1885" w:rsidRDefault="00E53793" w:rsidP="00AC174A">
            <w:pPr>
              <w:pStyle w:val="Heading2"/>
              <w:ind w:left="0" w:right="-72"/>
              <w:jc w:val="right"/>
              <w:rPr>
                <w:rFonts w:ascii="Arial" w:hAnsi="Arial" w:cs="Arial"/>
                <w:color w:val="000000"/>
                <w:sz w:val="18"/>
                <w:szCs w:val="18"/>
              </w:rPr>
            </w:pPr>
          </w:p>
        </w:tc>
        <w:tc>
          <w:tcPr>
            <w:tcW w:w="1843" w:type="dxa"/>
            <w:vAlign w:val="bottom"/>
          </w:tcPr>
          <w:p w14:paraId="57FD52AB" w14:textId="77777777" w:rsidR="00E53793" w:rsidRPr="004B1885" w:rsidRDefault="00E53793" w:rsidP="00AC174A">
            <w:pPr>
              <w:pStyle w:val="Heading2"/>
              <w:ind w:left="0" w:right="-72"/>
              <w:jc w:val="right"/>
              <w:rPr>
                <w:rFonts w:ascii="Arial" w:hAnsi="Arial" w:cs="Arial"/>
                <w:color w:val="000000"/>
                <w:sz w:val="18"/>
                <w:szCs w:val="18"/>
              </w:rPr>
            </w:pPr>
          </w:p>
        </w:tc>
        <w:tc>
          <w:tcPr>
            <w:tcW w:w="1701" w:type="dxa"/>
            <w:vAlign w:val="bottom"/>
          </w:tcPr>
          <w:p w14:paraId="2C5958CB" w14:textId="77777777" w:rsidR="00E53793" w:rsidRPr="004B1885" w:rsidRDefault="00E53793" w:rsidP="00AC174A">
            <w:pPr>
              <w:pStyle w:val="Heading2"/>
              <w:ind w:left="0" w:right="-72"/>
              <w:jc w:val="right"/>
              <w:rPr>
                <w:rFonts w:ascii="Arial" w:hAnsi="Arial" w:cs="Arial"/>
                <w:color w:val="000000"/>
                <w:sz w:val="18"/>
                <w:szCs w:val="18"/>
              </w:rPr>
            </w:pPr>
          </w:p>
        </w:tc>
        <w:tc>
          <w:tcPr>
            <w:tcW w:w="1757" w:type="dxa"/>
            <w:vAlign w:val="bottom"/>
          </w:tcPr>
          <w:p w14:paraId="7AB02D8C" w14:textId="77777777" w:rsidR="00E53793" w:rsidRPr="004B1885" w:rsidRDefault="00E53793" w:rsidP="00AC174A">
            <w:pPr>
              <w:pStyle w:val="Heading2"/>
              <w:ind w:left="0" w:right="-72"/>
              <w:jc w:val="right"/>
              <w:rPr>
                <w:rFonts w:ascii="Arial" w:hAnsi="Arial" w:cs="Arial"/>
                <w:color w:val="000000"/>
                <w:sz w:val="18"/>
                <w:szCs w:val="18"/>
              </w:rPr>
            </w:pPr>
          </w:p>
        </w:tc>
      </w:tr>
      <w:tr w:rsidR="00E53793" w:rsidRPr="004B1885" w14:paraId="10E3F5F8" w14:textId="77777777" w:rsidTr="00B92D83">
        <w:trPr>
          <w:cantSplit/>
        </w:trPr>
        <w:tc>
          <w:tcPr>
            <w:tcW w:w="6653" w:type="dxa"/>
            <w:vAlign w:val="bottom"/>
          </w:tcPr>
          <w:p w14:paraId="79BA210B" w14:textId="77777777" w:rsidR="00E53793" w:rsidRPr="004B1885" w:rsidRDefault="00E53793" w:rsidP="00AC174A">
            <w:pPr>
              <w:ind w:left="436"/>
              <w:rPr>
                <w:rFonts w:ascii="Arial" w:hAnsi="Arial" w:cs="Arial"/>
                <w:color w:val="000000"/>
                <w:sz w:val="18"/>
                <w:szCs w:val="18"/>
              </w:rPr>
            </w:pPr>
            <w:r w:rsidRPr="004B1885">
              <w:rPr>
                <w:rFonts w:ascii="Arial" w:hAnsi="Arial" w:cs="Arial"/>
                <w:color w:val="000000"/>
                <w:sz w:val="18"/>
                <w:szCs w:val="18"/>
              </w:rPr>
              <w:t>Opening net book amount</w:t>
            </w:r>
          </w:p>
        </w:tc>
        <w:tc>
          <w:tcPr>
            <w:tcW w:w="1737" w:type="dxa"/>
          </w:tcPr>
          <w:p w14:paraId="74929423"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2,009,000</w:t>
            </w:r>
          </w:p>
        </w:tc>
        <w:tc>
          <w:tcPr>
            <w:tcW w:w="1701" w:type="dxa"/>
          </w:tcPr>
          <w:p w14:paraId="3649E758"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1</w:t>
            </w:r>
          </w:p>
        </w:tc>
        <w:tc>
          <w:tcPr>
            <w:tcW w:w="1843" w:type="dxa"/>
          </w:tcPr>
          <w:p w14:paraId="4C3CF2B6"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118,085</w:t>
            </w:r>
          </w:p>
        </w:tc>
        <w:tc>
          <w:tcPr>
            <w:tcW w:w="1701" w:type="dxa"/>
          </w:tcPr>
          <w:p w14:paraId="5937FE7E"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(455,000)</w:t>
            </w:r>
          </w:p>
        </w:tc>
        <w:tc>
          <w:tcPr>
            <w:tcW w:w="1757" w:type="dxa"/>
          </w:tcPr>
          <w:p w14:paraId="542B0176"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1,672,086</w:t>
            </w:r>
          </w:p>
        </w:tc>
      </w:tr>
      <w:tr w:rsidR="00E53793" w:rsidRPr="004B1885" w14:paraId="084E7492" w14:textId="77777777" w:rsidTr="00B92D83">
        <w:trPr>
          <w:cantSplit/>
        </w:trPr>
        <w:tc>
          <w:tcPr>
            <w:tcW w:w="6653" w:type="dxa"/>
            <w:vAlign w:val="bottom"/>
          </w:tcPr>
          <w:p w14:paraId="145FE65D" w14:textId="77777777" w:rsidR="00E53793" w:rsidRPr="004B1885" w:rsidRDefault="00E53793" w:rsidP="00AC174A">
            <w:pPr>
              <w:ind w:left="436"/>
              <w:rPr>
                <w:rFonts w:ascii="Arial" w:hAnsi="Arial" w:cs="Arial"/>
                <w:b/>
                <w:bCs/>
                <w:color w:val="000000"/>
                <w:sz w:val="18"/>
                <w:szCs w:val="18"/>
              </w:rPr>
            </w:pPr>
            <w:r w:rsidRPr="004B1885">
              <w:rPr>
                <w:rFonts w:ascii="Arial" w:hAnsi="Arial" w:cs="Arial"/>
                <w:color w:val="000000"/>
                <w:sz w:val="18"/>
                <w:szCs w:val="18"/>
              </w:rPr>
              <w:t>Depreciation</w:t>
            </w:r>
          </w:p>
        </w:tc>
        <w:tc>
          <w:tcPr>
            <w:tcW w:w="1737" w:type="dxa"/>
            <w:tcBorders>
              <w:bottom w:val="single" w:sz="4" w:space="0" w:color="auto"/>
            </w:tcBorders>
          </w:tcPr>
          <w:p w14:paraId="3E154B43"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w:t>
            </w:r>
          </w:p>
        </w:tc>
        <w:tc>
          <w:tcPr>
            <w:tcW w:w="1701" w:type="dxa"/>
            <w:tcBorders>
              <w:bottom w:val="single" w:sz="4" w:space="0" w:color="auto"/>
            </w:tcBorders>
          </w:tcPr>
          <w:p w14:paraId="51F51C23"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w:t>
            </w:r>
          </w:p>
        </w:tc>
        <w:tc>
          <w:tcPr>
            <w:tcW w:w="1843" w:type="dxa"/>
            <w:tcBorders>
              <w:bottom w:val="single" w:sz="4" w:space="0" w:color="auto"/>
            </w:tcBorders>
          </w:tcPr>
          <w:p w14:paraId="4345398A"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(7,663)</w:t>
            </w:r>
          </w:p>
        </w:tc>
        <w:tc>
          <w:tcPr>
            <w:tcW w:w="1701" w:type="dxa"/>
            <w:tcBorders>
              <w:bottom w:val="single" w:sz="4" w:space="0" w:color="auto"/>
            </w:tcBorders>
          </w:tcPr>
          <w:p w14:paraId="51BD4045"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w:t>
            </w:r>
          </w:p>
        </w:tc>
        <w:tc>
          <w:tcPr>
            <w:tcW w:w="1757" w:type="dxa"/>
            <w:tcBorders>
              <w:bottom w:val="single" w:sz="4" w:space="0" w:color="auto"/>
            </w:tcBorders>
          </w:tcPr>
          <w:p w14:paraId="64576870"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(7,663)</w:t>
            </w:r>
          </w:p>
        </w:tc>
      </w:tr>
      <w:tr w:rsidR="00E53793" w:rsidRPr="004B1885" w14:paraId="67F3172C" w14:textId="77777777" w:rsidTr="00B92D83">
        <w:trPr>
          <w:cantSplit/>
        </w:trPr>
        <w:tc>
          <w:tcPr>
            <w:tcW w:w="6653" w:type="dxa"/>
            <w:vAlign w:val="bottom"/>
          </w:tcPr>
          <w:p w14:paraId="44DABD63" w14:textId="77777777" w:rsidR="00E53793" w:rsidRPr="004B1885" w:rsidRDefault="00E53793" w:rsidP="00AC174A">
            <w:pPr>
              <w:ind w:left="436"/>
              <w:rPr>
                <w:rFonts w:ascii="Arial" w:hAnsi="Arial" w:cs="Arial"/>
                <w:color w:val="000000"/>
                <w:sz w:val="12"/>
                <w:szCs w:val="12"/>
              </w:rPr>
            </w:pPr>
          </w:p>
        </w:tc>
        <w:tc>
          <w:tcPr>
            <w:tcW w:w="1737" w:type="dxa"/>
            <w:tcBorders>
              <w:top w:val="single" w:sz="4" w:space="0" w:color="auto"/>
            </w:tcBorders>
            <w:vAlign w:val="bottom"/>
          </w:tcPr>
          <w:p w14:paraId="16A04939" w14:textId="77777777" w:rsidR="00E53793" w:rsidRPr="004B1885" w:rsidRDefault="00E53793" w:rsidP="00AC174A">
            <w:pPr>
              <w:pStyle w:val="Heading2"/>
              <w:ind w:left="0" w:right="-72"/>
              <w:jc w:val="right"/>
              <w:rPr>
                <w:rFonts w:ascii="Arial" w:hAnsi="Arial" w:cs="Arial"/>
                <w:color w:val="000000"/>
                <w:sz w:val="12"/>
                <w:szCs w:val="12"/>
              </w:rPr>
            </w:pPr>
          </w:p>
        </w:tc>
        <w:tc>
          <w:tcPr>
            <w:tcW w:w="1701" w:type="dxa"/>
            <w:tcBorders>
              <w:top w:val="single" w:sz="4" w:space="0" w:color="auto"/>
            </w:tcBorders>
            <w:vAlign w:val="bottom"/>
          </w:tcPr>
          <w:p w14:paraId="1E25C369" w14:textId="77777777" w:rsidR="00E53793" w:rsidRPr="004B1885" w:rsidRDefault="00E53793" w:rsidP="00AC174A">
            <w:pPr>
              <w:pStyle w:val="Heading2"/>
              <w:ind w:left="0" w:right="-72"/>
              <w:jc w:val="right"/>
              <w:rPr>
                <w:rFonts w:ascii="Arial" w:hAnsi="Arial" w:cs="Arial"/>
                <w:color w:val="000000"/>
                <w:sz w:val="12"/>
                <w:szCs w:val="12"/>
              </w:rPr>
            </w:pPr>
          </w:p>
        </w:tc>
        <w:tc>
          <w:tcPr>
            <w:tcW w:w="1843" w:type="dxa"/>
            <w:tcBorders>
              <w:top w:val="single" w:sz="4" w:space="0" w:color="auto"/>
            </w:tcBorders>
            <w:vAlign w:val="bottom"/>
          </w:tcPr>
          <w:p w14:paraId="29C6535C" w14:textId="77777777" w:rsidR="00E53793" w:rsidRPr="004B1885" w:rsidRDefault="00E53793" w:rsidP="00AC174A">
            <w:pPr>
              <w:pStyle w:val="Heading2"/>
              <w:ind w:left="0" w:right="-72"/>
              <w:jc w:val="right"/>
              <w:rPr>
                <w:rFonts w:ascii="Arial" w:hAnsi="Arial" w:cs="Arial"/>
                <w:color w:val="000000"/>
                <w:sz w:val="12"/>
                <w:szCs w:val="12"/>
              </w:rPr>
            </w:pPr>
          </w:p>
        </w:tc>
        <w:tc>
          <w:tcPr>
            <w:tcW w:w="1701" w:type="dxa"/>
            <w:tcBorders>
              <w:top w:val="single" w:sz="4" w:space="0" w:color="auto"/>
            </w:tcBorders>
            <w:vAlign w:val="bottom"/>
          </w:tcPr>
          <w:p w14:paraId="3878BD73" w14:textId="77777777" w:rsidR="00E53793" w:rsidRPr="004B1885" w:rsidRDefault="00E53793" w:rsidP="00AC174A">
            <w:pPr>
              <w:pStyle w:val="Heading2"/>
              <w:ind w:left="0" w:right="-72"/>
              <w:jc w:val="right"/>
              <w:rPr>
                <w:rFonts w:ascii="Arial" w:hAnsi="Arial" w:cs="Arial"/>
                <w:color w:val="000000"/>
                <w:sz w:val="12"/>
                <w:szCs w:val="12"/>
              </w:rPr>
            </w:pPr>
          </w:p>
        </w:tc>
        <w:tc>
          <w:tcPr>
            <w:tcW w:w="1757" w:type="dxa"/>
            <w:tcBorders>
              <w:top w:val="single" w:sz="4" w:space="0" w:color="auto"/>
            </w:tcBorders>
            <w:vAlign w:val="bottom"/>
          </w:tcPr>
          <w:p w14:paraId="0B08B421" w14:textId="77777777" w:rsidR="00E53793" w:rsidRPr="004B1885" w:rsidRDefault="00E53793" w:rsidP="00AC174A">
            <w:pPr>
              <w:pStyle w:val="Heading2"/>
              <w:ind w:left="0" w:right="-72"/>
              <w:jc w:val="right"/>
              <w:rPr>
                <w:rFonts w:ascii="Arial" w:hAnsi="Arial" w:cs="Arial"/>
                <w:color w:val="000000"/>
                <w:sz w:val="12"/>
                <w:szCs w:val="12"/>
              </w:rPr>
            </w:pPr>
          </w:p>
        </w:tc>
      </w:tr>
      <w:tr w:rsidR="00E53793" w:rsidRPr="004B1885" w14:paraId="300D1E07" w14:textId="77777777" w:rsidTr="00B92D83">
        <w:trPr>
          <w:cantSplit/>
        </w:trPr>
        <w:tc>
          <w:tcPr>
            <w:tcW w:w="6653" w:type="dxa"/>
            <w:vAlign w:val="bottom"/>
          </w:tcPr>
          <w:p w14:paraId="73CCF43C" w14:textId="77777777" w:rsidR="00E53793" w:rsidRPr="004B1885" w:rsidRDefault="00E53793" w:rsidP="00AC174A">
            <w:pPr>
              <w:ind w:left="436"/>
              <w:rPr>
                <w:rFonts w:ascii="Arial" w:hAnsi="Arial" w:cs="Arial"/>
                <w:color w:val="000000"/>
                <w:sz w:val="18"/>
                <w:szCs w:val="18"/>
              </w:rPr>
            </w:pPr>
            <w:r w:rsidRPr="004B1885">
              <w:rPr>
                <w:rFonts w:ascii="Arial" w:hAnsi="Arial" w:cs="Arial"/>
                <w:color w:val="000000"/>
                <w:sz w:val="18"/>
                <w:szCs w:val="18"/>
              </w:rPr>
              <w:t>Closing net book amount</w:t>
            </w:r>
          </w:p>
        </w:tc>
        <w:tc>
          <w:tcPr>
            <w:tcW w:w="1737" w:type="dxa"/>
            <w:tcBorders>
              <w:bottom w:val="single" w:sz="4" w:space="0" w:color="auto"/>
            </w:tcBorders>
          </w:tcPr>
          <w:p w14:paraId="18C2884D"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2,009,000</w:t>
            </w:r>
          </w:p>
        </w:tc>
        <w:tc>
          <w:tcPr>
            <w:tcW w:w="1701" w:type="dxa"/>
            <w:tcBorders>
              <w:bottom w:val="single" w:sz="4" w:space="0" w:color="auto"/>
            </w:tcBorders>
          </w:tcPr>
          <w:p w14:paraId="79F3B807"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1</w:t>
            </w:r>
          </w:p>
        </w:tc>
        <w:tc>
          <w:tcPr>
            <w:tcW w:w="1843" w:type="dxa"/>
            <w:tcBorders>
              <w:bottom w:val="single" w:sz="4" w:space="0" w:color="auto"/>
            </w:tcBorders>
          </w:tcPr>
          <w:p w14:paraId="15E7DE61"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110,422</w:t>
            </w:r>
          </w:p>
        </w:tc>
        <w:tc>
          <w:tcPr>
            <w:tcW w:w="1701" w:type="dxa"/>
            <w:tcBorders>
              <w:bottom w:val="single" w:sz="4" w:space="0" w:color="auto"/>
            </w:tcBorders>
          </w:tcPr>
          <w:p w14:paraId="7B4AF033"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(455,000)</w:t>
            </w:r>
          </w:p>
        </w:tc>
        <w:tc>
          <w:tcPr>
            <w:tcW w:w="1757" w:type="dxa"/>
            <w:tcBorders>
              <w:bottom w:val="single" w:sz="4" w:space="0" w:color="auto"/>
            </w:tcBorders>
          </w:tcPr>
          <w:p w14:paraId="04EDC0E1"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1,664,423</w:t>
            </w:r>
          </w:p>
        </w:tc>
      </w:tr>
      <w:tr w:rsidR="00E53793" w:rsidRPr="004B1885" w14:paraId="7C24D17B" w14:textId="77777777" w:rsidTr="00B92D83">
        <w:trPr>
          <w:cantSplit/>
        </w:trPr>
        <w:tc>
          <w:tcPr>
            <w:tcW w:w="6653" w:type="dxa"/>
            <w:vAlign w:val="bottom"/>
          </w:tcPr>
          <w:p w14:paraId="0245C56B" w14:textId="77777777" w:rsidR="00E53793" w:rsidRPr="004B1885" w:rsidRDefault="00E53793" w:rsidP="00AC174A">
            <w:pPr>
              <w:ind w:left="436"/>
              <w:rPr>
                <w:rFonts w:ascii="Arial" w:hAnsi="Arial" w:cs="Arial"/>
                <w:b/>
                <w:bCs/>
                <w:color w:val="000000"/>
                <w:sz w:val="18"/>
                <w:szCs w:val="18"/>
                <w:cs/>
              </w:rPr>
            </w:pPr>
          </w:p>
        </w:tc>
        <w:tc>
          <w:tcPr>
            <w:tcW w:w="1737" w:type="dxa"/>
            <w:tcBorders>
              <w:top w:val="single" w:sz="4" w:space="0" w:color="auto"/>
            </w:tcBorders>
            <w:vAlign w:val="bottom"/>
          </w:tcPr>
          <w:p w14:paraId="49B3494D" w14:textId="77777777" w:rsidR="00E53793" w:rsidRPr="004B1885" w:rsidRDefault="00E53793" w:rsidP="00AC174A">
            <w:pPr>
              <w:pStyle w:val="Heading2"/>
              <w:ind w:left="0" w:right="-72"/>
              <w:jc w:val="right"/>
              <w:rPr>
                <w:rFonts w:ascii="Arial" w:hAnsi="Arial" w:cs="Arial"/>
                <w:color w:val="000000"/>
                <w:sz w:val="18"/>
                <w:szCs w:val="18"/>
              </w:rPr>
            </w:pPr>
          </w:p>
        </w:tc>
        <w:tc>
          <w:tcPr>
            <w:tcW w:w="1701" w:type="dxa"/>
            <w:tcBorders>
              <w:top w:val="single" w:sz="4" w:space="0" w:color="auto"/>
            </w:tcBorders>
            <w:vAlign w:val="bottom"/>
          </w:tcPr>
          <w:p w14:paraId="7E0FE7FD" w14:textId="77777777" w:rsidR="00E53793" w:rsidRPr="004B1885" w:rsidRDefault="00E53793" w:rsidP="00AC174A">
            <w:pPr>
              <w:pStyle w:val="Heading2"/>
              <w:ind w:left="0" w:right="-72"/>
              <w:jc w:val="right"/>
              <w:rPr>
                <w:rFonts w:ascii="Arial" w:hAnsi="Arial" w:cs="Arial"/>
                <w:color w:val="000000"/>
                <w:sz w:val="18"/>
                <w:szCs w:val="18"/>
              </w:rPr>
            </w:pPr>
          </w:p>
        </w:tc>
        <w:tc>
          <w:tcPr>
            <w:tcW w:w="1843" w:type="dxa"/>
            <w:tcBorders>
              <w:top w:val="single" w:sz="4" w:space="0" w:color="auto"/>
            </w:tcBorders>
            <w:vAlign w:val="bottom"/>
          </w:tcPr>
          <w:p w14:paraId="4343BDA9" w14:textId="77777777" w:rsidR="00E53793" w:rsidRPr="004B1885" w:rsidRDefault="00E53793" w:rsidP="00AC174A">
            <w:pPr>
              <w:pStyle w:val="Heading2"/>
              <w:ind w:left="0" w:right="-72"/>
              <w:jc w:val="right"/>
              <w:rPr>
                <w:rFonts w:ascii="Arial" w:hAnsi="Arial" w:cs="Arial"/>
                <w:color w:val="000000"/>
                <w:sz w:val="18"/>
                <w:szCs w:val="18"/>
              </w:rPr>
            </w:pPr>
          </w:p>
        </w:tc>
        <w:tc>
          <w:tcPr>
            <w:tcW w:w="1701" w:type="dxa"/>
            <w:tcBorders>
              <w:top w:val="single" w:sz="4" w:space="0" w:color="auto"/>
            </w:tcBorders>
            <w:vAlign w:val="bottom"/>
          </w:tcPr>
          <w:p w14:paraId="18CFD3D7" w14:textId="77777777" w:rsidR="00E53793" w:rsidRPr="004B1885" w:rsidRDefault="00E53793" w:rsidP="00AC174A">
            <w:pPr>
              <w:pStyle w:val="Heading2"/>
              <w:ind w:left="0" w:right="-72"/>
              <w:jc w:val="right"/>
              <w:rPr>
                <w:rFonts w:ascii="Arial" w:hAnsi="Arial" w:cs="Arial"/>
                <w:color w:val="000000"/>
                <w:sz w:val="18"/>
                <w:szCs w:val="18"/>
              </w:rPr>
            </w:pPr>
          </w:p>
        </w:tc>
        <w:tc>
          <w:tcPr>
            <w:tcW w:w="1757" w:type="dxa"/>
            <w:tcBorders>
              <w:top w:val="single" w:sz="4" w:space="0" w:color="auto"/>
            </w:tcBorders>
            <w:vAlign w:val="bottom"/>
          </w:tcPr>
          <w:p w14:paraId="77FE919B" w14:textId="77777777" w:rsidR="00E53793" w:rsidRPr="004B1885" w:rsidRDefault="00E53793" w:rsidP="00AC174A">
            <w:pPr>
              <w:pStyle w:val="Heading2"/>
              <w:ind w:left="0" w:right="-72"/>
              <w:jc w:val="right"/>
              <w:rPr>
                <w:rFonts w:ascii="Arial" w:hAnsi="Arial" w:cs="Arial"/>
                <w:color w:val="000000"/>
                <w:sz w:val="18"/>
                <w:szCs w:val="18"/>
              </w:rPr>
            </w:pPr>
          </w:p>
        </w:tc>
      </w:tr>
      <w:tr w:rsidR="00E53793" w:rsidRPr="004B1885" w14:paraId="386303D2" w14:textId="77777777" w:rsidTr="00B92D83">
        <w:trPr>
          <w:cantSplit/>
        </w:trPr>
        <w:tc>
          <w:tcPr>
            <w:tcW w:w="6653" w:type="dxa"/>
            <w:vAlign w:val="bottom"/>
          </w:tcPr>
          <w:p w14:paraId="2B85445C" w14:textId="77777777" w:rsidR="00E53793" w:rsidRPr="004B1885" w:rsidRDefault="00E53793" w:rsidP="00AC174A">
            <w:pPr>
              <w:ind w:left="436"/>
              <w:rPr>
                <w:rFonts w:ascii="Arial" w:hAnsi="Arial" w:cs="Arial"/>
                <w:color w:val="000000"/>
                <w:sz w:val="18"/>
                <w:szCs w:val="18"/>
                <w:cs/>
              </w:rPr>
            </w:pPr>
            <w:r w:rsidRPr="004B1885">
              <w:rPr>
                <w:rFonts w:ascii="Arial" w:hAnsi="Arial" w:cs="Arial"/>
                <w:b/>
                <w:bCs/>
                <w:color w:val="000000"/>
                <w:sz w:val="18"/>
                <w:szCs w:val="18"/>
              </w:rPr>
              <w:t xml:space="preserve">As </w:t>
            </w:r>
            <w:proofErr w:type="gramStart"/>
            <w:r w:rsidRPr="004B1885">
              <w:rPr>
                <w:rFonts w:ascii="Arial" w:hAnsi="Arial" w:cs="Arial"/>
                <w:b/>
                <w:bCs/>
                <w:color w:val="000000"/>
                <w:sz w:val="18"/>
                <w:szCs w:val="18"/>
              </w:rPr>
              <w:t>at</w:t>
            </w:r>
            <w:proofErr w:type="gramEnd"/>
            <w:r w:rsidRPr="004B1885">
              <w:rPr>
                <w:rFonts w:ascii="Arial" w:hAnsi="Arial" w:cs="Arial"/>
                <w:b/>
                <w:bCs/>
                <w:color w:val="000000"/>
                <w:sz w:val="18"/>
                <w:szCs w:val="18"/>
              </w:rPr>
              <w:t xml:space="preserve"> 31 December 2024</w:t>
            </w:r>
          </w:p>
        </w:tc>
        <w:tc>
          <w:tcPr>
            <w:tcW w:w="1737" w:type="dxa"/>
            <w:vAlign w:val="bottom"/>
          </w:tcPr>
          <w:p w14:paraId="329C4DD2" w14:textId="77777777" w:rsidR="00E53793" w:rsidRPr="004B1885" w:rsidRDefault="00E53793" w:rsidP="00AC174A">
            <w:pPr>
              <w:pStyle w:val="Heading2"/>
              <w:ind w:left="0" w:right="-72"/>
              <w:jc w:val="right"/>
              <w:rPr>
                <w:rFonts w:ascii="Arial" w:hAnsi="Arial" w:cs="Arial"/>
                <w:color w:val="000000"/>
                <w:sz w:val="18"/>
                <w:szCs w:val="18"/>
              </w:rPr>
            </w:pPr>
          </w:p>
        </w:tc>
        <w:tc>
          <w:tcPr>
            <w:tcW w:w="1701" w:type="dxa"/>
            <w:vAlign w:val="bottom"/>
          </w:tcPr>
          <w:p w14:paraId="3162474F" w14:textId="77777777" w:rsidR="00E53793" w:rsidRPr="004B1885" w:rsidRDefault="00E53793" w:rsidP="00AC174A">
            <w:pPr>
              <w:pStyle w:val="Heading2"/>
              <w:ind w:left="0" w:right="-72"/>
              <w:jc w:val="right"/>
              <w:rPr>
                <w:rFonts w:ascii="Arial" w:hAnsi="Arial" w:cs="Arial"/>
                <w:color w:val="000000"/>
                <w:sz w:val="18"/>
                <w:szCs w:val="18"/>
              </w:rPr>
            </w:pPr>
          </w:p>
        </w:tc>
        <w:tc>
          <w:tcPr>
            <w:tcW w:w="1843" w:type="dxa"/>
            <w:vAlign w:val="bottom"/>
          </w:tcPr>
          <w:p w14:paraId="22566942" w14:textId="77777777" w:rsidR="00E53793" w:rsidRPr="004B1885" w:rsidRDefault="00E53793" w:rsidP="00AC174A">
            <w:pPr>
              <w:pStyle w:val="Heading2"/>
              <w:ind w:left="0" w:right="-72"/>
              <w:jc w:val="right"/>
              <w:rPr>
                <w:rFonts w:ascii="Arial" w:hAnsi="Arial" w:cs="Arial"/>
                <w:color w:val="000000"/>
                <w:sz w:val="18"/>
                <w:szCs w:val="18"/>
              </w:rPr>
            </w:pPr>
          </w:p>
        </w:tc>
        <w:tc>
          <w:tcPr>
            <w:tcW w:w="1701" w:type="dxa"/>
            <w:vAlign w:val="bottom"/>
          </w:tcPr>
          <w:p w14:paraId="6810CE5C" w14:textId="77777777" w:rsidR="00E53793" w:rsidRPr="004B1885" w:rsidRDefault="00E53793" w:rsidP="00AC174A">
            <w:pPr>
              <w:pStyle w:val="Heading2"/>
              <w:ind w:left="0" w:right="-72"/>
              <w:jc w:val="right"/>
              <w:rPr>
                <w:rFonts w:ascii="Arial" w:hAnsi="Arial" w:cs="Arial"/>
                <w:color w:val="000000"/>
                <w:sz w:val="18"/>
                <w:szCs w:val="18"/>
              </w:rPr>
            </w:pPr>
          </w:p>
        </w:tc>
        <w:tc>
          <w:tcPr>
            <w:tcW w:w="1757" w:type="dxa"/>
            <w:vAlign w:val="bottom"/>
          </w:tcPr>
          <w:p w14:paraId="67C980E7" w14:textId="77777777" w:rsidR="00E53793" w:rsidRPr="004B1885" w:rsidRDefault="00E53793" w:rsidP="00AC174A">
            <w:pPr>
              <w:pStyle w:val="Heading2"/>
              <w:ind w:left="0" w:right="-72"/>
              <w:jc w:val="right"/>
              <w:rPr>
                <w:rFonts w:ascii="Arial" w:hAnsi="Arial" w:cs="Arial"/>
                <w:color w:val="000000"/>
                <w:sz w:val="18"/>
                <w:szCs w:val="18"/>
              </w:rPr>
            </w:pPr>
          </w:p>
        </w:tc>
      </w:tr>
      <w:tr w:rsidR="00E53793" w:rsidRPr="004B1885" w14:paraId="2C5F1F17" w14:textId="77777777" w:rsidTr="00B92D83">
        <w:trPr>
          <w:cantSplit/>
        </w:trPr>
        <w:tc>
          <w:tcPr>
            <w:tcW w:w="6653" w:type="dxa"/>
            <w:vAlign w:val="bottom"/>
          </w:tcPr>
          <w:p w14:paraId="49966A54" w14:textId="77777777" w:rsidR="00E53793" w:rsidRPr="004B1885" w:rsidRDefault="00E53793" w:rsidP="00AC174A">
            <w:pPr>
              <w:ind w:left="436"/>
              <w:rPr>
                <w:rFonts w:ascii="Arial" w:hAnsi="Arial" w:cs="Arial"/>
                <w:color w:val="000000"/>
                <w:sz w:val="18"/>
                <w:szCs w:val="18"/>
                <w:cs/>
              </w:rPr>
            </w:pPr>
            <w:r w:rsidRPr="004B1885">
              <w:rPr>
                <w:rFonts w:ascii="Arial" w:hAnsi="Arial" w:cs="Arial"/>
                <w:color w:val="000000"/>
                <w:sz w:val="18"/>
                <w:szCs w:val="18"/>
              </w:rPr>
              <w:t>Cost</w:t>
            </w:r>
          </w:p>
        </w:tc>
        <w:tc>
          <w:tcPr>
            <w:tcW w:w="1737" w:type="dxa"/>
          </w:tcPr>
          <w:p w14:paraId="2A79E698"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2,009,000</w:t>
            </w:r>
          </w:p>
        </w:tc>
        <w:tc>
          <w:tcPr>
            <w:tcW w:w="1701" w:type="dxa"/>
          </w:tcPr>
          <w:p w14:paraId="21901309" w14:textId="77777777" w:rsidR="00E53793" w:rsidRPr="004B1885" w:rsidRDefault="00E53793" w:rsidP="00AC174A">
            <w:pPr>
              <w:pStyle w:val="Heading2"/>
              <w:ind w:left="0" w:right="-72"/>
              <w:jc w:val="right"/>
              <w:rPr>
                <w:rFonts w:ascii="Arial" w:hAnsi="Arial" w:cs="Arial"/>
                <w:color w:val="000000"/>
                <w:sz w:val="18"/>
                <w:szCs w:val="18"/>
                <w:lang w:val="en-GB"/>
              </w:rPr>
            </w:pPr>
            <w:r w:rsidRPr="004B1885">
              <w:rPr>
                <w:rFonts w:ascii="Arial" w:hAnsi="Arial" w:cs="Arial"/>
                <w:color w:val="000000"/>
                <w:sz w:val="18"/>
                <w:szCs w:val="18"/>
              </w:rPr>
              <w:t>458,457,698</w:t>
            </w:r>
          </w:p>
        </w:tc>
        <w:tc>
          <w:tcPr>
            <w:tcW w:w="1843" w:type="dxa"/>
          </w:tcPr>
          <w:p w14:paraId="2F37147E"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70,116,210</w:t>
            </w:r>
          </w:p>
        </w:tc>
        <w:tc>
          <w:tcPr>
            <w:tcW w:w="1701" w:type="dxa"/>
          </w:tcPr>
          <w:p w14:paraId="6F19DF8A"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(455,000)</w:t>
            </w:r>
          </w:p>
        </w:tc>
        <w:tc>
          <w:tcPr>
            <w:tcW w:w="1757" w:type="dxa"/>
          </w:tcPr>
          <w:p w14:paraId="4EA1B30F"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530,127,908</w:t>
            </w:r>
          </w:p>
        </w:tc>
      </w:tr>
      <w:tr w:rsidR="00E53793" w:rsidRPr="004B1885" w14:paraId="26B9DAB6" w14:textId="77777777" w:rsidTr="00B92D83">
        <w:trPr>
          <w:cantSplit/>
        </w:trPr>
        <w:tc>
          <w:tcPr>
            <w:tcW w:w="6653" w:type="dxa"/>
            <w:vAlign w:val="bottom"/>
          </w:tcPr>
          <w:p w14:paraId="58388A9F" w14:textId="77777777" w:rsidR="00E53793" w:rsidRPr="004B1885" w:rsidRDefault="00E53793" w:rsidP="00AC174A">
            <w:pPr>
              <w:ind w:left="436"/>
              <w:rPr>
                <w:rFonts w:ascii="Arial" w:hAnsi="Arial" w:cs="Arial"/>
                <w:color w:val="000000"/>
                <w:sz w:val="18"/>
                <w:szCs w:val="18"/>
                <w:cs/>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Pr="004B1885">
              <w:rPr>
                <w:rFonts w:ascii="Arial" w:hAnsi="Arial" w:cs="Arial"/>
                <w:color w:val="000000"/>
                <w:spacing w:val="-2"/>
                <w:sz w:val="18"/>
                <w:szCs w:val="18"/>
              </w:rPr>
              <w:t>Accumulated depreciation</w:t>
            </w:r>
          </w:p>
        </w:tc>
        <w:tc>
          <w:tcPr>
            <w:tcW w:w="1737" w:type="dxa"/>
            <w:tcBorders>
              <w:bottom w:val="single" w:sz="4" w:space="0" w:color="auto"/>
            </w:tcBorders>
          </w:tcPr>
          <w:p w14:paraId="0C2AEABA"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w:t>
            </w:r>
          </w:p>
        </w:tc>
        <w:tc>
          <w:tcPr>
            <w:tcW w:w="1701" w:type="dxa"/>
            <w:tcBorders>
              <w:bottom w:val="single" w:sz="4" w:space="0" w:color="auto"/>
            </w:tcBorders>
          </w:tcPr>
          <w:p w14:paraId="657BA9CD" w14:textId="77777777" w:rsidR="00E53793" w:rsidRPr="004B1885" w:rsidRDefault="00E53793" w:rsidP="00AC174A">
            <w:pPr>
              <w:pStyle w:val="Heading2"/>
              <w:ind w:left="0" w:right="-72"/>
              <w:jc w:val="right"/>
              <w:rPr>
                <w:rFonts w:ascii="Arial" w:hAnsi="Arial" w:cs="Arial"/>
                <w:color w:val="000000"/>
                <w:sz w:val="18"/>
                <w:szCs w:val="18"/>
                <w:lang w:val="en-GB"/>
              </w:rPr>
            </w:pPr>
            <w:r w:rsidRPr="004B1885">
              <w:rPr>
                <w:rFonts w:ascii="Arial" w:hAnsi="Arial" w:cs="Arial"/>
                <w:color w:val="000000"/>
                <w:sz w:val="18"/>
                <w:szCs w:val="18"/>
              </w:rPr>
              <w:t>(458,457,697)</w:t>
            </w:r>
          </w:p>
        </w:tc>
        <w:tc>
          <w:tcPr>
            <w:tcW w:w="1843" w:type="dxa"/>
            <w:tcBorders>
              <w:bottom w:val="single" w:sz="4" w:space="0" w:color="auto"/>
            </w:tcBorders>
          </w:tcPr>
          <w:p w14:paraId="542DFB35"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(70,005,788)</w:t>
            </w:r>
          </w:p>
        </w:tc>
        <w:tc>
          <w:tcPr>
            <w:tcW w:w="1701" w:type="dxa"/>
            <w:tcBorders>
              <w:bottom w:val="single" w:sz="4" w:space="0" w:color="auto"/>
            </w:tcBorders>
          </w:tcPr>
          <w:p w14:paraId="030B0303"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w:t>
            </w:r>
          </w:p>
        </w:tc>
        <w:tc>
          <w:tcPr>
            <w:tcW w:w="1757" w:type="dxa"/>
            <w:tcBorders>
              <w:bottom w:val="single" w:sz="4" w:space="0" w:color="auto"/>
            </w:tcBorders>
          </w:tcPr>
          <w:p w14:paraId="587F4D00"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(528,463,485)</w:t>
            </w:r>
          </w:p>
        </w:tc>
      </w:tr>
      <w:tr w:rsidR="00E53793" w:rsidRPr="004B1885" w14:paraId="1D0F2E64" w14:textId="77777777" w:rsidTr="00B92D83">
        <w:trPr>
          <w:cantSplit/>
        </w:trPr>
        <w:tc>
          <w:tcPr>
            <w:tcW w:w="6653" w:type="dxa"/>
            <w:vAlign w:val="bottom"/>
          </w:tcPr>
          <w:p w14:paraId="43083D34" w14:textId="77777777" w:rsidR="00E53793" w:rsidRPr="004B1885" w:rsidRDefault="00E53793" w:rsidP="00AC174A">
            <w:pPr>
              <w:ind w:left="436"/>
              <w:rPr>
                <w:rFonts w:ascii="Arial" w:hAnsi="Arial" w:cs="Arial"/>
                <w:color w:val="000000"/>
                <w:sz w:val="12"/>
                <w:szCs w:val="12"/>
                <w:u w:val="single"/>
              </w:rPr>
            </w:pPr>
          </w:p>
        </w:tc>
        <w:tc>
          <w:tcPr>
            <w:tcW w:w="1737" w:type="dxa"/>
            <w:tcBorders>
              <w:top w:val="single" w:sz="4" w:space="0" w:color="auto"/>
            </w:tcBorders>
            <w:vAlign w:val="bottom"/>
          </w:tcPr>
          <w:p w14:paraId="2E20B980" w14:textId="77777777" w:rsidR="00E53793" w:rsidRPr="004B1885" w:rsidRDefault="00E53793" w:rsidP="00AC174A">
            <w:pPr>
              <w:pStyle w:val="Heading2"/>
              <w:ind w:left="0" w:right="-72"/>
              <w:jc w:val="right"/>
              <w:rPr>
                <w:rFonts w:ascii="Arial" w:hAnsi="Arial" w:cs="Arial"/>
                <w:color w:val="000000"/>
                <w:sz w:val="12"/>
                <w:szCs w:val="12"/>
              </w:rPr>
            </w:pPr>
          </w:p>
        </w:tc>
        <w:tc>
          <w:tcPr>
            <w:tcW w:w="1701" w:type="dxa"/>
            <w:tcBorders>
              <w:top w:val="single" w:sz="4" w:space="0" w:color="auto"/>
            </w:tcBorders>
            <w:vAlign w:val="bottom"/>
          </w:tcPr>
          <w:p w14:paraId="38793386" w14:textId="77777777" w:rsidR="00E53793" w:rsidRPr="004B1885" w:rsidRDefault="00E53793" w:rsidP="00AC174A">
            <w:pPr>
              <w:pStyle w:val="Heading2"/>
              <w:ind w:left="0" w:right="-72"/>
              <w:jc w:val="right"/>
              <w:rPr>
                <w:rFonts w:ascii="Arial" w:hAnsi="Arial" w:cs="Arial"/>
                <w:color w:val="000000"/>
                <w:sz w:val="12"/>
                <w:szCs w:val="12"/>
              </w:rPr>
            </w:pPr>
          </w:p>
        </w:tc>
        <w:tc>
          <w:tcPr>
            <w:tcW w:w="1843" w:type="dxa"/>
            <w:tcBorders>
              <w:top w:val="single" w:sz="4" w:space="0" w:color="auto"/>
            </w:tcBorders>
            <w:vAlign w:val="bottom"/>
          </w:tcPr>
          <w:p w14:paraId="1CBA7539" w14:textId="77777777" w:rsidR="00E53793" w:rsidRPr="004B1885" w:rsidRDefault="00E53793" w:rsidP="00AC174A">
            <w:pPr>
              <w:pStyle w:val="Heading2"/>
              <w:ind w:left="0" w:right="-72"/>
              <w:jc w:val="right"/>
              <w:rPr>
                <w:rFonts w:ascii="Arial" w:hAnsi="Arial" w:cs="Arial"/>
                <w:color w:val="000000"/>
                <w:sz w:val="12"/>
                <w:szCs w:val="12"/>
              </w:rPr>
            </w:pPr>
          </w:p>
        </w:tc>
        <w:tc>
          <w:tcPr>
            <w:tcW w:w="1701" w:type="dxa"/>
            <w:tcBorders>
              <w:top w:val="single" w:sz="4" w:space="0" w:color="auto"/>
            </w:tcBorders>
            <w:vAlign w:val="bottom"/>
          </w:tcPr>
          <w:p w14:paraId="382FC182" w14:textId="77777777" w:rsidR="00E53793" w:rsidRPr="004B1885" w:rsidRDefault="00E53793" w:rsidP="00AC174A">
            <w:pPr>
              <w:pStyle w:val="Heading2"/>
              <w:ind w:left="0" w:right="-72"/>
              <w:jc w:val="right"/>
              <w:rPr>
                <w:rFonts w:ascii="Arial" w:hAnsi="Arial" w:cs="Arial"/>
                <w:color w:val="000000"/>
                <w:sz w:val="12"/>
                <w:szCs w:val="12"/>
              </w:rPr>
            </w:pPr>
          </w:p>
        </w:tc>
        <w:tc>
          <w:tcPr>
            <w:tcW w:w="1757" w:type="dxa"/>
            <w:tcBorders>
              <w:top w:val="single" w:sz="4" w:space="0" w:color="auto"/>
            </w:tcBorders>
            <w:vAlign w:val="bottom"/>
          </w:tcPr>
          <w:p w14:paraId="1B1F5BBD" w14:textId="77777777" w:rsidR="00E53793" w:rsidRPr="004B1885" w:rsidRDefault="00E53793" w:rsidP="00AC174A">
            <w:pPr>
              <w:pStyle w:val="Heading2"/>
              <w:ind w:left="0" w:right="-72"/>
              <w:jc w:val="right"/>
              <w:rPr>
                <w:rFonts w:ascii="Arial" w:hAnsi="Arial" w:cs="Arial"/>
                <w:color w:val="000000"/>
                <w:sz w:val="12"/>
                <w:szCs w:val="12"/>
              </w:rPr>
            </w:pPr>
          </w:p>
        </w:tc>
      </w:tr>
      <w:tr w:rsidR="00E53793" w:rsidRPr="004B1885" w14:paraId="5FD5595C" w14:textId="77777777" w:rsidTr="00B92D83">
        <w:trPr>
          <w:cantSplit/>
        </w:trPr>
        <w:tc>
          <w:tcPr>
            <w:tcW w:w="6653" w:type="dxa"/>
            <w:vAlign w:val="bottom"/>
          </w:tcPr>
          <w:p w14:paraId="6A7365CD" w14:textId="77777777" w:rsidR="00E53793" w:rsidRPr="004B1885" w:rsidRDefault="00E53793" w:rsidP="00AC174A">
            <w:pPr>
              <w:ind w:left="436"/>
              <w:rPr>
                <w:rFonts w:ascii="Arial" w:hAnsi="Arial" w:cs="Arial"/>
                <w:color w:val="000000"/>
                <w:sz w:val="18"/>
                <w:szCs w:val="18"/>
                <w:cs/>
              </w:rPr>
            </w:pPr>
            <w:r w:rsidRPr="004B1885">
              <w:rPr>
                <w:rFonts w:ascii="Arial" w:hAnsi="Arial" w:cs="Arial"/>
                <w:color w:val="000000"/>
                <w:sz w:val="18"/>
                <w:szCs w:val="18"/>
              </w:rPr>
              <w:t>Net book amount</w:t>
            </w:r>
          </w:p>
        </w:tc>
        <w:tc>
          <w:tcPr>
            <w:tcW w:w="1737" w:type="dxa"/>
            <w:tcBorders>
              <w:bottom w:val="single" w:sz="4" w:space="0" w:color="auto"/>
            </w:tcBorders>
          </w:tcPr>
          <w:p w14:paraId="68156181"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2,009,000</w:t>
            </w:r>
          </w:p>
        </w:tc>
        <w:tc>
          <w:tcPr>
            <w:tcW w:w="1701" w:type="dxa"/>
            <w:tcBorders>
              <w:bottom w:val="single" w:sz="4" w:space="0" w:color="auto"/>
            </w:tcBorders>
          </w:tcPr>
          <w:p w14:paraId="174A919E"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1</w:t>
            </w:r>
          </w:p>
        </w:tc>
        <w:tc>
          <w:tcPr>
            <w:tcW w:w="1843" w:type="dxa"/>
            <w:tcBorders>
              <w:bottom w:val="single" w:sz="4" w:space="0" w:color="auto"/>
            </w:tcBorders>
          </w:tcPr>
          <w:p w14:paraId="22C128A0"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110,422</w:t>
            </w:r>
          </w:p>
        </w:tc>
        <w:tc>
          <w:tcPr>
            <w:tcW w:w="1701" w:type="dxa"/>
            <w:tcBorders>
              <w:bottom w:val="single" w:sz="4" w:space="0" w:color="auto"/>
            </w:tcBorders>
          </w:tcPr>
          <w:p w14:paraId="67404DE0"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(455,000)</w:t>
            </w:r>
          </w:p>
        </w:tc>
        <w:tc>
          <w:tcPr>
            <w:tcW w:w="1757" w:type="dxa"/>
            <w:tcBorders>
              <w:bottom w:val="single" w:sz="4" w:space="0" w:color="auto"/>
            </w:tcBorders>
          </w:tcPr>
          <w:p w14:paraId="28F87CB8" w14:textId="77777777" w:rsidR="00E53793" w:rsidRPr="004B1885" w:rsidRDefault="00E53793"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1,664,423</w:t>
            </w:r>
          </w:p>
        </w:tc>
      </w:tr>
    </w:tbl>
    <w:p w14:paraId="4FADE37D" w14:textId="77777777" w:rsidR="00E53793" w:rsidRPr="004B1885" w:rsidRDefault="00E53793" w:rsidP="00AC174A">
      <w:pPr>
        <w:ind w:left="287" w:firstLine="253"/>
        <w:rPr>
          <w:rFonts w:ascii="Arial" w:hAnsi="Arial" w:cs="Arial"/>
          <w:color w:val="000000"/>
          <w:sz w:val="12"/>
          <w:szCs w:val="16"/>
          <w:cs/>
        </w:rPr>
      </w:pPr>
    </w:p>
    <w:tbl>
      <w:tblPr>
        <w:tblW w:w="15392" w:type="dxa"/>
        <w:tblInd w:w="108" w:type="dxa"/>
        <w:tblLayout w:type="fixed"/>
        <w:tblLook w:val="0000" w:firstRow="0" w:lastRow="0" w:firstColumn="0" w:lastColumn="0" w:noHBand="0" w:noVBand="0"/>
      </w:tblPr>
      <w:tblGrid>
        <w:gridCol w:w="6653"/>
        <w:gridCol w:w="1737"/>
        <w:gridCol w:w="1701"/>
        <w:gridCol w:w="1843"/>
        <w:gridCol w:w="1701"/>
        <w:gridCol w:w="1757"/>
      </w:tblGrid>
      <w:tr w:rsidR="00731043" w:rsidRPr="004B1885" w14:paraId="5871EFE2" w14:textId="77777777" w:rsidTr="003235FC">
        <w:trPr>
          <w:cantSplit/>
        </w:trPr>
        <w:tc>
          <w:tcPr>
            <w:tcW w:w="6653" w:type="dxa"/>
            <w:vAlign w:val="bottom"/>
          </w:tcPr>
          <w:p w14:paraId="5395B4E1" w14:textId="77777777" w:rsidR="001C0E8C" w:rsidRPr="004B1885" w:rsidRDefault="001C0E8C" w:rsidP="00AC174A">
            <w:pPr>
              <w:ind w:left="436"/>
              <w:jc w:val="right"/>
              <w:rPr>
                <w:rFonts w:ascii="Arial" w:hAnsi="Arial" w:cs="Arial"/>
                <w:color w:val="000000"/>
                <w:sz w:val="18"/>
                <w:szCs w:val="18"/>
              </w:rPr>
            </w:pPr>
          </w:p>
        </w:tc>
        <w:tc>
          <w:tcPr>
            <w:tcW w:w="8739" w:type="dxa"/>
            <w:gridSpan w:val="5"/>
            <w:tcBorders>
              <w:bottom w:val="single" w:sz="4" w:space="0" w:color="auto"/>
            </w:tcBorders>
            <w:vAlign w:val="bottom"/>
          </w:tcPr>
          <w:p w14:paraId="3148FF2B" w14:textId="23CA2243" w:rsidR="001C0E8C" w:rsidRPr="004B1885" w:rsidRDefault="00261561" w:rsidP="00AC174A">
            <w:pPr>
              <w:ind w:right="-72"/>
              <w:jc w:val="center"/>
              <w:rPr>
                <w:rFonts w:ascii="Arial" w:hAnsi="Arial" w:cs="Arial"/>
                <w:b/>
                <w:bCs/>
                <w:color w:val="000000"/>
                <w:sz w:val="18"/>
                <w:szCs w:val="18"/>
                <w:cs/>
              </w:rPr>
            </w:pPr>
            <w:r w:rsidRPr="004B1885">
              <w:rPr>
                <w:rFonts w:ascii="Arial" w:hAnsi="Arial" w:cs="Arial"/>
                <w:b/>
                <w:bCs/>
                <w:color w:val="000000"/>
                <w:sz w:val="18"/>
                <w:szCs w:val="18"/>
              </w:rPr>
              <w:t xml:space="preserve">Equity method and separate financial </w:t>
            </w:r>
            <w:r w:rsidR="002D57C7" w:rsidRPr="004B1885">
              <w:rPr>
                <w:rFonts w:ascii="Arial" w:hAnsi="Arial" w:cs="Arial"/>
                <w:b/>
                <w:bCs/>
                <w:color w:val="000000"/>
                <w:sz w:val="18"/>
                <w:szCs w:val="18"/>
              </w:rPr>
              <w:t>statements</w:t>
            </w:r>
          </w:p>
        </w:tc>
      </w:tr>
      <w:tr w:rsidR="00731043" w:rsidRPr="004B1885" w14:paraId="7708FC9F" w14:textId="77777777" w:rsidTr="003235FC">
        <w:trPr>
          <w:cantSplit/>
        </w:trPr>
        <w:tc>
          <w:tcPr>
            <w:tcW w:w="6653" w:type="dxa"/>
            <w:vAlign w:val="bottom"/>
          </w:tcPr>
          <w:p w14:paraId="260C9415" w14:textId="77777777" w:rsidR="001C0E8C" w:rsidRPr="004B1885" w:rsidRDefault="001C0E8C" w:rsidP="00AC174A">
            <w:pPr>
              <w:ind w:left="436"/>
              <w:jc w:val="right"/>
              <w:rPr>
                <w:rFonts w:ascii="Arial" w:hAnsi="Arial" w:cs="Arial"/>
                <w:color w:val="000000"/>
                <w:sz w:val="18"/>
                <w:szCs w:val="18"/>
              </w:rPr>
            </w:pPr>
          </w:p>
        </w:tc>
        <w:tc>
          <w:tcPr>
            <w:tcW w:w="1737" w:type="dxa"/>
            <w:tcBorders>
              <w:top w:val="single" w:sz="4" w:space="0" w:color="auto"/>
            </w:tcBorders>
            <w:vAlign w:val="bottom"/>
          </w:tcPr>
          <w:p w14:paraId="4B99C172" w14:textId="535DDE46" w:rsidR="001C0E8C" w:rsidRPr="004B1885" w:rsidRDefault="001C0E8C" w:rsidP="00AC174A">
            <w:pPr>
              <w:ind w:right="-72"/>
              <w:jc w:val="right"/>
              <w:rPr>
                <w:rFonts w:ascii="Arial" w:hAnsi="Arial" w:cs="Arial"/>
                <w:b/>
                <w:bCs/>
                <w:color w:val="000000"/>
                <w:sz w:val="18"/>
                <w:szCs w:val="18"/>
              </w:rPr>
            </w:pPr>
            <w:r w:rsidRPr="004B1885">
              <w:rPr>
                <w:rFonts w:ascii="Arial" w:hAnsi="Arial" w:cs="Arial"/>
                <w:b/>
                <w:bCs/>
                <w:color w:val="000000"/>
                <w:sz w:val="18"/>
                <w:szCs w:val="18"/>
              </w:rPr>
              <w:t>Land</w:t>
            </w:r>
          </w:p>
        </w:tc>
        <w:tc>
          <w:tcPr>
            <w:tcW w:w="1701" w:type="dxa"/>
            <w:tcBorders>
              <w:top w:val="single" w:sz="4" w:space="0" w:color="auto"/>
            </w:tcBorders>
            <w:vAlign w:val="bottom"/>
          </w:tcPr>
          <w:p w14:paraId="649F07C1" w14:textId="707F3E50" w:rsidR="001C0E8C" w:rsidRPr="004B1885" w:rsidRDefault="000A2027" w:rsidP="00AC174A">
            <w:pPr>
              <w:ind w:right="-72"/>
              <w:jc w:val="right"/>
              <w:rPr>
                <w:rFonts w:ascii="Arial" w:hAnsi="Arial" w:cs="Arial"/>
                <w:b/>
                <w:bCs/>
                <w:color w:val="000000"/>
                <w:sz w:val="18"/>
                <w:szCs w:val="18"/>
              </w:rPr>
            </w:pPr>
            <w:r w:rsidRPr="004B1885">
              <w:rPr>
                <w:rFonts w:ascii="Arial" w:hAnsi="Arial" w:cs="Arial"/>
                <w:b/>
                <w:bCs/>
                <w:color w:val="000000"/>
                <w:sz w:val="18"/>
                <w:szCs w:val="18"/>
              </w:rPr>
              <w:t>Buildings</w:t>
            </w:r>
          </w:p>
        </w:tc>
        <w:tc>
          <w:tcPr>
            <w:tcW w:w="1843" w:type="dxa"/>
            <w:tcBorders>
              <w:top w:val="single" w:sz="4" w:space="0" w:color="auto"/>
            </w:tcBorders>
            <w:vAlign w:val="bottom"/>
          </w:tcPr>
          <w:p w14:paraId="43F9730B" w14:textId="76E37499" w:rsidR="001C0E8C" w:rsidRPr="004B1885" w:rsidRDefault="000A2027"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Building improvements</w:t>
            </w:r>
          </w:p>
        </w:tc>
        <w:tc>
          <w:tcPr>
            <w:tcW w:w="1701" w:type="dxa"/>
            <w:tcBorders>
              <w:top w:val="single" w:sz="4" w:space="0" w:color="auto"/>
            </w:tcBorders>
            <w:vAlign w:val="bottom"/>
          </w:tcPr>
          <w:p w14:paraId="53BF5778" w14:textId="2E261914" w:rsidR="001C0E8C" w:rsidRPr="004B1885" w:rsidRDefault="000A2027"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Allowance for impairment</w:t>
            </w:r>
            <w:r w:rsidR="007551C7" w:rsidRPr="004B1885">
              <w:rPr>
                <w:rFonts w:ascii="Arial" w:hAnsi="Arial" w:cs="Arial"/>
                <w:b/>
                <w:bCs/>
                <w:color w:val="000000"/>
                <w:sz w:val="18"/>
                <w:szCs w:val="18"/>
              </w:rPr>
              <w:t xml:space="preserve"> - land</w:t>
            </w:r>
          </w:p>
        </w:tc>
        <w:tc>
          <w:tcPr>
            <w:tcW w:w="1757" w:type="dxa"/>
            <w:tcBorders>
              <w:top w:val="single" w:sz="4" w:space="0" w:color="auto"/>
            </w:tcBorders>
            <w:vAlign w:val="bottom"/>
          </w:tcPr>
          <w:p w14:paraId="6E8B74B3" w14:textId="6C93F25D" w:rsidR="001C0E8C" w:rsidRPr="004B1885" w:rsidRDefault="000A2027" w:rsidP="00AC174A">
            <w:pPr>
              <w:ind w:right="-72"/>
              <w:jc w:val="right"/>
              <w:rPr>
                <w:rFonts w:ascii="Arial" w:hAnsi="Arial" w:cs="Arial"/>
                <w:b/>
                <w:bCs/>
                <w:color w:val="000000"/>
                <w:sz w:val="18"/>
                <w:szCs w:val="18"/>
              </w:rPr>
            </w:pPr>
            <w:r w:rsidRPr="004B1885">
              <w:rPr>
                <w:rFonts w:ascii="Arial" w:hAnsi="Arial" w:cs="Arial"/>
                <w:b/>
                <w:bCs/>
                <w:color w:val="000000"/>
                <w:sz w:val="18"/>
                <w:szCs w:val="18"/>
              </w:rPr>
              <w:t>Total</w:t>
            </w:r>
          </w:p>
        </w:tc>
      </w:tr>
      <w:tr w:rsidR="00731043" w:rsidRPr="004B1885" w14:paraId="525B4FC5" w14:textId="77777777" w:rsidTr="003235FC">
        <w:trPr>
          <w:cantSplit/>
        </w:trPr>
        <w:tc>
          <w:tcPr>
            <w:tcW w:w="6653" w:type="dxa"/>
            <w:vAlign w:val="bottom"/>
          </w:tcPr>
          <w:p w14:paraId="2ED05ADF" w14:textId="77777777" w:rsidR="001C0E8C" w:rsidRPr="004B1885" w:rsidRDefault="001C0E8C" w:rsidP="00AC174A">
            <w:pPr>
              <w:ind w:left="436"/>
              <w:jc w:val="right"/>
              <w:rPr>
                <w:rFonts w:ascii="Arial" w:hAnsi="Arial" w:cs="Arial"/>
                <w:color w:val="000000"/>
                <w:sz w:val="18"/>
                <w:szCs w:val="18"/>
              </w:rPr>
            </w:pPr>
          </w:p>
        </w:tc>
        <w:tc>
          <w:tcPr>
            <w:tcW w:w="1737" w:type="dxa"/>
            <w:tcBorders>
              <w:bottom w:val="single" w:sz="4" w:space="0" w:color="auto"/>
            </w:tcBorders>
            <w:vAlign w:val="bottom"/>
          </w:tcPr>
          <w:p w14:paraId="0A3AE146" w14:textId="0057E98B" w:rsidR="001C0E8C" w:rsidRPr="004B1885" w:rsidRDefault="000A2027"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701" w:type="dxa"/>
            <w:tcBorders>
              <w:bottom w:val="single" w:sz="4" w:space="0" w:color="auto"/>
            </w:tcBorders>
            <w:vAlign w:val="bottom"/>
          </w:tcPr>
          <w:p w14:paraId="0FE1001E" w14:textId="58FB1F1E" w:rsidR="001C0E8C" w:rsidRPr="004B1885" w:rsidRDefault="000A2027"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843" w:type="dxa"/>
            <w:tcBorders>
              <w:bottom w:val="single" w:sz="4" w:space="0" w:color="auto"/>
            </w:tcBorders>
            <w:vAlign w:val="bottom"/>
          </w:tcPr>
          <w:p w14:paraId="45CE2F87" w14:textId="68F5C3CC" w:rsidR="001C0E8C" w:rsidRPr="004B1885" w:rsidRDefault="000A2027"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701" w:type="dxa"/>
            <w:tcBorders>
              <w:bottom w:val="single" w:sz="4" w:space="0" w:color="auto"/>
            </w:tcBorders>
            <w:vAlign w:val="bottom"/>
          </w:tcPr>
          <w:p w14:paraId="12022377" w14:textId="2B743F4B" w:rsidR="001C0E8C" w:rsidRPr="004B1885" w:rsidRDefault="000A2027"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757" w:type="dxa"/>
            <w:tcBorders>
              <w:bottom w:val="single" w:sz="4" w:space="0" w:color="auto"/>
            </w:tcBorders>
            <w:vAlign w:val="bottom"/>
          </w:tcPr>
          <w:p w14:paraId="77174267" w14:textId="19366A3B" w:rsidR="001C0E8C" w:rsidRPr="004B1885" w:rsidRDefault="000A2027"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r>
      <w:tr w:rsidR="00731043" w:rsidRPr="004B1885" w14:paraId="65915E49" w14:textId="77777777" w:rsidTr="003235FC">
        <w:trPr>
          <w:cantSplit/>
        </w:trPr>
        <w:tc>
          <w:tcPr>
            <w:tcW w:w="6653" w:type="dxa"/>
            <w:vAlign w:val="bottom"/>
          </w:tcPr>
          <w:p w14:paraId="14101734" w14:textId="69334B04" w:rsidR="001C0E8C" w:rsidRPr="004B1885" w:rsidRDefault="00C458FC" w:rsidP="00AC174A">
            <w:pPr>
              <w:ind w:left="436"/>
              <w:rPr>
                <w:rFonts w:ascii="Arial" w:hAnsi="Arial" w:cs="Arial"/>
                <w:b/>
                <w:bCs/>
                <w:color w:val="000000"/>
                <w:sz w:val="18"/>
                <w:szCs w:val="18"/>
              </w:rPr>
            </w:pPr>
            <w:r w:rsidRPr="004B1885">
              <w:rPr>
                <w:rFonts w:ascii="Arial" w:hAnsi="Arial" w:cs="Arial"/>
                <w:b/>
                <w:bCs/>
                <w:color w:val="000000"/>
                <w:sz w:val="18"/>
                <w:szCs w:val="18"/>
              </w:rPr>
              <w:t xml:space="preserve">As </w:t>
            </w:r>
            <w:proofErr w:type="gramStart"/>
            <w:r w:rsidRPr="004B1885">
              <w:rPr>
                <w:rFonts w:ascii="Arial" w:hAnsi="Arial" w:cs="Arial"/>
                <w:b/>
                <w:bCs/>
                <w:color w:val="000000"/>
                <w:sz w:val="18"/>
                <w:szCs w:val="18"/>
              </w:rPr>
              <w:t>at</w:t>
            </w:r>
            <w:proofErr w:type="gramEnd"/>
            <w:r w:rsidRPr="004B1885">
              <w:rPr>
                <w:rFonts w:ascii="Arial" w:hAnsi="Arial" w:cs="Arial"/>
                <w:b/>
                <w:bCs/>
                <w:color w:val="000000"/>
                <w:sz w:val="18"/>
                <w:szCs w:val="18"/>
              </w:rPr>
              <w:t xml:space="preserve"> </w:t>
            </w:r>
            <w:r w:rsidR="000A2027" w:rsidRPr="004B1885">
              <w:rPr>
                <w:rFonts w:ascii="Arial" w:hAnsi="Arial" w:cs="Arial"/>
                <w:b/>
                <w:bCs/>
                <w:color w:val="000000"/>
                <w:sz w:val="18"/>
                <w:szCs w:val="18"/>
              </w:rPr>
              <w:t>1 January 2025</w:t>
            </w:r>
          </w:p>
        </w:tc>
        <w:tc>
          <w:tcPr>
            <w:tcW w:w="1737" w:type="dxa"/>
            <w:tcBorders>
              <w:top w:val="single" w:sz="4" w:space="0" w:color="auto"/>
            </w:tcBorders>
            <w:vAlign w:val="bottom"/>
          </w:tcPr>
          <w:p w14:paraId="4856E92D" w14:textId="77777777" w:rsidR="001C0E8C" w:rsidRPr="004B1885" w:rsidRDefault="001C0E8C" w:rsidP="00AC174A">
            <w:pPr>
              <w:ind w:right="-72"/>
              <w:jc w:val="right"/>
              <w:rPr>
                <w:rFonts w:ascii="Arial" w:hAnsi="Arial" w:cs="Arial"/>
                <w:b/>
                <w:bCs/>
                <w:color w:val="000000"/>
                <w:sz w:val="18"/>
                <w:szCs w:val="18"/>
              </w:rPr>
            </w:pPr>
          </w:p>
        </w:tc>
        <w:tc>
          <w:tcPr>
            <w:tcW w:w="1701" w:type="dxa"/>
            <w:tcBorders>
              <w:top w:val="single" w:sz="4" w:space="0" w:color="auto"/>
            </w:tcBorders>
            <w:vAlign w:val="bottom"/>
          </w:tcPr>
          <w:p w14:paraId="493C4188" w14:textId="77777777" w:rsidR="001C0E8C" w:rsidRPr="004B1885" w:rsidRDefault="001C0E8C" w:rsidP="00AC174A">
            <w:pPr>
              <w:ind w:right="-72"/>
              <w:jc w:val="right"/>
              <w:rPr>
                <w:rFonts w:ascii="Arial" w:hAnsi="Arial" w:cs="Arial"/>
                <w:b/>
                <w:bCs/>
                <w:color w:val="000000"/>
                <w:sz w:val="18"/>
                <w:szCs w:val="18"/>
              </w:rPr>
            </w:pPr>
          </w:p>
        </w:tc>
        <w:tc>
          <w:tcPr>
            <w:tcW w:w="1843" w:type="dxa"/>
            <w:tcBorders>
              <w:top w:val="single" w:sz="4" w:space="0" w:color="auto"/>
            </w:tcBorders>
            <w:vAlign w:val="bottom"/>
          </w:tcPr>
          <w:p w14:paraId="27AAE49C" w14:textId="77777777" w:rsidR="001C0E8C" w:rsidRPr="004B1885" w:rsidRDefault="001C0E8C" w:rsidP="00AC174A">
            <w:pPr>
              <w:pStyle w:val="Heading2"/>
              <w:ind w:left="0" w:right="-72"/>
              <w:jc w:val="right"/>
              <w:rPr>
                <w:rFonts w:ascii="Arial" w:hAnsi="Arial" w:cs="Arial"/>
                <w:color w:val="000000"/>
                <w:sz w:val="18"/>
                <w:szCs w:val="18"/>
              </w:rPr>
            </w:pPr>
          </w:p>
        </w:tc>
        <w:tc>
          <w:tcPr>
            <w:tcW w:w="1701" w:type="dxa"/>
            <w:tcBorders>
              <w:top w:val="single" w:sz="4" w:space="0" w:color="auto"/>
            </w:tcBorders>
            <w:vAlign w:val="bottom"/>
          </w:tcPr>
          <w:p w14:paraId="62110538" w14:textId="77777777" w:rsidR="001C0E8C" w:rsidRPr="004B1885" w:rsidRDefault="001C0E8C" w:rsidP="00AC174A">
            <w:pPr>
              <w:pStyle w:val="Heading2"/>
              <w:ind w:left="0" w:right="-72"/>
              <w:jc w:val="right"/>
              <w:rPr>
                <w:rFonts w:ascii="Arial" w:hAnsi="Arial" w:cs="Arial"/>
                <w:color w:val="000000"/>
                <w:sz w:val="18"/>
                <w:szCs w:val="18"/>
              </w:rPr>
            </w:pPr>
          </w:p>
        </w:tc>
        <w:tc>
          <w:tcPr>
            <w:tcW w:w="1757" w:type="dxa"/>
            <w:tcBorders>
              <w:top w:val="single" w:sz="4" w:space="0" w:color="auto"/>
            </w:tcBorders>
            <w:vAlign w:val="bottom"/>
          </w:tcPr>
          <w:p w14:paraId="4202194C" w14:textId="77777777" w:rsidR="001C0E8C" w:rsidRPr="004B1885" w:rsidRDefault="001C0E8C" w:rsidP="00AC174A">
            <w:pPr>
              <w:pStyle w:val="Heading2"/>
              <w:ind w:left="0" w:right="-72"/>
              <w:jc w:val="right"/>
              <w:rPr>
                <w:rFonts w:ascii="Arial" w:hAnsi="Arial" w:cs="Arial"/>
                <w:color w:val="000000"/>
                <w:sz w:val="18"/>
                <w:szCs w:val="18"/>
              </w:rPr>
            </w:pPr>
          </w:p>
        </w:tc>
      </w:tr>
      <w:tr w:rsidR="00731043" w:rsidRPr="004B1885" w14:paraId="7F7A27B0" w14:textId="77777777" w:rsidTr="003235FC">
        <w:trPr>
          <w:cantSplit/>
        </w:trPr>
        <w:tc>
          <w:tcPr>
            <w:tcW w:w="6653" w:type="dxa"/>
            <w:vAlign w:val="bottom"/>
          </w:tcPr>
          <w:p w14:paraId="14DB0305" w14:textId="38475CE7" w:rsidR="001C0E8C" w:rsidRPr="004B1885" w:rsidRDefault="00037FF2" w:rsidP="00AC174A">
            <w:pPr>
              <w:ind w:left="436"/>
              <w:rPr>
                <w:rFonts w:ascii="Arial" w:hAnsi="Arial" w:cs="Arial"/>
                <w:color w:val="000000"/>
                <w:sz w:val="18"/>
                <w:szCs w:val="18"/>
              </w:rPr>
            </w:pPr>
            <w:r w:rsidRPr="004B1885">
              <w:rPr>
                <w:rFonts w:ascii="Arial" w:hAnsi="Arial" w:cs="Arial"/>
                <w:color w:val="000000"/>
                <w:sz w:val="18"/>
                <w:szCs w:val="18"/>
              </w:rPr>
              <w:t xml:space="preserve">Cost </w:t>
            </w:r>
          </w:p>
        </w:tc>
        <w:tc>
          <w:tcPr>
            <w:tcW w:w="1737" w:type="dxa"/>
            <w:vAlign w:val="bottom"/>
          </w:tcPr>
          <w:p w14:paraId="310F8AE5" w14:textId="77777777" w:rsidR="001C0E8C" w:rsidRPr="004B1885" w:rsidRDefault="001C0E8C"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lang w:val="en-GB"/>
              </w:rPr>
              <w:t>2</w:t>
            </w:r>
            <w:r w:rsidRPr="004B1885">
              <w:rPr>
                <w:rFonts w:ascii="Arial" w:hAnsi="Arial" w:cs="Arial"/>
                <w:color w:val="000000"/>
                <w:sz w:val="18"/>
                <w:szCs w:val="18"/>
              </w:rPr>
              <w:t>,</w:t>
            </w:r>
            <w:r w:rsidRPr="004B1885">
              <w:rPr>
                <w:rFonts w:ascii="Arial" w:hAnsi="Arial" w:cs="Arial"/>
                <w:color w:val="000000"/>
                <w:sz w:val="18"/>
                <w:szCs w:val="18"/>
                <w:lang w:val="en-GB"/>
              </w:rPr>
              <w:t>009</w:t>
            </w:r>
            <w:r w:rsidRPr="004B1885">
              <w:rPr>
                <w:rFonts w:ascii="Arial" w:hAnsi="Arial" w:cs="Arial"/>
                <w:color w:val="000000"/>
                <w:sz w:val="18"/>
                <w:szCs w:val="18"/>
              </w:rPr>
              <w:t>,</w:t>
            </w:r>
            <w:r w:rsidRPr="004B1885">
              <w:rPr>
                <w:rFonts w:ascii="Arial" w:hAnsi="Arial" w:cs="Arial"/>
                <w:color w:val="000000"/>
                <w:sz w:val="18"/>
                <w:szCs w:val="18"/>
                <w:lang w:val="en-GB"/>
              </w:rPr>
              <w:t>000</w:t>
            </w:r>
          </w:p>
        </w:tc>
        <w:tc>
          <w:tcPr>
            <w:tcW w:w="1701" w:type="dxa"/>
            <w:vAlign w:val="bottom"/>
          </w:tcPr>
          <w:p w14:paraId="3C502FE2" w14:textId="77777777" w:rsidR="001C0E8C" w:rsidRPr="004B1885" w:rsidRDefault="001C0E8C"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lang w:val="en-GB"/>
              </w:rPr>
              <w:t>458</w:t>
            </w:r>
            <w:r w:rsidRPr="004B1885">
              <w:rPr>
                <w:rFonts w:ascii="Arial" w:hAnsi="Arial" w:cs="Arial"/>
                <w:color w:val="000000"/>
                <w:sz w:val="18"/>
                <w:szCs w:val="18"/>
              </w:rPr>
              <w:t>,</w:t>
            </w:r>
            <w:r w:rsidRPr="004B1885">
              <w:rPr>
                <w:rFonts w:ascii="Arial" w:hAnsi="Arial" w:cs="Arial"/>
                <w:color w:val="000000"/>
                <w:sz w:val="18"/>
                <w:szCs w:val="18"/>
                <w:lang w:val="en-GB"/>
              </w:rPr>
              <w:t>457</w:t>
            </w:r>
            <w:r w:rsidRPr="004B1885">
              <w:rPr>
                <w:rFonts w:ascii="Arial" w:hAnsi="Arial" w:cs="Arial"/>
                <w:color w:val="000000"/>
                <w:sz w:val="18"/>
                <w:szCs w:val="18"/>
              </w:rPr>
              <w:t>,</w:t>
            </w:r>
            <w:r w:rsidRPr="004B1885">
              <w:rPr>
                <w:rFonts w:ascii="Arial" w:hAnsi="Arial" w:cs="Arial"/>
                <w:color w:val="000000"/>
                <w:sz w:val="18"/>
                <w:szCs w:val="18"/>
                <w:lang w:val="en-GB"/>
              </w:rPr>
              <w:t>698</w:t>
            </w:r>
          </w:p>
        </w:tc>
        <w:tc>
          <w:tcPr>
            <w:tcW w:w="1843" w:type="dxa"/>
            <w:vAlign w:val="bottom"/>
          </w:tcPr>
          <w:p w14:paraId="6B49CFE2" w14:textId="77777777" w:rsidR="001C0E8C" w:rsidRPr="004B1885" w:rsidRDefault="001C0E8C"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lang w:val="en-GB"/>
              </w:rPr>
              <w:t>70</w:t>
            </w:r>
            <w:r w:rsidRPr="004B1885">
              <w:rPr>
                <w:rFonts w:ascii="Arial" w:hAnsi="Arial" w:cs="Arial"/>
                <w:color w:val="000000"/>
                <w:sz w:val="18"/>
                <w:szCs w:val="18"/>
              </w:rPr>
              <w:t>,</w:t>
            </w:r>
            <w:r w:rsidRPr="004B1885">
              <w:rPr>
                <w:rFonts w:ascii="Arial" w:hAnsi="Arial" w:cs="Arial"/>
                <w:color w:val="000000"/>
                <w:sz w:val="18"/>
                <w:szCs w:val="18"/>
                <w:lang w:val="en-GB"/>
              </w:rPr>
              <w:t>116</w:t>
            </w:r>
            <w:r w:rsidRPr="004B1885">
              <w:rPr>
                <w:rFonts w:ascii="Arial" w:hAnsi="Arial" w:cs="Arial"/>
                <w:color w:val="000000"/>
                <w:sz w:val="18"/>
                <w:szCs w:val="18"/>
              </w:rPr>
              <w:t>,</w:t>
            </w:r>
            <w:r w:rsidRPr="004B1885">
              <w:rPr>
                <w:rFonts w:ascii="Arial" w:hAnsi="Arial" w:cs="Arial"/>
                <w:color w:val="000000"/>
                <w:sz w:val="18"/>
                <w:szCs w:val="18"/>
                <w:lang w:val="en-GB"/>
              </w:rPr>
              <w:t>210</w:t>
            </w:r>
          </w:p>
        </w:tc>
        <w:tc>
          <w:tcPr>
            <w:tcW w:w="1701" w:type="dxa"/>
            <w:vAlign w:val="bottom"/>
          </w:tcPr>
          <w:p w14:paraId="09B908B1" w14:textId="77777777" w:rsidR="001C0E8C" w:rsidRPr="004B1885" w:rsidRDefault="001C0E8C"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w:t>
            </w:r>
            <w:r w:rsidRPr="004B1885">
              <w:rPr>
                <w:rFonts w:ascii="Arial" w:hAnsi="Arial" w:cs="Arial"/>
                <w:color w:val="000000"/>
                <w:sz w:val="18"/>
                <w:szCs w:val="18"/>
                <w:lang w:val="en-GB"/>
              </w:rPr>
              <w:t>455</w:t>
            </w:r>
            <w:r w:rsidRPr="004B1885">
              <w:rPr>
                <w:rFonts w:ascii="Arial" w:hAnsi="Arial" w:cs="Arial"/>
                <w:color w:val="000000"/>
                <w:sz w:val="18"/>
                <w:szCs w:val="18"/>
              </w:rPr>
              <w:t>,</w:t>
            </w:r>
            <w:r w:rsidRPr="004B1885">
              <w:rPr>
                <w:rFonts w:ascii="Arial" w:hAnsi="Arial" w:cs="Arial"/>
                <w:color w:val="000000"/>
                <w:sz w:val="18"/>
                <w:szCs w:val="18"/>
                <w:lang w:val="en-GB"/>
              </w:rPr>
              <w:t>000</w:t>
            </w:r>
            <w:r w:rsidRPr="004B1885">
              <w:rPr>
                <w:rFonts w:ascii="Arial" w:hAnsi="Arial" w:cs="Arial"/>
                <w:color w:val="000000"/>
                <w:sz w:val="18"/>
                <w:szCs w:val="18"/>
              </w:rPr>
              <w:t>)</w:t>
            </w:r>
          </w:p>
        </w:tc>
        <w:tc>
          <w:tcPr>
            <w:tcW w:w="1757" w:type="dxa"/>
            <w:vAlign w:val="bottom"/>
          </w:tcPr>
          <w:p w14:paraId="1A8F1DE2" w14:textId="77777777" w:rsidR="001C0E8C" w:rsidRPr="004B1885" w:rsidRDefault="001C0E8C"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lang w:val="en-GB"/>
              </w:rPr>
              <w:t>530</w:t>
            </w:r>
            <w:r w:rsidRPr="004B1885">
              <w:rPr>
                <w:rFonts w:ascii="Arial" w:hAnsi="Arial" w:cs="Arial"/>
                <w:color w:val="000000"/>
                <w:sz w:val="18"/>
                <w:szCs w:val="18"/>
              </w:rPr>
              <w:t>,</w:t>
            </w:r>
            <w:r w:rsidRPr="004B1885">
              <w:rPr>
                <w:rFonts w:ascii="Arial" w:hAnsi="Arial" w:cs="Arial"/>
                <w:color w:val="000000"/>
                <w:sz w:val="18"/>
                <w:szCs w:val="18"/>
                <w:lang w:val="en-GB"/>
              </w:rPr>
              <w:t>127</w:t>
            </w:r>
            <w:r w:rsidRPr="004B1885">
              <w:rPr>
                <w:rFonts w:ascii="Arial" w:hAnsi="Arial" w:cs="Arial"/>
                <w:color w:val="000000"/>
                <w:sz w:val="18"/>
                <w:szCs w:val="18"/>
              </w:rPr>
              <w:t>,</w:t>
            </w:r>
            <w:r w:rsidRPr="004B1885">
              <w:rPr>
                <w:rFonts w:ascii="Arial" w:hAnsi="Arial" w:cs="Arial"/>
                <w:color w:val="000000"/>
                <w:sz w:val="18"/>
                <w:szCs w:val="18"/>
                <w:lang w:val="en-GB"/>
              </w:rPr>
              <w:t>908</w:t>
            </w:r>
          </w:p>
        </w:tc>
      </w:tr>
      <w:tr w:rsidR="00731043" w:rsidRPr="004B1885" w14:paraId="13458000" w14:textId="77777777" w:rsidTr="003235FC">
        <w:trPr>
          <w:cantSplit/>
        </w:trPr>
        <w:tc>
          <w:tcPr>
            <w:tcW w:w="6653" w:type="dxa"/>
            <w:vAlign w:val="bottom"/>
          </w:tcPr>
          <w:p w14:paraId="0C517ACF" w14:textId="505D8DB8" w:rsidR="001C0E8C" w:rsidRPr="004B1885" w:rsidRDefault="00836938" w:rsidP="00AC174A">
            <w:pPr>
              <w:ind w:left="436"/>
              <w:rPr>
                <w:rFonts w:ascii="Arial"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003235FC" w:rsidRPr="004B1885">
              <w:rPr>
                <w:rFonts w:ascii="Arial" w:hAnsi="Arial" w:cs="Arial"/>
                <w:color w:val="000000"/>
                <w:sz w:val="18"/>
                <w:szCs w:val="18"/>
              </w:rPr>
              <w:t xml:space="preserve"> </w:t>
            </w:r>
            <w:r w:rsidRPr="004B1885">
              <w:rPr>
                <w:rFonts w:ascii="Arial" w:hAnsi="Arial" w:cs="Arial"/>
                <w:color w:val="000000"/>
                <w:spacing w:val="-2"/>
                <w:sz w:val="18"/>
                <w:szCs w:val="18"/>
              </w:rPr>
              <w:t>Accumulated depreciation</w:t>
            </w:r>
          </w:p>
        </w:tc>
        <w:tc>
          <w:tcPr>
            <w:tcW w:w="1737" w:type="dxa"/>
            <w:tcBorders>
              <w:bottom w:val="single" w:sz="4" w:space="0" w:color="auto"/>
            </w:tcBorders>
            <w:vAlign w:val="bottom"/>
          </w:tcPr>
          <w:p w14:paraId="2CE11205" w14:textId="77777777" w:rsidR="001C0E8C" w:rsidRPr="004B1885" w:rsidRDefault="001C0E8C"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w:t>
            </w:r>
          </w:p>
        </w:tc>
        <w:tc>
          <w:tcPr>
            <w:tcW w:w="1701" w:type="dxa"/>
            <w:tcBorders>
              <w:bottom w:val="single" w:sz="4" w:space="0" w:color="auto"/>
            </w:tcBorders>
            <w:vAlign w:val="bottom"/>
          </w:tcPr>
          <w:p w14:paraId="517D13D8" w14:textId="77777777" w:rsidR="001C0E8C" w:rsidRPr="004B1885" w:rsidRDefault="001C0E8C"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w:t>
            </w:r>
            <w:r w:rsidRPr="004B1885">
              <w:rPr>
                <w:rFonts w:ascii="Arial" w:hAnsi="Arial" w:cs="Arial"/>
                <w:color w:val="000000"/>
                <w:sz w:val="18"/>
                <w:szCs w:val="18"/>
                <w:lang w:val="en-GB"/>
              </w:rPr>
              <w:t>458</w:t>
            </w:r>
            <w:r w:rsidRPr="004B1885">
              <w:rPr>
                <w:rFonts w:ascii="Arial" w:hAnsi="Arial" w:cs="Arial"/>
                <w:color w:val="000000"/>
                <w:sz w:val="18"/>
                <w:szCs w:val="18"/>
              </w:rPr>
              <w:t>,</w:t>
            </w:r>
            <w:r w:rsidRPr="004B1885">
              <w:rPr>
                <w:rFonts w:ascii="Arial" w:hAnsi="Arial" w:cs="Arial"/>
                <w:color w:val="000000"/>
                <w:sz w:val="18"/>
                <w:szCs w:val="18"/>
                <w:lang w:val="en-GB"/>
              </w:rPr>
              <w:t>457</w:t>
            </w:r>
            <w:r w:rsidRPr="004B1885">
              <w:rPr>
                <w:rFonts w:ascii="Arial" w:hAnsi="Arial" w:cs="Arial"/>
                <w:color w:val="000000"/>
                <w:sz w:val="18"/>
                <w:szCs w:val="18"/>
              </w:rPr>
              <w:t>,</w:t>
            </w:r>
            <w:r w:rsidRPr="004B1885">
              <w:rPr>
                <w:rFonts w:ascii="Arial" w:hAnsi="Arial" w:cs="Arial"/>
                <w:color w:val="000000"/>
                <w:sz w:val="18"/>
                <w:szCs w:val="18"/>
                <w:lang w:val="en-GB"/>
              </w:rPr>
              <w:t>697</w:t>
            </w:r>
            <w:r w:rsidRPr="004B1885">
              <w:rPr>
                <w:rFonts w:ascii="Arial" w:hAnsi="Arial" w:cs="Arial"/>
                <w:color w:val="000000"/>
                <w:sz w:val="18"/>
                <w:szCs w:val="18"/>
              </w:rPr>
              <w:t>)</w:t>
            </w:r>
          </w:p>
        </w:tc>
        <w:tc>
          <w:tcPr>
            <w:tcW w:w="1843" w:type="dxa"/>
            <w:tcBorders>
              <w:bottom w:val="single" w:sz="4" w:space="0" w:color="auto"/>
            </w:tcBorders>
            <w:vAlign w:val="bottom"/>
          </w:tcPr>
          <w:p w14:paraId="466F30FE" w14:textId="77777777" w:rsidR="001C0E8C" w:rsidRPr="004B1885" w:rsidRDefault="001C0E8C"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w:t>
            </w:r>
            <w:r w:rsidRPr="004B1885">
              <w:rPr>
                <w:rFonts w:ascii="Arial" w:hAnsi="Arial" w:cs="Arial"/>
                <w:color w:val="000000"/>
                <w:sz w:val="18"/>
                <w:szCs w:val="18"/>
                <w:lang w:val="en-GB"/>
              </w:rPr>
              <w:t>70</w:t>
            </w:r>
            <w:r w:rsidRPr="004B1885">
              <w:rPr>
                <w:rFonts w:ascii="Arial" w:hAnsi="Arial" w:cs="Arial"/>
                <w:color w:val="000000"/>
                <w:sz w:val="18"/>
                <w:szCs w:val="18"/>
              </w:rPr>
              <w:t>,</w:t>
            </w:r>
            <w:r w:rsidRPr="004B1885">
              <w:rPr>
                <w:rFonts w:ascii="Arial" w:hAnsi="Arial" w:cs="Arial"/>
                <w:color w:val="000000"/>
                <w:sz w:val="18"/>
                <w:szCs w:val="18"/>
                <w:lang w:val="en-GB"/>
              </w:rPr>
              <w:t>005</w:t>
            </w:r>
            <w:r w:rsidRPr="004B1885">
              <w:rPr>
                <w:rFonts w:ascii="Arial" w:hAnsi="Arial" w:cs="Arial"/>
                <w:color w:val="000000"/>
                <w:sz w:val="18"/>
                <w:szCs w:val="18"/>
              </w:rPr>
              <w:t>,</w:t>
            </w:r>
            <w:r w:rsidRPr="004B1885">
              <w:rPr>
                <w:rFonts w:ascii="Arial" w:hAnsi="Arial" w:cs="Arial"/>
                <w:color w:val="000000"/>
                <w:sz w:val="18"/>
                <w:szCs w:val="18"/>
                <w:lang w:val="en-GB"/>
              </w:rPr>
              <w:t>788</w:t>
            </w:r>
            <w:r w:rsidRPr="004B1885">
              <w:rPr>
                <w:rFonts w:ascii="Arial" w:hAnsi="Arial" w:cs="Arial"/>
                <w:color w:val="000000"/>
                <w:sz w:val="18"/>
                <w:szCs w:val="18"/>
              </w:rPr>
              <w:t>)</w:t>
            </w:r>
          </w:p>
        </w:tc>
        <w:tc>
          <w:tcPr>
            <w:tcW w:w="1701" w:type="dxa"/>
            <w:tcBorders>
              <w:bottom w:val="single" w:sz="4" w:space="0" w:color="auto"/>
            </w:tcBorders>
            <w:vAlign w:val="bottom"/>
          </w:tcPr>
          <w:p w14:paraId="32B74CDA" w14:textId="77777777" w:rsidR="001C0E8C" w:rsidRPr="004B1885" w:rsidRDefault="001C0E8C"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w:t>
            </w:r>
          </w:p>
        </w:tc>
        <w:tc>
          <w:tcPr>
            <w:tcW w:w="1757" w:type="dxa"/>
            <w:tcBorders>
              <w:bottom w:val="single" w:sz="4" w:space="0" w:color="auto"/>
            </w:tcBorders>
            <w:vAlign w:val="bottom"/>
          </w:tcPr>
          <w:p w14:paraId="3D0C1319" w14:textId="77777777" w:rsidR="001C0E8C" w:rsidRPr="004B1885" w:rsidRDefault="001C0E8C"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w:t>
            </w:r>
            <w:r w:rsidRPr="004B1885">
              <w:rPr>
                <w:rFonts w:ascii="Arial" w:hAnsi="Arial" w:cs="Arial"/>
                <w:color w:val="000000"/>
                <w:sz w:val="18"/>
                <w:szCs w:val="18"/>
                <w:lang w:val="en-GB"/>
              </w:rPr>
              <w:t>528</w:t>
            </w:r>
            <w:r w:rsidRPr="004B1885">
              <w:rPr>
                <w:rFonts w:ascii="Arial" w:hAnsi="Arial" w:cs="Arial"/>
                <w:color w:val="000000"/>
                <w:sz w:val="18"/>
                <w:szCs w:val="18"/>
              </w:rPr>
              <w:t>,</w:t>
            </w:r>
            <w:r w:rsidRPr="004B1885">
              <w:rPr>
                <w:rFonts w:ascii="Arial" w:hAnsi="Arial" w:cs="Arial"/>
                <w:color w:val="000000"/>
                <w:sz w:val="18"/>
                <w:szCs w:val="18"/>
                <w:lang w:val="en-GB"/>
              </w:rPr>
              <w:t>463</w:t>
            </w:r>
            <w:r w:rsidRPr="004B1885">
              <w:rPr>
                <w:rFonts w:ascii="Arial" w:hAnsi="Arial" w:cs="Arial"/>
                <w:color w:val="000000"/>
                <w:sz w:val="18"/>
                <w:szCs w:val="18"/>
              </w:rPr>
              <w:t>,</w:t>
            </w:r>
            <w:r w:rsidRPr="004B1885">
              <w:rPr>
                <w:rFonts w:ascii="Arial" w:hAnsi="Arial" w:cs="Arial"/>
                <w:color w:val="000000"/>
                <w:sz w:val="18"/>
                <w:szCs w:val="18"/>
                <w:lang w:val="en-GB"/>
              </w:rPr>
              <w:t>485</w:t>
            </w:r>
            <w:r w:rsidRPr="004B1885">
              <w:rPr>
                <w:rFonts w:ascii="Arial" w:hAnsi="Arial" w:cs="Arial"/>
                <w:color w:val="000000"/>
                <w:sz w:val="18"/>
                <w:szCs w:val="18"/>
              </w:rPr>
              <w:t>)</w:t>
            </w:r>
          </w:p>
        </w:tc>
      </w:tr>
      <w:tr w:rsidR="00731043" w:rsidRPr="004B1885" w14:paraId="4BCDA37A" w14:textId="77777777" w:rsidTr="003235FC">
        <w:trPr>
          <w:cantSplit/>
        </w:trPr>
        <w:tc>
          <w:tcPr>
            <w:tcW w:w="6653" w:type="dxa"/>
            <w:vAlign w:val="bottom"/>
          </w:tcPr>
          <w:p w14:paraId="61BB5A4F" w14:textId="77777777" w:rsidR="00BB1557" w:rsidRPr="004B1885" w:rsidRDefault="00BB1557" w:rsidP="00AC174A">
            <w:pPr>
              <w:ind w:left="436"/>
              <w:rPr>
                <w:rFonts w:ascii="Arial" w:hAnsi="Arial" w:cs="Arial"/>
                <w:color w:val="000000"/>
                <w:sz w:val="12"/>
                <w:szCs w:val="12"/>
                <w:u w:val="single"/>
              </w:rPr>
            </w:pPr>
          </w:p>
        </w:tc>
        <w:tc>
          <w:tcPr>
            <w:tcW w:w="1737" w:type="dxa"/>
            <w:tcBorders>
              <w:top w:val="single" w:sz="4" w:space="0" w:color="auto"/>
            </w:tcBorders>
            <w:vAlign w:val="bottom"/>
          </w:tcPr>
          <w:p w14:paraId="6B846D2D" w14:textId="77777777" w:rsidR="00BB1557" w:rsidRPr="004B1885" w:rsidRDefault="00BB1557" w:rsidP="00AC174A">
            <w:pPr>
              <w:pStyle w:val="Heading2"/>
              <w:ind w:left="0" w:right="-72"/>
              <w:jc w:val="right"/>
              <w:rPr>
                <w:rFonts w:ascii="Arial" w:hAnsi="Arial" w:cs="Arial"/>
                <w:color w:val="000000"/>
                <w:sz w:val="12"/>
                <w:szCs w:val="12"/>
              </w:rPr>
            </w:pPr>
          </w:p>
        </w:tc>
        <w:tc>
          <w:tcPr>
            <w:tcW w:w="1701" w:type="dxa"/>
            <w:tcBorders>
              <w:top w:val="single" w:sz="4" w:space="0" w:color="auto"/>
            </w:tcBorders>
            <w:vAlign w:val="bottom"/>
          </w:tcPr>
          <w:p w14:paraId="525D4771" w14:textId="77777777" w:rsidR="00BB1557" w:rsidRPr="004B1885" w:rsidRDefault="00BB1557" w:rsidP="00AC174A">
            <w:pPr>
              <w:pStyle w:val="Heading2"/>
              <w:ind w:left="0" w:right="-72"/>
              <w:jc w:val="right"/>
              <w:rPr>
                <w:rFonts w:ascii="Arial" w:hAnsi="Arial" w:cs="Arial"/>
                <w:color w:val="000000"/>
                <w:sz w:val="12"/>
                <w:szCs w:val="12"/>
              </w:rPr>
            </w:pPr>
          </w:p>
        </w:tc>
        <w:tc>
          <w:tcPr>
            <w:tcW w:w="1843" w:type="dxa"/>
            <w:tcBorders>
              <w:top w:val="single" w:sz="4" w:space="0" w:color="auto"/>
            </w:tcBorders>
            <w:vAlign w:val="bottom"/>
          </w:tcPr>
          <w:p w14:paraId="5F8A89B3" w14:textId="77777777" w:rsidR="00BB1557" w:rsidRPr="004B1885" w:rsidRDefault="00BB1557" w:rsidP="00AC174A">
            <w:pPr>
              <w:pStyle w:val="Heading2"/>
              <w:ind w:left="0" w:right="-72"/>
              <w:jc w:val="right"/>
              <w:rPr>
                <w:rFonts w:ascii="Arial" w:hAnsi="Arial" w:cs="Arial"/>
                <w:color w:val="000000"/>
                <w:sz w:val="12"/>
                <w:szCs w:val="12"/>
              </w:rPr>
            </w:pPr>
          </w:p>
        </w:tc>
        <w:tc>
          <w:tcPr>
            <w:tcW w:w="1701" w:type="dxa"/>
            <w:tcBorders>
              <w:top w:val="single" w:sz="4" w:space="0" w:color="auto"/>
            </w:tcBorders>
            <w:vAlign w:val="bottom"/>
          </w:tcPr>
          <w:p w14:paraId="60D17516" w14:textId="77777777" w:rsidR="00BB1557" w:rsidRPr="004B1885" w:rsidRDefault="00BB1557" w:rsidP="00AC174A">
            <w:pPr>
              <w:pStyle w:val="Heading2"/>
              <w:ind w:left="0" w:right="-72"/>
              <w:jc w:val="right"/>
              <w:rPr>
                <w:rFonts w:ascii="Arial" w:hAnsi="Arial" w:cs="Arial"/>
                <w:color w:val="000000"/>
                <w:sz w:val="12"/>
                <w:szCs w:val="12"/>
              </w:rPr>
            </w:pPr>
          </w:p>
        </w:tc>
        <w:tc>
          <w:tcPr>
            <w:tcW w:w="1757" w:type="dxa"/>
            <w:tcBorders>
              <w:top w:val="single" w:sz="4" w:space="0" w:color="auto"/>
            </w:tcBorders>
            <w:vAlign w:val="bottom"/>
          </w:tcPr>
          <w:p w14:paraId="5E85BDC2" w14:textId="77777777" w:rsidR="00BB1557" w:rsidRPr="004B1885" w:rsidRDefault="00BB1557" w:rsidP="00AC174A">
            <w:pPr>
              <w:pStyle w:val="Heading2"/>
              <w:ind w:left="0" w:right="-72"/>
              <w:jc w:val="right"/>
              <w:rPr>
                <w:rFonts w:ascii="Arial" w:hAnsi="Arial" w:cs="Arial"/>
                <w:color w:val="000000"/>
                <w:sz w:val="12"/>
                <w:szCs w:val="12"/>
              </w:rPr>
            </w:pPr>
          </w:p>
        </w:tc>
      </w:tr>
      <w:tr w:rsidR="00731043" w:rsidRPr="004B1885" w14:paraId="7B71BB4B" w14:textId="77777777" w:rsidTr="003235FC">
        <w:trPr>
          <w:cantSplit/>
        </w:trPr>
        <w:tc>
          <w:tcPr>
            <w:tcW w:w="6653" w:type="dxa"/>
            <w:vAlign w:val="bottom"/>
          </w:tcPr>
          <w:p w14:paraId="6C4C3246" w14:textId="732F7161" w:rsidR="001C0E8C" w:rsidRPr="004B1885" w:rsidRDefault="00FA5CD8" w:rsidP="00AC174A">
            <w:pPr>
              <w:ind w:left="436"/>
              <w:rPr>
                <w:rFonts w:ascii="Arial" w:hAnsi="Arial" w:cs="Arial"/>
                <w:color w:val="000000"/>
                <w:sz w:val="18"/>
                <w:szCs w:val="18"/>
              </w:rPr>
            </w:pPr>
            <w:r w:rsidRPr="004B1885">
              <w:rPr>
                <w:rFonts w:ascii="Arial" w:hAnsi="Arial" w:cs="Arial"/>
                <w:color w:val="000000"/>
                <w:sz w:val="18"/>
                <w:szCs w:val="18"/>
              </w:rPr>
              <w:t>Net book amount</w:t>
            </w:r>
          </w:p>
        </w:tc>
        <w:tc>
          <w:tcPr>
            <w:tcW w:w="1737" w:type="dxa"/>
            <w:tcBorders>
              <w:bottom w:val="single" w:sz="4" w:space="0" w:color="auto"/>
            </w:tcBorders>
            <w:vAlign w:val="bottom"/>
          </w:tcPr>
          <w:p w14:paraId="4231A310" w14:textId="77777777" w:rsidR="001C0E8C" w:rsidRPr="004B1885" w:rsidRDefault="001C0E8C"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lang w:val="en-GB"/>
              </w:rPr>
              <w:t>2</w:t>
            </w:r>
            <w:r w:rsidRPr="004B1885">
              <w:rPr>
                <w:rFonts w:ascii="Arial" w:hAnsi="Arial" w:cs="Arial"/>
                <w:color w:val="000000"/>
                <w:sz w:val="18"/>
                <w:szCs w:val="18"/>
              </w:rPr>
              <w:t>,</w:t>
            </w:r>
            <w:r w:rsidRPr="004B1885">
              <w:rPr>
                <w:rFonts w:ascii="Arial" w:hAnsi="Arial" w:cs="Arial"/>
                <w:color w:val="000000"/>
                <w:sz w:val="18"/>
                <w:szCs w:val="18"/>
                <w:lang w:val="en-GB"/>
              </w:rPr>
              <w:t>009</w:t>
            </w:r>
            <w:r w:rsidRPr="004B1885">
              <w:rPr>
                <w:rFonts w:ascii="Arial" w:hAnsi="Arial" w:cs="Arial"/>
                <w:color w:val="000000"/>
                <w:sz w:val="18"/>
                <w:szCs w:val="18"/>
              </w:rPr>
              <w:t>,</w:t>
            </w:r>
            <w:r w:rsidRPr="004B1885">
              <w:rPr>
                <w:rFonts w:ascii="Arial" w:hAnsi="Arial" w:cs="Arial"/>
                <w:color w:val="000000"/>
                <w:sz w:val="18"/>
                <w:szCs w:val="18"/>
                <w:lang w:val="en-GB"/>
              </w:rPr>
              <w:t>000</w:t>
            </w:r>
          </w:p>
        </w:tc>
        <w:tc>
          <w:tcPr>
            <w:tcW w:w="1701" w:type="dxa"/>
            <w:tcBorders>
              <w:bottom w:val="single" w:sz="4" w:space="0" w:color="auto"/>
            </w:tcBorders>
            <w:vAlign w:val="bottom"/>
          </w:tcPr>
          <w:p w14:paraId="05496B91" w14:textId="77777777" w:rsidR="001C0E8C" w:rsidRPr="004B1885" w:rsidRDefault="001C0E8C"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lang w:val="en-GB"/>
              </w:rPr>
              <w:t>1</w:t>
            </w:r>
          </w:p>
        </w:tc>
        <w:tc>
          <w:tcPr>
            <w:tcW w:w="1843" w:type="dxa"/>
            <w:tcBorders>
              <w:bottom w:val="single" w:sz="4" w:space="0" w:color="auto"/>
            </w:tcBorders>
            <w:vAlign w:val="bottom"/>
          </w:tcPr>
          <w:p w14:paraId="6CB0497A" w14:textId="77777777" w:rsidR="001C0E8C" w:rsidRPr="004B1885" w:rsidRDefault="001C0E8C"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lang w:val="en-GB"/>
              </w:rPr>
              <w:t>110</w:t>
            </w:r>
            <w:r w:rsidRPr="004B1885">
              <w:rPr>
                <w:rFonts w:ascii="Arial" w:hAnsi="Arial" w:cs="Arial"/>
                <w:color w:val="000000"/>
                <w:sz w:val="18"/>
                <w:szCs w:val="18"/>
              </w:rPr>
              <w:t>,</w:t>
            </w:r>
            <w:r w:rsidRPr="004B1885">
              <w:rPr>
                <w:rFonts w:ascii="Arial" w:hAnsi="Arial" w:cs="Arial"/>
                <w:color w:val="000000"/>
                <w:sz w:val="18"/>
                <w:szCs w:val="18"/>
                <w:lang w:val="en-GB"/>
              </w:rPr>
              <w:t>422</w:t>
            </w:r>
          </w:p>
        </w:tc>
        <w:tc>
          <w:tcPr>
            <w:tcW w:w="1701" w:type="dxa"/>
            <w:tcBorders>
              <w:bottom w:val="single" w:sz="4" w:space="0" w:color="auto"/>
            </w:tcBorders>
            <w:vAlign w:val="bottom"/>
          </w:tcPr>
          <w:p w14:paraId="41FFC92D" w14:textId="77777777" w:rsidR="001C0E8C" w:rsidRPr="004B1885" w:rsidRDefault="001C0E8C"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w:t>
            </w:r>
            <w:r w:rsidRPr="004B1885">
              <w:rPr>
                <w:rFonts w:ascii="Arial" w:hAnsi="Arial" w:cs="Arial"/>
                <w:color w:val="000000"/>
                <w:sz w:val="18"/>
                <w:szCs w:val="18"/>
                <w:lang w:val="en-GB"/>
              </w:rPr>
              <w:t>455</w:t>
            </w:r>
            <w:r w:rsidRPr="004B1885">
              <w:rPr>
                <w:rFonts w:ascii="Arial" w:hAnsi="Arial" w:cs="Arial"/>
                <w:color w:val="000000"/>
                <w:sz w:val="18"/>
                <w:szCs w:val="18"/>
              </w:rPr>
              <w:t>,</w:t>
            </w:r>
            <w:r w:rsidRPr="004B1885">
              <w:rPr>
                <w:rFonts w:ascii="Arial" w:hAnsi="Arial" w:cs="Arial"/>
                <w:color w:val="000000"/>
                <w:sz w:val="18"/>
                <w:szCs w:val="18"/>
                <w:lang w:val="en-GB"/>
              </w:rPr>
              <w:t>000</w:t>
            </w:r>
            <w:r w:rsidRPr="004B1885">
              <w:rPr>
                <w:rFonts w:ascii="Arial" w:hAnsi="Arial" w:cs="Arial"/>
                <w:color w:val="000000"/>
                <w:sz w:val="18"/>
                <w:szCs w:val="18"/>
              </w:rPr>
              <w:t>)</w:t>
            </w:r>
          </w:p>
        </w:tc>
        <w:tc>
          <w:tcPr>
            <w:tcW w:w="1757" w:type="dxa"/>
            <w:tcBorders>
              <w:bottom w:val="single" w:sz="4" w:space="0" w:color="auto"/>
            </w:tcBorders>
            <w:vAlign w:val="bottom"/>
          </w:tcPr>
          <w:p w14:paraId="0CD5A6EE" w14:textId="77777777" w:rsidR="001C0E8C" w:rsidRPr="004B1885" w:rsidRDefault="001C0E8C"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lang w:val="en-GB"/>
              </w:rPr>
              <w:t>1</w:t>
            </w:r>
            <w:r w:rsidRPr="004B1885">
              <w:rPr>
                <w:rFonts w:ascii="Arial" w:hAnsi="Arial" w:cs="Arial"/>
                <w:color w:val="000000"/>
                <w:sz w:val="18"/>
                <w:szCs w:val="18"/>
              </w:rPr>
              <w:t>,</w:t>
            </w:r>
            <w:r w:rsidRPr="004B1885">
              <w:rPr>
                <w:rFonts w:ascii="Arial" w:hAnsi="Arial" w:cs="Arial"/>
                <w:color w:val="000000"/>
                <w:sz w:val="18"/>
                <w:szCs w:val="18"/>
                <w:lang w:val="en-GB"/>
              </w:rPr>
              <w:t>664</w:t>
            </w:r>
            <w:r w:rsidRPr="004B1885">
              <w:rPr>
                <w:rFonts w:ascii="Arial" w:hAnsi="Arial" w:cs="Arial"/>
                <w:color w:val="000000"/>
                <w:sz w:val="18"/>
                <w:szCs w:val="18"/>
              </w:rPr>
              <w:t>,</w:t>
            </w:r>
            <w:r w:rsidRPr="004B1885">
              <w:rPr>
                <w:rFonts w:ascii="Arial" w:hAnsi="Arial" w:cs="Arial"/>
                <w:color w:val="000000"/>
                <w:sz w:val="18"/>
                <w:szCs w:val="18"/>
                <w:lang w:val="en-GB"/>
              </w:rPr>
              <w:t>423</w:t>
            </w:r>
          </w:p>
        </w:tc>
      </w:tr>
      <w:tr w:rsidR="00731043" w:rsidRPr="004B1885" w14:paraId="2CD3437F" w14:textId="77777777" w:rsidTr="003235FC">
        <w:trPr>
          <w:cantSplit/>
        </w:trPr>
        <w:tc>
          <w:tcPr>
            <w:tcW w:w="6653" w:type="dxa"/>
            <w:vAlign w:val="bottom"/>
          </w:tcPr>
          <w:p w14:paraId="5EFA68FA" w14:textId="77777777" w:rsidR="00E24CBD" w:rsidRPr="004B1885" w:rsidRDefault="00E24CBD" w:rsidP="00AC174A">
            <w:pPr>
              <w:ind w:left="436"/>
              <w:rPr>
                <w:rFonts w:ascii="Arial" w:hAnsi="Arial" w:cs="Arial"/>
                <w:color w:val="000000"/>
                <w:sz w:val="18"/>
                <w:szCs w:val="18"/>
              </w:rPr>
            </w:pPr>
          </w:p>
        </w:tc>
        <w:tc>
          <w:tcPr>
            <w:tcW w:w="1737" w:type="dxa"/>
            <w:vAlign w:val="bottom"/>
          </w:tcPr>
          <w:p w14:paraId="479A1EF4" w14:textId="77777777" w:rsidR="00E24CBD" w:rsidRPr="004B1885" w:rsidRDefault="00E24CBD" w:rsidP="00AC174A">
            <w:pPr>
              <w:pStyle w:val="Heading2"/>
              <w:ind w:left="0" w:right="-72"/>
              <w:jc w:val="right"/>
              <w:rPr>
                <w:rFonts w:ascii="Arial" w:hAnsi="Arial" w:cs="Arial"/>
                <w:color w:val="000000"/>
                <w:sz w:val="18"/>
                <w:szCs w:val="18"/>
                <w:lang w:val="en-GB"/>
              </w:rPr>
            </w:pPr>
          </w:p>
        </w:tc>
        <w:tc>
          <w:tcPr>
            <w:tcW w:w="1701" w:type="dxa"/>
            <w:vAlign w:val="bottom"/>
          </w:tcPr>
          <w:p w14:paraId="7EA25233" w14:textId="77777777" w:rsidR="00E24CBD" w:rsidRPr="004B1885" w:rsidRDefault="00E24CBD" w:rsidP="00AC174A">
            <w:pPr>
              <w:pStyle w:val="Heading2"/>
              <w:ind w:left="0" w:right="-72"/>
              <w:jc w:val="right"/>
              <w:rPr>
                <w:rFonts w:ascii="Arial" w:hAnsi="Arial" w:cs="Arial"/>
                <w:color w:val="000000"/>
                <w:sz w:val="18"/>
                <w:szCs w:val="18"/>
                <w:lang w:val="en-GB"/>
              </w:rPr>
            </w:pPr>
          </w:p>
        </w:tc>
        <w:tc>
          <w:tcPr>
            <w:tcW w:w="1843" w:type="dxa"/>
            <w:vAlign w:val="bottom"/>
          </w:tcPr>
          <w:p w14:paraId="34386D62" w14:textId="77777777" w:rsidR="00E24CBD" w:rsidRPr="004B1885" w:rsidRDefault="00E24CBD" w:rsidP="00AC174A">
            <w:pPr>
              <w:pStyle w:val="Heading2"/>
              <w:ind w:left="0" w:right="-72"/>
              <w:jc w:val="right"/>
              <w:rPr>
                <w:rFonts w:ascii="Arial" w:hAnsi="Arial" w:cs="Arial"/>
                <w:color w:val="000000"/>
                <w:sz w:val="18"/>
                <w:szCs w:val="18"/>
                <w:lang w:val="en-GB"/>
              </w:rPr>
            </w:pPr>
          </w:p>
        </w:tc>
        <w:tc>
          <w:tcPr>
            <w:tcW w:w="1701" w:type="dxa"/>
            <w:vAlign w:val="bottom"/>
          </w:tcPr>
          <w:p w14:paraId="73C91001" w14:textId="77777777" w:rsidR="00E24CBD" w:rsidRPr="004B1885" w:rsidRDefault="00E24CBD" w:rsidP="00AC174A">
            <w:pPr>
              <w:pStyle w:val="Heading2"/>
              <w:ind w:left="0" w:right="-72"/>
              <w:jc w:val="right"/>
              <w:rPr>
                <w:rFonts w:ascii="Arial" w:hAnsi="Arial" w:cs="Arial"/>
                <w:color w:val="000000"/>
                <w:sz w:val="18"/>
                <w:szCs w:val="18"/>
              </w:rPr>
            </w:pPr>
          </w:p>
        </w:tc>
        <w:tc>
          <w:tcPr>
            <w:tcW w:w="1757" w:type="dxa"/>
            <w:vAlign w:val="bottom"/>
          </w:tcPr>
          <w:p w14:paraId="0377FA8A" w14:textId="77777777" w:rsidR="00E24CBD" w:rsidRPr="004B1885" w:rsidRDefault="00E24CBD" w:rsidP="00AC174A">
            <w:pPr>
              <w:pStyle w:val="Heading2"/>
              <w:ind w:left="0" w:right="-72"/>
              <w:jc w:val="right"/>
              <w:rPr>
                <w:rFonts w:ascii="Arial" w:hAnsi="Arial" w:cs="Arial"/>
                <w:color w:val="000000"/>
                <w:sz w:val="18"/>
                <w:szCs w:val="18"/>
                <w:lang w:val="en-GB"/>
              </w:rPr>
            </w:pPr>
          </w:p>
        </w:tc>
      </w:tr>
      <w:tr w:rsidR="00731043" w:rsidRPr="004B1885" w14:paraId="5AC4D9CF" w14:textId="77777777" w:rsidTr="003235FC">
        <w:trPr>
          <w:cantSplit/>
        </w:trPr>
        <w:tc>
          <w:tcPr>
            <w:tcW w:w="6653" w:type="dxa"/>
            <w:vAlign w:val="bottom"/>
          </w:tcPr>
          <w:p w14:paraId="747787F8" w14:textId="570AFD3E" w:rsidR="001C0E8C" w:rsidRPr="004B1885" w:rsidRDefault="007D6C2C" w:rsidP="00AC174A">
            <w:pPr>
              <w:ind w:left="436"/>
              <w:rPr>
                <w:rFonts w:ascii="Arial" w:hAnsi="Arial" w:cs="Arial"/>
                <w:b/>
                <w:bCs/>
                <w:color w:val="000000"/>
                <w:sz w:val="18"/>
                <w:szCs w:val="18"/>
              </w:rPr>
            </w:pPr>
            <w:r w:rsidRPr="004B1885">
              <w:rPr>
                <w:rFonts w:ascii="Arial" w:hAnsi="Arial" w:cs="Arial"/>
                <w:b/>
                <w:bCs/>
                <w:color w:val="000000"/>
                <w:sz w:val="18"/>
                <w:szCs w:val="18"/>
              </w:rPr>
              <w:t xml:space="preserve">For the </w:t>
            </w:r>
            <w:r w:rsidR="008E2A14" w:rsidRPr="004B1885">
              <w:rPr>
                <w:rFonts w:ascii="Arial" w:hAnsi="Arial" w:cs="Arial"/>
                <w:b/>
                <w:bCs/>
                <w:color w:val="000000"/>
                <w:sz w:val="18"/>
                <w:szCs w:val="18"/>
              </w:rPr>
              <w:t>year</w:t>
            </w:r>
            <w:r w:rsidRPr="004B1885">
              <w:rPr>
                <w:rFonts w:ascii="Arial" w:hAnsi="Arial" w:cs="Arial"/>
                <w:b/>
                <w:bCs/>
                <w:color w:val="000000"/>
                <w:sz w:val="18"/>
                <w:szCs w:val="18"/>
              </w:rPr>
              <w:t xml:space="preserve"> ended </w:t>
            </w:r>
            <w:r w:rsidR="009755F4" w:rsidRPr="004B1885">
              <w:rPr>
                <w:rFonts w:ascii="Arial" w:hAnsi="Arial" w:cs="Arial"/>
                <w:b/>
                <w:bCs/>
                <w:color w:val="000000"/>
                <w:sz w:val="18"/>
                <w:szCs w:val="18"/>
              </w:rPr>
              <w:t>3</w:t>
            </w:r>
            <w:r w:rsidR="008E2A14" w:rsidRPr="004B1885">
              <w:rPr>
                <w:rFonts w:ascii="Arial" w:hAnsi="Arial" w:cs="Arial"/>
                <w:b/>
                <w:bCs/>
                <w:color w:val="000000"/>
                <w:sz w:val="18"/>
                <w:szCs w:val="18"/>
              </w:rPr>
              <w:t>1 Dec</w:t>
            </w:r>
            <w:r w:rsidR="005C1C82" w:rsidRPr="004B1885">
              <w:rPr>
                <w:rFonts w:ascii="Arial" w:hAnsi="Arial" w:cs="Arial"/>
                <w:b/>
                <w:bCs/>
                <w:color w:val="000000"/>
                <w:sz w:val="18"/>
                <w:szCs w:val="18"/>
              </w:rPr>
              <w:t>ember</w:t>
            </w:r>
            <w:r w:rsidRPr="004B1885">
              <w:rPr>
                <w:rFonts w:ascii="Arial" w:hAnsi="Arial" w:cs="Arial"/>
                <w:b/>
                <w:bCs/>
                <w:color w:val="000000"/>
                <w:sz w:val="18"/>
                <w:szCs w:val="18"/>
              </w:rPr>
              <w:t xml:space="preserve"> 2025 </w:t>
            </w:r>
          </w:p>
        </w:tc>
        <w:tc>
          <w:tcPr>
            <w:tcW w:w="1737" w:type="dxa"/>
            <w:vAlign w:val="bottom"/>
          </w:tcPr>
          <w:p w14:paraId="28A830BA" w14:textId="77777777" w:rsidR="001C0E8C" w:rsidRPr="004B1885" w:rsidRDefault="001C0E8C" w:rsidP="00AC174A">
            <w:pPr>
              <w:pStyle w:val="Heading2"/>
              <w:ind w:left="0" w:right="-72"/>
              <w:jc w:val="right"/>
              <w:rPr>
                <w:rFonts w:ascii="Arial" w:hAnsi="Arial" w:cs="Arial"/>
                <w:color w:val="000000"/>
                <w:sz w:val="18"/>
                <w:szCs w:val="18"/>
                <w:cs/>
              </w:rPr>
            </w:pPr>
          </w:p>
        </w:tc>
        <w:tc>
          <w:tcPr>
            <w:tcW w:w="1701" w:type="dxa"/>
            <w:vAlign w:val="bottom"/>
          </w:tcPr>
          <w:p w14:paraId="57621E52" w14:textId="77777777" w:rsidR="001C0E8C" w:rsidRPr="004B1885" w:rsidRDefault="001C0E8C" w:rsidP="00AC174A">
            <w:pPr>
              <w:pStyle w:val="Heading2"/>
              <w:ind w:left="0" w:right="-72"/>
              <w:jc w:val="right"/>
              <w:rPr>
                <w:rFonts w:ascii="Arial" w:hAnsi="Arial" w:cs="Arial"/>
                <w:color w:val="000000"/>
                <w:sz w:val="18"/>
                <w:szCs w:val="18"/>
              </w:rPr>
            </w:pPr>
          </w:p>
        </w:tc>
        <w:tc>
          <w:tcPr>
            <w:tcW w:w="1843" w:type="dxa"/>
            <w:vAlign w:val="bottom"/>
          </w:tcPr>
          <w:p w14:paraId="6A3205F4" w14:textId="77777777" w:rsidR="001C0E8C" w:rsidRPr="004B1885" w:rsidRDefault="001C0E8C" w:rsidP="00AC174A">
            <w:pPr>
              <w:pStyle w:val="Heading2"/>
              <w:ind w:left="0" w:right="-72"/>
              <w:jc w:val="right"/>
              <w:rPr>
                <w:rFonts w:ascii="Arial" w:hAnsi="Arial" w:cs="Arial"/>
                <w:color w:val="000000"/>
                <w:sz w:val="18"/>
                <w:szCs w:val="18"/>
              </w:rPr>
            </w:pPr>
          </w:p>
        </w:tc>
        <w:tc>
          <w:tcPr>
            <w:tcW w:w="1701" w:type="dxa"/>
            <w:vAlign w:val="bottom"/>
          </w:tcPr>
          <w:p w14:paraId="1C1B5D80" w14:textId="77777777" w:rsidR="001C0E8C" w:rsidRPr="004B1885" w:rsidRDefault="001C0E8C" w:rsidP="00AC174A">
            <w:pPr>
              <w:pStyle w:val="Heading2"/>
              <w:ind w:left="0" w:right="-72"/>
              <w:jc w:val="right"/>
              <w:rPr>
                <w:rFonts w:ascii="Arial" w:hAnsi="Arial" w:cs="Arial"/>
                <w:color w:val="000000"/>
                <w:sz w:val="18"/>
                <w:szCs w:val="18"/>
              </w:rPr>
            </w:pPr>
          </w:p>
        </w:tc>
        <w:tc>
          <w:tcPr>
            <w:tcW w:w="1757" w:type="dxa"/>
            <w:vAlign w:val="bottom"/>
          </w:tcPr>
          <w:p w14:paraId="60DEB4A4" w14:textId="77777777" w:rsidR="001C0E8C" w:rsidRPr="004B1885" w:rsidRDefault="001C0E8C" w:rsidP="00AC174A">
            <w:pPr>
              <w:pStyle w:val="Heading2"/>
              <w:ind w:left="0" w:right="-72"/>
              <w:jc w:val="right"/>
              <w:rPr>
                <w:rFonts w:ascii="Arial" w:hAnsi="Arial" w:cs="Arial"/>
                <w:color w:val="000000"/>
                <w:sz w:val="18"/>
                <w:szCs w:val="18"/>
              </w:rPr>
            </w:pPr>
          </w:p>
        </w:tc>
      </w:tr>
      <w:tr w:rsidR="00731043" w:rsidRPr="004B1885" w14:paraId="26577177" w14:textId="77777777" w:rsidTr="003235FC">
        <w:trPr>
          <w:cantSplit/>
        </w:trPr>
        <w:tc>
          <w:tcPr>
            <w:tcW w:w="6653" w:type="dxa"/>
            <w:vAlign w:val="bottom"/>
          </w:tcPr>
          <w:p w14:paraId="4CE4B90F" w14:textId="2C72DBE0" w:rsidR="0019614D" w:rsidRPr="004B1885" w:rsidRDefault="0019614D" w:rsidP="00AC174A">
            <w:pPr>
              <w:ind w:left="436"/>
              <w:rPr>
                <w:rFonts w:ascii="Arial" w:hAnsi="Arial" w:cs="Arial"/>
                <w:color w:val="000000"/>
                <w:sz w:val="18"/>
                <w:szCs w:val="18"/>
              </w:rPr>
            </w:pPr>
            <w:r w:rsidRPr="004B1885">
              <w:rPr>
                <w:rFonts w:ascii="Arial" w:hAnsi="Arial" w:cs="Arial"/>
                <w:color w:val="000000"/>
                <w:sz w:val="18"/>
                <w:szCs w:val="18"/>
              </w:rPr>
              <w:t>Opening net book amount</w:t>
            </w:r>
          </w:p>
        </w:tc>
        <w:tc>
          <w:tcPr>
            <w:tcW w:w="1737" w:type="dxa"/>
            <w:vAlign w:val="bottom"/>
          </w:tcPr>
          <w:p w14:paraId="7D9C4CA3" w14:textId="2BD11D35" w:rsidR="0019614D" w:rsidRPr="004B1885" w:rsidRDefault="0019614D"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lang w:val="en-GB"/>
              </w:rPr>
              <w:t>2</w:t>
            </w:r>
            <w:r w:rsidRPr="004B1885">
              <w:rPr>
                <w:rFonts w:ascii="Arial" w:hAnsi="Arial" w:cs="Arial"/>
                <w:color w:val="000000"/>
                <w:sz w:val="18"/>
                <w:szCs w:val="18"/>
              </w:rPr>
              <w:t>,</w:t>
            </w:r>
            <w:r w:rsidRPr="004B1885">
              <w:rPr>
                <w:rFonts w:ascii="Arial" w:hAnsi="Arial" w:cs="Arial"/>
                <w:color w:val="000000"/>
                <w:sz w:val="18"/>
                <w:szCs w:val="18"/>
                <w:lang w:val="en-GB"/>
              </w:rPr>
              <w:t>009</w:t>
            </w:r>
            <w:r w:rsidRPr="004B1885">
              <w:rPr>
                <w:rFonts w:ascii="Arial" w:hAnsi="Arial" w:cs="Arial"/>
                <w:color w:val="000000"/>
                <w:sz w:val="18"/>
                <w:szCs w:val="18"/>
              </w:rPr>
              <w:t>,</w:t>
            </w:r>
            <w:r w:rsidRPr="004B1885">
              <w:rPr>
                <w:rFonts w:ascii="Arial" w:hAnsi="Arial" w:cs="Arial"/>
                <w:color w:val="000000"/>
                <w:sz w:val="18"/>
                <w:szCs w:val="18"/>
                <w:lang w:val="en-GB"/>
              </w:rPr>
              <w:t>000</w:t>
            </w:r>
          </w:p>
        </w:tc>
        <w:tc>
          <w:tcPr>
            <w:tcW w:w="1701" w:type="dxa"/>
            <w:vAlign w:val="bottom"/>
          </w:tcPr>
          <w:p w14:paraId="70350166" w14:textId="105A347A" w:rsidR="0019614D" w:rsidRPr="004B1885" w:rsidRDefault="0019614D"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lang w:val="en-GB"/>
              </w:rPr>
              <w:t>1</w:t>
            </w:r>
          </w:p>
        </w:tc>
        <w:tc>
          <w:tcPr>
            <w:tcW w:w="1843" w:type="dxa"/>
            <w:vAlign w:val="bottom"/>
          </w:tcPr>
          <w:p w14:paraId="3C838D62" w14:textId="6F9BE4F7" w:rsidR="0019614D" w:rsidRPr="004B1885" w:rsidRDefault="0019614D"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lang w:val="en-GB"/>
              </w:rPr>
              <w:t>110</w:t>
            </w:r>
            <w:r w:rsidRPr="004B1885">
              <w:rPr>
                <w:rFonts w:ascii="Arial" w:hAnsi="Arial" w:cs="Arial"/>
                <w:color w:val="000000"/>
                <w:sz w:val="18"/>
                <w:szCs w:val="18"/>
              </w:rPr>
              <w:t>,</w:t>
            </w:r>
            <w:r w:rsidRPr="004B1885">
              <w:rPr>
                <w:rFonts w:ascii="Arial" w:hAnsi="Arial" w:cs="Arial"/>
                <w:color w:val="000000"/>
                <w:sz w:val="18"/>
                <w:szCs w:val="18"/>
                <w:lang w:val="en-GB"/>
              </w:rPr>
              <w:t>422</w:t>
            </w:r>
          </w:p>
        </w:tc>
        <w:tc>
          <w:tcPr>
            <w:tcW w:w="1701" w:type="dxa"/>
            <w:vAlign w:val="bottom"/>
          </w:tcPr>
          <w:p w14:paraId="1DD3AEA9" w14:textId="4AABBDDB" w:rsidR="0019614D" w:rsidRPr="004B1885" w:rsidRDefault="0019614D"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w:t>
            </w:r>
            <w:r w:rsidRPr="004B1885">
              <w:rPr>
                <w:rFonts w:ascii="Arial" w:hAnsi="Arial" w:cs="Arial"/>
                <w:color w:val="000000"/>
                <w:sz w:val="18"/>
                <w:szCs w:val="18"/>
                <w:lang w:val="en-GB"/>
              </w:rPr>
              <w:t>455</w:t>
            </w:r>
            <w:r w:rsidRPr="004B1885">
              <w:rPr>
                <w:rFonts w:ascii="Arial" w:hAnsi="Arial" w:cs="Arial"/>
                <w:color w:val="000000"/>
                <w:sz w:val="18"/>
                <w:szCs w:val="18"/>
              </w:rPr>
              <w:t>,</w:t>
            </w:r>
            <w:r w:rsidRPr="004B1885">
              <w:rPr>
                <w:rFonts w:ascii="Arial" w:hAnsi="Arial" w:cs="Arial"/>
                <w:color w:val="000000"/>
                <w:sz w:val="18"/>
                <w:szCs w:val="18"/>
                <w:lang w:val="en-GB"/>
              </w:rPr>
              <w:t>000</w:t>
            </w:r>
            <w:r w:rsidRPr="004B1885">
              <w:rPr>
                <w:rFonts w:ascii="Arial" w:hAnsi="Arial" w:cs="Arial"/>
                <w:color w:val="000000"/>
                <w:sz w:val="18"/>
                <w:szCs w:val="18"/>
              </w:rPr>
              <w:t>)</w:t>
            </w:r>
          </w:p>
        </w:tc>
        <w:tc>
          <w:tcPr>
            <w:tcW w:w="1757" w:type="dxa"/>
            <w:vAlign w:val="bottom"/>
          </w:tcPr>
          <w:p w14:paraId="5CE05CDD" w14:textId="399F6A94" w:rsidR="0019614D" w:rsidRPr="004B1885" w:rsidRDefault="0019614D"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lang w:val="en-GB"/>
              </w:rPr>
              <w:t>1</w:t>
            </w:r>
            <w:r w:rsidRPr="004B1885">
              <w:rPr>
                <w:rFonts w:ascii="Arial" w:hAnsi="Arial" w:cs="Arial"/>
                <w:color w:val="000000"/>
                <w:sz w:val="18"/>
                <w:szCs w:val="18"/>
              </w:rPr>
              <w:t>,</w:t>
            </w:r>
            <w:r w:rsidRPr="004B1885">
              <w:rPr>
                <w:rFonts w:ascii="Arial" w:hAnsi="Arial" w:cs="Arial"/>
                <w:color w:val="000000"/>
                <w:sz w:val="18"/>
                <w:szCs w:val="18"/>
                <w:lang w:val="en-GB"/>
              </w:rPr>
              <w:t>664</w:t>
            </w:r>
            <w:r w:rsidRPr="004B1885">
              <w:rPr>
                <w:rFonts w:ascii="Arial" w:hAnsi="Arial" w:cs="Arial"/>
                <w:color w:val="000000"/>
                <w:sz w:val="18"/>
                <w:szCs w:val="18"/>
              </w:rPr>
              <w:t>,</w:t>
            </w:r>
            <w:r w:rsidRPr="004B1885">
              <w:rPr>
                <w:rFonts w:ascii="Arial" w:hAnsi="Arial" w:cs="Arial"/>
                <w:color w:val="000000"/>
                <w:sz w:val="18"/>
                <w:szCs w:val="18"/>
                <w:lang w:val="en-GB"/>
              </w:rPr>
              <w:t>423</w:t>
            </w:r>
          </w:p>
        </w:tc>
      </w:tr>
      <w:tr w:rsidR="00731043" w:rsidRPr="004B1885" w14:paraId="5E8020BF" w14:textId="77777777" w:rsidTr="003235FC">
        <w:trPr>
          <w:cantSplit/>
        </w:trPr>
        <w:tc>
          <w:tcPr>
            <w:tcW w:w="6653" w:type="dxa"/>
            <w:vAlign w:val="bottom"/>
          </w:tcPr>
          <w:p w14:paraId="03A89A48" w14:textId="73873D9B" w:rsidR="0019614D" w:rsidRPr="004B1885" w:rsidRDefault="0019614D" w:rsidP="00AC174A">
            <w:pPr>
              <w:ind w:left="436"/>
              <w:rPr>
                <w:rFonts w:ascii="Arial" w:hAnsi="Arial" w:cs="Arial"/>
                <w:color w:val="000000"/>
                <w:sz w:val="18"/>
                <w:szCs w:val="18"/>
                <w:cs/>
              </w:rPr>
            </w:pPr>
            <w:r w:rsidRPr="004B1885">
              <w:rPr>
                <w:rFonts w:ascii="Arial" w:eastAsia="MS Mincho" w:hAnsi="Arial" w:cs="Arial"/>
                <w:color w:val="000000"/>
                <w:sz w:val="18"/>
                <w:szCs w:val="18"/>
              </w:rPr>
              <w:t>Reversal of impairment</w:t>
            </w:r>
          </w:p>
        </w:tc>
        <w:tc>
          <w:tcPr>
            <w:tcW w:w="1737" w:type="dxa"/>
            <w:vAlign w:val="bottom"/>
          </w:tcPr>
          <w:p w14:paraId="76336A89" w14:textId="78B0E7FF" w:rsidR="0019614D"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701" w:type="dxa"/>
            <w:vAlign w:val="bottom"/>
          </w:tcPr>
          <w:p w14:paraId="2D8AF452" w14:textId="35C11ACC" w:rsidR="0019614D"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843" w:type="dxa"/>
            <w:vAlign w:val="bottom"/>
          </w:tcPr>
          <w:p w14:paraId="46CBACA7" w14:textId="4C2DD302" w:rsidR="0019614D"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701" w:type="dxa"/>
            <w:vAlign w:val="bottom"/>
          </w:tcPr>
          <w:p w14:paraId="0EAB6BB9" w14:textId="1504D7D5" w:rsidR="0019614D" w:rsidRPr="004B1885" w:rsidRDefault="00910379" w:rsidP="00AC174A">
            <w:pPr>
              <w:pStyle w:val="Heading2"/>
              <w:ind w:left="0" w:right="-72"/>
              <w:jc w:val="right"/>
              <w:rPr>
                <w:rFonts w:ascii="Arial" w:hAnsi="Arial" w:cs="Arial"/>
                <w:color w:val="000000"/>
                <w:sz w:val="18"/>
                <w:szCs w:val="18"/>
                <w:lang w:val="en-GB"/>
              </w:rPr>
            </w:pPr>
            <w:r w:rsidRPr="004B1885">
              <w:rPr>
                <w:rFonts w:ascii="Arial" w:hAnsi="Arial" w:cs="Arial"/>
                <w:color w:val="000000"/>
                <w:sz w:val="18"/>
                <w:szCs w:val="18"/>
              </w:rPr>
              <w:t xml:space="preserve"> 77,700 </w:t>
            </w:r>
          </w:p>
        </w:tc>
        <w:tc>
          <w:tcPr>
            <w:tcW w:w="1757" w:type="dxa"/>
            <w:vAlign w:val="bottom"/>
          </w:tcPr>
          <w:p w14:paraId="61503EA5" w14:textId="75D8D3A1" w:rsidR="0019614D"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77,700 </w:t>
            </w:r>
          </w:p>
        </w:tc>
      </w:tr>
      <w:tr w:rsidR="00731043" w:rsidRPr="004B1885" w14:paraId="605A8366" w14:textId="77777777" w:rsidTr="003235FC">
        <w:trPr>
          <w:cantSplit/>
        </w:trPr>
        <w:tc>
          <w:tcPr>
            <w:tcW w:w="6653" w:type="dxa"/>
            <w:vAlign w:val="bottom"/>
          </w:tcPr>
          <w:p w14:paraId="7475334C" w14:textId="4BCE9618" w:rsidR="0019614D" w:rsidRPr="004B1885" w:rsidRDefault="0019614D" w:rsidP="00AC174A">
            <w:pPr>
              <w:ind w:left="436"/>
              <w:rPr>
                <w:rFonts w:ascii="Arial" w:hAnsi="Arial" w:cs="Arial"/>
                <w:b/>
                <w:bCs/>
                <w:color w:val="000000"/>
                <w:sz w:val="18"/>
                <w:szCs w:val="18"/>
              </w:rPr>
            </w:pPr>
            <w:r w:rsidRPr="004B1885">
              <w:rPr>
                <w:rFonts w:ascii="Arial" w:hAnsi="Arial" w:cs="Arial"/>
                <w:color w:val="000000"/>
                <w:sz w:val="18"/>
                <w:szCs w:val="18"/>
              </w:rPr>
              <w:t>Depreciation</w:t>
            </w:r>
          </w:p>
        </w:tc>
        <w:tc>
          <w:tcPr>
            <w:tcW w:w="1737" w:type="dxa"/>
            <w:tcBorders>
              <w:bottom w:val="single" w:sz="4" w:space="0" w:color="auto"/>
            </w:tcBorders>
            <w:vAlign w:val="bottom"/>
          </w:tcPr>
          <w:p w14:paraId="4F3DEABC" w14:textId="1A3BABBF" w:rsidR="0019614D"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701" w:type="dxa"/>
            <w:tcBorders>
              <w:bottom w:val="single" w:sz="4" w:space="0" w:color="auto"/>
            </w:tcBorders>
            <w:vAlign w:val="bottom"/>
          </w:tcPr>
          <w:p w14:paraId="15631F84" w14:textId="7E38735C" w:rsidR="0019614D"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843" w:type="dxa"/>
            <w:tcBorders>
              <w:bottom w:val="single" w:sz="4" w:space="0" w:color="auto"/>
            </w:tcBorders>
            <w:vAlign w:val="bottom"/>
          </w:tcPr>
          <w:p w14:paraId="16BCD00A" w14:textId="56AE7A5F" w:rsidR="0019614D"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(7,664)</w:t>
            </w:r>
          </w:p>
        </w:tc>
        <w:tc>
          <w:tcPr>
            <w:tcW w:w="1701" w:type="dxa"/>
            <w:tcBorders>
              <w:bottom w:val="single" w:sz="4" w:space="0" w:color="auto"/>
            </w:tcBorders>
            <w:vAlign w:val="bottom"/>
          </w:tcPr>
          <w:p w14:paraId="6485D53D" w14:textId="7E99625A" w:rsidR="0019614D"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757" w:type="dxa"/>
            <w:tcBorders>
              <w:bottom w:val="single" w:sz="4" w:space="0" w:color="auto"/>
            </w:tcBorders>
            <w:vAlign w:val="bottom"/>
          </w:tcPr>
          <w:p w14:paraId="7D527B8B" w14:textId="5D5F20B6" w:rsidR="0019614D"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(7,664)</w:t>
            </w:r>
          </w:p>
        </w:tc>
      </w:tr>
      <w:tr w:rsidR="00731043" w:rsidRPr="004B1885" w14:paraId="3B15538B" w14:textId="77777777" w:rsidTr="003235FC">
        <w:trPr>
          <w:cantSplit/>
        </w:trPr>
        <w:tc>
          <w:tcPr>
            <w:tcW w:w="6653" w:type="dxa"/>
            <w:vAlign w:val="bottom"/>
          </w:tcPr>
          <w:p w14:paraId="5B149C37" w14:textId="77777777" w:rsidR="0019614D" w:rsidRPr="004B1885" w:rsidRDefault="0019614D" w:rsidP="00AC174A">
            <w:pPr>
              <w:ind w:left="436"/>
              <w:rPr>
                <w:rFonts w:ascii="Arial" w:hAnsi="Arial" w:cs="Arial"/>
                <w:color w:val="000000"/>
                <w:sz w:val="12"/>
                <w:szCs w:val="12"/>
              </w:rPr>
            </w:pPr>
          </w:p>
        </w:tc>
        <w:tc>
          <w:tcPr>
            <w:tcW w:w="1737" w:type="dxa"/>
            <w:tcBorders>
              <w:top w:val="single" w:sz="4" w:space="0" w:color="auto"/>
            </w:tcBorders>
            <w:vAlign w:val="bottom"/>
          </w:tcPr>
          <w:p w14:paraId="40B9C2EC" w14:textId="77777777" w:rsidR="0019614D" w:rsidRPr="004B1885" w:rsidRDefault="0019614D" w:rsidP="00AC174A">
            <w:pPr>
              <w:pStyle w:val="Heading2"/>
              <w:ind w:left="0" w:right="-72"/>
              <w:jc w:val="right"/>
              <w:rPr>
                <w:rFonts w:ascii="Arial" w:hAnsi="Arial" w:cs="Arial"/>
                <w:color w:val="000000"/>
                <w:sz w:val="12"/>
                <w:szCs w:val="12"/>
              </w:rPr>
            </w:pPr>
          </w:p>
        </w:tc>
        <w:tc>
          <w:tcPr>
            <w:tcW w:w="1701" w:type="dxa"/>
            <w:tcBorders>
              <w:top w:val="single" w:sz="4" w:space="0" w:color="auto"/>
            </w:tcBorders>
            <w:vAlign w:val="bottom"/>
          </w:tcPr>
          <w:p w14:paraId="3177A284" w14:textId="77777777" w:rsidR="0019614D" w:rsidRPr="004B1885" w:rsidRDefault="0019614D" w:rsidP="00AC174A">
            <w:pPr>
              <w:pStyle w:val="Heading2"/>
              <w:ind w:left="0" w:right="-72"/>
              <w:jc w:val="right"/>
              <w:rPr>
                <w:rFonts w:ascii="Arial" w:hAnsi="Arial" w:cs="Arial"/>
                <w:color w:val="000000"/>
                <w:sz w:val="12"/>
                <w:szCs w:val="12"/>
              </w:rPr>
            </w:pPr>
          </w:p>
        </w:tc>
        <w:tc>
          <w:tcPr>
            <w:tcW w:w="1843" w:type="dxa"/>
            <w:tcBorders>
              <w:top w:val="single" w:sz="4" w:space="0" w:color="auto"/>
            </w:tcBorders>
            <w:vAlign w:val="bottom"/>
          </w:tcPr>
          <w:p w14:paraId="55A26011" w14:textId="77777777" w:rsidR="0019614D" w:rsidRPr="004B1885" w:rsidRDefault="0019614D" w:rsidP="00AC174A">
            <w:pPr>
              <w:pStyle w:val="Heading2"/>
              <w:ind w:left="0" w:right="-72"/>
              <w:jc w:val="right"/>
              <w:rPr>
                <w:rFonts w:ascii="Arial" w:hAnsi="Arial" w:cs="Arial"/>
                <w:color w:val="000000"/>
                <w:sz w:val="12"/>
                <w:szCs w:val="12"/>
              </w:rPr>
            </w:pPr>
          </w:p>
        </w:tc>
        <w:tc>
          <w:tcPr>
            <w:tcW w:w="1701" w:type="dxa"/>
            <w:tcBorders>
              <w:top w:val="single" w:sz="4" w:space="0" w:color="auto"/>
            </w:tcBorders>
            <w:vAlign w:val="bottom"/>
          </w:tcPr>
          <w:p w14:paraId="514C5C45" w14:textId="77777777" w:rsidR="0019614D" w:rsidRPr="004B1885" w:rsidRDefault="0019614D" w:rsidP="00AC174A">
            <w:pPr>
              <w:pStyle w:val="Heading2"/>
              <w:ind w:left="0" w:right="-72"/>
              <w:jc w:val="right"/>
              <w:rPr>
                <w:rFonts w:ascii="Arial" w:hAnsi="Arial" w:cs="Arial"/>
                <w:color w:val="000000"/>
                <w:sz w:val="12"/>
                <w:szCs w:val="12"/>
              </w:rPr>
            </w:pPr>
          </w:p>
        </w:tc>
        <w:tc>
          <w:tcPr>
            <w:tcW w:w="1757" w:type="dxa"/>
            <w:tcBorders>
              <w:top w:val="single" w:sz="4" w:space="0" w:color="auto"/>
            </w:tcBorders>
            <w:vAlign w:val="bottom"/>
          </w:tcPr>
          <w:p w14:paraId="797C92B6" w14:textId="77777777" w:rsidR="0019614D" w:rsidRPr="004B1885" w:rsidRDefault="0019614D" w:rsidP="00AC174A">
            <w:pPr>
              <w:pStyle w:val="Heading2"/>
              <w:ind w:left="0" w:right="-72"/>
              <w:jc w:val="right"/>
              <w:rPr>
                <w:rFonts w:ascii="Arial" w:hAnsi="Arial" w:cs="Arial"/>
                <w:color w:val="000000"/>
                <w:sz w:val="12"/>
                <w:szCs w:val="12"/>
              </w:rPr>
            </w:pPr>
          </w:p>
        </w:tc>
      </w:tr>
      <w:tr w:rsidR="00731043" w:rsidRPr="004B1885" w14:paraId="0357448E" w14:textId="77777777" w:rsidTr="003235FC">
        <w:trPr>
          <w:cantSplit/>
        </w:trPr>
        <w:tc>
          <w:tcPr>
            <w:tcW w:w="6653" w:type="dxa"/>
            <w:vAlign w:val="bottom"/>
          </w:tcPr>
          <w:p w14:paraId="0B6FBC4C" w14:textId="169AF192" w:rsidR="0019614D" w:rsidRPr="004B1885" w:rsidRDefault="0019614D" w:rsidP="00AC174A">
            <w:pPr>
              <w:ind w:left="436"/>
              <w:rPr>
                <w:rFonts w:ascii="Arial" w:hAnsi="Arial" w:cs="Arial"/>
                <w:color w:val="000000"/>
                <w:sz w:val="18"/>
                <w:szCs w:val="18"/>
              </w:rPr>
            </w:pPr>
            <w:r w:rsidRPr="004B1885">
              <w:rPr>
                <w:rFonts w:ascii="Arial" w:hAnsi="Arial" w:cs="Arial"/>
                <w:color w:val="000000"/>
                <w:sz w:val="18"/>
                <w:szCs w:val="18"/>
              </w:rPr>
              <w:t>Closing net book amount</w:t>
            </w:r>
          </w:p>
        </w:tc>
        <w:tc>
          <w:tcPr>
            <w:tcW w:w="1737" w:type="dxa"/>
            <w:tcBorders>
              <w:bottom w:val="single" w:sz="4" w:space="0" w:color="auto"/>
            </w:tcBorders>
            <w:vAlign w:val="bottom"/>
          </w:tcPr>
          <w:p w14:paraId="589753B9" w14:textId="4E8E772E" w:rsidR="0019614D"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2,009,000 </w:t>
            </w:r>
          </w:p>
        </w:tc>
        <w:tc>
          <w:tcPr>
            <w:tcW w:w="1701" w:type="dxa"/>
            <w:tcBorders>
              <w:bottom w:val="single" w:sz="4" w:space="0" w:color="auto"/>
            </w:tcBorders>
            <w:vAlign w:val="bottom"/>
          </w:tcPr>
          <w:p w14:paraId="4073CF2D" w14:textId="4A7F0E3B" w:rsidR="0019614D"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1 </w:t>
            </w:r>
          </w:p>
        </w:tc>
        <w:tc>
          <w:tcPr>
            <w:tcW w:w="1843" w:type="dxa"/>
            <w:tcBorders>
              <w:bottom w:val="single" w:sz="4" w:space="0" w:color="auto"/>
            </w:tcBorders>
            <w:vAlign w:val="bottom"/>
          </w:tcPr>
          <w:p w14:paraId="35DFCB90" w14:textId="0751C434" w:rsidR="0019614D"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102,758 </w:t>
            </w:r>
          </w:p>
        </w:tc>
        <w:tc>
          <w:tcPr>
            <w:tcW w:w="1701" w:type="dxa"/>
            <w:tcBorders>
              <w:bottom w:val="single" w:sz="4" w:space="0" w:color="auto"/>
            </w:tcBorders>
            <w:vAlign w:val="bottom"/>
          </w:tcPr>
          <w:p w14:paraId="65912176" w14:textId="66E0BF67" w:rsidR="0019614D"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(377,300)</w:t>
            </w:r>
          </w:p>
        </w:tc>
        <w:tc>
          <w:tcPr>
            <w:tcW w:w="1757" w:type="dxa"/>
            <w:tcBorders>
              <w:bottom w:val="single" w:sz="4" w:space="0" w:color="auto"/>
            </w:tcBorders>
            <w:vAlign w:val="bottom"/>
          </w:tcPr>
          <w:p w14:paraId="0BBD9705" w14:textId="571BBB51" w:rsidR="0019614D"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1,734,459 </w:t>
            </w:r>
          </w:p>
        </w:tc>
      </w:tr>
      <w:tr w:rsidR="00731043" w:rsidRPr="004B1885" w14:paraId="0A135873" w14:textId="77777777" w:rsidTr="003235FC">
        <w:trPr>
          <w:cantSplit/>
        </w:trPr>
        <w:tc>
          <w:tcPr>
            <w:tcW w:w="6653" w:type="dxa"/>
            <w:vAlign w:val="bottom"/>
          </w:tcPr>
          <w:p w14:paraId="45EDB5BB" w14:textId="77777777" w:rsidR="0019614D" w:rsidRPr="004B1885" w:rsidRDefault="0019614D" w:rsidP="00AC174A">
            <w:pPr>
              <w:ind w:left="436"/>
              <w:rPr>
                <w:rFonts w:ascii="Arial" w:hAnsi="Arial" w:cs="Arial"/>
                <w:b/>
                <w:bCs/>
                <w:color w:val="000000"/>
                <w:sz w:val="18"/>
                <w:szCs w:val="18"/>
                <w:cs/>
              </w:rPr>
            </w:pPr>
          </w:p>
        </w:tc>
        <w:tc>
          <w:tcPr>
            <w:tcW w:w="1737" w:type="dxa"/>
            <w:tcBorders>
              <w:top w:val="single" w:sz="4" w:space="0" w:color="auto"/>
            </w:tcBorders>
            <w:vAlign w:val="bottom"/>
          </w:tcPr>
          <w:p w14:paraId="4B619EF9" w14:textId="77777777" w:rsidR="0019614D" w:rsidRPr="004B1885" w:rsidRDefault="0019614D" w:rsidP="00AC174A">
            <w:pPr>
              <w:pStyle w:val="Heading2"/>
              <w:ind w:left="0" w:right="-72"/>
              <w:jc w:val="right"/>
              <w:rPr>
                <w:rFonts w:ascii="Arial" w:hAnsi="Arial" w:cs="Arial"/>
                <w:color w:val="000000"/>
                <w:sz w:val="18"/>
                <w:szCs w:val="18"/>
              </w:rPr>
            </w:pPr>
          </w:p>
        </w:tc>
        <w:tc>
          <w:tcPr>
            <w:tcW w:w="1701" w:type="dxa"/>
            <w:tcBorders>
              <w:top w:val="single" w:sz="4" w:space="0" w:color="auto"/>
            </w:tcBorders>
            <w:vAlign w:val="bottom"/>
          </w:tcPr>
          <w:p w14:paraId="7B1CA0B4" w14:textId="77777777" w:rsidR="0019614D" w:rsidRPr="004B1885" w:rsidRDefault="0019614D" w:rsidP="00AC174A">
            <w:pPr>
              <w:pStyle w:val="Heading2"/>
              <w:ind w:left="0" w:right="-72"/>
              <w:jc w:val="right"/>
              <w:rPr>
                <w:rFonts w:ascii="Arial" w:hAnsi="Arial" w:cs="Arial"/>
                <w:color w:val="000000"/>
                <w:sz w:val="18"/>
                <w:szCs w:val="18"/>
              </w:rPr>
            </w:pPr>
          </w:p>
        </w:tc>
        <w:tc>
          <w:tcPr>
            <w:tcW w:w="1843" w:type="dxa"/>
            <w:tcBorders>
              <w:top w:val="single" w:sz="4" w:space="0" w:color="auto"/>
            </w:tcBorders>
            <w:vAlign w:val="bottom"/>
          </w:tcPr>
          <w:p w14:paraId="144E08F6" w14:textId="77777777" w:rsidR="0019614D" w:rsidRPr="004B1885" w:rsidRDefault="0019614D" w:rsidP="00AC174A">
            <w:pPr>
              <w:pStyle w:val="Heading2"/>
              <w:ind w:left="0" w:right="-72"/>
              <w:jc w:val="right"/>
              <w:rPr>
                <w:rFonts w:ascii="Arial" w:hAnsi="Arial" w:cs="Arial"/>
                <w:color w:val="000000"/>
                <w:sz w:val="18"/>
                <w:szCs w:val="18"/>
              </w:rPr>
            </w:pPr>
          </w:p>
        </w:tc>
        <w:tc>
          <w:tcPr>
            <w:tcW w:w="1701" w:type="dxa"/>
            <w:tcBorders>
              <w:top w:val="single" w:sz="4" w:space="0" w:color="auto"/>
            </w:tcBorders>
            <w:vAlign w:val="bottom"/>
          </w:tcPr>
          <w:p w14:paraId="10BA8AAE" w14:textId="77777777" w:rsidR="0019614D" w:rsidRPr="004B1885" w:rsidRDefault="0019614D" w:rsidP="00AC174A">
            <w:pPr>
              <w:pStyle w:val="Heading2"/>
              <w:ind w:left="0" w:right="-72"/>
              <w:jc w:val="right"/>
              <w:rPr>
                <w:rFonts w:ascii="Arial" w:hAnsi="Arial" w:cs="Arial"/>
                <w:color w:val="000000"/>
                <w:sz w:val="18"/>
                <w:szCs w:val="18"/>
              </w:rPr>
            </w:pPr>
          </w:p>
        </w:tc>
        <w:tc>
          <w:tcPr>
            <w:tcW w:w="1757" w:type="dxa"/>
            <w:tcBorders>
              <w:top w:val="single" w:sz="4" w:space="0" w:color="auto"/>
            </w:tcBorders>
            <w:vAlign w:val="bottom"/>
          </w:tcPr>
          <w:p w14:paraId="5F66E95C" w14:textId="77777777" w:rsidR="0019614D" w:rsidRPr="004B1885" w:rsidRDefault="0019614D" w:rsidP="00AC174A">
            <w:pPr>
              <w:pStyle w:val="Heading2"/>
              <w:ind w:left="0" w:right="-72"/>
              <w:jc w:val="right"/>
              <w:rPr>
                <w:rFonts w:ascii="Arial" w:hAnsi="Arial" w:cs="Arial"/>
                <w:color w:val="000000"/>
                <w:sz w:val="18"/>
                <w:szCs w:val="18"/>
              </w:rPr>
            </w:pPr>
          </w:p>
        </w:tc>
      </w:tr>
      <w:tr w:rsidR="00731043" w:rsidRPr="004B1885" w14:paraId="528BAF4B" w14:textId="77777777" w:rsidTr="003235FC">
        <w:trPr>
          <w:cantSplit/>
        </w:trPr>
        <w:tc>
          <w:tcPr>
            <w:tcW w:w="6653" w:type="dxa"/>
            <w:vAlign w:val="bottom"/>
          </w:tcPr>
          <w:p w14:paraId="2334E814" w14:textId="514674A7" w:rsidR="0019614D" w:rsidRPr="004B1885" w:rsidRDefault="0019614D" w:rsidP="00AC174A">
            <w:pPr>
              <w:ind w:left="436"/>
              <w:rPr>
                <w:rFonts w:ascii="Arial" w:hAnsi="Arial" w:cs="Arial"/>
                <w:color w:val="000000"/>
                <w:sz w:val="18"/>
                <w:szCs w:val="18"/>
                <w:cs/>
              </w:rPr>
            </w:pPr>
            <w:r w:rsidRPr="004B1885">
              <w:rPr>
                <w:rFonts w:ascii="Arial" w:hAnsi="Arial" w:cs="Arial"/>
                <w:b/>
                <w:bCs/>
                <w:color w:val="000000"/>
                <w:sz w:val="18"/>
                <w:szCs w:val="18"/>
              </w:rPr>
              <w:t xml:space="preserve">As </w:t>
            </w:r>
            <w:proofErr w:type="gramStart"/>
            <w:r w:rsidRPr="004B1885">
              <w:rPr>
                <w:rFonts w:ascii="Arial" w:hAnsi="Arial" w:cs="Arial"/>
                <w:b/>
                <w:bCs/>
                <w:color w:val="000000"/>
                <w:sz w:val="18"/>
                <w:szCs w:val="18"/>
              </w:rPr>
              <w:t>at</w:t>
            </w:r>
            <w:proofErr w:type="gramEnd"/>
            <w:r w:rsidRPr="004B1885">
              <w:rPr>
                <w:rFonts w:ascii="Arial" w:hAnsi="Arial" w:cs="Arial"/>
                <w:b/>
                <w:bCs/>
                <w:color w:val="000000"/>
                <w:sz w:val="18"/>
                <w:szCs w:val="18"/>
              </w:rPr>
              <w:t xml:space="preserve"> </w:t>
            </w:r>
            <w:r w:rsidR="008E2A14" w:rsidRPr="004B1885">
              <w:rPr>
                <w:rFonts w:ascii="Arial" w:hAnsi="Arial" w:cs="Arial"/>
                <w:b/>
                <w:bCs/>
                <w:color w:val="000000"/>
                <w:sz w:val="18"/>
                <w:szCs w:val="18"/>
              </w:rPr>
              <w:t xml:space="preserve">31 December </w:t>
            </w:r>
            <w:r w:rsidRPr="004B1885">
              <w:rPr>
                <w:rFonts w:ascii="Arial" w:hAnsi="Arial" w:cs="Arial"/>
                <w:b/>
                <w:bCs/>
                <w:color w:val="000000"/>
                <w:sz w:val="18"/>
                <w:szCs w:val="18"/>
              </w:rPr>
              <w:t>2025</w:t>
            </w:r>
          </w:p>
        </w:tc>
        <w:tc>
          <w:tcPr>
            <w:tcW w:w="1737" w:type="dxa"/>
            <w:vAlign w:val="bottom"/>
          </w:tcPr>
          <w:p w14:paraId="3FB818DD" w14:textId="77777777" w:rsidR="0019614D" w:rsidRPr="004B1885" w:rsidRDefault="0019614D" w:rsidP="00AC174A">
            <w:pPr>
              <w:pStyle w:val="Heading2"/>
              <w:ind w:left="0" w:right="-72"/>
              <w:jc w:val="right"/>
              <w:rPr>
                <w:rFonts w:ascii="Arial" w:hAnsi="Arial" w:cs="Arial"/>
                <w:color w:val="000000"/>
                <w:sz w:val="18"/>
                <w:szCs w:val="18"/>
              </w:rPr>
            </w:pPr>
          </w:p>
        </w:tc>
        <w:tc>
          <w:tcPr>
            <w:tcW w:w="1701" w:type="dxa"/>
            <w:vAlign w:val="bottom"/>
          </w:tcPr>
          <w:p w14:paraId="149EA8B6" w14:textId="77777777" w:rsidR="0019614D" w:rsidRPr="004B1885" w:rsidRDefault="0019614D" w:rsidP="00AC174A">
            <w:pPr>
              <w:pStyle w:val="Heading2"/>
              <w:ind w:left="0" w:right="-72"/>
              <w:jc w:val="right"/>
              <w:rPr>
                <w:rFonts w:ascii="Arial" w:hAnsi="Arial" w:cs="Arial"/>
                <w:color w:val="000000"/>
                <w:sz w:val="18"/>
                <w:szCs w:val="18"/>
              </w:rPr>
            </w:pPr>
          </w:p>
        </w:tc>
        <w:tc>
          <w:tcPr>
            <w:tcW w:w="1843" w:type="dxa"/>
            <w:vAlign w:val="bottom"/>
          </w:tcPr>
          <w:p w14:paraId="25BAFA1A" w14:textId="77777777" w:rsidR="0019614D" w:rsidRPr="004B1885" w:rsidRDefault="0019614D" w:rsidP="00AC174A">
            <w:pPr>
              <w:pStyle w:val="Heading2"/>
              <w:ind w:left="0" w:right="-72"/>
              <w:jc w:val="right"/>
              <w:rPr>
                <w:rFonts w:ascii="Arial" w:hAnsi="Arial" w:cs="Arial"/>
                <w:color w:val="000000"/>
                <w:sz w:val="18"/>
                <w:szCs w:val="18"/>
              </w:rPr>
            </w:pPr>
          </w:p>
        </w:tc>
        <w:tc>
          <w:tcPr>
            <w:tcW w:w="1701" w:type="dxa"/>
            <w:vAlign w:val="bottom"/>
          </w:tcPr>
          <w:p w14:paraId="111982D4" w14:textId="77777777" w:rsidR="0019614D" w:rsidRPr="004B1885" w:rsidRDefault="0019614D" w:rsidP="00AC174A">
            <w:pPr>
              <w:pStyle w:val="Heading2"/>
              <w:ind w:left="0" w:right="-72"/>
              <w:jc w:val="right"/>
              <w:rPr>
                <w:rFonts w:ascii="Arial" w:hAnsi="Arial" w:cs="Arial"/>
                <w:color w:val="000000"/>
                <w:sz w:val="18"/>
                <w:szCs w:val="18"/>
              </w:rPr>
            </w:pPr>
          </w:p>
        </w:tc>
        <w:tc>
          <w:tcPr>
            <w:tcW w:w="1757" w:type="dxa"/>
            <w:vAlign w:val="bottom"/>
          </w:tcPr>
          <w:p w14:paraId="1ABCA827" w14:textId="77777777" w:rsidR="0019614D" w:rsidRPr="004B1885" w:rsidRDefault="0019614D" w:rsidP="00AC174A">
            <w:pPr>
              <w:pStyle w:val="Heading2"/>
              <w:ind w:left="0" w:right="-72"/>
              <w:jc w:val="right"/>
              <w:rPr>
                <w:rFonts w:ascii="Arial" w:hAnsi="Arial" w:cs="Arial"/>
                <w:color w:val="000000"/>
                <w:sz w:val="18"/>
                <w:szCs w:val="18"/>
              </w:rPr>
            </w:pPr>
          </w:p>
        </w:tc>
      </w:tr>
      <w:tr w:rsidR="00731043" w:rsidRPr="004B1885" w14:paraId="230E5570" w14:textId="77777777" w:rsidTr="003235FC">
        <w:trPr>
          <w:cantSplit/>
        </w:trPr>
        <w:tc>
          <w:tcPr>
            <w:tcW w:w="6653" w:type="dxa"/>
            <w:vAlign w:val="bottom"/>
          </w:tcPr>
          <w:p w14:paraId="53D0A2E4" w14:textId="2E6646E0" w:rsidR="00245103" w:rsidRPr="004B1885" w:rsidRDefault="00245103" w:rsidP="00AC174A">
            <w:pPr>
              <w:ind w:left="436"/>
              <w:rPr>
                <w:rFonts w:ascii="Arial" w:hAnsi="Arial" w:cs="Arial"/>
                <w:color w:val="000000"/>
                <w:sz w:val="18"/>
                <w:szCs w:val="18"/>
                <w:cs/>
              </w:rPr>
            </w:pPr>
            <w:r w:rsidRPr="004B1885">
              <w:rPr>
                <w:rFonts w:ascii="Arial" w:hAnsi="Arial" w:cs="Arial"/>
                <w:color w:val="000000"/>
                <w:sz w:val="18"/>
                <w:szCs w:val="18"/>
              </w:rPr>
              <w:t>Cost</w:t>
            </w:r>
          </w:p>
        </w:tc>
        <w:tc>
          <w:tcPr>
            <w:tcW w:w="1737" w:type="dxa"/>
            <w:vAlign w:val="bottom"/>
          </w:tcPr>
          <w:p w14:paraId="0605EC15" w14:textId="602F03FF" w:rsidR="00245103"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2,009,000 </w:t>
            </w:r>
          </w:p>
        </w:tc>
        <w:tc>
          <w:tcPr>
            <w:tcW w:w="1701" w:type="dxa"/>
            <w:vAlign w:val="bottom"/>
          </w:tcPr>
          <w:p w14:paraId="2C3EA0A5" w14:textId="06B93DF5" w:rsidR="00245103" w:rsidRPr="004B1885" w:rsidRDefault="00910379" w:rsidP="00AC174A">
            <w:pPr>
              <w:pStyle w:val="Heading2"/>
              <w:ind w:left="0" w:right="-72"/>
              <w:jc w:val="right"/>
              <w:rPr>
                <w:rFonts w:ascii="Arial" w:hAnsi="Arial" w:cs="Arial"/>
                <w:color w:val="000000"/>
                <w:sz w:val="18"/>
                <w:szCs w:val="18"/>
                <w:lang w:val="en-GB"/>
              </w:rPr>
            </w:pPr>
            <w:r w:rsidRPr="004B1885">
              <w:rPr>
                <w:rFonts w:ascii="Arial" w:hAnsi="Arial" w:cs="Arial"/>
                <w:color w:val="000000"/>
                <w:sz w:val="18"/>
                <w:szCs w:val="18"/>
              </w:rPr>
              <w:t xml:space="preserve"> 458,457,698 </w:t>
            </w:r>
          </w:p>
        </w:tc>
        <w:tc>
          <w:tcPr>
            <w:tcW w:w="1843" w:type="dxa"/>
            <w:vAlign w:val="bottom"/>
          </w:tcPr>
          <w:p w14:paraId="79A5AA90" w14:textId="0B8A9E33" w:rsidR="00245103"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70,116,210 </w:t>
            </w:r>
          </w:p>
        </w:tc>
        <w:tc>
          <w:tcPr>
            <w:tcW w:w="1701" w:type="dxa"/>
            <w:vAlign w:val="bottom"/>
          </w:tcPr>
          <w:p w14:paraId="638D413C" w14:textId="5FE3B4DC" w:rsidR="00245103"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(377,300)</w:t>
            </w:r>
          </w:p>
        </w:tc>
        <w:tc>
          <w:tcPr>
            <w:tcW w:w="1757" w:type="dxa"/>
            <w:vAlign w:val="bottom"/>
          </w:tcPr>
          <w:p w14:paraId="3D0C7C6E" w14:textId="3D9E4DD0" w:rsidR="00245103"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530,205,608 </w:t>
            </w:r>
          </w:p>
        </w:tc>
      </w:tr>
      <w:tr w:rsidR="00731043" w:rsidRPr="004B1885" w14:paraId="04B201EA" w14:textId="77777777" w:rsidTr="003235FC">
        <w:trPr>
          <w:cantSplit/>
        </w:trPr>
        <w:tc>
          <w:tcPr>
            <w:tcW w:w="6653" w:type="dxa"/>
            <w:vAlign w:val="bottom"/>
          </w:tcPr>
          <w:p w14:paraId="77F07C7B" w14:textId="3012BE30" w:rsidR="00245103" w:rsidRPr="004B1885" w:rsidRDefault="00245103" w:rsidP="00AC174A">
            <w:pPr>
              <w:ind w:left="436"/>
              <w:rPr>
                <w:rFonts w:ascii="Arial" w:hAnsi="Arial" w:cs="Arial"/>
                <w:color w:val="000000"/>
                <w:sz w:val="18"/>
                <w:szCs w:val="18"/>
                <w:cs/>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003235FC" w:rsidRPr="004B1885">
              <w:rPr>
                <w:rFonts w:ascii="Arial" w:hAnsi="Arial" w:cs="Arial"/>
                <w:color w:val="000000"/>
                <w:sz w:val="18"/>
                <w:szCs w:val="18"/>
              </w:rPr>
              <w:t xml:space="preserve"> </w:t>
            </w:r>
            <w:r w:rsidRPr="004B1885">
              <w:rPr>
                <w:rFonts w:ascii="Arial" w:hAnsi="Arial" w:cs="Arial"/>
                <w:color w:val="000000"/>
                <w:spacing w:val="-2"/>
                <w:sz w:val="18"/>
                <w:szCs w:val="18"/>
              </w:rPr>
              <w:t>Accumulated depreciation</w:t>
            </w:r>
          </w:p>
        </w:tc>
        <w:tc>
          <w:tcPr>
            <w:tcW w:w="1737" w:type="dxa"/>
            <w:tcBorders>
              <w:bottom w:val="single" w:sz="4" w:space="0" w:color="auto"/>
            </w:tcBorders>
            <w:vAlign w:val="bottom"/>
          </w:tcPr>
          <w:p w14:paraId="5FE46FDF" w14:textId="7D1C01FF" w:rsidR="00245103"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701" w:type="dxa"/>
            <w:tcBorders>
              <w:bottom w:val="single" w:sz="4" w:space="0" w:color="auto"/>
            </w:tcBorders>
            <w:vAlign w:val="bottom"/>
          </w:tcPr>
          <w:p w14:paraId="59A49B25" w14:textId="368580E2" w:rsidR="00245103" w:rsidRPr="004B1885" w:rsidRDefault="00910379" w:rsidP="00AC174A">
            <w:pPr>
              <w:pStyle w:val="Heading2"/>
              <w:ind w:left="0" w:right="-72"/>
              <w:jc w:val="right"/>
              <w:rPr>
                <w:rFonts w:ascii="Arial" w:hAnsi="Arial" w:cs="Arial"/>
                <w:color w:val="000000"/>
                <w:sz w:val="18"/>
                <w:szCs w:val="18"/>
                <w:lang w:val="en-GB"/>
              </w:rPr>
            </w:pPr>
            <w:r w:rsidRPr="004B1885">
              <w:rPr>
                <w:rFonts w:ascii="Arial" w:hAnsi="Arial" w:cs="Arial"/>
                <w:color w:val="000000"/>
                <w:sz w:val="18"/>
                <w:szCs w:val="18"/>
              </w:rPr>
              <w:t xml:space="preserve"> (458,457,697)</w:t>
            </w:r>
          </w:p>
        </w:tc>
        <w:tc>
          <w:tcPr>
            <w:tcW w:w="1843" w:type="dxa"/>
            <w:tcBorders>
              <w:bottom w:val="single" w:sz="4" w:space="0" w:color="auto"/>
            </w:tcBorders>
            <w:vAlign w:val="bottom"/>
          </w:tcPr>
          <w:p w14:paraId="1AE0D22E" w14:textId="3AAE31A6" w:rsidR="00245103"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(70,013,452)</w:t>
            </w:r>
          </w:p>
        </w:tc>
        <w:tc>
          <w:tcPr>
            <w:tcW w:w="1701" w:type="dxa"/>
            <w:tcBorders>
              <w:bottom w:val="single" w:sz="4" w:space="0" w:color="auto"/>
            </w:tcBorders>
            <w:vAlign w:val="bottom"/>
          </w:tcPr>
          <w:p w14:paraId="3DEBEC3A" w14:textId="47B37516" w:rsidR="00245103"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757" w:type="dxa"/>
            <w:tcBorders>
              <w:bottom w:val="single" w:sz="4" w:space="0" w:color="auto"/>
            </w:tcBorders>
            <w:vAlign w:val="bottom"/>
          </w:tcPr>
          <w:p w14:paraId="1ED24BC8" w14:textId="4A9FA748" w:rsidR="00245103"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(528,471,149)</w:t>
            </w:r>
          </w:p>
        </w:tc>
      </w:tr>
      <w:tr w:rsidR="00731043" w:rsidRPr="004B1885" w14:paraId="30D094D0" w14:textId="77777777" w:rsidTr="003235FC">
        <w:trPr>
          <w:cantSplit/>
        </w:trPr>
        <w:tc>
          <w:tcPr>
            <w:tcW w:w="6653" w:type="dxa"/>
            <w:vAlign w:val="bottom"/>
          </w:tcPr>
          <w:p w14:paraId="7CE91733" w14:textId="77777777" w:rsidR="00245103" w:rsidRPr="004B1885" w:rsidRDefault="00245103" w:rsidP="00AC174A">
            <w:pPr>
              <w:ind w:left="436"/>
              <w:rPr>
                <w:rFonts w:ascii="Arial" w:hAnsi="Arial" w:cs="Arial"/>
                <w:color w:val="000000"/>
                <w:sz w:val="12"/>
                <w:szCs w:val="12"/>
                <w:u w:val="single"/>
              </w:rPr>
            </w:pPr>
          </w:p>
        </w:tc>
        <w:tc>
          <w:tcPr>
            <w:tcW w:w="1737" w:type="dxa"/>
            <w:tcBorders>
              <w:top w:val="single" w:sz="4" w:space="0" w:color="auto"/>
            </w:tcBorders>
            <w:vAlign w:val="bottom"/>
          </w:tcPr>
          <w:p w14:paraId="152C0115" w14:textId="77777777" w:rsidR="00245103" w:rsidRPr="004B1885" w:rsidRDefault="00245103" w:rsidP="00AC174A">
            <w:pPr>
              <w:pStyle w:val="Heading2"/>
              <w:ind w:left="0" w:right="-72"/>
              <w:jc w:val="right"/>
              <w:rPr>
                <w:rFonts w:ascii="Arial" w:hAnsi="Arial" w:cs="Arial"/>
                <w:color w:val="000000"/>
                <w:sz w:val="12"/>
                <w:szCs w:val="12"/>
              </w:rPr>
            </w:pPr>
          </w:p>
        </w:tc>
        <w:tc>
          <w:tcPr>
            <w:tcW w:w="1701" w:type="dxa"/>
            <w:tcBorders>
              <w:top w:val="single" w:sz="4" w:space="0" w:color="auto"/>
            </w:tcBorders>
            <w:vAlign w:val="bottom"/>
          </w:tcPr>
          <w:p w14:paraId="5432385A" w14:textId="77777777" w:rsidR="00245103" w:rsidRPr="004B1885" w:rsidRDefault="00245103" w:rsidP="00AC174A">
            <w:pPr>
              <w:pStyle w:val="Heading2"/>
              <w:ind w:left="0" w:right="-72"/>
              <w:jc w:val="right"/>
              <w:rPr>
                <w:rFonts w:ascii="Arial" w:hAnsi="Arial" w:cs="Arial"/>
                <w:color w:val="000000"/>
                <w:sz w:val="12"/>
                <w:szCs w:val="12"/>
              </w:rPr>
            </w:pPr>
          </w:p>
        </w:tc>
        <w:tc>
          <w:tcPr>
            <w:tcW w:w="1843" w:type="dxa"/>
            <w:tcBorders>
              <w:top w:val="single" w:sz="4" w:space="0" w:color="auto"/>
            </w:tcBorders>
            <w:vAlign w:val="bottom"/>
          </w:tcPr>
          <w:p w14:paraId="25A8B79A" w14:textId="77777777" w:rsidR="00245103" w:rsidRPr="004B1885" w:rsidRDefault="00245103" w:rsidP="00AC174A">
            <w:pPr>
              <w:pStyle w:val="Heading2"/>
              <w:ind w:left="0" w:right="-72"/>
              <w:jc w:val="right"/>
              <w:rPr>
                <w:rFonts w:ascii="Arial" w:hAnsi="Arial" w:cs="Arial"/>
                <w:color w:val="000000"/>
                <w:sz w:val="12"/>
                <w:szCs w:val="12"/>
              </w:rPr>
            </w:pPr>
          </w:p>
        </w:tc>
        <w:tc>
          <w:tcPr>
            <w:tcW w:w="1701" w:type="dxa"/>
            <w:tcBorders>
              <w:top w:val="single" w:sz="4" w:space="0" w:color="auto"/>
            </w:tcBorders>
            <w:vAlign w:val="bottom"/>
          </w:tcPr>
          <w:p w14:paraId="54985FCB" w14:textId="77777777" w:rsidR="00245103" w:rsidRPr="004B1885" w:rsidRDefault="00245103" w:rsidP="00AC174A">
            <w:pPr>
              <w:pStyle w:val="Heading2"/>
              <w:ind w:left="0" w:right="-72"/>
              <w:jc w:val="right"/>
              <w:rPr>
                <w:rFonts w:ascii="Arial" w:hAnsi="Arial" w:cs="Arial"/>
                <w:color w:val="000000"/>
                <w:sz w:val="12"/>
                <w:szCs w:val="12"/>
              </w:rPr>
            </w:pPr>
          </w:p>
        </w:tc>
        <w:tc>
          <w:tcPr>
            <w:tcW w:w="1757" w:type="dxa"/>
            <w:tcBorders>
              <w:top w:val="single" w:sz="4" w:space="0" w:color="auto"/>
            </w:tcBorders>
            <w:vAlign w:val="bottom"/>
          </w:tcPr>
          <w:p w14:paraId="749FC835" w14:textId="77777777" w:rsidR="00245103" w:rsidRPr="004B1885" w:rsidRDefault="00245103" w:rsidP="00AC174A">
            <w:pPr>
              <w:pStyle w:val="Heading2"/>
              <w:ind w:left="0" w:right="-72"/>
              <w:jc w:val="right"/>
              <w:rPr>
                <w:rFonts w:ascii="Arial" w:hAnsi="Arial" w:cs="Arial"/>
                <w:color w:val="000000"/>
                <w:sz w:val="12"/>
                <w:szCs w:val="12"/>
              </w:rPr>
            </w:pPr>
          </w:p>
        </w:tc>
      </w:tr>
      <w:tr w:rsidR="003329A5" w:rsidRPr="004B1885" w14:paraId="49B54DD1" w14:textId="77777777" w:rsidTr="003235FC">
        <w:trPr>
          <w:cantSplit/>
        </w:trPr>
        <w:tc>
          <w:tcPr>
            <w:tcW w:w="6653" w:type="dxa"/>
            <w:vAlign w:val="bottom"/>
          </w:tcPr>
          <w:p w14:paraId="3C0021B5" w14:textId="71A02295" w:rsidR="003329A5" w:rsidRPr="004B1885" w:rsidRDefault="003329A5" w:rsidP="00AC174A">
            <w:pPr>
              <w:ind w:left="436"/>
              <w:rPr>
                <w:rFonts w:ascii="Arial" w:hAnsi="Arial" w:cs="Arial"/>
                <w:color w:val="000000"/>
                <w:sz w:val="18"/>
                <w:szCs w:val="18"/>
                <w:cs/>
              </w:rPr>
            </w:pPr>
            <w:r w:rsidRPr="004B1885">
              <w:rPr>
                <w:rFonts w:ascii="Arial" w:hAnsi="Arial" w:cs="Arial"/>
                <w:color w:val="000000"/>
                <w:sz w:val="18"/>
                <w:szCs w:val="18"/>
              </w:rPr>
              <w:t>Net book amount</w:t>
            </w:r>
          </w:p>
        </w:tc>
        <w:tc>
          <w:tcPr>
            <w:tcW w:w="1737" w:type="dxa"/>
            <w:tcBorders>
              <w:bottom w:val="single" w:sz="4" w:space="0" w:color="auto"/>
            </w:tcBorders>
            <w:vAlign w:val="bottom"/>
          </w:tcPr>
          <w:p w14:paraId="6C1A0354" w14:textId="6480ABB3" w:rsidR="003329A5"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2,009,000 </w:t>
            </w:r>
          </w:p>
        </w:tc>
        <w:tc>
          <w:tcPr>
            <w:tcW w:w="1701" w:type="dxa"/>
            <w:tcBorders>
              <w:bottom w:val="single" w:sz="4" w:space="0" w:color="auto"/>
            </w:tcBorders>
            <w:vAlign w:val="bottom"/>
          </w:tcPr>
          <w:p w14:paraId="3CFEA0E8" w14:textId="3747DED3" w:rsidR="003329A5"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1 </w:t>
            </w:r>
          </w:p>
        </w:tc>
        <w:tc>
          <w:tcPr>
            <w:tcW w:w="1843" w:type="dxa"/>
            <w:tcBorders>
              <w:bottom w:val="single" w:sz="4" w:space="0" w:color="auto"/>
            </w:tcBorders>
            <w:vAlign w:val="bottom"/>
          </w:tcPr>
          <w:p w14:paraId="0F6FB3A2" w14:textId="5B3C1499" w:rsidR="003329A5"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102,758 </w:t>
            </w:r>
          </w:p>
        </w:tc>
        <w:tc>
          <w:tcPr>
            <w:tcW w:w="1701" w:type="dxa"/>
            <w:tcBorders>
              <w:bottom w:val="single" w:sz="4" w:space="0" w:color="auto"/>
            </w:tcBorders>
            <w:vAlign w:val="bottom"/>
          </w:tcPr>
          <w:p w14:paraId="4B4B0F0A" w14:textId="2AEF2A85" w:rsidR="003329A5"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(377,300)</w:t>
            </w:r>
          </w:p>
        </w:tc>
        <w:tc>
          <w:tcPr>
            <w:tcW w:w="1757" w:type="dxa"/>
            <w:tcBorders>
              <w:bottom w:val="single" w:sz="4" w:space="0" w:color="auto"/>
            </w:tcBorders>
            <w:vAlign w:val="bottom"/>
          </w:tcPr>
          <w:p w14:paraId="198CCD86" w14:textId="343EEA3D" w:rsidR="003329A5" w:rsidRPr="004B1885" w:rsidRDefault="00910379"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 xml:space="preserve"> 1,734,459 </w:t>
            </w:r>
          </w:p>
        </w:tc>
      </w:tr>
    </w:tbl>
    <w:p w14:paraId="495C4403" w14:textId="77777777" w:rsidR="00067BD8" w:rsidRPr="004B1885" w:rsidRDefault="00067BD8" w:rsidP="00AC174A">
      <w:pPr>
        <w:ind w:right="46"/>
        <w:jc w:val="both"/>
        <w:rPr>
          <w:rFonts w:ascii="Arial" w:hAnsi="Arial" w:cs="Arial"/>
          <w:b/>
          <w:bCs/>
          <w:color w:val="000000"/>
          <w:sz w:val="10"/>
          <w:szCs w:val="10"/>
        </w:rPr>
      </w:pPr>
    </w:p>
    <w:p w14:paraId="49A0D79E" w14:textId="77777777" w:rsidR="00A41200" w:rsidRPr="004B1885" w:rsidRDefault="00A41200" w:rsidP="00AC174A">
      <w:pPr>
        <w:ind w:firstLine="547"/>
        <w:jc w:val="center"/>
        <w:rPr>
          <w:rFonts w:ascii="Arial" w:hAnsi="Arial" w:cs="Arial"/>
          <w:color w:val="000000"/>
          <w:spacing w:val="-8"/>
          <w:sz w:val="12"/>
          <w:szCs w:val="12"/>
        </w:rPr>
        <w:sectPr w:rsidR="00A41200" w:rsidRPr="004B1885" w:rsidSect="000816F5">
          <w:headerReference w:type="first" r:id="rId14"/>
          <w:pgSz w:w="16840" w:h="11907" w:orient="landscape" w:code="9"/>
          <w:pgMar w:top="1440" w:right="720" w:bottom="720" w:left="720" w:header="706" w:footer="576" w:gutter="0"/>
          <w:cols w:space="720"/>
          <w:docGrid w:linePitch="272"/>
        </w:sectPr>
      </w:pPr>
    </w:p>
    <w:p w14:paraId="6FE21482" w14:textId="715AEB2C" w:rsidR="001F3D99" w:rsidRPr="004B1885" w:rsidRDefault="00C1067B" w:rsidP="00AC174A">
      <w:pPr>
        <w:pStyle w:val="ListParagraph1"/>
        <w:spacing w:after="0" w:line="240" w:lineRule="auto"/>
        <w:ind w:left="0"/>
        <w:contextualSpacing w:val="0"/>
        <w:jc w:val="both"/>
        <w:rPr>
          <w:rFonts w:ascii="Arial" w:eastAsia="Calibri Light" w:hAnsi="Arial" w:cs="Cordia New"/>
          <w:i/>
          <w:iCs/>
          <w:color w:val="000000"/>
          <w:sz w:val="18"/>
          <w:szCs w:val="22"/>
        </w:rPr>
      </w:pPr>
      <w:r w:rsidRPr="004B1885">
        <w:rPr>
          <w:rFonts w:ascii="Arial" w:eastAsia="Calibri Light" w:hAnsi="Arial" w:cs="Cordia New"/>
          <w:i/>
          <w:iCs/>
          <w:color w:val="000000"/>
          <w:sz w:val="18"/>
          <w:szCs w:val="22"/>
        </w:rPr>
        <w:lastRenderedPageBreak/>
        <w:t>Fair value of investment property</w:t>
      </w:r>
    </w:p>
    <w:p w14:paraId="531AD5B4" w14:textId="77777777" w:rsidR="008F2D6E" w:rsidRPr="004B1885" w:rsidRDefault="008F2D6E" w:rsidP="00AC174A">
      <w:pPr>
        <w:pStyle w:val="ListParagraph1"/>
        <w:spacing w:after="0" w:line="240" w:lineRule="auto"/>
        <w:ind w:left="0"/>
        <w:contextualSpacing w:val="0"/>
        <w:jc w:val="both"/>
        <w:rPr>
          <w:rFonts w:ascii="Arial" w:eastAsia="Calibri Light" w:hAnsi="Arial" w:cs="Cordia New"/>
          <w:color w:val="000000"/>
          <w:sz w:val="18"/>
          <w:szCs w:val="22"/>
        </w:rPr>
      </w:pPr>
    </w:p>
    <w:p w14:paraId="5E45552E" w14:textId="29B95558" w:rsidR="008F2D6E" w:rsidRPr="004B1885" w:rsidRDefault="008F2D6E" w:rsidP="00AC174A">
      <w:pPr>
        <w:pStyle w:val="ListParagraph1"/>
        <w:spacing w:after="0" w:line="240" w:lineRule="auto"/>
        <w:ind w:left="0"/>
        <w:contextualSpacing w:val="0"/>
        <w:jc w:val="both"/>
        <w:rPr>
          <w:rFonts w:ascii="Arial" w:eastAsia="Calibri Light" w:hAnsi="Arial" w:cs="Cordia New"/>
          <w:color w:val="000000"/>
          <w:sz w:val="18"/>
          <w:szCs w:val="22"/>
        </w:rPr>
      </w:pPr>
      <w:r w:rsidRPr="004B1885">
        <w:rPr>
          <w:rFonts w:ascii="Arial" w:eastAsia="Calibri Light" w:hAnsi="Arial" w:cs="Cordia New"/>
          <w:color w:val="000000"/>
          <w:sz w:val="18"/>
          <w:szCs w:val="22"/>
        </w:rPr>
        <w:t xml:space="preserve">As </w:t>
      </w:r>
      <w:proofErr w:type="gramStart"/>
      <w:r w:rsidRPr="004B1885">
        <w:rPr>
          <w:rFonts w:ascii="Arial" w:eastAsia="Calibri Light" w:hAnsi="Arial" w:cs="Cordia New"/>
          <w:color w:val="000000"/>
          <w:sz w:val="18"/>
          <w:szCs w:val="22"/>
        </w:rPr>
        <w:t>at</w:t>
      </w:r>
      <w:proofErr w:type="gramEnd"/>
      <w:r w:rsidRPr="004B1885">
        <w:rPr>
          <w:rFonts w:ascii="Arial" w:eastAsia="Calibri Light" w:hAnsi="Arial" w:cs="Cordia New"/>
          <w:color w:val="000000"/>
          <w:sz w:val="18"/>
          <w:szCs w:val="22"/>
        </w:rPr>
        <w:t xml:space="preserve"> 18 April 2025, the Company </w:t>
      </w:r>
      <w:proofErr w:type="gramStart"/>
      <w:r w:rsidRPr="004B1885">
        <w:rPr>
          <w:rFonts w:ascii="Arial" w:eastAsia="Calibri Light" w:hAnsi="Arial" w:cs="Cordia New"/>
          <w:color w:val="000000"/>
          <w:sz w:val="18"/>
          <w:szCs w:val="22"/>
        </w:rPr>
        <w:t>ha</w:t>
      </w:r>
      <w:r w:rsidR="004F2FF9" w:rsidRPr="004B1885">
        <w:rPr>
          <w:rFonts w:ascii="Arial" w:eastAsia="Calibri Light" w:hAnsi="Arial" w:cs="Cordia New"/>
          <w:color w:val="000000"/>
          <w:sz w:val="18"/>
          <w:szCs w:val="22"/>
        </w:rPr>
        <w:t>s</w:t>
      </w:r>
      <w:r w:rsidRPr="004B1885">
        <w:rPr>
          <w:rFonts w:ascii="Arial" w:eastAsia="Calibri Light" w:hAnsi="Arial" w:cs="Cordia New"/>
          <w:color w:val="000000"/>
          <w:sz w:val="18"/>
          <w:szCs w:val="22"/>
        </w:rPr>
        <w:t xml:space="preserve"> assessed</w:t>
      </w:r>
      <w:proofErr w:type="gramEnd"/>
      <w:r w:rsidRPr="004B1885">
        <w:rPr>
          <w:rFonts w:ascii="Arial" w:eastAsia="Calibri Light" w:hAnsi="Arial" w:cs="Cordia New"/>
          <w:color w:val="000000"/>
          <w:sz w:val="18"/>
          <w:szCs w:val="22"/>
        </w:rPr>
        <w:t xml:space="preserve"> the fair value of the land classified as investment property, </w:t>
      </w:r>
      <w:r w:rsidR="006911EE" w:rsidRPr="004B1885">
        <w:rPr>
          <w:rFonts w:ascii="Arial" w:eastAsia="Calibri Light" w:hAnsi="Arial" w:cs="Cordia New"/>
          <w:color w:val="000000"/>
          <w:sz w:val="18"/>
          <w:szCs w:val="22"/>
        </w:rPr>
        <w:t xml:space="preserve">the independent </w:t>
      </w:r>
      <w:proofErr w:type="spellStart"/>
      <w:r w:rsidR="006911EE" w:rsidRPr="004B1885">
        <w:rPr>
          <w:rFonts w:ascii="Arial" w:eastAsia="Calibri Light" w:hAnsi="Arial" w:cs="Cordia New"/>
          <w:color w:val="000000"/>
          <w:sz w:val="18"/>
          <w:szCs w:val="22"/>
        </w:rPr>
        <w:t>appriaser</w:t>
      </w:r>
      <w:proofErr w:type="spellEnd"/>
      <w:r w:rsidR="006911EE" w:rsidRPr="004B1885">
        <w:rPr>
          <w:rFonts w:ascii="Arial" w:eastAsia="Calibri Light" w:hAnsi="Arial" w:cs="Cordia New"/>
          <w:color w:val="000000"/>
          <w:sz w:val="18"/>
          <w:szCs w:val="22"/>
        </w:rPr>
        <w:t xml:space="preserve"> was 1989 </w:t>
      </w:r>
      <w:r w:rsidRPr="004B1885">
        <w:rPr>
          <w:rFonts w:ascii="Arial" w:eastAsia="Calibri Light" w:hAnsi="Arial" w:cs="Cordia New"/>
          <w:color w:val="000000"/>
          <w:sz w:val="18"/>
          <w:szCs w:val="22"/>
        </w:rPr>
        <w:t>Consultants Company Limited</w:t>
      </w:r>
      <w:r w:rsidR="00FC1C7C" w:rsidRPr="004B1885">
        <w:rPr>
          <w:rFonts w:ascii="Arial" w:eastAsia="Calibri Light" w:hAnsi="Arial" w:cs="Cordia New"/>
          <w:color w:val="000000"/>
          <w:sz w:val="18"/>
          <w:szCs w:val="22"/>
        </w:rPr>
        <w:t>.</w:t>
      </w:r>
      <w:r w:rsidR="0072015D" w:rsidRPr="004B1885">
        <w:rPr>
          <w:rFonts w:ascii="Arial" w:eastAsia="Calibri Light" w:hAnsi="Arial" w:cs="Cordia New"/>
          <w:color w:val="000000"/>
          <w:sz w:val="18"/>
          <w:szCs w:val="22"/>
        </w:rPr>
        <w:t xml:space="preserve"> Additionally,</w:t>
      </w:r>
      <w:r w:rsidR="00C04B35" w:rsidRPr="004B1885">
        <w:rPr>
          <w:rFonts w:ascii="Arial" w:eastAsia="Calibri Light" w:hAnsi="Arial" w:cs="Cordia New"/>
          <w:color w:val="000000"/>
          <w:sz w:val="18"/>
          <w:szCs w:val="22"/>
        </w:rPr>
        <w:t xml:space="preserve"> </w:t>
      </w:r>
      <w:r w:rsidR="0025741B" w:rsidRPr="004B1885">
        <w:rPr>
          <w:rFonts w:ascii="Arial" w:eastAsia="Calibri Light" w:hAnsi="Arial" w:cs="Cordia New"/>
          <w:color w:val="000000"/>
          <w:sz w:val="18"/>
          <w:szCs w:val="22"/>
        </w:rPr>
        <w:t>a</w:t>
      </w:r>
      <w:r w:rsidRPr="004B1885">
        <w:rPr>
          <w:rFonts w:ascii="Arial" w:eastAsia="Calibri Light" w:hAnsi="Arial" w:cs="Cordia New"/>
          <w:color w:val="000000"/>
          <w:sz w:val="18"/>
          <w:szCs w:val="22"/>
        </w:rPr>
        <w:t xml:space="preserve">s </w:t>
      </w:r>
      <w:proofErr w:type="gramStart"/>
      <w:r w:rsidRPr="004B1885">
        <w:rPr>
          <w:rFonts w:ascii="Arial" w:eastAsia="Calibri Light" w:hAnsi="Arial" w:cs="Cordia New"/>
          <w:color w:val="000000"/>
          <w:sz w:val="18"/>
          <w:szCs w:val="22"/>
        </w:rPr>
        <w:t>at</w:t>
      </w:r>
      <w:proofErr w:type="gramEnd"/>
      <w:r w:rsidRPr="004B1885">
        <w:rPr>
          <w:rFonts w:ascii="Arial" w:eastAsia="Calibri Light" w:hAnsi="Arial" w:cs="Cordia New"/>
          <w:color w:val="000000"/>
          <w:sz w:val="18"/>
          <w:szCs w:val="22"/>
        </w:rPr>
        <w:t xml:space="preserve"> 14 August 2024, the Company ha</w:t>
      </w:r>
      <w:r w:rsidR="00B67C67" w:rsidRPr="004B1885">
        <w:rPr>
          <w:rFonts w:ascii="Arial" w:eastAsia="Calibri Light" w:hAnsi="Arial" w:cs="Cordia New"/>
          <w:color w:val="000000"/>
          <w:sz w:val="18"/>
          <w:szCs w:val="22"/>
        </w:rPr>
        <w:t>s</w:t>
      </w:r>
      <w:r w:rsidRPr="004B1885">
        <w:rPr>
          <w:rFonts w:ascii="Arial" w:eastAsia="Calibri Light" w:hAnsi="Arial" w:cs="Cordia New"/>
          <w:color w:val="000000"/>
          <w:sz w:val="18"/>
          <w:szCs w:val="22"/>
        </w:rPr>
        <w:t xml:space="preserve"> assessed the fair value of the buildings and building improvements </w:t>
      </w:r>
      <w:r w:rsidR="0025741B" w:rsidRPr="004B1885">
        <w:rPr>
          <w:rFonts w:ascii="Arial" w:eastAsia="Calibri Light" w:hAnsi="Arial" w:cs="Cordia New"/>
          <w:color w:val="000000"/>
          <w:sz w:val="18"/>
          <w:szCs w:val="22"/>
        </w:rPr>
        <w:t>locat</w:t>
      </w:r>
      <w:r w:rsidRPr="004B1885">
        <w:rPr>
          <w:rFonts w:ascii="Arial" w:eastAsia="Calibri Light" w:hAnsi="Arial" w:cs="Cordia New"/>
          <w:color w:val="000000"/>
          <w:sz w:val="18"/>
          <w:szCs w:val="22"/>
        </w:rPr>
        <w:t>ed on leased land by Thai Property Appraisal Lynn Phillips Company Limited,</w:t>
      </w:r>
      <w:r w:rsidR="004D41BD" w:rsidRPr="004B1885">
        <w:rPr>
          <w:rFonts w:ascii="Arial" w:eastAsia="Calibri Light" w:hAnsi="Arial" w:cs="Cordia New"/>
          <w:color w:val="000000"/>
          <w:sz w:val="18"/>
          <w:szCs w:val="22"/>
        </w:rPr>
        <w:t xml:space="preserve"> </w:t>
      </w:r>
      <w:r w:rsidR="001C7CDF" w:rsidRPr="004B1885">
        <w:rPr>
          <w:rFonts w:ascii="Arial" w:eastAsia="Calibri Light" w:hAnsi="Arial" w:cs="Cordia New"/>
          <w:color w:val="000000"/>
          <w:sz w:val="18"/>
          <w:szCs w:val="22"/>
        </w:rPr>
        <w:t>wh</w:t>
      </w:r>
      <w:r w:rsidR="000544C3" w:rsidRPr="004B1885">
        <w:rPr>
          <w:rFonts w:ascii="Arial" w:eastAsia="Calibri Light" w:hAnsi="Arial" w:cs="Cordia New"/>
          <w:color w:val="000000"/>
          <w:sz w:val="18"/>
          <w:szCs w:val="22"/>
        </w:rPr>
        <w:t>ere</w:t>
      </w:r>
      <w:r w:rsidR="001C7CDF" w:rsidRPr="004B1885">
        <w:rPr>
          <w:rFonts w:ascii="Arial" w:eastAsia="Calibri Light" w:hAnsi="Arial" w:cs="Cordia New"/>
          <w:color w:val="000000"/>
          <w:sz w:val="18"/>
          <w:szCs w:val="22"/>
        </w:rPr>
        <w:t xml:space="preserve"> both companies are independent appraisers approved by the Office of the Securities and Exchange Commission (SEC)</w:t>
      </w:r>
      <w:r w:rsidRPr="004B1885">
        <w:rPr>
          <w:rFonts w:ascii="Arial" w:eastAsia="Calibri Light" w:hAnsi="Arial" w:cs="Cordia New"/>
          <w:color w:val="000000"/>
          <w:sz w:val="18"/>
          <w:szCs w:val="22"/>
        </w:rPr>
        <w:t>.</w:t>
      </w:r>
    </w:p>
    <w:p w14:paraId="1B34A70E" w14:textId="77777777" w:rsidR="003839BA" w:rsidRPr="004B1885" w:rsidRDefault="003839BA" w:rsidP="00AC174A">
      <w:pPr>
        <w:pStyle w:val="ListParagraph1"/>
        <w:spacing w:after="0" w:line="240" w:lineRule="auto"/>
        <w:ind w:left="0"/>
        <w:contextualSpacing w:val="0"/>
        <w:jc w:val="both"/>
        <w:rPr>
          <w:rFonts w:ascii="Arial" w:eastAsia="Calibri Light" w:hAnsi="Arial" w:cs="Cordia New"/>
          <w:color w:val="000000"/>
          <w:sz w:val="18"/>
          <w:szCs w:val="22"/>
        </w:rPr>
      </w:pPr>
    </w:p>
    <w:p w14:paraId="6B1D4396" w14:textId="667BBD7F" w:rsidR="00267FBB" w:rsidRPr="004B1885" w:rsidRDefault="00267FBB" w:rsidP="00AC174A">
      <w:pPr>
        <w:jc w:val="thaiDistribute"/>
        <w:rPr>
          <w:rFonts w:ascii="Arial" w:hAnsi="Arial" w:cs="Arial"/>
          <w:i/>
          <w:iCs/>
          <w:color w:val="000000"/>
          <w:spacing w:val="-2"/>
          <w:sz w:val="18"/>
          <w:szCs w:val="18"/>
        </w:rPr>
      </w:pPr>
      <w:r w:rsidRPr="004B1885">
        <w:rPr>
          <w:rFonts w:ascii="Arial" w:hAnsi="Arial" w:cs="Arial"/>
          <w:i/>
          <w:iCs/>
          <w:color w:val="000000"/>
          <w:spacing w:val="-2"/>
          <w:sz w:val="18"/>
          <w:szCs w:val="18"/>
        </w:rPr>
        <w:t xml:space="preserve">Valuation </w:t>
      </w:r>
      <w:r w:rsidR="00FE5840" w:rsidRPr="004B1885">
        <w:rPr>
          <w:rFonts w:ascii="Arial" w:hAnsi="Arial" w:cs="Arial"/>
          <w:i/>
          <w:iCs/>
          <w:color w:val="000000"/>
          <w:spacing w:val="-2"/>
          <w:sz w:val="18"/>
          <w:szCs w:val="18"/>
        </w:rPr>
        <w:t>approach</w:t>
      </w:r>
      <w:r w:rsidRPr="004B1885">
        <w:rPr>
          <w:rFonts w:ascii="Arial" w:hAnsi="Arial" w:cs="Arial"/>
          <w:i/>
          <w:iCs/>
          <w:color w:val="000000"/>
          <w:spacing w:val="-2"/>
          <w:sz w:val="18"/>
          <w:szCs w:val="18"/>
        </w:rPr>
        <w:t xml:space="preserve"> used to derive level 3 fair value</w:t>
      </w:r>
    </w:p>
    <w:p w14:paraId="443DF16A" w14:textId="77777777" w:rsidR="00F82660" w:rsidRPr="004B1885" w:rsidRDefault="00F82660" w:rsidP="00AC174A">
      <w:pPr>
        <w:pStyle w:val="ListParagraph1"/>
        <w:ind w:left="0"/>
        <w:rPr>
          <w:rFonts w:ascii="Arial" w:eastAsia="Calibri Light" w:hAnsi="Arial" w:cs="Cordia New"/>
          <w:color w:val="000000"/>
          <w:sz w:val="18"/>
          <w:szCs w:val="22"/>
        </w:rPr>
      </w:pPr>
    </w:p>
    <w:p w14:paraId="0630EE44" w14:textId="5277CFCB" w:rsidR="00E03698" w:rsidRPr="004B1885" w:rsidRDefault="00E03698" w:rsidP="00AC174A">
      <w:pPr>
        <w:pStyle w:val="ListParagraph1"/>
        <w:spacing w:after="0" w:line="240" w:lineRule="auto"/>
        <w:ind w:left="0"/>
        <w:contextualSpacing w:val="0"/>
        <w:jc w:val="both"/>
        <w:rPr>
          <w:rFonts w:ascii="Arial" w:eastAsia="Calibri Light" w:hAnsi="Arial" w:cs="Cordia New"/>
          <w:color w:val="000000"/>
          <w:sz w:val="18"/>
          <w:szCs w:val="22"/>
        </w:rPr>
      </w:pPr>
      <w:r w:rsidRPr="004B1885">
        <w:rPr>
          <w:rFonts w:ascii="Arial" w:eastAsia="Calibri Light" w:hAnsi="Arial" w:cs="Cordia New"/>
          <w:color w:val="000000"/>
          <w:sz w:val="18"/>
          <w:szCs w:val="22"/>
        </w:rPr>
        <w:t>The Company ha</w:t>
      </w:r>
      <w:r w:rsidR="00BD5F5B" w:rsidRPr="004B1885">
        <w:rPr>
          <w:rFonts w:ascii="Arial" w:eastAsia="Calibri Light" w:hAnsi="Arial" w:cs="Cordia New"/>
          <w:color w:val="000000"/>
          <w:sz w:val="18"/>
          <w:szCs w:val="22"/>
        </w:rPr>
        <w:t>s</w:t>
      </w:r>
      <w:r w:rsidRPr="004B1885">
        <w:rPr>
          <w:rFonts w:ascii="Arial" w:eastAsia="Calibri Light" w:hAnsi="Arial" w:cs="Cordia New"/>
          <w:color w:val="000000"/>
          <w:sz w:val="18"/>
          <w:szCs w:val="22"/>
        </w:rPr>
        <w:t xml:space="preserve"> appraised the buildings and building improvements </w:t>
      </w:r>
      <w:r w:rsidR="00800461" w:rsidRPr="004B1885">
        <w:rPr>
          <w:rFonts w:ascii="Arial" w:eastAsia="Calibri Light" w:hAnsi="Arial" w:cs="Cordia New"/>
          <w:color w:val="000000"/>
          <w:sz w:val="18"/>
          <w:szCs w:val="22"/>
        </w:rPr>
        <w:t>loc</w:t>
      </w:r>
      <w:r w:rsidRPr="004B1885">
        <w:rPr>
          <w:rFonts w:ascii="Arial" w:eastAsia="Calibri Light" w:hAnsi="Arial" w:cs="Cordia New"/>
          <w:color w:val="000000"/>
          <w:sz w:val="18"/>
          <w:szCs w:val="22"/>
        </w:rPr>
        <w:t>ated on leased land by using the income approach,</w:t>
      </w:r>
      <w:r w:rsidR="002D393D" w:rsidRPr="004B1885">
        <w:rPr>
          <w:rFonts w:ascii="Arial" w:eastAsia="Calibri Light" w:hAnsi="Arial" w:cs="Cordia New"/>
          <w:color w:val="000000"/>
          <w:sz w:val="18"/>
          <w:szCs w:val="22"/>
        </w:rPr>
        <w:t xml:space="preserve"> </w:t>
      </w:r>
      <w:r w:rsidRPr="004B1885">
        <w:rPr>
          <w:rFonts w:ascii="Arial" w:eastAsia="Calibri Light" w:hAnsi="Arial" w:cs="Cordia New"/>
          <w:color w:val="000000"/>
          <w:sz w:val="18"/>
          <w:szCs w:val="22"/>
        </w:rPr>
        <w:t xml:space="preserve">considering </w:t>
      </w:r>
      <w:r w:rsidR="00F411F5" w:rsidRPr="004B1885">
        <w:rPr>
          <w:rFonts w:ascii="Arial" w:eastAsia="Calibri Light" w:hAnsi="Arial" w:cs="Cordia New"/>
          <w:color w:val="000000"/>
          <w:sz w:val="18"/>
          <w:szCs w:val="22"/>
        </w:rPr>
        <w:t xml:space="preserve">the </w:t>
      </w:r>
      <w:r w:rsidRPr="004B1885">
        <w:rPr>
          <w:rFonts w:ascii="Arial" w:eastAsia="Calibri Light" w:hAnsi="Arial" w:cs="Cordia New"/>
          <w:color w:val="000000"/>
          <w:sz w:val="18"/>
          <w:szCs w:val="22"/>
        </w:rPr>
        <w:t xml:space="preserve">present value of the net cash flows </w:t>
      </w:r>
      <w:r w:rsidR="002F248F" w:rsidRPr="004B1885">
        <w:rPr>
          <w:rFonts w:ascii="Arial" w:eastAsia="Calibri Light" w:hAnsi="Arial" w:cs="Cordia New"/>
          <w:color w:val="000000"/>
          <w:sz w:val="18"/>
          <w:szCs w:val="22"/>
        </w:rPr>
        <w:t xml:space="preserve">derived </w:t>
      </w:r>
      <w:r w:rsidR="00F3630D" w:rsidRPr="004B1885">
        <w:rPr>
          <w:rFonts w:ascii="Arial" w:eastAsia="Calibri Light" w:hAnsi="Arial" w:cs="Cordia New"/>
          <w:color w:val="000000"/>
          <w:sz w:val="18"/>
          <w:szCs w:val="22"/>
        </w:rPr>
        <w:t xml:space="preserve">from the </w:t>
      </w:r>
      <w:r w:rsidR="0059749E" w:rsidRPr="004B1885">
        <w:rPr>
          <w:rFonts w:ascii="Arial" w:eastAsia="Calibri Light" w:hAnsi="Arial" w:cs="Cordia New"/>
          <w:color w:val="000000"/>
          <w:sz w:val="18"/>
          <w:szCs w:val="22"/>
        </w:rPr>
        <w:t>property</w:t>
      </w:r>
      <w:r w:rsidRPr="004B1885">
        <w:rPr>
          <w:rFonts w:ascii="Arial" w:eastAsia="Calibri Light" w:hAnsi="Arial" w:cs="Cordia New"/>
          <w:color w:val="000000"/>
          <w:sz w:val="18"/>
          <w:szCs w:val="22"/>
        </w:rPr>
        <w:t xml:space="preserve">, </w:t>
      </w:r>
      <w:proofErr w:type="gramStart"/>
      <w:r w:rsidRPr="004B1885">
        <w:rPr>
          <w:rFonts w:ascii="Arial" w:eastAsia="Calibri Light" w:hAnsi="Arial" w:cs="Cordia New"/>
          <w:color w:val="000000"/>
          <w:sz w:val="18"/>
          <w:szCs w:val="22"/>
        </w:rPr>
        <w:t>taking into account</w:t>
      </w:r>
      <w:proofErr w:type="gramEnd"/>
      <w:r w:rsidRPr="004B1885">
        <w:rPr>
          <w:rFonts w:ascii="Arial" w:eastAsia="Calibri Light" w:hAnsi="Arial" w:cs="Cordia New"/>
          <w:color w:val="000000"/>
          <w:sz w:val="18"/>
          <w:szCs w:val="22"/>
        </w:rPr>
        <w:t xml:space="preserve"> the expected increase in rental rates, </w:t>
      </w:r>
      <w:r w:rsidR="00A2430B" w:rsidRPr="004B1885">
        <w:rPr>
          <w:rFonts w:ascii="Arial" w:eastAsia="Calibri Light" w:hAnsi="Arial" w:cs="Cordia New"/>
          <w:color w:val="000000"/>
          <w:sz w:val="18"/>
          <w:szCs w:val="22"/>
        </w:rPr>
        <w:t>lease termination period</w:t>
      </w:r>
      <w:r w:rsidRPr="004B1885">
        <w:rPr>
          <w:rFonts w:ascii="Arial" w:eastAsia="Calibri Light" w:hAnsi="Arial" w:cs="Cordia New"/>
          <w:color w:val="000000"/>
          <w:sz w:val="18"/>
          <w:szCs w:val="22"/>
        </w:rPr>
        <w:t>,</w:t>
      </w:r>
      <w:r w:rsidR="00A2430B" w:rsidRPr="004B1885">
        <w:rPr>
          <w:rFonts w:ascii="Arial" w:eastAsia="Calibri Light" w:hAnsi="Arial" w:cs="Cordia New"/>
          <w:color w:val="000000"/>
          <w:sz w:val="18"/>
          <w:szCs w:val="22"/>
        </w:rPr>
        <w:t xml:space="preserve"> </w:t>
      </w:r>
      <w:r w:rsidRPr="004B1885">
        <w:rPr>
          <w:rFonts w:ascii="Arial" w:eastAsia="Calibri Light" w:hAnsi="Arial" w:cs="Cordia New"/>
          <w:color w:val="000000"/>
          <w:sz w:val="18"/>
          <w:szCs w:val="22"/>
        </w:rPr>
        <w:t xml:space="preserve">occupancy rate, lease incentive expenses. The expected net cash flow </w:t>
      </w:r>
      <w:r w:rsidR="008B56E1" w:rsidRPr="004B1885">
        <w:rPr>
          <w:rFonts w:ascii="Arial" w:eastAsia="Calibri Light" w:hAnsi="Arial" w:cs="Cordia New"/>
          <w:color w:val="000000"/>
          <w:sz w:val="18"/>
          <w:szCs w:val="22"/>
        </w:rPr>
        <w:t>is</w:t>
      </w:r>
      <w:r w:rsidR="00517468" w:rsidRPr="004B1885">
        <w:rPr>
          <w:rFonts w:ascii="Arial" w:eastAsia="Calibri Light" w:hAnsi="Arial" w:cs="Cordia New"/>
          <w:color w:val="000000"/>
          <w:sz w:val="18"/>
          <w:szCs w:val="22"/>
        </w:rPr>
        <w:t xml:space="preserve"> to be</w:t>
      </w:r>
      <w:r w:rsidRPr="004B1885">
        <w:rPr>
          <w:rFonts w:ascii="Arial" w:eastAsia="Calibri Light" w:hAnsi="Arial" w:cs="Cordia New"/>
          <w:color w:val="000000"/>
          <w:sz w:val="18"/>
          <w:szCs w:val="22"/>
        </w:rPr>
        <w:t xml:space="preserve"> discounted</w:t>
      </w:r>
      <w:r w:rsidR="00BF6809" w:rsidRPr="004B1885">
        <w:rPr>
          <w:rFonts w:ascii="Arial" w:eastAsia="Calibri Light" w:hAnsi="Arial" w:cs="Cordia New"/>
          <w:color w:val="000000"/>
          <w:sz w:val="18"/>
          <w:szCs w:val="22"/>
        </w:rPr>
        <w:t xml:space="preserve"> </w:t>
      </w:r>
      <w:r w:rsidRPr="004B1885">
        <w:rPr>
          <w:rFonts w:ascii="Arial" w:eastAsia="Calibri Light" w:hAnsi="Arial" w:cs="Cordia New"/>
          <w:color w:val="000000"/>
          <w:sz w:val="18"/>
          <w:szCs w:val="22"/>
        </w:rPr>
        <w:t>using a risk</w:t>
      </w:r>
      <w:r w:rsidRPr="004B1885">
        <w:rPr>
          <w:rFonts w:ascii="Cambria Math" w:eastAsia="Calibri Light" w:hAnsi="Cambria Math" w:cs="Cambria Math"/>
          <w:color w:val="000000"/>
          <w:sz w:val="18"/>
          <w:szCs w:val="22"/>
        </w:rPr>
        <w:t>‑</w:t>
      </w:r>
      <w:r w:rsidRPr="004B1885">
        <w:rPr>
          <w:rFonts w:ascii="Arial" w:eastAsia="Calibri Light" w:hAnsi="Arial" w:cs="Cordia New"/>
          <w:color w:val="000000"/>
          <w:sz w:val="18"/>
          <w:szCs w:val="22"/>
        </w:rPr>
        <w:t>adjusted discount rate. The estimation of the discount rate consid</w:t>
      </w:r>
      <w:r w:rsidR="00A329CA" w:rsidRPr="004B1885">
        <w:rPr>
          <w:rFonts w:ascii="Arial" w:eastAsia="Calibri Light" w:hAnsi="Arial" w:cs="Cordia New"/>
          <w:color w:val="000000"/>
          <w:sz w:val="18"/>
          <w:szCs w:val="22"/>
        </w:rPr>
        <w:t>ers</w:t>
      </w:r>
      <w:r w:rsidRPr="004B1885">
        <w:rPr>
          <w:rFonts w:ascii="Arial" w:eastAsia="Calibri Light" w:hAnsi="Arial" w:cs="Cordia New"/>
          <w:color w:val="000000"/>
          <w:sz w:val="18"/>
          <w:szCs w:val="22"/>
        </w:rPr>
        <w:t xml:space="preserve"> the quality of the buildings</w:t>
      </w:r>
      <w:r w:rsidR="00454271" w:rsidRPr="004B1885">
        <w:rPr>
          <w:rFonts w:ascii="Arial" w:eastAsia="Calibri Light" w:hAnsi="Arial" w:cs="Cordia New"/>
          <w:color w:val="000000"/>
          <w:sz w:val="18"/>
          <w:szCs w:val="22"/>
        </w:rPr>
        <w:t xml:space="preserve"> and </w:t>
      </w:r>
      <w:r w:rsidRPr="004B1885">
        <w:rPr>
          <w:rFonts w:ascii="Arial" w:eastAsia="Calibri Light" w:hAnsi="Arial" w:cs="Cordia New"/>
          <w:color w:val="000000"/>
          <w:sz w:val="18"/>
          <w:szCs w:val="22"/>
        </w:rPr>
        <w:t>the location of similar businesses, and the lease term.</w:t>
      </w:r>
    </w:p>
    <w:p w14:paraId="1BDFCF46" w14:textId="77777777" w:rsidR="000F314A" w:rsidRPr="004B1885" w:rsidRDefault="000F314A" w:rsidP="00AC174A">
      <w:pPr>
        <w:pStyle w:val="ListParagraph1"/>
        <w:spacing w:after="0" w:line="240" w:lineRule="auto"/>
        <w:ind w:left="0"/>
        <w:contextualSpacing w:val="0"/>
        <w:jc w:val="both"/>
        <w:rPr>
          <w:rFonts w:ascii="Arial" w:eastAsia="Calibri Light" w:hAnsi="Arial" w:cs="Cordia New"/>
          <w:color w:val="000000"/>
          <w:sz w:val="18"/>
          <w:szCs w:val="22"/>
        </w:rPr>
      </w:pPr>
    </w:p>
    <w:p w14:paraId="6554F447" w14:textId="1DB48072" w:rsidR="00E03698" w:rsidRPr="004B1885" w:rsidRDefault="000F314A" w:rsidP="00AC174A">
      <w:pPr>
        <w:pStyle w:val="ListParagraph1"/>
        <w:spacing w:after="0" w:line="240" w:lineRule="auto"/>
        <w:ind w:left="0"/>
        <w:contextualSpacing w:val="0"/>
        <w:jc w:val="both"/>
        <w:rPr>
          <w:rFonts w:ascii="Arial" w:hAnsi="Arial" w:cs="Arial"/>
          <w:color w:val="000000"/>
          <w:spacing w:val="-2"/>
          <w:sz w:val="18"/>
          <w:szCs w:val="18"/>
        </w:rPr>
      </w:pPr>
      <w:r w:rsidRPr="004B1885">
        <w:rPr>
          <w:rFonts w:ascii="Arial" w:eastAsia="Calibri Light" w:hAnsi="Arial" w:cs="Cordia New"/>
          <w:color w:val="000000"/>
          <w:sz w:val="18"/>
          <w:szCs w:val="22"/>
        </w:rPr>
        <w:t xml:space="preserve">The Company has appraised the land classified as investment property by using the market approach, </w:t>
      </w:r>
      <w:r w:rsidR="0071465A" w:rsidRPr="004B1885">
        <w:rPr>
          <w:rFonts w:ascii="Arial" w:eastAsia="Calibri Light" w:hAnsi="Arial" w:cs="Cordia New"/>
          <w:color w:val="000000"/>
          <w:sz w:val="18"/>
          <w:szCs w:val="22"/>
        </w:rPr>
        <w:t>which takes the sales prices</w:t>
      </w:r>
      <w:r w:rsidRPr="004B1885">
        <w:rPr>
          <w:rFonts w:ascii="Arial" w:eastAsia="Calibri Light" w:hAnsi="Arial" w:cs="Cordia New"/>
          <w:color w:val="000000"/>
          <w:sz w:val="18"/>
          <w:szCs w:val="22"/>
        </w:rPr>
        <w:t xml:space="preserve"> of comparable land</w:t>
      </w:r>
      <w:r w:rsidR="004C0F6E" w:rsidRPr="004B1885">
        <w:rPr>
          <w:rFonts w:ascii="Arial" w:eastAsia="Calibri Light" w:hAnsi="Arial" w:cs="Cordia New"/>
          <w:color w:val="000000"/>
          <w:sz w:val="18"/>
          <w:szCs w:val="22"/>
        </w:rPr>
        <w:t>s</w:t>
      </w:r>
      <w:r w:rsidR="006B07F6" w:rsidRPr="004B1885">
        <w:rPr>
          <w:rFonts w:ascii="Arial" w:eastAsia="Calibri Light" w:hAnsi="Arial" w:cs="Cordia New"/>
          <w:color w:val="000000"/>
          <w:sz w:val="18"/>
          <w:szCs w:val="22"/>
        </w:rPr>
        <w:t xml:space="preserve"> </w:t>
      </w:r>
      <w:r w:rsidRPr="004B1885">
        <w:rPr>
          <w:rFonts w:ascii="Arial" w:eastAsia="Calibri Light" w:hAnsi="Arial" w:cs="Cordia New"/>
          <w:color w:val="000000"/>
          <w:sz w:val="18"/>
          <w:szCs w:val="22"/>
        </w:rPr>
        <w:t>in nearby areas</w:t>
      </w:r>
      <w:r w:rsidR="005262E1" w:rsidRPr="004B1885">
        <w:rPr>
          <w:rFonts w:ascii="Arial" w:eastAsia="Calibri Light" w:hAnsi="Arial" w:cs="Cordia New"/>
          <w:color w:val="000000"/>
          <w:sz w:val="18"/>
          <w:szCs w:val="22"/>
        </w:rPr>
        <w:t>,</w:t>
      </w:r>
      <w:r w:rsidRPr="004B1885">
        <w:rPr>
          <w:rFonts w:ascii="Arial" w:eastAsia="Calibri Light" w:hAnsi="Arial" w:cs="Cordia New"/>
          <w:color w:val="000000"/>
          <w:sz w:val="18"/>
          <w:szCs w:val="22"/>
        </w:rPr>
        <w:t xml:space="preserve"> adjusted for differences in significant characteristics such as location, physical characteristics, and land use </w:t>
      </w:r>
      <w:r w:rsidR="006C649D" w:rsidRPr="004B1885">
        <w:rPr>
          <w:rFonts w:ascii="Arial" w:eastAsia="Calibri Light" w:hAnsi="Arial" w:cs="Cordia New"/>
          <w:color w:val="000000"/>
          <w:sz w:val="18"/>
          <w:szCs w:val="22"/>
        </w:rPr>
        <w:t xml:space="preserve">conditions </w:t>
      </w:r>
      <w:r w:rsidRPr="004B1885">
        <w:rPr>
          <w:rFonts w:ascii="Arial" w:eastAsia="Calibri Light" w:hAnsi="Arial" w:cs="Cordia New"/>
          <w:color w:val="000000"/>
          <w:sz w:val="18"/>
          <w:szCs w:val="22"/>
        </w:rPr>
        <w:t xml:space="preserve">in the nearby area, </w:t>
      </w:r>
      <w:r w:rsidR="007B177A" w:rsidRPr="004B1885">
        <w:rPr>
          <w:rFonts w:ascii="Arial" w:hAnsi="Arial" w:cs="Arial"/>
          <w:color w:val="000000"/>
          <w:spacing w:val="-2"/>
          <w:sz w:val="18"/>
          <w:szCs w:val="18"/>
        </w:rPr>
        <w:t>to</w:t>
      </w:r>
      <w:r w:rsidR="00BB7CDB" w:rsidRPr="004B1885">
        <w:rPr>
          <w:rFonts w:ascii="Arial" w:hAnsi="Arial" w:cs="Arial"/>
          <w:color w:val="000000"/>
          <w:spacing w:val="-2"/>
          <w:sz w:val="18"/>
          <w:szCs w:val="18"/>
        </w:rPr>
        <w:t xml:space="preserve"> be a fair value estimation of land at present.</w:t>
      </w:r>
    </w:p>
    <w:p w14:paraId="3828DE9F" w14:textId="77777777" w:rsidR="00BB7CDB" w:rsidRPr="004B1885" w:rsidRDefault="00BB7CDB" w:rsidP="00AC174A">
      <w:pPr>
        <w:pStyle w:val="ListParagraph1"/>
        <w:spacing w:after="0" w:line="240" w:lineRule="auto"/>
        <w:ind w:left="0"/>
        <w:contextualSpacing w:val="0"/>
        <w:jc w:val="both"/>
        <w:rPr>
          <w:rFonts w:ascii="Arial" w:eastAsia="Calibri Light" w:hAnsi="Arial" w:cs="Cordia New"/>
          <w:color w:val="000000"/>
          <w:sz w:val="18"/>
          <w:szCs w:val="22"/>
        </w:rPr>
      </w:pPr>
    </w:p>
    <w:p w14:paraId="78246D32" w14:textId="4067FBE6" w:rsidR="003839BA" w:rsidRPr="004B1885" w:rsidRDefault="00AA3E98" w:rsidP="00AC174A">
      <w:pPr>
        <w:pStyle w:val="ListParagraph1"/>
        <w:spacing w:after="0" w:line="240" w:lineRule="auto"/>
        <w:ind w:left="0"/>
        <w:contextualSpacing w:val="0"/>
        <w:jc w:val="both"/>
        <w:rPr>
          <w:rFonts w:ascii="Arial" w:eastAsia="Calibri Light" w:hAnsi="Arial" w:cs="Cordia New"/>
          <w:color w:val="000000"/>
          <w:sz w:val="18"/>
          <w:szCs w:val="22"/>
        </w:rPr>
      </w:pPr>
      <w:r w:rsidRPr="004B1885">
        <w:rPr>
          <w:rFonts w:ascii="Arial" w:eastAsia="Calibri Light" w:hAnsi="Arial" w:cs="Cordia New"/>
          <w:color w:val="000000"/>
          <w:sz w:val="18"/>
          <w:szCs w:val="22"/>
        </w:rPr>
        <w:t>The f</w:t>
      </w:r>
      <w:r w:rsidR="00EB3100" w:rsidRPr="004B1885">
        <w:rPr>
          <w:rFonts w:ascii="Arial" w:eastAsia="Calibri Light" w:hAnsi="Arial" w:cs="Cordia New"/>
          <w:color w:val="000000"/>
          <w:sz w:val="18"/>
          <w:szCs w:val="22"/>
        </w:rPr>
        <w:t xml:space="preserve">air value and the </w:t>
      </w:r>
      <w:r w:rsidR="003A588C" w:rsidRPr="004B1885">
        <w:rPr>
          <w:rFonts w:ascii="Arial" w:eastAsia="Calibri Light" w:hAnsi="Arial" w:cs="Cordia New"/>
          <w:color w:val="000000"/>
          <w:sz w:val="18"/>
          <w:szCs w:val="22"/>
        </w:rPr>
        <w:t xml:space="preserve">valuation </w:t>
      </w:r>
      <w:r w:rsidR="00522E18" w:rsidRPr="004B1885">
        <w:rPr>
          <w:rFonts w:ascii="Arial" w:eastAsia="Calibri Light" w:hAnsi="Arial" w:cs="Cordia New"/>
          <w:color w:val="000000"/>
          <w:sz w:val="18"/>
          <w:szCs w:val="22"/>
        </w:rPr>
        <w:t>approach</w:t>
      </w:r>
      <w:r w:rsidR="00195C8B" w:rsidRPr="004B1885">
        <w:rPr>
          <w:rFonts w:ascii="Arial" w:eastAsia="Calibri Light" w:hAnsi="Arial" w:cs="Cordia New"/>
          <w:color w:val="000000"/>
          <w:sz w:val="18"/>
          <w:szCs w:val="22"/>
        </w:rPr>
        <w:t xml:space="preserve"> </w:t>
      </w:r>
      <w:r w:rsidR="00EB3100" w:rsidRPr="004B1885">
        <w:rPr>
          <w:rFonts w:ascii="Arial" w:eastAsia="Calibri Light" w:hAnsi="Arial" w:cs="Cordia New"/>
          <w:color w:val="000000"/>
          <w:sz w:val="18"/>
          <w:szCs w:val="22"/>
        </w:rPr>
        <w:t>of the buildings and building improvements located on leased land</w:t>
      </w:r>
      <w:r w:rsidR="00554FE0" w:rsidRPr="004B1885">
        <w:rPr>
          <w:rFonts w:ascii="Arial" w:eastAsia="Calibri Light" w:hAnsi="Arial" w:cs="Cordia New"/>
          <w:color w:val="000000"/>
          <w:sz w:val="18"/>
          <w:szCs w:val="22"/>
        </w:rPr>
        <w:t>,</w:t>
      </w:r>
      <w:r w:rsidR="00EB3100" w:rsidRPr="004B1885">
        <w:rPr>
          <w:rFonts w:ascii="Arial" w:eastAsia="Calibri Light" w:hAnsi="Arial" w:cs="Cordia New"/>
          <w:color w:val="000000"/>
          <w:sz w:val="18"/>
          <w:szCs w:val="22"/>
        </w:rPr>
        <w:t xml:space="preserve"> </w:t>
      </w:r>
      <w:r w:rsidR="00796E54" w:rsidRPr="004B1885">
        <w:rPr>
          <w:rFonts w:ascii="Arial" w:eastAsia="Calibri Light" w:hAnsi="Arial" w:cs="Cordia New"/>
          <w:color w:val="000000"/>
          <w:sz w:val="18"/>
          <w:szCs w:val="22"/>
        </w:rPr>
        <w:t>and the land</w:t>
      </w:r>
      <w:r w:rsidR="00796E54" w:rsidRPr="004B1885">
        <w:rPr>
          <w:rFonts w:ascii="Arial" w:eastAsia="Calibri Light" w:hAnsi="Arial" w:cs="Cordia New" w:hint="cs"/>
          <w:color w:val="000000"/>
          <w:sz w:val="18"/>
          <w:szCs w:val="22"/>
          <w:cs/>
        </w:rPr>
        <w:t xml:space="preserve"> </w:t>
      </w:r>
      <w:r w:rsidR="00EB3100" w:rsidRPr="004B1885">
        <w:rPr>
          <w:rFonts w:ascii="Arial" w:eastAsia="Calibri Light" w:hAnsi="Arial" w:cs="Cordia New"/>
          <w:color w:val="000000"/>
          <w:sz w:val="18"/>
          <w:szCs w:val="22"/>
        </w:rPr>
        <w:t>are as follows</w:t>
      </w:r>
      <w:r w:rsidR="003E1D39" w:rsidRPr="004B1885">
        <w:rPr>
          <w:rFonts w:ascii="Arial" w:eastAsia="Calibri Light" w:hAnsi="Arial" w:cs="Cordia New"/>
          <w:color w:val="000000"/>
          <w:sz w:val="18"/>
          <w:szCs w:val="22"/>
        </w:rPr>
        <w:t>:</w:t>
      </w:r>
    </w:p>
    <w:p w14:paraId="71DF99D5" w14:textId="77777777" w:rsidR="001F3D99" w:rsidRPr="004B1885" w:rsidRDefault="001F3D99" w:rsidP="00AC174A">
      <w:pPr>
        <w:pStyle w:val="ListParagraph1"/>
        <w:spacing w:after="0" w:line="240" w:lineRule="auto"/>
        <w:ind w:left="0"/>
        <w:contextualSpacing w:val="0"/>
        <w:jc w:val="both"/>
        <w:rPr>
          <w:rFonts w:ascii="Arial" w:eastAsia="Calibri Light" w:hAnsi="Arial" w:cs="Cordia New"/>
          <w:color w:val="000000"/>
          <w:sz w:val="18"/>
          <w:szCs w:val="22"/>
          <w:lang w:val="en-GB"/>
        </w:rPr>
      </w:pPr>
    </w:p>
    <w:tbl>
      <w:tblPr>
        <w:tblW w:w="4956" w:type="pct"/>
        <w:tblLayout w:type="fixed"/>
        <w:tblLook w:val="04A0" w:firstRow="1" w:lastRow="0" w:firstColumn="1" w:lastColumn="0" w:noHBand="0" w:noVBand="1"/>
      </w:tblPr>
      <w:tblGrid>
        <w:gridCol w:w="2286"/>
        <w:gridCol w:w="1281"/>
        <w:gridCol w:w="1275"/>
        <w:gridCol w:w="1414"/>
        <w:gridCol w:w="2273"/>
        <w:gridCol w:w="1061"/>
      </w:tblGrid>
      <w:tr w:rsidR="00B979A7" w:rsidRPr="004B1885" w14:paraId="442BA850" w14:textId="77777777" w:rsidTr="00FB2C3C">
        <w:tc>
          <w:tcPr>
            <w:tcW w:w="1192" w:type="pct"/>
            <w:vAlign w:val="bottom"/>
          </w:tcPr>
          <w:p w14:paraId="47492B26" w14:textId="77777777" w:rsidR="00B979A7" w:rsidRPr="004B1885" w:rsidRDefault="00B979A7" w:rsidP="00AC174A">
            <w:pPr>
              <w:spacing w:before="6" w:after="6"/>
              <w:ind w:left="540" w:right="-72"/>
              <w:rPr>
                <w:rFonts w:ascii="Arial" w:eastAsia="MS Mincho" w:hAnsi="Arial" w:cs="Arial"/>
                <w:sz w:val="16"/>
                <w:szCs w:val="16"/>
                <w:cs/>
              </w:rPr>
            </w:pPr>
          </w:p>
        </w:tc>
        <w:tc>
          <w:tcPr>
            <w:tcW w:w="3808" w:type="pct"/>
            <w:gridSpan w:val="5"/>
            <w:tcBorders>
              <w:bottom w:val="single" w:sz="4" w:space="0" w:color="auto"/>
            </w:tcBorders>
            <w:vAlign w:val="center"/>
          </w:tcPr>
          <w:p w14:paraId="5D092DB7" w14:textId="4A35E8B5" w:rsidR="00B979A7" w:rsidRPr="004B1885" w:rsidRDefault="00B979A7" w:rsidP="00AC174A">
            <w:pPr>
              <w:spacing w:before="6" w:after="6"/>
              <w:ind w:right="-72"/>
              <w:jc w:val="center"/>
              <w:rPr>
                <w:rFonts w:ascii="Arial" w:eastAsia="MS Mincho" w:hAnsi="Arial" w:cs="Arial"/>
                <w:b/>
                <w:bCs/>
                <w:sz w:val="16"/>
                <w:szCs w:val="16"/>
              </w:rPr>
            </w:pPr>
            <w:r w:rsidRPr="004B1885">
              <w:rPr>
                <w:rFonts w:ascii="Arial" w:hAnsi="Arial" w:cs="Arial"/>
                <w:b/>
                <w:bCs/>
                <w:color w:val="000000"/>
                <w:sz w:val="16"/>
                <w:szCs w:val="16"/>
              </w:rPr>
              <w:t>Equity method and separate financial statements</w:t>
            </w:r>
          </w:p>
        </w:tc>
      </w:tr>
      <w:tr w:rsidR="00B979A7" w:rsidRPr="004B1885" w14:paraId="504E05CB" w14:textId="77777777" w:rsidTr="00FB2C3C">
        <w:tc>
          <w:tcPr>
            <w:tcW w:w="1192" w:type="pct"/>
            <w:vAlign w:val="bottom"/>
          </w:tcPr>
          <w:p w14:paraId="59E4CEF1" w14:textId="77777777" w:rsidR="00B979A7" w:rsidRPr="004B1885" w:rsidRDefault="00B979A7" w:rsidP="00AC174A">
            <w:pPr>
              <w:spacing w:before="6" w:after="6"/>
              <w:ind w:left="540" w:right="-72"/>
              <w:rPr>
                <w:rFonts w:ascii="Arial" w:eastAsia="MS Mincho" w:hAnsi="Arial" w:cs="Arial"/>
                <w:sz w:val="16"/>
                <w:szCs w:val="16"/>
              </w:rPr>
            </w:pPr>
          </w:p>
        </w:tc>
        <w:tc>
          <w:tcPr>
            <w:tcW w:w="668" w:type="pct"/>
            <w:tcBorders>
              <w:top w:val="single" w:sz="4" w:space="0" w:color="auto"/>
              <w:bottom w:val="single" w:sz="4" w:space="0" w:color="auto"/>
            </w:tcBorders>
            <w:vAlign w:val="bottom"/>
          </w:tcPr>
          <w:p w14:paraId="39E3D123" w14:textId="176C2E9B" w:rsidR="00B979A7" w:rsidRPr="004B1885" w:rsidRDefault="00B979A7" w:rsidP="00AC174A">
            <w:pPr>
              <w:spacing w:before="6" w:after="6"/>
              <w:ind w:right="-72"/>
              <w:jc w:val="right"/>
              <w:rPr>
                <w:rFonts w:ascii="Arial" w:eastAsia="MS Mincho" w:hAnsi="Arial" w:cs="Arial"/>
                <w:b/>
                <w:bCs/>
                <w:sz w:val="16"/>
                <w:szCs w:val="16"/>
              </w:rPr>
            </w:pPr>
            <w:r w:rsidRPr="004B1885">
              <w:rPr>
                <w:rFonts w:ascii="Arial" w:eastAsia="PMingLiU" w:hAnsi="Arial" w:cs="Arial"/>
                <w:b/>
                <w:bCs/>
                <w:color w:val="000000"/>
                <w:sz w:val="16"/>
                <w:szCs w:val="16"/>
              </w:rPr>
              <w:t>Fair value</w:t>
            </w:r>
          </w:p>
        </w:tc>
        <w:tc>
          <w:tcPr>
            <w:tcW w:w="665" w:type="pct"/>
            <w:tcBorders>
              <w:top w:val="single" w:sz="4" w:space="0" w:color="auto"/>
              <w:bottom w:val="single" w:sz="4" w:space="0" w:color="auto"/>
            </w:tcBorders>
            <w:vAlign w:val="bottom"/>
          </w:tcPr>
          <w:p w14:paraId="73DB0088" w14:textId="3F6C79A8" w:rsidR="00B979A7" w:rsidRPr="004B1885" w:rsidRDefault="00FE5840" w:rsidP="00AC174A">
            <w:pPr>
              <w:spacing w:before="6" w:after="6"/>
              <w:ind w:right="-72"/>
              <w:jc w:val="right"/>
              <w:rPr>
                <w:rFonts w:ascii="Arial" w:eastAsia="MS Mincho" w:hAnsi="Arial" w:cs="Arial"/>
                <w:b/>
                <w:bCs/>
                <w:sz w:val="16"/>
                <w:szCs w:val="16"/>
              </w:rPr>
            </w:pPr>
            <w:r w:rsidRPr="004B1885">
              <w:rPr>
                <w:rFonts w:ascii="Arial" w:eastAsia="PMingLiU" w:hAnsi="Arial" w:cs="Arial"/>
                <w:b/>
                <w:bCs/>
                <w:color w:val="000000"/>
                <w:sz w:val="16"/>
                <w:szCs w:val="16"/>
              </w:rPr>
              <w:t>Valuation approach</w:t>
            </w:r>
          </w:p>
        </w:tc>
        <w:tc>
          <w:tcPr>
            <w:tcW w:w="737" w:type="pct"/>
            <w:tcBorders>
              <w:top w:val="single" w:sz="4" w:space="0" w:color="auto"/>
              <w:bottom w:val="single" w:sz="4" w:space="0" w:color="auto"/>
            </w:tcBorders>
            <w:vAlign w:val="bottom"/>
          </w:tcPr>
          <w:p w14:paraId="33B052EC" w14:textId="5F23EFFB" w:rsidR="00B979A7" w:rsidRPr="004B1885" w:rsidRDefault="009F63F5" w:rsidP="00AC174A">
            <w:pPr>
              <w:spacing w:before="6" w:after="6"/>
              <w:ind w:right="-72"/>
              <w:jc w:val="right"/>
              <w:rPr>
                <w:rFonts w:ascii="Arial" w:eastAsia="PMingLiU" w:hAnsi="Arial" w:cs="Arial"/>
                <w:b/>
                <w:bCs/>
                <w:color w:val="000000"/>
                <w:sz w:val="16"/>
                <w:szCs w:val="16"/>
                <w:cs/>
              </w:rPr>
            </w:pPr>
            <w:r w:rsidRPr="004B1885">
              <w:rPr>
                <w:rFonts w:ascii="Arial" w:eastAsia="PMingLiU" w:hAnsi="Arial" w:cs="Arial"/>
                <w:b/>
                <w:bCs/>
                <w:color w:val="000000"/>
                <w:sz w:val="16"/>
                <w:szCs w:val="16"/>
              </w:rPr>
              <w:t>Unobservable inputs</w:t>
            </w:r>
          </w:p>
        </w:tc>
        <w:tc>
          <w:tcPr>
            <w:tcW w:w="1185" w:type="pct"/>
            <w:tcBorders>
              <w:top w:val="single" w:sz="4" w:space="0" w:color="auto"/>
              <w:bottom w:val="single" w:sz="4" w:space="0" w:color="auto"/>
            </w:tcBorders>
            <w:vAlign w:val="bottom"/>
          </w:tcPr>
          <w:p w14:paraId="08190FA6" w14:textId="77777777" w:rsidR="00DF1199" w:rsidRPr="004B1885" w:rsidRDefault="0039641E" w:rsidP="00AC174A">
            <w:pPr>
              <w:spacing w:before="6" w:after="6"/>
              <w:ind w:right="-72"/>
              <w:jc w:val="right"/>
              <w:rPr>
                <w:rFonts w:ascii="Arial" w:eastAsia="PMingLiU" w:hAnsi="Arial" w:cs="Arial"/>
                <w:b/>
                <w:bCs/>
                <w:color w:val="000000"/>
                <w:sz w:val="16"/>
                <w:szCs w:val="16"/>
              </w:rPr>
            </w:pPr>
            <w:r w:rsidRPr="004B1885">
              <w:rPr>
                <w:rFonts w:ascii="Arial" w:eastAsia="PMingLiU" w:hAnsi="Arial" w:cs="Arial"/>
                <w:b/>
                <w:bCs/>
                <w:color w:val="000000"/>
                <w:sz w:val="16"/>
                <w:szCs w:val="16"/>
              </w:rPr>
              <w:t xml:space="preserve">Relationship of unobservable inputs </w:t>
            </w:r>
          </w:p>
          <w:p w14:paraId="0E6A08C5" w14:textId="1B5E34B7" w:rsidR="00B979A7" w:rsidRPr="004B1885" w:rsidRDefault="0039641E" w:rsidP="00AC174A">
            <w:pPr>
              <w:spacing w:before="6" w:after="6"/>
              <w:ind w:right="-72"/>
              <w:jc w:val="right"/>
              <w:rPr>
                <w:rFonts w:ascii="Arial" w:eastAsia="PMingLiU" w:hAnsi="Arial" w:cs="Arial"/>
                <w:b/>
                <w:bCs/>
                <w:color w:val="000000"/>
                <w:sz w:val="16"/>
                <w:szCs w:val="16"/>
                <w:cs/>
              </w:rPr>
            </w:pPr>
            <w:r w:rsidRPr="004B1885">
              <w:rPr>
                <w:rFonts w:ascii="Arial" w:eastAsia="PMingLiU" w:hAnsi="Arial" w:cs="Arial"/>
                <w:b/>
                <w:bCs/>
                <w:color w:val="000000"/>
                <w:sz w:val="16"/>
                <w:szCs w:val="16"/>
              </w:rPr>
              <w:t>to fair value</w:t>
            </w:r>
          </w:p>
        </w:tc>
        <w:tc>
          <w:tcPr>
            <w:tcW w:w="554" w:type="pct"/>
            <w:tcBorders>
              <w:top w:val="single" w:sz="4" w:space="0" w:color="auto"/>
              <w:bottom w:val="single" w:sz="4" w:space="0" w:color="auto"/>
            </w:tcBorders>
            <w:vAlign w:val="bottom"/>
          </w:tcPr>
          <w:p w14:paraId="14DF29A9" w14:textId="787AF8C0" w:rsidR="00B979A7" w:rsidRPr="004B1885" w:rsidRDefault="00B979A7" w:rsidP="00AC174A">
            <w:pPr>
              <w:spacing w:before="6" w:after="6"/>
              <w:ind w:right="-72"/>
              <w:jc w:val="right"/>
              <w:rPr>
                <w:rFonts w:ascii="Arial" w:eastAsia="PMingLiU" w:hAnsi="Arial" w:cs="Arial"/>
                <w:b/>
                <w:bCs/>
                <w:color w:val="000000"/>
                <w:sz w:val="16"/>
                <w:szCs w:val="16"/>
              </w:rPr>
            </w:pPr>
            <w:r w:rsidRPr="004B1885">
              <w:rPr>
                <w:rFonts w:ascii="Arial" w:eastAsia="PMingLiU" w:hAnsi="Arial" w:cs="Arial"/>
                <w:b/>
                <w:bCs/>
                <w:color w:val="000000"/>
                <w:sz w:val="16"/>
                <w:szCs w:val="16"/>
              </w:rPr>
              <w:t>Appraisal report date</w:t>
            </w:r>
          </w:p>
        </w:tc>
      </w:tr>
      <w:tr w:rsidR="00B979A7" w:rsidRPr="004B1885" w14:paraId="15CE0F18" w14:textId="77777777" w:rsidTr="00FB2C3C">
        <w:tc>
          <w:tcPr>
            <w:tcW w:w="1192" w:type="pct"/>
            <w:vAlign w:val="bottom"/>
          </w:tcPr>
          <w:p w14:paraId="5C412EEF" w14:textId="1B3742F4" w:rsidR="00B979A7" w:rsidRPr="004B1885" w:rsidRDefault="0039641E" w:rsidP="00AC174A">
            <w:pPr>
              <w:spacing w:before="6" w:after="6"/>
              <w:ind w:left="142" w:right="-72" w:hanging="142"/>
              <w:rPr>
                <w:rFonts w:ascii="Arial" w:eastAsia="MS Mincho" w:hAnsi="Arial" w:cs="Arial"/>
                <w:b/>
                <w:bCs/>
                <w:sz w:val="16"/>
                <w:szCs w:val="16"/>
              </w:rPr>
            </w:pPr>
            <w:r w:rsidRPr="004B1885">
              <w:rPr>
                <w:rFonts w:ascii="Arial" w:eastAsia="MS Mincho" w:hAnsi="Arial" w:cs="Arial"/>
                <w:b/>
                <w:bCs/>
                <w:sz w:val="16"/>
                <w:szCs w:val="16"/>
              </w:rPr>
              <w:t xml:space="preserve">As </w:t>
            </w:r>
            <w:proofErr w:type="gramStart"/>
            <w:r w:rsidRPr="004B1885">
              <w:rPr>
                <w:rFonts w:ascii="Arial" w:eastAsia="MS Mincho" w:hAnsi="Arial" w:cs="Arial"/>
                <w:b/>
                <w:bCs/>
                <w:sz w:val="16"/>
                <w:szCs w:val="16"/>
              </w:rPr>
              <w:t>at</w:t>
            </w:r>
            <w:proofErr w:type="gramEnd"/>
            <w:r w:rsidRPr="004B1885">
              <w:rPr>
                <w:rFonts w:ascii="Arial" w:eastAsia="MS Mincho" w:hAnsi="Arial" w:cs="Arial"/>
                <w:b/>
                <w:bCs/>
                <w:sz w:val="16"/>
                <w:szCs w:val="16"/>
              </w:rPr>
              <w:t xml:space="preserve"> 31 December 2025</w:t>
            </w:r>
          </w:p>
        </w:tc>
        <w:tc>
          <w:tcPr>
            <w:tcW w:w="668" w:type="pct"/>
            <w:tcBorders>
              <w:top w:val="single" w:sz="4" w:space="0" w:color="auto"/>
            </w:tcBorders>
            <w:vAlign w:val="bottom"/>
          </w:tcPr>
          <w:p w14:paraId="4BB28022" w14:textId="77777777" w:rsidR="00B979A7" w:rsidRPr="004B1885" w:rsidRDefault="00B979A7" w:rsidP="00AC174A">
            <w:pPr>
              <w:spacing w:before="6" w:after="6"/>
              <w:ind w:right="-72"/>
              <w:jc w:val="right"/>
              <w:rPr>
                <w:rFonts w:ascii="Arial" w:eastAsia="MS Mincho" w:hAnsi="Arial" w:cs="Arial"/>
                <w:b/>
                <w:bCs/>
                <w:sz w:val="16"/>
                <w:szCs w:val="16"/>
              </w:rPr>
            </w:pPr>
          </w:p>
        </w:tc>
        <w:tc>
          <w:tcPr>
            <w:tcW w:w="665" w:type="pct"/>
            <w:tcBorders>
              <w:top w:val="single" w:sz="4" w:space="0" w:color="auto"/>
            </w:tcBorders>
            <w:vAlign w:val="bottom"/>
          </w:tcPr>
          <w:p w14:paraId="19EA751E" w14:textId="77777777" w:rsidR="00B979A7" w:rsidRPr="004B1885" w:rsidRDefault="00B979A7" w:rsidP="00AC174A">
            <w:pPr>
              <w:spacing w:before="6" w:after="6"/>
              <w:ind w:right="-72"/>
              <w:jc w:val="right"/>
              <w:rPr>
                <w:rFonts w:ascii="Arial" w:eastAsia="MS Mincho" w:hAnsi="Arial" w:cs="Arial"/>
                <w:sz w:val="16"/>
                <w:szCs w:val="16"/>
              </w:rPr>
            </w:pPr>
          </w:p>
        </w:tc>
        <w:tc>
          <w:tcPr>
            <w:tcW w:w="737" w:type="pct"/>
            <w:tcBorders>
              <w:top w:val="single" w:sz="4" w:space="0" w:color="auto"/>
            </w:tcBorders>
            <w:vAlign w:val="bottom"/>
          </w:tcPr>
          <w:p w14:paraId="529BAE6E" w14:textId="77777777" w:rsidR="00B979A7" w:rsidRPr="004B1885" w:rsidRDefault="00B979A7" w:rsidP="00AC174A">
            <w:pPr>
              <w:spacing w:before="6" w:after="6"/>
              <w:ind w:right="-72"/>
              <w:jc w:val="right"/>
              <w:rPr>
                <w:rFonts w:ascii="Arial" w:eastAsia="MS Mincho" w:hAnsi="Arial" w:cs="Arial"/>
                <w:sz w:val="16"/>
                <w:szCs w:val="16"/>
              </w:rPr>
            </w:pPr>
          </w:p>
        </w:tc>
        <w:tc>
          <w:tcPr>
            <w:tcW w:w="1185" w:type="pct"/>
            <w:tcBorders>
              <w:top w:val="single" w:sz="4" w:space="0" w:color="auto"/>
            </w:tcBorders>
            <w:vAlign w:val="bottom"/>
          </w:tcPr>
          <w:p w14:paraId="397F8415" w14:textId="77777777" w:rsidR="00B979A7" w:rsidRPr="004B1885" w:rsidRDefault="00B979A7" w:rsidP="00AC174A">
            <w:pPr>
              <w:spacing w:before="6" w:after="6"/>
              <w:ind w:right="-72"/>
              <w:jc w:val="right"/>
              <w:rPr>
                <w:rFonts w:ascii="Arial" w:eastAsia="MS Mincho" w:hAnsi="Arial" w:cs="Arial"/>
                <w:sz w:val="16"/>
                <w:szCs w:val="16"/>
              </w:rPr>
            </w:pPr>
          </w:p>
        </w:tc>
        <w:tc>
          <w:tcPr>
            <w:tcW w:w="554" w:type="pct"/>
            <w:tcBorders>
              <w:top w:val="single" w:sz="4" w:space="0" w:color="auto"/>
            </w:tcBorders>
            <w:vAlign w:val="bottom"/>
          </w:tcPr>
          <w:p w14:paraId="6BFAF676" w14:textId="77777777" w:rsidR="00B979A7" w:rsidRPr="004B1885" w:rsidRDefault="00B979A7" w:rsidP="00AC174A">
            <w:pPr>
              <w:spacing w:before="6" w:after="6"/>
              <w:ind w:right="-72"/>
              <w:jc w:val="right"/>
              <w:rPr>
                <w:rFonts w:ascii="Arial" w:eastAsia="MS Mincho" w:hAnsi="Arial" w:cs="Arial"/>
                <w:sz w:val="16"/>
                <w:szCs w:val="16"/>
              </w:rPr>
            </w:pPr>
          </w:p>
        </w:tc>
      </w:tr>
      <w:tr w:rsidR="005E43ED" w:rsidRPr="004B1885" w14:paraId="7367F272" w14:textId="77777777" w:rsidTr="00FB2C3C">
        <w:trPr>
          <w:trHeight w:val="70"/>
        </w:trPr>
        <w:tc>
          <w:tcPr>
            <w:tcW w:w="1192" w:type="pct"/>
          </w:tcPr>
          <w:p w14:paraId="3AA8160A" w14:textId="77777777" w:rsidR="005E43ED" w:rsidRPr="004B1885" w:rsidRDefault="005E43ED" w:rsidP="00AC174A">
            <w:pPr>
              <w:widowControl w:val="0"/>
              <w:ind w:left="142" w:right="-9" w:hanging="113"/>
              <w:rPr>
                <w:rFonts w:ascii="Arial" w:hAnsi="Arial" w:cs="Arial"/>
                <w:color w:val="000000"/>
                <w:sz w:val="8"/>
                <w:szCs w:val="8"/>
              </w:rPr>
            </w:pPr>
          </w:p>
        </w:tc>
        <w:tc>
          <w:tcPr>
            <w:tcW w:w="668" w:type="pct"/>
          </w:tcPr>
          <w:p w14:paraId="5D624650" w14:textId="77777777" w:rsidR="005E43ED" w:rsidRPr="004B1885" w:rsidRDefault="005E43ED" w:rsidP="00AC174A">
            <w:pPr>
              <w:spacing w:before="6" w:after="6"/>
              <w:ind w:right="-72"/>
              <w:jc w:val="right"/>
              <w:rPr>
                <w:rFonts w:ascii="Arial" w:eastAsia="Times New Roman" w:hAnsi="Arial" w:cs="Arial"/>
                <w:sz w:val="8"/>
                <w:szCs w:val="8"/>
                <w:lang w:val="en-GB"/>
              </w:rPr>
            </w:pPr>
          </w:p>
        </w:tc>
        <w:tc>
          <w:tcPr>
            <w:tcW w:w="665" w:type="pct"/>
          </w:tcPr>
          <w:p w14:paraId="1E304C3F" w14:textId="77777777" w:rsidR="005E43ED" w:rsidRPr="004B1885" w:rsidRDefault="005E43ED" w:rsidP="00AC174A">
            <w:pPr>
              <w:spacing w:before="6" w:after="6"/>
              <w:ind w:right="-72"/>
              <w:jc w:val="right"/>
              <w:rPr>
                <w:rFonts w:ascii="Arial" w:hAnsi="Arial" w:cs="Arial"/>
                <w:color w:val="000000"/>
                <w:sz w:val="8"/>
                <w:szCs w:val="8"/>
              </w:rPr>
            </w:pPr>
          </w:p>
        </w:tc>
        <w:tc>
          <w:tcPr>
            <w:tcW w:w="737" w:type="pct"/>
          </w:tcPr>
          <w:p w14:paraId="3DE9D6EB" w14:textId="77777777" w:rsidR="005E43ED" w:rsidRPr="004B1885" w:rsidRDefault="005E43ED" w:rsidP="00AC174A">
            <w:pPr>
              <w:tabs>
                <w:tab w:val="left" w:pos="195"/>
                <w:tab w:val="left" w:pos="1471"/>
                <w:tab w:val="center" w:pos="3402"/>
                <w:tab w:val="center" w:pos="4536"/>
                <w:tab w:val="center" w:pos="5670"/>
                <w:tab w:val="center" w:pos="6804"/>
                <w:tab w:val="right" w:pos="7655"/>
              </w:tabs>
              <w:ind w:right="-43"/>
              <w:rPr>
                <w:rFonts w:ascii="Arial" w:eastAsia="Arial Unicode MS" w:hAnsi="Arial" w:cs="Arial"/>
                <w:spacing w:val="-4"/>
                <w:sz w:val="8"/>
                <w:szCs w:val="8"/>
              </w:rPr>
            </w:pPr>
          </w:p>
        </w:tc>
        <w:tc>
          <w:tcPr>
            <w:tcW w:w="1185" w:type="pct"/>
          </w:tcPr>
          <w:p w14:paraId="4EE6BA88" w14:textId="77777777" w:rsidR="005E43ED" w:rsidRPr="004B1885" w:rsidRDefault="005E43ED" w:rsidP="00AC174A">
            <w:pPr>
              <w:tabs>
                <w:tab w:val="left" w:pos="195"/>
                <w:tab w:val="left" w:pos="1471"/>
                <w:tab w:val="center" w:pos="3402"/>
                <w:tab w:val="center" w:pos="4536"/>
                <w:tab w:val="center" w:pos="5670"/>
                <w:tab w:val="center" w:pos="6804"/>
                <w:tab w:val="right" w:pos="7655"/>
              </w:tabs>
              <w:ind w:right="-43"/>
              <w:jc w:val="right"/>
              <w:rPr>
                <w:rFonts w:ascii="Arial" w:eastAsia="Arial Unicode MS" w:hAnsi="Arial" w:cs="Arial"/>
                <w:spacing w:val="-4"/>
                <w:sz w:val="8"/>
                <w:szCs w:val="8"/>
              </w:rPr>
            </w:pPr>
          </w:p>
        </w:tc>
        <w:tc>
          <w:tcPr>
            <w:tcW w:w="554" w:type="pct"/>
          </w:tcPr>
          <w:p w14:paraId="048EBFFD" w14:textId="77777777" w:rsidR="005E43ED" w:rsidRPr="004B1885" w:rsidRDefault="005E43ED" w:rsidP="00AC174A">
            <w:pPr>
              <w:widowControl w:val="0"/>
              <w:ind w:right="-72"/>
              <w:jc w:val="right"/>
              <w:rPr>
                <w:rFonts w:ascii="Arial" w:eastAsia="PMingLiU" w:hAnsi="Arial" w:cs="Arial"/>
                <w:sz w:val="8"/>
                <w:szCs w:val="8"/>
              </w:rPr>
            </w:pPr>
          </w:p>
        </w:tc>
      </w:tr>
      <w:tr w:rsidR="00B979A7" w:rsidRPr="004B1885" w14:paraId="73C7AEA4" w14:textId="77777777" w:rsidTr="00FB2C3C">
        <w:trPr>
          <w:trHeight w:val="70"/>
        </w:trPr>
        <w:tc>
          <w:tcPr>
            <w:tcW w:w="1192" w:type="pct"/>
          </w:tcPr>
          <w:p w14:paraId="70B7F418" w14:textId="77777777" w:rsidR="00D27FEE" w:rsidRPr="004B1885" w:rsidRDefault="001D144A" w:rsidP="00AC174A">
            <w:pPr>
              <w:widowControl w:val="0"/>
              <w:ind w:left="142" w:right="-9" w:hanging="113"/>
              <w:rPr>
                <w:rFonts w:ascii="Arial" w:hAnsi="Arial" w:cs="Arial"/>
                <w:color w:val="000000"/>
                <w:sz w:val="16"/>
                <w:szCs w:val="16"/>
              </w:rPr>
            </w:pPr>
            <w:r w:rsidRPr="004B1885">
              <w:rPr>
                <w:rFonts w:ascii="Arial" w:hAnsi="Arial" w:cs="Arial"/>
                <w:color w:val="000000"/>
                <w:sz w:val="16"/>
                <w:szCs w:val="16"/>
              </w:rPr>
              <w:t>B</w:t>
            </w:r>
            <w:r w:rsidR="0039641E" w:rsidRPr="004B1885">
              <w:rPr>
                <w:rFonts w:ascii="Arial" w:hAnsi="Arial" w:cs="Arial"/>
                <w:color w:val="000000"/>
                <w:sz w:val="16"/>
                <w:szCs w:val="16"/>
              </w:rPr>
              <w:t xml:space="preserve">uildings and building improvements located </w:t>
            </w:r>
          </w:p>
          <w:p w14:paraId="1D25D9DF" w14:textId="294FE828" w:rsidR="00B979A7" w:rsidRPr="004B1885" w:rsidRDefault="00D27FEE" w:rsidP="00AC174A">
            <w:pPr>
              <w:widowControl w:val="0"/>
              <w:ind w:left="142" w:right="-9" w:hanging="113"/>
              <w:rPr>
                <w:rFonts w:ascii="Arial" w:eastAsia="MS Mincho" w:hAnsi="Arial" w:cs="Arial"/>
                <w:spacing w:val="-2"/>
                <w:sz w:val="16"/>
                <w:szCs w:val="16"/>
                <w:cs/>
              </w:rPr>
            </w:pPr>
            <w:r w:rsidRPr="004B1885">
              <w:rPr>
                <w:rFonts w:ascii="Arial" w:hAnsi="Arial" w:cs="Arial"/>
                <w:color w:val="000000"/>
                <w:sz w:val="16"/>
                <w:szCs w:val="16"/>
              </w:rPr>
              <w:t xml:space="preserve">  </w:t>
            </w:r>
            <w:r w:rsidR="0039641E" w:rsidRPr="004B1885">
              <w:rPr>
                <w:rFonts w:ascii="Arial" w:hAnsi="Arial" w:cs="Arial"/>
                <w:color w:val="000000"/>
                <w:sz w:val="16"/>
                <w:szCs w:val="16"/>
              </w:rPr>
              <w:t>on leased land</w:t>
            </w:r>
          </w:p>
        </w:tc>
        <w:tc>
          <w:tcPr>
            <w:tcW w:w="668" w:type="pct"/>
          </w:tcPr>
          <w:p w14:paraId="502404CC" w14:textId="77777777" w:rsidR="00B979A7" w:rsidRPr="004B1885" w:rsidRDefault="00B979A7" w:rsidP="00AC174A">
            <w:pPr>
              <w:spacing w:before="6" w:after="6"/>
              <w:ind w:right="-72"/>
              <w:jc w:val="right"/>
              <w:rPr>
                <w:rFonts w:ascii="Arial" w:eastAsia="Times New Roman" w:hAnsi="Arial" w:cs="Arial"/>
                <w:sz w:val="16"/>
                <w:szCs w:val="16"/>
                <w:lang w:val="en-GB"/>
              </w:rPr>
            </w:pPr>
            <w:r w:rsidRPr="004B1885">
              <w:rPr>
                <w:rFonts w:ascii="Arial" w:eastAsia="Times New Roman" w:hAnsi="Arial" w:cs="Arial"/>
                <w:sz w:val="16"/>
                <w:szCs w:val="16"/>
                <w:lang w:val="en-GB"/>
              </w:rPr>
              <w:t>186</w:t>
            </w:r>
            <w:r w:rsidRPr="004B1885">
              <w:rPr>
                <w:rFonts w:ascii="Arial" w:eastAsia="Times New Roman" w:hAnsi="Arial" w:cs="Arial"/>
                <w:sz w:val="16"/>
                <w:szCs w:val="16"/>
              </w:rPr>
              <w:t>,</w:t>
            </w:r>
            <w:r w:rsidRPr="004B1885">
              <w:rPr>
                <w:rFonts w:ascii="Arial" w:eastAsia="Times New Roman" w:hAnsi="Arial" w:cs="Arial"/>
                <w:sz w:val="16"/>
                <w:szCs w:val="16"/>
                <w:lang w:val="en-GB"/>
              </w:rPr>
              <w:t>410</w:t>
            </w:r>
            <w:r w:rsidRPr="004B1885">
              <w:rPr>
                <w:rFonts w:ascii="Arial" w:eastAsia="Times New Roman" w:hAnsi="Arial" w:cs="Arial"/>
                <w:sz w:val="16"/>
                <w:szCs w:val="16"/>
              </w:rPr>
              <w:t>,</w:t>
            </w:r>
            <w:r w:rsidRPr="004B1885">
              <w:rPr>
                <w:rFonts w:ascii="Arial" w:eastAsia="Times New Roman" w:hAnsi="Arial" w:cs="Arial"/>
                <w:sz w:val="16"/>
                <w:szCs w:val="16"/>
                <w:lang w:val="en-GB"/>
              </w:rPr>
              <w:t>000</w:t>
            </w:r>
          </w:p>
        </w:tc>
        <w:tc>
          <w:tcPr>
            <w:tcW w:w="665" w:type="pct"/>
          </w:tcPr>
          <w:p w14:paraId="1E913FCB" w14:textId="77777777" w:rsidR="00E8442B" w:rsidRPr="004B1885" w:rsidRDefault="00E8442B" w:rsidP="00AC174A">
            <w:pPr>
              <w:spacing w:before="6" w:after="6"/>
              <w:ind w:right="-72"/>
              <w:jc w:val="right"/>
              <w:rPr>
                <w:rFonts w:ascii="Arial" w:hAnsi="Arial" w:cs="Arial"/>
                <w:color w:val="000000"/>
                <w:sz w:val="16"/>
                <w:szCs w:val="16"/>
              </w:rPr>
            </w:pPr>
            <w:r w:rsidRPr="004B1885">
              <w:rPr>
                <w:rFonts w:ascii="Arial" w:hAnsi="Arial" w:cs="Arial"/>
                <w:color w:val="000000"/>
                <w:sz w:val="16"/>
                <w:szCs w:val="16"/>
              </w:rPr>
              <w:t xml:space="preserve">Income </w:t>
            </w:r>
          </w:p>
          <w:p w14:paraId="10D8D636" w14:textId="4549127B" w:rsidR="00B979A7" w:rsidRPr="004B1885" w:rsidRDefault="00E8442B" w:rsidP="00AC174A">
            <w:pPr>
              <w:spacing w:before="6" w:after="6"/>
              <w:ind w:right="-72"/>
              <w:jc w:val="right"/>
              <w:rPr>
                <w:rFonts w:ascii="Arial" w:hAnsi="Arial" w:cs="Arial"/>
                <w:sz w:val="16"/>
                <w:szCs w:val="16"/>
                <w:cs/>
              </w:rPr>
            </w:pPr>
            <w:r w:rsidRPr="004B1885">
              <w:rPr>
                <w:rFonts w:ascii="Arial" w:hAnsi="Arial" w:cs="Arial"/>
                <w:color w:val="000000"/>
                <w:sz w:val="16"/>
                <w:szCs w:val="16"/>
              </w:rPr>
              <w:t>Approach</w:t>
            </w:r>
          </w:p>
        </w:tc>
        <w:tc>
          <w:tcPr>
            <w:tcW w:w="737" w:type="pct"/>
          </w:tcPr>
          <w:p w14:paraId="4A5C3931" w14:textId="77777777" w:rsidR="00D27FEE" w:rsidRPr="004B1885" w:rsidRDefault="00B356D3" w:rsidP="00AC174A">
            <w:pPr>
              <w:numPr>
                <w:ilvl w:val="0"/>
                <w:numId w:val="38"/>
              </w:numPr>
              <w:tabs>
                <w:tab w:val="left" w:pos="195"/>
                <w:tab w:val="left" w:pos="1471"/>
                <w:tab w:val="center" w:pos="3402"/>
                <w:tab w:val="center" w:pos="4536"/>
                <w:tab w:val="center" w:pos="5670"/>
                <w:tab w:val="center" w:pos="6804"/>
                <w:tab w:val="right" w:pos="7655"/>
              </w:tabs>
              <w:ind w:left="53" w:right="-43" w:hanging="53"/>
              <w:jc w:val="right"/>
              <w:rPr>
                <w:rFonts w:ascii="Arial" w:eastAsia="Arial Unicode MS" w:hAnsi="Arial" w:cs="Arial"/>
                <w:spacing w:val="-4"/>
                <w:sz w:val="16"/>
                <w:szCs w:val="16"/>
              </w:rPr>
            </w:pPr>
            <w:r w:rsidRPr="004B1885">
              <w:rPr>
                <w:rFonts w:ascii="Arial" w:eastAsia="Arial Unicode MS" w:hAnsi="Arial" w:cs="Arial"/>
                <w:spacing w:val="-4"/>
                <w:sz w:val="16"/>
                <w:szCs w:val="16"/>
              </w:rPr>
              <w:t>Long</w:t>
            </w:r>
            <w:r w:rsidRPr="004B1885">
              <w:rPr>
                <w:rFonts w:ascii="Arial" w:eastAsia="Arial Unicode MS" w:hAnsi="Arial" w:cs="Arial"/>
                <w:spacing w:val="-4"/>
                <w:sz w:val="16"/>
                <w:szCs w:val="16"/>
              </w:rPr>
              <w:noBreakHyphen/>
              <w:t xml:space="preserve">term </w:t>
            </w:r>
          </w:p>
          <w:p w14:paraId="699E8FC2" w14:textId="1CCEF365" w:rsidR="00B979A7" w:rsidRPr="004B1885" w:rsidRDefault="00B356D3" w:rsidP="00AC174A">
            <w:pPr>
              <w:tabs>
                <w:tab w:val="left" w:pos="195"/>
                <w:tab w:val="left" w:pos="1471"/>
                <w:tab w:val="center" w:pos="3402"/>
                <w:tab w:val="center" w:pos="4536"/>
                <w:tab w:val="center" w:pos="5670"/>
                <w:tab w:val="center" w:pos="6804"/>
                <w:tab w:val="right" w:pos="7655"/>
              </w:tabs>
              <w:ind w:left="53" w:right="-43"/>
              <w:jc w:val="right"/>
              <w:rPr>
                <w:rFonts w:ascii="Arial" w:eastAsia="Arial Unicode MS" w:hAnsi="Arial" w:cs="Arial"/>
                <w:spacing w:val="-4"/>
                <w:sz w:val="16"/>
                <w:szCs w:val="16"/>
              </w:rPr>
            </w:pPr>
            <w:r w:rsidRPr="004B1885">
              <w:rPr>
                <w:rFonts w:ascii="Arial" w:eastAsia="Arial Unicode MS" w:hAnsi="Arial" w:cs="Arial"/>
                <w:spacing w:val="-4"/>
                <w:sz w:val="16"/>
                <w:szCs w:val="16"/>
              </w:rPr>
              <w:t>rental growth rate</w:t>
            </w:r>
          </w:p>
          <w:p w14:paraId="02FE03E2" w14:textId="435BE790" w:rsidR="00B979A7" w:rsidRPr="004B1885" w:rsidRDefault="00B356D3" w:rsidP="00AC174A">
            <w:pPr>
              <w:numPr>
                <w:ilvl w:val="0"/>
                <w:numId w:val="38"/>
              </w:numPr>
              <w:tabs>
                <w:tab w:val="left" w:pos="195"/>
                <w:tab w:val="left" w:pos="1471"/>
                <w:tab w:val="center" w:pos="3402"/>
                <w:tab w:val="center" w:pos="4536"/>
                <w:tab w:val="center" w:pos="5670"/>
                <w:tab w:val="center" w:pos="6804"/>
                <w:tab w:val="right" w:pos="7655"/>
              </w:tabs>
              <w:ind w:left="53" w:right="-43" w:hanging="53"/>
              <w:jc w:val="right"/>
              <w:rPr>
                <w:rFonts w:ascii="Arial" w:eastAsia="Arial Unicode MS" w:hAnsi="Arial" w:cs="Arial"/>
                <w:spacing w:val="-4"/>
                <w:sz w:val="16"/>
                <w:szCs w:val="16"/>
              </w:rPr>
            </w:pPr>
            <w:r w:rsidRPr="004B1885">
              <w:rPr>
                <w:rFonts w:ascii="Arial" w:eastAsia="Arial Unicode MS" w:hAnsi="Arial" w:cs="Arial"/>
                <w:spacing w:val="-4"/>
                <w:sz w:val="16"/>
                <w:szCs w:val="16"/>
              </w:rPr>
              <w:t>Discount rate</w:t>
            </w:r>
          </w:p>
          <w:p w14:paraId="65E7B8FC" w14:textId="434264DD" w:rsidR="00B979A7" w:rsidRPr="004B1885" w:rsidRDefault="00DB1D1B" w:rsidP="00AC174A">
            <w:pPr>
              <w:numPr>
                <w:ilvl w:val="0"/>
                <w:numId w:val="38"/>
              </w:numPr>
              <w:tabs>
                <w:tab w:val="left" w:pos="195"/>
                <w:tab w:val="left" w:pos="1471"/>
                <w:tab w:val="center" w:pos="3402"/>
                <w:tab w:val="center" w:pos="4536"/>
                <w:tab w:val="center" w:pos="5670"/>
                <w:tab w:val="center" w:pos="6804"/>
                <w:tab w:val="right" w:pos="7655"/>
              </w:tabs>
              <w:ind w:left="53" w:right="-43" w:hanging="53"/>
              <w:jc w:val="right"/>
              <w:rPr>
                <w:rFonts w:ascii="Arial" w:eastAsia="Arial Unicode MS" w:hAnsi="Arial" w:cs="Arial"/>
                <w:spacing w:val="-4"/>
                <w:sz w:val="16"/>
                <w:szCs w:val="16"/>
                <w:cs/>
              </w:rPr>
            </w:pPr>
            <w:r w:rsidRPr="004B1885">
              <w:rPr>
                <w:rFonts w:ascii="Arial" w:eastAsia="Arial Unicode MS" w:hAnsi="Arial" w:cs="Arial"/>
                <w:spacing w:val="-4"/>
                <w:sz w:val="16"/>
                <w:szCs w:val="16"/>
              </w:rPr>
              <w:t>Return on investment rate</w:t>
            </w:r>
          </w:p>
        </w:tc>
        <w:tc>
          <w:tcPr>
            <w:tcW w:w="1185" w:type="pct"/>
          </w:tcPr>
          <w:p w14:paraId="05B08B1F" w14:textId="301AB56D" w:rsidR="00B979A7" w:rsidRPr="004B1885" w:rsidRDefault="001031B5" w:rsidP="00AC174A">
            <w:pPr>
              <w:tabs>
                <w:tab w:val="left" w:pos="195"/>
                <w:tab w:val="left" w:pos="1471"/>
                <w:tab w:val="center" w:pos="3402"/>
                <w:tab w:val="center" w:pos="4536"/>
                <w:tab w:val="center" w:pos="5670"/>
                <w:tab w:val="center" w:pos="6804"/>
                <w:tab w:val="right" w:pos="7655"/>
              </w:tabs>
              <w:ind w:right="-43"/>
              <w:jc w:val="right"/>
              <w:rPr>
                <w:rFonts w:ascii="Arial" w:eastAsia="Arial Unicode MS" w:hAnsi="Arial" w:cs="Arial"/>
                <w:spacing w:val="-4"/>
                <w:sz w:val="16"/>
                <w:szCs w:val="16"/>
              </w:rPr>
            </w:pPr>
            <w:r w:rsidRPr="004B1885">
              <w:rPr>
                <w:rFonts w:ascii="Arial" w:eastAsia="Arial Unicode MS" w:hAnsi="Arial" w:cs="Arial"/>
                <w:spacing w:val="-4"/>
                <w:sz w:val="16"/>
                <w:szCs w:val="16"/>
              </w:rPr>
              <w:t>The estimated fair value would increase</w:t>
            </w:r>
            <w:r w:rsidR="00DF08E1" w:rsidRPr="004B1885">
              <w:rPr>
                <w:rFonts w:ascii="Arial" w:eastAsia="Arial Unicode MS" w:hAnsi="Arial" w:cs="Arial"/>
                <w:spacing w:val="-4"/>
                <w:sz w:val="16"/>
                <w:szCs w:val="16"/>
              </w:rPr>
              <w:t xml:space="preserve"> </w:t>
            </w:r>
            <w:r w:rsidRPr="004B1885">
              <w:rPr>
                <w:rFonts w:ascii="Arial" w:eastAsia="Arial Unicode MS" w:hAnsi="Arial" w:cs="Arial"/>
                <w:spacing w:val="-4"/>
                <w:sz w:val="16"/>
                <w:szCs w:val="16"/>
              </w:rPr>
              <w:t>(decrease) if</w:t>
            </w:r>
            <w:r w:rsidR="00C47DFC" w:rsidRPr="004B1885">
              <w:rPr>
                <w:rFonts w:ascii="Arial" w:eastAsia="Arial Unicode MS" w:hAnsi="Arial" w:cs="Arial"/>
                <w:spacing w:val="-4"/>
                <w:sz w:val="16"/>
                <w:szCs w:val="16"/>
              </w:rPr>
              <w:t>:</w:t>
            </w:r>
          </w:p>
          <w:p w14:paraId="60D5DA22" w14:textId="5EAC71A1" w:rsidR="00B979A7" w:rsidRPr="004B1885" w:rsidRDefault="004F7060" w:rsidP="00AC174A">
            <w:pPr>
              <w:numPr>
                <w:ilvl w:val="0"/>
                <w:numId w:val="38"/>
              </w:numPr>
              <w:tabs>
                <w:tab w:val="left" w:pos="195"/>
                <w:tab w:val="left" w:pos="1471"/>
                <w:tab w:val="center" w:pos="3402"/>
                <w:tab w:val="center" w:pos="4536"/>
                <w:tab w:val="center" w:pos="5670"/>
                <w:tab w:val="center" w:pos="6804"/>
                <w:tab w:val="right" w:pos="7655"/>
              </w:tabs>
              <w:ind w:left="53" w:right="-43" w:hanging="53"/>
              <w:jc w:val="right"/>
              <w:rPr>
                <w:rFonts w:ascii="Arial" w:eastAsia="Arial Unicode MS" w:hAnsi="Arial" w:cs="Arial"/>
                <w:spacing w:val="-4"/>
                <w:sz w:val="16"/>
                <w:szCs w:val="16"/>
              </w:rPr>
            </w:pPr>
            <w:proofErr w:type="gramStart"/>
            <w:r w:rsidRPr="004B1885">
              <w:rPr>
                <w:rFonts w:ascii="Arial" w:eastAsia="Arial Unicode MS" w:hAnsi="Arial" w:cs="Arial"/>
                <w:spacing w:val="-4"/>
                <w:sz w:val="16"/>
                <w:szCs w:val="16"/>
              </w:rPr>
              <w:t>the</w:t>
            </w:r>
            <w:proofErr w:type="gramEnd"/>
            <w:r w:rsidRPr="004B1885">
              <w:rPr>
                <w:rFonts w:ascii="Arial" w:eastAsia="Arial Unicode MS" w:hAnsi="Arial" w:cs="Arial"/>
                <w:spacing w:val="-4"/>
                <w:sz w:val="16"/>
                <w:szCs w:val="16"/>
              </w:rPr>
              <w:t xml:space="preserve"> estimated rental growth rate </w:t>
            </w:r>
            <w:r w:rsidR="00387559" w:rsidRPr="004B1885">
              <w:rPr>
                <w:rFonts w:ascii="Arial" w:eastAsia="Arial Unicode MS" w:hAnsi="Arial" w:cs="Arial"/>
                <w:spacing w:val="-4"/>
                <w:sz w:val="16"/>
                <w:szCs w:val="16"/>
              </w:rPr>
              <w:t>was higher (lower)</w:t>
            </w:r>
          </w:p>
          <w:p w14:paraId="7FEC0312" w14:textId="77777777" w:rsidR="00A54310" w:rsidRPr="004B1885" w:rsidRDefault="004F7060" w:rsidP="00AC174A">
            <w:pPr>
              <w:numPr>
                <w:ilvl w:val="0"/>
                <w:numId w:val="38"/>
              </w:numPr>
              <w:tabs>
                <w:tab w:val="left" w:pos="195"/>
                <w:tab w:val="left" w:pos="1471"/>
                <w:tab w:val="center" w:pos="3402"/>
                <w:tab w:val="center" w:pos="4536"/>
                <w:tab w:val="center" w:pos="5670"/>
                <w:tab w:val="center" w:pos="6804"/>
                <w:tab w:val="right" w:pos="7655"/>
              </w:tabs>
              <w:ind w:left="53" w:right="-43" w:hanging="53"/>
              <w:jc w:val="right"/>
              <w:rPr>
                <w:rFonts w:ascii="Arial" w:eastAsia="Arial Unicode MS" w:hAnsi="Arial" w:cs="Arial"/>
                <w:spacing w:val="-4"/>
                <w:sz w:val="16"/>
                <w:szCs w:val="16"/>
              </w:rPr>
            </w:pPr>
            <w:proofErr w:type="gramStart"/>
            <w:r w:rsidRPr="004B1885">
              <w:rPr>
                <w:rFonts w:ascii="Arial" w:eastAsia="Arial Unicode MS" w:hAnsi="Arial" w:cs="Arial"/>
                <w:spacing w:val="-4"/>
                <w:sz w:val="16"/>
                <w:szCs w:val="16"/>
              </w:rPr>
              <w:t>the</w:t>
            </w:r>
            <w:proofErr w:type="gramEnd"/>
            <w:r w:rsidRPr="004B1885">
              <w:rPr>
                <w:rFonts w:ascii="Arial" w:eastAsia="Arial Unicode MS" w:hAnsi="Arial" w:cs="Arial"/>
                <w:spacing w:val="-4"/>
                <w:sz w:val="16"/>
                <w:szCs w:val="16"/>
              </w:rPr>
              <w:t xml:space="preserve"> discount rate </w:t>
            </w:r>
            <w:r w:rsidR="00CE1143" w:rsidRPr="004B1885">
              <w:rPr>
                <w:rFonts w:ascii="Arial" w:eastAsia="Arial Unicode MS" w:hAnsi="Arial" w:cs="Arial"/>
                <w:spacing w:val="-4"/>
                <w:sz w:val="16"/>
                <w:szCs w:val="16"/>
              </w:rPr>
              <w:t>was</w:t>
            </w:r>
            <w:r w:rsidRPr="004B1885">
              <w:rPr>
                <w:rFonts w:ascii="Arial" w:eastAsia="Arial Unicode MS" w:hAnsi="Arial" w:cs="Arial"/>
                <w:spacing w:val="-4"/>
                <w:sz w:val="16"/>
                <w:szCs w:val="16"/>
              </w:rPr>
              <w:t xml:space="preserve"> </w:t>
            </w:r>
          </w:p>
          <w:p w14:paraId="071E3B33" w14:textId="663E5266" w:rsidR="00B979A7" w:rsidRPr="004B1885" w:rsidRDefault="004F7060" w:rsidP="00AC174A">
            <w:pPr>
              <w:tabs>
                <w:tab w:val="left" w:pos="195"/>
                <w:tab w:val="left" w:pos="1471"/>
                <w:tab w:val="center" w:pos="3402"/>
                <w:tab w:val="center" w:pos="4536"/>
                <w:tab w:val="center" w:pos="5670"/>
                <w:tab w:val="center" w:pos="6804"/>
                <w:tab w:val="right" w:pos="7655"/>
              </w:tabs>
              <w:ind w:left="53" w:right="-43"/>
              <w:jc w:val="right"/>
              <w:rPr>
                <w:rFonts w:ascii="Arial" w:eastAsia="Arial Unicode MS" w:hAnsi="Arial" w:cs="Arial"/>
                <w:spacing w:val="-4"/>
                <w:sz w:val="16"/>
                <w:szCs w:val="16"/>
              </w:rPr>
            </w:pPr>
            <w:r w:rsidRPr="004B1885">
              <w:rPr>
                <w:rFonts w:ascii="Arial" w:eastAsia="Arial Unicode MS" w:hAnsi="Arial" w:cs="Arial"/>
                <w:spacing w:val="-4"/>
                <w:sz w:val="16"/>
                <w:szCs w:val="16"/>
              </w:rPr>
              <w:t>lower (higher)</w:t>
            </w:r>
          </w:p>
          <w:p w14:paraId="613720C7" w14:textId="2BABAF9E" w:rsidR="00B979A7" w:rsidRPr="004B1885" w:rsidRDefault="004F7060" w:rsidP="00AC174A">
            <w:pPr>
              <w:numPr>
                <w:ilvl w:val="0"/>
                <w:numId w:val="38"/>
              </w:numPr>
              <w:tabs>
                <w:tab w:val="left" w:pos="195"/>
                <w:tab w:val="left" w:pos="1471"/>
                <w:tab w:val="center" w:pos="3402"/>
                <w:tab w:val="center" w:pos="4536"/>
                <w:tab w:val="center" w:pos="5670"/>
                <w:tab w:val="center" w:pos="6804"/>
                <w:tab w:val="right" w:pos="7655"/>
              </w:tabs>
              <w:ind w:left="53" w:right="-43" w:hanging="53"/>
              <w:jc w:val="right"/>
              <w:rPr>
                <w:rFonts w:ascii="Arial" w:eastAsia="Arial Unicode MS" w:hAnsi="Arial" w:cs="Arial"/>
                <w:spacing w:val="-4"/>
                <w:sz w:val="16"/>
                <w:szCs w:val="16"/>
                <w:cs/>
              </w:rPr>
            </w:pPr>
            <w:r w:rsidRPr="004B1885">
              <w:rPr>
                <w:rFonts w:ascii="Arial" w:eastAsia="Arial Unicode MS" w:hAnsi="Arial" w:cs="Arial"/>
                <w:spacing w:val="-4"/>
                <w:sz w:val="16"/>
                <w:szCs w:val="16"/>
              </w:rPr>
              <w:t>the rate of return on</w:t>
            </w:r>
            <w:r w:rsidR="00A54310" w:rsidRPr="004B1885">
              <w:rPr>
                <w:rFonts w:ascii="Arial" w:eastAsia="Arial Unicode MS" w:hAnsi="Arial" w:cs="Arial"/>
                <w:spacing w:val="-4"/>
                <w:sz w:val="16"/>
                <w:szCs w:val="16"/>
              </w:rPr>
              <w:t xml:space="preserve"> </w:t>
            </w:r>
            <w:r w:rsidRPr="004B1885">
              <w:rPr>
                <w:rFonts w:ascii="Arial" w:eastAsia="Arial Unicode MS" w:hAnsi="Arial" w:cs="Arial"/>
                <w:spacing w:val="-4"/>
                <w:sz w:val="16"/>
                <w:szCs w:val="16"/>
              </w:rPr>
              <w:t xml:space="preserve">investment </w:t>
            </w:r>
            <w:r w:rsidR="00CE1143" w:rsidRPr="004B1885">
              <w:rPr>
                <w:rFonts w:ascii="Arial" w:eastAsia="Arial Unicode MS" w:hAnsi="Arial" w:cs="Arial"/>
                <w:spacing w:val="-4"/>
                <w:sz w:val="16"/>
                <w:szCs w:val="16"/>
              </w:rPr>
              <w:t>was</w:t>
            </w:r>
            <w:r w:rsidRPr="004B1885">
              <w:rPr>
                <w:rFonts w:ascii="Arial" w:eastAsia="Arial Unicode MS" w:hAnsi="Arial" w:cs="Arial"/>
                <w:spacing w:val="-4"/>
                <w:sz w:val="16"/>
                <w:szCs w:val="16"/>
              </w:rPr>
              <w:t xml:space="preserve"> lower (higher)</w:t>
            </w:r>
            <w:r w:rsidRPr="004B1885">
              <w:rPr>
                <w:rFonts w:ascii="Arial" w:eastAsia="Arial Unicode MS" w:hAnsi="Arial" w:cs="Arial"/>
                <w:spacing w:val="-4"/>
                <w:sz w:val="16"/>
                <w:szCs w:val="16"/>
                <w:cs/>
              </w:rPr>
              <w:t xml:space="preserve"> </w:t>
            </w:r>
          </w:p>
        </w:tc>
        <w:tc>
          <w:tcPr>
            <w:tcW w:w="554" w:type="pct"/>
          </w:tcPr>
          <w:p w14:paraId="3A01D7FC" w14:textId="69C45E84" w:rsidR="00B979A7" w:rsidRPr="004B1885" w:rsidRDefault="004F7060" w:rsidP="00AC174A">
            <w:pPr>
              <w:widowControl w:val="0"/>
              <w:ind w:right="-72"/>
              <w:jc w:val="right"/>
              <w:rPr>
                <w:rFonts w:ascii="Arial" w:eastAsia="PMingLiU" w:hAnsi="Arial" w:cs="Arial"/>
                <w:sz w:val="16"/>
                <w:szCs w:val="16"/>
                <w:lang w:val="en-GB"/>
              </w:rPr>
            </w:pPr>
            <w:r w:rsidRPr="004B1885">
              <w:rPr>
                <w:rFonts w:ascii="Arial" w:eastAsia="PMingLiU" w:hAnsi="Arial" w:cs="Arial"/>
                <w:sz w:val="16"/>
                <w:szCs w:val="16"/>
              </w:rPr>
              <w:t>14 August 2024</w:t>
            </w:r>
          </w:p>
        </w:tc>
      </w:tr>
      <w:tr w:rsidR="00B979A7" w:rsidRPr="004B1885" w14:paraId="1AC6BEBB" w14:textId="77777777" w:rsidTr="00FB2C3C">
        <w:trPr>
          <w:trHeight w:val="70"/>
        </w:trPr>
        <w:tc>
          <w:tcPr>
            <w:tcW w:w="1192" w:type="pct"/>
          </w:tcPr>
          <w:p w14:paraId="4E83D073" w14:textId="54400BF2" w:rsidR="00B979A7" w:rsidRPr="004B1885" w:rsidRDefault="001D144A" w:rsidP="00AC174A">
            <w:pPr>
              <w:spacing w:before="6" w:after="6"/>
              <w:ind w:right="-72"/>
              <w:rPr>
                <w:rFonts w:ascii="Arial" w:eastAsia="MS Mincho" w:hAnsi="Arial" w:cs="Arial"/>
                <w:sz w:val="16"/>
                <w:szCs w:val="16"/>
                <w:cs/>
              </w:rPr>
            </w:pPr>
            <w:r w:rsidRPr="004B1885">
              <w:rPr>
                <w:rFonts w:ascii="Arial" w:eastAsia="MS Mincho" w:hAnsi="Arial" w:cs="Arial"/>
                <w:sz w:val="16"/>
                <w:szCs w:val="16"/>
              </w:rPr>
              <w:t>Land</w:t>
            </w:r>
          </w:p>
        </w:tc>
        <w:tc>
          <w:tcPr>
            <w:tcW w:w="668" w:type="pct"/>
          </w:tcPr>
          <w:p w14:paraId="31E0A3D2" w14:textId="77777777" w:rsidR="00B979A7" w:rsidRPr="004B1885" w:rsidRDefault="00B979A7" w:rsidP="00AC174A">
            <w:pPr>
              <w:spacing w:before="6" w:after="6"/>
              <w:ind w:right="-72"/>
              <w:jc w:val="right"/>
              <w:rPr>
                <w:rFonts w:ascii="Arial" w:hAnsi="Arial" w:cs="Arial"/>
                <w:sz w:val="16"/>
                <w:szCs w:val="16"/>
              </w:rPr>
            </w:pPr>
            <w:r w:rsidRPr="004B1885">
              <w:rPr>
                <w:rFonts w:ascii="Arial" w:eastAsia="Times New Roman" w:hAnsi="Arial" w:cs="Arial"/>
                <w:sz w:val="16"/>
                <w:szCs w:val="16"/>
                <w:lang w:val="en-GB"/>
              </w:rPr>
              <w:t>1</w:t>
            </w:r>
            <w:r w:rsidRPr="004B1885">
              <w:rPr>
                <w:rFonts w:ascii="Arial" w:eastAsia="Times New Roman" w:hAnsi="Arial" w:cs="Arial"/>
                <w:sz w:val="16"/>
                <w:szCs w:val="16"/>
              </w:rPr>
              <w:t>,</w:t>
            </w:r>
            <w:r w:rsidRPr="004B1885">
              <w:rPr>
                <w:rFonts w:ascii="Arial" w:eastAsia="Times New Roman" w:hAnsi="Arial" w:cs="Arial"/>
                <w:sz w:val="16"/>
                <w:szCs w:val="16"/>
                <w:lang w:val="en-GB"/>
              </w:rPr>
              <w:t>631</w:t>
            </w:r>
            <w:r w:rsidRPr="004B1885">
              <w:rPr>
                <w:rFonts w:ascii="Arial" w:eastAsia="Times New Roman" w:hAnsi="Arial" w:cs="Arial"/>
                <w:sz w:val="16"/>
                <w:szCs w:val="16"/>
              </w:rPr>
              <w:t>,</w:t>
            </w:r>
            <w:r w:rsidRPr="004B1885">
              <w:rPr>
                <w:rFonts w:ascii="Arial" w:eastAsia="Times New Roman" w:hAnsi="Arial" w:cs="Arial"/>
                <w:sz w:val="16"/>
                <w:szCs w:val="16"/>
                <w:lang w:val="en-GB"/>
              </w:rPr>
              <w:t>700</w:t>
            </w:r>
          </w:p>
        </w:tc>
        <w:tc>
          <w:tcPr>
            <w:tcW w:w="665" w:type="pct"/>
          </w:tcPr>
          <w:p w14:paraId="7DC4584E" w14:textId="77777777" w:rsidR="00DC24FD" w:rsidRPr="004B1885" w:rsidRDefault="001D144A" w:rsidP="00AC174A">
            <w:pPr>
              <w:spacing w:before="6" w:after="6"/>
              <w:ind w:right="-72"/>
              <w:jc w:val="right"/>
              <w:rPr>
                <w:rFonts w:ascii="Arial" w:hAnsi="Arial" w:cs="Arial"/>
                <w:color w:val="000000"/>
                <w:sz w:val="16"/>
                <w:szCs w:val="16"/>
              </w:rPr>
            </w:pPr>
            <w:r w:rsidRPr="004B1885">
              <w:rPr>
                <w:rFonts w:ascii="Arial" w:hAnsi="Arial" w:cs="Arial"/>
                <w:color w:val="000000"/>
                <w:sz w:val="16"/>
                <w:szCs w:val="16"/>
              </w:rPr>
              <w:t xml:space="preserve">Market </w:t>
            </w:r>
          </w:p>
          <w:p w14:paraId="29C44E8E" w14:textId="5820CF7A" w:rsidR="00B979A7" w:rsidRPr="004B1885" w:rsidRDefault="00DC24FD" w:rsidP="00AC174A">
            <w:pPr>
              <w:spacing w:before="6" w:after="6"/>
              <w:ind w:right="-72"/>
              <w:jc w:val="right"/>
              <w:rPr>
                <w:rFonts w:ascii="Arial" w:hAnsi="Arial" w:cs="Arial"/>
                <w:sz w:val="16"/>
                <w:szCs w:val="16"/>
              </w:rPr>
            </w:pPr>
            <w:r w:rsidRPr="004B1885">
              <w:rPr>
                <w:rFonts w:ascii="Arial" w:hAnsi="Arial" w:cs="Arial"/>
                <w:color w:val="000000"/>
                <w:sz w:val="16"/>
                <w:szCs w:val="16"/>
              </w:rPr>
              <w:t>A</w:t>
            </w:r>
            <w:r w:rsidR="001D144A" w:rsidRPr="004B1885">
              <w:rPr>
                <w:rFonts w:ascii="Arial" w:hAnsi="Arial" w:cs="Arial"/>
                <w:color w:val="000000"/>
                <w:sz w:val="16"/>
                <w:szCs w:val="16"/>
              </w:rPr>
              <w:t>pproach</w:t>
            </w:r>
          </w:p>
        </w:tc>
        <w:tc>
          <w:tcPr>
            <w:tcW w:w="737" w:type="pct"/>
          </w:tcPr>
          <w:p w14:paraId="5FA39787" w14:textId="77777777" w:rsidR="00F01BA3" w:rsidRPr="004B1885" w:rsidRDefault="00EE62A1" w:rsidP="00AC174A">
            <w:pPr>
              <w:spacing w:before="6" w:after="6"/>
              <w:ind w:right="-72"/>
              <w:jc w:val="right"/>
              <w:rPr>
                <w:rFonts w:ascii="Arial" w:eastAsia="Arial Unicode MS" w:hAnsi="Arial" w:cs="Arial"/>
                <w:spacing w:val="-4"/>
                <w:sz w:val="16"/>
                <w:szCs w:val="16"/>
              </w:rPr>
            </w:pPr>
            <w:r w:rsidRPr="004B1885">
              <w:rPr>
                <w:rFonts w:ascii="Arial" w:eastAsia="Arial Unicode MS" w:hAnsi="Arial" w:cs="Arial"/>
                <w:spacing w:val="-4"/>
                <w:sz w:val="16"/>
                <w:szCs w:val="16"/>
              </w:rPr>
              <w:t xml:space="preserve">Price per </w:t>
            </w:r>
          </w:p>
          <w:p w14:paraId="6F09E5D5" w14:textId="417FD1E2" w:rsidR="00B979A7" w:rsidRPr="004B1885" w:rsidRDefault="00EE62A1" w:rsidP="00AC174A">
            <w:pPr>
              <w:spacing w:before="6" w:after="6"/>
              <w:ind w:right="-72"/>
              <w:jc w:val="right"/>
              <w:rPr>
                <w:rFonts w:ascii="Arial" w:eastAsia="Arial Unicode MS" w:hAnsi="Arial" w:cs="Arial"/>
                <w:spacing w:val="-4"/>
                <w:sz w:val="16"/>
                <w:szCs w:val="16"/>
              </w:rPr>
            </w:pPr>
            <w:r w:rsidRPr="004B1885">
              <w:rPr>
                <w:rFonts w:ascii="Arial" w:eastAsia="Arial Unicode MS" w:hAnsi="Arial" w:cs="Arial"/>
                <w:spacing w:val="-4"/>
                <w:sz w:val="16"/>
                <w:szCs w:val="16"/>
              </w:rPr>
              <w:t xml:space="preserve">square </w:t>
            </w:r>
            <w:proofErr w:type="spellStart"/>
            <w:r w:rsidRPr="004B1885">
              <w:rPr>
                <w:rFonts w:ascii="Arial" w:eastAsia="Arial Unicode MS" w:hAnsi="Arial" w:cs="Arial"/>
                <w:spacing w:val="-4"/>
                <w:sz w:val="16"/>
                <w:szCs w:val="16"/>
              </w:rPr>
              <w:t>metre</w:t>
            </w:r>
            <w:proofErr w:type="spellEnd"/>
          </w:p>
        </w:tc>
        <w:tc>
          <w:tcPr>
            <w:tcW w:w="1185" w:type="pct"/>
          </w:tcPr>
          <w:p w14:paraId="13114818" w14:textId="77777777" w:rsidR="00A54310" w:rsidRPr="004B1885" w:rsidRDefault="00E855C5" w:rsidP="00AC174A">
            <w:pPr>
              <w:spacing w:before="6" w:after="6"/>
              <w:ind w:right="-72"/>
              <w:jc w:val="right"/>
              <w:rPr>
                <w:rFonts w:ascii="Arial" w:eastAsia="Arial Unicode MS" w:hAnsi="Arial" w:cs="Arial"/>
                <w:spacing w:val="-4"/>
                <w:sz w:val="16"/>
                <w:szCs w:val="16"/>
              </w:rPr>
            </w:pPr>
            <w:r w:rsidRPr="004B1885">
              <w:rPr>
                <w:rFonts w:ascii="Arial" w:eastAsia="Arial Unicode MS" w:hAnsi="Arial" w:cs="Arial"/>
                <w:spacing w:val="-4"/>
                <w:sz w:val="16"/>
                <w:szCs w:val="16"/>
              </w:rPr>
              <w:t>The fair value is higher</w:t>
            </w:r>
          </w:p>
          <w:p w14:paraId="4D383CE3" w14:textId="2B223072" w:rsidR="00A54310" w:rsidRPr="004B1885" w:rsidRDefault="00A54310" w:rsidP="00AC174A">
            <w:pPr>
              <w:spacing w:before="6" w:after="6"/>
              <w:ind w:right="-72"/>
              <w:jc w:val="right"/>
              <w:rPr>
                <w:rFonts w:ascii="Arial" w:eastAsia="Arial Unicode MS" w:hAnsi="Arial" w:cs="Arial"/>
                <w:spacing w:val="-4"/>
                <w:sz w:val="16"/>
                <w:szCs w:val="16"/>
              </w:rPr>
            </w:pPr>
            <w:proofErr w:type="gramStart"/>
            <w:r w:rsidRPr="004B1885">
              <w:rPr>
                <w:rFonts w:ascii="Arial" w:eastAsia="Arial Unicode MS" w:hAnsi="Arial" w:cs="Arial"/>
                <w:spacing w:val="-4"/>
                <w:sz w:val="16"/>
                <w:szCs w:val="16"/>
              </w:rPr>
              <w:t>when</w:t>
            </w:r>
            <w:proofErr w:type="gramEnd"/>
            <w:r w:rsidRPr="004B1885">
              <w:rPr>
                <w:rFonts w:ascii="Arial" w:eastAsia="Arial Unicode MS" w:hAnsi="Arial" w:cs="Arial"/>
                <w:spacing w:val="-4"/>
                <w:sz w:val="16"/>
                <w:szCs w:val="16"/>
              </w:rPr>
              <w:t xml:space="preserve"> </w:t>
            </w:r>
            <w:proofErr w:type="gramStart"/>
            <w:r w:rsidRPr="004B1885">
              <w:rPr>
                <w:rFonts w:ascii="Arial" w:eastAsia="Arial Unicode MS" w:hAnsi="Arial" w:cs="Arial"/>
                <w:spacing w:val="-4"/>
                <w:sz w:val="16"/>
                <w:szCs w:val="16"/>
              </w:rPr>
              <w:t>the</w:t>
            </w:r>
            <w:proofErr w:type="gramEnd"/>
            <w:r w:rsidR="00E855C5" w:rsidRPr="004B1885">
              <w:rPr>
                <w:rFonts w:ascii="Arial" w:eastAsia="Arial Unicode MS" w:hAnsi="Arial" w:cs="Arial"/>
                <w:spacing w:val="-4"/>
                <w:sz w:val="16"/>
                <w:szCs w:val="16"/>
              </w:rPr>
              <w:t xml:space="preserve"> price per </w:t>
            </w:r>
          </w:p>
          <w:p w14:paraId="7A7A70E9" w14:textId="19076EF4" w:rsidR="00B979A7" w:rsidRPr="004B1885" w:rsidRDefault="00E855C5" w:rsidP="00AC174A">
            <w:pPr>
              <w:spacing w:before="6" w:after="6"/>
              <w:ind w:right="-72"/>
              <w:jc w:val="right"/>
              <w:rPr>
                <w:rFonts w:ascii="Arial" w:eastAsia="Arial Unicode MS" w:hAnsi="Arial" w:cs="Arial"/>
                <w:spacing w:val="-4"/>
                <w:sz w:val="16"/>
                <w:szCs w:val="16"/>
              </w:rPr>
            </w:pPr>
            <w:r w:rsidRPr="004B1885">
              <w:rPr>
                <w:rFonts w:ascii="Arial" w:eastAsia="Arial Unicode MS" w:hAnsi="Arial" w:cs="Arial"/>
                <w:spacing w:val="-4"/>
                <w:sz w:val="16"/>
                <w:szCs w:val="16"/>
              </w:rPr>
              <w:t xml:space="preserve">square </w:t>
            </w:r>
            <w:proofErr w:type="spellStart"/>
            <w:r w:rsidRPr="004B1885">
              <w:rPr>
                <w:rFonts w:ascii="Arial" w:eastAsia="Arial Unicode MS" w:hAnsi="Arial" w:cs="Arial"/>
                <w:spacing w:val="-4"/>
                <w:sz w:val="16"/>
                <w:szCs w:val="16"/>
              </w:rPr>
              <w:t>metre</w:t>
            </w:r>
            <w:proofErr w:type="spellEnd"/>
            <w:r w:rsidRPr="004B1885">
              <w:rPr>
                <w:rFonts w:ascii="Arial" w:eastAsia="Arial Unicode MS" w:hAnsi="Arial" w:cs="Arial"/>
                <w:spacing w:val="-4"/>
                <w:sz w:val="16"/>
                <w:szCs w:val="16"/>
              </w:rPr>
              <w:t xml:space="preserve"> is higher</w:t>
            </w:r>
          </w:p>
        </w:tc>
        <w:tc>
          <w:tcPr>
            <w:tcW w:w="554" w:type="pct"/>
          </w:tcPr>
          <w:p w14:paraId="19884F69" w14:textId="77777777" w:rsidR="009B5D71" w:rsidRPr="004B1885" w:rsidRDefault="005E43ED" w:rsidP="00AC174A">
            <w:pPr>
              <w:widowControl w:val="0"/>
              <w:ind w:right="-72"/>
              <w:jc w:val="right"/>
              <w:rPr>
                <w:rFonts w:ascii="Arial" w:eastAsia="PMingLiU" w:hAnsi="Arial" w:cs="Cordia New"/>
                <w:sz w:val="16"/>
                <w:szCs w:val="16"/>
                <w:lang w:val="en-GB"/>
              </w:rPr>
            </w:pPr>
            <w:r w:rsidRPr="004B1885">
              <w:rPr>
                <w:rFonts w:ascii="Arial" w:eastAsia="PMingLiU" w:hAnsi="Arial" w:cs="Arial"/>
                <w:sz w:val="16"/>
                <w:szCs w:val="16"/>
                <w:lang w:val="en-GB"/>
              </w:rPr>
              <w:t>18 April</w:t>
            </w:r>
          </w:p>
          <w:p w14:paraId="464A98F9" w14:textId="5E52620C" w:rsidR="005E43ED" w:rsidRPr="004B1885" w:rsidRDefault="005E43ED" w:rsidP="00AC174A">
            <w:pPr>
              <w:widowControl w:val="0"/>
              <w:ind w:right="-72"/>
              <w:jc w:val="right"/>
              <w:rPr>
                <w:rFonts w:ascii="Arial" w:hAnsi="Arial" w:cs="Arial"/>
                <w:sz w:val="16"/>
                <w:szCs w:val="16"/>
              </w:rPr>
            </w:pPr>
            <w:r w:rsidRPr="004B1885">
              <w:rPr>
                <w:rFonts w:ascii="Arial" w:eastAsia="PMingLiU" w:hAnsi="Arial" w:cs="Arial"/>
                <w:sz w:val="16"/>
                <w:szCs w:val="16"/>
                <w:lang w:val="en-GB"/>
              </w:rPr>
              <w:t xml:space="preserve"> 2025</w:t>
            </w:r>
          </w:p>
          <w:p w14:paraId="36DB6BE3" w14:textId="737C7B74" w:rsidR="00B979A7" w:rsidRPr="004B1885" w:rsidRDefault="00B979A7" w:rsidP="00AC174A">
            <w:pPr>
              <w:widowControl w:val="0"/>
              <w:ind w:right="-72"/>
              <w:jc w:val="right"/>
              <w:rPr>
                <w:rFonts w:ascii="Arial" w:hAnsi="Arial" w:cs="Arial"/>
                <w:sz w:val="16"/>
                <w:szCs w:val="16"/>
              </w:rPr>
            </w:pPr>
          </w:p>
        </w:tc>
      </w:tr>
      <w:tr w:rsidR="00B979A7" w:rsidRPr="004B1885" w14:paraId="17D29C59" w14:textId="77777777" w:rsidTr="00FB2C3C">
        <w:trPr>
          <w:trHeight w:val="103"/>
        </w:trPr>
        <w:tc>
          <w:tcPr>
            <w:tcW w:w="1192" w:type="pct"/>
          </w:tcPr>
          <w:p w14:paraId="558FC88D" w14:textId="77777777" w:rsidR="00B979A7" w:rsidRPr="004B1885" w:rsidRDefault="00B979A7" w:rsidP="00AC174A">
            <w:pPr>
              <w:spacing w:before="6" w:after="6"/>
              <w:ind w:right="-72"/>
              <w:rPr>
                <w:rFonts w:ascii="Arial" w:eastAsia="MS Mincho" w:hAnsi="Arial" w:cs="Arial"/>
                <w:sz w:val="16"/>
                <w:szCs w:val="16"/>
              </w:rPr>
            </w:pPr>
          </w:p>
        </w:tc>
        <w:tc>
          <w:tcPr>
            <w:tcW w:w="668" w:type="pct"/>
          </w:tcPr>
          <w:p w14:paraId="080DA10B" w14:textId="77777777" w:rsidR="00B979A7" w:rsidRPr="004B1885" w:rsidRDefault="00B979A7" w:rsidP="00AC174A">
            <w:pPr>
              <w:spacing w:before="6" w:after="6"/>
              <w:ind w:right="-72"/>
              <w:rPr>
                <w:rFonts w:ascii="Arial" w:hAnsi="Arial" w:cs="Arial"/>
                <w:sz w:val="16"/>
                <w:szCs w:val="16"/>
              </w:rPr>
            </w:pPr>
          </w:p>
        </w:tc>
        <w:tc>
          <w:tcPr>
            <w:tcW w:w="665" w:type="pct"/>
          </w:tcPr>
          <w:p w14:paraId="0DE7D1FB" w14:textId="77777777" w:rsidR="00B979A7" w:rsidRPr="004B1885" w:rsidRDefault="00B979A7" w:rsidP="00AC174A">
            <w:pPr>
              <w:spacing w:before="6" w:after="6"/>
              <w:ind w:right="-72"/>
              <w:rPr>
                <w:rFonts w:ascii="Arial" w:hAnsi="Arial" w:cs="Arial"/>
                <w:sz w:val="16"/>
                <w:szCs w:val="16"/>
              </w:rPr>
            </w:pPr>
          </w:p>
        </w:tc>
        <w:tc>
          <w:tcPr>
            <w:tcW w:w="737" w:type="pct"/>
          </w:tcPr>
          <w:p w14:paraId="116F3964" w14:textId="77777777" w:rsidR="00B979A7" w:rsidRPr="004B1885" w:rsidRDefault="00B979A7" w:rsidP="00AC174A">
            <w:pPr>
              <w:spacing w:before="6" w:after="6"/>
              <w:ind w:right="-72"/>
              <w:rPr>
                <w:rFonts w:ascii="Arial" w:hAnsi="Arial" w:cs="Arial"/>
                <w:sz w:val="16"/>
                <w:szCs w:val="16"/>
              </w:rPr>
            </w:pPr>
          </w:p>
        </w:tc>
        <w:tc>
          <w:tcPr>
            <w:tcW w:w="1185" w:type="pct"/>
          </w:tcPr>
          <w:p w14:paraId="72F9756F" w14:textId="77777777" w:rsidR="00B979A7" w:rsidRPr="004B1885" w:rsidRDefault="00B979A7" w:rsidP="00AC174A">
            <w:pPr>
              <w:spacing w:before="6" w:after="6"/>
              <w:ind w:right="-72"/>
              <w:rPr>
                <w:rFonts w:ascii="Arial" w:hAnsi="Arial" w:cs="Arial"/>
                <w:sz w:val="16"/>
                <w:szCs w:val="16"/>
              </w:rPr>
            </w:pPr>
          </w:p>
        </w:tc>
        <w:tc>
          <w:tcPr>
            <w:tcW w:w="554" w:type="pct"/>
          </w:tcPr>
          <w:p w14:paraId="671B27CC" w14:textId="77777777" w:rsidR="00B979A7" w:rsidRPr="004B1885" w:rsidRDefault="00B979A7" w:rsidP="00AC174A">
            <w:pPr>
              <w:spacing w:before="6" w:after="6"/>
              <w:ind w:right="-72"/>
              <w:rPr>
                <w:rFonts w:ascii="Arial" w:hAnsi="Arial" w:cs="Arial"/>
                <w:sz w:val="16"/>
                <w:szCs w:val="16"/>
              </w:rPr>
            </w:pPr>
          </w:p>
        </w:tc>
      </w:tr>
      <w:tr w:rsidR="00B979A7" w:rsidRPr="004B1885" w14:paraId="4BB42ECD" w14:textId="77777777" w:rsidTr="00FB2C3C">
        <w:tc>
          <w:tcPr>
            <w:tcW w:w="1192" w:type="pct"/>
            <w:vAlign w:val="bottom"/>
          </w:tcPr>
          <w:p w14:paraId="05C4B0A4" w14:textId="785CA5CA" w:rsidR="00B979A7" w:rsidRPr="004B1885" w:rsidRDefault="004D655A" w:rsidP="00AC174A">
            <w:pPr>
              <w:spacing w:before="6" w:after="6"/>
              <w:ind w:left="142" w:right="-72" w:hanging="142"/>
              <w:rPr>
                <w:rFonts w:ascii="Arial" w:eastAsia="MS Mincho" w:hAnsi="Arial" w:cs="Arial"/>
                <w:b/>
                <w:bCs/>
                <w:sz w:val="16"/>
                <w:szCs w:val="16"/>
                <w:cs/>
              </w:rPr>
            </w:pPr>
            <w:r w:rsidRPr="004B1885">
              <w:rPr>
                <w:rFonts w:ascii="Arial" w:eastAsia="MS Mincho" w:hAnsi="Arial" w:cs="Arial"/>
                <w:b/>
                <w:bCs/>
                <w:sz w:val="16"/>
                <w:szCs w:val="16"/>
              </w:rPr>
              <w:t xml:space="preserve">As </w:t>
            </w:r>
            <w:proofErr w:type="gramStart"/>
            <w:r w:rsidRPr="004B1885">
              <w:rPr>
                <w:rFonts w:ascii="Arial" w:eastAsia="MS Mincho" w:hAnsi="Arial" w:cs="Arial"/>
                <w:b/>
                <w:bCs/>
                <w:sz w:val="16"/>
                <w:szCs w:val="16"/>
              </w:rPr>
              <w:t>at</w:t>
            </w:r>
            <w:proofErr w:type="gramEnd"/>
            <w:r w:rsidRPr="004B1885">
              <w:rPr>
                <w:rFonts w:ascii="Arial" w:eastAsia="MS Mincho" w:hAnsi="Arial" w:cs="Arial"/>
                <w:b/>
                <w:bCs/>
                <w:sz w:val="16"/>
                <w:szCs w:val="16"/>
              </w:rPr>
              <w:t xml:space="preserve"> 31 December 2024</w:t>
            </w:r>
          </w:p>
        </w:tc>
        <w:tc>
          <w:tcPr>
            <w:tcW w:w="668" w:type="pct"/>
          </w:tcPr>
          <w:p w14:paraId="65B940CB" w14:textId="77777777" w:rsidR="00B979A7" w:rsidRPr="004B1885" w:rsidRDefault="00B979A7" w:rsidP="00AC174A">
            <w:pPr>
              <w:spacing w:before="6" w:after="6"/>
              <w:ind w:right="-72"/>
              <w:jc w:val="right"/>
              <w:rPr>
                <w:rFonts w:ascii="Arial" w:hAnsi="Arial" w:cs="Arial"/>
                <w:sz w:val="16"/>
                <w:szCs w:val="16"/>
              </w:rPr>
            </w:pPr>
          </w:p>
        </w:tc>
        <w:tc>
          <w:tcPr>
            <w:tcW w:w="665" w:type="pct"/>
          </w:tcPr>
          <w:p w14:paraId="0EF794F3" w14:textId="77777777" w:rsidR="00B979A7" w:rsidRPr="004B1885" w:rsidRDefault="00B979A7" w:rsidP="00AC174A">
            <w:pPr>
              <w:spacing w:before="6" w:after="6"/>
              <w:ind w:right="-72"/>
              <w:jc w:val="right"/>
              <w:rPr>
                <w:rFonts w:ascii="Arial" w:hAnsi="Arial" w:cs="Arial"/>
                <w:sz w:val="16"/>
                <w:szCs w:val="16"/>
              </w:rPr>
            </w:pPr>
          </w:p>
        </w:tc>
        <w:tc>
          <w:tcPr>
            <w:tcW w:w="737" w:type="pct"/>
          </w:tcPr>
          <w:p w14:paraId="4B19E2A7" w14:textId="77777777" w:rsidR="00B979A7" w:rsidRPr="004B1885" w:rsidRDefault="00B979A7" w:rsidP="00AC174A">
            <w:pPr>
              <w:spacing w:before="6" w:after="6"/>
              <w:ind w:right="-72"/>
              <w:jc w:val="right"/>
              <w:rPr>
                <w:rFonts w:ascii="Arial" w:hAnsi="Arial" w:cs="Arial"/>
                <w:sz w:val="16"/>
                <w:szCs w:val="16"/>
              </w:rPr>
            </w:pPr>
          </w:p>
        </w:tc>
        <w:tc>
          <w:tcPr>
            <w:tcW w:w="1185" w:type="pct"/>
          </w:tcPr>
          <w:p w14:paraId="3B18F93C" w14:textId="77777777" w:rsidR="00B979A7" w:rsidRPr="004B1885" w:rsidRDefault="00B979A7" w:rsidP="00AC174A">
            <w:pPr>
              <w:spacing w:before="6" w:after="6"/>
              <w:ind w:right="-72"/>
              <w:jc w:val="right"/>
              <w:rPr>
                <w:rFonts w:ascii="Arial" w:hAnsi="Arial" w:cs="Arial"/>
                <w:sz w:val="16"/>
                <w:szCs w:val="16"/>
              </w:rPr>
            </w:pPr>
          </w:p>
        </w:tc>
        <w:tc>
          <w:tcPr>
            <w:tcW w:w="554" w:type="pct"/>
          </w:tcPr>
          <w:p w14:paraId="481E4119" w14:textId="77777777" w:rsidR="00B979A7" w:rsidRPr="004B1885" w:rsidRDefault="00B979A7" w:rsidP="00AC174A">
            <w:pPr>
              <w:spacing w:before="6" w:after="6"/>
              <w:ind w:right="-72"/>
              <w:jc w:val="right"/>
              <w:rPr>
                <w:rFonts w:ascii="Arial" w:hAnsi="Arial" w:cs="Arial"/>
                <w:sz w:val="16"/>
                <w:szCs w:val="16"/>
              </w:rPr>
            </w:pPr>
          </w:p>
        </w:tc>
      </w:tr>
      <w:tr w:rsidR="009E46BB" w:rsidRPr="004B1885" w14:paraId="53F7A078" w14:textId="77777777" w:rsidTr="00FB2C3C">
        <w:trPr>
          <w:trHeight w:val="123"/>
        </w:trPr>
        <w:tc>
          <w:tcPr>
            <w:tcW w:w="1192" w:type="pct"/>
          </w:tcPr>
          <w:p w14:paraId="5839833C" w14:textId="77777777" w:rsidR="009E46BB" w:rsidRPr="004B1885" w:rsidRDefault="009E46BB" w:rsidP="00AC174A">
            <w:pPr>
              <w:spacing w:before="6" w:after="6"/>
              <w:ind w:left="142" w:right="-72" w:hanging="142"/>
              <w:rPr>
                <w:rFonts w:ascii="Arial" w:hAnsi="Arial" w:cs="Arial"/>
                <w:color w:val="000000"/>
                <w:sz w:val="8"/>
                <w:szCs w:val="8"/>
              </w:rPr>
            </w:pPr>
          </w:p>
        </w:tc>
        <w:tc>
          <w:tcPr>
            <w:tcW w:w="668" w:type="pct"/>
          </w:tcPr>
          <w:p w14:paraId="316C8C4F" w14:textId="77777777" w:rsidR="009E46BB" w:rsidRPr="004B1885" w:rsidRDefault="009E46BB" w:rsidP="00AC174A">
            <w:pPr>
              <w:spacing w:before="6" w:after="6"/>
              <w:ind w:right="-72"/>
              <w:jc w:val="right"/>
              <w:rPr>
                <w:rFonts w:ascii="Arial" w:eastAsia="Times New Roman" w:hAnsi="Arial" w:cs="Arial"/>
                <w:sz w:val="8"/>
                <w:szCs w:val="8"/>
                <w:lang w:val="en-GB"/>
              </w:rPr>
            </w:pPr>
          </w:p>
        </w:tc>
        <w:tc>
          <w:tcPr>
            <w:tcW w:w="665" w:type="pct"/>
          </w:tcPr>
          <w:p w14:paraId="2C4F81AD" w14:textId="77777777" w:rsidR="009E46BB" w:rsidRPr="004B1885" w:rsidRDefault="009E46BB" w:rsidP="00AC174A">
            <w:pPr>
              <w:spacing w:before="6" w:after="6"/>
              <w:ind w:right="-72"/>
              <w:jc w:val="right"/>
              <w:rPr>
                <w:rFonts w:ascii="Arial" w:hAnsi="Arial" w:cs="Arial"/>
                <w:color w:val="000000"/>
                <w:sz w:val="8"/>
                <w:szCs w:val="8"/>
              </w:rPr>
            </w:pPr>
          </w:p>
        </w:tc>
        <w:tc>
          <w:tcPr>
            <w:tcW w:w="737" w:type="pct"/>
          </w:tcPr>
          <w:p w14:paraId="012E8E90" w14:textId="77777777" w:rsidR="009E46BB" w:rsidRPr="004B1885" w:rsidRDefault="009E46BB" w:rsidP="00AC174A">
            <w:pPr>
              <w:spacing w:before="6" w:after="6"/>
              <w:ind w:right="-72"/>
              <w:jc w:val="right"/>
              <w:rPr>
                <w:rFonts w:ascii="Arial" w:eastAsia="MS Mincho" w:hAnsi="Arial" w:cs="Arial"/>
                <w:sz w:val="8"/>
                <w:szCs w:val="8"/>
                <w:lang w:val="en-GB"/>
              </w:rPr>
            </w:pPr>
          </w:p>
        </w:tc>
        <w:tc>
          <w:tcPr>
            <w:tcW w:w="1185" w:type="pct"/>
          </w:tcPr>
          <w:p w14:paraId="721FCD14" w14:textId="77777777" w:rsidR="009E46BB" w:rsidRPr="004B1885" w:rsidRDefault="009E46BB" w:rsidP="00AC174A">
            <w:pPr>
              <w:spacing w:before="6" w:after="6"/>
              <w:ind w:right="-72"/>
              <w:jc w:val="right"/>
              <w:rPr>
                <w:rFonts w:ascii="Arial" w:eastAsia="MS Mincho" w:hAnsi="Arial" w:cs="Arial"/>
                <w:sz w:val="8"/>
                <w:szCs w:val="8"/>
              </w:rPr>
            </w:pPr>
          </w:p>
        </w:tc>
        <w:tc>
          <w:tcPr>
            <w:tcW w:w="554" w:type="pct"/>
          </w:tcPr>
          <w:p w14:paraId="490B5CE5" w14:textId="77777777" w:rsidR="009E46BB" w:rsidRPr="004B1885" w:rsidRDefault="009E46BB" w:rsidP="00AC174A">
            <w:pPr>
              <w:spacing w:before="6" w:after="6"/>
              <w:ind w:right="-72"/>
              <w:jc w:val="right"/>
              <w:rPr>
                <w:rFonts w:ascii="Arial" w:eastAsia="PMingLiU" w:hAnsi="Arial" w:cs="Arial"/>
                <w:sz w:val="8"/>
                <w:szCs w:val="8"/>
              </w:rPr>
            </w:pPr>
          </w:p>
        </w:tc>
      </w:tr>
      <w:tr w:rsidR="00511D56" w:rsidRPr="004B1885" w14:paraId="607846CB" w14:textId="77777777" w:rsidTr="00FB2C3C">
        <w:trPr>
          <w:trHeight w:val="820"/>
        </w:trPr>
        <w:tc>
          <w:tcPr>
            <w:tcW w:w="1192" w:type="pct"/>
          </w:tcPr>
          <w:p w14:paraId="420BB990" w14:textId="77777777" w:rsidR="00511D56" w:rsidRPr="004B1885" w:rsidRDefault="00511D56" w:rsidP="00AC174A">
            <w:pPr>
              <w:spacing w:before="6" w:after="6"/>
              <w:ind w:left="142" w:right="-72" w:hanging="142"/>
              <w:rPr>
                <w:rFonts w:ascii="Arial" w:hAnsi="Arial" w:cs="Arial"/>
                <w:color w:val="000000"/>
                <w:sz w:val="16"/>
                <w:szCs w:val="16"/>
              </w:rPr>
            </w:pPr>
            <w:r w:rsidRPr="004B1885">
              <w:rPr>
                <w:rFonts w:ascii="Arial" w:hAnsi="Arial" w:cs="Arial"/>
                <w:color w:val="000000"/>
                <w:sz w:val="16"/>
                <w:szCs w:val="16"/>
              </w:rPr>
              <w:t xml:space="preserve">Buildings and building improvements located </w:t>
            </w:r>
          </w:p>
          <w:p w14:paraId="5A745CB1" w14:textId="5A605913" w:rsidR="00511D56" w:rsidRPr="004B1885" w:rsidRDefault="00511D56" w:rsidP="00AC174A">
            <w:pPr>
              <w:spacing w:before="6" w:after="6"/>
              <w:ind w:left="142" w:right="-72" w:hanging="142"/>
              <w:rPr>
                <w:rFonts w:ascii="Arial" w:eastAsia="MS Mincho" w:hAnsi="Arial" w:cs="Arial"/>
                <w:spacing w:val="-2"/>
                <w:sz w:val="16"/>
                <w:szCs w:val="16"/>
              </w:rPr>
            </w:pPr>
            <w:r w:rsidRPr="004B1885">
              <w:rPr>
                <w:rFonts w:ascii="Arial" w:hAnsi="Arial" w:cs="Arial"/>
                <w:color w:val="000000"/>
                <w:sz w:val="16"/>
                <w:szCs w:val="16"/>
              </w:rPr>
              <w:t xml:space="preserve">   on leased land</w:t>
            </w:r>
          </w:p>
        </w:tc>
        <w:tc>
          <w:tcPr>
            <w:tcW w:w="668" w:type="pct"/>
          </w:tcPr>
          <w:p w14:paraId="3D14D38F" w14:textId="77777777" w:rsidR="00511D56" w:rsidRPr="004B1885" w:rsidRDefault="00511D56" w:rsidP="00AC174A">
            <w:pPr>
              <w:spacing w:before="6" w:after="6"/>
              <w:ind w:right="-72"/>
              <w:jc w:val="right"/>
              <w:rPr>
                <w:rFonts w:ascii="Arial" w:eastAsia="MS Mincho" w:hAnsi="Arial" w:cs="Arial"/>
                <w:sz w:val="16"/>
                <w:szCs w:val="16"/>
              </w:rPr>
            </w:pPr>
            <w:r w:rsidRPr="004B1885">
              <w:rPr>
                <w:rFonts w:ascii="Arial" w:eastAsia="Times New Roman" w:hAnsi="Arial" w:cs="Arial"/>
                <w:sz w:val="16"/>
                <w:szCs w:val="16"/>
                <w:lang w:val="en-GB"/>
              </w:rPr>
              <w:t>186</w:t>
            </w:r>
            <w:r w:rsidRPr="004B1885">
              <w:rPr>
                <w:rFonts w:ascii="Arial" w:eastAsia="Times New Roman" w:hAnsi="Arial" w:cs="Arial"/>
                <w:sz w:val="16"/>
                <w:szCs w:val="16"/>
              </w:rPr>
              <w:t>,</w:t>
            </w:r>
            <w:r w:rsidRPr="004B1885">
              <w:rPr>
                <w:rFonts w:ascii="Arial" w:eastAsia="Times New Roman" w:hAnsi="Arial" w:cs="Arial"/>
                <w:sz w:val="16"/>
                <w:szCs w:val="16"/>
                <w:lang w:val="en-GB"/>
              </w:rPr>
              <w:t>410</w:t>
            </w:r>
            <w:r w:rsidRPr="004B1885">
              <w:rPr>
                <w:rFonts w:ascii="Arial" w:eastAsia="Times New Roman" w:hAnsi="Arial" w:cs="Arial"/>
                <w:sz w:val="16"/>
                <w:szCs w:val="16"/>
              </w:rPr>
              <w:t>,</w:t>
            </w:r>
            <w:r w:rsidRPr="004B1885">
              <w:rPr>
                <w:rFonts w:ascii="Arial" w:eastAsia="Times New Roman" w:hAnsi="Arial" w:cs="Arial"/>
                <w:sz w:val="16"/>
                <w:szCs w:val="16"/>
                <w:lang w:val="en-GB"/>
              </w:rPr>
              <w:t>000</w:t>
            </w:r>
          </w:p>
        </w:tc>
        <w:tc>
          <w:tcPr>
            <w:tcW w:w="665" w:type="pct"/>
          </w:tcPr>
          <w:p w14:paraId="199E3CB2" w14:textId="77777777" w:rsidR="00511D56" w:rsidRPr="004B1885" w:rsidRDefault="00511D56" w:rsidP="00AC174A">
            <w:pPr>
              <w:spacing w:before="6" w:after="6"/>
              <w:ind w:right="-72"/>
              <w:jc w:val="right"/>
              <w:rPr>
                <w:rFonts w:ascii="Arial" w:hAnsi="Arial" w:cs="Arial"/>
                <w:color w:val="000000"/>
                <w:sz w:val="16"/>
                <w:szCs w:val="16"/>
              </w:rPr>
            </w:pPr>
            <w:r w:rsidRPr="004B1885">
              <w:rPr>
                <w:rFonts w:ascii="Arial" w:hAnsi="Arial" w:cs="Arial"/>
                <w:color w:val="000000"/>
                <w:sz w:val="16"/>
                <w:szCs w:val="16"/>
              </w:rPr>
              <w:t xml:space="preserve">Income </w:t>
            </w:r>
          </w:p>
          <w:p w14:paraId="6304E5F2" w14:textId="668B3401" w:rsidR="00511D56" w:rsidRPr="004B1885" w:rsidRDefault="00511D56" w:rsidP="00AC174A">
            <w:pPr>
              <w:spacing w:before="6" w:after="6"/>
              <w:ind w:right="-72"/>
              <w:jc w:val="right"/>
              <w:rPr>
                <w:rFonts w:ascii="Arial" w:eastAsia="MS Mincho" w:hAnsi="Arial" w:cs="Arial"/>
                <w:sz w:val="16"/>
                <w:szCs w:val="16"/>
              </w:rPr>
            </w:pPr>
            <w:r w:rsidRPr="004B1885">
              <w:rPr>
                <w:rFonts w:ascii="Arial" w:hAnsi="Arial" w:cs="Arial"/>
                <w:color w:val="000000"/>
                <w:sz w:val="16"/>
                <w:szCs w:val="16"/>
              </w:rPr>
              <w:t>Approach</w:t>
            </w:r>
          </w:p>
        </w:tc>
        <w:tc>
          <w:tcPr>
            <w:tcW w:w="737" w:type="pct"/>
          </w:tcPr>
          <w:p w14:paraId="21113369" w14:textId="77777777" w:rsidR="00511D56" w:rsidRPr="004B1885" w:rsidRDefault="00511D56" w:rsidP="00AC174A">
            <w:pPr>
              <w:numPr>
                <w:ilvl w:val="0"/>
                <w:numId w:val="38"/>
              </w:numPr>
              <w:tabs>
                <w:tab w:val="left" w:pos="195"/>
                <w:tab w:val="left" w:pos="1471"/>
                <w:tab w:val="center" w:pos="3402"/>
                <w:tab w:val="center" w:pos="4536"/>
                <w:tab w:val="center" w:pos="5670"/>
                <w:tab w:val="center" w:pos="6804"/>
                <w:tab w:val="right" w:pos="7655"/>
              </w:tabs>
              <w:ind w:left="53" w:right="-43" w:hanging="53"/>
              <w:jc w:val="right"/>
              <w:rPr>
                <w:rFonts w:ascii="Arial" w:eastAsia="Arial Unicode MS" w:hAnsi="Arial" w:cs="Arial"/>
                <w:spacing w:val="-4"/>
                <w:sz w:val="16"/>
                <w:szCs w:val="16"/>
              </w:rPr>
            </w:pPr>
            <w:r w:rsidRPr="004B1885">
              <w:rPr>
                <w:rFonts w:ascii="Arial" w:eastAsia="Arial Unicode MS" w:hAnsi="Arial" w:cs="Arial"/>
                <w:spacing w:val="-4"/>
                <w:sz w:val="16"/>
                <w:szCs w:val="16"/>
              </w:rPr>
              <w:t>Long</w:t>
            </w:r>
            <w:r w:rsidRPr="004B1885">
              <w:rPr>
                <w:rFonts w:ascii="Arial" w:eastAsia="Arial Unicode MS" w:hAnsi="Arial" w:cs="Arial"/>
                <w:spacing w:val="-4"/>
                <w:sz w:val="16"/>
                <w:szCs w:val="16"/>
              </w:rPr>
              <w:noBreakHyphen/>
              <w:t xml:space="preserve">term </w:t>
            </w:r>
          </w:p>
          <w:p w14:paraId="2BEDFE44" w14:textId="77777777" w:rsidR="00511D56" w:rsidRPr="004B1885" w:rsidRDefault="00511D56" w:rsidP="00AC174A">
            <w:pPr>
              <w:tabs>
                <w:tab w:val="left" w:pos="195"/>
                <w:tab w:val="left" w:pos="1471"/>
                <w:tab w:val="center" w:pos="3402"/>
                <w:tab w:val="center" w:pos="4536"/>
                <w:tab w:val="center" w:pos="5670"/>
                <w:tab w:val="center" w:pos="6804"/>
                <w:tab w:val="right" w:pos="7655"/>
              </w:tabs>
              <w:ind w:left="53" w:right="-43"/>
              <w:jc w:val="right"/>
              <w:rPr>
                <w:rFonts w:ascii="Arial" w:eastAsia="Arial Unicode MS" w:hAnsi="Arial" w:cs="Arial"/>
                <w:spacing w:val="-4"/>
                <w:sz w:val="16"/>
                <w:szCs w:val="16"/>
              </w:rPr>
            </w:pPr>
            <w:r w:rsidRPr="004B1885">
              <w:rPr>
                <w:rFonts w:ascii="Arial" w:eastAsia="Arial Unicode MS" w:hAnsi="Arial" w:cs="Arial"/>
                <w:spacing w:val="-4"/>
                <w:sz w:val="16"/>
                <w:szCs w:val="16"/>
              </w:rPr>
              <w:t>rental growth rate</w:t>
            </w:r>
          </w:p>
          <w:p w14:paraId="6440363E" w14:textId="77777777" w:rsidR="00511D56" w:rsidRPr="004B1885" w:rsidRDefault="00511D56" w:rsidP="00AC174A">
            <w:pPr>
              <w:numPr>
                <w:ilvl w:val="0"/>
                <w:numId w:val="38"/>
              </w:numPr>
              <w:tabs>
                <w:tab w:val="left" w:pos="195"/>
                <w:tab w:val="left" w:pos="1471"/>
                <w:tab w:val="center" w:pos="3402"/>
                <w:tab w:val="center" w:pos="4536"/>
                <w:tab w:val="center" w:pos="5670"/>
                <w:tab w:val="center" w:pos="6804"/>
                <w:tab w:val="right" w:pos="7655"/>
              </w:tabs>
              <w:ind w:left="53" w:right="-43" w:hanging="53"/>
              <w:jc w:val="right"/>
              <w:rPr>
                <w:rFonts w:ascii="Arial" w:eastAsia="Arial Unicode MS" w:hAnsi="Arial" w:cs="Arial"/>
                <w:spacing w:val="-4"/>
                <w:sz w:val="16"/>
                <w:szCs w:val="16"/>
              </w:rPr>
            </w:pPr>
            <w:r w:rsidRPr="004B1885">
              <w:rPr>
                <w:rFonts w:ascii="Arial" w:eastAsia="Arial Unicode MS" w:hAnsi="Arial" w:cs="Arial"/>
                <w:spacing w:val="-4"/>
                <w:sz w:val="16"/>
                <w:szCs w:val="16"/>
              </w:rPr>
              <w:t>Discount rate</w:t>
            </w:r>
          </w:p>
          <w:p w14:paraId="7A5F0C7F" w14:textId="77777777" w:rsidR="00511D56" w:rsidRPr="004B1885" w:rsidRDefault="00511D56" w:rsidP="00AC174A">
            <w:pPr>
              <w:numPr>
                <w:ilvl w:val="0"/>
                <w:numId w:val="39"/>
              </w:numPr>
              <w:spacing w:before="6" w:after="6"/>
              <w:ind w:left="597" w:right="-72" w:hanging="237"/>
              <w:jc w:val="center"/>
              <w:rPr>
                <w:rFonts w:ascii="Arial" w:eastAsia="Arial Unicode MS" w:hAnsi="Arial" w:cs="Arial"/>
                <w:spacing w:val="-4"/>
                <w:sz w:val="16"/>
                <w:szCs w:val="16"/>
              </w:rPr>
            </w:pPr>
            <w:r w:rsidRPr="004B1885">
              <w:rPr>
                <w:rFonts w:ascii="Arial" w:eastAsia="Arial Unicode MS" w:hAnsi="Arial" w:cs="Arial"/>
                <w:spacing w:val="-4"/>
                <w:sz w:val="16"/>
                <w:szCs w:val="16"/>
              </w:rPr>
              <w:t>Return on</w:t>
            </w:r>
          </w:p>
          <w:p w14:paraId="4DF65C51" w14:textId="0750E4CD" w:rsidR="00511D56" w:rsidRPr="004B1885" w:rsidRDefault="00511D56" w:rsidP="00AC174A">
            <w:pPr>
              <w:spacing w:before="6" w:after="6"/>
              <w:ind w:right="-72"/>
              <w:jc w:val="right"/>
              <w:rPr>
                <w:rFonts w:ascii="Arial" w:eastAsia="Arial Unicode MS" w:hAnsi="Arial" w:cs="Arial"/>
                <w:spacing w:val="-4"/>
                <w:sz w:val="16"/>
                <w:szCs w:val="16"/>
              </w:rPr>
            </w:pPr>
            <w:r w:rsidRPr="004B1885">
              <w:rPr>
                <w:rFonts w:ascii="Arial" w:eastAsia="Arial Unicode MS" w:hAnsi="Arial" w:cs="Arial"/>
                <w:spacing w:val="-4"/>
                <w:sz w:val="16"/>
                <w:szCs w:val="16"/>
              </w:rPr>
              <w:t xml:space="preserve">   investment rate</w:t>
            </w:r>
          </w:p>
        </w:tc>
        <w:tc>
          <w:tcPr>
            <w:tcW w:w="1185" w:type="pct"/>
          </w:tcPr>
          <w:p w14:paraId="31F9BB6F" w14:textId="07E96004" w:rsidR="00511D56" w:rsidRPr="004B1885" w:rsidRDefault="00511D56" w:rsidP="00AC174A">
            <w:pPr>
              <w:tabs>
                <w:tab w:val="left" w:pos="195"/>
                <w:tab w:val="left" w:pos="1471"/>
                <w:tab w:val="center" w:pos="3402"/>
                <w:tab w:val="center" w:pos="4536"/>
                <w:tab w:val="center" w:pos="5670"/>
                <w:tab w:val="center" w:pos="6804"/>
                <w:tab w:val="right" w:pos="7655"/>
              </w:tabs>
              <w:ind w:right="-43"/>
              <w:jc w:val="right"/>
              <w:rPr>
                <w:rFonts w:ascii="Arial" w:eastAsia="Arial Unicode MS" w:hAnsi="Arial" w:cs="Arial"/>
                <w:spacing w:val="-4"/>
                <w:sz w:val="16"/>
                <w:szCs w:val="16"/>
              </w:rPr>
            </w:pPr>
            <w:r w:rsidRPr="004B1885">
              <w:rPr>
                <w:rFonts w:ascii="Arial" w:eastAsia="Arial Unicode MS" w:hAnsi="Arial" w:cs="Arial"/>
                <w:spacing w:val="-4"/>
                <w:sz w:val="16"/>
                <w:szCs w:val="16"/>
              </w:rPr>
              <w:t>The estimated fair value would increase (decrease) if:</w:t>
            </w:r>
          </w:p>
          <w:p w14:paraId="7A648392" w14:textId="77777777" w:rsidR="00511D56" w:rsidRPr="004B1885" w:rsidRDefault="00511D56" w:rsidP="00AC174A">
            <w:pPr>
              <w:numPr>
                <w:ilvl w:val="0"/>
                <w:numId w:val="38"/>
              </w:numPr>
              <w:tabs>
                <w:tab w:val="left" w:pos="195"/>
                <w:tab w:val="left" w:pos="1471"/>
                <w:tab w:val="center" w:pos="3402"/>
                <w:tab w:val="center" w:pos="4536"/>
                <w:tab w:val="center" w:pos="5670"/>
                <w:tab w:val="center" w:pos="6804"/>
                <w:tab w:val="right" w:pos="7655"/>
              </w:tabs>
              <w:ind w:left="53" w:right="-43" w:hanging="53"/>
              <w:jc w:val="right"/>
              <w:rPr>
                <w:rFonts w:ascii="Arial" w:eastAsia="Arial Unicode MS" w:hAnsi="Arial" w:cs="Arial"/>
                <w:spacing w:val="-4"/>
                <w:sz w:val="16"/>
                <w:szCs w:val="16"/>
              </w:rPr>
            </w:pPr>
            <w:proofErr w:type="gramStart"/>
            <w:r w:rsidRPr="004B1885">
              <w:rPr>
                <w:rFonts w:ascii="Arial" w:eastAsia="Arial Unicode MS" w:hAnsi="Arial" w:cs="Arial"/>
                <w:spacing w:val="-4"/>
                <w:sz w:val="16"/>
                <w:szCs w:val="16"/>
              </w:rPr>
              <w:t>the</w:t>
            </w:r>
            <w:proofErr w:type="gramEnd"/>
            <w:r w:rsidRPr="004B1885">
              <w:rPr>
                <w:rFonts w:ascii="Arial" w:eastAsia="Arial Unicode MS" w:hAnsi="Arial" w:cs="Arial"/>
                <w:spacing w:val="-4"/>
                <w:sz w:val="16"/>
                <w:szCs w:val="16"/>
              </w:rPr>
              <w:t xml:space="preserve"> estimated rental growth rate was higher (lower)</w:t>
            </w:r>
          </w:p>
          <w:p w14:paraId="7D18776A" w14:textId="77777777" w:rsidR="00511D56" w:rsidRPr="004B1885" w:rsidRDefault="00511D56" w:rsidP="00AC174A">
            <w:pPr>
              <w:numPr>
                <w:ilvl w:val="0"/>
                <w:numId w:val="38"/>
              </w:numPr>
              <w:tabs>
                <w:tab w:val="left" w:pos="195"/>
                <w:tab w:val="left" w:pos="1471"/>
                <w:tab w:val="center" w:pos="3402"/>
                <w:tab w:val="center" w:pos="4536"/>
                <w:tab w:val="center" w:pos="5670"/>
                <w:tab w:val="center" w:pos="6804"/>
                <w:tab w:val="right" w:pos="7655"/>
              </w:tabs>
              <w:ind w:left="53" w:right="-43" w:hanging="53"/>
              <w:jc w:val="right"/>
              <w:rPr>
                <w:rFonts w:ascii="Arial" w:eastAsia="Arial Unicode MS" w:hAnsi="Arial" w:cs="Arial"/>
                <w:spacing w:val="-4"/>
                <w:sz w:val="16"/>
                <w:szCs w:val="16"/>
              </w:rPr>
            </w:pPr>
            <w:proofErr w:type="gramStart"/>
            <w:r w:rsidRPr="004B1885">
              <w:rPr>
                <w:rFonts w:ascii="Arial" w:eastAsia="Arial Unicode MS" w:hAnsi="Arial" w:cs="Arial"/>
                <w:spacing w:val="-4"/>
                <w:sz w:val="16"/>
                <w:szCs w:val="16"/>
              </w:rPr>
              <w:t>the</w:t>
            </w:r>
            <w:proofErr w:type="gramEnd"/>
            <w:r w:rsidRPr="004B1885">
              <w:rPr>
                <w:rFonts w:ascii="Arial" w:eastAsia="Arial Unicode MS" w:hAnsi="Arial" w:cs="Arial"/>
                <w:spacing w:val="-4"/>
                <w:sz w:val="16"/>
                <w:szCs w:val="16"/>
              </w:rPr>
              <w:t xml:space="preserve"> discount rate was </w:t>
            </w:r>
          </w:p>
          <w:p w14:paraId="2EAA159F" w14:textId="77777777" w:rsidR="00511D56" w:rsidRPr="004B1885" w:rsidRDefault="00511D56" w:rsidP="00AC174A">
            <w:pPr>
              <w:tabs>
                <w:tab w:val="left" w:pos="195"/>
                <w:tab w:val="left" w:pos="1471"/>
                <w:tab w:val="center" w:pos="3402"/>
                <w:tab w:val="center" w:pos="4536"/>
                <w:tab w:val="center" w:pos="5670"/>
                <w:tab w:val="center" w:pos="6804"/>
                <w:tab w:val="right" w:pos="7655"/>
              </w:tabs>
              <w:ind w:left="53" w:right="-43"/>
              <w:jc w:val="right"/>
              <w:rPr>
                <w:rFonts w:ascii="Arial" w:eastAsia="Arial Unicode MS" w:hAnsi="Arial" w:cs="Arial"/>
                <w:spacing w:val="-4"/>
                <w:sz w:val="16"/>
                <w:szCs w:val="16"/>
              </w:rPr>
            </w:pPr>
            <w:r w:rsidRPr="004B1885">
              <w:rPr>
                <w:rFonts w:ascii="Arial" w:eastAsia="Arial Unicode MS" w:hAnsi="Arial" w:cs="Arial"/>
                <w:spacing w:val="-4"/>
                <w:sz w:val="16"/>
                <w:szCs w:val="16"/>
              </w:rPr>
              <w:t>lower (higher)</w:t>
            </w:r>
          </w:p>
          <w:p w14:paraId="7B46D123" w14:textId="77777777" w:rsidR="00FF68D3" w:rsidRPr="004B1885" w:rsidRDefault="00511D56" w:rsidP="00AC174A">
            <w:pPr>
              <w:numPr>
                <w:ilvl w:val="0"/>
                <w:numId w:val="39"/>
              </w:numPr>
              <w:spacing w:before="6" w:after="6"/>
              <w:ind w:left="468" w:right="-72" w:hanging="141"/>
              <w:jc w:val="right"/>
              <w:rPr>
                <w:rFonts w:ascii="Arial" w:eastAsia="MS Mincho" w:hAnsi="Arial" w:cs="Arial"/>
                <w:sz w:val="16"/>
                <w:szCs w:val="16"/>
              </w:rPr>
            </w:pPr>
            <w:r w:rsidRPr="004B1885">
              <w:rPr>
                <w:rFonts w:ascii="Arial" w:eastAsia="Arial Unicode MS" w:hAnsi="Arial" w:cs="Arial"/>
                <w:spacing w:val="-4"/>
                <w:sz w:val="16"/>
                <w:szCs w:val="16"/>
              </w:rPr>
              <w:t>the rate of return on</w:t>
            </w:r>
          </w:p>
          <w:p w14:paraId="7F405C60" w14:textId="05E5287D" w:rsidR="00511D56" w:rsidRPr="004B1885" w:rsidRDefault="00511D56" w:rsidP="00AC174A">
            <w:pPr>
              <w:spacing w:before="6" w:after="6"/>
              <w:ind w:right="-72"/>
              <w:jc w:val="right"/>
              <w:rPr>
                <w:rFonts w:ascii="Arial" w:eastAsia="MS Mincho" w:hAnsi="Arial" w:cs="Arial"/>
                <w:sz w:val="16"/>
                <w:szCs w:val="16"/>
              </w:rPr>
            </w:pPr>
            <w:r w:rsidRPr="004B1885">
              <w:rPr>
                <w:rFonts w:ascii="Arial" w:eastAsia="Arial Unicode MS" w:hAnsi="Arial" w:cs="Arial"/>
                <w:spacing w:val="-4"/>
                <w:sz w:val="16"/>
                <w:szCs w:val="16"/>
              </w:rPr>
              <w:t>investment was lower (higher)</w:t>
            </w:r>
          </w:p>
        </w:tc>
        <w:tc>
          <w:tcPr>
            <w:tcW w:w="554" w:type="pct"/>
          </w:tcPr>
          <w:p w14:paraId="138B4239" w14:textId="12F02BD7" w:rsidR="00511D56" w:rsidRPr="004B1885" w:rsidRDefault="00511D56" w:rsidP="00AC174A">
            <w:pPr>
              <w:spacing w:before="6" w:after="6"/>
              <w:ind w:right="-72"/>
              <w:jc w:val="right"/>
              <w:rPr>
                <w:rFonts w:ascii="Arial" w:eastAsia="MS Mincho" w:hAnsi="Arial" w:cs="Arial"/>
                <w:sz w:val="16"/>
                <w:szCs w:val="16"/>
              </w:rPr>
            </w:pPr>
            <w:r w:rsidRPr="004B1885">
              <w:rPr>
                <w:rFonts w:ascii="Arial" w:eastAsia="PMingLiU" w:hAnsi="Arial" w:cs="Arial"/>
                <w:sz w:val="16"/>
                <w:szCs w:val="16"/>
              </w:rPr>
              <w:t>14 August 2024</w:t>
            </w:r>
          </w:p>
        </w:tc>
      </w:tr>
      <w:tr w:rsidR="00511D56" w:rsidRPr="004B1885" w14:paraId="4710982A" w14:textId="77777777" w:rsidTr="00FB2C3C">
        <w:trPr>
          <w:trHeight w:val="588"/>
        </w:trPr>
        <w:tc>
          <w:tcPr>
            <w:tcW w:w="1192" w:type="pct"/>
          </w:tcPr>
          <w:p w14:paraId="0140BB88" w14:textId="19D44CC0" w:rsidR="00511D56" w:rsidRPr="004B1885" w:rsidRDefault="00511D56" w:rsidP="00AC174A">
            <w:pPr>
              <w:spacing w:before="6" w:after="6"/>
              <w:ind w:right="-72"/>
              <w:rPr>
                <w:rFonts w:ascii="Arial" w:eastAsia="MS Mincho" w:hAnsi="Arial" w:cs="Arial"/>
                <w:sz w:val="16"/>
                <w:szCs w:val="16"/>
                <w:cs/>
              </w:rPr>
            </w:pPr>
            <w:r w:rsidRPr="004B1885">
              <w:rPr>
                <w:rFonts w:ascii="Arial" w:eastAsia="MS Mincho" w:hAnsi="Arial" w:cs="Arial"/>
                <w:sz w:val="16"/>
                <w:szCs w:val="16"/>
              </w:rPr>
              <w:t>Land</w:t>
            </w:r>
          </w:p>
        </w:tc>
        <w:tc>
          <w:tcPr>
            <w:tcW w:w="668" w:type="pct"/>
          </w:tcPr>
          <w:p w14:paraId="2B670575" w14:textId="77777777" w:rsidR="00511D56" w:rsidRPr="004B1885" w:rsidRDefault="00511D56" w:rsidP="00AC174A">
            <w:pPr>
              <w:spacing w:before="6" w:after="6"/>
              <w:ind w:right="-72"/>
              <w:jc w:val="right"/>
              <w:rPr>
                <w:rFonts w:ascii="Arial" w:eastAsia="Times New Roman" w:hAnsi="Arial" w:cs="Arial"/>
                <w:sz w:val="16"/>
                <w:szCs w:val="16"/>
                <w:lang w:val="en-GB"/>
              </w:rPr>
            </w:pPr>
            <w:r w:rsidRPr="004B1885">
              <w:rPr>
                <w:rFonts w:ascii="Arial" w:eastAsia="Times New Roman" w:hAnsi="Arial" w:cs="Arial"/>
                <w:sz w:val="16"/>
                <w:szCs w:val="16"/>
                <w:lang w:val="en-GB"/>
              </w:rPr>
              <w:t>1</w:t>
            </w:r>
            <w:r w:rsidRPr="004B1885">
              <w:rPr>
                <w:rFonts w:ascii="Arial" w:eastAsia="Times New Roman" w:hAnsi="Arial" w:cs="Arial"/>
                <w:sz w:val="16"/>
                <w:szCs w:val="16"/>
              </w:rPr>
              <w:t>,</w:t>
            </w:r>
            <w:r w:rsidRPr="004B1885">
              <w:rPr>
                <w:rFonts w:ascii="Arial" w:eastAsia="Times New Roman" w:hAnsi="Arial" w:cs="Arial"/>
                <w:sz w:val="16"/>
                <w:szCs w:val="16"/>
                <w:lang w:val="en-GB"/>
              </w:rPr>
              <w:t>554</w:t>
            </w:r>
            <w:r w:rsidRPr="004B1885">
              <w:rPr>
                <w:rFonts w:ascii="Arial" w:eastAsia="Times New Roman" w:hAnsi="Arial" w:cs="Arial"/>
                <w:sz w:val="16"/>
                <w:szCs w:val="16"/>
              </w:rPr>
              <w:t>,</w:t>
            </w:r>
            <w:r w:rsidRPr="004B1885">
              <w:rPr>
                <w:rFonts w:ascii="Arial" w:eastAsia="Times New Roman" w:hAnsi="Arial" w:cs="Arial"/>
                <w:sz w:val="16"/>
                <w:szCs w:val="16"/>
                <w:lang w:val="en-GB"/>
              </w:rPr>
              <w:t>000</w:t>
            </w:r>
          </w:p>
        </w:tc>
        <w:tc>
          <w:tcPr>
            <w:tcW w:w="665" w:type="pct"/>
          </w:tcPr>
          <w:p w14:paraId="766E37A8" w14:textId="77777777" w:rsidR="00511D56" w:rsidRPr="004B1885" w:rsidRDefault="00511D56" w:rsidP="00AC174A">
            <w:pPr>
              <w:spacing w:before="6" w:after="6"/>
              <w:ind w:right="-72"/>
              <w:jc w:val="right"/>
              <w:rPr>
                <w:rFonts w:ascii="Arial" w:hAnsi="Arial" w:cs="Arial"/>
                <w:color w:val="000000"/>
                <w:sz w:val="16"/>
                <w:szCs w:val="16"/>
              </w:rPr>
            </w:pPr>
            <w:r w:rsidRPr="004B1885">
              <w:rPr>
                <w:rFonts w:ascii="Arial" w:hAnsi="Arial" w:cs="Arial"/>
                <w:color w:val="000000"/>
                <w:sz w:val="16"/>
                <w:szCs w:val="16"/>
              </w:rPr>
              <w:t xml:space="preserve">Market </w:t>
            </w:r>
          </w:p>
          <w:p w14:paraId="52F92E86" w14:textId="7D5A1D97" w:rsidR="00511D56" w:rsidRPr="004B1885" w:rsidRDefault="00511D56" w:rsidP="00AC174A">
            <w:pPr>
              <w:spacing w:before="6" w:after="6"/>
              <w:ind w:right="-72"/>
              <w:jc w:val="right"/>
              <w:rPr>
                <w:rFonts w:ascii="Arial" w:hAnsi="Arial" w:cs="Arial"/>
                <w:sz w:val="16"/>
                <w:szCs w:val="16"/>
                <w:cs/>
              </w:rPr>
            </w:pPr>
            <w:r w:rsidRPr="004B1885">
              <w:rPr>
                <w:rFonts w:ascii="Arial" w:hAnsi="Arial" w:cs="Arial"/>
                <w:color w:val="000000"/>
                <w:sz w:val="16"/>
                <w:szCs w:val="16"/>
              </w:rPr>
              <w:t>Approach</w:t>
            </w:r>
          </w:p>
        </w:tc>
        <w:tc>
          <w:tcPr>
            <w:tcW w:w="737" w:type="pct"/>
          </w:tcPr>
          <w:p w14:paraId="6961BCE1" w14:textId="77777777" w:rsidR="00511D56" w:rsidRPr="004B1885" w:rsidRDefault="00511D56" w:rsidP="00AC174A">
            <w:pPr>
              <w:spacing w:before="6" w:after="6"/>
              <w:ind w:right="-72"/>
              <w:jc w:val="right"/>
              <w:rPr>
                <w:rFonts w:ascii="Arial" w:eastAsia="Arial Unicode MS" w:hAnsi="Arial" w:cs="Arial"/>
                <w:spacing w:val="-4"/>
                <w:sz w:val="16"/>
                <w:szCs w:val="16"/>
              </w:rPr>
            </w:pPr>
            <w:r w:rsidRPr="004B1885">
              <w:rPr>
                <w:rFonts w:ascii="Arial" w:eastAsia="Arial Unicode MS" w:hAnsi="Arial" w:cs="Arial"/>
                <w:spacing w:val="-4"/>
                <w:sz w:val="16"/>
                <w:szCs w:val="16"/>
              </w:rPr>
              <w:t xml:space="preserve">Price per </w:t>
            </w:r>
          </w:p>
          <w:p w14:paraId="49A89135" w14:textId="21F905D7" w:rsidR="00511D56" w:rsidRPr="004B1885" w:rsidRDefault="00511D56" w:rsidP="00AC174A">
            <w:pPr>
              <w:spacing w:before="6" w:after="6"/>
              <w:ind w:right="-72"/>
              <w:jc w:val="right"/>
              <w:rPr>
                <w:rFonts w:ascii="Arial" w:eastAsia="Arial Unicode MS" w:hAnsi="Arial" w:cs="Arial"/>
                <w:spacing w:val="-4"/>
                <w:sz w:val="16"/>
                <w:szCs w:val="16"/>
                <w:cs/>
              </w:rPr>
            </w:pPr>
            <w:r w:rsidRPr="004B1885">
              <w:rPr>
                <w:rFonts w:ascii="Arial" w:eastAsia="Arial Unicode MS" w:hAnsi="Arial" w:cs="Arial"/>
                <w:spacing w:val="-4"/>
                <w:sz w:val="16"/>
                <w:szCs w:val="16"/>
              </w:rPr>
              <w:t xml:space="preserve">square </w:t>
            </w:r>
            <w:proofErr w:type="spellStart"/>
            <w:r w:rsidRPr="004B1885">
              <w:rPr>
                <w:rFonts w:ascii="Arial" w:eastAsia="Arial Unicode MS" w:hAnsi="Arial" w:cs="Arial"/>
                <w:spacing w:val="-4"/>
                <w:sz w:val="16"/>
                <w:szCs w:val="16"/>
              </w:rPr>
              <w:t>metre</w:t>
            </w:r>
            <w:proofErr w:type="spellEnd"/>
          </w:p>
        </w:tc>
        <w:tc>
          <w:tcPr>
            <w:tcW w:w="1185" w:type="pct"/>
          </w:tcPr>
          <w:p w14:paraId="35CC9426" w14:textId="77777777" w:rsidR="00511D56" w:rsidRPr="004B1885" w:rsidRDefault="00511D56" w:rsidP="00AC174A">
            <w:pPr>
              <w:spacing w:before="6" w:after="6"/>
              <w:ind w:right="-72"/>
              <w:jc w:val="right"/>
              <w:rPr>
                <w:rFonts w:ascii="Arial" w:eastAsia="Arial Unicode MS" w:hAnsi="Arial" w:cs="Arial"/>
                <w:spacing w:val="-4"/>
                <w:sz w:val="16"/>
                <w:szCs w:val="16"/>
              </w:rPr>
            </w:pPr>
            <w:r w:rsidRPr="004B1885">
              <w:rPr>
                <w:rFonts w:ascii="Arial" w:eastAsia="Arial Unicode MS" w:hAnsi="Arial" w:cs="Arial"/>
                <w:spacing w:val="-4"/>
                <w:sz w:val="16"/>
                <w:szCs w:val="16"/>
              </w:rPr>
              <w:t>The fair value is higher</w:t>
            </w:r>
          </w:p>
          <w:p w14:paraId="045C3EA4" w14:textId="77777777" w:rsidR="00511D56" w:rsidRPr="004B1885" w:rsidRDefault="00511D56" w:rsidP="00AC174A">
            <w:pPr>
              <w:spacing w:before="6" w:after="6"/>
              <w:ind w:right="-72"/>
              <w:jc w:val="right"/>
              <w:rPr>
                <w:rFonts w:ascii="Arial" w:eastAsia="Arial Unicode MS" w:hAnsi="Arial" w:cs="Arial"/>
                <w:spacing w:val="-4"/>
                <w:sz w:val="16"/>
                <w:szCs w:val="16"/>
              </w:rPr>
            </w:pPr>
            <w:proofErr w:type="gramStart"/>
            <w:r w:rsidRPr="004B1885">
              <w:rPr>
                <w:rFonts w:ascii="Arial" w:eastAsia="Arial Unicode MS" w:hAnsi="Arial" w:cs="Arial"/>
                <w:spacing w:val="-4"/>
                <w:sz w:val="16"/>
                <w:szCs w:val="16"/>
              </w:rPr>
              <w:t>when</w:t>
            </w:r>
            <w:proofErr w:type="gramEnd"/>
            <w:r w:rsidRPr="004B1885">
              <w:rPr>
                <w:rFonts w:ascii="Arial" w:eastAsia="Arial Unicode MS" w:hAnsi="Arial" w:cs="Arial"/>
                <w:spacing w:val="-4"/>
                <w:sz w:val="16"/>
                <w:szCs w:val="16"/>
              </w:rPr>
              <w:t xml:space="preserve"> </w:t>
            </w:r>
            <w:proofErr w:type="gramStart"/>
            <w:r w:rsidRPr="004B1885">
              <w:rPr>
                <w:rFonts w:ascii="Arial" w:eastAsia="Arial Unicode MS" w:hAnsi="Arial" w:cs="Arial"/>
                <w:spacing w:val="-4"/>
                <w:sz w:val="16"/>
                <w:szCs w:val="16"/>
              </w:rPr>
              <w:t>the</w:t>
            </w:r>
            <w:proofErr w:type="gramEnd"/>
            <w:r w:rsidRPr="004B1885">
              <w:rPr>
                <w:rFonts w:ascii="Arial" w:eastAsia="Arial Unicode MS" w:hAnsi="Arial" w:cs="Arial"/>
                <w:spacing w:val="-4"/>
                <w:sz w:val="16"/>
                <w:szCs w:val="16"/>
              </w:rPr>
              <w:t xml:space="preserve"> price per </w:t>
            </w:r>
          </w:p>
          <w:p w14:paraId="01BC24A6" w14:textId="61DBBBF8" w:rsidR="00511D56" w:rsidRPr="004B1885" w:rsidRDefault="00511D56" w:rsidP="00AC174A">
            <w:pPr>
              <w:spacing w:before="6" w:after="6"/>
              <w:ind w:right="-72"/>
              <w:jc w:val="right"/>
              <w:rPr>
                <w:rFonts w:ascii="Arial" w:eastAsia="Arial Unicode MS" w:hAnsi="Arial" w:cs="Arial"/>
                <w:spacing w:val="-4"/>
                <w:sz w:val="16"/>
                <w:szCs w:val="16"/>
                <w:cs/>
              </w:rPr>
            </w:pPr>
            <w:r w:rsidRPr="004B1885">
              <w:rPr>
                <w:rFonts w:ascii="Arial" w:eastAsia="Arial Unicode MS" w:hAnsi="Arial" w:cs="Arial"/>
                <w:spacing w:val="-4"/>
                <w:sz w:val="16"/>
                <w:szCs w:val="16"/>
              </w:rPr>
              <w:t xml:space="preserve">square </w:t>
            </w:r>
            <w:proofErr w:type="spellStart"/>
            <w:r w:rsidRPr="004B1885">
              <w:rPr>
                <w:rFonts w:ascii="Arial" w:eastAsia="Arial Unicode MS" w:hAnsi="Arial" w:cs="Arial"/>
                <w:spacing w:val="-4"/>
                <w:sz w:val="16"/>
                <w:szCs w:val="16"/>
              </w:rPr>
              <w:t>metre</w:t>
            </w:r>
            <w:proofErr w:type="spellEnd"/>
            <w:r w:rsidRPr="004B1885">
              <w:rPr>
                <w:rFonts w:ascii="Arial" w:eastAsia="Arial Unicode MS" w:hAnsi="Arial" w:cs="Arial"/>
                <w:spacing w:val="-4"/>
                <w:sz w:val="16"/>
                <w:szCs w:val="16"/>
              </w:rPr>
              <w:t xml:space="preserve"> is higher</w:t>
            </w:r>
          </w:p>
        </w:tc>
        <w:tc>
          <w:tcPr>
            <w:tcW w:w="554" w:type="pct"/>
          </w:tcPr>
          <w:p w14:paraId="2C8D62B6" w14:textId="74057332" w:rsidR="00511D56" w:rsidRPr="004B1885" w:rsidRDefault="00511D56" w:rsidP="00AC174A">
            <w:pPr>
              <w:widowControl w:val="0"/>
              <w:ind w:right="-72"/>
              <w:jc w:val="right"/>
              <w:rPr>
                <w:rFonts w:ascii="Arial" w:eastAsia="PMingLiU" w:hAnsi="Arial" w:cs="Arial"/>
                <w:sz w:val="16"/>
                <w:szCs w:val="16"/>
              </w:rPr>
            </w:pPr>
            <w:r w:rsidRPr="004B1885">
              <w:rPr>
                <w:rFonts w:ascii="Arial" w:eastAsia="PMingLiU" w:hAnsi="Arial" w:cs="Arial"/>
                <w:sz w:val="16"/>
                <w:szCs w:val="16"/>
              </w:rPr>
              <w:t>18 March 2022</w:t>
            </w:r>
          </w:p>
        </w:tc>
      </w:tr>
    </w:tbl>
    <w:p w14:paraId="60482BC7" w14:textId="77777777" w:rsidR="00667985" w:rsidRPr="004B1885" w:rsidRDefault="00667985" w:rsidP="00AC174A">
      <w:pPr>
        <w:tabs>
          <w:tab w:val="left" w:pos="780"/>
        </w:tabs>
        <w:ind w:left="547"/>
        <w:jc w:val="both"/>
        <w:rPr>
          <w:rFonts w:ascii="Arial" w:hAnsi="Arial" w:cs="Arial"/>
          <w:color w:val="000000"/>
          <w:sz w:val="18"/>
          <w:szCs w:val="18"/>
        </w:rPr>
      </w:pPr>
    </w:p>
    <w:p w14:paraId="15ED2FA3" w14:textId="77777777" w:rsidR="00B979A7" w:rsidRPr="004B1885" w:rsidRDefault="00B979A7" w:rsidP="00AC174A">
      <w:pPr>
        <w:tabs>
          <w:tab w:val="left" w:pos="780"/>
        </w:tabs>
        <w:ind w:left="547"/>
        <w:jc w:val="both"/>
        <w:rPr>
          <w:rFonts w:ascii="Arial" w:hAnsi="Arial" w:cs="Arial"/>
          <w:color w:val="000000"/>
          <w:sz w:val="18"/>
          <w:szCs w:val="18"/>
        </w:rPr>
      </w:pPr>
    </w:p>
    <w:p w14:paraId="20293198" w14:textId="77777777" w:rsidR="00961DD2" w:rsidRPr="004B1885" w:rsidRDefault="00961DD2" w:rsidP="00AC174A">
      <w:pPr>
        <w:tabs>
          <w:tab w:val="left" w:pos="780"/>
        </w:tabs>
        <w:rPr>
          <w:rFonts w:ascii="Arial" w:hAnsi="Arial" w:cs="Cordia New"/>
          <w:color w:val="000000"/>
          <w:sz w:val="18"/>
          <w:szCs w:val="22"/>
          <w:cs/>
        </w:rPr>
      </w:pPr>
    </w:p>
    <w:p w14:paraId="75B1143F" w14:textId="77777777" w:rsidR="00BB1818" w:rsidRPr="004B1885" w:rsidRDefault="00BB1818" w:rsidP="00AC174A">
      <w:pPr>
        <w:tabs>
          <w:tab w:val="left" w:pos="780"/>
        </w:tabs>
        <w:rPr>
          <w:rFonts w:ascii="Arial" w:hAnsi="Arial" w:cs="Cordia New"/>
          <w:color w:val="000000"/>
          <w:sz w:val="18"/>
          <w:szCs w:val="22"/>
        </w:rPr>
      </w:pPr>
    </w:p>
    <w:p w14:paraId="3350792F" w14:textId="20BC5FBA" w:rsidR="00685716" w:rsidRPr="004B1885" w:rsidRDefault="005D25DB" w:rsidP="00AC174A">
      <w:pPr>
        <w:tabs>
          <w:tab w:val="left" w:pos="780"/>
        </w:tabs>
        <w:rPr>
          <w:rFonts w:ascii="Arial" w:hAnsi="Arial" w:cs="Arial"/>
          <w:b/>
          <w:bCs/>
          <w:color w:val="000000"/>
          <w:sz w:val="18"/>
          <w:szCs w:val="18"/>
        </w:rPr>
      </w:pPr>
      <w:r w:rsidRPr="004B1885">
        <w:rPr>
          <w:rFonts w:ascii="Arial" w:hAnsi="Arial" w:cs="Cordia New"/>
          <w:color w:val="000000"/>
          <w:sz w:val="18"/>
          <w:szCs w:val="22"/>
          <w:cs/>
        </w:rPr>
        <w:br w:type="page"/>
      </w:r>
      <w:r w:rsidR="00961DD2" w:rsidRPr="004B1885">
        <w:rPr>
          <w:rFonts w:ascii="Arial" w:hAnsi="Arial" w:cs="Arial"/>
          <w:b/>
          <w:bCs/>
          <w:color w:val="000000"/>
          <w:sz w:val="18"/>
          <w:szCs w:val="18"/>
        </w:rPr>
        <w:lastRenderedPageBreak/>
        <w:t>1</w:t>
      </w:r>
      <w:r w:rsidR="00CB1DA3" w:rsidRPr="004B1885">
        <w:rPr>
          <w:rFonts w:ascii="Arial" w:hAnsi="Arial" w:cs="Arial"/>
          <w:b/>
          <w:bCs/>
          <w:color w:val="000000"/>
          <w:sz w:val="18"/>
          <w:szCs w:val="18"/>
        </w:rPr>
        <w:t>4</w:t>
      </w:r>
      <w:r w:rsidR="00961DD2" w:rsidRPr="004B1885">
        <w:rPr>
          <w:rFonts w:ascii="Arial" w:hAnsi="Arial" w:cs="Arial"/>
          <w:b/>
          <w:bCs/>
          <w:color w:val="000000"/>
          <w:sz w:val="18"/>
          <w:szCs w:val="18"/>
        </w:rPr>
        <w:t>.2</w:t>
      </w:r>
      <w:r w:rsidR="00000527" w:rsidRPr="004B1885">
        <w:rPr>
          <w:rFonts w:ascii="Arial" w:hAnsi="Arial" w:cs="Arial"/>
          <w:b/>
          <w:bCs/>
          <w:color w:val="000000"/>
          <w:sz w:val="18"/>
          <w:szCs w:val="18"/>
        </w:rPr>
        <w:tab/>
      </w:r>
      <w:r w:rsidR="007E13AF" w:rsidRPr="004B1885">
        <w:rPr>
          <w:rFonts w:ascii="Arial" w:hAnsi="Arial" w:cs="Arial"/>
          <w:b/>
          <w:bCs/>
          <w:color w:val="000000"/>
          <w:sz w:val="18"/>
          <w:szCs w:val="18"/>
        </w:rPr>
        <w:t>Investment</w:t>
      </w:r>
      <w:r w:rsidR="00DB7AE7" w:rsidRPr="004B1885">
        <w:rPr>
          <w:rFonts w:ascii="Arial" w:hAnsi="Arial" w:cs="Arial"/>
          <w:b/>
          <w:bCs/>
          <w:color w:val="000000"/>
          <w:sz w:val="18"/>
          <w:szCs w:val="18"/>
        </w:rPr>
        <w:t xml:space="preserve"> property</w:t>
      </w:r>
      <w:r w:rsidR="008A7392" w:rsidRPr="004B1885">
        <w:rPr>
          <w:rFonts w:ascii="Arial" w:hAnsi="Arial" w:cs="Arial"/>
          <w:b/>
          <w:bCs/>
          <w:color w:val="000000"/>
          <w:sz w:val="18"/>
          <w:szCs w:val="18"/>
        </w:rPr>
        <w:t xml:space="preserve"> </w:t>
      </w:r>
      <w:r w:rsidR="003235FC" w:rsidRPr="004B1885">
        <w:rPr>
          <w:rFonts w:ascii="Arial" w:hAnsi="Arial" w:cs="Arial"/>
          <w:b/>
          <w:bCs/>
          <w:color w:val="000000"/>
          <w:sz w:val="18"/>
          <w:szCs w:val="18"/>
        </w:rPr>
        <w:t>-</w:t>
      </w:r>
      <w:r w:rsidR="008A7392" w:rsidRPr="004B1885">
        <w:rPr>
          <w:rFonts w:ascii="Arial" w:hAnsi="Arial" w:cs="Arial"/>
          <w:b/>
          <w:bCs/>
          <w:color w:val="000000"/>
          <w:sz w:val="18"/>
          <w:szCs w:val="18"/>
        </w:rPr>
        <w:t xml:space="preserve"> right of use</w:t>
      </w:r>
    </w:p>
    <w:p w14:paraId="48A57229" w14:textId="77777777" w:rsidR="0003144A" w:rsidRPr="004B1885" w:rsidRDefault="0003144A" w:rsidP="00AC174A">
      <w:pPr>
        <w:tabs>
          <w:tab w:val="left" w:pos="780"/>
        </w:tabs>
        <w:ind w:left="540"/>
        <w:rPr>
          <w:rFonts w:ascii="Arial" w:hAnsi="Arial" w:cs="Arial"/>
          <w:b/>
          <w:bCs/>
          <w:color w:val="000000"/>
          <w:sz w:val="18"/>
          <w:szCs w:val="18"/>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694"/>
      </w:tblGrid>
      <w:tr w:rsidR="00E53793" w:rsidRPr="004B1885" w14:paraId="7FEDEF85" w14:textId="77777777" w:rsidTr="00B92D83">
        <w:trPr>
          <w:trHeight w:val="271"/>
          <w:tblHeader/>
        </w:trPr>
        <w:tc>
          <w:tcPr>
            <w:tcW w:w="6750" w:type="dxa"/>
            <w:tcBorders>
              <w:top w:val="nil"/>
              <w:left w:val="nil"/>
              <w:bottom w:val="nil"/>
              <w:right w:val="nil"/>
            </w:tcBorders>
          </w:tcPr>
          <w:p w14:paraId="12910F52" w14:textId="77777777" w:rsidR="00E53793" w:rsidRPr="004B1885" w:rsidRDefault="00E53793" w:rsidP="00AC174A">
            <w:pPr>
              <w:ind w:left="436"/>
              <w:jc w:val="both"/>
              <w:rPr>
                <w:rFonts w:ascii="Arial" w:hAnsi="Arial" w:cs="Arial"/>
                <w:color w:val="000000"/>
                <w:sz w:val="18"/>
                <w:szCs w:val="18"/>
              </w:rPr>
            </w:pPr>
          </w:p>
        </w:tc>
        <w:tc>
          <w:tcPr>
            <w:tcW w:w="2694" w:type="dxa"/>
            <w:tcBorders>
              <w:top w:val="nil"/>
              <w:left w:val="nil"/>
              <w:bottom w:val="single" w:sz="4" w:space="0" w:color="auto"/>
              <w:right w:val="nil"/>
            </w:tcBorders>
            <w:vAlign w:val="bottom"/>
          </w:tcPr>
          <w:p w14:paraId="62057FD9" w14:textId="77777777" w:rsidR="00E53793" w:rsidRPr="004B1885" w:rsidRDefault="00E53793" w:rsidP="00AC174A">
            <w:pPr>
              <w:ind w:left="-40" w:right="-72"/>
              <w:jc w:val="center"/>
              <w:rPr>
                <w:rFonts w:ascii="Arial" w:hAnsi="Arial" w:cs="Arial"/>
                <w:b/>
                <w:bCs/>
                <w:color w:val="000000"/>
                <w:sz w:val="18"/>
                <w:szCs w:val="18"/>
              </w:rPr>
            </w:pPr>
            <w:r w:rsidRPr="004B1885">
              <w:rPr>
                <w:rFonts w:ascii="Arial" w:hAnsi="Arial" w:cs="Arial"/>
                <w:b/>
                <w:bCs/>
                <w:color w:val="000000"/>
                <w:sz w:val="18"/>
                <w:szCs w:val="18"/>
              </w:rPr>
              <w:t xml:space="preserve">Equity method and </w:t>
            </w:r>
          </w:p>
          <w:p w14:paraId="0806977B" w14:textId="77777777" w:rsidR="00E53793" w:rsidRPr="004B1885" w:rsidRDefault="00E53793" w:rsidP="00AC174A">
            <w:pPr>
              <w:ind w:left="-40" w:right="-72"/>
              <w:jc w:val="center"/>
              <w:rPr>
                <w:rFonts w:ascii="Arial" w:hAnsi="Arial" w:cs="Arial"/>
                <w:b/>
                <w:bCs/>
                <w:color w:val="000000"/>
                <w:sz w:val="18"/>
                <w:szCs w:val="18"/>
              </w:rPr>
            </w:pPr>
            <w:r w:rsidRPr="004B1885">
              <w:rPr>
                <w:rFonts w:ascii="Arial" w:hAnsi="Arial" w:cs="Arial"/>
                <w:b/>
                <w:bCs/>
                <w:color w:val="000000"/>
                <w:sz w:val="18"/>
                <w:szCs w:val="18"/>
              </w:rPr>
              <w:t>separate financial statements</w:t>
            </w:r>
          </w:p>
        </w:tc>
      </w:tr>
      <w:tr w:rsidR="00E53793" w:rsidRPr="004B1885" w14:paraId="00253080" w14:textId="77777777" w:rsidTr="00B92D83">
        <w:trPr>
          <w:trHeight w:val="205"/>
          <w:tblHeader/>
        </w:trPr>
        <w:tc>
          <w:tcPr>
            <w:tcW w:w="6750" w:type="dxa"/>
            <w:tcBorders>
              <w:top w:val="nil"/>
              <w:left w:val="nil"/>
              <w:bottom w:val="nil"/>
              <w:right w:val="nil"/>
            </w:tcBorders>
          </w:tcPr>
          <w:p w14:paraId="660AB71A" w14:textId="77777777" w:rsidR="00E53793" w:rsidRPr="004B1885" w:rsidRDefault="00E53793" w:rsidP="00AC174A">
            <w:pPr>
              <w:ind w:left="436"/>
              <w:jc w:val="both"/>
              <w:rPr>
                <w:rFonts w:ascii="Arial" w:hAnsi="Arial" w:cs="Arial"/>
                <w:color w:val="000000"/>
                <w:sz w:val="18"/>
                <w:szCs w:val="18"/>
              </w:rPr>
            </w:pPr>
          </w:p>
        </w:tc>
        <w:tc>
          <w:tcPr>
            <w:tcW w:w="2694" w:type="dxa"/>
            <w:tcBorders>
              <w:top w:val="nil"/>
              <w:left w:val="nil"/>
              <w:bottom w:val="nil"/>
              <w:right w:val="nil"/>
            </w:tcBorders>
            <w:vAlign w:val="bottom"/>
            <w:hideMark/>
          </w:tcPr>
          <w:p w14:paraId="441F4EF7" w14:textId="77777777" w:rsidR="00E53793" w:rsidRPr="004B1885" w:rsidRDefault="00E53793" w:rsidP="00AC174A">
            <w:pPr>
              <w:ind w:left="-40" w:right="-72"/>
              <w:jc w:val="right"/>
              <w:rPr>
                <w:rFonts w:ascii="Arial" w:hAnsi="Arial" w:cs="Arial"/>
                <w:b/>
                <w:bCs/>
                <w:color w:val="000000"/>
                <w:sz w:val="18"/>
                <w:szCs w:val="18"/>
              </w:rPr>
            </w:pPr>
            <w:r w:rsidRPr="004B1885">
              <w:rPr>
                <w:rFonts w:ascii="Arial" w:hAnsi="Arial" w:cs="Arial"/>
                <w:b/>
                <w:bCs/>
                <w:color w:val="000000"/>
                <w:sz w:val="18"/>
                <w:szCs w:val="18"/>
              </w:rPr>
              <w:t>Right of use - land</w:t>
            </w:r>
          </w:p>
        </w:tc>
      </w:tr>
      <w:tr w:rsidR="00E53793" w:rsidRPr="004B1885" w14:paraId="394E8386" w14:textId="77777777" w:rsidTr="00B92D83">
        <w:trPr>
          <w:trHeight w:val="205"/>
          <w:tblHeader/>
        </w:trPr>
        <w:tc>
          <w:tcPr>
            <w:tcW w:w="6750" w:type="dxa"/>
            <w:tcBorders>
              <w:top w:val="nil"/>
              <w:left w:val="nil"/>
              <w:bottom w:val="nil"/>
              <w:right w:val="nil"/>
            </w:tcBorders>
          </w:tcPr>
          <w:p w14:paraId="2DC25F04" w14:textId="77777777" w:rsidR="00E53793" w:rsidRPr="004B1885" w:rsidRDefault="00E53793" w:rsidP="00AC174A">
            <w:pPr>
              <w:ind w:left="436"/>
              <w:jc w:val="both"/>
              <w:rPr>
                <w:rFonts w:ascii="Arial" w:hAnsi="Arial" w:cs="Arial"/>
                <w:color w:val="000000"/>
                <w:sz w:val="18"/>
                <w:szCs w:val="18"/>
              </w:rPr>
            </w:pPr>
          </w:p>
        </w:tc>
        <w:tc>
          <w:tcPr>
            <w:tcW w:w="2694" w:type="dxa"/>
            <w:tcBorders>
              <w:top w:val="nil"/>
              <w:left w:val="nil"/>
              <w:bottom w:val="single" w:sz="4" w:space="0" w:color="auto"/>
              <w:right w:val="nil"/>
            </w:tcBorders>
            <w:hideMark/>
          </w:tcPr>
          <w:p w14:paraId="14C3DEFE" w14:textId="77777777" w:rsidR="00E53793" w:rsidRPr="004B1885" w:rsidRDefault="00E53793" w:rsidP="00AC174A">
            <w:pPr>
              <w:ind w:left="-40" w:right="-72"/>
              <w:jc w:val="right"/>
              <w:rPr>
                <w:rFonts w:ascii="Arial" w:hAnsi="Arial" w:cs="Arial"/>
                <w:b/>
                <w:bCs/>
                <w:color w:val="000000"/>
                <w:sz w:val="18"/>
                <w:szCs w:val="18"/>
              </w:rPr>
            </w:pPr>
            <w:r w:rsidRPr="004B1885">
              <w:rPr>
                <w:rFonts w:ascii="Arial" w:hAnsi="Arial" w:cs="Arial"/>
                <w:b/>
                <w:bCs/>
                <w:color w:val="000000"/>
                <w:sz w:val="18"/>
                <w:szCs w:val="18"/>
              </w:rPr>
              <w:t>Baht</w:t>
            </w:r>
          </w:p>
        </w:tc>
      </w:tr>
      <w:tr w:rsidR="00E53793" w:rsidRPr="004B1885" w14:paraId="4F1F121A" w14:textId="77777777" w:rsidTr="00B92D83">
        <w:trPr>
          <w:trHeight w:val="140"/>
          <w:tblHeader/>
        </w:trPr>
        <w:tc>
          <w:tcPr>
            <w:tcW w:w="6750" w:type="dxa"/>
            <w:tcBorders>
              <w:top w:val="nil"/>
              <w:left w:val="nil"/>
              <w:bottom w:val="nil"/>
              <w:right w:val="nil"/>
            </w:tcBorders>
          </w:tcPr>
          <w:p w14:paraId="14188FF0" w14:textId="77777777" w:rsidR="00E53793" w:rsidRPr="004B1885" w:rsidRDefault="00E53793" w:rsidP="00AC174A">
            <w:pPr>
              <w:ind w:left="436"/>
              <w:rPr>
                <w:rFonts w:ascii="Arial" w:hAnsi="Arial" w:cs="Arial"/>
                <w:color w:val="000000"/>
                <w:sz w:val="18"/>
                <w:szCs w:val="18"/>
              </w:rPr>
            </w:pPr>
          </w:p>
        </w:tc>
        <w:tc>
          <w:tcPr>
            <w:tcW w:w="2694" w:type="dxa"/>
            <w:tcBorders>
              <w:top w:val="nil"/>
              <w:left w:val="nil"/>
              <w:bottom w:val="nil"/>
              <w:right w:val="nil"/>
            </w:tcBorders>
          </w:tcPr>
          <w:p w14:paraId="0D569F04" w14:textId="77777777" w:rsidR="00E53793" w:rsidRPr="004B1885" w:rsidRDefault="00E53793" w:rsidP="00AC174A">
            <w:pPr>
              <w:ind w:left="-40" w:right="-72"/>
              <w:jc w:val="center"/>
              <w:rPr>
                <w:rFonts w:ascii="Arial" w:hAnsi="Arial" w:cs="Arial"/>
                <w:color w:val="000000"/>
                <w:sz w:val="18"/>
                <w:szCs w:val="18"/>
              </w:rPr>
            </w:pPr>
          </w:p>
        </w:tc>
      </w:tr>
      <w:tr w:rsidR="00E53793" w:rsidRPr="004B1885" w14:paraId="4F099147" w14:textId="77777777" w:rsidTr="00B92D83">
        <w:trPr>
          <w:trHeight w:val="205"/>
        </w:trPr>
        <w:tc>
          <w:tcPr>
            <w:tcW w:w="6750" w:type="dxa"/>
            <w:tcBorders>
              <w:top w:val="nil"/>
              <w:left w:val="nil"/>
              <w:bottom w:val="nil"/>
              <w:right w:val="nil"/>
            </w:tcBorders>
            <w:hideMark/>
          </w:tcPr>
          <w:p w14:paraId="76064B61" w14:textId="77777777" w:rsidR="00E53793" w:rsidRPr="004B1885" w:rsidRDefault="00E53793" w:rsidP="00AC174A">
            <w:pPr>
              <w:ind w:left="436"/>
              <w:rPr>
                <w:rFonts w:ascii="Arial" w:hAnsi="Arial" w:cs="Arial"/>
                <w:color w:val="000000"/>
                <w:spacing w:val="-6"/>
                <w:sz w:val="18"/>
                <w:szCs w:val="18"/>
              </w:rPr>
            </w:pPr>
            <w:r w:rsidRPr="004B1885">
              <w:rPr>
                <w:rFonts w:ascii="Arial" w:eastAsia="MS Mincho" w:hAnsi="Arial" w:cs="Arial"/>
                <w:b/>
                <w:bCs/>
                <w:color w:val="000000"/>
                <w:sz w:val="18"/>
                <w:szCs w:val="18"/>
              </w:rPr>
              <w:t xml:space="preserve">As </w:t>
            </w:r>
            <w:proofErr w:type="gramStart"/>
            <w:r w:rsidRPr="004B1885">
              <w:rPr>
                <w:rFonts w:ascii="Arial" w:eastAsia="MS Mincho" w:hAnsi="Arial" w:cs="Arial"/>
                <w:b/>
                <w:bCs/>
                <w:color w:val="000000"/>
                <w:sz w:val="18"/>
                <w:szCs w:val="18"/>
              </w:rPr>
              <w:t>at</w:t>
            </w:r>
            <w:proofErr w:type="gramEnd"/>
            <w:r w:rsidRPr="004B1885">
              <w:rPr>
                <w:rFonts w:ascii="Arial" w:eastAsia="MS Mincho" w:hAnsi="Arial" w:cs="Arial"/>
                <w:b/>
                <w:bCs/>
                <w:color w:val="000000"/>
                <w:sz w:val="18"/>
                <w:szCs w:val="18"/>
              </w:rPr>
              <w:t xml:space="preserve"> 1 January 2024</w:t>
            </w:r>
          </w:p>
        </w:tc>
        <w:tc>
          <w:tcPr>
            <w:tcW w:w="2694" w:type="dxa"/>
            <w:tcBorders>
              <w:top w:val="nil"/>
              <w:left w:val="nil"/>
              <w:bottom w:val="nil"/>
              <w:right w:val="nil"/>
            </w:tcBorders>
          </w:tcPr>
          <w:p w14:paraId="6A86C391" w14:textId="77777777" w:rsidR="00E53793" w:rsidRPr="004B1885" w:rsidRDefault="00E53793" w:rsidP="00AC174A">
            <w:pPr>
              <w:ind w:left="-40" w:right="-72"/>
              <w:jc w:val="right"/>
              <w:rPr>
                <w:rFonts w:ascii="Arial" w:hAnsi="Arial" w:cs="Arial"/>
                <w:color w:val="000000"/>
                <w:sz w:val="18"/>
                <w:szCs w:val="18"/>
              </w:rPr>
            </w:pPr>
          </w:p>
        </w:tc>
      </w:tr>
      <w:tr w:rsidR="00E53793" w:rsidRPr="004B1885" w14:paraId="09655B60" w14:textId="77777777" w:rsidTr="00B92D83">
        <w:trPr>
          <w:trHeight w:val="205"/>
        </w:trPr>
        <w:tc>
          <w:tcPr>
            <w:tcW w:w="6750" w:type="dxa"/>
            <w:tcBorders>
              <w:top w:val="nil"/>
              <w:left w:val="nil"/>
              <w:bottom w:val="nil"/>
              <w:right w:val="nil"/>
            </w:tcBorders>
            <w:hideMark/>
          </w:tcPr>
          <w:p w14:paraId="3D173772" w14:textId="77777777" w:rsidR="00E53793" w:rsidRPr="004B1885" w:rsidRDefault="00E53793" w:rsidP="00AC174A">
            <w:pPr>
              <w:ind w:left="436"/>
              <w:rPr>
                <w:rFonts w:ascii="Arial" w:hAnsi="Arial" w:cs="Arial"/>
                <w:color w:val="000000"/>
                <w:sz w:val="18"/>
                <w:szCs w:val="18"/>
              </w:rPr>
            </w:pPr>
            <w:r w:rsidRPr="004B1885">
              <w:rPr>
                <w:rFonts w:ascii="Arial" w:eastAsia="MS Mincho" w:hAnsi="Arial" w:cs="Arial"/>
                <w:color w:val="000000"/>
                <w:sz w:val="18"/>
                <w:szCs w:val="18"/>
              </w:rPr>
              <w:t>Cost</w:t>
            </w:r>
          </w:p>
        </w:tc>
        <w:tc>
          <w:tcPr>
            <w:tcW w:w="2694" w:type="dxa"/>
            <w:tcBorders>
              <w:top w:val="nil"/>
              <w:left w:val="nil"/>
              <w:bottom w:val="nil"/>
              <w:right w:val="nil"/>
            </w:tcBorders>
          </w:tcPr>
          <w:p w14:paraId="3EB6E469" w14:textId="77777777" w:rsidR="00E53793" w:rsidRPr="004B1885" w:rsidRDefault="00E53793"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51,422,058 </w:t>
            </w:r>
          </w:p>
        </w:tc>
      </w:tr>
      <w:tr w:rsidR="00E53793" w:rsidRPr="004B1885" w14:paraId="678815FB" w14:textId="77777777" w:rsidTr="00B92D83">
        <w:trPr>
          <w:trHeight w:val="205"/>
        </w:trPr>
        <w:tc>
          <w:tcPr>
            <w:tcW w:w="6750" w:type="dxa"/>
            <w:tcBorders>
              <w:top w:val="nil"/>
              <w:left w:val="nil"/>
              <w:bottom w:val="nil"/>
              <w:right w:val="nil"/>
            </w:tcBorders>
            <w:vAlign w:val="bottom"/>
            <w:hideMark/>
          </w:tcPr>
          <w:p w14:paraId="106F3371" w14:textId="77777777" w:rsidR="00E53793" w:rsidRPr="004B1885" w:rsidRDefault="00E53793" w:rsidP="00AC174A">
            <w:pPr>
              <w:ind w:left="436"/>
              <w:rPr>
                <w:rFonts w:ascii="Arial"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Accumulated</w:t>
            </w:r>
            <w:r w:rsidRPr="004B1885">
              <w:rPr>
                <w:rFonts w:ascii="Arial" w:hAnsi="Arial" w:cs="Arial"/>
                <w:color w:val="000000"/>
                <w:spacing w:val="-2"/>
                <w:sz w:val="18"/>
                <w:szCs w:val="18"/>
              </w:rPr>
              <w:t xml:space="preserve"> depreciation</w:t>
            </w:r>
          </w:p>
        </w:tc>
        <w:tc>
          <w:tcPr>
            <w:tcW w:w="2694" w:type="dxa"/>
            <w:tcBorders>
              <w:top w:val="nil"/>
              <w:left w:val="nil"/>
              <w:bottom w:val="single" w:sz="4" w:space="0" w:color="auto"/>
              <w:right w:val="nil"/>
            </w:tcBorders>
          </w:tcPr>
          <w:p w14:paraId="1515270F" w14:textId="77777777" w:rsidR="00E53793" w:rsidRPr="004B1885" w:rsidRDefault="00E53793"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(6,328,869)</w:t>
            </w:r>
          </w:p>
        </w:tc>
      </w:tr>
      <w:tr w:rsidR="00E53793" w:rsidRPr="004B1885" w14:paraId="1BF4C3BD" w14:textId="77777777" w:rsidTr="00B92D83">
        <w:trPr>
          <w:trHeight w:val="205"/>
        </w:trPr>
        <w:tc>
          <w:tcPr>
            <w:tcW w:w="6750" w:type="dxa"/>
            <w:tcBorders>
              <w:top w:val="nil"/>
              <w:left w:val="nil"/>
              <w:bottom w:val="nil"/>
              <w:right w:val="nil"/>
            </w:tcBorders>
            <w:vAlign w:val="bottom"/>
          </w:tcPr>
          <w:p w14:paraId="6AC02C7A" w14:textId="77777777" w:rsidR="00E53793" w:rsidRPr="004B1885" w:rsidRDefault="00E53793" w:rsidP="00AC174A">
            <w:pPr>
              <w:ind w:left="436"/>
              <w:rPr>
                <w:rFonts w:ascii="Arial" w:hAnsi="Arial" w:cs="Arial"/>
                <w:color w:val="000000"/>
                <w:sz w:val="18"/>
                <w:szCs w:val="18"/>
                <w:u w:val="single"/>
              </w:rPr>
            </w:pPr>
          </w:p>
        </w:tc>
        <w:tc>
          <w:tcPr>
            <w:tcW w:w="2694" w:type="dxa"/>
            <w:tcBorders>
              <w:top w:val="single" w:sz="4" w:space="0" w:color="auto"/>
              <w:left w:val="nil"/>
              <w:bottom w:val="nil"/>
              <w:right w:val="nil"/>
            </w:tcBorders>
            <w:vAlign w:val="bottom"/>
          </w:tcPr>
          <w:p w14:paraId="69772C8B" w14:textId="77777777" w:rsidR="00E53793" w:rsidRPr="004B1885" w:rsidRDefault="00E53793" w:rsidP="00AC174A">
            <w:pPr>
              <w:ind w:left="-40" w:right="-72"/>
              <w:jc w:val="right"/>
              <w:rPr>
                <w:rFonts w:ascii="Arial" w:hAnsi="Arial" w:cs="Arial"/>
                <w:color w:val="000000"/>
                <w:sz w:val="18"/>
                <w:szCs w:val="18"/>
              </w:rPr>
            </w:pPr>
          </w:p>
        </w:tc>
      </w:tr>
      <w:tr w:rsidR="00E53793" w:rsidRPr="004B1885" w14:paraId="51F7F404" w14:textId="77777777" w:rsidTr="00B92D83">
        <w:trPr>
          <w:trHeight w:val="216"/>
        </w:trPr>
        <w:tc>
          <w:tcPr>
            <w:tcW w:w="6750" w:type="dxa"/>
            <w:tcBorders>
              <w:top w:val="nil"/>
              <w:left w:val="nil"/>
              <w:bottom w:val="nil"/>
              <w:right w:val="nil"/>
            </w:tcBorders>
            <w:vAlign w:val="bottom"/>
            <w:hideMark/>
          </w:tcPr>
          <w:p w14:paraId="1805EB13" w14:textId="77777777" w:rsidR="00E53793" w:rsidRPr="004B1885" w:rsidRDefault="00E53793" w:rsidP="00AC174A">
            <w:pPr>
              <w:ind w:left="436"/>
              <w:rPr>
                <w:rFonts w:ascii="Arial" w:hAnsi="Arial" w:cs="Arial"/>
                <w:color w:val="000000"/>
                <w:sz w:val="18"/>
                <w:szCs w:val="18"/>
              </w:rPr>
            </w:pPr>
            <w:r w:rsidRPr="004B1885">
              <w:rPr>
                <w:rFonts w:ascii="Arial" w:hAnsi="Arial" w:cs="Arial"/>
                <w:color w:val="000000"/>
                <w:sz w:val="18"/>
                <w:szCs w:val="18"/>
              </w:rPr>
              <w:t>Net book amount</w:t>
            </w:r>
          </w:p>
        </w:tc>
        <w:tc>
          <w:tcPr>
            <w:tcW w:w="2694" w:type="dxa"/>
            <w:tcBorders>
              <w:top w:val="nil"/>
              <w:left w:val="nil"/>
              <w:bottom w:val="single" w:sz="4" w:space="0" w:color="auto"/>
              <w:right w:val="nil"/>
            </w:tcBorders>
            <w:vAlign w:val="bottom"/>
          </w:tcPr>
          <w:p w14:paraId="36180155" w14:textId="77777777" w:rsidR="00E53793" w:rsidRPr="004B1885" w:rsidRDefault="00E53793" w:rsidP="00AC174A">
            <w:pPr>
              <w:ind w:left="-40" w:right="-72"/>
              <w:jc w:val="right"/>
              <w:rPr>
                <w:rFonts w:ascii="Arial" w:hAnsi="Arial" w:cs="Arial"/>
                <w:color w:val="000000"/>
                <w:sz w:val="18"/>
                <w:szCs w:val="18"/>
              </w:rPr>
            </w:pPr>
            <w:r w:rsidRPr="004B1885">
              <w:rPr>
                <w:rFonts w:ascii="Arial" w:hAnsi="Arial" w:cs="Arial"/>
                <w:color w:val="000000"/>
                <w:sz w:val="18"/>
                <w:szCs w:val="18"/>
              </w:rPr>
              <w:t>45,093,189</w:t>
            </w:r>
          </w:p>
        </w:tc>
      </w:tr>
      <w:tr w:rsidR="00E53793" w:rsidRPr="004B1885" w14:paraId="3445FF02" w14:textId="77777777" w:rsidTr="00B92D83">
        <w:trPr>
          <w:trHeight w:val="205"/>
        </w:trPr>
        <w:tc>
          <w:tcPr>
            <w:tcW w:w="6750" w:type="dxa"/>
            <w:tcBorders>
              <w:top w:val="nil"/>
              <w:left w:val="nil"/>
              <w:bottom w:val="nil"/>
              <w:right w:val="nil"/>
            </w:tcBorders>
          </w:tcPr>
          <w:p w14:paraId="30592B00" w14:textId="77777777" w:rsidR="00E53793" w:rsidRPr="004B1885" w:rsidRDefault="00E53793" w:rsidP="00AC174A">
            <w:pPr>
              <w:ind w:left="436"/>
              <w:rPr>
                <w:rFonts w:ascii="Arial" w:hAnsi="Arial" w:cs="Arial"/>
                <w:color w:val="000000"/>
                <w:sz w:val="18"/>
                <w:szCs w:val="18"/>
                <w:cs/>
              </w:rPr>
            </w:pPr>
          </w:p>
        </w:tc>
        <w:tc>
          <w:tcPr>
            <w:tcW w:w="2694" w:type="dxa"/>
            <w:tcBorders>
              <w:top w:val="single" w:sz="4" w:space="0" w:color="auto"/>
              <w:left w:val="nil"/>
              <w:bottom w:val="nil"/>
              <w:right w:val="nil"/>
            </w:tcBorders>
            <w:vAlign w:val="bottom"/>
          </w:tcPr>
          <w:p w14:paraId="67D367E7" w14:textId="77777777" w:rsidR="00E53793" w:rsidRPr="004B1885" w:rsidRDefault="00E53793" w:rsidP="00AC174A">
            <w:pPr>
              <w:ind w:left="-40" w:right="-72"/>
              <w:jc w:val="right"/>
              <w:rPr>
                <w:rFonts w:ascii="Arial" w:hAnsi="Arial" w:cs="Arial"/>
                <w:color w:val="000000"/>
                <w:sz w:val="18"/>
                <w:szCs w:val="18"/>
              </w:rPr>
            </w:pPr>
          </w:p>
        </w:tc>
      </w:tr>
      <w:tr w:rsidR="00E53793" w:rsidRPr="004B1885" w14:paraId="4DFA55FB" w14:textId="77777777" w:rsidTr="00B92D83">
        <w:trPr>
          <w:trHeight w:val="205"/>
        </w:trPr>
        <w:tc>
          <w:tcPr>
            <w:tcW w:w="6750" w:type="dxa"/>
            <w:tcBorders>
              <w:top w:val="nil"/>
              <w:left w:val="nil"/>
              <w:bottom w:val="nil"/>
              <w:right w:val="nil"/>
            </w:tcBorders>
            <w:vAlign w:val="bottom"/>
          </w:tcPr>
          <w:p w14:paraId="7C54AD64" w14:textId="77777777" w:rsidR="00E53793" w:rsidRPr="004B1885" w:rsidRDefault="00E53793" w:rsidP="00AC174A">
            <w:pPr>
              <w:ind w:left="436"/>
              <w:rPr>
                <w:rFonts w:ascii="Arial" w:hAnsi="Arial" w:cs="Arial"/>
                <w:b/>
                <w:bCs/>
                <w:color w:val="000000"/>
                <w:sz w:val="18"/>
                <w:szCs w:val="18"/>
              </w:rPr>
            </w:pPr>
            <w:r w:rsidRPr="004B1885">
              <w:rPr>
                <w:rFonts w:ascii="Arial" w:hAnsi="Arial" w:cs="Arial"/>
                <w:b/>
                <w:bCs/>
                <w:color w:val="000000"/>
                <w:sz w:val="18"/>
                <w:szCs w:val="18"/>
              </w:rPr>
              <w:t>For the year ended 31 December 2024</w:t>
            </w:r>
          </w:p>
        </w:tc>
        <w:tc>
          <w:tcPr>
            <w:tcW w:w="2694" w:type="dxa"/>
            <w:tcBorders>
              <w:top w:val="nil"/>
              <w:left w:val="nil"/>
              <w:bottom w:val="nil"/>
              <w:right w:val="nil"/>
            </w:tcBorders>
            <w:vAlign w:val="bottom"/>
          </w:tcPr>
          <w:p w14:paraId="578CC1F9" w14:textId="77777777" w:rsidR="00E53793" w:rsidRPr="004B1885" w:rsidRDefault="00E53793" w:rsidP="00AC174A">
            <w:pPr>
              <w:ind w:left="-40" w:right="-72"/>
              <w:jc w:val="right"/>
              <w:rPr>
                <w:rFonts w:ascii="Arial" w:hAnsi="Arial" w:cs="Arial"/>
                <w:color w:val="000000"/>
                <w:sz w:val="18"/>
                <w:szCs w:val="18"/>
              </w:rPr>
            </w:pPr>
          </w:p>
        </w:tc>
      </w:tr>
      <w:tr w:rsidR="00E53793" w:rsidRPr="004B1885" w14:paraId="3DD567D4" w14:textId="77777777" w:rsidTr="00B92D83">
        <w:trPr>
          <w:trHeight w:val="205"/>
        </w:trPr>
        <w:tc>
          <w:tcPr>
            <w:tcW w:w="6750" w:type="dxa"/>
            <w:tcBorders>
              <w:top w:val="nil"/>
              <w:left w:val="nil"/>
              <w:bottom w:val="nil"/>
              <w:right w:val="nil"/>
            </w:tcBorders>
            <w:vAlign w:val="bottom"/>
            <w:hideMark/>
          </w:tcPr>
          <w:p w14:paraId="17C166F0" w14:textId="77777777" w:rsidR="00E53793" w:rsidRPr="004B1885" w:rsidRDefault="00E53793" w:rsidP="00AC174A">
            <w:pPr>
              <w:ind w:left="436"/>
              <w:rPr>
                <w:rFonts w:ascii="Arial" w:hAnsi="Arial" w:cs="Arial"/>
                <w:color w:val="000000"/>
                <w:sz w:val="18"/>
                <w:szCs w:val="18"/>
              </w:rPr>
            </w:pPr>
            <w:r w:rsidRPr="004B1885">
              <w:rPr>
                <w:rFonts w:ascii="Arial" w:hAnsi="Arial" w:cs="Arial"/>
                <w:color w:val="000000"/>
                <w:sz w:val="18"/>
                <w:szCs w:val="18"/>
              </w:rPr>
              <w:t>Opening net book amount</w:t>
            </w:r>
          </w:p>
        </w:tc>
        <w:tc>
          <w:tcPr>
            <w:tcW w:w="2694" w:type="dxa"/>
            <w:tcBorders>
              <w:top w:val="nil"/>
              <w:left w:val="nil"/>
              <w:bottom w:val="nil"/>
              <w:right w:val="nil"/>
            </w:tcBorders>
            <w:vAlign w:val="bottom"/>
          </w:tcPr>
          <w:p w14:paraId="7196B61D" w14:textId="77777777" w:rsidR="00E53793" w:rsidRPr="004B1885" w:rsidRDefault="00E53793" w:rsidP="00AC174A">
            <w:pPr>
              <w:ind w:left="-40" w:right="-72"/>
              <w:jc w:val="right"/>
              <w:rPr>
                <w:rFonts w:ascii="Arial" w:hAnsi="Arial" w:cs="Arial"/>
                <w:color w:val="000000"/>
                <w:sz w:val="18"/>
                <w:szCs w:val="18"/>
              </w:rPr>
            </w:pPr>
            <w:r w:rsidRPr="004B1885">
              <w:rPr>
                <w:rFonts w:ascii="Arial" w:hAnsi="Arial" w:cs="Arial"/>
                <w:color w:val="000000"/>
                <w:sz w:val="18"/>
                <w:szCs w:val="18"/>
              </w:rPr>
              <w:t>45,093,189</w:t>
            </w:r>
          </w:p>
        </w:tc>
      </w:tr>
      <w:tr w:rsidR="00E53793" w:rsidRPr="004B1885" w14:paraId="7990DCF0" w14:textId="77777777" w:rsidTr="00B92D83">
        <w:trPr>
          <w:trHeight w:val="66"/>
        </w:trPr>
        <w:tc>
          <w:tcPr>
            <w:tcW w:w="6750" w:type="dxa"/>
            <w:tcBorders>
              <w:top w:val="nil"/>
              <w:left w:val="nil"/>
              <w:bottom w:val="nil"/>
              <w:right w:val="nil"/>
            </w:tcBorders>
            <w:vAlign w:val="bottom"/>
          </w:tcPr>
          <w:p w14:paraId="3EFCFC11" w14:textId="77777777" w:rsidR="00E53793" w:rsidRPr="004B1885" w:rsidRDefault="00E53793" w:rsidP="00AC174A">
            <w:pPr>
              <w:ind w:left="436"/>
              <w:rPr>
                <w:rFonts w:ascii="Arial" w:hAnsi="Arial" w:cs="Arial"/>
                <w:color w:val="000000"/>
                <w:sz w:val="18"/>
                <w:szCs w:val="18"/>
                <w:cs/>
              </w:rPr>
            </w:pPr>
            <w:r w:rsidRPr="004B1885">
              <w:rPr>
                <w:rFonts w:ascii="Arial" w:hAnsi="Arial" w:cs="Arial"/>
                <w:color w:val="000000"/>
                <w:sz w:val="18"/>
                <w:szCs w:val="18"/>
              </w:rPr>
              <w:t>Depreciation</w:t>
            </w:r>
          </w:p>
        </w:tc>
        <w:tc>
          <w:tcPr>
            <w:tcW w:w="2694" w:type="dxa"/>
            <w:tcBorders>
              <w:top w:val="nil"/>
              <w:left w:val="nil"/>
              <w:bottom w:val="single" w:sz="4" w:space="0" w:color="auto"/>
              <w:right w:val="nil"/>
            </w:tcBorders>
          </w:tcPr>
          <w:p w14:paraId="0A5F0008" w14:textId="77777777" w:rsidR="00E53793" w:rsidRPr="004B1885" w:rsidRDefault="00E53793"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(1,582,217)</w:t>
            </w:r>
          </w:p>
        </w:tc>
      </w:tr>
      <w:tr w:rsidR="00E53793" w:rsidRPr="004B1885" w14:paraId="4534D1F7" w14:textId="77777777" w:rsidTr="00B92D83">
        <w:trPr>
          <w:trHeight w:val="56"/>
        </w:trPr>
        <w:tc>
          <w:tcPr>
            <w:tcW w:w="6750" w:type="dxa"/>
            <w:tcBorders>
              <w:top w:val="nil"/>
              <w:left w:val="nil"/>
              <w:bottom w:val="nil"/>
              <w:right w:val="nil"/>
            </w:tcBorders>
            <w:vAlign w:val="bottom"/>
          </w:tcPr>
          <w:p w14:paraId="4578DF92" w14:textId="77777777" w:rsidR="00E53793" w:rsidRPr="004B1885" w:rsidRDefault="00E53793" w:rsidP="00AC174A">
            <w:pPr>
              <w:ind w:left="436"/>
              <w:rPr>
                <w:rFonts w:ascii="Arial" w:hAnsi="Arial" w:cs="Arial"/>
                <w:color w:val="000000"/>
                <w:sz w:val="18"/>
                <w:szCs w:val="18"/>
              </w:rPr>
            </w:pPr>
          </w:p>
        </w:tc>
        <w:tc>
          <w:tcPr>
            <w:tcW w:w="2694" w:type="dxa"/>
            <w:tcBorders>
              <w:top w:val="single" w:sz="4" w:space="0" w:color="auto"/>
              <w:left w:val="nil"/>
              <w:bottom w:val="nil"/>
              <w:right w:val="nil"/>
            </w:tcBorders>
            <w:vAlign w:val="bottom"/>
          </w:tcPr>
          <w:p w14:paraId="4925AB98" w14:textId="77777777" w:rsidR="00E53793" w:rsidRPr="004B1885" w:rsidRDefault="00E53793" w:rsidP="00AC174A">
            <w:pPr>
              <w:ind w:left="-40" w:right="-72"/>
              <w:jc w:val="right"/>
              <w:rPr>
                <w:rFonts w:ascii="Arial" w:hAnsi="Arial" w:cs="Arial"/>
                <w:color w:val="000000"/>
                <w:sz w:val="18"/>
                <w:szCs w:val="18"/>
              </w:rPr>
            </w:pPr>
          </w:p>
        </w:tc>
      </w:tr>
      <w:tr w:rsidR="00E53793" w:rsidRPr="004B1885" w14:paraId="7ADC945A" w14:textId="77777777" w:rsidTr="00B92D83">
        <w:trPr>
          <w:trHeight w:val="205"/>
        </w:trPr>
        <w:tc>
          <w:tcPr>
            <w:tcW w:w="6750" w:type="dxa"/>
            <w:tcBorders>
              <w:top w:val="nil"/>
              <w:left w:val="nil"/>
              <w:bottom w:val="nil"/>
              <w:right w:val="nil"/>
            </w:tcBorders>
            <w:vAlign w:val="bottom"/>
            <w:hideMark/>
          </w:tcPr>
          <w:p w14:paraId="1667D237" w14:textId="77777777" w:rsidR="00E53793" w:rsidRPr="004B1885" w:rsidRDefault="00E53793" w:rsidP="00AC174A">
            <w:pPr>
              <w:ind w:left="436"/>
              <w:rPr>
                <w:rFonts w:ascii="Arial" w:hAnsi="Arial" w:cs="Arial"/>
                <w:color w:val="000000"/>
                <w:sz w:val="18"/>
                <w:szCs w:val="18"/>
                <w:cs/>
              </w:rPr>
            </w:pPr>
            <w:r w:rsidRPr="004B1885">
              <w:rPr>
                <w:rFonts w:ascii="Arial" w:hAnsi="Arial" w:cs="Arial"/>
                <w:color w:val="000000"/>
                <w:sz w:val="18"/>
                <w:szCs w:val="18"/>
              </w:rPr>
              <w:t>Closing net book amount</w:t>
            </w:r>
          </w:p>
        </w:tc>
        <w:tc>
          <w:tcPr>
            <w:tcW w:w="2694" w:type="dxa"/>
            <w:tcBorders>
              <w:top w:val="nil"/>
              <w:left w:val="nil"/>
              <w:bottom w:val="single" w:sz="4" w:space="0" w:color="auto"/>
              <w:right w:val="nil"/>
            </w:tcBorders>
            <w:vAlign w:val="bottom"/>
          </w:tcPr>
          <w:p w14:paraId="27F84785" w14:textId="77777777" w:rsidR="00E53793" w:rsidRPr="004B1885" w:rsidRDefault="00E53793" w:rsidP="00AC174A">
            <w:pPr>
              <w:ind w:left="-40" w:right="-72"/>
              <w:jc w:val="right"/>
              <w:rPr>
                <w:rFonts w:ascii="Arial" w:hAnsi="Arial" w:cs="Arial"/>
                <w:color w:val="000000"/>
                <w:sz w:val="18"/>
                <w:szCs w:val="18"/>
              </w:rPr>
            </w:pPr>
            <w:r w:rsidRPr="004B1885">
              <w:rPr>
                <w:rFonts w:ascii="Arial" w:hAnsi="Arial" w:cs="Arial"/>
                <w:color w:val="000000"/>
                <w:sz w:val="18"/>
                <w:szCs w:val="18"/>
              </w:rPr>
              <w:t>43,510,972</w:t>
            </w:r>
          </w:p>
        </w:tc>
      </w:tr>
      <w:tr w:rsidR="00E53793" w:rsidRPr="004B1885" w14:paraId="6E361E70" w14:textId="77777777" w:rsidTr="00B92D83">
        <w:trPr>
          <w:trHeight w:val="140"/>
        </w:trPr>
        <w:tc>
          <w:tcPr>
            <w:tcW w:w="6750" w:type="dxa"/>
            <w:tcBorders>
              <w:top w:val="nil"/>
              <w:left w:val="nil"/>
              <w:bottom w:val="nil"/>
              <w:right w:val="nil"/>
            </w:tcBorders>
            <w:vAlign w:val="bottom"/>
          </w:tcPr>
          <w:p w14:paraId="7B343521" w14:textId="77777777" w:rsidR="00E53793" w:rsidRPr="004B1885" w:rsidRDefault="00E53793" w:rsidP="00AC174A">
            <w:pPr>
              <w:ind w:left="436"/>
              <w:rPr>
                <w:rFonts w:ascii="Arial" w:hAnsi="Arial" w:cs="Arial"/>
                <w:color w:val="000000"/>
                <w:sz w:val="18"/>
                <w:szCs w:val="18"/>
              </w:rPr>
            </w:pPr>
          </w:p>
        </w:tc>
        <w:tc>
          <w:tcPr>
            <w:tcW w:w="2694" w:type="dxa"/>
            <w:tcBorders>
              <w:top w:val="single" w:sz="4" w:space="0" w:color="auto"/>
              <w:left w:val="nil"/>
              <w:bottom w:val="nil"/>
              <w:right w:val="nil"/>
            </w:tcBorders>
            <w:vAlign w:val="bottom"/>
          </w:tcPr>
          <w:p w14:paraId="1CE73DAF" w14:textId="77777777" w:rsidR="00E53793" w:rsidRPr="004B1885" w:rsidRDefault="00E53793" w:rsidP="00AC174A">
            <w:pPr>
              <w:ind w:left="-40" w:right="-72"/>
              <w:jc w:val="right"/>
              <w:rPr>
                <w:rFonts w:ascii="Arial" w:hAnsi="Arial" w:cs="Arial"/>
                <w:color w:val="000000"/>
                <w:sz w:val="18"/>
                <w:szCs w:val="18"/>
              </w:rPr>
            </w:pPr>
          </w:p>
        </w:tc>
      </w:tr>
      <w:tr w:rsidR="00E53793" w:rsidRPr="004B1885" w14:paraId="7895A84D" w14:textId="77777777" w:rsidTr="00B92D83">
        <w:trPr>
          <w:trHeight w:val="140"/>
        </w:trPr>
        <w:tc>
          <w:tcPr>
            <w:tcW w:w="6750" w:type="dxa"/>
            <w:tcBorders>
              <w:top w:val="nil"/>
              <w:left w:val="nil"/>
              <w:bottom w:val="nil"/>
              <w:right w:val="nil"/>
            </w:tcBorders>
            <w:vAlign w:val="bottom"/>
          </w:tcPr>
          <w:p w14:paraId="2D3AB3E9" w14:textId="77777777" w:rsidR="00E53793" w:rsidRPr="004B1885" w:rsidRDefault="00E53793" w:rsidP="00AC174A">
            <w:pPr>
              <w:ind w:left="436"/>
              <w:rPr>
                <w:rFonts w:ascii="Arial" w:hAnsi="Arial" w:cs="Arial"/>
                <w:color w:val="000000"/>
                <w:sz w:val="18"/>
                <w:szCs w:val="18"/>
              </w:rPr>
            </w:pPr>
            <w:r w:rsidRPr="004B1885">
              <w:rPr>
                <w:rFonts w:ascii="Arial" w:eastAsia="MS Mincho" w:hAnsi="Arial" w:cs="Arial"/>
                <w:b/>
                <w:bCs/>
                <w:color w:val="000000"/>
                <w:sz w:val="18"/>
                <w:szCs w:val="18"/>
              </w:rPr>
              <w:t xml:space="preserve">As </w:t>
            </w:r>
            <w:proofErr w:type="gramStart"/>
            <w:r w:rsidRPr="004B1885">
              <w:rPr>
                <w:rFonts w:ascii="Arial" w:eastAsia="MS Mincho" w:hAnsi="Arial" w:cs="Arial"/>
                <w:b/>
                <w:bCs/>
                <w:color w:val="000000"/>
                <w:sz w:val="18"/>
                <w:szCs w:val="18"/>
              </w:rPr>
              <w:t>at</w:t>
            </w:r>
            <w:proofErr w:type="gramEnd"/>
            <w:r w:rsidRPr="004B1885">
              <w:rPr>
                <w:rFonts w:ascii="Arial" w:eastAsia="MS Mincho" w:hAnsi="Arial" w:cs="Arial"/>
                <w:b/>
                <w:bCs/>
                <w:color w:val="000000"/>
                <w:sz w:val="18"/>
                <w:szCs w:val="18"/>
              </w:rPr>
              <w:t xml:space="preserve"> 31 December 2024</w:t>
            </w:r>
          </w:p>
        </w:tc>
        <w:tc>
          <w:tcPr>
            <w:tcW w:w="2694" w:type="dxa"/>
            <w:tcBorders>
              <w:top w:val="nil"/>
              <w:left w:val="nil"/>
              <w:bottom w:val="nil"/>
              <w:right w:val="nil"/>
            </w:tcBorders>
            <w:vAlign w:val="bottom"/>
          </w:tcPr>
          <w:p w14:paraId="4014C9FC" w14:textId="77777777" w:rsidR="00E53793" w:rsidRPr="004B1885" w:rsidRDefault="00E53793" w:rsidP="00AC174A">
            <w:pPr>
              <w:ind w:left="-40" w:right="-72"/>
              <w:jc w:val="right"/>
              <w:rPr>
                <w:rFonts w:ascii="Arial" w:hAnsi="Arial" w:cs="Arial"/>
                <w:color w:val="000000"/>
                <w:sz w:val="18"/>
                <w:szCs w:val="18"/>
              </w:rPr>
            </w:pPr>
          </w:p>
        </w:tc>
      </w:tr>
      <w:tr w:rsidR="00E53793" w:rsidRPr="004B1885" w14:paraId="181F5F6D" w14:textId="77777777" w:rsidTr="00B92D83">
        <w:trPr>
          <w:trHeight w:val="140"/>
        </w:trPr>
        <w:tc>
          <w:tcPr>
            <w:tcW w:w="6750" w:type="dxa"/>
            <w:tcBorders>
              <w:top w:val="nil"/>
              <w:left w:val="nil"/>
              <w:bottom w:val="nil"/>
              <w:right w:val="nil"/>
            </w:tcBorders>
            <w:vAlign w:val="bottom"/>
          </w:tcPr>
          <w:p w14:paraId="2066976C" w14:textId="77777777" w:rsidR="00E53793" w:rsidRPr="004B1885" w:rsidRDefault="00E53793" w:rsidP="00AC174A">
            <w:pPr>
              <w:ind w:left="436"/>
              <w:rPr>
                <w:rFonts w:ascii="Arial" w:hAnsi="Arial" w:cs="Arial"/>
                <w:color w:val="000000"/>
                <w:sz w:val="18"/>
                <w:szCs w:val="18"/>
              </w:rPr>
            </w:pPr>
            <w:r w:rsidRPr="004B1885">
              <w:rPr>
                <w:rFonts w:ascii="Arial" w:eastAsia="MS Mincho" w:hAnsi="Arial" w:cs="Arial"/>
                <w:color w:val="000000"/>
                <w:sz w:val="18"/>
                <w:szCs w:val="18"/>
              </w:rPr>
              <w:t>Cost</w:t>
            </w:r>
          </w:p>
        </w:tc>
        <w:tc>
          <w:tcPr>
            <w:tcW w:w="2694" w:type="dxa"/>
            <w:tcBorders>
              <w:top w:val="nil"/>
              <w:left w:val="nil"/>
              <w:bottom w:val="nil"/>
              <w:right w:val="nil"/>
            </w:tcBorders>
          </w:tcPr>
          <w:p w14:paraId="1ACBD10B" w14:textId="77777777" w:rsidR="00E53793" w:rsidRPr="004B1885" w:rsidRDefault="00E53793"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51,422,058 </w:t>
            </w:r>
          </w:p>
        </w:tc>
      </w:tr>
      <w:tr w:rsidR="00E53793" w:rsidRPr="004B1885" w14:paraId="49D7777C" w14:textId="77777777" w:rsidTr="00B92D83">
        <w:trPr>
          <w:trHeight w:val="140"/>
        </w:trPr>
        <w:tc>
          <w:tcPr>
            <w:tcW w:w="6750" w:type="dxa"/>
            <w:tcBorders>
              <w:top w:val="nil"/>
              <w:left w:val="nil"/>
              <w:bottom w:val="nil"/>
              <w:right w:val="nil"/>
            </w:tcBorders>
            <w:vAlign w:val="bottom"/>
          </w:tcPr>
          <w:p w14:paraId="069C9691" w14:textId="77777777" w:rsidR="00E53793" w:rsidRPr="004B1885" w:rsidRDefault="00E53793" w:rsidP="00AC174A">
            <w:pPr>
              <w:ind w:left="436"/>
              <w:rPr>
                <w:rFonts w:ascii="Arial"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Accumulated</w:t>
            </w:r>
            <w:r w:rsidRPr="004B1885">
              <w:rPr>
                <w:rFonts w:ascii="Arial" w:hAnsi="Arial" w:cs="Arial"/>
                <w:color w:val="000000"/>
                <w:spacing w:val="-2"/>
                <w:sz w:val="18"/>
                <w:szCs w:val="18"/>
              </w:rPr>
              <w:t xml:space="preserve"> depreciation</w:t>
            </w:r>
          </w:p>
        </w:tc>
        <w:tc>
          <w:tcPr>
            <w:tcW w:w="2694" w:type="dxa"/>
            <w:tcBorders>
              <w:top w:val="nil"/>
              <w:left w:val="nil"/>
              <w:bottom w:val="single" w:sz="4" w:space="0" w:color="auto"/>
              <w:right w:val="nil"/>
            </w:tcBorders>
          </w:tcPr>
          <w:p w14:paraId="4048F478" w14:textId="77777777" w:rsidR="00E53793" w:rsidRPr="004B1885" w:rsidRDefault="00E53793"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(7,911,086)</w:t>
            </w:r>
          </w:p>
        </w:tc>
      </w:tr>
      <w:tr w:rsidR="00E53793" w:rsidRPr="004B1885" w14:paraId="12FE2D80" w14:textId="77777777" w:rsidTr="00B92D83">
        <w:trPr>
          <w:trHeight w:val="140"/>
        </w:trPr>
        <w:tc>
          <w:tcPr>
            <w:tcW w:w="6750" w:type="dxa"/>
            <w:tcBorders>
              <w:top w:val="nil"/>
              <w:left w:val="nil"/>
              <w:bottom w:val="nil"/>
              <w:right w:val="nil"/>
            </w:tcBorders>
            <w:vAlign w:val="bottom"/>
          </w:tcPr>
          <w:p w14:paraId="6A0FAC5B" w14:textId="77777777" w:rsidR="00E53793" w:rsidRPr="004B1885" w:rsidRDefault="00E53793" w:rsidP="00AC174A">
            <w:pPr>
              <w:ind w:left="436"/>
              <w:rPr>
                <w:rFonts w:ascii="Arial" w:hAnsi="Arial" w:cs="Arial"/>
                <w:color w:val="000000"/>
                <w:sz w:val="18"/>
                <w:szCs w:val="18"/>
                <w:u w:val="single"/>
              </w:rPr>
            </w:pPr>
          </w:p>
        </w:tc>
        <w:tc>
          <w:tcPr>
            <w:tcW w:w="2694" w:type="dxa"/>
            <w:tcBorders>
              <w:top w:val="single" w:sz="4" w:space="0" w:color="auto"/>
              <w:left w:val="nil"/>
              <w:bottom w:val="nil"/>
              <w:right w:val="nil"/>
            </w:tcBorders>
            <w:vAlign w:val="bottom"/>
          </w:tcPr>
          <w:p w14:paraId="765416DE" w14:textId="77777777" w:rsidR="00E53793" w:rsidRPr="004B1885" w:rsidRDefault="00E53793" w:rsidP="00AC174A">
            <w:pPr>
              <w:ind w:left="-40" w:right="-72"/>
              <w:jc w:val="right"/>
              <w:rPr>
                <w:rFonts w:ascii="Arial" w:hAnsi="Arial" w:cs="Arial"/>
                <w:color w:val="000000"/>
                <w:sz w:val="18"/>
                <w:szCs w:val="18"/>
              </w:rPr>
            </w:pPr>
          </w:p>
        </w:tc>
      </w:tr>
      <w:tr w:rsidR="00E53793" w:rsidRPr="004B1885" w14:paraId="5BA463D9" w14:textId="77777777" w:rsidTr="00B92D83">
        <w:trPr>
          <w:trHeight w:val="205"/>
        </w:trPr>
        <w:tc>
          <w:tcPr>
            <w:tcW w:w="6750" w:type="dxa"/>
            <w:tcBorders>
              <w:top w:val="nil"/>
              <w:left w:val="nil"/>
              <w:bottom w:val="nil"/>
              <w:right w:val="nil"/>
            </w:tcBorders>
            <w:vAlign w:val="bottom"/>
            <w:hideMark/>
          </w:tcPr>
          <w:p w14:paraId="3C243BE0" w14:textId="77777777" w:rsidR="00E53793" w:rsidRPr="004B1885" w:rsidRDefault="00E53793" w:rsidP="00AC174A">
            <w:pPr>
              <w:ind w:left="436"/>
              <w:rPr>
                <w:rFonts w:ascii="Arial" w:hAnsi="Arial" w:cs="Arial"/>
                <w:color w:val="000000"/>
                <w:spacing w:val="-10"/>
                <w:sz w:val="18"/>
                <w:szCs w:val="18"/>
              </w:rPr>
            </w:pPr>
            <w:r w:rsidRPr="004B1885">
              <w:rPr>
                <w:rFonts w:ascii="Arial" w:hAnsi="Arial" w:cs="Arial"/>
                <w:color w:val="000000"/>
                <w:sz w:val="18"/>
                <w:szCs w:val="18"/>
              </w:rPr>
              <w:t>Net book amount</w:t>
            </w:r>
          </w:p>
        </w:tc>
        <w:tc>
          <w:tcPr>
            <w:tcW w:w="2694" w:type="dxa"/>
            <w:tcBorders>
              <w:top w:val="nil"/>
              <w:left w:val="nil"/>
              <w:bottom w:val="single" w:sz="4" w:space="0" w:color="auto"/>
              <w:right w:val="nil"/>
            </w:tcBorders>
          </w:tcPr>
          <w:p w14:paraId="5519D8F0" w14:textId="77777777" w:rsidR="00E53793" w:rsidRPr="004B1885" w:rsidRDefault="00E53793"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43,510,972 </w:t>
            </w:r>
          </w:p>
        </w:tc>
      </w:tr>
    </w:tbl>
    <w:p w14:paraId="79B0E6BE" w14:textId="77777777" w:rsidR="00E53793" w:rsidRPr="004B1885" w:rsidRDefault="00E53793" w:rsidP="00AC174A">
      <w:pPr>
        <w:tabs>
          <w:tab w:val="left" w:pos="780"/>
        </w:tabs>
        <w:ind w:left="540"/>
        <w:rPr>
          <w:rFonts w:ascii="Arial" w:hAnsi="Arial" w:cs="Arial"/>
          <w:b/>
          <w:bCs/>
          <w:color w:val="000000"/>
          <w:sz w:val="18"/>
          <w:szCs w:val="18"/>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694"/>
      </w:tblGrid>
      <w:tr w:rsidR="00731043" w:rsidRPr="004B1885" w14:paraId="461DFC78" w14:textId="77777777" w:rsidTr="004A6F2E">
        <w:trPr>
          <w:trHeight w:val="271"/>
          <w:tblHeader/>
        </w:trPr>
        <w:tc>
          <w:tcPr>
            <w:tcW w:w="6750" w:type="dxa"/>
            <w:tcBorders>
              <w:top w:val="nil"/>
              <w:left w:val="nil"/>
              <w:bottom w:val="nil"/>
              <w:right w:val="nil"/>
            </w:tcBorders>
          </w:tcPr>
          <w:p w14:paraId="54E56718" w14:textId="77777777" w:rsidR="0003144A" w:rsidRPr="004B1885" w:rsidRDefault="0003144A" w:rsidP="00AC174A">
            <w:pPr>
              <w:ind w:left="436"/>
              <w:jc w:val="both"/>
              <w:rPr>
                <w:rFonts w:ascii="Arial" w:hAnsi="Arial" w:cs="Arial"/>
                <w:color w:val="000000"/>
                <w:sz w:val="18"/>
                <w:szCs w:val="18"/>
              </w:rPr>
            </w:pPr>
          </w:p>
        </w:tc>
        <w:tc>
          <w:tcPr>
            <w:tcW w:w="2694" w:type="dxa"/>
            <w:tcBorders>
              <w:top w:val="nil"/>
              <w:left w:val="nil"/>
              <w:bottom w:val="single" w:sz="4" w:space="0" w:color="auto"/>
              <w:right w:val="nil"/>
            </w:tcBorders>
            <w:vAlign w:val="bottom"/>
          </w:tcPr>
          <w:p w14:paraId="7C1D90CE" w14:textId="77777777" w:rsidR="004A6F2E" w:rsidRPr="004B1885" w:rsidRDefault="00261561" w:rsidP="00AC174A">
            <w:pPr>
              <w:ind w:left="-40" w:right="-72"/>
              <w:jc w:val="center"/>
              <w:rPr>
                <w:rFonts w:ascii="Arial" w:hAnsi="Arial" w:cs="Arial"/>
                <w:b/>
                <w:bCs/>
                <w:color w:val="000000"/>
                <w:sz w:val="18"/>
                <w:szCs w:val="18"/>
              </w:rPr>
            </w:pPr>
            <w:r w:rsidRPr="004B1885">
              <w:rPr>
                <w:rFonts w:ascii="Arial" w:hAnsi="Arial" w:cs="Arial"/>
                <w:b/>
                <w:bCs/>
                <w:color w:val="000000"/>
                <w:sz w:val="18"/>
                <w:szCs w:val="18"/>
              </w:rPr>
              <w:t xml:space="preserve">Equity method and </w:t>
            </w:r>
          </w:p>
          <w:p w14:paraId="3F309702" w14:textId="3CC5F9FC" w:rsidR="0003144A" w:rsidRPr="004B1885" w:rsidRDefault="00261561" w:rsidP="00AC174A">
            <w:pPr>
              <w:ind w:left="-40" w:right="-72"/>
              <w:jc w:val="center"/>
              <w:rPr>
                <w:rFonts w:ascii="Arial" w:hAnsi="Arial" w:cs="Arial"/>
                <w:b/>
                <w:bCs/>
                <w:color w:val="000000"/>
                <w:sz w:val="18"/>
                <w:szCs w:val="18"/>
              </w:rPr>
            </w:pPr>
            <w:r w:rsidRPr="004B1885">
              <w:rPr>
                <w:rFonts w:ascii="Arial" w:hAnsi="Arial" w:cs="Arial"/>
                <w:b/>
                <w:bCs/>
                <w:color w:val="000000"/>
                <w:sz w:val="18"/>
                <w:szCs w:val="18"/>
              </w:rPr>
              <w:t xml:space="preserve">separate financial </w:t>
            </w:r>
            <w:r w:rsidR="002D57C7" w:rsidRPr="004B1885">
              <w:rPr>
                <w:rFonts w:ascii="Arial" w:hAnsi="Arial" w:cs="Arial"/>
                <w:b/>
                <w:bCs/>
                <w:color w:val="000000"/>
                <w:sz w:val="18"/>
                <w:szCs w:val="18"/>
              </w:rPr>
              <w:t>statements</w:t>
            </w:r>
          </w:p>
        </w:tc>
      </w:tr>
      <w:tr w:rsidR="00731043" w:rsidRPr="004B1885" w14:paraId="415BB7FC" w14:textId="77777777" w:rsidTr="004A6F2E">
        <w:trPr>
          <w:trHeight w:val="205"/>
          <w:tblHeader/>
        </w:trPr>
        <w:tc>
          <w:tcPr>
            <w:tcW w:w="6750" w:type="dxa"/>
            <w:tcBorders>
              <w:top w:val="nil"/>
              <w:left w:val="nil"/>
              <w:bottom w:val="nil"/>
              <w:right w:val="nil"/>
            </w:tcBorders>
          </w:tcPr>
          <w:p w14:paraId="076B7225" w14:textId="77777777" w:rsidR="0003144A" w:rsidRPr="004B1885" w:rsidRDefault="0003144A" w:rsidP="00AC174A">
            <w:pPr>
              <w:ind w:left="436"/>
              <w:jc w:val="both"/>
              <w:rPr>
                <w:rFonts w:ascii="Arial" w:hAnsi="Arial" w:cs="Arial"/>
                <w:color w:val="000000"/>
                <w:sz w:val="18"/>
                <w:szCs w:val="18"/>
              </w:rPr>
            </w:pPr>
          </w:p>
        </w:tc>
        <w:tc>
          <w:tcPr>
            <w:tcW w:w="2694" w:type="dxa"/>
            <w:tcBorders>
              <w:top w:val="nil"/>
              <w:left w:val="nil"/>
              <w:bottom w:val="nil"/>
              <w:right w:val="nil"/>
            </w:tcBorders>
            <w:vAlign w:val="bottom"/>
            <w:hideMark/>
          </w:tcPr>
          <w:p w14:paraId="5C3A3DA5" w14:textId="05724D98" w:rsidR="0003144A" w:rsidRPr="004B1885" w:rsidRDefault="00CB255E" w:rsidP="00AC174A">
            <w:pPr>
              <w:ind w:left="-40" w:right="-72"/>
              <w:jc w:val="right"/>
              <w:rPr>
                <w:rFonts w:ascii="Arial" w:hAnsi="Arial" w:cs="Arial"/>
                <w:b/>
                <w:bCs/>
                <w:color w:val="000000"/>
                <w:sz w:val="18"/>
                <w:szCs w:val="18"/>
              </w:rPr>
            </w:pPr>
            <w:r w:rsidRPr="004B1885">
              <w:rPr>
                <w:rFonts w:ascii="Arial" w:hAnsi="Arial" w:cs="Arial"/>
                <w:b/>
                <w:bCs/>
                <w:color w:val="000000"/>
                <w:sz w:val="18"/>
                <w:szCs w:val="18"/>
              </w:rPr>
              <w:t>Right of use</w:t>
            </w:r>
            <w:r w:rsidR="00015B1B" w:rsidRPr="004B1885">
              <w:rPr>
                <w:rFonts w:ascii="Arial" w:hAnsi="Arial" w:cs="Arial"/>
                <w:b/>
                <w:bCs/>
                <w:color w:val="000000"/>
                <w:sz w:val="18"/>
                <w:szCs w:val="18"/>
              </w:rPr>
              <w:t xml:space="preserve"> - </w:t>
            </w:r>
            <w:r w:rsidR="007551C7" w:rsidRPr="004B1885">
              <w:rPr>
                <w:rFonts w:ascii="Arial" w:hAnsi="Arial" w:cs="Arial"/>
                <w:b/>
                <w:bCs/>
                <w:color w:val="000000"/>
                <w:sz w:val="18"/>
                <w:szCs w:val="18"/>
              </w:rPr>
              <w:t>l</w:t>
            </w:r>
            <w:r w:rsidR="00015B1B" w:rsidRPr="004B1885">
              <w:rPr>
                <w:rFonts w:ascii="Arial" w:hAnsi="Arial" w:cs="Arial"/>
                <w:b/>
                <w:bCs/>
                <w:color w:val="000000"/>
                <w:sz w:val="18"/>
                <w:szCs w:val="18"/>
              </w:rPr>
              <w:t>and</w:t>
            </w:r>
          </w:p>
        </w:tc>
      </w:tr>
      <w:tr w:rsidR="00731043" w:rsidRPr="004B1885" w14:paraId="6E381E9A" w14:textId="77777777" w:rsidTr="004A6F2E">
        <w:trPr>
          <w:trHeight w:val="205"/>
          <w:tblHeader/>
        </w:trPr>
        <w:tc>
          <w:tcPr>
            <w:tcW w:w="6750" w:type="dxa"/>
            <w:tcBorders>
              <w:top w:val="nil"/>
              <w:left w:val="nil"/>
              <w:bottom w:val="nil"/>
              <w:right w:val="nil"/>
            </w:tcBorders>
          </w:tcPr>
          <w:p w14:paraId="76AE1E9A" w14:textId="77777777" w:rsidR="0003144A" w:rsidRPr="004B1885" w:rsidRDefault="0003144A" w:rsidP="00AC174A">
            <w:pPr>
              <w:ind w:left="436"/>
              <w:jc w:val="both"/>
              <w:rPr>
                <w:rFonts w:ascii="Arial" w:hAnsi="Arial" w:cs="Arial"/>
                <w:color w:val="000000"/>
                <w:sz w:val="18"/>
                <w:szCs w:val="18"/>
              </w:rPr>
            </w:pPr>
          </w:p>
        </w:tc>
        <w:tc>
          <w:tcPr>
            <w:tcW w:w="2694" w:type="dxa"/>
            <w:tcBorders>
              <w:top w:val="nil"/>
              <w:left w:val="nil"/>
              <w:bottom w:val="single" w:sz="4" w:space="0" w:color="auto"/>
              <w:right w:val="nil"/>
            </w:tcBorders>
            <w:hideMark/>
          </w:tcPr>
          <w:p w14:paraId="10D8F4E8" w14:textId="4B9417EA" w:rsidR="0003144A" w:rsidRPr="004B1885" w:rsidRDefault="00015B1B" w:rsidP="00AC174A">
            <w:pPr>
              <w:ind w:left="-40" w:right="-72"/>
              <w:jc w:val="right"/>
              <w:rPr>
                <w:rFonts w:ascii="Arial" w:hAnsi="Arial" w:cs="Arial"/>
                <w:b/>
                <w:bCs/>
                <w:color w:val="000000"/>
                <w:sz w:val="18"/>
                <w:szCs w:val="18"/>
              </w:rPr>
            </w:pPr>
            <w:r w:rsidRPr="004B1885">
              <w:rPr>
                <w:rFonts w:ascii="Arial" w:hAnsi="Arial" w:cs="Arial"/>
                <w:b/>
                <w:bCs/>
                <w:color w:val="000000"/>
                <w:sz w:val="18"/>
                <w:szCs w:val="18"/>
              </w:rPr>
              <w:t>Baht</w:t>
            </w:r>
          </w:p>
        </w:tc>
      </w:tr>
      <w:tr w:rsidR="00731043" w:rsidRPr="004B1885" w14:paraId="492F3E2B" w14:textId="77777777" w:rsidTr="004A6F2E">
        <w:trPr>
          <w:trHeight w:val="140"/>
          <w:tblHeader/>
        </w:trPr>
        <w:tc>
          <w:tcPr>
            <w:tcW w:w="6750" w:type="dxa"/>
            <w:tcBorders>
              <w:top w:val="nil"/>
              <w:left w:val="nil"/>
              <w:bottom w:val="nil"/>
              <w:right w:val="nil"/>
            </w:tcBorders>
          </w:tcPr>
          <w:p w14:paraId="79FAEE3B" w14:textId="77777777" w:rsidR="0003144A" w:rsidRPr="004B1885" w:rsidRDefault="0003144A" w:rsidP="00AC174A">
            <w:pPr>
              <w:ind w:left="436"/>
              <w:rPr>
                <w:rFonts w:ascii="Arial" w:hAnsi="Arial" w:cs="Arial"/>
                <w:color w:val="000000"/>
                <w:sz w:val="18"/>
                <w:szCs w:val="18"/>
              </w:rPr>
            </w:pPr>
          </w:p>
        </w:tc>
        <w:tc>
          <w:tcPr>
            <w:tcW w:w="2694" w:type="dxa"/>
            <w:tcBorders>
              <w:top w:val="nil"/>
              <w:left w:val="nil"/>
              <w:bottom w:val="nil"/>
              <w:right w:val="nil"/>
            </w:tcBorders>
          </w:tcPr>
          <w:p w14:paraId="2A924A0A" w14:textId="77777777" w:rsidR="0003144A" w:rsidRPr="004B1885" w:rsidRDefault="0003144A" w:rsidP="00AC174A">
            <w:pPr>
              <w:ind w:left="-40" w:right="-72"/>
              <w:jc w:val="center"/>
              <w:rPr>
                <w:rFonts w:ascii="Arial" w:hAnsi="Arial" w:cs="Arial"/>
                <w:color w:val="000000"/>
                <w:sz w:val="18"/>
                <w:szCs w:val="18"/>
              </w:rPr>
            </w:pPr>
          </w:p>
        </w:tc>
      </w:tr>
      <w:tr w:rsidR="00731043" w:rsidRPr="004B1885" w14:paraId="52063443" w14:textId="77777777" w:rsidTr="004A6F2E">
        <w:trPr>
          <w:trHeight w:val="205"/>
        </w:trPr>
        <w:tc>
          <w:tcPr>
            <w:tcW w:w="6750" w:type="dxa"/>
            <w:tcBorders>
              <w:top w:val="nil"/>
              <w:left w:val="nil"/>
              <w:bottom w:val="nil"/>
              <w:right w:val="nil"/>
            </w:tcBorders>
            <w:hideMark/>
          </w:tcPr>
          <w:p w14:paraId="3470DDF9" w14:textId="70C3329D" w:rsidR="0003144A" w:rsidRPr="004B1885" w:rsidRDefault="00015B1B" w:rsidP="00AC174A">
            <w:pPr>
              <w:ind w:left="436"/>
              <w:rPr>
                <w:rFonts w:ascii="Arial" w:hAnsi="Arial" w:cs="Arial"/>
                <w:color w:val="000000"/>
                <w:spacing w:val="-6"/>
                <w:sz w:val="18"/>
                <w:szCs w:val="18"/>
              </w:rPr>
            </w:pPr>
            <w:r w:rsidRPr="004B1885">
              <w:rPr>
                <w:rFonts w:ascii="Arial" w:eastAsia="MS Mincho" w:hAnsi="Arial" w:cs="Arial"/>
                <w:b/>
                <w:bCs/>
                <w:color w:val="000000"/>
                <w:sz w:val="18"/>
                <w:szCs w:val="18"/>
              </w:rPr>
              <w:t xml:space="preserve">As </w:t>
            </w:r>
            <w:proofErr w:type="gramStart"/>
            <w:r w:rsidRPr="004B1885">
              <w:rPr>
                <w:rFonts w:ascii="Arial" w:eastAsia="MS Mincho" w:hAnsi="Arial" w:cs="Arial"/>
                <w:b/>
                <w:bCs/>
                <w:color w:val="000000"/>
                <w:sz w:val="18"/>
                <w:szCs w:val="18"/>
              </w:rPr>
              <w:t>at</w:t>
            </w:r>
            <w:proofErr w:type="gramEnd"/>
            <w:r w:rsidRPr="004B1885">
              <w:rPr>
                <w:rFonts w:ascii="Arial" w:eastAsia="MS Mincho" w:hAnsi="Arial" w:cs="Arial"/>
                <w:b/>
                <w:bCs/>
                <w:color w:val="000000"/>
                <w:sz w:val="18"/>
                <w:szCs w:val="18"/>
              </w:rPr>
              <w:t xml:space="preserve"> 1 January 2025</w:t>
            </w:r>
          </w:p>
        </w:tc>
        <w:tc>
          <w:tcPr>
            <w:tcW w:w="2694" w:type="dxa"/>
            <w:tcBorders>
              <w:top w:val="nil"/>
              <w:left w:val="nil"/>
              <w:bottom w:val="nil"/>
              <w:right w:val="nil"/>
            </w:tcBorders>
          </w:tcPr>
          <w:p w14:paraId="690077F0" w14:textId="77777777" w:rsidR="0003144A" w:rsidRPr="004B1885" w:rsidRDefault="0003144A" w:rsidP="00AC174A">
            <w:pPr>
              <w:ind w:left="-40" w:right="-72"/>
              <w:jc w:val="right"/>
              <w:rPr>
                <w:rFonts w:ascii="Arial" w:hAnsi="Arial" w:cs="Arial"/>
                <w:color w:val="000000"/>
                <w:sz w:val="18"/>
                <w:szCs w:val="18"/>
              </w:rPr>
            </w:pPr>
          </w:p>
        </w:tc>
      </w:tr>
      <w:tr w:rsidR="00731043" w:rsidRPr="004B1885" w14:paraId="528A2C9F" w14:textId="77777777" w:rsidTr="004A6F2E">
        <w:trPr>
          <w:trHeight w:val="205"/>
        </w:trPr>
        <w:tc>
          <w:tcPr>
            <w:tcW w:w="6750" w:type="dxa"/>
            <w:tcBorders>
              <w:top w:val="nil"/>
              <w:left w:val="nil"/>
              <w:bottom w:val="nil"/>
              <w:right w:val="nil"/>
            </w:tcBorders>
            <w:hideMark/>
          </w:tcPr>
          <w:p w14:paraId="530FD4C4" w14:textId="74D8B646" w:rsidR="0003144A" w:rsidRPr="004B1885" w:rsidRDefault="0019330E" w:rsidP="00AC174A">
            <w:pPr>
              <w:ind w:left="436"/>
              <w:rPr>
                <w:rFonts w:ascii="Arial" w:hAnsi="Arial" w:cs="Arial"/>
                <w:color w:val="000000"/>
                <w:sz w:val="18"/>
                <w:szCs w:val="18"/>
              </w:rPr>
            </w:pPr>
            <w:r w:rsidRPr="004B1885">
              <w:rPr>
                <w:rFonts w:ascii="Arial" w:eastAsia="MS Mincho" w:hAnsi="Arial" w:cs="Arial"/>
                <w:color w:val="000000"/>
                <w:sz w:val="18"/>
                <w:szCs w:val="18"/>
              </w:rPr>
              <w:t>Cost</w:t>
            </w:r>
          </w:p>
        </w:tc>
        <w:tc>
          <w:tcPr>
            <w:tcW w:w="2694" w:type="dxa"/>
            <w:tcBorders>
              <w:top w:val="nil"/>
              <w:left w:val="nil"/>
              <w:bottom w:val="nil"/>
              <w:right w:val="nil"/>
            </w:tcBorders>
            <w:vAlign w:val="bottom"/>
          </w:tcPr>
          <w:p w14:paraId="216248A9" w14:textId="77777777" w:rsidR="0003144A" w:rsidRPr="004B1885" w:rsidRDefault="0003144A" w:rsidP="00AC174A">
            <w:pPr>
              <w:ind w:left="-40" w:right="-72"/>
              <w:jc w:val="right"/>
              <w:rPr>
                <w:rFonts w:ascii="Arial" w:hAnsi="Arial" w:cs="Arial"/>
                <w:color w:val="000000"/>
                <w:sz w:val="18"/>
                <w:szCs w:val="18"/>
              </w:rPr>
            </w:pPr>
            <w:r w:rsidRPr="004B1885">
              <w:rPr>
                <w:rFonts w:ascii="Arial" w:hAnsi="Arial" w:cs="Arial"/>
                <w:color w:val="000000"/>
                <w:sz w:val="18"/>
                <w:szCs w:val="18"/>
              </w:rPr>
              <w:t>51,422,058</w:t>
            </w:r>
          </w:p>
        </w:tc>
      </w:tr>
      <w:tr w:rsidR="00731043" w:rsidRPr="004B1885" w14:paraId="1A59F7E0" w14:textId="77777777" w:rsidTr="004A6F2E">
        <w:trPr>
          <w:trHeight w:val="205"/>
        </w:trPr>
        <w:tc>
          <w:tcPr>
            <w:tcW w:w="6750" w:type="dxa"/>
            <w:tcBorders>
              <w:top w:val="nil"/>
              <w:left w:val="nil"/>
              <w:bottom w:val="nil"/>
              <w:right w:val="nil"/>
            </w:tcBorders>
            <w:vAlign w:val="bottom"/>
            <w:hideMark/>
          </w:tcPr>
          <w:p w14:paraId="19DEB691" w14:textId="4D0A153B" w:rsidR="0019330E" w:rsidRPr="004B1885" w:rsidRDefault="0019330E" w:rsidP="00AC174A">
            <w:pPr>
              <w:ind w:left="436"/>
              <w:rPr>
                <w:rFonts w:ascii="Arial"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003235FC" w:rsidRPr="004B1885">
              <w:rPr>
                <w:rFonts w:ascii="Arial" w:hAnsi="Arial" w:cs="Arial"/>
                <w:color w:val="000000"/>
                <w:sz w:val="18"/>
                <w:szCs w:val="18"/>
              </w:rPr>
              <w:t xml:space="preserve"> </w:t>
            </w:r>
            <w:r w:rsidRPr="004B1885">
              <w:rPr>
                <w:rFonts w:ascii="Arial" w:hAnsi="Arial" w:cs="Arial"/>
                <w:color w:val="000000"/>
                <w:sz w:val="18"/>
                <w:szCs w:val="18"/>
              </w:rPr>
              <w:t>Accumulated</w:t>
            </w:r>
            <w:r w:rsidRPr="004B1885">
              <w:rPr>
                <w:rFonts w:ascii="Arial" w:hAnsi="Arial" w:cs="Arial"/>
                <w:color w:val="000000"/>
                <w:spacing w:val="-2"/>
                <w:sz w:val="18"/>
                <w:szCs w:val="18"/>
              </w:rPr>
              <w:t xml:space="preserve"> depreciation</w:t>
            </w:r>
          </w:p>
        </w:tc>
        <w:tc>
          <w:tcPr>
            <w:tcW w:w="2694" w:type="dxa"/>
            <w:tcBorders>
              <w:top w:val="nil"/>
              <w:left w:val="nil"/>
              <w:bottom w:val="single" w:sz="4" w:space="0" w:color="auto"/>
              <w:right w:val="nil"/>
            </w:tcBorders>
            <w:vAlign w:val="bottom"/>
          </w:tcPr>
          <w:p w14:paraId="100E943F" w14:textId="77777777" w:rsidR="0019330E" w:rsidRPr="004B1885" w:rsidRDefault="0019330E" w:rsidP="00AC174A">
            <w:pPr>
              <w:ind w:left="-40" w:right="-72"/>
              <w:jc w:val="right"/>
              <w:rPr>
                <w:rFonts w:ascii="Arial" w:hAnsi="Arial" w:cs="Arial"/>
                <w:color w:val="000000"/>
                <w:sz w:val="18"/>
                <w:szCs w:val="18"/>
              </w:rPr>
            </w:pPr>
            <w:r w:rsidRPr="004B1885">
              <w:rPr>
                <w:rFonts w:ascii="Arial" w:hAnsi="Arial" w:cs="Arial"/>
                <w:color w:val="000000"/>
                <w:sz w:val="18"/>
                <w:szCs w:val="18"/>
              </w:rPr>
              <w:t>(7,911,086)</w:t>
            </w:r>
          </w:p>
        </w:tc>
      </w:tr>
      <w:tr w:rsidR="00731043" w:rsidRPr="004B1885" w14:paraId="10E93693" w14:textId="77777777" w:rsidTr="004A6F2E">
        <w:trPr>
          <w:trHeight w:val="205"/>
        </w:trPr>
        <w:tc>
          <w:tcPr>
            <w:tcW w:w="6750" w:type="dxa"/>
            <w:tcBorders>
              <w:top w:val="nil"/>
              <w:left w:val="nil"/>
              <w:bottom w:val="nil"/>
              <w:right w:val="nil"/>
            </w:tcBorders>
            <w:vAlign w:val="bottom"/>
          </w:tcPr>
          <w:p w14:paraId="2263A719" w14:textId="77777777" w:rsidR="00000527" w:rsidRPr="004B1885" w:rsidRDefault="00000527" w:rsidP="00AC174A">
            <w:pPr>
              <w:ind w:left="436"/>
              <w:rPr>
                <w:rFonts w:ascii="Arial" w:hAnsi="Arial" w:cs="Arial"/>
                <w:color w:val="000000"/>
                <w:sz w:val="18"/>
                <w:szCs w:val="18"/>
                <w:u w:val="single"/>
              </w:rPr>
            </w:pPr>
          </w:p>
        </w:tc>
        <w:tc>
          <w:tcPr>
            <w:tcW w:w="2694" w:type="dxa"/>
            <w:tcBorders>
              <w:top w:val="single" w:sz="4" w:space="0" w:color="auto"/>
              <w:left w:val="nil"/>
              <w:bottom w:val="nil"/>
              <w:right w:val="nil"/>
            </w:tcBorders>
            <w:vAlign w:val="bottom"/>
          </w:tcPr>
          <w:p w14:paraId="640E3A8E" w14:textId="77777777" w:rsidR="00000527" w:rsidRPr="004B1885" w:rsidRDefault="00000527" w:rsidP="00AC174A">
            <w:pPr>
              <w:ind w:left="-40" w:right="-72"/>
              <w:jc w:val="right"/>
              <w:rPr>
                <w:rFonts w:ascii="Arial" w:hAnsi="Arial" w:cs="Arial"/>
                <w:color w:val="000000"/>
                <w:sz w:val="18"/>
                <w:szCs w:val="18"/>
              </w:rPr>
            </w:pPr>
          </w:p>
        </w:tc>
      </w:tr>
      <w:tr w:rsidR="00731043" w:rsidRPr="004B1885" w14:paraId="22D34764" w14:textId="77777777" w:rsidTr="004A6F2E">
        <w:trPr>
          <w:trHeight w:val="216"/>
        </w:trPr>
        <w:tc>
          <w:tcPr>
            <w:tcW w:w="6750" w:type="dxa"/>
            <w:tcBorders>
              <w:top w:val="nil"/>
              <w:left w:val="nil"/>
              <w:bottom w:val="nil"/>
              <w:right w:val="nil"/>
            </w:tcBorders>
            <w:vAlign w:val="bottom"/>
            <w:hideMark/>
          </w:tcPr>
          <w:p w14:paraId="08870EB1" w14:textId="338461E8" w:rsidR="0019330E" w:rsidRPr="004B1885" w:rsidRDefault="0019330E" w:rsidP="00AC174A">
            <w:pPr>
              <w:ind w:left="436"/>
              <w:rPr>
                <w:rFonts w:ascii="Arial" w:hAnsi="Arial" w:cs="Arial"/>
                <w:color w:val="000000"/>
                <w:sz w:val="18"/>
                <w:szCs w:val="18"/>
              </w:rPr>
            </w:pPr>
            <w:r w:rsidRPr="004B1885">
              <w:rPr>
                <w:rFonts w:ascii="Arial" w:hAnsi="Arial" w:cs="Arial"/>
                <w:color w:val="000000"/>
                <w:sz w:val="18"/>
                <w:szCs w:val="18"/>
              </w:rPr>
              <w:t>Net book amount</w:t>
            </w:r>
          </w:p>
        </w:tc>
        <w:tc>
          <w:tcPr>
            <w:tcW w:w="2694" w:type="dxa"/>
            <w:tcBorders>
              <w:top w:val="nil"/>
              <w:left w:val="nil"/>
              <w:bottom w:val="single" w:sz="4" w:space="0" w:color="auto"/>
              <w:right w:val="nil"/>
            </w:tcBorders>
            <w:vAlign w:val="bottom"/>
          </w:tcPr>
          <w:p w14:paraId="404B4643" w14:textId="77777777" w:rsidR="0019330E" w:rsidRPr="004B1885" w:rsidRDefault="0019330E" w:rsidP="00AC174A">
            <w:pPr>
              <w:ind w:left="-40" w:right="-72"/>
              <w:jc w:val="right"/>
              <w:rPr>
                <w:rFonts w:ascii="Arial" w:hAnsi="Arial" w:cs="Arial"/>
                <w:color w:val="000000"/>
                <w:sz w:val="18"/>
                <w:szCs w:val="18"/>
              </w:rPr>
            </w:pPr>
            <w:r w:rsidRPr="004B1885">
              <w:rPr>
                <w:rFonts w:ascii="Arial" w:hAnsi="Arial" w:cs="Arial"/>
                <w:color w:val="000000"/>
                <w:sz w:val="18"/>
                <w:szCs w:val="18"/>
              </w:rPr>
              <w:t>43,510,972</w:t>
            </w:r>
          </w:p>
        </w:tc>
      </w:tr>
      <w:tr w:rsidR="00731043" w:rsidRPr="004B1885" w14:paraId="257EA94D" w14:textId="77777777" w:rsidTr="004A6F2E">
        <w:trPr>
          <w:trHeight w:val="205"/>
        </w:trPr>
        <w:tc>
          <w:tcPr>
            <w:tcW w:w="6750" w:type="dxa"/>
            <w:tcBorders>
              <w:top w:val="nil"/>
              <w:left w:val="nil"/>
              <w:bottom w:val="nil"/>
              <w:right w:val="nil"/>
            </w:tcBorders>
          </w:tcPr>
          <w:p w14:paraId="1E669302" w14:textId="77777777" w:rsidR="0019330E" w:rsidRPr="004B1885" w:rsidRDefault="0019330E" w:rsidP="00AC174A">
            <w:pPr>
              <w:ind w:left="436"/>
              <w:rPr>
                <w:rFonts w:ascii="Arial" w:hAnsi="Arial" w:cs="Arial"/>
                <w:color w:val="000000"/>
                <w:sz w:val="18"/>
                <w:szCs w:val="18"/>
                <w:cs/>
              </w:rPr>
            </w:pPr>
          </w:p>
        </w:tc>
        <w:tc>
          <w:tcPr>
            <w:tcW w:w="2694" w:type="dxa"/>
            <w:tcBorders>
              <w:top w:val="single" w:sz="4" w:space="0" w:color="auto"/>
              <w:left w:val="nil"/>
              <w:bottom w:val="nil"/>
              <w:right w:val="nil"/>
            </w:tcBorders>
            <w:vAlign w:val="bottom"/>
          </w:tcPr>
          <w:p w14:paraId="602278BC" w14:textId="77777777" w:rsidR="0019330E" w:rsidRPr="004B1885" w:rsidRDefault="0019330E" w:rsidP="00AC174A">
            <w:pPr>
              <w:ind w:left="-40" w:right="-72"/>
              <w:jc w:val="right"/>
              <w:rPr>
                <w:rFonts w:ascii="Arial" w:hAnsi="Arial" w:cs="Arial"/>
                <w:color w:val="000000"/>
                <w:sz w:val="18"/>
                <w:szCs w:val="18"/>
              </w:rPr>
            </w:pPr>
          </w:p>
        </w:tc>
      </w:tr>
      <w:tr w:rsidR="00731043" w:rsidRPr="004B1885" w14:paraId="2CB78FC9" w14:textId="77777777" w:rsidTr="004A6F2E">
        <w:trPr>
          <w:trHeight w:val="205"/>
        </w:trPr>
        <w:tc>
          <w:tcPr>
            <w:tcW w:w="6750" w:type="dxa"/>
            <w:tcBorders>
              <w:top w:val="nil"/>
              <w:left w:val="nil"/>
              <w:bottom w:val="nil"/>
              <w:right w:val="nil"/>
            </w:tcBorders>
            <w:vAlign w:val="bottom"/>
          </w:tcPr>
          <w:p w14:paraId="2B967443" w14:textId="481A1357" w:rsidR="00FF6D72" w:rsidRPr="004B1885" w:rsidRDefault="008E2A14" w:rsidP="00AC174A">
            <w:pPr>
              <w:ind w:left="436"/>
              <w:rPr>
                <w:rFonts w:ascii="Arial" w:hAnsi="Arial" w:cs="Arial"/>
                <w:b/>
                <w:bCs/>
                <w:color w:val="000000"/>
                <w:sz w:val="18"/>
                <w:szCs w:val="18"/>
              </w:rPr>
            </w:pPr>
            <w:r w:rsidRPr="004B1885">
              <w:rPr>
                <w:rFonts w:ascii="Arial" w:hAnsi="Arial" w:cs="Arial"/>
                <w:b/>
                <w:bCs/>
                <w:color w:val="000000"/>
                <w:sz w:val="18"/>
                <w:szCs w:val="18"/>
              </w:rPr>
              <w:t>For the year ended 31 December 2025</w:t>
            </w:r>
          </w:p>
        </w:tc>
        <w:tc>
          <w:tcPr>
            <w:tcW w:w="2694" w:type="dxa"/>
            <w:tcBorders>
              <w:top w:val="nil"/>
              <w:left w:val="nil"/>
              <w:bottom w:val="nil"/>
              <w:right w:val="nil"/>
            </w:tcBorders>
            <w:vAlign w:val="bottom"/>
          </w:tcPr>
          <w:p w14:paraId="45F6EB8E" w14:textId="77777777" w:rsidR="00FF6D72" w:rsidRPr="004B1885" w:rsidRDefault="00FF6D72" w:rsidP="00AC174A">
            <w:pPr>
              <w:ind w:left="-40" w:right="-72"/>
              <w:jc w:val="right"/>
              <w:rPr>
                <w:rFonts w:ascii="Arial" w:hAnsi="Arial" w:cs="Arial"/>
                <w:color w:val="000000"/>
                <w:sz w:val="18"/>
                <w:szCs w:val="18"/>
              </w:rPr>
            </w:pPr>
          </w:p>
        </w:tc>
      </w:tr>
      <w:tr w:rsidR="00731043" w:rsidRPr="004B1885" w14:paraId="3A85569A" w14:textId="77777777" w:rsidTr="004A6F2E">
        <w:trPr>
          <w:trHeight w:val="205"/>
        </w:trPr>
        <w:tc>
          <w:tcPr>
            <w:tcW w:w="6750" w:type="dxa"/>
            <w:tcBorders>
              <w:top w:val="nil"/>
              <w:left w:val="nil"/>
              <w:bottom w:val="nil"/>
              <w:right w:val="nil"/>
            </w:tcBorders>
            <w:vAlign w:val="bottom"/>
            <w:hideMark/>
          </w:tcPr>
          <w:p w14:paraId="5CBF98D1" w14:textId="457747F2" w:rsidR="00371938" w:rsidRPr="004B1885" w:rsidRDefault="00371938" w:rsidP="00AC174A">
            <w:pPr>
              <w:ind w:left="436"/>
              <w:rPr>
                <w:rFonts w:ascii="Arial" w:hAnsi="Arial" w:cs="Arial"/>
                <w:color w:val="000000"/>
                <w:sz w:val="18"/>
                <w:szCs w:val="18"/>
              </w:rPr>
            </w:pPr>
            <w:r w:rsidRPr="004B1885">
              <w:rPr>
                <w:rFonts w:ascii="Arial" w:hAnsi="Arial" w:cs="Arial"/>
                <w:color w:val="000000"/>
                <w:sz w:val="18"/>
                <w:szCs w:val="18"/>
              </w:rPr>
              <w:t>Opening net book amount</w:t>
            </w:r>
          </w:p>
        </w:tc>
        <w:tc>
          <w:tcPr>
            <w:tcW w:w="2694" w:type="dxa"/>
            <w:tcBorders>
              <w:top w:val="nil"/>
              <w:left w:val="nil"/>
              <w:bottom w:val="nil"/>
              <w:right w:val="nil"/>
            </w:tcBorders>
            <w:vAlign w:val="bottom"/>
          </w:tcPr>
          <w:p w14:paraId="3D568050" w14:textId="62FAA0B9" w:rsidR="00371938" w:rsidRPr="004B1885" w:rsidRDefault="00E03F72" w:rsidP="00AC174A">
            <w:pPr>
              <w:ind w:left="-40" w:right="-72"/>
              <w:jc w:val="right"/>
              <w:rPr>
                <w:rFonts w:ascii="Arial" w:hAnsi="Arial" w:cs="Arial"/>
                <w:color w:val="000000"/>
                <w:sz w:val="18"/>
                <w:szCs w:val="18"/>
              </w:rPr>
            </w:pPr>
            <w:r w:rsidRPr="004B1885">
              <w:rPr>
                <w:rFonts w:ascii="Arial" w:hAnsi="Arial" w:cs="Arial"/>
                <w:color w:val="000000"/>
                <w:sz w:val="18"/>
                <w:szCs w:val="18"/>
              </w:rPr>
              <w:t>43,510,972</w:t>
            </w:r>
          </w:p>
        </w:tc>
      </w:tr>
      <w:tr w:rsidR="00731043" w:rsidRPr="004B1885" w14:paraId="7881C27B" w14:textId="77777777" w:rsidTr="008B4B66">
        <w:trPr>
          <w:trHeight w:val="205"/>
        </w:trPr>
        <w:tc>
          <w:tcPr>
            <w:tcW w:w="6750" w:type="dxa"/>
            <w:tcBorders>
              <w:top w:val="nil"/>
              <w:left w:val="nil"/>
              <w:bottom w:val="nil"/>
              <w:right w:val="nil"/>
            </w:tcBorders>
            <w:vAlign w:val="bottom"/>
          </w:tcPr>
          <w:p w14:paraId="7ECC83D7" w14:textId="469C6503" w:rsidR="00095EF6" w:rsidRPr="004B1885" w:rsidRDefault="00414D75" w:rsidP="00AC174A">
            <w:pPr>
              <w:ind w:left="436"/>
              <w:rPr>
                <w:rFonts w:ascii="Arial" w:hAnsi="Arial" w:cs="Arial"/>
                <w:color w:val="000000"/>
                <w:sz w:val="18"/>
                <w:szCs w:val="18"/>
              </w:rPr>
            </w:pPr>
            <w:r w:rsidRPr="004B1885">
              <w:rPr>
                <w:rFonts w:ascii="Arial" w:hAnsi="Arial" w:cs="Arial"/>
                <w:color w:val="000000"/>
                <w:sz w:val="18"/>
                <w:szCs w:val="18"/>
              </w:rPr>
              <w:t>Adjustment</w:t>
            </w:r>
            <w:r w:rsidR="00095EF6" w:rsidRPr="004B1885">
              <w:rPr>
                <w:rFonts w:ascii="Arial" w:hAnsi="Arial" w:cs="Arial"/>
                <w:color w:val="000000"/>
                <w:sz w:val="18"/>
                <w:szCs w:val="18"/>
              </w:rPr>
              <w:t xml:space="preserve"> of right</w:t>
            </w:r>
            <w:r w:rsidR="00095EF6" w:rsidRPr="004B1885">
              <w:rPr>
                <w:rFonts w:ascii="Arial" w:hAnsi="Arial" w:cs="Arial"/>
                <w:color w:val="000000"/>
                <w:sz w:val="18"/>
                <w:szCs w:val="18"/>
              </w:rPr>
              <w:noBreakHyphen/>
              <w:t>of</w:t>
            </w:r>
            <w:r w:rsidR="00095EF6" w:rsidRPr="004B1885">
              <w:rPr>
                <w:rFonts w:ascii="Arial" w:hAnsi="Arial" w:cs="Arial"/>
                <w:color w:val="000000"/>
                <w:sz w:val="18"/>
                <w:szCs w:val="18"/>
              </w:rPr>
              <w:noBreakHyphen/>
              <w:t>use assets</w:t>
            </w:r>
          </w:p>
        </w:tc>
        <w:tc>
          <w:tcPr>
            <w:tcW w:w="2694" w:type="dxa"/>
            <w:tcBorders>
              <w:top w:val="nil"/>
              <w:left w:val="nil"/>
              <w:bottom w:val="nil"/>
              <w:right w:val="nil"/>
            </w:tcBorders>
          </w:tcPr>
          <w:p w14:paraId="06EACB31" w14:textId="204D84F8" w:rsidR="00095EF6" w:rsidRPr="004B1885" w:rsidRDefault="00095EF6" w:rsidP="00AC174A">
            <w:pPr>
              <w:ind w:left="-40" w:right="-72"/>
              <w:jc w:val="right"/>
              <w:rPr>
                <w:rFonts w:ascii="Arial" w:hAnsi="Arial" w:cs="Arial"/>
                <w:color w:val="000000"/>
                <w:sz w:val="18"/>
                <w:szCs w:val="18"/>
              </w:rPr>
            </w:pPr>
            <w:r w:rsidRPr="004B1885">
              <w:rPr>
                <w:rFonts w:ascii="Arial" w:hAnsi="Arial" w:cs="Arial"/>
                <w:color w:val="000000"/>
                <w:sz w:val="18"/>
                <w:szCs w:val="18"/>
              </w:rPr>
              <w:t>(1,079,333)</w:t>
            </w:r>
          </w:p>
        </w:tc>
      </w:tr>
      <w:tr w:rsidR="00731043" w:rsidRPr="004B1885" w14:paraId="0DE0254E" w14:textId="77777777" w:rsidTr="008B4B66">
        <w:trPr>
          <w:trHeight w:val="66"/>
        </w:trPr>
        <w:tc>
          <w:tcPr>
            <w:tcW w:w="6750" w:type="dxa"/>
            <w:tcBorders>
              <w:top w:val="nil"/>
              <w:left w:val="nil"/>
              <w:bottom w:val="nil"/>
              <w:right w:val="nil"/>
            </w:tcBorders>
            <w:vAlign w:val="bottom"/>
          </w:tcPr>
          <w:p w14:paraId="28582E1C" w14:textId="3705087C" w:rsidR="00371938" w:rsidRPr="004B1885" w:rsidRDefault="00371938" w:rsidP="00AC174A">
            <w:pPr>
              <w:ind w:left="436"/>
              <w:rPr>
                <w:rFonts w:ascii="Arial" w:hAnsi="Arial" w:cs="Arial"/>
                <w:color w:val="000000"/>
                <w:sz w:val="18"/>
                <w:szCs w:val="18"/>
                <w:cs/>
              </w:rPr>
            </w:pPr>
            <w:r w:rsidRPr="004B1885">
              <w:rPr>
                <w:rFonts w:ascii="Arial" w:hAnsi="Arial" w:cs="Arial"/>
                <w:color w:val="000000"/>
                <w:sz w:val="18"/>
                <w:szCs w:val="18"/>
              </w:rPr>
              <w:t>Depreciation</w:t>
            </w:r>
          </w:p>
        </w:tc>
        <w:tc>
          <w:tcPr>
            <w:tcW w:w="2694" w:type="dxa"/>
            <w:tcBorders>
              <w:top w:val="nil"/>
              <w:left w:val="nil"/>
              <w:bottom w:val="single" w:sz="4" w:space="0" w:color="auto"/>
              <w:right w:val="nil"/>
            </w:tcBorders>
          </w:tcPr>
          <w:p w14:paraId="59EDABAE" w14:textId="58F2E606" w:rsidR="00371938" w:rsidRPr="004B1885" w:rsidRDefault="00095EF6" w:rsidP="00AC174A">
            <w:pPr>
              <w:ind w:left="-40" w:right="-72"/>
              <w:jc w:val="right"/>
              <w:rPr>
                <w:rFonts w:ascii="Arial" w:hAnsi="Arial" w:cs="Arial"/>
                <w:color w:val="000000"/>
                <w:sz w:val="18"/>
                <w:szCs w:val="18"/>
              </w:rPr>
            </w:pPr>
            <w:r w:rsidRPr="004B1885">
              <w:rPr>
                <w:rFonts w:ascii="Arial" w:hAnsi="Arial" w:cs="Arial"/>
                <w:color w:val="000000"/>
                <w:sz w:val="18"/>
                <w:szCs w:val="18"/>
              </w:rPr>
              <w:t>(1,382,956)</w:t>
            </w:r>
          </w:p>
        </w:tc>
      </w:tr>
      <w:tr w:rsidR="00731043" w:rsidRPr="004B1885" w14:paraId="3025B7DB" w14:textId="77777777" w:rsidTr="004A6F2E">
        <w:trPr>
          <w:trHeight w:val="56"/>
        </w:trPr>
        <w:tc>
          <w:tcPr>
            <w:tcW w:w="6750" w:type="dxa"/>
            <w:tcBorders>
              <w:top w:val="nil"/>
              <w:left w:val="nil"/>
              <w:bottom w:val="nil"/>
              <w:right w:val="nil"/>
            </w:tcBorders>
            <w:vAlign w:val="bottom"/>
          </w:tcPr>
          <w:p w14:paraId="10503550" w14:textId="77777777" w:rsidR="00000527" w:rsidRPr="004B1885" w:rsidRDefault="00000527" w:rsidP="00AC174A">
            <w:pPr>
              <w:ind w:left="436"/>
              <w:rPr>
                <w:rFonts w:ascii="Arial" w:hAnsi="Arial" w:cs="Arial"/>
                <w:color w:val="000000"/>
                <w:sz w:val="18"/>
                <w:szCs w:val="18"/>
              </w:rPr>
            </w:pPr>
          </w:p>
        </w:tc>
        <w:tc>
          <w:tcPr>
            <w:tcW w:w="2694" w:type="dxa"/>
            <w:tcBorders>
              <w:top w:val="single" w:sz="4" w:space="0" w:color="auto"/>
              <w:left w:val="nil"/>
              <w:bottom w:val="nil"/>
              <w:right w:val="nil"/>
            </w:tcBorders>
            <w:vAlign w:val="bottom"/>
          </w:tcPr>
          <w:p w14:paraId="7019FDAD" w14:textId="77777777" w:rsidR="00000527" w:rsidRPr="004B1885" w:rsidRDefault="00000527" w:rsidP="00AC174A">
            <w:pPr>
              <w:ind w:left="-40" w:right="-72"/>
              <w:jc w:val="right"/>
              <w:rPr>
                <w:rFonts w:ascii="Arial" w:hAnsi="Arial" w:cs="Arial"/>
                <w:color w:val="000000"/>
                <w:sz w:val="18"/>
                <w:szCs w:val="18"/>
              </w:rPr>
            </w:pPr>
          </w:p>
        </w:tc>
      </w:tr>
      <w:tr w:rsidR="00731043" w:rsidRPr="004B1885" w14:paraId="07243457" w14:textId="77777777" w:rsidTr="004A6F2E">
        <w:trPr>
          <w:trHeight w:val="205"/>
        </w:trPr>
        <w:tc>
          <w:tcPr>
            <w:tcW w:w="6750" w:type="dxa"/>
            <w:tcBorders>
              <w:top w:val="nil"/>
              <w:left w:val="nil"/>
              <w:bottom w:val="nil"/>
              <w:right w:val="nil"/>
            </w:tcBorders>
            <w:vAlign w:val="bottom"/>
            <w:hideMark/>
          </w:tcPr>
          <w:p w14:paraId="6B03D4CF" w14:textId="018CB6DB" w:rsidR="00371938" w:rsidRPr="004B1885" w:rsidRDefault="00371938" w:rsidP="00AC174A">
            <w:pPr>
              <w:ind w:left="436"/>
              <w:rPr>
                <w:rFonts w:ascii="Arial" w:hAnsi="Arial" w:cs="Arial"/>
                <w:color w:val="000000"/>
                <w:sz w:val="18"/>
                <w:szCs w:val="18"/>
                <w:cs/>
              </w:rPr>
            </w:pPr>
            <w:r w:rsidRPr="004B1885">
              <w:rPr>
                <w:rFonts w:ascii="Arial" w:hAnsi="Arial" w:cs="Arial"/>
                <w:color w:val="000000"/>
                <w:sz w:val="18"/>
                <w:szCs w:val="18"/>
              </w:rPr>
              <w:t>Closing net book amount</w:t>
            </w:r>
          </w:p>
        </w:tc>
        <w:tc>
          <w:tcPr>
            <w:tcW w:w="2694" w:type="dxa"/>
            <w:tcBorders>
              <w:top w:val="nil"/>
              <w:left w:val="nil"/>
              <w:bottom w:val="single" w:sz="4" w:space="0" w:color="auto"/>
              <w:right w:val="nil"/>
            </w:tcBorders>
            <w:vAlign w:val="bottom"/>
          </w:tcPr>
          <w:p w14:paraId="0D08013D" w14:textId="5942143A" w:rsidR="00371938" w:rsidRPr="004B1885" w:rsidRDefault="00095EF6" w:rsidP="00AC174A">
            <w:pPr>
              <w:ind w:left="-40" w:right="-72"/>
              <w:jc w:val="right"/>
              <w:rPr>
                <w:rFonts w:ascii="Arial" w:hAnsi="Arial" w:cs="Arial"/>
                <w:color w:val="000000"/>
                <w:sz w:val="18"/>
                <w:szCs w:val="18"/>
              </w:rPr>
            </w:pPr>
            <w:r w:rsidRPr="004B1885">
              <w:rPr>
                <w:rFonts w:ascii="Arial" w:hAnsi="Arial" w:cs="Arial"/>
                <w:color w:val="000000"/>
                <w:sz w:val="18"/>
                <w:szCs w:val="18"/>
              </w:rPr>
              <w:t>41,048,683</w:t>
            </w:r>
          </w:p>
        </w:tc>
      </w:tr>
      <w:tr w:rsidR="00731043" w:rsidRPr="004B1885" w14:paraId="3C2959F9" w14:textId="77777777" w:rsidTr="004A6F2E">
        <w:trPr>
          <w:trHeight w:val="140"/>
        </w:trPr>
        <w:tc>
          <w:tcPr>
            <w:tcW w:w="6750" w:type="dxa"/>
            <w:tcBorders>
              <w:top w:val="nil"/>
              <w:left w:val="nil"/>
              <w:bottom w:val="nil"/>
              <w:right w:val="nil"/>
            </w:tcBorders>
            <w:vAlign w:val="bottom"/>
          </w:tcPr>
          <w:p w14:paraId="12F8A368" w14:textId="02834F49" w:rsidR="00371938" w:rsidRPr="004B1885" w:rsidRDefault="00371938" w:rsidP="00AC174A">
            <w:pPr>
              <w:ind w:left="436"/>
              <w:rPr>
                <w:rFonts w:ascii="Arial" w:hAnsi="Arial" w:cs="Arial"/>
                <w:color w:val="000000"/>
                <w:sz w:val="18"/>
                <w:szCs w:val="18"/>
              </w:rPr>
            </w:pPr>
          </w:p>
        </w:tc>
        <w:tc>
          <w:tcPr>
            <w:tcW w:w="2694" w:type="dxa"/>
            <w:tcBorders>
              <w:top w:val="single" w:sz="4" w:space="0" w:color="auto"/>
              <w:left w:val="nil"/>
              <w:bottom w:val="nil"/>
              <w:right w:val="nil"/>
            </w:tcBorders>
            <w:vAlign w:val="bottom"/>
          </w:tcPr>
          <w:p w14:paraId="67A1904A" w14:textId="77777777" w:rsidR="00371938" w:rsidRPr="004B1885" w:rsidRDefault="00371938" w:rsidP="00AC174A">
            <w:pPr>
              <w:ind w:left="-40" w:right="-72"/>
              <w:jc w:val="right"/>
              <w:rPr>
                <w:rFonts w:ascii="Arial" w:hAnsi="Arial" w:cs="Arial"/>
                <w:color w:val="000000"/>
                <w:sz w:val="18"/>
                <w:szCs w:val="18"/>
              </w:rPr>
            </w:pPr>
          </w:p>
        </w:tc>
      </w:tr>
      <w:tr w:rsidR="00731043" w:rsidRPr="004B1885" w14:paraId="197C9B8C" w14:textId="77777777" w:rsidTr="004A6F2E">
        <w:trPr>
          <w:trHeight w:val="140"/>
        </w:trPr>
        <w:tc>
          <w:tcPr>
            <w:tcW w:w="6750" w:type="dxa"/>
            <w:tcBorders>
              <w:top w:val="nil"/>
              <w:left w:val="nil"/>
              <w:bottom w:val="nil"/>
              <w:right w:val="nil"/>
            </w:tcBorders>
            <w:vAlign w:val="bottom"/>
          </w:tcPr>
          <w:p w14:paraId="196D7F4C" w14:textId="7AA4B5C9" w:rsidR="00371938" w:rsidRPr="004B1885" w:rsidRDefault="00371938" w:rsidP="00AC174A">
            <w:pPr>
              <w:ind w:left="436"/>
              <w:rPr>
                <w:rFonts w:ascii="Arial" w:hAnsi="Arial" w:cs="Arial"/>
                <w:color w:val="000000"/>
                <w:sz w:val="18"/>
                <w:szCs w:val="18"/>
              </w:rPr>
            </w:pPr>
            <w:r w:rsidRPr="004B1885">
              <w:rPr>
                <w:rFonts w:ascii="Arial" w:eastAsia="MS Mincho" w:hAnsi="Arial" w:cs="Arial"/>
                <w:b/>
                <w:bCs/>
                <w:color w:val="000000"/>
                <w:sz w:val="18"/>
                <w:szCs w:val="18"/>
              </w:rPr>
              <w:t xml:space="preserve">As </w:t>
            </w:r>
            <w:proofErr w:type="gramStart"/>
            <w:r w:rsidRPr="004B1885">
              <w:rPr>
                <w:rFonts w:ascii="Arial" w:eastAsia="MS Mincho" w:hAnsi="Arial" w:cs="Arial"/>
                <w:b/>
                <w:bCs/>
                <w:color w:val="000000"/>
                <w:sz w:val="18"/>
                <w:szCs w:val="18"/>
              </w:rPr>
              <w:t>at</w:t>
            </w:r>
            <w:proofErr w:type="gramEnd"/>
            <w:r w:rsidRPr="004B1885">
              <w:rPr>
                <w:rFonts w:ascii="Arial" w:eastAsia="MS Mincho" w:hAnsi="Arial" w:cs="Arial"/>
                <w:b/>
                <w:bCs/>
                <w:color w:val="000000"/>
                <w:sz w:val="18"/>
                <w:szCs w:val="18"/>
              </w:rPr>
              <w:t xml:space="preserve"> </w:t>
            </w:r>
            <w:r w:rsidR="002961AC" w:rsidRPr="004B1885">
              <w:rPr>
                <w:rFonts w:ascii="Arial" w:eastAsia="MS Mincho" w:hAnsi="Arial" w:cs="Arial"/>
                <w:b/>
                <w:bCs/>
                <w:color w:val="000000"/>
                <w:sz w:val="18"/>
                <w:szCs w:val="18"/>
              </w:rPr>
              <w:t xml:space="preserve">31 December </w:t>
            </w:r>
            <w:r w:rsidRPr="004B1885">
              <w:rPr>
                <w:rFonts w:ascii="Arial" w:eastAsia="MS Mincho" w:hAnsi="Arial" w:cs="Arial"/>
                <w:b/>
                <w:bCs/>
                <w:color w:val="000000"/>
                <w:sz w:val="18"/>
                <w:szCs w:val="18"/>
              </w:rPr>
              <w:t>2025</w:t>
            </w:r>
          </w:p>
        </w:tc>
        <w:tc>
          <w:tcPr>
            <w:tcW w:w="2694" w:type="dxa"/>
            <w:tcBorders>
              <w:top w:val="nil"/>
              <w:left w:val="nil"/>
              <w:bottom w:val="nil"/>
              <w:right w:val="nil"/>
            </w:tcBorders>
            <w:vAlign w:val="bottom"/>
          </w:tcPr>
          <w:p w14:paraId="18B95849" w14:textId="77777777" w:rsidR="00371938" w:rsidRPr="004B1885" w:rsidRDefault="00371938" w:rsidP="00AC174A">
            <w:pPr>
              <w:ind w:left="-40" w:right="-72"/>
              <w:jc w:val="right"/>
              <w:rPr>
                <w:rFonts w:ascii="Arial" w:hAnsi="Arial" w:cs="Arial"/>
                <w:color w:val="000000"/>
                <w:sz w:val="18"/>
                <w:szCs w:val="18"/>
              </w:rPr>
            </w:pPr>
          </w:p>
        </w:tc>
      </w:tr>
      <w:tr w:rsidR="00731043" w:rsidRPr="004B1885" w14:paraId="22DE9E5E" w14:textId="77777777" w:rsidTr="008B4B66">
        <w:trPr>
          <w:trHeight w:val="140"/>
        </w:trPr>
        <w:tc>
          <w:tcPr>
            <w:tcW w:w="6750" w:type="dxa"/>
            <w:tcBorders>
              <w:top w:val="nil"/>
              <w:left w:val="nil"/>
              <w:bottom w:val="nil"/>
              <w:right w:val="nil"/>
            </w:tcBorders>
            <w:vAlign w:val="bottom"/>
          </w:tcPr>
          <w:p w14:paraId="5C681815" w14:textId="00817690" w:rsidR="00371938" w:rsidRPr="004B1885" w:rsidRDefault="00371938" w:rsidP="00AC174A">
            <w:pPr>
              <w:ind w:left="436"/>
              <w:rPr>
                <w:rFonts w:ascii="Arial" w:hAnsi="Arial" w:cs="Arial"/>
                <w:color w:val="000000"/>
                <w:sz w:val="18"/>
                <w:szCs w:val="18"/>
              </w:rPr>
            </w:pPr>
            <w:r w:rsidRPr="004B1885">
              <w:rPr>
                <w:rFonts w:ascii="Arial" w:eastAsia="MS Mincho" w:hAnsi="Arial" w:cs="Arial"/>
                <w:color w:val="000000"/>
                <w:sz w:val="18"/>
                <w:szCs w:val="18"/>
              </w:rPr>
              <w:t>Cost</w:t>
            </w:r>
          </w:p>
        </w:tc>
        <w:tc>
          <w:tcPr>
            <w:tcW w:w="2694" w:type="dxa"/>
            <w:tcBorders>
              <w:top w:val="nil"/>
              <w:left w:val="nil"/>
              <w:bottom w:val="nil"/>
              <w:right w:val="nil"/>
            </w:tcBorders>
          </w:tcPr>
          <w:p w14:paraId="2070CFBF" w14:textId="79BAC934" w:rsidR="00371938" w:rsidRPr="004B1885" w:rsidRDefault="00095EF6" w:rsidP="00AC174A">
            <w:pPr>
              <w:ind w:left="-40" w:right="-72"/>
              <w:jc w:val="right"/>
              <w:rPr>
                <w:rFonts w:ascii="Arial" w:hAnsi="Arial" w:cs="Arial"/>
                <w:color w:val="000000"/>
                <w:sz w:val="18"/>
                <w:szCs w:val="18"/>
              </w:rPr>
            </w:pPr>
            <w:r w:rsidRPr="004B1885">
              <w:rPr>
                <w:rFonts w:ascii="Arial" w:hAnsi="Arial" w:cs="Arial"/>
                <w:color w:val="000000"/>
                <w:sz w:val="18"/>
                <w:szCs w:val="18"/>
              </w:rPr>
              <w:t>50,342,725</w:t>
            </w:r>
          </w:p>
        </w:tc>
      </w:tr>
      <w:tr w:rsidR="00731043" w:rsidRPr="004B1885" w14:paraId="44BBF339" w14:textId="77777777" w:rsidTr="008B4B66">
        <w:trPr>
          <w:trHeight w:val="140"/>
        </w:trPr>
        <w:tc>
          <w:tcPr>
            <w:tcW w:w="6750" w:type="dxa"/>
            <w:tcBorders>
              <w:top w:val="nil"/>
              <w:left w:val="nil"/>
              <w:bottom w:val="nil"/>
              <w:right w:val="nil"/>
            </w:tcBorders>
            <w:vAlign w:val="bottom"/>
          </w:tcPr>
          <w:p w14:paraId="516E36AB" w14:textId="16DD526D" w:rsidR="00371938" w:rsidRPr="004B1885" w:rsidRDefault="00371938" w:rsidP="00AC174A">
            <w:pPr>
              <w:ind w:left="436"/>
              <w:rPr>
                <w:rFonts w:ascii="Arial"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003235FC" w:rsidRPr="004B1885">
              <w:rPr>
                <w:rFonts w:ascii="Arial" w:hAnsi="Arial" w:cs="Arial"/>
                <w:color w:val="000000"/>
                <w:sz w:val="18"/>
                <w:szCs w:val="18"/>
              </w:rPr>
              <w:t xml:space="preserve"> </w:t>
            </w:r>
            <w:r w:rsidRPr="004B1885">
              <w:rPr>
                <w:rFonts w:ascii="Arial" w:hAnsi="Arial" w:cs="Arial"/>
                <w:color w:val="000000"/>
                <w:sz w:val="18"/>
                <w:szCs w:val="18"/>
              </w:rPr>
              <w:t>Accumulated</w:t>
            </w:r>
            <w:r w:rsidRPr="004B1885">
              <w:rPr>
                <w:rFonts w:ascii="Arial" w:hAnsi="Arial" w:cs="Arial"/>
                <w:color w:val="000000"/>
                <w:spacing w:val="-2"/>
                <w:sz w:val="18"/>
                <w:szCs w:val="18"/>
              </w:rPr>
              <w:t xml:space="preserve"> depreciation</w:t>
            </w:r>
          </w:p>
        </w:tc>
        <w:tc>
          <w:tcPr>
            <w:tcW w:w="2694" w:type="dxa"/>
            <w:tcBorders>
              <w:top w:val="nil"/>
              <w:left w:val="nil"/>
              <w:bottom w:val="single" w:sz="4" w:space="0" w:color="auto"/>
              <w:right w:val="nil"/>
            </w:tcBorders>
          </w:tcPr>
          <w:p w14:paraId="0C3412A5" w14:textId="0DC5B68C" w:rsidR="00371938" w:rsidRPr="004B1885" w:rsidRDefault="00095EF6" w:rsidP="00AC174A">
            <w:pPr>
              <w:ind w:left="-40" w:right="-72"/>
              <w:jc w:val="right"/>
              <w:rPr>
                <w:rFonts w:ascii="Arial" w:hAnsi="Arial" w:cs="Arial"/>
                <w:color w:val="000000"/>
                <w:sz w:val="18"/>
                <w:szCs w:val="18"/>
              </w:rPr>
            </w:pPr>
            <w:r w:rsidRPr="004B1885">
              <w:rPr>
                <w:rFonts w:ascii="Arial" w:hAnsi="Arial" w:cs="Arial"/>
                <w:color w:val="000000"/>
                <w:sz w:val="18"/>
                <w:szCs w:val="18"/>
              </w:rPr>
              <w:t>(9,294,042)</w:t>
            </w:r>
          </w:p>
        </w:tc>
      </w:tr>
      <w:tr w:rsidR="00731043" w:rsidRPr="004B1885" w14:paraId="042C7A9E" w14:textId="77777777" w:rsidTr="004A6F2E">
        <w:trPr>
          <w:trHeight w:val="140"/>
        </w:trPr>
        <w:tc>
          <w:tcPr>
            <w:tcW w:w="6750" w:type="dxa"/>
            <w:tcBorders>
              <w:top w:val="nil"/>
              <w:left w:val="nil"/>
              <w:bottom w:val="nil"/>
              <w:right w:val="nil"/>
            </w:tcBorders>
            <w:vAlign w:val="bottom"/>
          </w:tcPr>
          <w:p w14:paraId="72093E2E" w14:textId="77777777" w:rsidR="00000527" w:rsidRPr="004B1885" w:rsidRDefault="00000527" w:rsidP="00AC174A">
            <w:pPr>
              <w:ind w:left="436"/>
              <w:rPr>
                <w:rFonts w:ascii="Arial" w:hAnsi="Arial" w:cs="Arial"/>
                <w:color w:val="000000"/>
                <w:sz w:val="18"/>
                <w:szCs w:val="18"/>
                <w:u w:val="single"/>
              </w:rPr>
            </w:pPr>
          </w:p>
        </w:tc>
        <w:tc>
          <w:tcPr>
            <w:tcW w:w="2694" w:type="dxa"/>
            <w:tcBorders>
              <w:top w:val="single" w:sz="4" w:space="0" w:color="auto"/>
              <w:left w:val="nil"/>
              <w:bottom w:val="nil"/>
              <w:right w:val="nil"/>
            </w:tcBorders>
            <w:vAlign w:val="bottom"/>
          </w:tcPr>
          <w:p w14:paraId="67A370D5" w14:textId="77777777" w:rsidR="00000527" w:rsidRPr="004B1885" w:rsidRDefault="00000527" w:rsidP="00AC174A">
            <w:pPr>
              <w:ind w:left="-40" w:right="-72"/>
              <w:jc w:val="right"/>
              <w:rPr>
                <w:rFonts w:ascii="Arial" w:hAnsi="Arial" w:cs="Arial"/>
                <w:color w:val="000000"/>
                <w:sz w:val="18"/>
                <w:szCs w:val="18"/>
              </w:rPr>
            </w:pPr>
          </w:p>
        </w:tc>
      </w:tr>
      <w:tr w:rsidR="00371938" w:rsidRPr="004B1885" w14:paraId="3FA41D69" w14:textId="77777777" w:rsidTr="004A6F2E">
        <w:trPr>
          <w:trHeight w:val="205"/>
        </w:trPr>
        <w:tc>
          <w:tcPr>
            <w:tcW w:w="6750" w:type="dxa"/>
            <w:tcBorders>
              <w:top w:val="nil"/>
              <w:left w:val="nil"/>
              <w:bottom w:val="nil"/>
              <w:right w:val="nil"/>
            </w:tcBorders>
            <w:vAlign w:val="bottom"/>
            <w:hideMark/>
          </w:tcPr>
          <w:p w14:paraId="796E9CC8" w14:textId="40EB3642" w:rsidR="00371938" w:rsidRPr="004B1885" w:rsidRDefault="00371938" w:rsidP="00AC174A">
            <w:pPr>
              <w:ind w:left="436"/>
              <w:rPr>
                <w:rFonts w:ascii="Arial" w:hAnsi="Arial" w:cs="Arial"/>
                <w:color w:val="000000"/>
                <w:spacing w:val="-10"/>
                <w:sz w:val="18"/>
                <w:szCs w:val="18"/>
              </w:rPr>
            </w:pPr>
            <w:r w:rsidRPr="004B1885">
              <w:rPr>
                <w:rFonts w:ascii="Arial" w:hAnsi="Arial" w:cs="Arial"/>
                <w:color w:val="000000"/>
                <w:sz w:val="18"/>
                <w:szCs w:val="18"/>
              </w:rPr>
              <w:t>Net book amount</w:t>
            </w:r>
          </w:p>
        </w:tc>
        <w:tc>
          <w:tcPr>
            <w:tcW w:w="2694" w:type="dxa"/>
            <w:tcBorders>
              <w:top w:val="nil"/>
              <w:left w:val="nil"/>
              <w:bottom w:val="single" w:sz="4" w:space="0" w:color="auto"/>
              <w:right w:val="nil"/>
            </w:tcBorders>
            <w:vAlign w:val="bottom"/>
          </w:tcPr>
          <w:p w14:paraId="2381A503" w14:textId="260BB061" w:rsidR="00371938" w:rsidRPr="004B1885" w:rsidRDefault="00095EF6" w:rsidP="00AC174A">
            <w:pPr>
              <w:ind w:left="-40" w:right="-72"/>
              <w:jc w:val="right"/>
              <w:rPr>
                <w:rFonts w:ascii="Arial" w:hAnsi="Arial" w:cs="Arial"/>
                <w:color w:val="000000"/>
                <w:sz w:val="18"/>
                <w:szCs w:val="18"/>
              </w:rPr>
            </w:pPr>
            <w:r w:rsidRPr="004B1885">
              <w:rPr>
                <w:rFonts w:ascii="Arial" w:hAnsi="Arial" w:cs="Arial"/>
                <w:color w:val="000000"/>
                <w:sz w:val="18"/>
                <w:szCs w:val="18"/>
              </w:rPr>
              <w:t>41,048,683</w:t>
            </w:r>
          </w:p>
        </w:tc>
      </w:tr>
    </w:tbl>
    <w:p w14:paraId="20DD0CCB" w14:textId="77777777" w:rsidR="002E52B9" w:rsidRPr="004B1885" w:rsidRDefault="002E52B9" w:rsidP="00AC174A">
      <w:pPr>
        <w:rPr>
          <w:rFonts w:ascii="Arial" w:hAnsi="Arial" w:cs="Arial"/>
          <w:color w:val="000000"/>
          <w:sz w:val="18"/>
          <w:szCs w:val="18"/>
        </w:rPr>
      </w:pPr>
    </w:p>
    <w:p w14:paraId="27CF48FD" w14:textId="4C773E85" w:rsidR="00CF66F9" w:rsidRPr="004B1885" w:rsidRDefault="00CF66F9" w:rsidP="00AC174A">
      <w:pPr>
        <w:rPr>
          <w:rFonts w:ascii="Arial" w:hAnsi="Arial" w:cs="Arial"/>
          <w:color w:val="000000"/>
          <w:sz w:val="18"/>
          <w:szCs w:val="18"/>
        </w:rPr>
      </w:pPr>
    </w:p>
    <w:p w14:paraId="410CDB2A" w14:textId="1D6612E0" w:rsidR="007A649C" w:rsidRPr="004B1885" w:rsidRDefault="00CF66F9" w:rsidP="00AC174A">
      <w:pPr>
        <w:numPr>
          <w:ilvl w:val="0"/>
          <w:numId w:val="28"/>
        </w:numPr>
        <w:ind w:left="567" w:hanging="567"/>
        <w:jc w:val="both"/>
        <w:rPr>
          <w:rFonts w:ascii="Arial" w:hAnsi="Arial" w:cs="Arial"/>
          <w:b/>
          <w:bCs/>
          <w:color w:val="000000"/>
          <w:sz w:val="18"/>
          <w:szCs w:val="18"/>
        </w:rPr>
      </w:pPr>
      <w:r w:rsidRPr="004B1885">
        <w:rPr>
          <w:rFonts w:ascii="Arial" w:hAnsi="Arial" w:cs="Arial"/>
          <w:color w:val="000000"/>
          <w:sz w:val="18"/>
          <w:szCs w:val="18"/>
        </w:rPr>
        <w:br w:type="page"/>
      </w:r>
      <w:r w:rsidR="00303AE9" w:rsidRPr="004B1885">
        <w:rPr>
          <w:rFonts w:ascii="Arial" w:eastAsia="MS Mincho" w:hAnsi="Arial" w:cs="Arial"/>
          <w:b/>
          <w:bCs/>
          <w:color w:val="000000"/>
          <w:sz w:val="18"/>
          <w:szCs w:val="18"/>
        </w:rPr>
        <w:lastRenderedPageBreak/>
        <w:t xml:space="preserve">Investment in </w:t>
      </w:r>
      <w:r w:rsidR="00FC2D2B" w:rsidRPr="004B1885">
        <w:rPr>
          <w:rFonts w:ascii="Arial" w:eastAsia="MS Mincho" w:hAnsi="Arial" w:cs="Arial"/>
          <w:b/>
          <w:bCs/>
          <w:color w:val="000000"/>
          <w:sz w:val="18"/>
          <w:szCs w:val="18"/>
        </w:rPr>
        <w:t xml:space="preserve">an </w:t>
      </w:r>
      <w:r w:rsidR="00303AE9" w:rsidRPr="004B1885">
        <w:rPr>
          <w:rFonts w:ascii="Arial" w:eastAsia="MS Mincho" w:hAnsi="Arial" w:cs="Arial"/>
          <w:b/>
          <w:bCs/>
          <w:color w:val="000000"/>
          <w:sz w:val="18"/>
          <w:szCs w:val="18"/>
        </w:rPr>
        <w:t>associate</w:t>
      </w:r>
    </w:p>
    <w:p w14:paraId="6F6D8CC2" w14:textId="77777777" w:rsidR="00067BD8" w:rsidRPr="004B1885" w:rsidRDefault="00067BD8" w:rsidP="00AC174A">
      <w:pPr>
        <w:widowControl w:val="0"/>
        <w:ind w:right="-29"/>
        <w:jc w:val="both"/>
        <w:rPr>
          <w:rFonts w:ascii="Arial"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851"/>
        <w:gridCol w:w="1112"/>
        <w:gridCol w:w="995"/>
        <w:gridCol w:w="978"/>
        <w:gridCol w:w="967"/>
        <w:gridCol w:w="927"/>
        <w:gridCol w:w="967"/>
        <w:gridCol w:w="927"/>
      </w:tblGrid>
      <w:tr w:rsidR="00210183" w:rsidRPr="004B1885" w14:paraId="077A006C" w14:textId="77777777" w:rsidTr="00FB2C3C">
        <w:tc>
          <w:tcPr>
            <w:tcW w:w="1737" w:type="dxa"/>
            <w:tcBorders>
              <w:top w:val="nil"/>
              <w:left w:val="nil"/>
              <w:bottom w:val="nil"/>
              <w:right w:val="nil"/>
            </w:tcBorders>
            <w:vAlign w:val="bottom"/>
          </w:tcPr>
          <w:p w14:paraId="5C3103FE" w14:textId="77777777" w:rsidR="00210183" w:rsidRPr="004B1885" w:rsidRDefault="00210183" w:rsidP="00AC174A">
            <w:pPr>
              <w:ind w:left="-95"/>
              <w:jc w:val="center"/>
              <w:rPr>
                <w:rFonts w:ascii="Arial" w:eastAsia="Arial Unicode MS" w:hAnsi="Arial" w:cs="Arial"/>
                <w:b/>
                <w:bCs/>
                <w:color w:val="000000"/>
                <w:sz w:val="16"/>
                <w:szCs w:val="16"/>
              </w:rPr>
            </w:pPr>
          </w:p>
        </w:tc>
        <w:tc>
          <w:tcPr>
            <w:tcW w:w="851" w:type="dxa"/>
            <w:tcBorders>
              <w:top w:val="nil"/>
              <w:left w:val="nil"/>
              <w:bottom w:val="nil"/>
              <w:right w:val="nil"/>
            </w:tcBorders>
          </w:tcPr>
          <w:p w14:paraId="74522238" w14:textId="77777777" w:rsidR="00210183" w:rsidRPr="004B1885" w:rsidRDefault="00210183" w:rsidP="00AC174A">
            <w:pPr>
              <w:ind w:left="-40" w:right="-72"/>
              <w:jc w:val="center"/>
              <w:rPr>
                <w:rFonts w:ascii="Arial" w:eastAsia="Arial Unicode MS" w:hAnsi="Arial" w:cs="Arial"/>
                <w:b/>
                <w:bCs/>
                <w:color w:val="000000"/>
                <w:spacing w:val="-4"/>
                <w:sz w:val="16"/>
                <w:szCs w:val="16"/>
              </w:rPr>
            </w:pPr>
          </w:p>
        </w:tc>
        <w:tc>
          <w:tcPr>
            <w:tcW w:w="1112" w:type="dxa"/>
            <w:tcBorders>
              <w:top w:val="nil"/>
              <w:left w:val="nil"/>
              <w:bottom w:val="nil"/>
              <w:right w:val="nil"/>
            </w:tcBorders>
          </w:tcPr>
          <w:p w14:paraId="5F730216" w14:textId="77777777" w:rsidR="00210183" w:rsidRPr="004B1885" w:rsidRDefault="00210183" w:rsidP="00AC174A">
            <w:pPr>
              <w:ind w:left="-40" w:right="-72"/>
              <w:jc w:val="center"/>
              <w:rPr>
                <w:rFonts w:ascii="Arial" w:eastAsia="Arial Unicode MS" w:hAnsi="Arial" w:cs="Arial"/>
                <w:b/>
                <w:bCs/>
                <w:color w:val="000000"/>
                <w:spacing w:val="-4"/>
                <w:sz w:val="16"/>
                <w:szCs w:val="16"/>
              </w:rPr>
            </w:pPr>
          </w:p>
        </w:tc>
        <w:tc>
          <w:tcPr>
            <w:tcW w:w="1973" w:type="dxa"/>
            <w:gridSpan w:val="2"/>
            <w:tcBorders>
              <w:top w:val="nil"/>
              <w:left w:val="nil"/>
              <w:bottom w:val="nil"/>
              <w:right w:val="nil"/>
            </w:tcBorders>
          </w:tcPr>
          <w:p w14:paraId="5A23FC87" w14:textId="77777777" w:rsidR="00210183" w:rsidRPr="004B1885" w:rsidRDefault="00210183" w:rsidP="00AC174A">
            <w:pPr>
              <w:ind w:left="-29" w:right="-72"/>
              <w:jc w:val="right"/>
              <w:rPr>
                <w:rFonts w:ascii="Arial" w:eastAsia="Arial Unicode MS" w:hAnsi="Arial" w:cs="Arial"/>
                <w:b/>
                <w:bCs/>
                <w:color w:val="000000"/>
                <w:spacing w:val="-4"/>
                <w:sz w:val="16"/>
                <w:szCs w:val="16"/>
              </w:rPr>
            </w:pPr>
          </w:p>
        </w:tc>
        <w:tc>
          <w:tcPr>
            <w:tcW w:w="1894" w:type="dxa"/>
            <w:gridSpan w:val="2"/>
            <w:tcBorders>
              <w:top w:val="nil"/>
              <w:left w:val="nil"/>
              <w:bottom w:val="single" w:sz="4" w:space="0" w:color="auto"/>
              <w:right w:val="nil"/>
            </w:tcBorders>
            <w:vAlign w:val="bottom"/>
          </w:tcPr>
          <w:p w14:paraId="52B92449" w14:textId="689FA05D" w:rsidR="00210183" w:rsidRPr="004B1885" w:rsidRDefault="00210183" w:rsidP="00AC174A">
            <w:pPr>
              <w:ind w:left="-18" w:firstLine="18"/>
              <w:jc w:val="center"/>
              <w:rPr>
                <w:rFonts w:ascii="Arial" w:hAnsi="Arial" w:cs="Arial"/>
                <w:b/>
                <w:bCs/>
                <w:color w:val="000000"/>
                <w:sz w:val="16"/>
                <w:szCs w:val="16"/>
              </w:rPr>
            </w:pPr>
            <w:r w:rsidRPr="004B1885">
              <w:rPr>
                <w:rFonts w:ascii="Arial" w:hAnsi="Arial" w:cs="Arial"/>
                <w:b/>
                <w:bCs/>
                <w:color w:val="000000"/>
                <w:sz w:val="16"/>
                <w:szCs w:val="16"/>
              </w:rPr>
              <w:t>Equity method</w:t>
            </w:r>
          </w:p>
          <w:p w14:paraId="319BAE85" w14:textId="3FD5B8F1" w:rsidR="00210183" w:rsidRPr="004B1885" w:rsidRDefault="00210183" w:rsidP="00AC174A">
            <w:pPr>
              <w:ind w:left="-29" w:right="-72"/>
              <w:jc w:val="center"/>
              <w:rPr>
                <w:rFonts w:ascii="Arial" w:eastAsia="Arial Unicode MS" w:hAnsi="Arial" w:cs="Arial"/>
                <w:b/>
                <w:bCs/>
                <w:color w:val="000000"/>
                <w:spacing w:val="-4"/>
                <w:sz w:val="16"/>
                <w:szCs w:val="16"/>
              </w:rPr>
            </w:pPr>
            <w:r w:rsidRPr="004B1885">
              <w:rPr>
                <w:rFonts w:ascii="Arial" w:hAnsi="Arial" w:cs="Arial"/>
                <w:b/>
                <w:bCs/>
                <w:color w:val="000000"/>
                <w:sz w:val="16"/>
                <w:szCs w:val="16"/>
              </w:rPr>
              <w:t>financial statements</w:t>
            </w:r>
          </w:p>
        </w:tc>
        <w:tc>
          <w:tcPr>
            <w:tcW w:w="1894" w:type="dxa"/>
            <w:gridSpan w:val="2"/>
            <w:tcBorders>
              <w:top w:val="nil"/>
              <w:left w:val="nil"/>
              <w:bottom w:val="single" w:sz="4" w:space="0" w:color="auto"/>
              <w:right w:val="nil"/>
            </w:tcBorders>
            <w:vAlign w:val="bottom"/>
          </w:tcPr>
          <w:p w14:paraId="3C82F83D" w14:textId="2853D039" w:rsidR="00210183" w:rsidRPr="004B1885" w:rsidRDefault="00210183" w:rsidP="00AC174A">
            <w:pPr>
              <w:ind w:left="-18" w:firstLine="18"/>
              <w:jc w:val="center"/>
              <w:rPr>
                <w:rFonts w:ascii="Arial" w:eastAsia="Arial Unicode MS" w:hAnsi="Arial" w:cs="Arial"/>
                <w:b/>
                <w:bCs/>
                <w:color w:val="000000"/>
                <w:spacing w:val="-4"/>
                <w:sz w:val="16"/>
                <w:szCs w:val="16"/>
              </w:rPr>
            </w:pPr>
            <w:r w:rsidRPr="004B1885">
              <w:rPr>
                <w:rFonts w:ascii="Arial" w:hAnsi="Arial" w:cs="Arial"/>
                <w:b/>
                <w:bCs/>
                <w:color w:val="000000"/>
                <w:sz w:val="16"/>
                <w:szCs w:val="16"/>
              </w:rPr>
              <w:t>Separate financial statements</w:t>
            </w:r>
          </w:p>
        </w:tc>
      </w:tr>
      <w:tr w:rsidR="00210183" w:rsidRPr="004B1885" w14:paraId="4721AA6C" w14:textId="77777777" w:rsidTr="00FB2C3C">
        <w:tc>
          <w:tcPr>
            <w:tcW w:w="1737" w:type="dxa"/>
            <w:tcBorders>
              <w:top w:val="nil"/>
              <w:left w:val="nil"/>
              <w:bottom w:val="nil"/>
              <w:right w:val="nil"/>
            </w:tcBorders>
            <w:vAlign w:val="bottom"/>
          </w:tcPr>
          <w:p w14:paraId="1F7AB5B5" w14:textId="77777777" w:rsidR="00210183" w:rsidRPr="004B1885" w:rsidRDefault="00210183" w:rsidP="00AC174A">
            <w:pPr>
              <w:ind w:left="-95"/>
              <w:jc w:val="center"/>
              <w:rPr>
                <w:rFonts w:ascii="Arial" w:eastAsia="Arial Unicode MS" w:hAnsi="Arial" w:cs="Arial"/>
                <w:b/>
                <w:bCs/>
                <w:color w:val="000000"/>
                <w:sz w:val="16"/>
                <w:szCs w:val="16"/>
              </w:rPr>
            </w:pPr>
          </w:p>
        </w:tc>
        <w:tc>
          <w:tcPr>
            <w:tcW w:w="851" w:type="dxa"/>
            <w:tcBorders>
              <w:top w:val="nil"/>
              <w:left w:val="nil"/>
              <w:bottom w:val="nil"/>
              <w:right w:val="nil"/>
            </w:tcBorders>
          </w:tcPr>
          <w:p w14:paraId="1A547545" w14:textId="77777777" w:rsidR="00210183" w:rsidRPr="004B1885" w:rsidRDefault="00210183" w:rsidP="00AC174A">
            <w:pPr>
              <w:ind w:left="-40" w:right="-72"/>
              <w:jc w:val="center"/>
              <w:rPr>
                <w:rFonts w:ascii="Arial" w:eastAsia="Arial Unicode MS" w:hAnsi="Arial" w:cs="Arial"/>
                <w:b/>
                <w:bCs/>
                <w:color w:val="000000"/>
                <w:spacing w:val="-4"/>
                <w:sz w:val="16"/>
                <w:szCs w:val="16"/>
              </w:rPr>
            </w:pPr>
          </w:p>
        </w:tc>
        <w:tc>
          <w:tcPr>
            <w:tcW w:w="1112" w:type="dxa"/>
            <w:tcBorders>
              <w:top w:val="nil"/>
              <w:left w:val="nil"/>
              <w:bottom w:val="nil"/>
              <w:right w:val="nil"/>
            </w:tcBorders>
          </w:tcPr>
          <w:p w14:paraId="41999B46" w14:textId="77777777" w:rsidR="00210183" w:rsidRPr="004B1885" w:rsidRDefault="00210183" w:rsidP="00AC174A">
            <w:pPr>
              <w:ind w:left="-40" w:right="-72"/>
              <w:jc w:val="center"/>
              <w:rPr>
                <w:rFonts w:ascii="Arial" w:eastAsia="Arial Unicode MS" w:hAnsi="Arial" w:cs="Arial"/>
                <w:b/>
                <w:bCs/>
                <w:color w:val="000000"/>
                <w:spacing w:val="-4"/>
                <w:sz w:val="16"/>
                <w:szCs w:val="16"/>
              </w:rPr>
            </w:pPr>
          </w:p>
        </w:tc>
        <w:tc>
          <w:tcPr>
            <w:tcW w:w="1973" w:type="dxa"/>
            <w:gridSpan w:val="2"/>
            <w:tcBorders>
              <w:top w:val="nil"/>
              <w:left w:val="nil"/>
              <w:bottom w:val="single" w:sz="4" w:space="0" w:color="auto"/>
              <w:right w:val="nil"/>
            </w:tcBorders>
          </w:tcPr>
          <w:p w14:paraId="367BFC75" w14:textId="77777777" w:rsidR="00210183" w:rsidRPr="004B1885" w:rsidRDefault="00210183" w:rsidP="00AC174A">
            <w:pPr>
              <w:ind w:left="-18" w:firstLine="18"/>
              <w:jc w:val="center"/>
              <w:rPr>
                <w:rFonts w:ascii="Arial" w:hAnsi="Arial" w:cs="Arial"/>
                <w:b/>
                <w:bCs/>
                <w:color w:val="000000"/>
                <w:sz w:val="16"/>
                <w:szCs w:val="16"/>
              </w:rPr>
            </w:pPr>
            <w:r w:rsidRPr="004B1885">
              <w:rPr>
                <w:rFonts w:ascii="Arial" w:hAnsi="Arial" w:cs="Arial"/>
                <w:b/>
                <w:bCs/>
                <w:color w:val="000000"/>
                <w:sz w:val="16"/>
                <w:szCs w:val="16"/>
              </w:rPr>
              <w:t>Percentage of</w:t>
            </w:r>
          </w:p>
          <w:p w14:paraId="76B95FEB" w14:textId="4D90E799" w:rsidR="00210183" w:rsidRPr="004B1885" w:rsidRDefault="00210183" w:rsidP="00AC174A">
            <w:pPr>
              <w:ind w:left="-29" w:right="-72"/>
              <w:jc w:val="center"/>
              <w:rPr>
                <w:rFonts w:ascii="Arial" w:eastAsia="Arial Unicode MS" w:hAnsi="Arial" w:cs="Arial"/>
                <w:b/>
                <w:bCs/>
                <w:color w:val="000000"/>
                <w:spacing w:val="-4"/>
                <w:sz w:val="16"/>
                <w:szCs w:val="16"/>
              </w:rPr>
            </w:pPr>
            <w:r w:rsidRPr="004B1885">
              <w:rPr>
                <w:rFonts w:ascii="Arial" w:hAnsi="Arial" w:cs="Arial"/>
                <w:b/>
                <w:bCs/>
                <w:color w:val="000000"/>
                <w:sz w:val="16"/>
                <w:szCs w:val="16"/>
              </w:rPr>
              <w:t>ownership interest</w:t>
            </w:r>
          </w:p>
        </w:tc>
        <w:tc>
          <w:tcPr>
            <w:tcW w:w="1894" w:type="dxa"/>
            <w:gridSpan w:val="2"/>
            <w:tcBorders>
              <w:top w:val="single" w:sz="4" w:space="0" w:color="auto"/>
              <w:left w:val="nil"/>
              <w:bottom w:val="single" w:sz="4" w:space="0" w:color="auto"/>
              <w:right w:val="nil"/>
            </w:tcBorders>
            <w:vAlign w:val="bottom"/>
          </w:tcPr>
          <w:p w14:paraId="4DD94FCE" w14:textId="77777777" w:rsidR="00210183" w:rsidRPr="004B1885" w:rsidRDefault="00210183" w:rsidP="00AC174A">
            <w:pPr>
              <w:ind w:left="-18" w:firstLine="18"/>
              <w:jc w:val="center"/>
              <w:rPr>
                <w:rFonts w:ascii="Arial" w:hAnsi="Arial" w:cs="Arial"/>
                <w:b/>
                <w:bCs/>
                <w:color w:val="000000"/>
                <w:sz w:val="16"/>
                <w:szCs w:val="16"/>
              </w:rPr>
            </w:pPr>
            <w:r w:rsidRPr="004B1885">
              <w:rPr>
                <w:rFonts w:ascii="Arial" w:hAnsi="Arial" w:cs="Arial"/>
                <w:b/>
                <w:bCs/>
                <w:color w:val="000000"/>
                <w:sz w:val="16"/>
                <w:szCs w:val="16"/>
              </w:rPr>
              <w:t xml:space="preserve">Investment </w:t>
            </w:r>
          </w:p>
          <w:p w14:paraId="154924B4" w14:textId="773F1E09" w:rsidR="00210183" w:rsidRPr="004B1885" w:rsidRDefault="00210183" w:rsidP="00AC174A">
            <w:pPr>
              <w:ind w:left="-18" w:firstLine="18"/>
              <w:jc w:val="center"/>
              <w:rPr>
                <w:rFonts w:ascii="Arial" w:eastAsia="Arial Unicode MS" w:hAnsi="Arial" w:cs="Arial"/>
                <w:b/>
                <w:bCs/>
                <w:color w:val="000000"/>
                <w:spacing w:val="-4"/>
                <w:sz w:val="16"/>
                <w:szCs w:val="16"/>
              </w:rPr>
            </w:pPr>
            <w:r w:rsidRPr="004B1885">
              <w:rPr>
                <w:rFonts w:ascii="Arial" w:hAnsi="Arial" w:cs="Arial"/>
                <w:b/>
                <w:bCs/>
                <w:color w:val="000000"/>
                <w:sz w:val="16"/>
                <w:szCs w:val="16"/>
              </w:rPr>
              <w:t>at equity method</w:t>
            </w:r>
          </w:p>
        </w:tc>
        <w:tc>
          <w:tcPr>
            <w:tcW w:w="1894" w:type="dxa"/>
            <w:gridSpan w:val="2"/>
            <w:tcBorders>
              <w:top w:val="single" w:sz="4" w:space="0" w:color="auto"/>
              <w:left w:val="nil"/>
              <w:bottom w:val="single" w:sz="4" w:space="0" w:color="auto"/>
              <w:right w:val="nil"/>
            </w:tcBorders>
            <w:vAlign w:val="bottom"/>
          </w:tcPr>
          <w:p w14:paraId="1E89EA3B" w14:textId="3C2DF4B1" w:rsidR="00210183" w:rsidRPr="004B1885" w:rsidRDefault="00210183" w:rsidP="00AC174A">
            <w:pPr>
              <w:ind w:left="-18" w:firstLine="18"/>
              <w:jc w:val="center"/>
              <w:rPr>
                <w:rFonts w:ascii="Arial" w:hAnsi="Arial" w:cs="Arial"/>
                <w:b/>
                <w:bCs/>
                <w:color w:val="000000"/>
                <w:sz w:val="16"/>
                <w:szCs w:val="16"/>
              </w:rPr>
            </w:pPr>
            <w:r w:rsidRPr="004B1885">
              <w:rPr>
                <w:rFonts w:ascii="Arial" w:hAnsi="Arial" w:cs="Arial"/>
                <w:b/>
                <w:bCs/>
                <w:color w:val="000000"/>
                <w:sz w:val="16"/>
                <w:szCs w:val="16"/>
              </w:rPr>
              <w:t xml:space="preserve">Investment </w:t>
            </w:r>
          </w:p>
          <w:p w14:paraId="7114D44E" w14:textId="0ADB5F1D" w:rsidR="00210183" w:rsidRPr="004B1885" w:rsidRDefault="00210183" w:rsidP="00AC174A">
            <w:pPr>
              <w:ind w:left="-29" w:right="-72"/>
              <w:jc w:val="center"/>
              <w:rPr>
                <w:rFonts w:ascii="Arial" w:eastAsia="Arial Unicode MS" w:hAnsi="Arial" w:cs="Arial"/>
                <w:b/>
                <w:bCs/>
                <w:color w:val="000000"/>
                <w:spacing w:val="-4"/>
                <w:sz w:val="16"/>
                <w:szCs w:val="16"/>
              </w:rPr>
            </w:pPr>
            <w:r w:rsidRPr="004B1885">
              <w:rPr>
                <w:rFonts w:ascii="Arial" w:hAnsi="Arial" w:cs="Arial"/>
                <w:b/>
                <w:bCs/>
                <w:color w:val="000000"/>
                <w:sz w:val="16"/>
                <w:szCs w:val="16"/>
              </w:rPr>
              <w:t>at cost method</w:t>
            </w:r>
          </w:p>
        </w:tc>
      </w:tr>
      <w:tr w:rsidR="00210183" w:rsidRPr="004B1885" w14:paraId="23F48B8D" w14:textId="77777777" w:rsidTr="00FB2C3C">
        <w:tc>
          <w:tcPr>
            <w:tcW w:w="1737" w:type="dxa"/>
            <w:tcBorders>
              <w:top w:val="nil"/>
              <w:left w:val="nil"/>
              <w:bottom w:val="nil"/>
              <w:right w:val="nil"/>
            </w:tcBorders>
            <w:vAlign w:val="bottom"/>
          </w:tcPr>
          <w:p w14:paraId="22F3E35E" w14:textId="77777777" w:rsidR="00210183" w:rsidRPr="004B1885" w:rsidRDefault="00210183" w:rsidP="00AC174A">
            <w:pPr>
              <w:ind w:left="-95"/>
              <w:jc w:val="center"/>
              <w:rPr>
                <w:rFonts w:ascii="Arial" w:eastAsia="Arial Unicode MS" w:hAnsi="Arial" w:cs="Arial"/>
                <w:b/>
                <w:bCs/>
                <w:color w:val="000000"/>
                <w:sz w:val="16"/>
                <w:szCs w:val="16"/>
              </w:rPr>
            </w:pPr>
          </w:p>
        </w:tc>
        <w:tc>
          <w:tcPr>
            <w:tcW w:w="851" w:type="dxa"/>
            <w:tcBorders>
              <w:top w:val="nil"/>
              <w:left w:val="nil"/>
              <w:bottom w:val="nil"/>
              <w:right w:val="nil"/>
            </w:tcBorders>
          </w:tcPr>
          <w:p w14:paraId="65C65093" w14:textId="77777777" w:rsidR="00210183" w:rsidRPr="004B1885" w:rsidRDefault="00210183" w:rsidP="00AC174A">
            <w:pPr>
              <w:ind w:left="-40" w:right="-72"/>
              <w:jc w:val="center"/>
              <w:rPr>
                <w:rFonts w:ascii="Arial" w:eastAsia="Arial Unicode MS" w:hAnsi="Arial" w:cs="Arial"/>
                <w:b/>
                <w:bCs/>
                <w:color w:val="000000"/>
                <w:spacing w:val="-4"/>
                <w:sz w:val="16"/>
                <w:szCs w:val="16"/>
              </w:rPr>
            </w:pPr>
          </w:p>
        </w:tc>
        <w:tc>
          <w:tcPr>
            <w:tcW w:w="1112" w:type="dxa"/>
            <w:tcBorders>
              <w:top w:val="nil"/>
              <w:left w:val="nil"/>
              <w:bottom w:val="nil"/>
              <w:right w:val="nil"/>
            </w:tcBorders>
          </w:tcPr>
          <w:p w14:paraId="35FC8E92" w14:textId="77777777" w:rsidR="00210183" w:rsidRPr="004B1885" w:rsidRDefault="00210183" w:rsidP="00AC174A">
            <w:pPr>
              <w:ind w:left="-40" w:right="-72"/>
              <w:jc w:val="center"/>
              <w:rPr>
                <w:rFonts w:ascii="Arial" w:eastAsia="Arial Unicode MS" w:hAnsi="Arial" w:cs="Arial"/>
                <w:b/>
                <w:bCs/>
                <w:color w:val="000000"/>
                <w:spacing w:val="-4"/>
                <w:sz w:val="16"/>
                <w:szCs w:val="16"/>
              </w:rPr>
            </w:pPr>
          </w:p>
        </w:tc>
        <w:tc>
          <w:tcPr>
            <w:tcW w:w="995" w:type="dxa"/>
            <w:tcBorders>
              <w:top w:val="single" w:sz="4" w:space="0" w:color="auto"/>
              <w:left w:val="nil"/>
              <w:bottom w:val="nil"/>
              <w:right w:val="nil"/>
            </w:tcBorders>
            <w:vAlign w:val="bottom"/>
          </w:tcPr>
          <w:p w14:paraId="34F6542D" w14:textId="0F69A7A1" w:rsidR="00210183" w:rsidRPr="004B1885" w:rsidRDefault="00210183" w:rsidP="00AC174A">
            <w:pPr>
              <w:ind w:left="-29" w:right="-72"/>
              <w:jc w:val="right"/>
              <w:rPr>
                <w:rFonts w:ascii="Arial" w:eastAsia="Arial Unicode MS" w:hAnsi="Arial" w:cs="Arial"/>
                <w:b/>
                <w:bCs/>
                <w:color w:val="000000"/>
                <w:spacing w:val="-4"/>
                <w:sz w:val="16"/>
                <w:szCs w:val="16"/>
              </w:rPr>
            </w:pPr>
          </w:p>
        </w:tc>
        <w:tc>
          <w:tcPr>
            <w:tcW w:w="978" w:type="dxa"/>
            <w:tcBorders>
              <w:top w:val="single" w:sz="4" w:space="0" w:color="auto"/>
              <w:left w:val="nil"/>
              <w:bottom w:val="nil"/>
              <w:right w:val="nil"/>
            </w:tcBorders>
            <w:vAlign w:val="bottom"/>
          </w:tcPr>
          <w:p w14:paraId="690813B8" w14:textId="174264DC" w:rsidR="00210183" w:rsidRPr="004B1885" w:rsidRDefault="00210183" w:rsidP="00AC174A">
            <w:pPr>
              <w:ind w:left="-29" w:right="-72"/>
              <w:jc w:val="right"/>
              <w:rPr>
                <w:rFonts w:ascii="Arial" w:eastAsia="Arial Unicode MS" w:hAnsi="Arial" w:cs="Arial"/>
                <w:b/>
                <w:bCs/>
                <w:color w:val="000000"/>
                <w:spacing w:val="-4"/>
                <w:sz w:val="16"/>
                <w:szCs w:val="16"/>
              </w:rPr>
            </w:pPr>
          </w:p>
        </w:tc>
        <w:tc>
          <w:tcPr>
            <w:tcW w:w="967" w:type="dxa"/>
            <w:tcBorders>
              <w:top w:val="single" w:sz="4" w:space="0" w:color="auto"/>
              <w:left w:val="nil"/>
              <w:bottom w:val="nil"/>
              <w:right w:val="nil"/>
            </w:tcBorders>
            <w:vAlign w:val="bottom"/>
          </w:tcPr>
          <w:p w14:paraId="01665010" w14:textId="30DEA5B2" w:rsidR="00210183" w:rsidRPr="004B1885" w:rsidRDefault="00210183" w:rsidP="00AC174A">
            <w:pPr>
              <w:ind w:left="-29" w:right="-72"/>
              <w:jc w:val="right"/>
              <w:rPr>
                <w:rFonts w:ascii="Arial" w:eastAsia="Arial Unicode MS" w:hAnsi="Arial" w:cs="Arial"/>
                <w:b/>
                <w:bCs/>
                <w:color w:val="000000"/>
                <w:spacing w:val="-4"/>
                <w:sz w:val="16"/>
                <w:szCs w:val="16"/>
              </w:rPr>
            </w:pPr>
          </w:p>
        </w:tc>
        <w:tc>
          <w:tcPr>
            <w:tcW w:w="927" w:type="dxa"/>
            <w:tcBorders>
              <w:top w:val="single" w:sz="4" w:space="0" w:color="auto"/>
              <w:left w:val="nil"/>
              <w:bottom w:val="nil"/>
              <w:right w:val="nil"/>
            </w:tcBorders>
            <w:vAlign w:val="bottom"/>
          </w:tcPr>
          <w:p w14:paraId="4D1A3128" w14:textId="20AD75A8" w:rsidR="00210183" w:rsidRPr="004B1885" w:rsidRDefault="00210183" w:rsidP="00AC174A">
            <w:pPr>
              <w:ind w:left="-29" w:right="-72"/>
              <w:jc w:val="right"/>
              <w:rPr>
                <w:rFonts w:ascii="Arial" w:eastAsia="Arial Unicode MS" w:hAnsi="Arial" w:cs="Arial"/>
                <w:b/>
                <w:bCs/>
                <w:color w:val="000000"/>
                <w:spacing w:val="-4"/>
                <w:sz w:val="16"/>
                <w:szCs w:val="16"/>
              </w:rPr>
            </w:pPr>
            <w:r w:rsidRPr="004B1885">
              <w:rPr>
                <w:rFonts w:ascii="Arial" w:eastAsia="Arial Unicode MS" w:hAnsi="Arial" w:cs="Arial"/>
                <w:b/>
                <w:bCs/>
                <w:color w:val="000000"/>
                <w:spacing w:val="-4"/>
                <w:sz w:val="16"/>
                <w:szCs w:val="16"/>
              </w:rPr>
              <w:t>(Restated)</w:t>
            </w:r>
          </w:p>
        </w:tc>
        <w:tc>
          <w:tcPr>
            <w:tcW w:w="967" w:type="dxa"/>
            <w:tcBorders>
              <w:top w:val="single" w:sz="4" w:space="0" w:color="auto"/>
              <w:left w:val="nil"/>
              <w:bottom w:val="nil"/>
              <w:right w:val="nil"/>
            </w:tcBorders>
            <w:vAlign w:val="bottom"/>
          </w:tcPr>
          <w:p w14:paraId="00DC9FFB" w14:textId="11754E8F" w:rsidR="00210183" w:rsidRPr="004B1885" w:rsidRDefault="00210183" w:rsidP="00AC174A">
            <w:pPr>
              <w:ind w:left="-29" w:right="-72"/>
              <w:jc w:val="right"/>
              <w:rPr>
                <w:rFonts w:ascii="Arial" w:eastAsia="Arial Unicode MS" w:hAnsi="Arial" w:cs="Arial"/>
                <w:b/>
                <w:bCs/>
                <w:color w:val="000000"/>
                <w:sz w:val="16"/>
                <w:szCs w:val="16"/>
              </w:rPr>
            </w:pPr>
          </w:p>
        </w:tc>
        <w:tc>
          <w:tcPr>
            <w:tcW w:w="927" w:type="dxa"/>
            <w:tcBorders>
              <w:top w:val="single" w:sz="4" w:space="0" w:color="auto"/>
              <w:left w:val="nil"/>
              <w:bottom w:val="nil"/>
              <w:right w:val="nil"/>
            </w:tcBorders>
            <w:vAlign w:val="bottom"/>
          </w:tcPr>
          <w:p w14:paraId="2AF213F6" w14:textId="39876EC5" w:rsidR="00210183" w:rsidRPr="004B1885" w:rsidRDefault="00210183" w:rsidP="00AC174A">
            <w:pPr>
              <w:ind w:left="-29" w:right="-72"/>
              <w:jc w:val="right"/>
              <w:rPr>
                <w:rFonts w:ascii="Arial" w:eastAsia="Arial Unicode MS" w:hAnsi="Arial" w:cs="Arial"/>
                <w:b/>
                <w:bCs/>
                <w:color w:val="000000"/>
                <w:sz w:val="16"/>
                <w:szCs w:val="16"/>
              </w:rPr>
            </w:pPr>
            <w:r w:rsidRPr="004B1885">
              <w:rPr>
                <w:rFonts w:ascii="Arial" w:eastAsia="Arial Unicode MS" w:hAnsi="Arial" w:cs="Arial"/>
                <w:b/>
                <w:bCs/>
                <w:color w:val="000000"/>
                <w:spacing w:val="-4"/>
                <w:sz w:val="16"/>
                <w:szCs w:val="16"/>
              </w:rPr>
              <w:t>(Restated)</w:t>
            </w:r>
          </w:p>
        </w:tc>
      </w:tr>
      <w:tr w:rsidR="00210183" w:rsidRPr="004B1885" w14:paraId="1976F0D2" w14:textId="77777777" w:rsidTr="00FB2C3C">
        <w:tc>
          <w:tcPr>
            <w:tcW w:w="1737" w:type="dxa"/>
            <w:tcBorders>
              <w:top w:val="nil"/>
              <w:left w:val="nil"/>
              <w:bottom w:val="nil"/>
              <w:right w:val="nil"/>
            </w:tcBorders>
            <w:vAlign w:val="bottom"/>
          </w:tcPr>
          <w:p w14:paraId="779A74A0" w14:textId="77777777" w:rsidR="00210183" w:rsidRPr="004B1885" w:rsidRDefault="00210183" w:rsidP="00AC174A">
            <w:pPr>
              <w:ind w:left="-95"/>
              <w:jc w:val="center"/>
              <w:rPr>
                <w:rFonts w:ascii="Arial" w:eastAsia="Arial Unicode MS" w:hAnsi="Arial" w:cs="Arial"/>
                <w:b/>
                <w:bCs/>
                <w:color w:val="000000"/>
                <w:sz w:val="16"/>
                <w:szCs w:val="16"/>
              </w:rPr>
            </w:pPr>
          </w:p>
        </w:tc>
        <w:tc>
          <w:tcPr>
            <w:tcW w:w="851" w:type="dxa"/>
            <w:tcBorders>
              <w:top w:val="nil"/>
              <w:left w:val="nil"/>
              <w:bottom w:val="nil"/>
              <w:right w:val="nil"/>
            </w:tcBorders>
          </w:tcPr>
          <w:p w14:paraId="113BB082" w14:textId="77777777" w:rsidR="00210183" w:rsidRPr="004B1885" w:rsidRDefault="00210183" w:rsidP="00AC174A">
            <w:pPr>
              <w:ind w:left="-40" w:right="-72"/>
              <w:jc w:val="center"/>
              <w:rPr>
                <w:rFonts w:ascii="Arial" w:hAnsi="Arial" w:cs="Arial"/>
                <w:b/>
                <w:bCs/>
                <w:color w:val="000000"/>
                <w:sz w:val="16"/>
                <w:szCs w:val="16"/>
              </w:rPr>
            </w:pPr>
          </w:p>
        </w:tc>
        <w:tc>
          <w:tcPr>
            <w:tcW w:w="1112" w:type="dxa"/>
            <w:tcBorders>
              <w:top w:val="nil"/>
              <w:left w:val="nil"/>
              <w:bottom w:val="nil"/>
              <w:right w:val="nil"/>
            </w:tcBorders>
          </w:tcPr>
          <w:p w14:paraId="403BE1A0" w14:textId="0B4192BF" w:rsidR="00210183" w:rsidRPr="004B1885" w:rsidRDefault="00D974C7" w:rsidP="00AC174A">
            <w:pPr>
              <w:ind w:left="-40" w:right="-72"/>
              <w:jc w:val="center"/>
              <w:rPr>
                <w:rFonts w:ascii="Arial" w:hAnsi="Arial" w:cs="Arial"/>
                <w:b/>
                <w:bCs/>
                <w:color w:val="000000"/>
                <w:sz w:val="16"/>
                <w:szCs w:val="16"/>
              </w:rPr>
            </w:pPr>
            <w:r w:rsidRPr="004B1885">
              <w:rPr>
                <w:rFonts w:ascii="Arial" w:hAnsi="Arial" w:cs="Arial"/>
                <w:b/>
                <w:bCs/>
                <w:color w:val="000000"/>
                <w:spacing w:val="-6"/>
                <w:sz w:val="16"/>
                <w:szCs w:val="16"/>
              </w:rPr>
              <w:t>Nature of</w:t>
            </w:r>
          </w:p>
        </w:tc>
        <w:tc>
          <w:tcPr>
            <w:tcW w:w="995" w:type="dxa"/>
            <w:tcBorders>
              <w:top w:val="nil"/>
              <w:left w:val="nil"/>
              <w:bottom w:val="nil"/>
              <w:right w:val="nil"/>
            </w:tcBorders>
            <w:vAlign w:val="bottom"/>
          </w:tcPr>
          <w:p w14:paraId="544B9130" w14:textId="51EA0663" w:rsidR="00210183" w:rsidRPr="004B1885" w:rsidRDefault="00210183" w:rsidP="00AC174A">
            <w:pPr>
              <w:ind w:left="-29" w:right="-72"/>
              <w:jc w:val="right"/>
              <w:rPr>
                <w:rFonts w:ascii="Arial" w:hAnsi="Arial" w:cs="Arial"/>
                <w:b/>
                <w:bCs/>
                <w:color w:val="000000"/>
                <w:spacing w:val="-4"/>
                <w:sz w:val="16"/>
                <w:szCs w:val="16"/>
              </w:rPr>
            </w:pPr>
            <w:r w:rsidRPr="004B1885">
              <w:rPr>
                <w:rFonts w:ascii="Arial" w:hAnsi="Arial" w:cs="Arial"/>
                <w:b/>
                <w:bCs/>
                <w:color w:val="000000"/>
                <w:spacing w:val="-4"/>
                <w:sz w:val="16"/>
                <w:szCs w:val="16"/>
              </w:rPr>
              <w:t>2025</w:t>
            </w:r>
          </w:p>
        </w:tc>
        <w:tc>
          <w:tcPr>
            <w:tcW w:w="978" w:type="dxa"/>
            <w:tcBorders>
              <w:top w:val="nil"/>
              <w:left w:val="nil"/>
              <w:bottom w:val="nil"/>
              <w:right w:val="nil"/>
            </w:tcBorders>
            <w:vAlign w:val="bottom"/>
          </w:tcPr>
          <w:p w14:paraId="720DC503" w14:textId="5ED60692" w:rsidR="00210183" w:rsidRPr="004B1885" w:rsidRDefault="00210183" w:rsidP="00AC174A">
            <w:pPr>
              <w:ind w:left="-29" w:right="-72"/>
              <w:jc w:val="right"/>
              <w:rPr>
                <w:rFonts w:ascii="Arial" w:hAnsi="Arial" w:cs="Arial"/>
                <w:b/>
                <w:bCs/>
                <w:color w:val="000000"/>
                <w:spacing w:val="-4"/>
                <w:sz w:val="16"/>
                <w:szCs w:val="16"/>
              </w:rPr>
            </w:pPr>
            <w:r w:rsidRPr="004B1885">
              <w:rPr>
                <w:rFonts w:ascii="Arial" w:hAnsi="Arial" w:cs="Arial"/>
                <w:b/>
                <w:bCs/>
                <w:color w:val="000000"/>
                <w:spacing w:val="-4"/>
                <w:sz w:val="16"/>
                <w:szCs w:val="16"/>
              </w:rPr>
              <w:t>2024</w:t>
            </w:r>
          </w:p>
        </w:tc>
        <w:tc>
          <w:tcPr>
            <w:tcW w:w="967" w:type="dxa"/>
            <w:tcBorders>
              <w:top w:val="nil"/>
              <w:left w:val="nil"/>
              <w:bottom w:val="nil"/>
              <w:right w:val="nil"/>
            </w:tcBorders>
            <w:vAlign w:val="bottom"/>
          </w:tcPr>
          <w:p w14:paraId="713B3666" w14:textId="499A8806" w:rsidR="00210183" w:rsidRPr="004B1885" w:rsidRDefault="00210183" w:rsidP="00AC174A">
            <w:pPr>
              <w:ind w:left="-29" w:right="-72"/>
              <w:jc w:val="right"/>
              <w:rPr>
                <w:rFonts w:ascii="Arial" w:hAnsi="Arial" w:cs="Arial"/>
                <w:b/>
                <w:bCs/>
                <w:color w:val="000000"/>
                <w:spacing w:val="-4"/>
                <w:sz w:val="16"/>
                <w:szCs w:val="16"/>
              </w:rPr>
            </w:pPr>
            <w:r w:rsidRPr="004B1885">
              <w:rPr>
                <w:rFonts w:ascii="Arial" w:hAnsi="Arial" w:cs="Arial"/>
                <w:b/>
                <w:bCs/>
                <w:color w:val="000000"/>
                <w:spacing w:val="-4"/>
                <w:sz w:val="16"/>
                <w:szCs w:val="16"/>
              </w:rPr>
              <w:t>2025</w:t>
            </w:r>
          </w:p>
        </w:tc>
        <w:tc>
          <w:tcPr>
            <w:tcW w:w="927" w:type="dxa"/>
            <w:tcBorders>
              <w:top w:val="nil"/>
              <w:left w:val="nil"/>
              <w:bottom w:val="nil"/>
              <w:right w:val="nil"/>
            </w:tcBorders>
            <w:vAlign w:val="bottom"/>
          </w:tcPr>
          <w:p w14:paraId="07A2D73A" w14:textId="5487FF9F" w:rsidR="00210183" w:rsidRPr="004B1885" w:rsidRDefault="00210183" w:rsidP="00AC174A">
            <w:pPr>
              <w:ind w:left="-120" w:right="-72"/>
              <w:jc w:val="right"/>
              <w:rPr>
                <w:rFonts w:ascii="Arial" w:hAnsi="Arial" w:cs="Arial"/>
                <w:b/>
                <w:bCs/>
                <w:color w:val="000000"/>
                <w:sz w:val="16"/>
                <w:szCs w:val="16"/>
              </w:rPr>
            </w:pPr>
            <w:r w:rsidRPr="004B1885">
              <w:rPr>
                <w:rFonts w:ascii="Arial" w:hAnsi="Arial" w:cs="Arial"/>
                <w:b/>
                <w:bCs/>
                <w:color w:val="000000"/>
                <w:sz w:val="16"/>
                <w:szCs w:val="16"/>
              </w:rPr>
              <w:t xml:space="preserve"> 2024</w:t>
            </w:r>
          </w:p>
        </w:tc>
        <w:tc>
          <w:tcPr>
            <w:tcW w:w="967" w:type="dxa"/>
            <w:tcBorders>
              <w:top w:val="nil"/>
              <w:left w:val="nil"/>
              <w:bottom w:val="nil"/>
              <w:right w:val="nil"/>
            </w:tcBorders>
            <w:vAlign w:val="bottom"/>
          </w:tcPr>
          <w:p w14:paraId="3EDC34F7" w14:textId="2D957042" w:rsidR="00210183" w:rsidRPr="004B1885" w:rsidRDefault="00210183" w:rsidP="00AC174A">
            <w:pPr>
              <w:ind w:left="-120" w:right="-72"/>
              <w:jc w:val="right"/>
              <w:rPr>
                <w:rFonts w:ascii="Arial" w:hAnsi="Arial" w:cs="Arial"/>
                <w:b/>
                <w:bCs/>
                <w:color w:val="000000"/>
                <w:spacing w:val="-4"/>
                <w:sz w:val="16"/>
                <w:szCs w:val="16"/>
              </w:rPr>
            </w:pPr>
            <w:r w:rsidRPr="004B1885">
              <w:rPr>
                <w:rFonts w:ascii="Arial" w:hAnsi="Arial" w:cs="Arial"/>
                <w:b/>
                <w:bCs/>
                <w:color w:val="000000"/>
                <w:spacing w:val="-4"/>
                <w:sz w:val="16"/>
                <w:szCs w:val="16"/>
              </w:rPr>
              <w:t>2025</w:t>
            </w:r>
          </w:p>
        </w:tc>
        <w:tc>
          <w:tcPr>
            <w:tcW w:w="927" w:type="dxa"/>
            <w:tcBorders>
              <w:top w:val="nil"/>
              <w:left w:val="nil"/>
              <w:bottom w:val="nil"/>
              <w:right w:val="nil"/>
            </w:tcBorders>
            <w:vAlign w:val="bottom"/>
          </w:tcPr>
          <w:p w14:paraId="20E8AE64" w14:textId="59005D1B" w:rsidR="00210183" w:rsidRPr="004B1885" w:rsidRDefault="00210183" w:rsidP="00AC174A">
            <w:pPr>
              <w:ind w:left="-120" w:right="-72"/>
              <w:jc w:val="right"/>
              <w:rPr>
                <w:rFonts w:ascii="Arial" w:hAnsi="Arial" w:cs="Arial"/>
                <w:b/>
                <w:bCs/>
                <w:color w:val="000000"/>
                <w:sz w:val="16"/>
                <w:szCs w:val="16"/>
              </w:rPr>
            </w:pPr>
            <w:r w:rsidRPr="004B1885">
              <w:rPr>
                <w:rFonts w:ascii="Arial" w:hAnsi="Arial" w:cs="Arial"/>
                <w:b/>
                <w:bCs/>
                <w:color w:val="000000"/>
                <w:sz w:val="16"/>
                <w:szCs w:val="16"/>
              </w:rPr>
              <w:t>2024</w:t>
            </w:r>
          </w:p>
        </w:tc>
      </w:tr>
      <w:tr w:rsidR="00210183" w:rsidRPr="004B1885" w14:paraId="3A882C81" w14:textId="77777777" w:rsidTr="00FB2C3C">
        <w:tc>
          <w:tcPr>
            <w:tcW w:w="1737" w:type="dxa"/>
            <w:tcBorders>
              <w:top w:val="nil"/>
              <w:left w:val="nil"/>
              <w:bottom w:val="single" w:sz="4" w:space="0" w:color="auto"/>
              <w:right w:val="nil"/>
            </w:tcBorders>
            <w:vAlign w:val="bottom"/>
          </w:tcPr>
          <w:p w14:paraId="03016E80" w14:textId="64AD7C5B" w:rsidR="00210183" w:rsidRPr="004B1885" w:rsidRDefault="00210183" w:rsidP="00AC174A">
            <w:pPr>
              <w:ind w:left="-95"/>
              <w:jc w:val="center"/>
              <w:rPr>
                <w:rFonts w:ascii="Arial" w:eastAsia="Arial Unicode MS" w:hAnsi="Arial" w:cs="Arial"/>
                <w:b/>
                <w:bCs/>
                <w:color w:val="000000"/>
                <w:sz w:val="16"/>
                <w:szCs w:val="16"/>
              </w:rPr>
            </w:pPr>
            <w:r w:rsidRPr="004B1885">
              <w:rPr>
                <w:rFonts w:ascii="Arial" w:hAnsi="Arial" w:cs="Arial"/>
                <w:b/>
                <w:bCs/>
                <w:color w:val="000000"/>
                <w:sz w:val="16"/>
                <w:szCs w:val="16"/>
              </w:rPr>
              <w:t>Company</w:t>
            </w:r>
          </w:p>
        </w:tc>
        <w:tc>
          <w:tcPr>
            <w:tcW w:w="851" w:type="dxa"/>
            <w:tcBorders>
              <w:top w:val="nil"/>
              <w:left w:val="nil"/>
              <w:bottom w:val="nil"/>
              <w:right w:val="nil"/>
            </w:tcBorders>
            <w:vAlign w:val="bottom"/>
          </w:tcPr>
          <w:p w14:paraId="771F8C94" w14:textId="12E874F0" w:rsidR="00210183" w:rsidRPr="004B1885" w:rsidRDefault="00210183" w:rsidP="00AC174A">
            <w:pPr>
              <w:ind w:left="-40" w:right="-72"/>
              <w:jc w:val="center"/>
              <w:rPr>
                <w:rFonts w:ascii="Arial" w:hAnsi="Arial" w:cs="Arial"/>
                <w:b/>
                <w:bCs/>
                <w:color w:val="000000"/>
                <w:spacing w:val="-6"/>
                <w:sz w:val="16"/>
                <w:szCs w:val="16"/>
              </w:rPr>
            </w:pPr>
            <w:r w:rsidRPr="004B1885">
              <w:rPr>
                <w:rFonts w:ascii="Arial" w:hAnsi="Arial" w:cs="Arial"/>
                <w:b/>
                <w:bCs/>
                <w:color w:val="000000"/>
                <w:spacing w:val="-6"/>
                <w:sz w:val="16"/>
                <w:szCs w:val="16"/>
              </w:rPr>
              <w:t>Country</w:t>
            </w:r>
          </w:p>
        </w:tc>
        <w:tc>
          <w:tcPr>
            <w:tcW w:w="1112" w:type="dxa"/>
            <w:tcBorders>
              <w:top w:val="nil"/>
              <w:left w:val="nil"/>
              <w:bottom w:val="nil"/>
              <w:right w:val="nil"/>
            </w:tcBorders>
          </w:tcPr>
          <w:p w14:paraId="2F9B8F75" w14:textId="58DE53DE" w:rsidR="00210183" w:rsidRPr="004B1885" w:rsidRDefault="00210183" w:rsidP="00AC174A">
            <w:pPr>
              <w:ind w:left="-40" w:right="-72"/>
              <w:jc w:val="center"/>
              <w:rPr>
                <w:rFonts w:ascii="Arial" w:eastAsia="Arial Unicode MS" w:hAnsi="Arial" w:cs="Arial"/>
                <w:b/>
                <w:bCs/>
                <w:color w:val="000000"/>
                <w:spacing w:val="-6"/>
                <w:sz w:val="16"/>
                <w:szCs w:val="16"/>
              </w:rPr>
            </w:pPr>
            <w:r w:rsidRPr="004B1885">
              <w:rPr>
                <w:rFonts w:ascii="Arial" w:hAnsi="Arial" w:cs="Arial"/>
                <w:b/>
                <w:bCs/>
                <w:color w:val="000000"/>
                <w:spacing w:val="-6"/>
                <w:sz w:val="16"/>
                <w:szCs w:val="16"/>
              </w:rPr>
              <w:t>business</w:t>
            </w:r>
          </w:p>
        </w:tc>
        <w:tc>
          <w:tcPr>
            <w:tcW w:w="995" w:type="dxa"/>
            <w:tcBorders>
              <w:top w:val="nil"/>
              <w:left w:val="nil"/>
              <w:bottom w:val="nil"/>
              <w:right w:val="nil"/>
            </w:tcBorders>
            <w:vAlign w:val="bottom"/>
          </w:tcPr>
          <w:p w14:paraId="7DDB5663" w14:textId="5FA32994" w:rsidR="00210183" w:rsidRPr="004B1885" w:rsidRDefault="00210183" w:rsidP="00AC174A">
            <w:pPr>
              <w:ind w:left="-29" w:right="-72"/>
              <w:jc w:val="right"/>
              <w:rPr>
                <w:rFonts w:ascii="Arial" w:eastAsia="Arial Unicode MS" w:hAnsi="Arial" w:cs="Arial"/>
                <w:b/>
                <w:bCs/>
                <w:color w:val="000000"/>
                <w:sz w:val="16"/>
                <w:szCs w:val="16"/>
              </w:rPr>
            </w:pPr>
            <w:r w:rsidRPr="004B1885">
              <w:rPr>
                <w:rFonts w:ascii="Arial" w:hAnsi="Arial" w:cs="Arial"/>
                <w:b/>
                <w:bCs/>
                <w:color w:val="000000"/>
                <w:sz w:val="16"/>
                <w:szCs w:val="16"/>
              </w:rPr>
              <w:t>Percentage</w:t>
            </w:r>
          </w:p>
        </w:tc>
        <w:tc>
          <w:tcPr>
            <w:tcW w:w="978" w:type="dxa"/>
            <w:tcBorders>
              <w:top w:val="nil"/>
              <w:left w:val="nil"/>
              <w:bottom w:val="nil"/>
              <w:right w:val="nil"/>
            </w:tcBorders>
            <w:vAlign w:val="bottom"/>
          </w:tcPr>
          <w:p w14:paraId="628E20D4" w14:textId="53C702A7" w:rsidR="00210183" w:rsidRPr="004B1885" w:rsidRDefault="00210183" w:rsidP="00AC174A">
            <w:pPr>
              <w:ind w:left="-29" w:right="-72"/>
              <w:jc w:val="right"/>
              <w:rPr>
                <w:rFonts w:ascii="Arial" w:eastAsia="Arial Unicode MS" w:hAnsi="Arial" w:cs="Arial"/>
                <w:b/>
                <w:bCs/>
                <w:color w:val="000000"/>
                <w:sz w:val="16"/>
                <w:szCs w:val="16"/>
              </w:rPr>
            </w:pPr>
            <w:r w:rsidRPr="004B1885">
              <w:rPr>
                <w:rFonts w:ascii="Arial" w:hAnsi="Arial" w:cs="Arial"/>
                <w:b/>
                <w:bCs/>
                <w:color w:val="000000"/>
                <w:sz w:val="16"/>
                <w:szCs w:val="16"/>
              </w:rPr>
              <w:t>Percentage</w:t>
            </w:r>
          </w:p>
        </w:tc>
        <w:tc>
          <w:tcPr>
            <w:tcW w:w="967" w:type="dxa"/>
            <w:tcBorders>
              <w:top w:val="nil"/>
              <w:left w:val="nil"/>
              <w:bottom w:val="nil"/>
              <w:right w:val="nil"/>
            </w:tcBorders>
            <w:vAlign w:val="bottom"/>
          </w:tcPr>
          <w:p w14:paraId="68F8DF8B" w14:textId="3145C0B9" w:rsidR="00210183" w:rsidRPr="004B1885" w:rsidRDefault="00210183" w:rsidP="00AC174A">
            <w:pPr>
              <w:ind w:left="-29" w:right="-72"/>
              <w:jc w:val="right"/>
              <w:rPr>
                <w:rFonts w:ascii="Arial" w:eastAsia="Arial Unicode MS" w:hAnsi="Arial" w:cs="Arial"/>
                <w:b/>
                <w:bCs/>
                <w:color w:val="000000"/>
                <w:sz w:val="16"/>
                <w:szCs w:val="16"/>
              </w:rPr>
            </w:pPr>
            <w:r w:rsidRPr="004B1885">
              <w:rPr>
                <w:rFonts w:ascii="Arial" w:hAnsi="Arial" w:cs="Arial"/>
                <w:b/>
                <w:bCs/>
                <w:color w:val="000000"/>
                <w:sz w:val="16"/>
                <w:szCs w:val="16"/>
              </w:rPr>
              <w:t>Baht</w:t>
            </w:r>
          </w:p>
        </w:tc>
        <w:tc>
          <w:tcPr>
            <w:tcW w:w="927" w:type="dxa"/>
            <w:tcBorders>
              <w:top w:val="nil"/>
              <w:left w:val="nil"/>
              <w:bottom w:val="nil"/>
              <w:right w:val="nil"/>
            </w:tcBorders>
            <w:vAlign w:val="bottom"/>
          </w:tcPr>
          <w:p w14:paraId="2EA4B66F" w14:textId="6FF12CB4" w:rsidR="00210183" w:rsidRPr="004B1885" w:rsidRDefault="00210183" w:rsidP="00AC174A">
            <w:pPr>
              <w:ind w:left="-29" w:right="-72"/>
              <w:jc w:val="right"/>
              <w:rPr>
                <w:rFonts w:ascii="Arial" w:eastAsia="Arial Unicode MS" w:hAnsi="Arial" w:cs="Arial"/>
                <w:b/>
                <w:bCs/>
                <w:color w:val="000000"/>
                <w:sz w:val="16"/>
                <w:szCs w:val="16"/>
              </w:rPr>
            </w:pPr>
            <w:r w:rsidRPr="004B1885">
              <w:rPr>
                <w:rFonts w:ascii="Arial" w:hAnsi="Arial" w:cs="Arial"/>
                <w:b/>
                <w:bCs/>
                <w:color w:val="000000"/>
                <w:sz w:val="16"/>
                <w:szCs w:val="16"/>
              </w:rPr>
              <w:t>Baht</w:t>
            </w:r>
          </w:p>
        </w:tc>
        <w:tc>
          <w:tcPr>
            <w:tcW w:w="967" w:type="dxa"/>
            <w:tcBorders>
              <w:top w:val="nil"/>
              <w:left w:val="nil"/>
              <w:bottom w:val="nil"/>
              <w:right w:val="nil"/>
            </w:tcBorders>
            <w:vAlign w:val="bottom"/>
          </w:tcPr>
          <w:p w14:paraId="7FF7901F" w14:textId="1EAB16BC" w:rsidR="00210183" w:rsidRPr="004B1885" w:rsidRDefault="00210183" w:rsidP="00AC174A">
            <w:pPr>
              <w:ind w:left="-29" w:right="-72"/>
              <w:jc w:val="right"/>
              <w:rPr>
                <w:rFonts w:ascii="Arial" w:eastAsia="Arial Unicode MS" w:hAnsi="Arial" w:cs="Arial"/>
                <w:b/>
                <w:bCs/>
                <w:color w:val="000000"/>
                <w:sz w:val="16"/>
                <w:szCs w:val="16"/>
              </w:rPr>
            </w:pPr>
            <w:r w:rsidRPr="004B1885">
              <w:rPr>
                <w:rFonts w:ascii="Arial" w:hAnsi="Arial" w:cs="Arial"/>
                <w:b/>
                <w:bCs/>
                <w:color w:val="000000"/>
                <w:sz w:val="16"/>
                <w:szCs w:val="16"/>
              </w:rPr>
              <w:t>Baht</w:t>
            </w:r>
          </w:p>
        </w:tc>
        <w:tc>
          <w:tcPr>
            <w:tcW w:w="927" w:type="dxa"/>
            <w:tcBorders>
              <w:top w:val="nil"/>
              <w:left w:val="nil"/>
              <w:bottom w:val="nil"/>
              <w:right w:val="nil"/>
            </w:tcBorders>
            <w:vAlign w:val="bottom"/>
          </w:tcPr>
          <w:p w14:paraId="5760E042" w14:textId="6A554ED8" w:rsidR="00210183" w:rsidRPr="004B1885" w:rsidRDefault="00210183" w:rsidP="00AC174A">
            <w:pPr>
              <w:ind w:left="-29" w:right="-72"/>
              <w:jc w:val="right"/>
              <w:rPr>
                <w:rFonts w:ascii="Arial" w:eastAsia="Arial Unicode MS" w:hAnsi="Arial" w:cs="Arial"/>
                <w:b/>
                <w:bCs/>
                <w:color w:val="000000"/>
                <w:sz w:val="16"/>
                <w:szCs w:val="16"/>
              </w:rPr>
            </w:pPr>
            <w:r w:rsidRPr="004B1885">
              <w:rPr>
                <w:rFonts w:ascii="Arial" w:hAnsi="Arial" w:cs="Arial"/>
                <w:b/>
                <w:bCs/>
                <w:color w:val="000000"/>
                <w:sz w:val="16"/>
                <w:szCs w:val="16"/>
              </w:rPr>
              <w:t>Baht</w:t>
            </w:r>
          </w:p>
        </w:tc>
      </w:tr>
      <w:tr w:rsidR="00210183" w:rsidRPr="004B1885" w14:paraId="40CFE014" w14:textId="77777777" w:rsidTr="00FB2C3C">
        <w:tc>
          <w:tcPr>
            <w:tcW w:w="1737" w:type="dxa"/>
            <w:tcBorders>
              <w:top w:val="single" w:sz="4" w:space="0" w:color="auto"/>
              <w:left w:val="nil"/>
              <w:bottom w:val="nil"/>
              <w:right w:val="nil"/>
            </w:tcBorders>
          </w:tcPr>
          <w:p w14:paraId="15201341" w14:textId="77777777" w:rsidR="00210183" w:rsidRPr="004B1885" w:rsidRDefault="00210183" w:rsidP="00AC174A">
            <w:pPr>
              <w:ind w:left="-95"/>
              <w:jc w:val="right"/>
              <w:rPr>
                <w:rFonts w:ascii="Arial" w:eastAsia="Arial Unicode MS" w:hAnsi="Arial" w:cs="Arial"/>
                <w:color w:val="000000"/>
                <w:sz w:val="16"/>
                <w:szCs w:val="16"/>
                <w:cs/>
              </w:rPr>
            </w:pPr>
          </w:p>
        </w:tc>
        <w:tc>
          <w:tcPr>
            <w:tcW w:w="851" w:type="dxa"/>
            <w:tcBorders>
              <w:top w:val="single" w:sz="4" w:space="0" w:color="auto"/>
              <w:left w:val="nil"/>
              <w:bottom w:val="nil"/>
              <w:right w:val="nil"/>
            </w:tcBorders>
          </w:tcPr>
          <w:p w14:paraId="752B5667" w14:textId="77777777" w:rsidR="00210183" w:rsidRPr="004B1885" w:rsidRDefault="00210183" w:rsidP="00AC174A">
            <w:pPr>
              <w:ind w:left="-40" w:right="-72"/>
              <w:jc w:val="right"/>
              <w:rPr>
                <w:rFonts w:ascii="Arial" w:eastAsia="Arial Unicode MS" w:hAnsi="Arial" w:cs="Arial"/>
                <w:b/>
                <w:bCs/>
                <w:color w:val="000000"/>
                <w:sz w:val="16"/>
                <w:szCs w:val="16"/>
              </w:rPr>
            </w:pPr>
          </w:p>
        </w:tc>
        <w:tc>
          <w:tcPr>
            <w:tcW w:w="1112" w:type="dxa"/>
            <w:tcBorders>
              <w:top w:val="single" w:sz="4" w:space="0" w:color="auto"/>
              <w:left w:val="nil"/>
              <w:bottom w:val="nil"/>
              <w:right w:val="nil"/>
            </w:tcBorders>
          </w:tcPr>
          <w:p w14:paraId="13872AB6" w14:textId="77777777" w:rsidR="00210183" w:rsidRPr="004B1885" w:rsidRDefault="00210183" w:rsidP="00AC174A">
            <w:pPr>
              <w:ind w:left="-40" w:right="-72"/>
              <w:jc w:val="right"/>
              <w:rPr>
                <w:rFonts w:ascii="Arial" w:eastAsia="Arial Unicode MS" w:hAnsi="Arial" w:cs="Arial"/>
                <w:b/>
                <w:bCs/>
                <w:color w:val="000000"/>
                <w:sz w:val="16"/>
                <w:szCs w:val="16"/>
              </w:rPr>
            </w:pPr>
          </w:p>
        </w:tc>
        <w:tc>
          <w:tcPr>
            <w:tcW w:w="995" w:type="dxa"/>
            <w:tcBorders>
              <w:top w:val="single" w:sz="4" w:space="0" w:color="auto"/>
              <w:left w:val="nil"/>
              <w:bottom w:val="nil"/>
              <w:right w:val="nil"/>
            </w:tcBorders>
          </w:tcPr>
          <w:p w14:paraId="437E4BA1" w14:textId="77777777" w:rsidR="00210183" w:rsidRPr="004B1885" w:rsidRDefault="00210183" w:rsidP="00AC174A">
            <w:pPr>
              <w:ind w:left="-29" w:right="-72"/>
              <w:jc w:val="right"/>
              <w:rPr>
                <w:rFonts w:ascii="Arial" w:eastAsia="Arial Unicode MS" w:hAnsi="Arial" w:cs="Arial"/>
                <w:b/>
                <w:bCs/>
                <w:color w:val="000000"/>
                <w:sz w:val="16"/>
                <w:szCs w:val="16"/>
              </w:rPr>
            </w:pPr>
          </w:p>
        </w:tc>
        <w:tc>
          <w:tcPr>
            <w:tcW w:w="978" w:type="dxa"/>
            <w:tcBorders>
              <w:top w:val="single" w:sz="4" w:space="0" w:color="auto"/>
              <w:left w:val="nil"/>
              <w:bottom w:val="nil"/>
              <w:right w:val="nil"/>
            </w:tcBorders>
          </w:tcPr>
          <w:p w14:paraId="5F282C37" w14:textId="77777777" w:rsidR="00210183" w:rsidRPr="004B1885" w:rsidRDefault="00210183" w:rsidP="00AC174A">
            <w:pPr>
              <w:ind w:left="-29" w:right="-72"/>
              <w:jc w:val="right"/>
              <w:rPr>
                <w:rFonts w:ascii="Arial" w:eastAsia="Arial Unicode MS" w:hAnsi="Arial" w:cs="Arial"/>
                <w:b/>
                <w:bCs/>
                <w:color w:val="000000"/>
                <w:sz w:val="16"/>
                <w:szCs w:val="16"/>
              </w:rPr>
            </w:pPr>
          </w:p>
        </w:tc>
        <w:tc>
          <w:tcPr>
            <w:tcW w:w="967" w:type="dxa"/>
            <w:tcBorders>
              <w:top w:val="single" w:sz="4" w:space="0" w:color="auto"/>
              <w:left w:val="nil"/>
              <w:bottom w:val="nil"/>
              <w:right w:val="nil"/>
            </w:tcBorders>
            <w:vAlign w:val="bottom"/>
          </w:tcPr>
          <w:p w14:paraId="0A8F558C" w14:textId="018E5171" w:rsidR="00210183" w:rsidRPr="004B1885" w:rsidRDefault="00210183" w:rsidP="00AC174A">
            <w:pPr>
              <w:ind w:left="-29" w:right="-72"/>
              <w:jc w:val="right"/>
              <w:rPr>
                <w:rFonts w:ascii="Arial" w:eastAsia="Arial Unicode MS" w:hAnsi="Arial" w:cs="Arial"/>
                <w:b/>
                <w:bCs/>
                <w:color w:val="000000"/>
                <w:sz w:val="16"/>
                <w:szCs w:val="16"/>
              </w:rPr>
            </w:pPr>
          </w:p>
        </w:tc>
        <w:tc>
          <w:tcPr>
            <w:tcW w:w="927" w:type="dxa"/>
            <w:tcBorders>
              <w:top w:val="single" w:sz="4" w:space="0" w:color="auto"/>
              <w:left w:val="nil"/>
              <w:bottom w:val="nil"/>
              <w:right w:val="nil"/>
            </w:tcBorders>
            <w:vAlign w:val="bottom"/>
          </w:tcPr>
          <w:p w14:paraId="37D1806D" w14:textId="77777777" w:rsidR="00210183" w:rsidRPr="004B1885" w:rsidRDefault="00210183" w:rsidP="00AC174A">
            <w:pPr>
              <w:ind w:left="-29" w:right="-72"/>
              <w:jc w:val="right"/>
              <w:rPr>
                <w:rFonts w:ascii="Arial" w:eastAsia="Arial Unicode MS" w:hAnsi="Arial" w:cs="Arial"/>
                <w:b/>
                <w:bCs/>
                <w:color w:val="000000"/>
                <w:sz w:val="16"/>
                <w:szCs w:val="16"/>
              </w:rPr>
            </w:pPr>
          </w:p>
        </w:tc>
        <w:tc>
          <w:tcPr>
            <w:tcW w:w="967" w:type="dxa"/>
            <w:tcBorders>
              <w:top w:val="single" w:sz="4" w:space="0" w:color="auto"/>
              <w:left w:val="nil"/>
              <w:bottom w:val="nil"/>
              <w:right w:val="nil"/>
            </w:tcBorders>
            <w:vAlign w:val="bottom"/>
          </w:tcPr>
          <w:p w14:paraId="7B38A1A6" w14:textId="77777777" w:rsidR="00210183" w:rsidRPr="004B1885" w:rsidRDefault="00210183" w:rsidP="00AC174A">
            <w:pPr>
              <w:ind w:left="-29" w:right="-72"/>
              <w:jc w:val="right"/>
              <w:rPr>
                <w:rFonts w:ascii="Arial" w:eastAsia="Arial Unicode MS" w:hAnsi="Arial" w:cs="Arial"/>
                <w:b/>
                <w:bCs/>
                <w:color w:val="000000"/>
                <w:sz w:val="16"/>
                <w:szCs w:val="16"/>
              </w:rPr>
            </w:pPr>
          </w:p>
        </w:tc>
        <w:tc>
          <w:tcPr>
            <w:tcW w:w="927" w:type="dxa"/>
            <w:tcBorders>
              <w:top w:val="single" w:sz="4" w:space="0" w:color="auto"/>
              <w:left w:val="nil"/>
              <w:bottom w:val="nil"/>
              <w:right w:val="nil"/>
            </w:tcBorders>
            <w:vAlign w:val="bottom"/>
          </w:tcPr>
          <w:p w14:paraId="469E4528" w14:textId="77777777" w:rsidR="00210183" w:rsidRPr="004B1885" w:rsidRDefault="00210183" w:rsidP="00AC174A">
            <w:pPr>
              <w:ind w:left="-29" w:right="-72"/>
              <w:jc w:val="right"/>
              <w:rPr>
                <w:rFonts w:ascii="Arial" w:eastAsia="Arial Unicode MS" w:hAnsi="Arial" w:cs="Arial"/>
                <w:b/>
                <w:bCs/>
                <w:color w:val="000000"/>
                <w:sz w:val="16"/>
                <w:szCs w:val="16"/>
              </w:rPr>
            </w:pPr>
          </w:p>
        </w:tc>
      </w:tr>
      <w:tr w:rsidR="00210183" w:rsidRPr="004B1885" w14:paraId="0FE6C23F" w14:textId="77777777" w:rsidTr="00FB2C3C">
        <w:tc>
          <w:tcPr>
            <w:tcW w:w="1737" w:type="dxa"/>
            <w:tcBorders>
              <w:top w:val="nil"/>
              <w:left w:val="nil"/>
              <w:bottom w:val="nil"/>
              <w:right w:val="nil"/>
            </w:tcBorders>
          </w:tcPr>
          <w:p w14:paraId="610F5ED6" w14:textId="6E889DCD" w:rsidR="00210183" w:rsidRPr="004B1885" w:rsidRDefault="00210183" w:rsidP="00AC174A">
            <w:pPr>
              <w:ind w:left="-95"/>
              <w:rPr>
                <w:rFonts w:ascii="Arial" w:eastAsia="Arial Unicode MS" w:hAnsi="Arial" w:cs="Arial"/>
                <w:color w:val="000000"/>
                <w:sz w:val="16"/>
                <w:szCs w:val="16"/>
                <w:cs/>
              </w:rPr>
            </w:pPr>
            <w:r w:rsidRPr="004B1885">
              <w:rPr>
                <w:rFonts w:ascii="Arial" w:hAnsi="Arial" w:cs="Arial"/>
                <w:b/>
                <w:bCs/>
                <w:color w:val="000000"/>
                <w:sz w:val="16"/>
                <w:szCs w:val="16"/>
              </w:rPr>
              <w:t>Associate company</w:t>
            </w:r>
          </w:p>
        </w:tc>
        <w:tc>
          <w:tcPr>
            <w:tcW w:w="851" w:type="dxa"/>
            <w:tcBorders>
              <w:top w:val="nil"/>
              <w:left w:val="nil"/>
              <w:bottom w:val="nil"/>
              <w:right w:val="nil"/>
            </w:tcBorders>
          </w:tcPr>
          <w:p w14:paraId="38CCB2CE" w14:textId="77777777" w:rsidR="00210183" w:rsidRPr="004B1885" w:rsidRDefault="00210183" w:rsidP="00AC174A">
            <w:pPr>
              <w:ind w:left="-40" w:right="-72"/>
              <w:jc w:val="right"/>
              <w:rPr>
                <w:rFonts w:ascii="Arial" w:eastAsia="Arial Unicode MS" w:hAnsi="Arial" w:cs="Arial"/>
                <w:color w:val="000000"/>
                <w:sz w:val="16"/>
                <w:szCs w:val="16"/>
              </w:rPr>
            </w:pPr>
          </w:p>
        </w:tc>
        <w:tc>
          <w:tcPr>
            <w:tcW w:w="1112" w:type="dxa"/>
            <w:tcBorders>
              <w:top w:val="nil"/>
              <w:left w:val="nil"/>
              <w:bottom w:val="nil"/>
              <w:right w:val="nil"/>
            </w:tcBorders>
          </w:tcPr>
          <w:p w14:paraId="25B612EF" w14:textId="77777777" w:rsidR="00210183" w:rsidRPr="004B1885" w:rsidRDefault="00210183" w:rsidP="00AC174A">
            <w:pPr>
              <w:ind w:left="-40" w:right="-72"/>
              <w:jc w:val="right"/>
              <w:rPr>
                <w:rFonts w:ascii="Arial" w:eastAsia="Arial Unicode MS" w:hAnsi="Arial" w:cs="Arial"/>
                <w:color w:val="000000"/>
                <w:sz w:val="16"/>
                <w:szCs w:val="16"/>
              </w:rPr>
            </w:pPr>
          </w:p>
        </w:tc>
        <w:tc>
          <w:tcPr>
            <w:tcW w:w="995" w:type="dxa"/>
            <w:tcBorders>
              <w:top w:val="nil"/>
              <w:left w:val="nil"/>
              <w:bottom w:val="nil"/>
              <w:right w:val="nil"/>
            </w:tcBorders>
          </w:tcPr>
          <w:p w14:paraId="55011079" w14:textId="77777777" w:rsidR="00210183" w:rsidRPr="004B1885" w:rsidRDefault="00210183" w:rsidP="00AC174A">
            <w:pPr>
              <w:ind w:left="-29" w:right="-72"/>
              <w:jc w:val="right"/>
              <w:rPr>
                <w:rFonts w:ascii="Arial" w:eastAsia="Arial Unicode MS" w:hAnsi="Arial" w:cs="Arial"/>
                <w:color w:val="000000"/>
                <w:sz w:val="16"/>
                <w:szCs w:val="16"/>
              </w:rPr>
            </w:pPr>
          </w:p>
        </w:tc>
        <w:tc>
          <w:tcPr>
            <w:tcW w:w="978" w:type="dxa"/>
            <w:tcBorders>
              <w:top w:val="nil"/>
              <w:left w:val="nil"/>
              <w:bottom w:val="nil"/>
              <w:right w:val="nil"/>
            </w:tcBorders>
          </w:tcPr>
          <w:p w14:paraId="24E1CDE5" w14:textId="77777777" w:rsidR="00210183" w:rsidRPr="004B1885" w:rsidRDefault="00210183" w:rsidP="00AC174A">
            <w:pPr>
              <w:ind w:left="-29" w:right="-72"/>
              <w:jc w:val="right"/>
              <w:rPr>
                <w:rFonts w:ascii="Arial" w:eastAsia="Arial Unicode MS" w:hAnsi="Arial" w:cs="Arial"/>
                <w:color w:val="000000"/>
                <w:sz w:val="16"/>
                <w:szCs w:val="16"/>
              </w:rPr>
            </w:pPr>
          </w:p>
        </w:tc>
        <w:tc>
          <w:tcPr>
            <w:tcW w:w="967" w:type="dxa"/>
            <w:tcBorders>
              <w:top w:val="nil"/>
              <w:left w:val="nil"/>
              <w:bottom w:val="nil"/>
              <w:right w:val="nil"/>
            </w:tcBorders>
            <w:vAlign w:val="bottom"/>
          </w:tcPr>
          <w:p w14:paraId="05A49F2A" w14:textId="77777777" w:rsidR="00210183" w:rsidRPr="004B1885" w:rsidRDefault="00210183" w:rsidP="00AC174A">
            <w:pPr>
              <w:ind w:left="-29" w:right="-72"/>
              <w:jc w:val="right"/>
              <w:rPr>
                <w:rFonts w:ascii="Arial" w:eastAsia="Arial Unicode MS" w:hAnsi="Arial" w:cs="Arial"/>
                <w:color w:val="000000"/>
                <w:sz w:val="16"/>
                <w:szCs w:val="16"/>
              </w:rPr>
            </w:pPr>
          </w:p>
        </w:tc>
        <w:tc>
          <w:tcPr>
            <w:tcW w:w="927" w:type="dxa"/>
            <w:tcBorders>
              <w:top w:val="nil"/>
              <w:left w:val="nil"/>
              <w:bottom w:val="nil"/>
              <w:right w:val="nil"/>
            </w:tcBorders>
            <w:vAlign w:val="bottom"/>
          </w:tcPr>
          <w:p w14:paraId="177AC0FD" w14:textId="77777777" w:rsidR="00210183" w:rsidRPr="004B1885" w:rsidRDefault="00210183" w:rsidP="00AC174A">
            <w:pPr>
              <w:ind w:left="-29" w:right="-72"/>
              <w:jc w:val="right"/>
              <w:rPr>
                <w:rFonts w:ascii="Arial" w:eastAsia="Arial Unicode MS" w:hAnsi="Arial" w:cs="Arial"/>
                <w:color w:val="000000"/>
                <w:sz w:val="16"/>
                <w:szCs w:val="16"/>
              </w:rPr>
            </w:pPr>
          </w:p>
        </w:tc>
        <w:tc>
          <w:tcPr>
            <w:tcW w:w="967" w:type="dxa"/>
            <w:tcBorders>
              <w:top w:val="nil"/>
              <w:left w:val="nil"/>
              <w:bottom w:val="nil"/>
              <w:right w:val="nil"/>
            </w:tcBorders>
            <w:vAlign w:val="bottom"/>
          </w:tcPr>
          <w:p w14:paraId="5B4A5C43" w14:textId="77777777" w:rsidR="00210183" w:rsidRPr="004B1885" w:rsidRDefault="00210183" w:rsidP="00AC174A">
            <w:pPr>
              <w:ind w:left="-29" w:right="-72"/>
              <w:jc w:val="right"/>
              <w:rPr>
                <w:rFonts w:ascii="Arial" w:eastAsia="Arial Unicode MS" w:hAnsi="Arial" w:cs="Arial"/>
                <w:color w:val="000000"/>
                <w:sz w:val="16"/>
                <w:szCs w:val="16"/>
              </w:rPr>
            </w:pPr>
          </w:p>
        </w:tc>
        <w:tc>
          <w:tcPr>
            <w:tcW w:w="927" w:type="dxa"/>
            <w:tcBorders>
              <w:top w:val="nil"/>
              <w:left w:val="nil"/>
              <w:bottom w:val="nil"/>
              <w:right w:val="nil"/>
            </w:tcBorders>
            <w:vAlign w:val="bottom"/>
          </w:tcPr>
          <w:p w14:paraId="4EC25293" w14:textId="77777777" w:rsidR="00210183" w:rsidRPr="004B1885" w:rsidRDefault="00210183" w:rsidP="00AC174A">
            <w:pPr>
              <w:ind w:left="-29" w:right="-72"/>
              <w:jc w:val="right"/>
              <w:rPr>
                <w:rFonts w:ascii="Arial" w:eastAsia="Arial Unicode MS" w:hAnsi="Arial" w:cs="Arial"/>
                <w:color w:val="000000"/>
                <w:sz w:val="16"/>
                <w:szCs w:val="16"/>
              </w:rPr>
            </w:pPr>
          </w:p>
        </w:tc>
      </w:tr>
      <w:tr w:rsidR="00210183" w:rsidRPr="004B1885" w14:paraId="58D5A6EF" w14:textId="77777777" w:rsidTr="00FB2C3C">
        <w:tc>
          <w:tcPr>
            <w:tcW w:w="1737" w:type="dxa"/>
            <w:tcBorders>
              <w:top w:val="nil"/>
              <w:left w:val="nil"/>
              <w:bottom w:val="nil"/>
              <w:right w:val="nil"/>
            </w:tcBorders>
          </w:tcPr>
          <w:p w14:paraId="0DDA85EA" w14:textId="77777777" w:rsidR="00FA57D3" w:rsidRPr="004B1885" w:rsidRDefault="00210183" w:rsidP="00AC174A">
            <w:pPr>
              <w:ind w:left="-95"/>
              <w:rPr>
                <w:rFonts w:ascii="Arial" w:hAnsi="Arial" w:cs="Arial"/>
                <w:color w:val="000000"/>
                <w:sz w:val="16"/>
                <w:szCs w:val="16"/>
              </w:rPr>
            </w:pPr>
            <w:r w:rsidRPr="004B1885">
              <w:rPr>
                <w:rFonts w:ascii="Arial" w:hAnsi="Arial" w:cs="Arial"/>
                <w:color w:val="000000"/>
                <w:sz w:val="16"/>
                <w:szCs w:val="16"/>
              </w:rPr>
              <w:t>Bangkok Union Life</w:t>
            </w:r>
          </w:p>
          <w:p w14:paraId="39C8C3F1" w14:textId="3915E29A" w:rsidR="00210183" w:rsidRPr="004B1885" w:rsidRDefault="00FA57D3" w:rsidP="00AC174A">
            <w:pPr>
              <w:ind w:left="-95"/>
              <w:rPr>
                <w:rFonts w:ascii="Arial" w:hAnsi="Arial" w:cs="Arial"/>
                <w:b/>
                <w:bCs/>
                <w:color w:val="000000"/>
                <w:sz w:val="16"/>
                <w:szCs w:val="16"/>
              </w:rPr>
            </w:pPr>
            <w:r w:rsidRPr="004B1885">
              <w:rPr>
                <w:rFonts w:ascii="Arial" w:hAnsi="Arial" w:cs="Arial"/>
                <w:color w:val="000000"/>
                <w:sz w:val="16"/>
                <w:szCs w:val="16"/>
              </w:rPr>
              <w:t xml:space="preserve">  </w:t>
            </w:r>
            <w:r w:rsidR="00210183" w:rsidRPr="004B1885">
              <w:rPr>
                <w:rFonts w:ascii="Arial" w:hAnsi="Arial" w:cs="Arial"/>
                <w:color w:val="000000"/>
                <w:sz w:val="16"/>
                <w:szCs w:val="16"/>
              </w:rPr>
              <w:t xml:space="preserve"> Assurance</w:t>
            </w:r>
            <w:r w:rsidRPr="004B1885">
              <w:rPr>
                <w:rFonts w:ascii="Arial" w:hAnsi="Arial" w:cs="Arial"/>
                <w:color w:val="000000"/>
                <w:sz w:val="16"/>
                <w:szCs w:val="16"/>
              </w:rPr>
              <w:t xml:space="preserve"> Public</w:t>
            </w:r>
          </w:p>
        </w:tc>
        <w:tc>
          <w:tcPr>
            <w:tcW w:w="851" w:type="dxa"/>
            <w:tcBorders>
              <w:top w:val="nil"/>
              <w:left w:val="nil"/>
              <w:bottom w:val="nil"/>
              <w:right w:val="nil"/>
            </w:tcBorders>
          </w:tcPr>
          <w:p w14:paraId="753CAB10" w14:textId="77777777" w:rsidR="00210183" w:rsidRPr="004B1885" w:rsidRDefault="00210183" w:rsidP="00AC174A">
            <w:pPr>
              <w:ind w:left="-40" w:right="-72"/>
              <w:jc w:val="right"/>
              <w:rPr>
                <w:rFonts w:ascii="Arial" w:eastAsia="Arial Unicode MS" w:hAnsi="Arial" w:cs="Arial"/>
                <w:color w:val="000000"/>
                <w:sz w:val="16"/>
                <w:szCs w:val="16"/>
              </w:rPr>
            </w:pPr>
          </w:p>
        </w:tc>
        <w:tc>
          <w:tcPr>
            <w:tcW w:w="1112" w:type="dxa"/>
            <w:tcBorders>
              <w:top w:val="nil"/>
              <w:left w:val="nil"/>
              <w:bottom w:val="nil"/>
              <w:right w:val="nil"/>
            </w:tcBorders>
          </w:tcPr>
          <w:p w14:paraId="6611C446" w14:textId="77777777" w:rsidR="00210183" w:rsidRPr="004B1885" w:rsidRDefault="00210183" w:rsidP="00AC174A">
            <w:pPr>
              <w:ind w:left="-40" w:right="-72"/>
              <w:jc w:val="right"/>
              <w:rPr>
                <w:rFonts w:ascii="Arial" w:eastAsia="Arial Unicode MS" w:hAnsi="Arial" w:cs="Arial"/>
                <w:color w:val="000000"/>
                <w:sz w:val="16"/>
                <w:szCs w:val="16"/>
              </w:rPr>
            </w:pPr>
          </w:p>
        </w:tc>
        <w:tc>
          <w:tcPr>
            <w:tcW w:w="995" w:type="dxa"/>
            <w:tcBorders>
              <w:top w:val="nil"/>
              <w:left w:val="nil"/>
              <w:bottom w:val="nil"/>
              <w:right w:val="nil"/>
            </w:tcBorders>
          </w:tcPr>
          <w:p w14:paraId="52A39575" w14:textId="77777777" w:rsidR="00210183" w:rsidRPr="004B1885" w:rsidRDefault="00210183" w:rsidP="00AC174A">
            <w:pPr>
              <w:ind w:left="-29" w:right="-72"/>
              <w:jc w:val="right"/>
              <w:rPr>
                <w:rFonts w:ascii="Arial" w:eastAsia="Arial Unicode MS" w:hAnsi="Arial" w:cs="Arial"/>
                <w:color w:val="000000"/>
                <w:sz w:val="16"/>
                <w:szCs w:val="16"/>
              </w:rPr>
            </w:pPr>
          </w:p>
        </w:tc>
        <w:tc>
          <w:tcPr>
            <w:tcW w:w="978" w:type="dxa"/>
            <w:tcBorders>
              <w:top w:val="nil"/>
              <w:left w:val="nil"/>
              <w:bottom w:val="nil"/>
              <w:right w:val="nil"/>
            </w:tcBorders>
          </w:tcPr>
          <w:p w14:paraId="68A99626" w14:textId="77777777" w:rsidR="00210183" w:rsidRPr="004B1885" w:rsidRDefault="00210183" w:rsidP="00AC174A">
            <w:pPr>
              <w:ind w:left="-29" w:right="-72"/>
              <w:jc w:val="right"/>
              <w:rPr>
                <w:rFonts w:ascii="Arial" w:eastAsia="Arial Unicode MS" w:hAnsi="Arial" w:cs="Arial"/>
                <w:color w:val="000000"/>
                <w:sz w:val="16"/>
                <w:szCs w:val="16"/>
              </w:rPr>
            </w:pPr>
          </w:p>
        </w:tc>
        <w:tc>
          <w:tcPr>
            <w:tcW w:w="967" w:type="dxa"/>
            <w:tcBorders>
              <w:top w:val="nil"/>
              <w:left w:val="nil"/>
              <w:bottom w:val="nil"/>
              <w:right w:val="nil"/>
            </w:tcBorders>
            <w:vAlign w:val="bottom"/>
          </w:tcPr>
          <w:p w14:paraId="4CF2182E" w14:textId="77777777" w:rsidR="00210183" w:rsidRPr="004B1885" w:rsidRDefault="00210183" w:rsidP="00AC174A">
            <w:pPr>
              <w:ind w:left="-29" w:right="-72"/>
              <w:jc w:val="right"/>
              <w:rPr>
                <w:rFonts w:ascii="Arial" w:eastAsia="Arial Unicode MS" w:hAnsi="Arial" w:cs="Arial"/>
                <w:color w:val="000000"/>
                <w:sz w:val="16"/>
                <w:szCs w:val="16"/>
              </w:rPr>
            </w:pPr>
          </w:p>
        </w:tc>
        <w:tc>
          <w:tcPr>
            <w:tcW w:w="927" w:type="dxa"/>
            <w:tcBorders>
              <w:top w:val="nil"/>
              <w:left w:val="nil"/>
              <w:bottom w:val="nil"/>
              <w:right w:val="nil"/>
            </w:tcBorders>
            <w:vAlign w:val="bottom"/>
          </w:tcPr>
          <w:p w14:paraId="7E967785" w14:textId="77777777" w:rsidR="00210183" w:rsidRPr="004B1885" w:rsidRDefault="00210183" w:rsidP="00AC174A">
            <w:pPr>
              <w:ind w:left="-29" w:right="-72"/>
              <w:jc w:val="right"/>
              <w:rPr>
                <w:rFonts w:ascii="Arial" w:eastAsia="Arial Unicode MS" w:hAnsi="Arial" w:cs="Arial"/>
                <w:color w:val="000000"/>
                <w:sz w:val="16"/>
                <w:szCs w:val="16"/>
              </w:rPr>
            </w:pPr>
          </w:p>
        </w:tc>
        <w:tc>
          <w:tcPr>
            <w:tcW w:w="967" w:type="dxa"/>
            <w:tcBorders>
              <w:top w:val="nil"/>
              <w:left w:val="nil"/>
              <w:bottom w:val="nil"/>
              <w:right w:val="nil"/>
            </w:tcBorders>
            <w:vAlign w:val="bottom"/>
          </w:tcPr>
          <w:p w14:paraId="6D742F36" w14:textId="77777777" w:rsidR="00210183" w:rsidRPr="004B1885" w:rsidRDefault="00210183" w:rsidP="00AC174A">
            <w:pPr>
              <w:ind w:left="-29" w:right="-72"/>
              <w:jc w:val="right"/>
              <w:rPr>
                <w:rFonts w:ascii="Arial" w:eastAsia="Arial Unicode MS" w:hAnsi="Arial" w:cs="Arial"/>
                <w:color w:val="000000"/>
                <w:sz w:val="16"/>
                <w:szCs w:val="16"/>
              </w:rPr>
            </w:pPr>
          </w:p>
        </w:tc>
        <w:tc>
          <w:tcPr>
            <w:tcW w:w="927" w:type="dxa"/>
            <w:tcBorders>
              <w:top w:val="nil"/>
              <w:left w:val="nil"/>
              <w:bottom w:val="nil"/>
              <w:right w:val="nil"/>
            </w:tcBorders>
            <w:vAlign w:val="bottom"/>
          </w:tcPr>
          <w:p w14:paraId="1D441B3D" w14:textId="77777777" w:rsidR="00210183" w:rsidRPr="004B1885" w:rsidRDefault="00210183" w:rsidP="00AC174A">
            <w:pPr>
              <w:ind w:left="-29" w:right="-72"/>
              <w:jc w:val="right"/>
              <w:rPr>
                <w:rFonts w:ascii="Arial" w:eastAsia="Arial Unicode MS" w:hAnsi="Arial" w:cs="Arial"/>
                <w:color w:val="000000"/>
                <w:sz w:val="16"/>
                <w:szCs w:val="16"/>
              </w:rPr>
            </w:pPr>
          </w:p>
        </w:tc>
      </w:tr>
      <w:tr w:rsidR="00210183" w:rsidRPr="004B1885" w14:paraId="007A2AF2" w14:textId="77777777" w:rsidTr="00FB2C3C">
        <w:tc>
          <w:tcPr>
            <w:tcW w:w="1737" w:type="dxa"/>
            <w:tcBorders>
              <w:top w:val="nil"/>
              <w:left w:val="nil"/>
              <w:bottom w:val="nil"/>
              <w:right w:val="nil"/>
            </w:tcBorders>
          </w:tcPr>
          <w:p w14:paraId="0465CFEE" w14:textId="76FC1085" w:rsidR="00210183" w:rsidRPr="004B1885" w:rsidRDefault="00210183" w:rsidP="00AC174A">
            <w:pPr>
              <w:ind w:left="-95"/>
              <w:rPr>
                <w:rFonts w:ascii="Arial" w:eastAsia="Arial Unicode MS" w:hAnsi="Arial" w:cs="Arial"/>
                <w:color w:val="000000"/>
                <w:sz w:val="16"/>
                <w:szCs w:val="16"/>
                <w:cs/>
              </w:rPr>
            </w:pPr>
            <w:r w:rsidRPr="004B1885">
              <w:rPr>
                <w:rFonts w:ascii="Arial" w:hAnsi="Arial" w:cs="Arial"/>
                <w:color w:val="000000"/>
                <w:sz w:val="16"/>
                <w:szCs w:val="16"/>
              </w:rPr>
              <w:t xml:space="preserve">   Company Limited</w:t>
            </w:r>
            <w:r w:rsidRPr="004B1885">
              <w:rPr>
                <w:rFonts w:ascii="Arial" w:hAnsi="Arial" w:cs="Arial"/>
                <w:color w:val="000000"/>
                <w:sz w:val="16"/>
                <w:szCs w:val="16"/>
                <w:vertAlign w:val="superscript"/>
              </w:rPr>
              <w:t>(1)</w:t>
            </w:r>
          </w:p>
        </w:tc>
        <w:tc>
          <w:tcPr>
            <w:tcW w:w="851" w:type="dxa"/>
            <w:tcBorders>
              <w:top w:val="nil"/>
              <w:left w:val="nil"/>
              <w:bottom w:val="nil"/>
              <w:right w:val="nil"/>
            </w:tcBorders>
            <w:vAlign w:val="bottom"/>
          </w:tcPr>
          <w:p w14:paraId="4BC42AA9" w14:textId="74D7949D" w:rsidR="00210183" w:rsidRPr="004B1885" w:rsidRDefault="005675C2" w:rsidP="00AC174A">
            <w:pPr>
              <w:ind w:left="-40" w:right="-72"/>
              <w:jc w:val="center"/>
              <w:rPr>
                <w:rFonts w:ascii="Arial" w:hAnsi="Arial" w:cs="Arial"/>
                <w:color w:val="000000"/>
                <w:sz w:val="16"/>
                <w:szCs w:val="16"/>
              </w:rPr>
            </w:pPr>
            <w:r w:rsidRPr="004B1885">
              <w:rPr>
                <w:rFonts w:ascii="Arial" w:hAnsi="Arial" w:cs="Arial"/>
                <w:color w:val="000000"/>
                <w:sz w:val="16"/>
                <w:szCs w:val="16"/>
              </w:rPr>
              <w:t>Thailand</w:t>
            </w:r>
          </w:p>
        </w:tc>
        <w:tc>
          <w:tcPr>
            <w:tcW w:w="1112" w:type="dxa"/>
            <w:tcBorders>
              <w:top w:val="nil"/>
              <w:left w:val="nil"/>
              <w:bottom w:val="nil"/>
              <w:right w:val="nil"/>
            </w:tcBorders>
            <w:vAlign w:val="bottom"/>
          </w:tcPr>
          <w:p w14:paraId="50E696EE" w14:textId="200CBF88" w:rsidR="00210183" w:rsidRPr="004B1885" w:rsidRDefault="00210183" w:rsidP="00AC174A">
            <w:pPr>
              <w:ind w:left="-40" w:right="-72"/>
              <w:jc w:val="center"/>
              <w:rPr>
                <w:rFonts w:ascii="Arial" w:eastAsia="Arial Unicode MS" w:hAnsi="Arial" w:cs="Arial"/>
                <w:color w:val="000000"/>
                <w:sz w:val="16"/>
                <w:szCs w:val="16"/>
              </w:rPr>
            </w:pPr>
            <w:r w:rsidRPr="004B1885">
              <w:rPr>
                <w:rFonts w:ascii="Arial" w:hAnsi="Arial" w:cs="Arial"/>
                <w:color w:val="000000"/>
                <w:sz w:val="16"/>
                <w:szCs w:val="16"/>
              </w:rPr>
              <w:t>Life insurance</w:t>
            </w:r>
          </w:p>
        </w:tc>
        <w:tc>
          <w:tcPr>
            <w:tcW w:w="995" w:type="dxa"/>
            <w:tcBorders>
              <w:top w:val="nil"/>
              <w:left w:val="nil"/>
              <w:bottom w:val="nil"/>
              <w:right w:val="nil"/>
            </w:tcBorders>
            <w:vAlign w:val="bottom"/>
          </w:tcPr>
          <w:p w14:paraId="39390E84" w14:textId="77E92707" w:rsidR="00210183" w:rsidRPr="004B1885" w:rsidRDefault="00210183" w:rsidP="00AC174A">
            <w:pPr>
              <w:ind w:left="-29" w:right="-72"/>
              <w:jc w:val="right"/>
              <w:rPr>
                <w:rFonts w:ascii="Arial" w:eastAsia="Arial Unicode MS" w:hAnsi="Arial" w:cs="Arial"/>
                <w:color w:val="000000"/>
                <w:sz w:val="16"/>
                <w:szCs w:val="16"/>
              </w:rPr>
            </w:pPr>
            <w:r w:rsidRPr="004B1885">
              <w:rPr>
                <w:rFonts w:ascii="Arial" w:hAnsi="Arial" w:cs="Arial"/>
                <w:color w:val="000000"/>
                <w:sz w:val="16"/>
                <w:szCs w:val="16"/>
              </w:rPr>
              <w:t>9.60</w:t>
            </w:r>
          </w:p>
        </w:tc>
        <w:tc>
          <w:tcPr>
            <w:tcW w:w="978" w:type="dxa"/>
            <w:tcBorders>
              <w:top w:val="nil"/>
              <w:left w:val="nil"/>
              <w:bottom w:val="nil"/>
              <w:right w:val="nil"/>
            </w:tcBorders>
            <w:vAlign w:val="bottom"/>
          </w:tcPr>
          <w:p w14:paraId="5CEEA090" w14:textId="56D93DA9" w:rsidR="00210183" w:rsidRPr="004B1885" w:rsidRDefault="00210183" w:rsidP="00AC174A">
            <w:pPr>
              <w:ind w:left="-29" w:right="-72"/>
              <w:jc w:val="right"/>
              <w:rPr>
                <w:rFonts w:ascii="Arial" w:eastAsia="Arial Unicode MS" w:hAnsi="Arial" w:cs="Arial"/>
                <w:color w:val="000000"/>
                <w:sz w:val="16"/>
                <w:szCs w:val="16"/>
              </w:rPr>
            </w:pPr>
            <w:r w:rsidRPr="004B1885">
              <w:rPr>
                <w:rFonts w:ascii="Arial" w:hAnsi="Arial" w:cs="Arial"/>
                <w:color w:val="000000"/>
                <w:sz w:val="16"/>
                <w:szCs w:val="16"/>
              </w:rPr>
              <w:t>9.60</w:t>
            </w:r>
          </w:p>
        </w:tc>
        <w:tc>
          <w:tcPr>
            <w:tcW w:w="967" w:type="dxa"/>
            <w:tcBorders>
              <w:top w:val="nil"/>
              <w:left w:val="nil"/>
              <w:bottom w:val="nil"/>
              <w:right w:val="nil"/>
            </w:tcBorders>
            <w:vAlign w:val="bottom"/>
          </w:tcPr>
          <w:p w14:paraId="4992A082" w14:textId="2749D784" w:rsidR="00210183" w:rsidRPr="004B1885" w:rsidRDefault="00210183" w:rsidP="00AC174A">
            <w:pPr>
              <w:ind w:left="-29" w:right="-72"/>
              <w:jc w:val="right"/>
              <w:rPr>
                <w:rFonts w:ascii="Arial" w:eastAsia="Arial Unicode MS" w:hAnsi="Arial" w:cs="Arial"/>
                <w:color w:val="000000"/>
                <w:sz w:val="16"/>
                <w:szCs w:val="16"/>
              </w:rPr>
            </w:pPr>
            <w:r w:rsidRPr="004B1885">
              <w:rPr>
                <w:rFonts w:ascii="Arial" w:hAnsi="Arial" w:cs="Arial"/>
                <w:color w:val="000000"/>
                <w:sz w:val="16"/>
                <w:szCs w:val="16"/>
              </w:rPr>
              <w:t>30,652,155</w:t>
            </w:r>
          </w:p>
        </w:tc>
        <w:tc>
          <w:tcPr>
            <w:tcW w:w="927" w:type="dxa"/>
            <w:tcBorders>
              <w:top w:val="nil"/>
              <w:left w:val="nil"/>
              <w:bottom w:val="nil"/>
              <w:right w:val="nil"/>
            </w:tcBorders>
            <w:vAlign w:val="bottom"/>
          </w:tcPr>
          <w:p w14:paraId="19248028" w14:textId="6306DAEF" w:rsidR="00210183" w:rsidRPr="004B1885" w:rsidRDefault="00210183" w:rsidP="00AC174A">
            <w:pPr>
              <w:ind w:left="-29" w:right="-72"/>
              <w:jc w:val="right"/>
              <w:rPr>
                <w:rFonts w:ascii="Arial" w:eastAsia="Arial Unicode MS" w:hAnsi="Arial" w:cs="Arial"/>
                <w:color w:val="000000"/>
                <w:sz w:val="16"/>
                <w:szCs w:val="16"/>
              </w:rPr>
            </w:pPr>
            <w:r w:rsidRPr="004B1885">
              <w:rPr>
                <w:rFonts w:ascii="Arial" w:hAnsi="Arial" w:cs="Arial"/>
                <w:color w:val="000000"/>
                <w:sz w:val="16"/>
                <w:szCs w:val="16"/>
              </w:rPr>
              <w:t>42,236,995</w:t>
            </w:r>
          </w:p>
        </w:tc>
        <w:tc>
          <w:tcPr>
            <w:tcW w:w="967" w:type="dxa"/>
            <w:tcBorders>
              <w:top w:val="nil"/>
              <w:left w:val="nil"/>
              <w:bottom w:val="nil"/>
              <w:right w:val="nil"/>
            </w:tcBorders>
            <w:vAlign w:val="bottom"/>
          </w:tcPr>
          <w:p w14:paraId="28554BB6" w14:textId="30D3E43C" w:rsidR="00210183" w:rsidRPr="004B1885" w:rsidRDefault="00210183" w:rsidP="00AC174A">
            <w:pPr>
              <w:ind w:left="-29" w:right="-72"/>
              <w:jc w:val="right"/>
              <w:rPr>
                <w:rFonts w:ascii="Arial" w:eastAsia="Arial Unicode MS" w:hAnsi="Arial" w:cs="Arial"/>
                <w:color w:val="000000"/>
                <w:sz w:val="16"/>
                <w:szCs w:val="16"/>
              </w:rPr>
            </w:pPr>
            <w:r w:rsidRPr="004B1885">
              <w:rPr>
                <w:rFonts w:ascii="Arial" w:hAnsi="Arial" w:cs="Arial"/>
                <w:color w:val="000000"/>
                <w:sz w:val="16"/>
                <w:szCs w:val="16"/>
              </w:rPr>
              <w:t>30,652,155</w:t>
            </w:r>
          </w:p>
        </w:tc>
        <w:tc>
          <w:tcPr>
            <w:tcW w:w="927" w:type="dxa"/>
            <w:tcBorders>
              <w:top w:val="nil"/>
              <w:left w:val="nil"/>
              <w:bottom w:val="nil"/>
              <w:right w:val="nil"/>
            </w:tcBorders>
            <w:vAlign w:val="bottom"/>
          </w:tcPr>
          <w:p w14:paraId="6B463C0A" w14:textId="25104379" w:rsidR="00210183" w:rsidRPr="004B1885" w:rsidRDefault="00210183" w:rsidP="00AC174A">
            <w:pPr>
              <w:ind w:left="-29" w:right="-72"/>
              <w:jc w:val="right"/>
              <w:rPr>
                <w:rFonts w:ascii="Arial" w:eastAsia="Arial Unicode MS" w:hAnsi="Arial" w:cs="Arial"/>
                <w:color w:val="000000"/>
                <w:sz w:val="16"/>
                <w:szCs w:val="16"/>
              </w:rPr>
            </w:pPr>
            <w:r w:rsidRPr="004B1885">
              <w:rPr>
                <w:rFonts w:ascii="Arial" w:hAnsi="Arial" w:cs="Arial"/>
                <w:color w:val="000000"/>
                <w:sz w:val="16"/>
                <w:szCs w:val="16"/>
              </w:rPr>
              <w:t>38,294,340</w:t>
            </w:r>
          </w:p>
        </w:tc>
      </w:tr>
    </w:tbl>
    <w:p w14:paraId="679CE270" w14:textId="77777777" w:rsidR="0091593D" w:rsidRPr="004B1885" w:rsidRDefault="0091593D" w:rsidP="00AC174A">
      <w:pPr>
        <w:widowControl w:val="0"/>
        <w:ind w:right="-29"/>
        <w:jc w:val="both"/>
        <w:rPr>
          <w:rFonts w:ascii="Arial" w:hAnsi="Arial" w:cs="Arial"/>
          <w:color w:val="000000"/>
          <w:sz w:val="18"/>
          <w:szCs w:val="18"/>
        </w:rPr>
      </w:pPr>
    </w:p>
    <w:p w14:paraId="2561B32D" w14:textId="6CE729A3" w:rsidR="007675BA" w:rsidRPr="004B1885" w:rsidRDefault="007675BA" w:rsidP="00AC174A">
      <w:pPr>
        <w:numPr>
          <w:ilvl w:val="3"/>
          <w:numId w:val="10"/>
        </w:numPr>
        <w:ind w:left="360"/>
        <w:jc w:val="both"/>
        <w:rPr>
          <w:rFonts w:ascii="Arial" w:hAnsi="Arial" w:cs="Arial"/>
          <w:color w:val="000000"/>
          <w:sz w:val="18"/>
          <w:szCs w:val="18"/>
        </w:rPr>
      </w:pPr>
      <w:r w:rsidRPr="004B1885">
        <w:rPr>
          <w:rFonts w:ascii="Arial" w:hAnsi="Arial" w:cs="Arial"/>
          <w:color w:val="000000"/>
          <w:sz w:val="18"/>
          <w:szCs w:val="18"/>
        </w:rPr>
        <w:t>The Company has less than 20</w:t>
      </w:r>
      <w:proofErr w:type="gramStart"/>
      <w:r w:rsidRPr="004B1885">
        <w:rPr>
          <w:rFonts w:ascii="Arial" w:hAnsi="Arial" w:cs="Arial"/>
          <w:color w:val="000000"/>
          <w:sz w:val="18"/>
          <w:szCs w:val="18"/>
        </w:rPr>
        <w:t>%</w:t>
      </w:r>
      <w:r w:rsidR="00891E8F" w:rsidRPr="004B1885">
        <w:rPr>
          <w:rFonts w:ascii="Arial" w:hAnsi="Arial" w:cs="Arial"/>
          <w:color w:val="000000"/>
          <w:sz w:val="18"/>
          <w:szCs w:val="18"/>
        </w:rPr>
        <w:t xml:space="preserve"> </w:t>
      </w:r>
      <w:r w:rsidRPr="004B1885">
        <w:rPr>
          <w:rFonts w:ascii="Arial" w:hAnsi="Arial" w:cs="Arial"/>
          <w:color w:val="000000"/>
          <w:sz w:val="18"/>
          <w:szCs w:val="18"/>
        </w:rPr>
        <w:t>of</w:t>
      </w:r>
      <w:proofErr w:type="gramEnd"/>
      <w:r w:rsidRPr="004B1885">
        <w:rPr>
          <w:rFonts w:ascii="Arial" w:hAnsi="Arial" w:cs="Arial"/>
          <w:color w:val="000000"/>
          <w:sz w:val="18"/>
          <w:szCs w:val="18"/>
        </w:rPr>
        <w:t xml:space="preserve"> shareholding percentage and voting rights</w:t>
      </w:r>
      <w:r w:rsidR="00822F4A" w:rsidRPr="004B1885">
        <w:rPr>
          <w:rFonts w:ascii="Arial" w:hAnsi="Arial" w:cs="Arial"/>
          <w:color w:val="000000"/>
          <w:sz w:val="18"/>
          <w:szCs w:val="18"/>
        </w:rPr>
        <w:t>.</w:t>
      </w:r>
      <w:r w:rsidRPr="004B1885">
        <w:rPr>
          <w:rFonts w:ascii="Arial" w:hAnsi="Arial" w:cs="Arial"/>
          <w:color w:val="000000"/>
          <w:sz w:val="18"/>
          <w:szCs w:val="18"/>
        </w:rPr>
        <w:t xml:space="preserve"> </w:t>
      </w:r>
      <w:proofErr w:type="gramStart"/>
      <w:r w:rsidRPr="004B1885">
        <w:rPr>
          <w:rFonts w:ascii="Arial" w:hAnsi="Arial" w:cs="Arial"/>
          <w:color w:val="000000"/>
          <w:sz w:val="18"/>
          <w:szCs w:val="18"/>
        </w:rPr>
        <w:t>the</w:t>
      </w:r>
      <w:proofErr w:type="gramEnd"/>
      <w:r w:rsidRPr="004B1885">
        <w:rPr>
          <w:rFonts w:ascii="Arial" w:hAnsi="Arial" w:cs="Arial"/>
          <w:color w:val="000000"/>
          <w:sz w:val="18"/>
          <w:szCs w:val="18"/>
        </w:rPr>
        <w:t xml:space="preserve"> Company has significan</w:t>
      </w:r>
      <w:r w:rsidR="00F072BD" w:rsidRPr="004B1885">
        <w:rPr>
          <w:rFonts w:ascii="Arial" w:hAnsi="Arial" w:cs="Arial"/>
          <w:color w:val="000000"/>
          <w:sz w:val="18"/>
          <w:szCs w:val="18"/>
        </w:rPr>
        <w:t xml:space="preserve">t </w:t>
      </w:r>
      <w:r w:rsidRPr="004B1885">
        <w:rPr>
          <w:rFonts w:ascii="Arial" w:hAnsi="Arial" w:cs="Arial"/>
          <w:color w:val="000000"/>
          <w:sz w:val="18"/>
          <w:szCs w:val="18"/>
        </w:rPr>
        <w:t>influence over Bangkok Union Life Assurance Public Company Limited</w:t>
      </w:r>
      <w:r w:rsidR="00822F4A" w:rsidRPr="004B1885">
        <w:rPr>
          <w:rFonts w:ascii="Arial" w:hAnsi="Arial" w:cs="Arial"/>
          <w:color w:val="000000"/>
          <w:sz w:val="18"/>
          <w:szCs w:val="18"/>
        </w:rPr>
        <w:t>,</w:t>
      </w:r>
      <w:r w:rsidRPr="004B1885">
        <w:rPr>
          <w:rFonts w:ascii="Arial" w:hAnsi="Arial" w:cs="Arial"/>
          <w:color w:val="000000"/>
          <w:sz w:val="18"/>
          <w:szCs w:val="18"/>
        </w:rPr>
        <w:t xml:space="preserve"> since the Company has contractual right to appoint 3 directors out of 9 directors of Bangkok Union Life Assurance Public Company Limited</w:t>
      </w:r>
      <w:r w:rsidR="00B24DC6" w:rsidRPr="004B1885">
        <w:rPr>
          <w:rFonts w:ascii="Arial" w:hAnsi="Arial" w:cs="Arial"/>
          <w:color w:val="000000"/>
          <w:sz w:val="18"/>
          <w:szCs w:val="18"/>
        </w:rPr>
        <w:t>.</w:t>
      </w:r>
    </w:p>
    <w:p w14:paraId="4B4ABD9C" w14:textId="77777777" w:rsidR="00DF1B59" w:rsidRPr="004B1885" w:rsidRDefault="00DF1B59" w:rsidP="00AC174A">
      <w:pPr>
        <w:jc w:val="both"/>
        <w:rPr>
          <w:rFonts w:ascii="Arial" w:hAnsi="Arial" w:cs="Arial"/>
          <w:color w:val="000000"/>
          <w:sz w:val="18"/>
          <w:szCs w:val="18"/>
        </w:rPr>
      </w:pPr>
    </w:p>
    <w:p w14:paraId="3E3F9254" w14:textId="75F07FB3" w:rsidR="00460FCB" w:rsidRPr="004B1885" w:rsidRDefault="00460FCB" w:rsidP="00AC174A">
      <w:pPr>
        <w:widowControl w:val="0"/>
        <w:ind w:right="-9"/>
        <w:jc w:val="both"/>
        <w:rPr>
          <w:rFonts w:ascii="Arial" w:hAnsi="Arial" w:cs="Arial"/>
          <w:color w:val="000000"/>
          <w:sz w:val="18"/>
          <w:szCs w:val="18"/>
        </w:rPr>
      </w:pPr>
      <w:r w:rsidRPr="004B1885">
        <w:rPr>
          <w:rFonts w:ascii="Arial" w:hAnsi="Arial" w:cs="Arial"/>
          <w:color w:val="000000"/>
          <w:sz w:val="18"/>
          <w:szCs w:val="18"/>
        </w:rPr>
        <w:t xml:space="preserve">Movements of investment in associate for </w:t>
      </w:r>
      <w:r w:rsidR="007634E1" w:rsidRPr="004B1885">
        <w:rPr>
          <w:rFonts w:ascii="Arial" w:hAnsi="Arial" w:cs="Arial"/>
          <w:color w:val="000000"/>
          <w:sz w:val="18"/>
          <w:szCs w:val="18"/>
        </w:rPr>
        <w:t>the year</w:t>
      </w:r>
      <w:r w:rsidRPr="004B1885">
        <w:rPr>
          <w:rFonts w:ascii="Arial" w:hAnsi="Arial" w:cs="Arial"/>
          <w:color w:val="000000"/>
          <w:sz w:val="18"/>
          <w:szCs w:val="18"/>
        </w:rPr>
        <w:t xml:space="preserve"> ended </w:t>
      </w:r>
      <w:r w:rsidR="007634E1" w:rsidRPr="004B1885">
        <w:rPr>
          <w:rFonts w:ascii="Arial" w:hAnsi="Arial" w:cs="Arial"/>
          <w:color w:val="000000"/>
          <w:sz w:val="18"/>
          <w:szCs w:val="18"/>
        </w:rPr>
        <w:t xml:space="preserve">31 December </w:t>
      </w:r>
      <w:r w:rsidRPr="004B1885">
        <w:rPr>
          <w:rFonts w:ascii="Arial" w:hAnsi="Arial" w:cs="Arial"/>
          <w:color w:val="000000"/>
          <w:sz w:val="18"/>
          <w:szCs w:val="18"/>
        </w:rPr>
        <w:t>2025</w:t>
      </w:r>
      <w:r w:rsidR="00414D75" w:rsidRPr="004B1885">
        <w:rPr>
          <w:rFonts w:ascii="Arial" w:hAnsi="Arial" w:cs="Arial"/>
          <w:color w:val="000000"/>
          <w:sz w:val="18"/>
          <w:szCs w:val="18"/>
        </w:rPr>
        <w:t xml:space="preserve"> </w:t>
      </w:r>
      <w:r w:rsidRPr="004B1885">
        <w:rPr>
          <w:rFonts w:ascii="Arial" w:hAnsi="Arial" w:cs="Arial"/>
          <w:color w:val="000000"/>
          <w:sz w:val="18"/>
          <w:szCs w:val="18"/>
        </w:rPr>
        <w:t>and 2024 are as follows:</w:t>
      </w:r>
    </w:p>
    <w:p w14:paraId="032808DD" w14:textId="77777777" w:rsidR="002A2B8B" w:rsidRPr="004B1885" w:rsidRDefault="002A2B8B" w:rsidP="00AC174A">
      <w:pPr>
        <w:widowControl w:val="0"/>
        <w:ind w:right="-29"/>
        <w:jc w:val="both"/>
        <w:rPr>
          <w:rFonts w:ascii="Arial" w:hAnsi="Arial" w:cs="Arial"/>
          <w:color w:val="000000"/>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446"/>
        <w:gridCol w:w="1584"/>
        <w:gridCol w:w="1584"/>
        <w:gridCol w:w="1584"/>
      </w:tblGrid>
      <w:tr w:rsidR="00C36E2A" w:rsidRPr="004B1885" w14:paraId="105D3B85" w14:textId="77777777" w:rsidTr="00753671">
        <w:trPr>
          <w:trHeight w:val="66"/>
        </w:trPr>
        <w:tc>
          <w:tcPr>
            <w:tcW w:w="3261" w:type="dxa"/>
            <w:tcBorders>
              <w:top w:val="nil"/>
              <w:left w:val="nil"/>
              <w:bottom w:val="nil"/>
              <w:right w:val="nil"/>
            </w:tcBorders>
            <w:vAlign w:val="bottom"/>
          </w:tcPr>
          <w:p w14:paraId="1EA6BF08" w14:textId="77777777" w:rsidR="002A2B8B" w:rsidRPr="004B1885" w:rsidRDefault="002A2B8B" w:rsidP="00AC174A">
            <w:pPr>
              <w:ind w:left="-95"/>
              <w:jc w:val="right"/>
              <w:rPr>
                <w:rFonts w:ascii="Arial" w:eastAsia="Arial Unicode MS" w:hAnsi="Arial" w:cs="Arial"/>
                <w:b/>
                <w:bCs/>
                <w:color w:val="000000"/>
                <w:sz w:val="18"/>
                <w:szCs w:val="18"/>
              </w:rPr>
            </w:pPr>
          </w:p>
        </w:tc>
        <w:tc>
          <w:tcPr>
            <w:tcW w:w="3030" w:type="dxa"/>
            <w:gridSpan w:val="2"/>
            <w:tcBorders>
              <w:top w:val="nil"/>
              <w:left w:val="nil"/>
              <w:bottom w:val="single" w:sz="4" w:space="0" w:color="auto"/>
              <w:right w:val="nil"/>
            </w:tcBorders>
            <w:vAlign w:val="bottom"/>
            <w:hideMark/>
          </w:tcPr>
          <w:p w14:paraId="1C5F7145" w14:textId="77777777" w:rsidR="00837A03" w:rsidRPr="004B1885" w:rsidRDefault="002A2B8B" w:rsidP="00AC174A">
            <w:pPr>
              <w:jc w:val="center"/>
              <w:rPr>
                <w:rFonts w:ascii="Arial" w:hAnsi="Arial" w:cs="Arial"/>
                <w:b/>
                <w:bCs/>
                <w:color w:val="000000"/>
                <w:sz w:val="18"/>
                <w:szCs w:val="18"/>
              </w:rPr>
            </w:pPr>
            <w:r w:rsidRPr="004B1885">
              <w:rPr>
                <w:rFonts w:ascii="Arial" w:hAnsi="Arial" w:cs="Arial"/>
                <w:b/>
                <w:bCs/>
                <w:color w:val="000000"/>
                <w:sz w:val="18"/>
                <w:szCs w:val="18"/>
              </w:rPr>
              <w:t xml:space="preserve">Equity method </w:t>
            </w:r>
          </w:p>
          <w:p w14:paraId="7DFB5EE2" w14:textId="64B51ABB" w:rsidR="002A2B8B" w:rsidRPr="004B1885" w:rsidRDefault="002A2B8B" w:rsidP="00AC174A">
            <w:pPr>
              <w:jc w:val="center"/>
              <w:rPr>
                <w:rFonts w:ascii="Arial" w:hAnsi="Arial" w:cs="Arial"/>
                <w:b/>
                <w:bCs/>
                <w:color w:val="000000"/>
                <w:spacing w:val="-4"/>
                <w:sz w:val="18"/>
                <w:szCs w:val="18"/>
              </w:rPr>
            </w:pPr>
            <w:r w:rsidRPr="004B1885">
              <w:rPr>
                <w:rFonts w:ascii="Arial" w:hAnsi="Arial" w:cs="Arial"/>
                <w:b/>
                <w:bCs/>
                <w:color w:val="000000"/>
                <w:sz w:val="18"/>
                <w:szCs w:val="18"/>
              </w:rPr>
              <w:t xml:space="preserve">financial </w:t>
            </w:r>
            <w:r w:rsidR="002D57C7" w:rsidRPr="004B1885">
              <w:rPr>
                <w:rFonts w:ascii="Arial" w:hAnsi="Arial" w:cs="Arial"/>
                <w:b/>
                <w:bCs/>
                <w:color w:val="000000"/>
                <w:sz w:val="18"/>
                <w:szCs w:val="18"/>
              </w:rPr>
              <w:t>statements</w:t>
            </w:r>
          </w:p>
        </w:tc>
        <w:tc>
          <w:tcPr>
            <w:tcW w:w="3168" w:type="dxa"/>
            <w:gridSpan w:val="2"/>
            <w:tcBorders>
              <w:top w:val="nil"/>
              <w:left w:val="nil"/>
              <w:bottom w:val="single" w:sz="4" w:space="0" w:color="auto"/>
              <w:right w:val="nil"/>
            </w:tcBorders>
            <w:vAlign w:val="bottom"/>
            <w:hideMark/>
          </w:tcPr>
          <w:p w14:paraId="2F740129" w14:textId="6F2C02B4" w:rsidR="002A2B8B" w:rsidRPr="004B1885" w:rsidRDefault="002A2B8B" w:rsidP="00AC174A">
            <w:pPr>
              <w:ind w:left="-40" w:right="-72"/>
              <w:jc w:val="center"/>
              <w:rPr>
                <w:rFonts w:ascii="Arial" w:eastAsia="Arial Unicode MS" w:hAnsi="Arial" w:cs="Arial"/>
                <w:b/>
                <w:bCs/>
                <w:color w:val="000000"/>
                <w:sz w:val="18"/>
                <w:szCs w:val="18"/>
              </w:rPr>
            </w:pPr>
            <w:r w:rsidRPr="004B1885">
              <w:rPr>
                <w:rFonts w:ascii="Arial" w:hAnsi="Arial" w:cs="Arial"/>
                <w:b/>
                <w:bCs/>
                <w:color w:val="000000"/>
                <w:sz w:val="18"/>
                <w:szCs w:val="18"/>
              </w:rPr>
              <w:t xml:space="preserve">Separate financial </w:t>
            </w:r>
            <w:r w:rsidR="002D57C7" w:rsidRPr="004B1885">
              <w:rPr>
                <w:rFonts w:ascii="Arial" w:hAnsi="Arial" w:cs="Arial"/>
                <w:b/>
                <w:bCs/>
                <w:color w:val="000000"/>
                <w:sz w:val="18"/>
                <w:szCs w:val="18"/>
              </w:rPr>
              <w:t>statements</w:t>
            </w:r>
          </w:p>
        </w:tc>
      </w:tr>
      <w:tr w:rsidR="00C36E2A" w:rsidRPr="004B1885" w14:paraId="5FCB16AA" w14:textId="77777777" w:rsidTr="00753671">
        <w:tc>
          <w:tcPr>
            <w:tcW w:w="3261" w:type="dxa"/>
            <w:tcBorders>
              <w:top w:val="nil"/>
              <w:left w:val="nil"/>
              <w:bottom w:val="nil"/>
              <w:right w:val="nil"/>
            </w:tcBorders>
            <w:vAlign w:val="bottom"/>
          </w:tcPr>
          <w:p w14:paraId="63C10494" w14:textId="77777777" w:rsidR="002A2B8B" w:rsidRPr="004B1885" w:rsidRDefault="002A2B8B" w:rsidP="00AC174A">
            <w:pPr>
              <w:ind w:left="-95"/>
              <w:jc w:val="right"/>
              <w:rPr>
                <w:rFonts w:ascii="Arial" w:eastAsia="Arial Unicode MS" w:hAnsi="Arial" w:cs="Arial"/>
                <w:b/>
                <w:bCs/>
                <w:color w:val="000000"/>
                <w:sz w:val="18"/>
                <w:szCs w:val="18"/>
              </w:rPr>
            </w:pPr>
          </w:p>
        </w:tc>
        <w:tc>
          <w:tcPr>
            <w:tcW w:w="3030" w:type="dxa"/>
            <w:gridSpan w:val="2"/>
            <w:tcBorders>
              <w:top w:val="single" w:sz="4" w:space="0" w:color="auto"/>
              <w:left w:val="nil"/>
              <w:bottom w:val="single" w:sz="4" w:space="0" w:color="auto"/>
              <w:right w:val="nil"/>
            </w:tcBorders>
            <w:vAlign w:val="bottom"/>
          </w:tcPr>
          <w:p w14:paraId="7ED9827F" w14:textId="3E1944BF" w:rsidR="002A2B8B" w:rsidRPr="004B1885" w:rsidRDefault="002A2B8B" w:rsidP="00AC174A">
            <w:pPr>
              <w:ind w:left="-18" w:firstLine="18"/>
              <w:jc w:val="center"/>
              <w:rPr>
                <w:rFonts w:ascii="Arial" w:hAnsi="Arial" w:cs="Arial"/>
                <w:b/>
                <w:bCs/>
                <w:color w:val="000000"/>
                <w:sz w:val="18"/>
                <w:szCs w:val="18"/>
              </w:rPr>
            </w:pPr>
            <w:r w:rsidRPr="004B1885">
              <w:rPr>
                <w:rFonts w:ascii="Arial" w:hAnsi="Arial" w:cs="Arial"/>
                <w:b/>
                <w:bCs/>
                <w:color w:val="000000"/>
                <w:sz w:val="18"/>
                <w:szCs w:val="18"/>
              </w:rPr>
              <w:t xml:space="preserve">Investment </w:t>
            </w:r>
            <w:proofErr w:type="gramStart"/>
            <w:r w:rsidRPr="004B1885">
              <w:rPr>
                <w:rFonts w:ascii="Arial" w:hAnsi="Arial" w:cs="Arial"/>
                <w:b/>
                <w:bCs/>
                <w:color w:val="000000"/>
                <w:sz w:val="18"/>
                <w:szCs w:val="18"/>
              </w:rPr>
              <w:t>at</w:t>
            </w:r>
            <w:proofErr w:type="gramEnd"/>
            <w:r w:rsidR="007700FF" w:rsidRPr="004B1885">
              <w:rPr>
                <w:rFonts w:ascii="Arial" w:hAnsi="Arial" w:cs="Arial"/>
                <w:b/>
                <w:bCs/>
                <w:color w:val="000000"/>
                <w:sz w:val="18"/>
                <w:szCs w:val="18"/>
              </w:rPr>
              <w:t xml:space="preserve"> </w:t>
            </w:r>
            <w:r w:rsidRPr="004B1885">
              <w:rPr>
                <w:rFonts w:ascii="Arial" w:hAnsi="Arial" w:cs="Arial"/>
                <w:b/>
                <w:bCs/>
                <w:color w:val="000000"/>
                <w:sz w:val="18"/>
                <w:szCs w:val="18"/>
              </w:rPr>
              <w:t>equity method</w:t>
            </w:r>
          </w:p>
        </w:tc>
        <w:tc>
          <w:tcPr>
            <w:tcW w:w="3168" w:type="dxa"/>
            <w:gridSpan w:val="2"/>
            <w:tcBorders>
              <w:top w:val="single" w:sz="4" w:space="0" w:color="auto"/>
              <w:left w:val="nil"/>
              <w:bottom w:val="single" w:sz="4" w:space="0" w:color="auto"/>
              <w:right w:val="nil"/>
            </w:tcBorders>
            <w:vAlign w:val="bottom"/>
          </w:tcPr>
          <w:p w14:paraId="79702F14" w14:textId="51D8E735" w:rsidR="002A2B8B" w:rsidRPr="004B1885" w:rsidRDefault="002A2B8B" w:rsidP="00AC174A">
            <w:pPr>
              <w:ind w:left="-18" w:firstLine="18"/>
              <w:jc w:val="center"/>
              <w:rPr>
                <w:rFonts w:ascii="Arial" w:hAnsi="Arial" w:cs="Arial"/>
                <w:b/>
                <w:bCs/>
                <w:color w:val="000000"/>
                <w:sz w:val="18"/>
                <w:szCs w:val="18"/>
              </w:rPr>
            </w:pPr>
            <w:r w:rsidRPr="004B1885">
              <w:rPr>
                <w:rFonts w:ascii="Arial" w:hAnsi="Arial" w:cs="Arial"/>
                <w:b/>
                <w:bCs/>
                <w:color w:val="000000"/>
                <w:sz w:val="18"/>
                <w:szCs w:val="18"/>
              </w:rPr>
              <w:t xml:space="preserve">Investment </w:t>
            </w:r>
            <w:proofErr w:type="gramStart"/>
            <w:r w:rsidRPr="004B1885">
              <w:rPr>
                <w:rFonts w:ascii="Arial" w:hAnsi="Arial" w:cs="Arial"/>
                <w:b/>
                <w:bCs/>
                <w:color w:val="000000"/>
                <w:sz w:val="18"/>
                <w:szCs w:val="18"/>
              </w:rPr>
              <w:t>at</w:t>
            </w:r>
            <w:proofErr w:type="gramEnd"/>
            <w:r w:rsidR="007700FF" w:rsidRPr="004B1885">
              <w:rPr>
                <w:rFonts w:ascii="Arial" w:hAnsi="Arial" w:cs="Arial"/>
                <w:b/>
                <w:bCs/>
                <w:color w:val="000000"/>
                <w:sz w:val="18"/>
                <w:szCs w:val="18"/>
              </w:rPr>
              <w:t xml:space="preserve"> </w:t>
            </w:r>
            <w:r w:rsidRPr="004B1885">
              <w:rPr>
                <w:rFonts w:ascii="Arial" w:hAnsi="Arial" w:cs="Arial"/>
                <w:b/>
                <w:bCs/>
                <w:color w:val="000000"/>
                <w:sz w:val="18"/>
                <w:szCs w:val="18"/>
              </w:rPr>
              <w:t>cost method</w:t>
            </w:r>
          </w:p>
        </w:tc>
      </w:tr>
      <w:tr w:rsidR="00C36E2A" w:rsidRPr="004B1885" w14:paraId="489C6751" w14:textId="77777777" w:rsidTr="00753671">
        <w:tc>
          <w:tcPr>
            <w:tcW w:w="3261" w:type="dxa"/>
            <w:tcBorders>
              <w:top w:val="nil"/>
              <w:left w:val="nil"/>
              <w:bottom w:val="nil"/>
              <w:right w:val="nil"/>
            </w:tcBorders>
            <w:vAlign w:val="bottom"/>
          </w:tcPr>
          <w:p w14:paraId="64ECBFF3" w14:textId="77777777" w:rsidR="00F520BE" w:rsidRPr="004B1885" w:rsidRDefault="00F520BE" w:rsidP="00AC174A">
            <w:pPr>
              <w:ind w:left="-95"/>
              <w:jc w:val="right"/>
              <w:rPr>
                <w:rFonts w:ascii="Arial" w:eastAsia="Arial Unicode MS" w:hAnsi="Arial" w:cs="Arial"/>
                <w:b/>
                <w:bCs/>
                <w:color w:val="000000"/>
                <w:sz w:val="18"/>
                <w:szCs w:val="18"/>
              </w:rPr>
            </w:pPr>
          </w:p>
        </w:tc>
        <w:tc>
          <w:tcPr>
            <w:tcW w:w="1446" w:type="dxa"/>
            <w:tcBorders>
              <w:top w:val="single" w:sz="4" w:space="0" w:color="auto"/>
              <w:left w:val="nil"/>
              <w:bottom w:val="nil"/>
              <w:right w:val="nil"/>
            </w:tcBorders>
            <w:vAlign w:val="bottom"/>
          </w:tcPr>
          <w:p w14:paraId="698CB487" w14:textId="77777777" w:rsidR="00F520BE" w:rsidRPr="004B1885" w:rsidRDefault="00F520BE" w:rsidP="00AC174A">
            <w:pPr>
              <w:ind w:left="-40" w:right="-72"/>
              <w:jc w:val="right"/>
              <w:rPr>
                <w:rFonts w:ascii="Arial" w:eastAsia="Arial Unicode MS" w:hAnsi="Arial" w:cs="Arial"/>
                <w:b/>
                <w:bCs/>
                <w:color w:val="000000"/>
                <w:spacing w:val="-4"/>
                <w:sz w:val="18"/>
                <w:szCs w:val="18"/>
              </w:rPr>
            </w:pPr>
          </w:p>
        </w:tc>
        <w:tc>
          <w:tcPr>
            <w:tcW w:w="1584" w:type="dxa"/>
            <w:tcBorders>
              <w:top w:val="single" w:sz="4" w:space="0" w:color="auto"/>
              <w:left w:val="nil"/>
              <w:bottom w:val="nil"/>
              <w:right w:val="nil"/>
            </w:tcBorders>
            <w:vAlign w:val="bottom"/>
          </w:tcPr>
          <w:p w14:paraId="55F6846C" w14:textId="21BD9A8D" w:rsidR="00F520BE" w:rsidRPr="004B1885" w:rsidRDefault="00F520BE" w:rsidP="00AC174A">
            <w:pPr>
              <w:ind w:left="-40" w:right="-72"/>
              <w:jc w:val="right"/>
              <w:rPr>
                <w:rFonts w:ascii="Arial" w:eastAsia="Arial Unicode MS" w:hAnsi="Arial" w:cs="Arial"/>
                <w:b/>
                <w:bCs/>
                <w:color w:val="000000"/>
                <w:spacing w:val="-4"/>
                <w:sz w:val="18"/>
                <w:szCs w:val="18"/>
              </w:rPr>
            </w:pPr>
            <w:r w:rsidRPr="004B1885">
              <w:rPr>
                <w:rFonts w:ascii="Arial" w:eastAsia="Arial Unicode MS" w:hAnsi="Arial" w:cs="Arial"/>
                <w:b/>
                <w:bCs/>
                <w:color w:val="000000"/>
                <w:spacing w:val="-4"/>
                <w:sz w:val="18"/>
                <w:szCs w:val="18"/>
              </w:rPr>
              <w:t>(Restated)</w:t>
            </w:r>
          </w:p>
        </w:tc>
        <w:tc>
          <w:tcPr>
            <w:tcW w:w="1584" w:type="dxa"/>
            <w:tcBorders>
              <w:top w:val="single" w:sz="4" w:space="0" w:color="auto"/>
              <w:left w:val="nil"/>
              <w:bottom w:val="nil"/>
              <w:right w:val="nil"/>
            </w:tcBorders>
            <w:vAlign w:val="bottom"/>
          </w:tcPr>
          <w:p w14:paraId="6D42F3DB" w14:textId="77777777" w:rsidR="00F520BE" w:rsidRPr="004B1885" w:rsidRDefault="00F520BE" w:rsidP="00AC174A">
            <w:pPr>
              <w:ind w:left="-40" w:right="-72"/>
              <w:jc w:val="right"/>
              <w:rPr>
                <w:rFonts w:ascii="Arial" w:eastAsia="Arial Unicode MS" w:hAnsi="Arial" w:cs="Arial"/>
                <w:b/>
                <w:bCs/>
                <w:color w:val="000000"/>
                <w:spacing w:val="-4"/>
                <w:sz w:val="18"/>
                <w:szCs w:val="18"/>
              </w:rPr>
            </w:pPr>
          </w:p>
        </w:tc>
        <w:tc>
          <w:tcPr>
            <w:tcW w:w="1584" w:type="dxa"/>
            <w:tcBorders>
              <w:top w:val="single" w:sz="4" w:space="0" w:color="auto"/>
              <w:left w:val="nil"/>
              <w:bottom w:val="nil"/>
              <w:right w:val="nil"/>
            </w:tcBorders>
            <w:vAlign w:val="bottom"/>
          </w:tcPr>
          <w:p w14:paraId="3C92037B" w14:textId="7CFCFEF2" w:rsidR="00F520BE" w:rsidRPr="004B1885" w:rsidRDefault="00F520BE" w:rsidP="00AC174A">
            <w:pPr>
              <w:ind w:left="-40" w:right="-72"/>
              <w:jc w:val="right"/>
              <w:rPr>
                <w:rFonts w:ascii="Arial" w:eastAsia="Arial Unicode MS" w:hAnsi="Arial" w:cs="Arial"/>
                <w:b/>
                <w:bCs/>
                <w:color w:val="000000"/>
                <w:spacing w:val="-4"/>
                <w:sz w:val="18"/>
                <w:szCs w:val="18"/>
              </w:rPr>
            </w:pPr>
            <w:r w:rsidRPr="004B1885">
              <w:rPr>
                <w:rFonts w:ascii="Arial" w:eastAsia="Arial Unicode MS" w:hAnsi="Arial" w:cs="Arial"/>
                <w:b/>
                <w:bCs/>
                <w:color w:val="000000"/>
                <w:spacing w:val="-4"/>
                <w:sz w:val="18"/>
                <w:szCs w:val="18"/>
              </w:rPr>
              <w:t>(Restated)</w:t>
            </w:r>
          </w:p>
        </w:tc>
      </w:tr>
      <w:tr w:rsidR="00C36E2A" w:rsidRPr="004B1885" w14:paraId="2229FBED" w14:textId="77777777" w:rsidTr="00753671">
        <w:tc>
          <w:tcPr>
            <w:tcW w:w="3261" w:type="dxa"/>
            <w:tcBorders>
              <w:top w:val="nil"/>
              <w:left w:val="nil"/>
              <w:bottom w:val="nil"/>
              <w:right w:val="nil"/>
            </w:tcBorders>
            <w:vAlign w:val="bottom"/>
          </w:tcPr>
          <w:p w14:paraId="049CA8CC" w14:textId="77777777" w:rsidR="00F520BE" w:rsidRPr="004B1885" w:rsidRDefault="00F520BE" w:rsidP="00AC174A">
            <w:pPr>
              <w:ind w:left="-95"/>
              <w:jc w:val="right"/>
              <w:rPr>
                <w:rFonts w:ascii="Arial" w:eastAsia="Arial Unicode MS" w:hAnsi="Arial" w:cs="Arial"/>
                <w:b/>
                <w:bCs/>
                <w:color w:val="000000"/>
                <w:sz w:val="18"/>
                <w:szCs w:val="18"/>
              </w:rPr>
            </w:pPr>
          </w:p>
        </w:tc>
        <w:tc>
          <w:tcPr>
            <w:tcW w:w="1446" w:type="dxa"/>
            <w:tcBorders>
              <w:top w:val="nil"/>
              <w:left w:val="nil"/>
              <w:bottom w:val="nil"/>
              <w:right w:val="nil"/>
            </w:tcBorders>
            <w:vAlign w:val="bottom"/>
          </w:tcPr>
          <w:p w14:paraId="09044A4B" w14:textId="10210528" w:rsidR="00F520BE" w:rsidRPr="004B1885" w:rsidRDefault="00F520BE" w:rsidP="00AC174A">
            <w:pPr>
              <w:ind w:left="-40" w:right="-72"/>
              <w:jc w:val="right"/>
              <w:rPr>
                <w:rFonts w:ascii="Arial" w:hAnsi="Arial" w:cs="Arial"/>
                <w:b/>
                <w:bCs/>
                <w:color w:val="000000"/>
                <w:sz w:val="18"/>
                <w:szCs w:val="18"/>
              </w:rPr>
            </w:pPr>
            <w:r w:rsidRPr="004B1885">
              <w:rPr>
                <w:rFonts w:ascii="Arial" w:hAnsi="Arial" w:cs="Arial"/>
                <w:b/>
                <w:bCs/>
                <w:color w:val="000000"/>
                <w:sz w:val="18"/>
                <w:szCs w:val="18"/>
              </w:rPr>
              <w:t>2025</w:t>
            </w:r>
          </w:p>
        </w:tc>
        <w:tc>
          <w:tcPr>
            <w:tcW w:w="1584" w:type="dxa"/>
            <w:tcBorders>
              <w:top w:val="nil"/>
              <w:left w:val="nil"/>
              <w:bottom w:val="nil"/>
              <w:right w:val="nil"/>
            </w:tcBorders>
            <w:vAlign w:val="bottom"/>
          </w:tcPr>
          <w:p w14:paraId="04A2CADC" w14:textId="5DCF9C68" w:rsidR="00F520BE" w:rsidRPr="004B1885" w:rsidRDefault="00F520BE" w:rsidP="00AC174A">
            <w:pPr>
              <w:ind w:left="-40" w:right="-72"/>
              <w:jc w:val="right"/>
              <w:rPr>
                <w:rFonts w:ascii="Arial" w:hAnsi="Arial" w:cs="Arial"/>
                <w:b/>
                <w:bCs/>
                <w:color w:val="000000"/>
                <w:sz w:val="18"/>
                <w:szCs w:val="18"/>
              </w:rPr>
            </w:pPr>
            <w:r w:rsidRPr="004B1885">
              <w:rPr>
                <w:rFonts w:ascii="Arial" w:hAnsi="Arial" w:cs="Arial"/>
                <w:b/>
                <w:bCs/>
                <w:color w:val="000000"/>
                <w:sz w:val="18"/>
                <w:szCs w:val="18"/>
              </w:rPr>
              <w:t>2024</w:t>
            </w:r>
          </w:p>
        </w:tc>
        <w:tc>
          <w:tcPr>
            <w:tcW w:w="1584" w:type="dxa"/>
            <w:tcBorders>
              <w:top w:val="nil"/>
              <w:left w:val="nil"/>
              <w:bottom w:val="nil"/>
              <w:right w:val="nil"/>
            </w:tcBorders>
            <w:vAlign w:val="bottom"/>
          </w:tcPr>
          <w:p w14:paraId="744D0275" w14:textId="00B037EE" w:rsidR="00F520BE" w:rsidRPr="004B1885" w:rsidRDefault="00F520BE" w:rsidP="00AC174A">
            <w:pPr>
              <w:ind w:left="-40" w:right="-72"/>
              <w:jc w:val="right"/>
              <w:rPr>
                <w:rFonts w:ascii="Arial" w:hAnsi="Arial" w:cs="Arial"/>
                <w:b/>
                <w:bCs/>
                <w:color w:val="000000"/>
                <w:sz w:val="18"/>
                <w:szCs w:val="18"/>
              </w:rPr>
            </w:pPr>
            <w:r w:rsidRPr="004B1885">
              <w:rPr>
                <w:rFonts w:ascii="Arial" w:hAnsi="Arial" w:cs="Arial"/>
                <w:b/>
                <w:bCs/>
                <w:color w:val="000000"/>
                <w:sz w:val="18"/>
                <w:szCs w:val="18"/>
              </w:rPr>
              <w:t>2025</w:t>
            </w:r>
          </w:p>
        </w:tc>
        <w:tc>
          <w:tcPr>
            <w:tcW w:w="1584" w:type="dxa"/>
            <w:tcBorders>
              <w:top w:val="nil"/>
              <w:left w:val="nil"/>
              <w:bottom w:val="nil"/>
              <w:right w:val="nil"/>
            </w:tcBorders>
            <w:vAlign w:val="bottom"/>
          </w:tcPr>
          <w:p w14:paraId="4964269C" w14:textId="035E4B9A" w:rsidR="00F520BE" w:rsidRPr="004B1885" w:rsidRDefault="00F520BE" w:rsidP="00AC174A">
            <w:pPr>
              <w:ind w:left="-40" w:right="-72"/>
              <w:jc w:val="right"/>
              <w:rPr>
                <w:rFonts w:ascii="Arial" w:hAnsi="Arial" w:cs="Arial"/>
                <w:b/>
                <w:bCs/>
                <w:color w:val="000000"/>
                <w:sz w:val="18"/>
                <w:szCs w:val="18"/>
              </w:rPr>
            </w:pPr>
            <w:r w:rsidRPr="004B1885">
              <w:rPr>
                <w:rFonts w:ascii="Arial" w:hAnsi="Arial" w:cs="Arial"/>
                <w:b/>
                <w:bCs/>
                <w:color w:val="000000"/>
                <w:sz w:val="18"/>
                <w:szCs w:val="18"/>
              </w:rPr>
              <w:t>2024</w:t>
            </w:r>
          </w:p>
        </w:tc>
      </w:tr>
      <w:tr w:rsidR="00C36E2A" w:rsidRPr="004B1885" w14:paraId="0ADBCEC6" w14:textId="77777777" w:rsidTr="00753671">
        <w:tc>
          <w:tcPr>
            <w:tcW w:w="3261" w:type="dxa"/>
            <w:tcBorders>
              <w:top w:val="nil"/>
              <w:left w:val="nil"/>
              <w:bottom w:val="nil"/>
              <w:right w:val="nil"/>
            </w:tcBorders>
            <w:vAlign w:val="bottom"/>
          </w:tcPr>
          <w:p w14:paraId="0EEE1C6F" w14:textId="77777777" w:rsidR="00F520BE" w:rsidRPr="004B1885" w:rsidRDefault="00F520BE" w:rsidP="00AC174A">
            <w:pPr>
              <w:ind w:left="-95"/>
              <w:jc w:val="right"/>
              <w:rPr>
                <w:rFonts w:ascii="Arial" w:eastAsia="Arial Unicode MS" w:hAnsi="Arial" w:cs="Arial"/>
                <w:b/>
                <w:bCs/>
                <w:color w:val="000000"/>
                <w:sz w:val="18"/>
                <w:szCs w:val="18"/>
              </w:rPr>
            </w:pPr>
          </w:p>
        </w:tc>
        <w:tc>
          <w:tcPr>
            <w:tcW w:w="1446" w:type="dxa"/>
            <w:tcBorders>
              <w:top w:val="nil"/>
              <w:left w:val="nil"/>
              <w:bottom w:val="nil"/>
              <w:right w:val="nil"/>
            </w:tcBorders>
            <w:vAlign w:val="bottom"/>
          </w:tcPr>
          <w:p w14:paraId="5FC58BB0" w14:textId="06144013" w:rsidR="00F520BE" w:rsidRPr="004B1885" w:rsidRDefault="00F520BE" w:rsidP="00AC174A">
            <w:pPr>
              <w:ind w:left="-40" w:right="-72"/>
              <w:jc w:val="right"/>
              <w:rPr>
                <w:rFonts w:ascii="Arial" w:eastAsia="Arial Unicode MS" w:hAnsi="Arial" w:cs="Arial"/>
                <w:b/>
                <w:bCs/>
                <w:color w:val="000000"/>
                <w:sz w:val="18"/>
                <w:szCs w:val="18"/>
              </w:rPr>
            </w:pPr>
            <w:r w:rsidRPr="004B1885">
              <w:rPr>
                <w:rFonts w:ascii="Arial" w:eastAsia="Arial Unicode MS" w:hAnsi="Arial" w:cs="Arial"/>
                <w:b/>
                <w:bCs/>
                <w:color w:val="000000"/>
                <w:sz w:val="18"/>
                <w:szCs w:val="18"/>
              </w:rPr>
              <w:t>Baht</w:t>
            </w:r>
          </w:p>
        </w:tc>
        <w:tc>
          <w:tcPr>
            <w:tcW w:w="1584" w:type="dxa"/>
            <w:tcBorders>
              <w:top w:val="nil"/>
              <w:left w:val="nil"/>
              <w:bottom w:val="nil"/>
              <w:right w:val="nil"/>
            </w:tcBorders>
            <w:vAlign w:val="bottom"/>
          </w:tcPr>
          <w:p w14:paraId="388CD613" w14:textId="3CE8B305" w:rsidR="00F520BE" w:rsidRPr="004B1885" w:rsidRDefault="00F520BE" w:rsidP="00AC174A">
            <w:pPr>
              <w:ind w:left="-40" w:right="-72"/>
              <w:jc w:val="right"/>
              <w:rPr>
                <w:rFonts w:ascii="Arial" w:eastAsia="Arial Unicode MS" w:hAnsi="Arial" w:cs="Arial"/>
                <w:b/>
                <w:bCs/>
                <w:color w:val="000000"/>
                <w:sz w:val="18"/>
                <w:szCs w:val="18"/>
              </w:rPr>
            </w:pPr>
            <w:r w:rsidRPr="004B1885">
              <w:rPr>
                <w:rFonts w:ascii="Arial" w:eastAsia="Arial Unicode MS" w:hAnsi="Arial" w:cs="Arial"/>
                <w:b/>
                <w:bCs/>
                <w:color w:val="000000"/>
                <w:sz w:val="18"/>
                <w:szCs w:val="18"/>
              </w:rPr>
              <w:t>Baht</w:t>
            </w:r>
          </w:p>
        </w:tc>
        <w:tc>
          <w:tcPr>
            <w:tcW w:w="1584" w:type="dxa"/>
            <w:tcBorders>
              <w:top w:val="nil"/>
              <w:left w:val="nil"/>
              <w:bottom w:val="nil"/>
              <w:right w:val="nil"/>
            </w:tcBorders>
            <w:vAlign w:val="bottom"/>
          </w:tcPr>
          <w:p w14:paraId="0DFD6967" w14:textId="4F25E491" w:rsidR="00F520BE" w:rsidRPr="004B1885" w:rsidRDefault="00F520BE" w:rsidP="00AC174A">
            <w:pPr>
              <w:ind w:left="-40" w:right="-72"/>
              <w:jc w:val="right"/>
              <w:rPr>
                <w:rFonts w:ascii="Arial" w:eastAsia="Arial Unicode MS" w:hAnsi="Arial" w:cs="Arial"/>
                <w:b/>
                <w:bCs/>
                <w:color w:val="000000"/>
                <w:sz w:val="18"/>
                <w:szCs w:val="18"/>
              </w:rPr>
            </w:pPr>
            <w:r w:rsidRPr="004B1885">
              <w:rPr>
                <w:rFonts w:ascii="Arial" w:eastAsia="Arial Unicode MS" w:hAnsi="Arial" w:cs="Arial"/>
                <w:b/>
                <w:bCs/>
                <w:color w:val="000000"/>
                <w:sz w:val="18"/>
                <w:szCs w:val="18"/>
              </w:rPr>
              <w:t>Baht</w:t>
            </w:r>
          </w:p>
        </w:tc>
        <w:tc>
          <w:tcPr>
            <w:tcW w:w="1584" w:type="dxa"/>
            <w:tcBorders>
              <w:top w:val="nil"/>
              <w:left w:val="nil"/>
              <w:bottom w:val="nil"/>
              <w:right w:val="nil"/>
            </w:tcBorders>
            <w:vAlign w:val="bottom"/>
          </w:tcPr>
          <w:p w14:paraId="4DC1475E" w14:textId="230D7FC9" w:rsidR="00F520BE" w:rsidRPr="004B1885" w:rsidRDefault="00F520BE" w:rsidP="00AC174A">
            <w:pPr>
              <w:ind w:left="-40" w:right="-72"/>
              <w:jc w:val="right"/>
              <w:rPr>
                <w:rFonts w:ascii="Arial" w:eastAsia="Arial Unicode MS" w:hAnsi="Arial" w:cs="Arial"/>
                <w:b/>
                <w:bCs/>
                <w:color w:val="000000"/>
                <w:sz w:val="18"/>
                <w:szCs w:val="18"/>
              </w:rPr>
            </w:pPr>
            <w:r w:rsidRPr="004B1885">
              <w:rPr>
                <w:rFonts w:ascii="Arial" w:eastAsia="Arial Unicode MS" w:hAnsi="Arial" w:cs="Arial"/>
                <w:b/>
                <w:bCs/>
                <w:color w:val="000000"/>
                <w:sz w:val="18"/>
                <w:szCs w:val="18"/>
              </w:rPr>
              <w:t>Baht</w:t>
            </w:r>
          </w:p>
        </w:tc>
      </w:tr>
      <w:tr w:rsidR="00C36E2A" w:rsidRPr="004B1885" w14:paraId="720D03BA" w14:textId="77777777" w:rsidTr="00753671">
        <w:tc>
          <w:tcPr>
            <w:tcW w:w="3261" w:type="dxa"/>
            <w:tcBorders>
              <w:top w:val="nil"/>
              <w:left w:val="nil"/>
              <w:bottom w:val="nil"/>
              <w:right w:val="nil"/>
            </w:tcBorders>
            <w:vAlign w:val="bottom"/>
          </w:tcPr>
          <w:p w14:paraId="2D982B71" w14:textId="77777777" w:rsidR="00F520BE" w:rsidRPr="004B1885" w:rsidRDefault="00F520BE" w:rsidP="00AC174A">
            <w:pPr>
              <w:ind w:left="-95"/>
              <w:jc w:val="right"/>
              <w:rPr>
                <w:rFonts w:ascii="Arial" w:eastAsia="Arial Unicode MS" w:hAnsi="Arial" w:cs="Arial"/>
                <w:color w:val="000000"/>
                <w:sz w:val="18"/>
                <w:szCs w:val="18"/>
                <w:cs/>
              </w:rPr>
            </w:pPr>
          </w:p>
        </w:tc>
        <w:tc>
          <w:tcPr>
            <w:tcW w:w="1446" w:type="dxa"/>
            <w:tcBorders>
              <w:top w:val="single" w:sz="4" w:space="0" w:color="auto"/>
              <w:left w:val="nil"/>
              <w:bottom w:val="nil"/>
              <w:right w:val="nil"/>
            </w:tcBorders>
            <w:vAlign w:val="bottom"/>
          </w:tcPr>
          <w:p w14:paraId="41C759A7" w14:textId="77777777" w:rsidR="00F520BE" w:rsidRPr="004B1885" w:rsidRDefault="00F520BE" w:rsidP="00AC174A">
            <w:pPr>
              <w:ind w:left="-40" w:right="-72"/>
              <w:jc w:val="right"/>
              <w:rPr>
                <w:rFonts w:ascii="Arial" w:eastAsia="Arial Unicode MS" w:hAnsi="Arial" w:cs="Arial"/>
                <w:b/>
                <w:bCs/>
                <w:color w:val="000000"/>
                <w:sz w:val="18"/>
                <w:szCs w:val="18"/>
              </w:rPr>
            </w:pPr>
          </w:p>
        </w:tc>
        <w:tc>
          <w:tcPr>
            <w:tcW w:w="1584" w:type="dxa"/>
            <w:tcBorders>
              <w:top w:val="single" w:sz="4" w:space="0" w:color="auto"/>
              <w:left w:val="nil"/>
              <w:bottom w:val="nil"/>
              <w:right w:val="nil"/>
            </w:tcBorders>
            <w:vAlign w:val="bottom"/>
          </w:tcPr>
          <w:p w14:paraId="17C74013" w14:textId="77777777" w:rsidR="00F520BE" w:rsidRPr="004B1885" w:rsidRDefault="00F520BE" w:rsidP="00AC174A">
            <w:pPr>
              <w:ind w:left="-40" w:right="-72"/>
              <w:jc w:val="right"/>
              <w:rPr>
                <w:rFonts w:ascii="Arial" w:eastAsia="Arial Unicode MS" w:hAnsi="Arial" w:cs="Arial"/>
                <w:b/>
                <w:bCs/>
                <w:color w:val="000000"/>
                <w:sz w:val="18"/>
                <w:szCs w:val="18"/>
              </w:rPr>
            </w:pPr>
          </w:p>
        </w:tc>
        <w:tc>
          <w:tcPr>
            <w:tcW w:w="1584" w:type="dxa"/>
            <w:tcBorders>
              <w:top w:val="single" w:sz="4" w:space="0" w:color="auto"/>
              <w:left w:val="nil"/>
              <w:bottom w:val="nil"/>
              <w:right w:val="nil"/>
            </w:tcBorders>
            <w:vAlign w:val="bottom"/>
          </w:tcPr>
          <w:p w14:paraId="51F1DBAA" w14:textId="77777777" w:rsidR="00F520BE" w:rsidRPr="004B1885" w:rsidRDefault="00F520BE" w:rsidP="00AC174A">
            <w:pPr>
              <w:ind w:left="-40" w:right="-72"/>
              <w:jc w:val="right"/>
              <w:rPr>
                <w:rFonts w:ascii="Arial" w:eastAsia="Arial Unicode MS" w:hAnsi="Arial" w:cs="Arial"/>
                <w:b/>
                <w:bCs/>
                <w:color w:val="000000"/>
                <w:sz w:val="18"/>
                <w:szCs w:val="18"/>
              </w:rPr>
            </w:pPr>
          </w:p>
        </w:tc>
        <w:tc>
          <w:tcPr>
            <w:tcW w:w="1584" w:type="dxa"/>
            <w:tcBorders>
              <w:top w:val="single" w:sz="4" w:space="0" w:color="auto"/>
              <w:left w:val="nil"/>
              <w:bottom w:val="nil"/>
              <w:right w:val="nil"/>
            </w:tcBorders>
            <w:vAlign w:val="bottom"/>
          </w:tcPr>
          <w:p w14:paraId="4684DC87" w14:textId="77777777" w:rsidR="00F520BE" w:rsidRPr="004B1885" w:rsidRDefault="00F520BE" w:rsidP="00AC174A">
            <w:pPr>
              <w:ind w:left="-40" w:right="-72"/>
              <w:jc w:val="right"/>
              <w:rPr>
                <w:rFonts w:ascii="Arial" w:eastAsia="Arial Unicode MS" w:hAnsi="Arial" w:cs="Arial"/>
                <w:b/>
                <w:bCs/>
                <w:color w:val="000000"/>
                <w:sz w:val="18"/>
                <w:szCs w:val="18"/>
              </w:rPr>
            </w:pPr>
          </w:p>
        </w:tc>
      </w:tr>
      <w:tr w:rsidR="00C36E2A" w:rsidRPr="004B1885" w14:paraId="23E0FE48" w14:textId="77777777" w:rsidTr="00753671">
        <w:tc>
          <w:tcPr>
            <w:tcW w:w="3261" w:type="dxa"/>
            <w:tcBorders>
              <w:top w:val="nil"/>
              <w:left w:val="nil"/>
              <w:bottom w:val="nil"/>
              <w:right w:val="nil"/>
            </w:tcBorders>
            <w:vAlign w:val="bottom"/>
          </w:tcPr>
          <w:p w14:paraId="7854EADB" w14:textId="3B2B9AC2" w:rsidR="00F520BE" w:rsidRPr="004B1885" w:rsidRDefault="00F520BE" w:rsidP="00AC174A">
            <w:pPr>
              <w:ind w:left="-95"/>
              <w:rPr>
                <w:rFonts w:ascii="Arial" w:eastAsia="Arial Unicode MS" w:hAnsi="Arial" w:cs="Arial"/>
                <w:color w:val="000000"/>
                <w:sz w:val="18"/>
                <w:szCs w:val="18"/>
                <w:cs/>
              </w:rPr>
            </w:pPr>
            <w:r w:rsidRPr="004B1885">
              <w:rPr>
                <w:rFonts w:ascii="Arial" w:eastAsia="Arial Unicode MS" w:hAnsi="Arial" w:cs="Arial"/>
                <w:color w:val="000000"/>
                <w:sz w:val="18"/>
                <w:szCs w:val="18"/>
              </w:rPr>
              <w:t>Opening net book value</w:t>
            </w:r>
          </w:p>
        </w:tc>
        <w:tc>
          <w:tcPr>
            <w:tcW w:w="1446" w:type="dxa"/>
            <w:tcBorders>
              <w:top w:val="nil"/>
              <w:left w:val="nil"/>
              <w:bottom w:val="nil"/>
              <w:right w:val="nil"/>
            </w:tcBorders>
            <w:vAlign w:val="bottom"/>
          </w:tcPr>
          <w:p w14:paraId="6CC2D029" w14:textId="15942875" w:rsidR="00F520BE" w:rsidRPr="004B1885" w:rsidRDefault="007827EF" w:rsidP="00AC174A">
            <w:pPr>
              <w:ind w:left="-40" w:right="-72"/>
              <w:jc w:val="right"/>
              <w:rPr>
                <w:rFonts w:ascii="Arial" w:eastAsia="Arial Unicode MS" w:hAnsi="Arial" w:cs="Arial"/>
                <w:color w:val="000000"/>
                <w:sz w:val="18"/>
                <w:szCs w:val="18"/>
              </w:rPr>
            </w:pPr>
            <w:r w:rsidRPr="004B1885">
              <w:rPr>
                <w:rFonts w:ascii="Arial" w:hAnsi="Arial" w:cs="Arial"/>
                <w:color w:val="000000"/>
                <w:sz w:val="18"/>
                <w:szCs w:val="18"/>
              </w:rPr>
              <w:t>42,236,995</w:t>
            </w:r>
          </w:p>
        </w:tc>
        <w:tc>
          <w:tcPr>
            <w:tcW w:w="1584" w:type="dxa"/>
            <w:tcBorders>
              <w:top w:val="nil"/>
              <w:left w:val="nil"/>
              <w:bottom w:val="nil"/>
              <w:right w:val="nil"/>
            </w:tcBorders>
            <w:vAlign w:val="bottom"/>
          </w:tcPr>
          <w:p w14:paraId="08B8B7CC" w14:textId="77777777" w:rsidR="00F520BE" w:rsidRPr="004B1885" w:rsidRDefault="00F520BE" w:rsidP="00AC174A">
            <w:pPr>
              <w:ind w:left="-40"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43,713,600</w:t>
            </w:r>
          </w:p>
        </w:tc>
        <w:tc>
          <w:tcPr>
            <w:tcW w:w="1584" w:type="dxa"/>
            <w:tcBorders>
              <w:top w:val="nil"/>
              <w:left w:val="nil"/>
              <w:bottom w:val="nil"/>
              <w:right w:val="nil"/>
            </w:tcBorders>
            <w:vAlign w:val="bottom"/>
          </w:tcPr>
          <w:p w14:paraId="316FCD2D" w14:textId="3E4A01C0" w:rsidR="00F520BE" w:rsidRPr="004B1885" w:rsidRDefault="007827EF" w:rsidP="00AC174A">
            <w:pPr>
              <w:ind w:left="-40" w:right="-72"/>
              <w:jc w:val="right"/>
              <w:rPr>
                <w:rFonts w:ascii="Arial" w:eastAsia="Arial Unicode MS" w:hAnsi="Arial" w:cs="Arial"/>
                <w:color w:val="000000"/>
                <w:sz w:val="18"/>
                <w:szCs w:val="18"/>
              </w:rPr>
            </w:pPr>
            <w:r w:rsidRPr="004B1885">
              <w:rPr>
                <w:rFonts w:ascii="Arial" w:hAnsi="Arial" w:cs="Arial"/>
                <w:color w:val="000000"/>
                <w:sz w:val="18"/>
                <w:szCs w:val="18"/>
              </w:rPr>
              <w:t>38,294,340</w:t>
            </w:r>
          </w:p>
        </w:tc>
        <w:tc>
          <w:tcPr>
            <w:tcW w:w="1584" w:type="dxa"/>
            <w:tcBorders>
              <w:top w:val="nil"/>
              <w:left w:val="nil"/>
              <w:bottom w:val="nil"/>
              <w:right w:val="nil"/>
            </w:tcBorders>
            <w:vAlign w:val="bottom"/>
          </w:tcPr>
          <w:p w14:paraId="291EF670" w14:textId="77777777" w:rsidR="00F520BE" w:rsidRPr="004B1885" w:rsidRDefault="00F520BE" w:rsidP="00AC174A">
            <w:pPr>
              <w:ind w:left="-40" w:right="-72"/>
              <w:jc w:val="right"/>
              <w:rPr>
                <w:rFonts w:ascii="Arial" w:eastAsia="Arial Unicode MS" w:hAnsi="Arial" w:cs="Arial"/>
                <w:color w:val="000000"/>
                <w:sz w:val="18"/>
                <w:szCs w:val="18"/>
              </w:rPr>
            </w:pPr>
            <w:r w:rsidRPr="004B1885">
              <w:rPr>
                <w:rFonts w:ascii="Arial" w:hAnsi="Arial" w:cs="Arial"/>
                <w:color w:val="000000"/>
                <w:sz w:val="18"/>
                <w:szCs w:val="18"/>
              </w:rPr>
              <w:t xml:space="preserve"> 46,815,756 </w:t>
            </w:r>
          </w:p>
        </w:tc>
      </w:tr>
      <w:tr w:rsidR="00C36E2A" w:rsidRPr="004B1885" w14:paraId="6AEE40CB" w14:textId="77777777" w:rsidTr="00AC174A">
        <w:tc>
          <w:tcPr>
            <w:tcW w:w="3261" w:type="dxa"/>
            <w:tcBorders>
              <w:top w:val="nil"/>
              <w:left w:val="nil"/>
              <w:bottom w:val="nil"/>
              <w:right w:val="nil"/>
            </w:tcBorders>
            <w:vAlign w:val="bottom"/>
          </w:tcPr>
          <w:p w14:paraId="0987D099" w14:textId="3D02867B" w:rsidR="00F520BE" w:rsidRPr="004B1885" w:rsidRDefault="00F520BE" w:rsidP="00AC174A">
            <w:pPr>
              <w:ind w:left="-95"/>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Share </w:t>
            </w:r>
            <w:r w:rsidR="00C65566" w:rsidRPr="004B1885">
              <w:rPr>
                <w:rFonts w:ascii="Arial" w:eastAsia="Arial Unicode MS" w:hAnsi="Arial" w:cs="Arial"/>
                <w:color w:val="000000"/>
                <w:sz w:val="18"/>
                <w:szCs w:val="18"/>
              </w:rPr>
              <w:t>gains</w:t>
            </w:r>
            <w:r w:rsidR="007827EF" w:rsidRPr="004B1885">
              <w:rPr>
                <w:rFonts w:ascii="Arial" w:eastAsia="Arial Unicode MS" w:hAnsi="Arial" w:cs="Arial"/>
                <w:color w:val="000000"/>
                <w:sz w:val="18"/>
                <w:szCs w:val="18"/>
              </w:rPr>
              <w:t xml:space="preserve"> (</w:t>
            </w:r>
            <w:r w:rsidRPr="004B1885">
              <w:rPr>
                <w:rFonts w:ascii="Arial" w:eastAsia="Arial Unicode MS" w:hAnsi="Arial" w:cs="Arial"/>
                <w:color w:val="000000"/>
                <w:sz w:val="18"/>
                <w:szCs w:val="18"/>
              </w:rPr>
              <w:t>loss</w:t>
            </w:r>
            <w:r w:rsidR="00C65566" w:rsidRPr="004B1885">
              <w:rPr>
                <w:rFonts w:ascii="Arial" w:eastAsia="Arial Unicode MS" w:hAnsi="Arial" w:cs="Arial"/>
                <w:color w:val="000000"/>
                <w:sz w:val="18"/>
                <w:szCs w:val="18"/>
              </w:rPr>
              <w:t>es</w:t>
            </w:r>
            <w:r w:rsidR="007827EF" w:rsidRPr="004B1885">
              <w:rPr>
                <w:rFonts w:ascii="Arial" w:eastAsia="Arial Unicode MS" w:hAnsi="Arial" w:cs="Arial"/>
                <w:color w:val="000000"/>
                <w:sz w:val="18"/>
                <w:szCs w:val="18"/>
              </w:rPr>
              <w:t>)</w:t>
            </w:r>
          </w:p>
        </w:tc>
        <w:tc>
          <w:tcPr>
            <w:tcW w:w="1446" w:type="dxa"/>
            <w:tcBorders>
              <w:top w:val="nil"/>
              <w:left w:val="nil"/>
              <w:bottom w:val="nil"/>
              <w:right w:val="nil"/>
            </w:tcBorders>
            <w:vAlign w:val="bottom"/>
          </w:tcPr>
          <w:p w14:paraId="3A5A3927" w14:textId="6FE0D7E8" w:rsidR="00F520BE" w:rsidRPr="004B1885" w:rsidRDefault="007827EF" w:rsidP="00AC174A">
            <w:pPr>
              <w:ind w:left="-40" w:right="-72"/>
              <w:jc w:val="right"/>
              <w:rPr>
                <w:rFonts w:ascii="Arial" w:eastAsia="Arial Unicode MS" w:hAnsi="Arial" w:cs="Arial"/>
                <w:color w:val="000000"/>
                <w:sz w:val="18"/>
                <w:szCs w:val="18"/>
              </w:rPr>
            </w:pPr>
            <w:r w:rsidRPr="004B1885">
              <w:rPr>
                <w:rFonts w:ascii="Arial" w:hAnsi="Arial" w:cs="Arial"/>
                <w:color w:val="000000"/>
                <w:sz w:val="18"/>
                <w:szCs w:val="18"/>
              </w:rPr>
              <w:t xml:space="preserve"> 557,763 </w:t>
            </w:r>
          </w:p>
        </w:tc>
        <w:tc>
          <w:tcPr>
            <w:tcW w:w="1584" w:type="dxa"/>
            <w:tcBorders>
              <w:top w:val="nil"/>
              <w:left w:val="nil"/>
              <w:bottom w:val="nil"/>
              <w:right w:val="nil"/>
            </w:tcBorders>
            <w:vAlign w:val="bottom"/>
          </w:tcPr>
          <w:p w14:paraId="324F5028" w14:textId="3CA709E1" w:rsidR="00F520BE" w:rsidRPr="004B1885" w:rsidRDefault="00D76867" w:rsidP="00AC174A">
            <w:pPr>
              <w:ind w:left="-40" w:right="-72"/>
              <w:jc w:val="right"/>
              <w:rPr>
                <w:rFonts w:ascii="Arial" w:eastAsia="Arial Unicode MS" w:hAnsi="Arial" w:cs="Arial"/>
                <w:color w:val="000000"/>
                <w:sz w:val="18"/>
                <w:szCs w:val="18"/>
              </w:rPr>
            </w:pPr>
            <w:r w:rsidRPr="00D76867">
              <w:rPr>
                <w:rFonts w:ascii="Arial" w:eastAsia="Arial Unicode MS" w:hAnsi="Arial" w:cs="Arial"/>
                <w:color w:val="000000"/>
                <w:sz w:val="18"/>
                <w:szCs w:val="18"/>
              </w:rPr>
              <w:t>(992,412)</w:t>
            </w:r>
          </w:p>
        </w:tc>
        <w:tc>
          <w:tcPr>
            <w:tcW w:w="1584" w:type="dxa"/>
            <w:tcBorders>
              <w:top w:val="nil"/>
              <w:left w:val="nil"/>
              <w:bottom w:val="nil"/>
              <w:right w:val="nil"/>
            </w:tcBorders>
            <w:vAlign w:val="bottom"/>
          </w:tcPr>
          <w:p w14:paraId="27C2D0D8" w14:textId="3831EB82" w:rsidR="00F520BE" w:rsidRPr="004B1885" w:rsidRDefault="007827EF" w:rsidP="00AC174A">
            <w:pPr>
              <w:ind w:left="-40" w:right="-72"/>
              <w:jc w:val="right"/>
              <w:rPr>
                <w:rFonts w:ascii="Arial" w:eastAsia="Arial Unicode MS" w:hAnsi="Arial" w:cs="Arial"/>
                <w:color w:val="000000"/>
                <w:sz w:val="18"/>
                <w:szCs w:val="18"/>
              </w:rPr>
            </w:pPr>
            <w:r w:rsidRPr="004B1885">
              <w:rPr>
                <w:rFonts w:ascii="Arial" w:hAnsi="Arial" w:cs="Arial"/>
                <w:color w:val="000000"/>
                <w:sz w:val="18"/>
                <w:szCs w:val="18"/>
              </w:rPr>
              <w:t>-</w:t>
            </w:r>
          </w:p>
        </w:tc>
        <w:tc>
          <w:tcPr>
            <w:tcW w:w="1584" w:type="dxa"/>
            <w:tcBorders>
              <w:top w:val="nil"/>
              <w:left w:val="nil"/>
              <w:bottom w:val="nil"/>
              <w:right w:val="nil"/>
            </w:tcBorders>
            <w:vAlign w:val="bottom"/>
          </w:tcPr>
          <w:p w14:paraId="77D2BECA" w14:textId="77777777" w:rsidR="00F520BE" w:rsidRPr="004B1885" w:rsidRDefault="00F520BE" w:rsidP="00AC174A">
            <w:pPr>
              <w:ind w:left="-40" w:right="-72"/>
              <w:jc w:val="right"/>
              <w:rPr>
                <w:rFonts w:ascii="Arial" w:eastAsia="Arial Unicode MS" w:hAnsi="Arial" w:cs="Arial"/>
                <w:color w:val="000000"/>
                <w:sz w:val="18"/>
                <w:szCs w:val="18"/>
              </w:rPr>
            </w:pPr>
            <w:r w:rsidRPr="004B1885">
              <w:rPr>
                <w:rFonts w:ascii="Arial" w:hAnsi="Arial" w:cs="Arial"/>
                <w:color w:val="000000"/>
                <w:sz w:val="18"/>
                <w:szCs w:val="18"/>
              </w:rPr>
              <w:t xml:space="preserve"> -   </w:t>
            </w:r>
          </w:p>
        </w:tc>
      </w:tr>
      <w:tr w:rsidR="00C36E2A" w:rsidRPr="004B1885" w14:paraId="79646355" w14:textId="77777777" w:rsidTr="00AC174A">
        <w:tc>
          <w:tcPr>
            <w:tcW w:w="3261" w:type="dxa"/>
            <w:tcBorders>
              <w:top w:val="nil"/>
              <w:left w:val="nil"/>
              <w:bottom w:val="nil"/>
              <w:right w:val="nil"/>
            </w:tcBorders>
            <w:vAlign w:val="bottom"/>
          </w:tcPr>
          <w:p w14:paraId="7F87535D" w14:textId="77777777" w:rsidR="00F520BE" w:rsidRPr="004B1885" w:rsidRDefault="00F520BE" w:rsidP="00AC174A">
            <w:pPr>
              <w:ind w:left="-95"/>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Share of other comprehensive </w:t>
            </w:r>
          </w:p>
          <w:p w14:paraId="41389904" w14:textId="3C0A5AFB" w:rsidR="00F520BE" w:rsidRPr="004B1885" w:rsidRDefault="00F520BE" w:rsidP="00AC174A">
            <w:pPr>
              <w:ind w:left="-95"/>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income (loss)</w:t>
            </w:r>
          </w:p>
          <w:p w14:paraId="2AA1BBCC" w14:textId="77777777" w:rsidR="00D42942" w:rsidRPr="004B1885" w:rsidRDefault="00D42942" w:rsidP="00AC174A">
            <w:pPr>
              <w:ind w:left="35"/>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w:t>
            </w:r>
            <w:r w:rsidR="00F520BE" w:rsidRPr="004B1885">
              <w:rPr>
                <w:rFonts w:ascii="Arial" w:eastAsia="Arial Unicode MS" w:hAnsi="Arial" w:cs="Arial"/>
                <w:color w:val="000000"/>
                <w:sz w:val="18"/>
                <w:szCs w:val="18"/>
              </w:rPr>
              <w:t xml:space="preserve">-  Items that will be reclassified </w:t>
            </w:r>
          </w:p>
          <w:p w14:paraId="7910C0B0" w14:textId="4B17A4ED" w:rsidR="00F520BE" w:rsidRPr="004B1885" w:rsidRDefault="00257A04" w:rsidP="00AC174A">
            <w:pPr>
              <w:ind w:left="35"/>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w:t>
            </w:r>
            <w:r w:rsidR="003335DB" w:rsidRPr="004B1885">
              <w:rPr>
                <w:rFonts w:ascii="Arial" w:eastAsia="Arial Unicode MS" w:hAnsi="Arial" w:cs="Arial"/>
                <w:color w:val="000000"/>
                <w:sz w:val="18"/>
                <w:szCs w:val="18"/>
              </w:rPr>
              <w:t xml:space="preserve">   </w:t>
            </w:r>
            <w:r w:rsidR="00F520BE" w:rsidRPr="004B1885">
              <w:rPr>
                <w:rFonts w:ascii="Arial" w:eastAsia="Arial Unicode MS" w:hAnsi="Arial" w:cs="Arial"/>
                <w:color w:val="000000"/>
                <w:sz w:val="18"/>
                <w:szCs w:val="18"/>
              </w:rPr>
              <w:t xml:space="preserve">subsequently to profit or loss </w:t>
            </w:r>
          </w:p>
        </w:tc>
        <w:tc>
          <w:tcPr>
            <w:tcW w:w="1446" w:type="dxa"/>
            <w:tcBorders>
              <w:top w:val="nil"/>
              <w:left w:val="nil"/>
              <w:bottom w:val="nil"/>
              <w:right w:val="nil"/>
            </w:tcBorders>
            <w:vAlign w:val="bottom"/>
          </w:tcPr>
          <w:p w14:paraId="12BD0EAF" w14:textId="185D803A" w:rsidR="00F520BE" w:rsidRPr="004B1885" w:rsidRDefault="007827EF" w:rsidP="00AC174A">
            <w:pPr>
              <w:ind w:left="-40" w:right="-72"/>
              <w:jc w:val="right"/>
              <w:rPr>
                <w:rFonts w:ascii="Arial" w:eastAsia="Arial Unicode MS" w:hAnsi="Arial" w:cs="Arial"/>
                <w:color w:val="000000"/>
                <w:sz w:val="18"/>
                <w:szCs w:val="18"/>
              </w:rPr>
            </w:pPr>
            <w:r w:rsidRPr="004B1885">
              <w:rPr>
                <w:rFonts w:ascii="Arial" w:hAnsi="Arial" w:cs="Arial"/>
                <w:color w:val="000000"/>
                <w:sz w:val="18"/>
                <w:szCs w:val="18"/>
              </w:rPr>
              <w:t xml:space="preserve"> 153,309 </w:t>
            </w:r>
          </w:p>
        </w:tc>
        <w:tc>
          <w:tcPr>
            <w:tcW w:w="1584" w:type="dxa"/>
            <w:tcBorders>
              <w:top w:val="nil"/>
              <w:left w:val="nil"/>
              <w:bottom w:val="nil"/>
              <w:right w:val="nil"/>
            </w:tcBorders>
            <w:vAlign w:val="bottom"/>
          </w:tcPr>
          <w:p w14:paraId="79E91508" w14:textId="7ADE032F" w:rsidR="00F520BE" w:rsidRPr="004B1885" w:rsidRDefault="00E04D86" w:rsidP="00AC174A">
            <w:pPr>
              <w:ind w:left="-40" w:right="-72"/>
              <w:jc w:val="right"/>
              <w:rPr>
                <w:rFonts w:ascii="Arial" w:eastAsia="Arial Unicode MS" w:hAnsi="Arial" w:cs="Arial"/>
                <w:color w:val="000000"/>
                <w:sz w:val="18"/>
                <w:szCs w:val="18"/>
              </w:rPr>
            </w:pPr>
            <w:r w:rsidRPr="00E04D86">
              <w:rPr>
                <w:rFonts w:ascii="Arial" w:eastAsia="Arial Unicode MS" w:hAnsi="Arial" w:cs="Arial"/>
                <w:color w:val="000000"/>
                <w:sz w:val="18"/>
                <w:szCs w:val="18"/>
              </w:rPr>
              <w:t>(274,388)</w:t>
            </w:r>
          </w:p>
        </w:tc>
        <w:tc>
          <w:tcPr>
            <w:tcW w:w="1584" w:type="dxa"/>
            <w:tcBorders>
              <w:top w:val="nil"/>
              <w:left w:val="nil"/>
              <w:bottom w:val="nil"/>
              <w:right w:val="nil"/>
            </w:tcBorders>
            <w:vAlign w:val="bottom"/>
          </w:tcPr>
          <w:p w14:paraId="7DD8BC5A" w14:textId="62864F53" w:rsidR="00F520BE" w:rsidRPr="004B1885" w:rsidRDefault="007827EF" w:rsidP="00AC174A">
            <w:pPr>
              <w:ind w:left="-40" w:right="-72"/>
              <w:jc w:val="right"/>
              <w:rPr>
                <w:rFonts w:ascii="Arial" w:hAnsi="Arial" w:cs="Arial"/>
                <w:color w:val="000000"/>
                <w:sz w:val="18"/>
                <w:szCs w:val="18"/>
              </w:rPr>
            </w:pPr>
            <w:r w:rsidRPr="004B1885">
              <w:rPr>
                <w:rFonts w:ascii="Arial" w:hAnsi="Arial" w:cs="Arial"/>
                <w:color w:val="000000"/>
                <w:sz w:val="18"/>
                <w:szCs w:val="18"/>
              </w:rPr>
              <w:t>-</w:t>
            </w:r>
          </w:p>
        </w:tc>
        <w:tc>
          <w:tcPr>
            <w:tcW w:w="1584" w:type="dxa"/>
            <w:tcBorders>
              <w:top w:val="nil"/>
              <w:left w:val="nil"/>
              <w:bottom w:val="nil"/>
              <w:right w:val="nil"/>
            </w:tcBorders>
            <w:vAlign w:val="bottom"/>
          </w:tcPr>
          <w:p w14:paraId="7EBED0FD" w14:textId="3EC97E59" w:rsidR="00F520BE" w:rsidRPr="004B1885" w:rsidRDefault="00F520BE" w:rsidP="00AC174A">
            <w:pPr>
              <w:ind w:left="-40" w:right="-72"/>
              <w:jc w:val="right"/>
              <w:rPr>
                <w:rFonts w:ascii="Arial" w:hAnsi="Arial" w:cs="Arial"/>
                <w:color w:val="000000"/>
                <w:sz w:val="18"/>
                <w:szCs w:val="18"/>
              </w:rPr>
            </w:pPr>
            <w:r w:rsidRPr="004B1885">
              <w:rPr>
                <w:rFonts w:ascii="Arial" w:hAnsi="Arial" w:cs="Arial"/>
                <w:color w:val="000000"/>
                <w:sz w:val="18"/>
                <w:szCs w:val="18"/>
              </w:rPr>
              <w:t>-</w:t>
            </w:r>
          </w:p>
        </w:tc>
      </w:tr>
      <w:tr w:rsidR="00C36E2A" w:rsidRPr="004B1885" w14:paraId="739A58EE" w14:textId="77777777" w:rsidTr="00753671">
        <w:tc>
          <w:tcPr>
            <w:tcW w:w="3261" w:type="dxa"/>
            <w:tcBorders>
              <w:top w:val="nil"/>
              <w:left w:val="nil"/>
              <w:bottom w:val="nil"/>
              <w:right w:val="nil"/>
            </w:tcBorders>
            <w:vAlign w:val="bottom"/>
          </w:tcPr>
          <w:p w14:paraId="39F8951A" w14:textId="77777777" w:rsidR="003C7527" w:rsidRPr="004B1885" w:rsidRDefault="00FE09B3" w:rsidP="00AC174A">
            <w:pPr>
              <w:ind w:left="319" w:hanging="284"/>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w:t>
            </w:r>
            <w:r w:rsidR="00F520BE" w:rsidRPr="004B1885">
              <w:rPr>
                <w:rFonts w:ascii="Arial" w:eastAsia="Arial Unicode MS" w:hAnsi="Arial" w:cs="Arial"/>
                <w:color w:val="000000"/>
                <w:sz w:val="18"/>
                <w:szCs w:val="18"/>
              </w:rPr>
              <w:t xml:space="preserve">-  Items that will not be reclassified </w:t>
            </w:r>
          </w:p>
          <w:p w14:paraId="2ED522E7" w14:textId="686E5B93" w:rsidR="00F520BE" w:rsidRPr="004B1885" w:rsidRDefault="003C7527" w:rsidP="00AC174A">
            <w:pPr>
              <w:ind w:left="319" w:hanging="284"/>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w:t>
            </w:r>
            <w:r w:rsidR="00F520BE" w:rsidRPr="004B1885">
              <w:rPr>
                <w:rFonts w:ascii="Arial" w:eastAsia="Arial Unicode MS" w:hAnsi="Arial" w:cs="Arial"/>
                <w:color w:val="000000"/>
                <w:sz w:val="18"/>
                <w:szCs w:val="18"/>
              </w:rPr>
              <w:t>subsequently to profit or loss</w:t>
            </w:r>
          </w:p>
        </w:tc>
        <w:tc>
          <w:tcPr>
            <w:tcW w:w="1446" w:type="dxa"/>
            <w:tcBorders>
              <w:top w:val="nil"/>
              <w:left w:val="nil"/>
              <w:bottom w:val="nil"/>
              <w:right w:val="nil"/>
            </w:tcBorders>
            <w:vAlign w:val="bottom"/>
          </w:tcPr>
          <w:p w14:paraId="41A8C1DF" w14:textId="560CFD7F" w:rsidR="00F520BE" w:rsidRPr="004B1885" w:rsidRDefault="007827EF" w:rsidP="00AC174A">
            <w:pPr>
              <w:ind w:left="-40" w:right="-72"/>
              <w:jc w:val="right"/>
              <w:rPr>
                <w:rFonts w:ascii="Arial" w:eastAsia="Arial Unicode MS" w:hAnsi="Arial" w:cs="Arial"/>
                <w:color w:val="000000"/>
                <w:sz w:val="18"/>
                <w:szCs w:val="18"/>
              </w:rPr>
            </w:pPr>
            <w:r w:rsidRPr="004B1885">
              <w:rPr>
                <w:rFonts w:ascii="Arial" w:hAnsi="Arial" w:cs="Arial"/>
                <w:color w:val="000000"/>
                <w:sz w:val="18"/>
                <w:szCs w:val="18"/>
              </w:rPr>
              <w:t xml:space="preserve"> (375,629)</w:t>
            </w:r>
          </w:p>
        </w:tc>
        <w:tc>
          <w:tcPr>
            <w:tcW w:w="1584" w:type="dxa"/>
            <w:tcBorders>
              <w:top w:val="nil"/>
              <w:left w:val="nil"/>
              <w:bottom w:val="nil"/>
              <w:right w:val="nil"/>
            </w:tcBorders>
            <w:vAlign w:val="bottom"/>
          </w:tcPr>
          <w:p w14:paraId="02226C92" w14:textId="02282665" w:rsidR="00F520BE" w:rsidRPr="004B1885" w:rsidRDefault="00F520BE" w:rsidP="00AC174A">
            <w:pPr>
              <w:ind w:left="-40"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w:t>
            </w:r>
            <w:r w:rsidR="00A239DA" w:rsidRPr="004B1885">
              <w:rPr>
                <w:rFonts w:ascii="Arial" w:eastAsia="Arial Unicode MS" w:hAnsi="Arial" w:cs="Arial"/>
                <w:color w:val="000000"/>
                <w:sz w:val="18"/>
                <w:szCs w:val="18"/>
              </w:rPr>
              <w:t>209,805</w:t>
            </w:r>
            <w:r w:rsidRPr="004B1885">
              <w:rPr>
                <w:rFonts w:ascii="Arial" w:eastAsia="Arial Unicode MS" w:hAnsi="Arial" w:cs="Arial"/>
                <w:color w:val="000000"/>
                <w:sz w:val="18"/>
                <w:szCs w:val="18"/>
              </w:rPr>
              <w:t>)</w:t>
            </w:r>
          </w:p>
        </w:tc>
        <w:tc>
          <w:tcPr>
            <w:tcW w:w="1584" w:type="dxa"/>
            <w:tcBorders>
              <w:top w:val="nil"/>
              <w:left w:val="nil"/>
              <w:bottom w:val="nil"/>
              <w:right w:val="nil"/>
            </w:tcBorders>
            <w:vAlign w:val="bottom"/>
          </w:tcPr>
          <w:p w14:paraId="7DABC75F" w14:textId="559E07DB" w:rsidR="00F520BE" w:rsidRPr="004B1885" w:rsidRDefault="007827EF" w:rsidP="00AC174A">
            <w:pPr>
              <w:ind w:left="-40" w:right="-72"/>
              <w:jc w:val="right"/>
              <w:rPr>
                <w:rFonts w:ascii="Arial" w:hAnsi="Arial" w:cs="Arial"/>
                <w:color w:val="000000"/>
                <w:sz w:val="18"/>
                <w:szCs w:val="18"/>
              </w:rPr>
            </w:pPr>
            <w:r w:rsidRPr="004B1885">
              <w:rPr>
                <w:rFonts w:ascii="Arial" w:hAnsi="Arial" w:cs="Arial"/>
                <w:color w:val="000000"/>
                <w:sz w:val="18"/>
                <w:szCs w:val="18"/>
              </w:rPr>
              <w:t>-</w:t>
            </w:r>
          </w:p>
        </w:tc>
        <w:tc>
          <w:tcPr>
            <w:tcW w:w="1584" w:type="dxa"/>
            <w:tcBorders>
              <w:top w:val="nil"/>
              <w:left w:val="nil"/>
              <w:bottom w:val="nil"/>
              <w:right w:val="nil"/>
            </w:tcBorders>
            <w:vAlign w:val="bottom"/>
          </w:tcPr>
          <w:p w14:paraId="420C7968" w14:textId="67C29E37" w:rsidR="00F520BE" w:rsidRPr="004B1885" w:rsidRDefault="00F520BE" w:rsidP="00AC174A">
            <w:pPr>
              <w:ind w:left="-40" w:right="-72"/>
              <w:jc w:val="right"/>
              <w:rPr>
                <w:rFonts w:ascii="Arial" w:hAnsi="Arial" w:cs="Arial"/>
                <w:color w:val="000000"/>
                <w:sz w:val="18"/>
                <w:szCs w:val="18"/>
              </w:rPr>
            </w:pPr>
            <w:r w:rsidRPr="004B1885">
              <w:rPr>
                <w:rFonts w:ascii="Arial" w:hAnsi="Arial" w:cs="Arial"/>
                <w:color w:val="000000"/>
                <w:sz w:val="18"/>
                <w:szCs w:val="18"/>
              </w:rPr>
              <w:t>-</w:t>
            </w:r>
          </w:p>
        </w:tc>
      </w:tr>
      <w:tr w:rsidR="00C36E2A" w:rsidRPr="004B1885" w14:paraId="1ACE2DCD" w14:textId="77777777" w:rsidTr="00753671">
        <w:tc>
          <w:tcPr>
            <w:tcW w:w="3261" w:type="dxa"/>
            <w:tcBorders>
              <w:top w:val="nil"/>
              <w:left w:val="nil"/>
              <w:bottom w:val="nil"/>
              <w:right w:val="nil"/>
            </w:tcBorders>
            <w:vAlign w:val="bottom"/>
          </w:tcPr>
          <w:p w14:paraId="51389DDC" w14:textId="303C8371" w:rsidR="00F520BE" w:rsidRPr="004B1885" w:rsidRDefault="00F520BE" w:rsidP="00AC174A">
            <w:pPr>
              <w:ind w:left="-95"/>
              <w:rPr>
                <w:rFonts w:ascii="Arial" w:eastAsia="Arial Unicode MS" w:hAnsi="Arial" w:cs="Arial"/>
                <w:color w:val="000000"/>
                <w:sz w:val="18"/>
                <w:szCs w:val="18"/>
                <w:cs/>
              </w:rPr>
            </w:pPr>
            <w:r w:rsidRPr="004B1885">
              <w:rPr>
                <w:rFonts w:ascii="Arial" w:eastAsia="Arial Unicode MS" w:hAnsi="Arial" w:cs="Arial"/>
                <w:color w:val="000000"/>
                <w:sz w:val="18"/>
                <w:szCs w:val="18"/>
              </w:rPr>
              <w:t>Loss on impairment</w:t>
            </w:r>
          </w:p>
        </w:tc>
        <w:tc>
          <w:tcPr>
            <w:tcW w:w="1446" w:type="dxa"/>
            <w:tcBorders>
              <w:top w:val="nil"/>
              <w:left w:val="nil"/>
              <w:bottom w:val="single" w:sz="4" w:space="0" w:color="auto"/>
              <w:right w:val="nil"/>
            </w:tcBorders>
            <w:vAlign w:val="bottom"/>
          </w:tcPr>
          <w:p w14:paraId="040CF357" w14:textId="4B65D577" w:rsidR="00F520BE" w:rsidRPr="004B1885" w:rsidRDefault="007827EF" w:rsidP="00AC174A">
            <w:pPr>
              <w:ind w:left="-40" w:right="-72"/>
              <w:jc w:val="right"/>
              <w:rPr>
                <w:rFonts w:ascii="Arial" w:eastAsia="Arial Unicode MS" w:hAnsi="Arial" w:cs="Arial"/>
                <w:color w:val="000000"/>
                <w:sz w:val="18"/>
                <w:szCs w:val="18"/>
              </w:rPr>
            </w:pPr>
            <w:r w:rsidRPr="004B1885">
              <w:rPr>
                <w:rFonts w:ascii="Arial" w:hAnsi="Arial" w:cs="Arial"/>
                <w:color w:val="000000"/>
                <w:sz w:val="18"/>
                <w:szCs w:val="18"/>
              </w:rPr>
              <w:t>(11,920,283)</w:t>
            </w:r>
          </w:p>
        </w:tc>
        <w:tc>
          <w:tcPr>
            <w:tcW w:w="1584" w:type="dxa"/>
            <w:tcBorders>
              <w:top w:val="nil"/>
              <w:left w:val="nil"/>
              <w:bottom w:val="single" w:sz="4" w:space="0" w:color="auto"/>
              <w:right w:val="nil"/>
            </w:tcBorders>
            <w:vAlign w:val="bottom"/>
          </w:tcPr>
          <w:p w14:paraId="7FE01217" w14:textId="77777777" w:rsidR="00F520BE" w:rsidRPr="004B1885" w:rsidRDefault="00F520BE" w:rsidP="00AC174A">
            <w:pPr>
              <w:ind w:left="-40"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w:t>
            </w:r>
          </w:p>
        </w:tc>
        <w:tc>
          <w:tcPr>
            <w:tcW w:w="1584" w:type="dxa"/>
            <w:tcBorders>
              <w:top w:val="nil"/>
              <w:left w:val="nil"/>
              <w:bottom w:val="single" w:sz="4" w:space="0" w:color="auto"/>
              <w:right w:val="nil"/>
            </w:tcBorders>
            <w:vAlign w:val="bottom"/>
          </w:tcPr>
          <w:p w14:paraId="5222F31E" w14:textId="2AA03B32" w:rsidR="00F520BE" w:rsidRPr="004B1885" w:rsidRDefault="007827EF" w:rsidP="00AC174A">
            <w:pPr>
              <w:ind w:left="-40" w:right="-72"/>
              <w:jc w:val="right"/>
              <w:rPr>
                <w:rFonts w:ascii="Arial" w:eastAsia="Arial Unicode MS" w:hAnsi="Arial" w:cs="Arial"/>
                <w:color w:val="000000"/>
                <w:sz w:val="18"/>
                <w:szCs w:val="18"/>
              </w:rPr>
            </w:pPr>
            <w:r w:rsidRPr="004B1885">
              <w:rPr>
                <w:rFonts w:ascii="Arial" w:hAnsi="Arial" w:cs="Arial"/>
                <w:color w:val="000000"/>
                <w:sz w:val="18"/>
                <w:szCs w:val="18"/>
              </w:rPr>
              <w:t>(7,642,185)</w:t>
            </w:r>
          </w:p>
        </w:tc>
        <w:tc>
          <w:tcPr>
            <w:tcW w:w="1584" w:type="dxa"/>
            <w:tcBorders>
              <w:top w:val="nil"/>
              <w:left w:val="nil"/>
              <w:bottom w:val="single" w:sz="4" w:space="0" w:color="auto"/>
              <w:right w:val="nil"/>
            </w:tcBorders>
            <w:vAlign w:val="bottom"/>
          </w:tcPr>
          <w:p w14:paraId="21D59BFE" w14:textId="77777777" w:rsidR="00F520BE" w:rsidRPr="004B1885" w:rsidRDefault="00F520BE" w:rsidP="00AC174A">
            <w:pPr>
              <w:ind w:left="-40" w:right="-72"/>
              <w:jc w:val="right"/>
              <w:rPr>
                <w:rFonts w:ascii="Arial" w:eastAsia="Arial Unicode MS" w:hAnsi="Arial" w:cs="Arial"/>
                <w:color w:val="000000"/>
                <w:sz w:val="18"/>
                <w:szCs w:val="18"/>
              </w:rPr>
            </w:pPr>
            <w:r w:rsidRPr="004B1885">
              <w:rPr>
                <w:rFonts w:ascii="Arial" w:hAnsi="Arial" w:cs="Arial"/>
                <w:color w:val="000000"/>
                <w:sz w:val="18"/>
                <w:szCs w:val="18"/>
              </w:rPr>
              <w:t xml:space="preserve">(8,521,416) </w:t>
            </w:r>
          </w:p>
        </w:tc>
      </w:tr>
      <w:tr w:rsidR="00C36E2A" w:rsidRPr="004B1885" w14:paraId="5CB782EF" w14:textId="77777777" w:rsidTr="00753671">
        <w:tc>
          <w:tcPr>
            <w:tcW w:w="3261" w:type="dxa"/>
            <w:tcBorders>
              <w:top w:val="nil"/>
              <w:left w:val="nil"/>
              <w:bottom w:val="nil"/>
              <w:right w:val="nil"/>
            </w:tcBorders>
            <w:vAlign w:val="bottom"/>
          </w:tcPr>
          <w:p w14:paraId="5EA2F2ED" w14:textId="77777777" w:rsidR="002B7EBC" w:rsidRPr="004B1885" w:rsidRDefault="002B7EBC" w:rsidP="00AC174A">
            <w:pPr>
              <w:ind w:left="-95"/>
              <w:rPr>
                <w:rFonts w:ascii="Arial" w:eastAsia="Arial Unicode MS" w:hAnsi="Arial" w:cs="Arial"/>
                <w:color w:val="000000"/>
                <w:sz w:val="18"/>
                <w:szCs w:val="18"/>
              </w:rPr>
            </w:pPr>
          </w:p>
        </w:tc>
        <w:tc>
          <w:tcPr>
            <w:tcW w:w="1446" w:type="dxa"/>
            <w:tcBorders>
              <w:top w:val="nil"/>
              <w:left w:val="nil"/>
              <w:bottom w:val="nil"/>
              <w:right w:val="nil"/>
            </w:tcBorders>
            <w:vAlign w:val="bottom"/>
          </w:tcPr>
          <w:p w14:paraId="2C4E6815" w14:textId="77777777" w:rsidR="002B7EBC" w:rsidRPr="004B1885" w:rsidRDefault="002B7EBC" w:rsidP="00AC174A">
            <w:pPr>
              <w:ind w:left="-40" w:right="-72"/>
              <w:jc w:val="right"/>
              <w:rPr>
                <w:rFonts w:ascii="Arial" w:eastAsia="Arial Unicode MS" w:hAnsi="Arial" w:cs="Arial"/>
                <w:color w:val="000000"/>
                <w:sz w:val="18"/>
                <w:szCs w:val="18"/>
              </w:rPr>
            </w:pPr>
          </w:p>
        </w:tc>
        <w:tc>
          <w:tcPr>
            <w:tcW w:w="1584" w:type="dxa"/>
            <w:tcBorders>
              <w:top w:val="nil"/>
              <w:left w:val="nil"/>
              <w:bottom w:val="nil"/>
              <w:right w:val="nil"/>
            </w:tcBorders>
            <w:vAlign w:val="bottom"/>
          </w:tcPr>
          <w:p w14:paraId="56FBBC61" w14:textId="77777777" w:rsidR="002B7EBC" w:rsidRPr="004B1885" w:rsidRDefault="002B7EBC" w:rsidP="00AC174A">
            <w:pPr>
              <w:ind w:left="-40" w:right="-72"/>
              <w:jc w:val="right"/>
              <w:rPr>
                <w:rFonts w:ascii="Arial" w:eastAsia="Arial Unicode MS" w:hAnsi="Arial" w:cs="Arial"/>
                <w:color w:val="000000"/>
                <w:sz w:val="18"/>
                <w:szCs w:val="18"/>
              </w:rPr>
            </w:pPr>
          </w:p>
        </w:tc>
        <w:tc>
          <w:tcPr>
            <w:tcW w:w="1584" w:type="dxa"/>
            <w:tcBorders>
              <w:top w:val="nil"/>
              <w:left w:val="nil"/>
              <w:bottom w:val="nil"/>
              <w:right w:val="nil"/>
            </w:tcBorders>
            <w:vAlign w:val="bottom"/>
          </w:tcPr>
          <w:p w14:paraId="1276AB69" w14:textId="77777777" w:rsidR="002B7EBC" w:rsidRPr="004B1885" w:rsidRDefault="002B7EBC" w:rsidP="00AC174A">
            <w:pPr>
              <w:ind w:left="-40" w:right="-72"/>
              <w:jc w:val="right"/>
              <w:rPr>
                <w:rFonts w:ascii="Arial" w:eastAsia="Arial Unicode MS" w:hAnsi="Arial" w:cs="Arial"/>
                <w:color w:val="000000"/>
                <w:sz w:val="18"/>
                <w:szCs w:val="18"/>
              </w:rPr>
            </w:pPr>
          </w:p>
        </w:tc>
        <w:tc>
          <w:tcPr>
            <w:tcW w:w="1584" w:type="dxa"/>
            <w:tcBorders>
              <w:top w:val="nil"/>
              <w:left w:val="nil"/>
              <w:bottom w:val="nil"/>
              <w:right w:val="nil"/>
            </w:tcBorders>
            <w:vAlign w:val="bottom"/>
          </w:tcPr>
          <w:p w14:paraId="6D9A8A46" w14:textId="77777777" w:rsidR="002B7EBC" w:rsidRPr="004B1885" w:rsidRDefault="002B7EBC" w:rsidP="00AC174A">
            <w:pPr>
              <w:ind w:left="-40" w:right="-72"/>
              <w:jc w:val="right"/>
              <w:rPr>
                <w:rFonts w:ascii="Arial" w:hAnsi="Arial" w:cs="Arial"/>
                <w:color w:val="000000"/>
                <w:sz w:val="18"/>
                <w:szCs w:val="18"/>
              </w:rPr>
            </w:pPr>
          </w:p>
        </w:tc>
      </w:tr>
      <w:tr w:rsidR="00F520BE" w:rsidRPr="004B1885" w14:paraId="0DD034FB" w14:textId="77777777" w:rsidTr="00753671">
        <w:tc>
          <w:tcPr>
            <w:tcW w:w="3261" w:type="dxa"/>
            <w:tcBorders>
              <w:top w:val="nil"/>
              <w:left w:val="nil"/>
              <w:bottom w:val="nil"/>
              <w:right w:val="nil"/>
            </w:tcBorders>
            <w:vAlign w:val="bottom"/>
          </w:tcPr>
          <w:p w14:paraId="72BFD2BC" w14:textId="0FEEEE9B" w:rsidR="00F520BE" w:rsidRPr="004B1885" w:rsidRDefault="00F520BE" w:rsidP="00AC174A">
            <w:pPr>
              <w:ind w:left="-95"/>
              <w:rPr>
                <w:rFonts w:ascii="Arial" w:eastAsia="Arial Unicode MS" w:hAnsi="Arial" w:cs="Arial"/>
                <w:color w:val="000000"/>
                <w:sz w:val="18"/>
                <w:szCs w:val="18"/>
              </w:rPr>
            </w:pPr>
            <w:r w:rsidRPr="004B1885">
              <w:rPr>
                <w:rFonts w:ascii="Arial" w:eastAsia="Arial Unicode MS" w:hAnsi="Arial" w:cs="Arial"/>
                <w:color w:val="000000"/>
                <w:sz w:val="18"/>
                <w:szCs w:val="18"/>
              </w:rPr>
              <w:t>Closing net book value</w:t>
            </w:r>
          </w:p>
        </w:tc>
        <w:tc>
          <w:tcPr>
            <w:tcW w:w="1446" w:type="dxa"/>
            <w:tcBorders>
              <w:top w:val="nil"/>
              <w:left w:val="nil"/>
              <w:bottom w:val="single" w:sz="4" w:space="0" w:color="auto"/>
              <w:right w:val="nil"/>
            </w:tcBorders>
            <w:vAlign w:val="bottom"/>
          </w:tcPr>
          <w:p w14:paraId="44045827" w14:textId="00525BC8" w:rsidR="00F520BE" w:rsidRPr="004B1885" w:rsidRDefault="007827EF" w:rsidP="00AC174A">
            <w:pPr>
              <w:ind w:left="-40" w:right="-72"/>
              <w:jc w:val="right"/>
              <w:rPr>
                <w:rFonts w:ascii="Arial" w:eastAsia="Arial Unicode MS" w:hAnsi="Arial" w:cs="Arial"/>
                <w:color w:val="000000"/>
                <w:sz w:val="18"/>
                <w:szCs w:val="18"/>
              </w:rPr>
            </w:pPr>
            <w:r w:rsidRPr="004B1885">
              <w:rPr>
                <w:rFonts w:ascii="Arial" w:hAnsi="Arial" w:cs="Arial"/>
                <w:color w:val="000000"/>
                <w:sz w:val="18"/>
                <w:szCs w:val="18"/>
              </w:rPr>
              <w:t>30,652,155</w:t>
            </w:r>
          </w:p>
        </w:tc>
        <w:tc>
          <w:tcPr>
            <w:tcW w:w="1584" w:type="dxa"/>
            <w:tcBorders>
              <w:top w:val="nil"/>
              <w:left w:val="nil"/>
              <w:bottom w:val="single" w:sz="4" w:space="0" w:color="auto"/>
              <w:right w:val="nil"/>
            </w:tcBorders>
            <w:vAlign w:val="bottom"/>
          </w:tcPr>
          <w:p w14:paraId="75B6B2B2" w14:textId="77777777" w:rsidR="00F520BE" w:rsidRPr="004B1885" w:rsidRDefault="00F520BE" w:rsidP="00AC174A">
            <w:pPr>
              <w:ind w:left="-40"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42,236,995</w:t>
            </w:r>
          </w:p>
        </w:tc>
        <w:tc>
          <w:tcPr>
            <w:tcW w:w="1584" w:type="dxa"/>
            <w:tcBorders>
              <w:top w:val="nil"/>
              <w:left w:val="nil"/>
              <w:bottom w:val="single" w:sz="4" w:space="0" w:color="auto"/>
              <w:right w:val="nil"/>
            </w:tcBorders>
            <w:vAlign w:val="bottom"/>
          </w:tcPr>
          <w:p w14:paraId="7CF25165" w14:textId="46892D50" w:rsidR="00F520BE" w:rsidRPr="004B1885" w:rsidRDefault="007827EF" w:rsidP="00AC174A">
            <w:pPr>
              <w:ind w:left="-40" w:right="-72"/>
              <w:jc w:val="right"/>
              <w:rPr>
                <w:rFonts w:ascii="Arial" w:eastAsia="Arial Unicode MS" w:hAnsi="Arial" w:cs="Arial"/>
                <w:color w:val="000000"/>
                <w:sz w:val="18"/>
                <w:szCs w:val="18"/>
              </w:rPr>
            </w:pPr>
            <w:r w:rsidRPr="004B1885">
              <w:rPr>
                <w:rFonts w:ascii="Arial" w:hAnsi="Arial" w:cs="Arial"/>
                <w:color w:val="000000"/>
                <w:sz w:val="18"/>
                <w:szCs w:val="18"/>
              </w:rPr>
              <w:t>30,652,155</w:t>
            </w:r>
          </w:p>
        </w:tc>
        <w:tc>
          <w:tcPr>
            <w:tcW w:w="1584" w:type="dxa"/>
            <w:tcBorders>
              <w:top w:val="nil"/>
              <w:left w:val="nil"/>
              <w:bottom w:val="single" w:sz="4" w:space="0" w:color="auto"/>
              <w:right w:val="nil"/>
            </w:tcBorders>
            <w:vAlign w:val="bottom"/>
          </w:tcPr>
          <w:p w14:paraId="77297DE8" w14:textId="77777777" w:rsidR="00F520BE" w:rsidRPr="004B1885" w:rsidRDefault="00F520BE" w:rsidP="00AC174A">
            <w:pPr>
              <w:ind w:left="-40"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38,294,340</w:t>
            </w:r>
          </w:p>
        </w:tc>
      </w:tr>
    </w:tbl>
    <w:p w14:paraId="50978DE4" w14:textId="7A4D3758" w:rsidR="00080D9A" w:rsidRPr="004B1885" w:rsidRDefault="00080D9A" w:rsidP="00AC174A">
      <w:pPr>
        <w:jc w:val="both"/>
        <w:rPr>
          <w:rFonts w:ascii="Arial" w:hAnsi="Arial" w:cs="Arial"/>
          <w:color w:val="000000"/>
          <w:sz w:val="18"/>
          <w:szCs w:val="18"/>
        </w:rPr>
      </w:pPr>
    </w:p>
    <w:p w14:paraId="060F1E4B" w14:textId="22502C53" w:rsidR="007827EF" w:rsidRPr="004B1885" w:rsidRDefault="007827EF" w:rsidP="00AC174A">
      <w:pPr>
        <w:jc w:val="both"/>
        <w:rPr>
          <w:rFonts w:ascii="Arial" w:hAnsi="Arial" w:cs="Arial"/>
          <w:color w:val="000000"/>
          <w:sz w:val="18"/>
          <w:szCs w:val="18"/>
        </w:rPr>
      </w:pPr>
      <w:r w:rsidRPr="004B1885">
        <w:rPr>
          <w:rFonts w:ascii="Arial" w:hAnsi="Arial" w:cs="Arial"/>
          <w:color w:val="000000"/>
          <w:sz w:val="18"/>
          <w:szCs w:val="18"/>
        </w:rPr>
        <w:t xml:space="preserve">For the year ended 31 December 2025, the Company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xml:space="preserve"> impairment losses on its investment in an associate in equity method financial information and separate financial information amounting to Baht 11.92 million and Baht 7.64 million, respectively (2024</w:t>
      </w:r>
      <w:r w:rsidR="009C3861" w:rsidRPr="004B1885">
        <w:rPr>
          <w:rFonts w:ascii="Arial" w:hAnsi="Arial" w:cs="Arial"/>
          <w:color w:val="000000"/>
          <w:sz w:val="18"/>
          <w:szCs w:val="18"/>
        </w:rPr>
        <w:t>:</w:t>
      </w:r>
      <w:r w:rsidRPr="004B1885">
        <w:rPr>
          <w:rFonts w:ascii="Arial" w:hAnsi="Arial" w:cs="Arial"/>
          <w:color w:val="000000"/>
          <w:sz w:val="18"/>
          <w:szCs w:val="18"/>
        </w:rPr>
        <w:t xml:space="preserve"> the Company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xml:space="preserve"> impairment losses on its investment in an associate in separate financial statements amounting to Baht 8.52 million), presented under "Loss on impairment of investment in an associate" in the comprehensive income statement. </w:t>
      </w:r>
      <w:r w:rsidR="007C57A0" w:rsidRPr="004B1885">
        <w:rPr>
          <w:rFonts w:ascii="Arial" w:hAnsi="Arial" w:cs="Arial"/>
          <w:color w:val="000000"/>
          <w:sz w:val="18"/>
          <w:szCs w:val="18"/>
        </w:rPr>
        <w:t>This</w:t>
      </w:r>
      <w:r w:rsidRPr="004B1885">
        <w:rPr>
          <w:rFonts w:ascii="Arial" w:hAnsi="Arial" w:cs="Arial"/>
          <w:color w:val="000000"/>
          <w:sz w:val="18"/>
          <w:szCs w:val="18"/>
        </w:rPr>
        <w:t xml:space="preserve"> adjustment reflects the </w:t>
      </w:r>
      <w:r w:rsidR="007C57A0" w:rsidRPr="004B1885">
        <w:rPr>
          <w:rFonts w:ascii="Arial" w:hAnsi="Arial" w:cs="Arial"/>
          <w:color w:val="000000"/>
          <w:sz w:val="18"/>
          <w:szCs w:val="18"/>
        </w:rPr>
        <w:t>performance</w:t>
      </w:r>
      <w:r w:rsidRPr="004B1885">
        <w:rPr>
          <w:rFonts w:ascii="Arial" w:hAnsi="Arial" w:cs="Arial"/>
          <w:color w:val="000000"/>
          <w:sz w:val="18"/>
          <w:szCs w:val="18"/>
        </w:rPr>
        <w:t xml:space="preserve"> of </w:t>
      </w:r>
      <w:r w:rsidR="007C57A0" w:rsidRPr="004B1885">
        <w:rPr>
          <w:rFonts w:ascii="Arial" w:hAnsi="Arial" w:cs="Arial"/>
          <w:color w:val="000000"/>
          <w:sz w:val="18"/>
          <w:szCs w:val="18"/>
        </w:rPr>
        <w:t xml:space="preserve">the </w:t>
      </w:r>
      <w:r w:rsidRPr="004B1885">
        <w:rPr>
          <w:rFonts w:ascii="Arial" w:hAnsi="Arial" w:cs="Arial"/>
          <w:color w:val="000000"/>
          <w:sz w:val="18"/>
          <w:szCs w:val="18"/>
        </w:rPr>
        <w:t xml:space="preserve">investment in </w:t>
      </w:r>
      <w:r w:rsidR="007C57A0" w:rsidRPr="004B1885">
        <w:rPr>
          <w:rFonts w:ascii="Arial" w:hAnsi="Arial" w:cs="Arial"/>
          <w:color w:val="000000"/>
          <w:sz w:val="18"/>
          <w:szCs w:val="18"/>
        </w:rPr>
        <w:t xml:space="preserve">the </w:t>
      </w:r>
      <w:r w:rsidRPr="004B1885">
        <w:rPr>
          <w:rFonts w:ascii="Arial" w:hAnsi="Arial" w:cs="Arial"/>
          <w:color w:val="000000"/>
          <w:sz w:val="18"/>
          <w:szCs w:val="18"/>
        </w:rPr>
        <w:t>associate.</w:t>
      </w:r>
    </w:p>
    <w:p w14:paraId="2494204A" w14:textId="77777777" w:rsidR="006213C4" w:rsidRPr="004B1885" w:rsidRDefault="006213C4" w:rsidP="00AC174A">
      <w:pPr>
        <w:jc w:val="both"/>
        <w:rPr>
          <w:rFonts w:ascii="Arial" w:hAnsi="Arial" w:cs="Arial"/>
          <w:color w:val="000000"/>
          <w:sz w:val="18"/>
          <w:szCs w:val="18"/>
        </w:rPr>
      </w:pPr>
    </w:p>
    <w:p w14:paraId="714B9EB3" w14:textId="77777777" w:rsidR="006213C4" w:rsidRPr="004B1885" w:rsidRDefault="006213C4" w:rsidP="00AC174A">
      <w:pPr>
        <w:jc w:val="both"/>
        <w:rPr>
          <w:rFonts w:ascii="Arial" w:hAnsi="Arial" w:cs="Arial"/>
          <w:color w:val="000000"/>
          <w:sz w:val="18"/>
          <w:szCs w:val="18"/>
        </w:rPr>
      </w:pPr>
    </w:p>
    <w:p w14:paraId="5BDE75ED" w14:textId="13C59C51" w:rsidR="007827EF" w:rsidRPr="004B1885" w:rsidRDefault="00A7217C" w:rsidP="00AC174A">
      <w:pPr>
        <w:jc w:val="thaiDistribute"/>
        <w:rPr>
          <w:rFonts w:ascii="Arial" w:hAnsi="Arial" w:cs="Arial"/>
          <w:color w:val="000000"/>
          <w:spacing w:val="-2"/>
          <w:sz w:val="18"/>
          <w:szCs w:val="18"/>
        </w:rPr>
      </w:pPr>
      <w:r w:rsidRPr="004B1885">
        <w:rPr>
          <w:rFonts w:ascii="Browallia New" w:hAnsi="Browallia New" w:cs="Browallia New"/>
          <w:color w:val="000000"/>
        </w:rPr>
        <w:br w:type="page"/>
      </w:r>
      <w:r w:rsidR="00791F3A" w:rsidRPr="004B1885">
        <w:rPr>
          <w:rFonts w:ascii="Arial" w:hAnsi="Arial" w:cs="Arial"/>
          <w:color w:val="000000"/>
          <w:spacing w:val="-2"/>
          <w:sz w:val="18"/>
          <w:szCs w:val="18"/>
        </w:rPr>
        <w:lastRenderedPageBreak/>
        <w:t xml:space="preserve">The following table presents </w:t>
      </w:r>
      <w:proofErr w:type="spellStart"/>
      <w:r w:rsidR="00791F3A" w:rsidRPr="004B1885">
        <w:rPr>
          <w:rFonts w:ascii="Arial" w:hAnsi="Arial" w:cs="Arial"/>
          <w:color w:val="000000"/>
          <w:spacing w:val="-2"/>
          <w:sz w:val="18"/>
          <w:szCs w:val="18"/>
        </w:rPr>
        <w:t>summarised</w:t>
      </w:r>
      <w:proofErr w:type="spellEnd"/>
      <w:r w:rsidR="00791F3A" w:rsidRPr="004B1885">
        <w:rPr>
          <w:rFonts w:ascii="Arial" w:hAnsi="Arial" w:cs="Arial"/>
          <w:color w:val="000000"/>
          <w:spacing w:val="-2"/>
          <w:sz w:val="18"/>
          <w:szCs w:val="18"/>
        </w:rPr>
        <w:t xml:space="preserve"> financial information for the associate that is material to the Company. The disclosed financial information is based on the amounts reported in the associate’s financial statements</w:t>
      </w:r>
      <w:r w:rsidR="005D2962" w:rsidRPr="004B1885">
        <w:rPr>
          <w:rFonts w:ascii="Arial" w:hAnsi="Arial" w:cs="Arial"/>
          <w:color w:val="000000"/>
          <w:spacing w:val="-2"/>
          <w:sz w:val="18"/>
          <w:szCs w:val="18"/>
        </w:rPr>
        <w:t>.</w:t>
      </w:r>
    </w:p>
    <w:p w14:paraId="2E7108D7" w14:textId="3DC02FB8" w:rsidR="00B63EC5" w:rsidRPr="004B1885" w:rsidRDefault="00B63EC5" w:rsidP="00AC174A">
      <w:pPr>
        <w:widowControl w:val="0"/>
        <w:jc w:val="thaiDistribute"/>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5245"/>
        <w:gridCol w:w="2102"/>
        <w:gridCol w:w="2103"/>
      </w:tblGrid>
      <w:tr w:rsidR="00731043" w:rsidRPr="004B1885" w14:paraId="079F3917" w14:textId="77777777" w:rsidTr="005D2962">
        <w:trPr>
          <w:trHeight w:val="20"/>
          <w:tblHeader/>
        </w:trPr>
        <w:tc>
          <w:tcPr>
            <w:tcW w:w="5245" w:type="dxa"/>
            <w:tcBorders>
              <w:top w:val="nil"/>
              <w:left w:val="nil"/>
              <w:bottom w:val="nil"/>
              <w:right w:val="nil"/>
            </w:tcBorders>
            <w:vAlign w:val="bottom"/>
          </w:tcPr>
          <w:p w14:paraId="3B5DB6FB" w14:textId="77777777" w:rsidR="007827EF" w:rsidRPr="004B1885" w:rsidRDefault="007827EF" w:rsidP="00AC174A">
            <w:pPr>
              <w:ind w:left="-104"/>
              <w:jc w:val="center"/>
              <w:rPr>
                <w:rFonts w:ascii="Arial" w:eastAsia="Arial Unicode MS" w:hAnsi="Arial" w:cs="Arial"/>
                <w:b/>
                <w:bCs/>
                <w:color w:val="000000"/>
                <w:sz w:val="18"/>
                <w:szCs w:val="18"/>
              </w:rPr>
            </w:pPr>
          </w:p>
        </w:tc>
        <w:tc>
          <w:tcPr>
            <w:tcW w:w="4205" w:type="dxa"/>
            <w:gridSpan w:val="2"/>
            <w:tcBorders>
              <w:left w:val="nil"/>
              <w:bottom w:val="single" w:sz="4" w:space="0" w:color="auto"/>
              <w:right w:val="nil"/>
            </w:tcBorders>
          </w:tcPr>
          <w:p w14:paraId="21E87B1A" w14:textId="77777777" w:rsidR="006A3E94" w:rsidRPr="004B1885" w:rsidRDefault="007827EF" w:rsidP="00AC174A">
            <w:pPr>
              <w:ind w:left="-40" w:right="-72"/>
              <w:jc w:val="center"/>
              <w:rPr>
                <w:rFonts w:ascii="Arial" w:hAnsi="Arial" w:cs="Arial"/>
                <w:b/>
                <w:bCs/>
                <w:color w:val="000000"/>
                <w:sz w:val="18"/>
                <w:szCs w:val="18"/>
              </w:rPr>
            </w:pPr>
            <w:r w:rsidRPr="004B1885">
              <w:rPr>
                <w:rFonts w:ascii="Arial" w:hAnsi="Arial" w:cs="Arial"/>
                <w:b/>
                <w:bCs/>
                <w:color w:val="000000"/>
                <w:sz w:val="18"/>
                <w:szCs w:val="18"/>
              </w:rPr>
              <w:t xml:space="preserve">Equity method and </w:t>
            </w:r>
          </w:p>
          <w:p w14:paraId="105AD4B7" w14:textId="3789866F" w:rsidR="007827EF" w:rsidRPr="004B1885" w:rsidRDefault="007827EF" w:rsidP="00AC174A">
            <w:pPr>
              <w:ind w:left="-40" w:right="-72"/>
              <w:jc w:val="center"/>
              <w:rPr>
                <w:rFonts w:ascii="Arial" w:eastAsia="Arial Unicode MS" w:hAnsi="Arial" w:cs="Arial"/>
                <w:b/>
                <w:bCs/>
                <w:color w:val="000000"/>
                <w:sz w:val="18"/>
                <w:szCs w:val="18"/>
              </w:rPr>
            </w:pPr>
            <w:r w:rsidRPr="004B1885">
              <w:rPr>
                <w:rFonts w:ascii="Arial" w:hAnsi="Arial" w:cs="Arial"/>
                <w:b/>
                <w:bCs/>
                <w:color w:val="000000"/>
                <w:sz w:val="18"/>
                <w:szCs w:val="18"/>
              </w:rPr>
              <w:t>separate financial statements</w:t>
            </w:r>
          </w:p>
        </w:tc>
      </w:tr>
      <w:tr w:rsidR="00731043" w:rsidRPr="004B1885" w14:paraId="115FB092" w14:textId="77777777" w:rsidTr="005D2962">
        <w:trPr>
          <w:trHeight w:val="20"/>
          <w:tblHeader/>
        </w:trPr>
        <w:tc>
          <w:tcPr>
            <w:tcW w:w="5245" w:type="dxa"/>
            <w:tcBorders>
              <w:top w:val="nil"/>
              <w:left w:val="nil"/>
              <w:bottom w:val="nil"/>
              <w:right w:val="nil"/>
            </w:tcBorders>
            <w:vAlign w:val="bottom"/>
          </w:tcPr>
          <w:p w14:paraId="025DDB36" w14:textId="77777777" w:rsidR="007827EF" w:rsidRPr="004B1885" w:rsidRDefault="007827EF" w:rsidP="00AC174A">
            <w:pPr>
              <w:ind w:left="-104"/>
              <w:jc w:val="center"/>
              <w:rPr>
                <w:rFonts w:ascii="Arial" w:eastAsia="Arial Unicode MS" w:hAnsi="Arial" w:cs="Arial"/>
                <w:b/>
                <w:bCs/>
                <w:color w:val="000000"/>
                <w:sz w:val="18"/>
                <w:szCs w:val="18"/>
              </w:rPr>
            </w:pPr>
          </w:p>
        </w:tc>
        <w:tc>
          <w:tcPr>
            <w:tcW w:w="4205" w:type="dxa"/>
            <w:gridSpan w:val="2"/>
            <w:tcBorders>
              <w:top w:val="single" w:sz="4" w:space="0" w:color="auto"/>
              <w:left w:val="nil"/>
              <w:bottom w:val="single" w:sz="4" w:space="0" w:color="auto"/>
              <w:right w:val="nil"/>
            </w:tcBorders>
          </w:tcPr>
          <w:p w14:paraId="65AF4E67" w14:textId="7D2FEE43" w:rsidR="007827EF" w:rsidRPr="004B1885" w:rsidRDefault="00414253" w:rsidP="00AC174A">
            <w:pPr>
              <w:jc w:val="center"/>
              <w:rPr>
                <w:rFonts w:ascii="Arial" w:hAnsi="Arial" w:cs="Cordia New"/>
                <w:b/>
                <w:bCs/>
                <w:color w:val="000000"/>
                <w:sz w:val="18"/>
                <w:szCs w:val="18"/>
                <w:cs/>
              </w:rPr>
            </w:pPr>
            <w:r w:rsidRPr="004B1885">
              <w:rPr>
                <w:rFonts w:ascii="Arial" w:hAnsi="Arial" w:cs="Arial"/>
                <w:b/>
                <w:bCs/>
                <w:color w:val="000000"/>
                <w:sz w:val="18"/>
                <w:szCs w:val="18"/>
              </w:rPr>
              <w:t>BUI Life Insurance Public Company Limited</w:t>
            </w:r>
          </w:p>
        </w:tc>
      </w:tr>
      <w:tr w:rsidR="00731043" w:rsidRPr="004B1885" w14:paraId="715F6611" w14:textId="77777777" w:rsidTr="005D2962">
        <w:trPr>
          <w:trHeight w:val="20"/>
          <w:tblHeader/>
        </w:trPr>
        <w:tc>
          <w:tcPr>
            <w:tcW w:w="5245" w:type="dxa"/>
            <w:tcBorders>
              <w:top w:val="nil"/>
              <w:left w:val="nil"/>
              <w:bottom w:val="nil"/>
              <w:right w:val="nil"/>
            </w:tcBorders>
            <w:vAlign w:val="bottom"/>
          </w:tcPr>
          <w:p w14:paraId="1F0591C8" w14:textId="77777777" w:rsidR="007827EF" w:rsidRPr="004B1885" w:rsidRDefault="007827EF" w:rsidP="00AC174A">
            <w:pPr>
              <w:ind w:left="-104"/>
              <w:jc w:val="center"/>
              <w:rPr>
                <w:rFonts w:ascii="Arial" w:eastAsia="Arial Unicode MS" w:hAnsi="Arial" w:cs="Arial"/>
                <w:b/>
                <w:bCs/>
                <w:color w:val="000000"/>
                <w:sz w:val="18"/>
                <w:szCs w:val="18"/>
              </w:rPr>
            </w:pPr>
          </w:p>
        </w:tc>
        <w:tc>
          <w:tcPr>
            <w:tcW w:w="2102" w:type="dxa"/>
            <w:tcBorders>
              <w:top w:val="single" w:sz="4" w:space="0" w:color="auto"/>
              <w:left w:val="nil"/>
              <w:right w:val="nil"/>
            </w:tcBorders>
          </w:tcPr>
          <w:p w14:paraId="33B656BC" w14:textId="77777777" w:rsidR="007827EF" w:rsidRPr="004B1885" w:rsidRDefault="007827EF" w:rsidP="00AC174A">
            <w:pPr>
              <w:jc w:val="center"/>
              <w:rPr>
                <w:rFonts w:ascii="Arial" w:hAnsi="Arial" w:cs="Arial"/>
                <w:b/>
                <w:bCs/>
                <w:color w:val="000000"/>
                <w:sz w:val="18"/>
                <w:szCs w:val="18"/>
                <w:cs/>
              </w:rPr>
            </w:pPr>
          </w:p>
        </w:tc>
        <w:tc>
          <w:tcPr>
            <w:tcW w:w="2103" w:type="dxa"/>
            <w:tcBorders>
              <w:top w:val="single" w:sz="4" w:space="0" w:color="auto"/>
              <w:left w:val="nil"/>
              <w:right w:val="nil"/>
            </w:tcBorders>
            <w:vAlign w:val="center"/>
          </w:tcPr>
          <w:p w14:paraId="752A4329" w14:textId="3527A92A" w:rsidR="007827EF" w:rsidRPr="004B1885" w:rsidRDefault="007827EF" w:rsidP="00AC174A">
            <w:pPr>
              <w:ind w:left="-40" w:right="-72"/>
              <w:jc w:val="right"/>
              <w:rPr>
                <w:rFonts w:ascii="Arial" w:hAnsi="Arial" w:cs="Arial"/>
                <w:b/>
                <w:bCs/>
                <w:color w:val="000000"/>
                <w:sz w:val="18"/>
                <w:szCs w:val="18"/>
                <w:cs/>
              </w:rPr>
            </w:pPr>
            <w:r w:rsidRPr="004B1885">
              <w:rPr>
                <w:rFonts w:ascii="Arial" w:hAnsi="Arial" w:cs="Arial"/>
                <w:b/>
                <w:bCs/>
                <w:color w:val="000000"/>
                <w:sz w:val="18"/>
                <w:szCs w:val="18"/>
                <w:cs/>
              </w:rPr>
              <w:t>(</w:t>
            </w:r>
            <w:r w:rsidRPr="004B1885">
              <w:rPr>
                <w:rFonts w:ascii="Arial" w:hAnsi="Arial" w:cs="Arial"/>
                <w:b/>
                <w:bCs/>
                <w:color w:val="000000"/>
                <w:sz w:val="18"/>
                <w:szCs w:val="18"/>
              </w:rPr>
              <w:t>Restated</w:t>
            </w:r>
            <w:r w:rsidRPr="004B1885">
              <w:rPr>
                <w:rFonts w:ascii="Arial" w:hAnsi="Arial" w:cs="Arial"/>
                <w:b/>
                <w:bCs/>
                <w:color w:val="000000"/>
                <w:sz w:val="18"/>
                <w:szCs w:val="18"/>
                <w:cs/>
              </w:rPr>
              <w:t>)</w:t>
            </w:r>
          </w:p>
        </w:tc>
      </w:tr>
      <w:tr w:rsidR="00731043" w:rsidRPr="004B1885" w14:paraId="56B4F196" w14:textId="77777777" w:rsidTr="005D2962">
        <w:trPr>
          <w:trHeight w:val="20"/>
          <w:tblHeader/>
        </w:trPr>
        <w:tc>
          <w:tcPr>
            <w:tcW w:w="5245" w:type="dxa"/>
            <w:tcBorders>
              <w:top w:val="nil"/>
              <w:left w:val="nil"/>
              <w:bottom w:val="nil"/>
              <w:right w:val="nil"/>
            </w:tcBorders>
            <w:vAlign w:val="bottom"/>
          </w:tcPr>
          <w:p w14:paraId="73DB82D9" w14:textId="77777777" w:rsidR="007827EF" w:rsidRPr="004B1885" w:rsidRDefault="007827EF" w:rsidP="00AC174A">
            <w:pPr>
              <w:ind w:left="-104"/>
              <w:jc w:val="center"/>
              <w:rPr>
                <w:rFonts w:ascii="Arial" w:eastAsia="Arial Unicode MS" w:hAnsi="Arial" w:cs="Arial"/>
                <w:b/>
                <w:bCs/>
                <w:color w:val="000000"/>
                <w:sz w:val="18"/>
                <w:szCs w:val="18"/>
              </w:rPr>
            </w:pPr>
          </w:p>
        </w:tc>
        <w:tc>
          <w:tcPr>
            <w:tcW w:w="2102" w:type="dxa"/>
            <w:tcBorders>
              <w:left w:val="nil"/>
              <w:right w:val="nil"/>
            </w:tcBorders>
          </w:tcPr>
          <w:p w14:paraId="4737B598" w14:textId="21DD1B2B" w:rsidR="007827EF" w:rsidRPr="004B1885" w:rsidRDefault="007827EF" w:rsidP="00AC174A">
            <w:pPr>
              <w:ind w:right="-72"/>
              <w:jc w:val="right"/>
              <w:rPr>
                <w:rFonts w:ascii="Arial" w:eastAsia="Arial Unicode MS" w:hAnsi="Arial" w:cs="Arial"/>
                <w:b/>
                <w:bCs/>
                <w:color w:val="000000"/>
                <w:spacing w:val="-4"/>
                <w:sz w:val="18"/>
                <w:szCs w:val="18"/>
                <w:cs/>
              </w:rPr>
            </w:pPr>
            <w:r w:rsidRPr="004B1885">
              <w:rPr>
                <w:rFonts w:ascii="Arial" w:eastAsia="Arial Unicode MS" w:hAnsi="Arial" w:cs="Arial"/>
                <w:b/>
                <w:bCs/>
                <w:color w:val="000000"/>
                <w:spacing w:val="-4"/>
                <w:sz w:val="18"/>
                <w:szCs w:val="18"/>
              </w:rPr>
              <w:t>2025</w:t>
            </w:r>
          </w:p>
        </w:tc>
        <w:tc>
          <w:tcPr>
            <w:tcW w:w="2103" w:type="dxa"/>
            <w:tcBorders>
              <w:left w:val="nil"/>
              <w:right w:val="nil"/>
            </w:tcBorders>
          </w:tcPr>
          <w:p w14:paraId="3F3E5E50" w14:textId="6E690DC8" w:rsidR="007827EF" w:rsidRPr="004B1885" w:rsidRDefault="007827EF" w:rsidP="00AC174A">
            <w:pPr>
              <w:ind w:right="-72"/>
              <w:jc w:val="right"/>
              <w:rPr>
                <w:rFonts w:ascii="Arial" w:eastAsia="Arial Unicode MS" w:hAnsi="Arial" w:cs="Arial"/>
                <w:b/>
                <w:bCs/>
                <w:color w:val="000000"/>
                <w:spacing w:val="-4"/>
                <w:sz w:val="18"/>
                <w:szCs w:val="18"/>
                <w:cs/>
              </w:rPr>
            </w:pPr>
            <w:r w:rsidRPr="004B1885">
              <w:rPr>
                <w:rFonts w:ascii="Arial" w:eastAsia="Arial Unicode MS" w:hAnsi="Arial" w:cs="Arial"/>
                <w:b/>
                <w:bCs/>
                <w:color w:val="000000"/>
                <w:spacing w:val="-4"/>
                <w:sz w:val="18"/>
                <w:szCs w:val="18"/>
              </w:rPr>
              <w:t>2024</w:t>
            </w:r>
          </w:p>
        </w:tc>
      </w:tr>
      <w:tr w:rsidR="00731043" w:rsidRPr="004B1885" w14:paraId="0B5E6F50" w14:textId="77777777" w:rsidTr="005D2962">
        <w:trPr>
          <w:trHeight w:val="20"/>
          <w:tblHeader/>
        </w:trPr>
        <w:tc>
          <w:tcPr>
            <w:tcW w:w="5245" w:type="dxa"/>
            <w:tcBorders>
              <w:top w:val="nil"/>
              <w:left w:val="nil"/>
              <w:bottom w:val="nil"/>
              <w:right w:val="nil"/>
            </w:tcBorders>
            <w:vAlign w:val="bottom"/>
          </w:tcPr>
          <w:p w14:paraId="76A4EF1D" w14:textId="77777777" w:rsidR="007827EF" w:rsidRPr="004B1885" w:rsidRDefault="007827EF" w:rsidP="00AC174A">
            <w:pPr>
              <w:ind w:left="-104"/>
              <w:jc w:val="center"/>
              <w:rPr>
                <w:rFonts w:ascii="Arial" w:eastAsia="Arial Unicode MS" w:hAnsi="Arial" w:cs="Arial"/>
                <w:b/>
                <w:bCs/>
                <w:color w:val="000000"/>
                <w:sz w:val="18"/>
                <w:szCs w:val="18"/>
              </w:rPr>
            </w:pPr>
          </w:p>
        </w:tc>
        <w:tc>
          <w:tcPr>
            <w:tcW w:w="2102" w:type="dxa"/>
            <w:tcBorders>
              <w:left w:val="nil"/>
              <w:bottom w:val="single" w:sz="4" w:space="0" w:color="auto"/>
              <w:right w:val="nil"/>
            </w:tcBorders>
          </w:tcPr>
          <w:p w14:paraId="307633C2" w14:textId="6D5F231A" w:rsidR="007827EF" w:rsidRPr="004B1885" w:rsidRDefault="007827EF" w:rsidP="00AC174A">
            <w:pPr>
              <w:ind w:right="-72"/>
              <w:jc w:val="right"/>
              <w:rPr>
                <w:rFonts w:ascii="Arial" w:eastAsia="Arial Unicode MS" w:hAnsi="Arial" w:cs="Arial"/>
                <w:b/>
                <w:bCs/>
                <w:color w:val="000000"/>
                <w:sz w:val="18"/>
                <w:szCs w:val="18"/>
              </w:rPr>
            </w:pPr>
            <w:r w:rsidRPr="004B1885">
              <w:rPr>
                <w:rFonts w:ascii="Arial" w:eastAsia="Arial Unicode MS" w:hAnsi="Arial" w:cs="Arial"/>
                <w:b/>
                <w:bCs/>
                <w:color w:val="000000"/>
                <w:sz w:val="18"/>
                <w:szCs w:val="18"/>
              </w:rPr>
              <w:t>Baht</w:t>
            </w:r>
          </w:p>
        </w:tc>
        <w:tc>
          <w:tcPr>
            <w:tcW w:w="2103" w:type="dxa"/>
            <w:tcBorders>
              <w:left w:val="nil"/>
              <w:bottom w:val="single" w:sz="4" w:space="0" w:color="auto"/>
              <w:right w:val="nil"/>
            </w:tcBorders>
          </w:tcPr>
          <w:p w14:paraId="41AC55A5" w14:textId="31D132DA" w:rsidR="007827EF" w:rsidRPr="004B1885" w:rsidRDefault="007827EF" w:rsidP="00AC174A">
            <w:pPr>
              <w:ind w:right="-72"/>
              <w:jc w:val="right"/>
              <w:rPr>
                <w:rFonts w:ascii="Arial" w:eastAsia="Arial Unicode MS" w:hAnsi="Arial" w:cs="Arial"/>
                <w:b/>
                <w:bCs/>
                <w:color w:val="000000"/>
                <w:sz w:val="18"/>
                <w:szCs w:val="18"/>
              </w:rPr>
            </w:pPr>
            <w:r w:rsidRPr="004B1885">
              <w:rPr>
                <w:rFonts w:ascii="Arial" w:eastAsia="Arial Unicode MS" w:hAnsi="Arial" w:cs="Arial"/>
                <w:b/>
                <w:bCs/>
                <w:color w:val="000000"/>
                <w:sz w:val="18"/>
                <w:szCs w:val="18"/>
              </w:rPr>
              <w:t>Baht</w:t>
            </w:r>
          </w:p>
        </w:tc>
      </w:tr>
      <w:tr w:rsidR="00731043" w:rsidRPr="004B1885" w14:paraId="4290B40B" w14:textId="77777777" w:rsidTr="005D2962">
        <w:trPr>
          <w:trHeight w:val="20"/>
        </w:trPr>
        <w:tc>
          <w:tcPr>
            <w:tcW w:w="5245" w:type="dxa"/>
            <w:tcBorders>
              <w:top w:val="nil"/>
              <w:left w:val="nil"/>
              <w:bottom w:val="nil"/>
              <w:right w:val="nil"/>
            </w:tcBorders>
          </w:tcPr>
          <w:p w14:paraId="40E117C5" w14:textId="77777777" w:rsidR="007827EF" w:rsidRPr="004B1885" w:rsidRDefault="007827EF" w:rsidP="00AC174A">
            <w:pPr>
              <w:ind w:left="-104"/>
              <w:rPr>
                <w:rFonts w:ascii="Arial" w:eastAsia="Arial Unicode MS" w:hAnsi="Arial" w:cs="Arial"/>
                <w:i/>
                <w:iCs/>
                <w:color w:val="000000"/>
                <w:sz w:val="18"/>
                <w:szCs w:val="18"/>
              </w:rPr>
            </w:pPr>
          </w:p>
        </w:tc>
        <w:tc>
          <w:tcPr>
            <w:tcW w:w="2102" w:type="dxa"/>
            <w:tcBorders>
              <w:top w:val="single" w:sz="4" w:space="0" w:color="auto"/>
              <w:left w:val="nil"/>
              <w:bottom w:val="nil"/>
              <w:right w:val="nil"/>
            </w:tcBorders>
          </w:tcPr>
          <w:p w14:paraId="1659B3E4" w14:textId="77777777" w:rsidR="007827EF" w:rsidRPr="004B1885" w:rsidRDefault="007827EF" w:rsidP="00AC174A">
            <w:pPr>
              <w:ind w:right="-72"/>
              <w:jc w:val="right"/>
              <w:rPr>
                <w:rFonts w:ascii="Arial" w:eastAsia="Arial Unicode MS" w:hAnsi="Arial" w:cs="Arial"/>
                <w:color w:val="000000"/>
                <w:sz w:val="18"/>
                <w:szCs w:val="18"/>
              </w:rPr>
            </w:pPr>
          </w:p>
        </w:tc>
        <w:tc>
          <w:tcPr>
            <w:tcW w:w="2103" w:type="dxa"/>
            <w:tcBorders>
              <w:top w:val="single" w:sz="4" w:space="0" w:color="auto"/>
              <w:left w:val="nil"/>
              <w:bottom w:val="nil"/>
              <w:right w:val="nil"/>
            </w:tcBorders>
          </w:tcPr>
          <w:p w14:paraId="0A56E4B5" w14:textId="77777777" w:rsidR="007827EF" w:rsidRPr="004B1885" w:rsidRDefault="007827EF" w:rsidP="00AC174A">
            <w:pPr>
              <w:ind w:right="-72"/>
              <w:jc w:val="right"/>
              <w:rPr>
                <w:rFonts w:ascii="Arial" w:eastAsia="Arial Unicode MS" w:hAnsi="Arial" w:cs="Arial"/>
                <w:color w:val="000000"/>
                <w:sz w:val="18"/>
                <w:szCs w:val="18"/>
              </w:rPr>
            </w:pPr>
          </w:p>
        </w:tc>
      </w:tr>
      <w:tr w:rsidR="00731043" w:rsidRPr="004B1885" w14:paraId="26056F0A" w14:textId="77777777" w:rsidTr="005D2962">
        <w:trPr>
          <w:trHeight w:val="20"/>
        </w:trPr>
        <w:tc>
          <w:tcPr>
            <w:tcW w:w="5245" w:type="dxa"/>
            <w:tcBorders>
              <w:top w:val="nil"/>
              <w:left w:val="nil"/>
              <w:bottom w:val="nil"/>
              <w:right w:val="nil"/>
            </w:tcBorders>
          </w:tcPr>
          <w:p w14:paraId="4457DDFE" w14:textId="5CB0B4D2" w:rsidR="007827EF" w:rsidRPr="004B1885" w:rsidRDefault="007827EF" w:rsidP="00AC174A">
            <w:pPr>
              <w:ind w:left="-104"/>
              <w:rPr>
                <w:rFonts w:ascii="Arial" w:eastAsia="Arial Unicode MS" w:hAnsi="Arial" w:cs="Arial"/>
                <w:b/>
                <w:bCs/>
                <w:iCs/>
                <w:color w:val="000000"/>
                <w:sz w:val="18"/>
                <w:szCs w:val="18"/>
                <w:cs/>
              </w:rPr>
            </w:pPr>
            <w:r w:rsidRPr="004B1885">
              <w:rPr>
                <w:rFonts w:ascii="Arial" w:hAnsi="Arial" w:cs="Arial"/>
                <w:b/>
                <w:bCs/>
                <w:iCs/>
                <w:color w:val="000000"/>
                <w:sz w:val="18"/>
                <w:szCs w:val="18"/>
                <w:lang w:val="en-GB"/>
              </w:rPr>
              <w:t xml:space="preserve">Summarised </w:t>
            </w:r>
            <w:r w:rsidR="001B65F0" w:rsidRPr="004B1885">
              <w:rPr>
                <w:rFonts w:ascii="Arial" w:hAnsi="Arial" w:cs="Arial"/>
                <w:b/>
                <w:bCs/>
                <w:iCs/>
                <w:color w:val="000000"/>
                <w:sz w:val="18"/>
                <w:szCs w:val="18"/>
                <w:lang w:val="en-GB"/>
              </w:rPr>
              <w:t xml:space="preserve">financial </w:t>
            </w:r>
            <w:r w:rsidRPr="004B1885">
              <w:rPr>
                <w:rFonts w:ascii="Arial" w:hAnsi="Arial" w:cs="Arial"/>
                <w:b/>
                <w:bCs/>
                <w:iCs/>
                <w:color w:val="000000"/>
                <w:sz w:val="18"/>
                <w:szCs w:val="18"/>
                <w:lang w:val="en-GB"/>
              </w:rPr>
              <w:t>performance</w:t>
            </w:r>
          </w:p>
        </w:tc>
        <w:tc>
          <w:tcPr>
            <w:tcW w:w="2102" w:type="dxa"/>
            <w:tcBorders>
              <w:top w:val="nil"/>
              <w:left w:val="nil"/>
              <w:bottom w:val="nil"/>
              <w:right w:val="nil"/>
            </w:tcBorders>
          </w:tcPr>
          <w:p w14:paraId="79EC2480" w14:textId="77777777" w:rsidR="007827EF" w:rsidRPr="004B1885" w:rsidRDefault="007827EF" w:rsidP="00AC174A">
            <w:pPr>
              <w:ind w:right="-72"/>
              <w:jc w:val="right"/>
              <w:rPr>
                <w:rFonts w:ascii="Arial" w:eastAsia="Arial Unicode MS" w:hAnsi="Arial" w:cs="Arial"/>
                <w:b/>
                <w:bCs/>
                <w:color w:val="000000"/>
                <w:sz w:val="18"/>
                <w:szCs w:val="18"/>
              </w:rPr>
            </w:pPr>
          </w:p>
        </w:tc>
        <w:tc>
          <w:tcPr>
            <w:tcW w:w="2103" w:type="dxa"/>
            <w:tcBorders>
              <w:top w:val="nil"/>
              <w:left w:val="nil"/>
              <w:bottom w:val="nil"/>
              <w:right w:val="nil"/>
            </w:tcBorders>
          </w:tcPr>
          <w:p w14:paraId="73412A6C" w14:textId="77777777" w:rsidR="007827EF" w:rsidRPr="004B1885" w:rsidRDefault="007827EF" w:rsidP="00AC174A">
            <w:pPr>
              <w:ind w:right="-72"/>
              <w:jc w:val="right"/>
              <w:rPr>
                <w:rFonts w:ascii="Arial" w:eastAsia="Arial Unicode MS" w:hAnsi="Arial" w:cs="Arial"/>
                <w:b/>
                <w:bCs/>
                <w:color w:val="000000"/>
                <w:sz w:val="18"/>
                <w:szCs w:val="18"/>
              </w:rPr>
            </w:pPr>
          </w:p>
        </w:tc>
      </w:tr>
      <w:tr w:rsidR="00731043" w:rsidRPr="004B1885" w14:paraId="709B5F87" w14:textId="77777777" w:rsidTr="005D2962">
        <w:trPr>
          <w:trHeight w:val="20"/>
        </w:trPr>
        <w:tc>
          <w:tcPr>
            <w:tcW w:w="5245" w:type="dxa"/>
            <w:tcBorders>
              <w:top w:val="nil"/>
              <w:left w:val="nil"/>
              <w:bottom w:val="nil"/>
              <w:right w:val="nil"/>
            </w:tcBorders>
          </w:tcPr>
          <w:p w14:paraId="3981AB93" w14:textId="157E9FB5" w:rsidR="007827EF" w:rsidRPr="004B1885" w:rsidRDefault="007827EF" w:rsidP="00AC174A">
            <w:pPr>
              <w:ind w:left="-104"/>
              <w:rPr>
                <w:rFonts w:ascii="Arial" w:eastAsia="Arial Unicode MS" w:hAnsi="Arial" w:cs="Arial"/>
                <w:color w:val="000000"/>
                <w:sz w:val="18"/>
                <w:szCs w:val="18"/>
              </w:rPr>
            </w:pPr>
            <w:r w:rsidRPr="004B1885">
              <w:rPr>
                <w:rFonts w:ascii="Arial" w:eastAsia="Arial Unicode MS" w:hAnsi="Arial" w:cs="Arial"/>
                <w:color w:val="000000"/>
                <w:sz w:val="18"/>
                <w:szCs w:val="18"/>
              </w:rPr>
              <w:t>Insurance revenue</w:t>
            </w:r>
          </w:p>
        </w:tc>
        <w:tc>
          <w:tcPr>
            <w:tcW w:w="2102" w:type="dxa"/>
            <w:tcBorders>
              <w:top w:val="nil"/>
              <w:left w:val="nil"/>
              <w:bottom w:val="nil"/>
              <w:right w:val="nil"/>
            </w:tcBorders>
          </w:tcPr>
          <w:p w14:paraId="3E9FF12E" w14:textId="77777777" w:rsidR="007827EF" w:rsidRPr="004B1885" w:rsidRDefault="007827EF"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63,727,644 </w:t>
            </w:r>
          </w:p>
        </w:tc>
        <w:tc>
          <w:tcPr>
            <w:tcW w:w="2103" w:type="dxa"/>
            <w:tcBorders>
              <w:top w:val="nil"/>
              <w:left w:val="nil"/>
              <w:bottom w:val="nil"/>
              <w:right w:val="nil"/>
            </w:tcBorders>
          </w:tcPr>
          <w:p w14:paraId="18F45631" w14:textId="50CDB5CE" w:rsidR="007827EF" w:rsidRPr="004B1885" w:rsidRDefault="00414253" w:rsidP="00AC174A">
            <w:pPr>
              <w:ind w:right="-72"/>
              <w:jc w:val="right"/>
              <w:rPr>
                <w:rFonts w:ascii="Arial" w:eastAsia="Arial Unicode MS" w:hAnsi="Arial" w:cs="Arial"/>
                <w:color w:val="000000"/>
                <w:sz w:val="18"/>
                <w:szCs w:val="18"/>
                <w:lang w:val="en-GB"/>
              </w:rPr>
            </w:pPr>
            <w:r w:rsidRPr="004B1885">
              <w:rPr>
                <w:rFonts w:ascii="Arial" w:eastAsia="Arial Unicode MS" w:hAnsi="Arial" w:cs="Arial"/>
                <w:color w:val="000000"/>
                <w:sz w:val="18"/>
                <w:szCs w:val="18"/>
              </w:rPr>
              <w:t>39,402,356</w:t>
            </w:r>
          </w:p>
        </w:tc>
      </w:tr>
      <w:tr w:rsidR="00731043" w:rsidRPr="004B1885" w14:paraId="1CD6F926" w14:textId="77777777" w:rsidTr="005D2962">
        <w:trPr>
          <w:trHeight w:val="20"/>
        </w:trPr>
        <w:tc>
          <w:tcPr>
            <w:tcW w:w="5245" w:type="dxa"/>
            <w:tcBorders>
              <w:top w:val="nil"/>
              <w:left w:val="nil"/>
              <w:bottom w:val="nil"/>
              <w:right w:val="nil"/>
            </w:tcBorders>
          </w:tcPr>
          <w:p w14:paraId="13ACB40F" w14:textId="77777777" w:rsidR="007827EF" w:rsidRPr="004B1885" w:rsidRDefault="007827EF" w:rsidP="00AC174A">
            <w:pPr>
              <w:ind w:left="-104"/>
              <w:rPr>
                <w:rFonts w:ascii="Arial" w:eastAsia="Arial Unicode MS" w:hAnsi="Arial" w:cs="Arial"/>
                <w:color w:val="000000"/>
                <w:sz w:val="18"/>
                <w:szCs w:val="18"/>
              </w:rPr>
            </w:pPr>
          </w:p>
        </w:tc>
        <w:tc>
          <w:tcPr>
            <w:tcW w:w="2102" w:type="dxa"/>
            <w:tcBorders>
              <w:top w:val="nil"/>
              <w:left w:val="nil"/>
              <w:bottom w:val="nil"/>
              <w:right w:val="nil"/>
            </w:tcBorders>
          </w:tcPr>
          <w:p w14:paraId="63845A38" w14:textId="77777777" w:rsidR="007827EF" w:rsidRPr="004B1885" w:rsidRDefault="007827EF" w:rsidP="00AC174A">
            <w:pPr>
              <w:ind w:right="-72"/>
              <w:jc w:val="right"/>
              <w:rPr>
                <w:rFonts w:ascii="Arial" w:eastAsia="Arial Unicode MS" w:hAnsi="Arial" w:cs="Arial"/>
                <w:color w:val="000000"/>
                <w:sz w:val="18"/>
                <w:szCs w:val="18"/>
              </w:rPr>
            </w:pPr>
          </w:p>
        </w:tc>
        <w:tc>
          <w:tcPr>
            <w:tcW w:w="2103" w:type="dxa"/>
            <w:tcBorders>
              <w:top w:val="nil"/>
              <w:left w:val="nil"/>
              <w:bottom w:val="nil"/>
              <w:right w:val="nil"/>
            </w:tcBorders>
          </w:tcPr>
          <w:p w14:paraId="67860E14" w14:textId="77777777" w:rsidR="007827EF" w:rsidRPr="004B1885" w:rsidRDefault="007827EF" w:rsidP="00AC174A">
            <w:pPr>
              <w:ind w:right="-72"/>
              <w:jc w:val="right"/>
              <w:rPr>
                <w:rFonts w:ascii="Arial" w:eastAsia="Arial Unicode MS" w:hAnsi="Arial" w:cs="Arial"/>
                <w:color w:val="000000"/>
                <w:sz w:val="18"/>
                <w:szCs w:val="18"/>
              </w:rPr>
            </w:pPr>
          </w:p>
        </w:tc>
      </w:tr>
      <w:tr w:rsidR="00731043" w:rsidRPr="004B1885" w14:paraId="1714FC0F" w14:textId="77777777" w:rsidTr="00AC174A">
        <w:trPr>
          <w:trHeight w:val="20"/>
        </w:trPr>
        <w:tc>
          <w:tcPr>
            <w:tcW w:w="5245" w:type="dxa"/>
            <w:tcBorders>
              <w:top w:val="nil"/>
              <w:left w:val="nil"/>
              <w:bottom w:val="nil"/>
              <w:right w:val="nil"/>
            </w:tcBorders>
          </w:tcPr>
          <w:p w14:paraId="7E20DF26" w14:textId="6BE221C5" w:rsidR="007827EF" w:rsidRPr="004B1885" w:rsidRDefault="007827EF" w:rsidP="00AC174A">
            <w:pPr>
              <w:ind w:left="-104"/>
              <w:rPr>
                <w:rFonts w:ascii="Arial" w:eastAsia="Arial Unicode MS" w:hAnsi="Arial" w:cs="Arial"/>
                <w:color w:val="000000"/>
                <w:sz w:val="18"/>
                <w:szCs w:val="18"/>
              </w:rPr>
            </w:pPr>
            <w:r w:rsidRPr="004B1885">
              <w:rPr>
                <w:rFonts w:ascii="Arial" w:hAnsi="Arial" w:cs="Arial"/>
                <w:color w:val="000000"/>
                <w:sz w:val="18"/>
                <w:szCs w:val="18"/>
                <w:lang w:val="en-GB"/>
              </w:rPr>
              <w:t>Net profit (loss)</w:t>
            </w:r>
          </w:p>
        </w:tc>
        <w:tc>
          <w:tcPr>
            <w:tcW w:w="2102" w:type="dxa"/>
            <w:tcBorders>
              <w:top w:val="nil"/>
              <w:left w:val="nil"/>
              <w:right w:val="nil"/>
            </w:tcBorders>
          </w:tcPr>
          <w:p w14:paraId="4E1DA56C" w14:textId="77777777" w:rsidR="007827EF" w:rsidRPr="004B1885" w:rsidRDefault="007827EF"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5,808,072 </w:t>
            </w:r>
          </w:p>
        </w:tc>
        <w:tc>
          <w:tcPr>
            <w:tcW w:w="2103" w:type="dxa"/>
            <w:tcBorders>
              <w:top w:val="nil"/>
              <w:left w:val="nil"/>
              <w:right w:val="nil"/>
            </w:tcBorders>
          </w:tcPr>
          <w:p w14:paraId="625FFA5F" w14:textId="563B64AA" w:rsidR="007827EF" w:rsidRPr="004B1885" w:rsidRDefault="007827EF"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(10,</w:t>
            </w:r>
            <w:r w:rsidR="00E53F9F" w:rsidRPr="00E53F9F">
              <w:rPr>
                <w:rFonts w:ascii="Arial" w:eastAsia="Arial Unicode MS" w:hAnsi="Arial" w:cs="Arial"/>
                <w:color w:val="000000"/>
                <w:sz w:val="18"/>
                <w:szCs w:val="18"/>
              </w:rPr>
              <w:t>334,146</w:t>
            </w:r>
            <w:r w:rsidRPr="004B1885">
              <w:rPr>
                <w:rFonts w:ascii="Arial" w:eastAsia="Arial Unicode MS" w:hAnsi="Arial" w:cs="Arial"/>
                <w:color w:val="000000"/>
                <w:sz w:val="18"/>
                <w:szCs w:val="18"/>
              </w:rPr>
              <w:t>)</w:t>
            </w:r>
          </w:p>
        </w:tc>
      </w:tr>
      <w:tr w:rsidR="00731043" w:rsidRPr="004B1885" w14:paraId="595F7838" w14:textId="77777777" w:rsidTr="00AC174A">
        <w:trPr>
          <w:trHeight w:val="20"/>
        </w:trPr>
        <w:tc>
          <w:tcPr>
            <w:tcW w:w="5245" w:type="dxa"/>
            <w:tcBorders>
              <w:left w:val="nil"/>
              <w:bottom w:val="nil"/>
              <w:right w:val="nil"/>
            </w:tcBorders>
          </w:tcPr>
          <w:p w14:paraId="1B16945B" w14:textId="422E52E2" w:rsidR="007827EF" w:rsidRPr="004B1885" w:rsidRDefault="006E4BF1" w:rsidP="00AC174A">
            <w:pPr>
              <w:ind w:left="-104"/>
              <w:rPr>
                <w:rFonts w:ascii="Arial" w:eastAsia="Arial Unicode MS" w:hAnsi="Arial" w:cs="Arial"/>
                <w:color w:val="000000"/>
                <w:spacing w:val="-8"/>
                <w:sz w:val="18"/>
                <w:szCs w:val="18"/>
              </w:rPr>
            </w:pPr>
            <w:r w:rsidRPr="004B1885">
              <w:rPr>
                <w:rFonts w:ascii="Arial" w:hAnsi="Arial" w:cs="Arial"/>
                <w:color w:val="000000"/>
                <w:spacing w:val="-2"/>
                <w:sz w:val="18"/>
                <w:szCs w:val="18"/>
                <w:lang w:val="en-GB"/>
              </w:rPr>
              <w:t>Net other comprehensive income (loss)</w:t>
            </w:r>
          </w:p>
        </w:tc>
        <w:tc>
          <w:tcPr>
            <w:tcW w:w="2102" w:type="dxa"/>
            <w:tcBorders>
              <w:left w:val="nil"/>
              <w:bottom w:val="single" w:sz="4" w:space="0" w:color="auto"/>
              <w:right w:val="nil"/>
            </w:tcBorders>
          </w:tcPr>
          <w:p w14:paraId="4C4636C8" w14:textId="77777777" w:rsidR="007827EF" w:rsidRPr="004B1885" w:rsidRDefault="007827EF"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(2,315,049)</w:t>
            </w:r>
          </w:p>
        </w:tc>
        <w:tc>
          <w:tcPr>
            <w:tcW w:w="2103" w:type="dxa"/>
            <w:tcBorders>
              <w:left w:val="nil"/>
              <w:bottom w:val="single" w:sz="4" w:space="0" w:color="auto"/>
              <w:right w:val="nil"/>
            </w:tcBorders>
          </w:tcPr>
          <w:p w14:paraId="3CB07AB0" w14:textId="348FC0E0" w:rsidR="007827EF" w:rsidRPr="004B1885" w:rsidRDefault="00B91AD5" w:rsidP="00AC174A">
            <w:pPr>
              <w:ind w:right="-72"/>
              <w:jc w:val="right"/>
              <w:rPr>
                <w:rFonts w:ascii="Arial" w:eastAsia="Arial Unicode MS" w:hAnsi="Arial" w:cs="Arial"/>
                <w:color w:val="000000"/>
                <w:sz w:val="18"/>
                <w:szCs w:val="18"/>
              </w:rPr>
            </w:pPr>
            <w:r w:rsidRPr="00B91AD5">
              <w:rPr>
                <w:rFonts w:ascii="Arial" w:eastAsia="Arial Unicode MS" w:hAnsi="Arial" w:cs="Arial"/>
                <w:color w:val="000000"/>
                <w:sz w:val="18"/>
                <w:szCs w:val="18"/>
              </w:rPr>
              <w:t>(5,041,980)</w:t>
            </w:r>
          </w:p>
        </w:tc>
      </w:tr>
      <w:tr w:rsidR="00731043" w:rsidRPr="004B1885" w14:paraId="7D3A1D0D" w14:textId="77777777" w:rsidTr="00AC174A">
        <w:trPr>
          <w:trHeight w:val="20"/>
        </w:trPr>
        <w:tc>
          <w:tcPr>
            <w:tcW w:w="5245" w:type="dxa"/>
            <w:tcBorders>
              <w:top w:val="nil"/>
              <w:left w:val="nil"/>
              <w:right w:val="nil"/>
            </w:tcBorders>
          </w:tcPr>
          <w:p w14:paraId="5BFA7DA9" w14:textId="77777777" w:rsidR="00C02CDE" w:rsidRPr="004B1885" w:rsidRDefault="00C02CDE" w:rsidP="00AC174A">
            <w:pPr>
              <w:ind w:left="-104"/>
              <w:rPr>
                <w:rFonts w:ascii="Arial" w:eastAsia="Arial Unicode MS" w:hAnsi="Arial" w:cs="Arial"/>
                <w:color w:val="000000"/>
                <w:spacing w:val="-6"/>
                <w:sz w:val="12"/>
                <w:szCs w:val="12"/>
              </w:rPr>
            </w:pPr>
          </w:p>
        </w:tc>
        <w:tc>
          <w:tcPr>
            <w:tcW w:w="2102" w:type="dxa"/>
            <w:tcBorders>
              <w:top w:val="single" w:sz="4" w:space="0" w:color="auto"/>
              <w:left w:val="nil"/>
              <w:right w:val="nil"/>
            </w:tcBorders>
          </w:tcPr>
          <w:p w14:paraId="33B3A751" w14:textId="77777777" w:rsidR="00C02CDE" w:rsidRPr="004B1885" w:rsidRDefault="00C02CDE" w:rsidP="00AC174A">
            <w:pPr>
              <w:ind w:right="-72"/>
              <w:jc w:val="right"/>
              <w:rPr>
                <w:rFonts w:ascii="Arial" w:eastAsia="Arial Unicode MS" w:hAnsi="Arial" w:cs="Arial"/>
                <w:color w:val="000000"/>
                <w:sz w:val="12"/>
                <w:szCs w:val="12"/>
              </w:rPr>
            </w:pPr>
          </w:p>
        </w:tc>
        <w:tc>
          <w:tcPr>
            <w:tcW w:w="2103" w:type="dxa"/>
            <w:tcBorders>
              <w:top w:val="single" w:sz="4" w:space="0" w:color="auto"/>
              <w:left w:val="nil"/>
              <w:right w:val="nil"/>
            </w:tcBorders>
          </w:tcPr>
          <w:p w14:paraId="0E26AFFC" w14:textId="77777777" w:rsidR="00C02CDE" w:rsidRPr="004B1885" w:rsidRDefault="00C02CDE" w:rsidP="00AC174A">
            <w:pPr>
              <w:ind w:right="-72"/>
              <w:jc w:val="right"/>
              <w:rPr>
                <w:rFonts w:ascii="Arial" w:eastAsia="Arial Unicode MS" w:hAnsi="Arial" w:cs="Arial"/>
                <w:color w:val="000000"/>
                <w:sz w:val="12"/>
                <w:szCs w:val="12"/>
              </w:rPr>
            </w:pPr>
          </w:p>
        </w:tc>
      </w:tr>
      <w:tr w:rsidR="00731043" w:rsidRPr="004B1885" w14:paraId="4AF6E9DB" w14:textId="77777777" w:rsidTr="00AC174A">
        <w:trPr>
          <w:trHeight w:val="20"/>
        </w:trPr>
        <w:tc>
          <w:tcPr>
            <w:tcW w:w="5245" w:type="dxa"/>
            <w:tcBorders>
              <w:top w:val="nil"/>
              <w:left w:val="nil"/>
              <w:right w:val="nil"/>
            </w:tcBorders>
          </w:tcPr>
          <w:p w14:paraId="3E93E4B8" w14:textId="7D4AA9AB" w:rsidR="007827EF" w:rsidRPr="004B1885" w:rsidRDefault="006E4BF1" w:rsidP="00AC174A">
            <w:pPr>
              <w:ind w:left="-104"/>
              <w:rPr>
                <w:rFonts w:ascii="Arial" w:eastAsia="Arial Unicode MS" w:hAnsi="Arial" w:cs="Arial"/>
                <w:color w:val="000000"/>
                <w:spacing w:val="-6"/>
                <w:sz w:val="18"/>
                <w:szCs w:val="18"/>
              </w:rPr>
            </w:pPr>
            <w:r w:rsidRPr="004B1885">
              <w:rPr>
                <w:rFonts w:ascii="Arial" w:eastAsia="Arial Unicode MS" w:hAnsi="Arial" w:cs="Arial"/>
                <w:color w:val="000000"/>
                <w:spacing w:val="-6"/>
                <w:sz w:val="18"/>
                <w:szCs w:val="18"/>
              </w:rPr>
              <w:t>Total comprehensive income (loss) for the year</w:t>
            </w:r>
          </w:p>
        </w:tc>
        <w:tc>
          <w:tcPr>
            <w:tcW w:w="2102" w:type="dxa"/>
            <w:tcBorders>
              <w:left w:val="nil"/>
              <w:bottom w:val="single" w:sz="4" w:space="0" w:color="auto"/>
              <w:right w:val="nil"/>
            </w:tcBorders>
          </w:tcPr>
          <w:p w14:paraId="4ABA41A8" w14:textId="77777777" w:rsidR="007827EF" w:rsidRPr="004B1885" w:rsidRDefault="007827EF"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3,493,023 </w:t>
            </w:r>
          </w:p>
        </w:tc>
        <w:tc>
          <w:tcPr>
            <w:tcW w:w="2103" w:type="dxa"/>
            <w:tcBorders>
              <w:left w:val="nil"/>
              <w:bottom w:val="single" w:sz="4" w:space="0" w:color="auto"/>
              <w:right w:val="nil"/>
            </w:tcBorders>
          </w:tcPr>
          <w:p w14:paraId="6675A990" w14:textId="0710967D" w:rsidR="007827EF" w:rsidRPr="004B1885" w:rsidRDefault="007827EF"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w:t>
            </w:r>
            <w:r w:rsidR="004848C8" w:rsidRPr="004848C8">
              <w:rPr>
                <w:rFonts w:ascii="Arial" w:eastAsia="Arial Unicode MS" w:hAnsi="Arial" w:cs="Arial"/>
                <w:color w:val="000000"/>
                <w:sz w:val="18"/>
                <w:szCs w:val="18"/>
              </w:rPr>
              <w:t xml:space="preserve"> (15,376,126)</w:t>
            </w:r>
          </w:p>
        </w:tc>
      </w:tr>
      <w:tr w:rsidR="00731043" w:rsidRPr="004B1885" w14:paraId="447D179E" w14:textId="77777777" w:rsidTr="005D2962">
        <w:trPr>
          <w:trHeight w:val="20"/>
        </w:trPr>
        <w:tc>
          <w:tcPr>
            <w:tcW w:w="5245" w:type="dxa"/>
            <w:tcBorders>
              <w:left w:val="nil"/>
              <w:right w:val="nil"/>
            </w:tcBorders>
          </w:tcPr>
          <w:p w14:paraId="2973F014" w14:textId="77777777" w:rsidR="001F5105" w:rsidRPr="004B1885" w:rsidRDefault="001F5105" w:rsidP="00AC174A">
            <w:pPr>
              <w:ind w:left="-104"/>
              <w:rPr>
                <w:rFonts w:ascii="Arial" w:eastAsia="Arial Unicode MS" w:hAnsi="Arial" w:cs="Arial"/>
                <w:color w:val="000000"/>
                <w:spacing w:val="-6"/>
                <w:sz w:val="18"/>
                <w:szCs w:val="18"/>
              </w:rPr>
            </w:pPr>
          </w:p>
        </w:tc>
        <w:tc>
          <w:tcPr>
            <w:tcW w:w="2102" w:type="dxa"/>
            <w:tcBorders>
              <w:top w:val="single" w:sz="4" w:space="0" w:color="auto"/>
              <w:left w:val="nil"/>
              <w:right w:val="nil"/>
            </w:tcBorders>
          </w:tcPr>
          <w:p w14:paraId="5FCE03EF" w14:textId="77777777" w:rsidR="001F5105" w:rsidRPr="004B1885" w:rsidRDefault="001F5105" w:rsidP="00AC174A">
            <w:pPr>
              <w:ind w:right="-72"/>
              <w:jc w:val="right"/>
              <w:rPr>
                <w:rFonts w:ascii="Arial" w:eastAsia="Arial Unicode MS" w:hAnsi="Arial" w:cs="Arial"/>
                <w:color w:val="000000"/>
                <w:sz w:val="18"/>
                <w:szCs w:val="18"/>
              </w:rPr>
            </w:pPr>
          </w:p>
        </w:tc>
        <w:tc>
          <w:tcPr>
            <w:tcW w:w="2103" w:type="dxa"/>
            <w:tcBorders>
              <w:top w:val="single" w:sz="4" w:space="0" w:color="auto"/>
              <w:left w:val="nil"/>
              <w:right w:val="nil"/>
            </w:tcBorders>
          </w:tcPr>
          <w:p w14:paraId="7D79CB67" w14:textId="77777777" w:rsidR="001F5105" w:rsidRPr="004B1885" w:rsidRDefault="001F5105" w:rsidP="00AC174A">
            <w:pPr>
              <w:ind w:right="-72"/>
              <w:jc w:val="right"/>
              <w:rPr>
                <w:rFonts w:ascii="Arial" w:eastAsia="Arial Unicode MS" w:hAnsi="Arial" w:cs="Arial"/>
                <w:color w:val="000000"/>
                <w:sz w:val="18"/>
                <w:szCs w:val="18"/>
              </w:rPr>
            </w:pPr>
          </w:p>
        </w:tc>
      </w:tr>
      <w:tr w:rsidR="00731043" w:rsidRPr="004B1885" w14:paraId="1B8A4B59" w14:textId="77777777" w:rsidTr="005D2962">
        <w:trPr>
          <w:trHeight w:val="20"/>
        </w:trPr>
        <w:tc>
          <w:tcPr>
            <w:tcW w:w="5245" w:type="dxa"/>
            <w:tcBorders>
              <w:left w:val="nil"/>
              <w:bottom w:val="nil"/>
              <w:right w:val="nil"/>
            </w:tcBorders>
          </w:tcPr>
          <w:p w14:paraId="7D7649A7" w14:textId="1F0E4CB4" w:rsidR="007827EF" w:rsidRPr="004B1885" w:rsidRDefault="006E4BF1" w:rsidP="00AC174A">
            <w:pPr>
              <w:ind w:left="-104"/>
              <w:rPr>
                <w:rFonts w:ascii="Arial" w:eastAsia="Arial Unicode MS" w:hAnsi="Arial" w:cs="Arial"/>
                <w:color w:val="000000"/>
                <w:spacing w:val="-6"/>
                <w:sz w:val="18"/>
                <w:szCs w:val="18"/>
              </w:rPr>
            </w:pPr>
            <w:r w:rsidRPr="004B1885">
              <w:rPr>
                <w:rFonts w:ascii="Arial" w:eastAsia="Arial Unicode MS" w:hAnsi="Arial" w:cs="Arial"/>
                <w:color w:val="000000"/>
                <w:spacing w:val="-6"/>
                <w:sz w:val="18"/>
                <w:szCs w:val="18"/>
              </w:rPr>
              <w:t>Dividend received from associates</w:t>
            </w:r>
          </w:p>
        </w:tc>
        <w:tc>
          <w:tcPr>
            <w:tcW w:w="2102" w:type="dxa"/>
            <w:tcBorders>
              <w:left w:val="nil"/>
              <w:bottom w:val="single" w:sz="4" w:space="0" w:color="auto"/>
              <w:right w:val="nil"/>
            </w:tcBorders>
          </w:tcPr>
          <w:p w14:paraId="3DF4765E" w14:textId="77777777" w:rsidR="007827EF" w:rsidRPr="004B1885" w:rsidRDefault="007827EF"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w:t>
            </w:r>
          </w:p>
        </w:tc>
        <w:tc>
          <w:tcPr>
            <w:tcW w:w="2103" w:type="dxa"/>
            <w:tcBorders>
              <w:left w:val="nil"/>
              <w:bottom w:val="single" w:sz="4" w:space="0" w:color="auto"/>
              <w:right w:val="nil"/>
            </w:tcBorders>
          </w:tcPr>
          <w:p w14:paraId="666DC0CC" w14:textId="77777777" w:rsidR="007827EF" w:rsidRPr="004B1885" w:rsidRDefault="007827EF"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w:t>
            </w:r>
          </w:p>
        </w:tc>
      </w:tr>
      <w:tr w:rsidR="00731043" w:rsidRPr="004B1885" w14:paraId="4CF174C5" w14:textId="77777777" w:rsidTr="005D2962">
        <w:trPr>
          <w:trHeight w:val="20"/>
        </w:trPr>
        <w:tc>
          <w:tcPr>
            <w:tcW w:w="5245" w:type="dxa"/>
            <w:tcBorders>
              <w:top w:val="nil"/>
              <w:left w:val="nil"/>
              <w:bottom w:val="nil"/>
              <w:right w:val="nil"/>
            </w:tcBorders>
          </w:tcPr>
          <w:p w14:paraId="237944C4" w14:textId="77777777" w:rsidR="007827EF" w:rsidRPr="004B1885" w:rsidRDefault="007827EF" w:rsidP="00AC174A">
            <w:pPr>
              <w:ind w:left="-104"/>
              <w:rPr>
                <w:rFonts w:ascii="Arial" w:eastAsia="Arial Unicode MS" w:hAnsi="Arial" w:cs="Arial"/>
                <w:color w:val="000000"/>
                <w:spacing w:val="-6"/>
                <w:sz w:val="18"/>
                <w:szCs w:val="18"/>
              </w:rPr>
            </w:pPr>
          </w:p>
        </w:tc>
        <w:tc>
          <w:tcPr>
            <w:tcW w:w="2102" w:type="dxa"/>
            <w:tcBorders>
              <w:top w:val="single" w:sz="4" w:space="0" w:color="auto"/>
              <w:left w:val="nil"/>
              <w:bottom w:val="nil"/>
              <w:right w:val="nil"/>
            </w:tcBorders>
          </w:tcPr>
          <w:p w14:paraId="7E4FC5DA" w14:textId="77777777" w:rsidR="007827EF" w:rsidRPr="004B1885" w:rsidRDefault="007827EF" w:rsidP="00AC174A">
            <w:pPr>
              <w:ind w:right="-72"/>
              <w:jc w:val="right"/>
              <w:rPr>
                <w:rFonts w:ascii="Arial" w:eastAsia="Arial Unicode MS" w:hAnsi="Arial" w:cs="Arial"/>
                <w:color w:val="000000"/>
                <w:sz w:val="18"/>
                <w:szCs w:val="18"/>
              </w:rPr>
            </w:pPr>
          </w:p>
        </w:tc>
        <w:tc>
          <w:tcPr>
            <w:tcW w:w="2103" w:type="dxa"/>
            <w:tcBorders>
              <w:top w:val="single" w:sz="4" w:space="0" w:color="auto"/>
              <w:left w:val="nil"/>
              <w:bottom w:val="nil"/>
              <w:right w:val="nil"/>
            </w:tcBorders>
          </w:tcPr>
          <w:p w14:paraId="5566344E" w14:textId="77777777" w:rsidR="007827EF" w:rsidRPr="004B1885" w:rsidRDefault="007827EF" w:rsidP="00AC174A">
            <w:pPr>
              <w:ind w:right="-72"/>
              <w:jc w:val="right"/>
              <w:rPr>
                <w:rFonts w:ascii="Arial" w:eastAsia="Arial Unicode MS" w:hAnsi="Arial" w:cs="Arial"/>
                <w:color w:val="000000"/>
                <w:sz w:val="18"/>
                <w:szCs w:val="18"/>
              </w:rPr>
            </w:pPr>
          </w:p>
        </w:tc>
      </w:tr>
      <w:tr w:rsidR="00731043" w:rsidRPr="004B1885" w14:paraId="702D64E8" w14:textId="77777777" w:rsidTr="005D2962">
        <w:trPr>
          <w:trHeight w:val="20"/>
        </w:trPr>
        <w:tc>
          <w:tcPr>
            <w:tcW w:w="5245" w:type="dxa"/>
            <w:tcBorders>
              <w:top w:val="nil"/>
              <w:left w:val="nil"/>
              <w:bottom w:val="nil"/>
              <w:right w:val="nil"/>
            </w:tcBorders>
          </w:tcPr>
          <w:p w14:paraId="66197AA3" w14:textId="6DBF2946" w:rsidR="007827EF" w:rsidRPr="004B1885" w:rsidRDefault="006E4BF1" w:rsidP="00AC174A">
            <w:pPr>
              <w:ind w:left="-104"/>
              <w:rPr>
                <w:rFonts w:ascii="Arial" w:eastAsia="Arial Unicode MS" w:hAnsi="Arial" w:cs="Arial"/>
                <w:b/>
                <w:bCs/>
                <w:iCs/>
                <w:color w:val="000000"/>
                <w:sz w:val="18"/>
                <w:szCs w:val="18"/>
              </w:rPr>
            </w:pPr>
            <w:r w:rsidRPr="004B1885">
              <w:rPr>
                <w:rFonts w:ascii="Arial" w:hAnsi="Arial" w:cs="Arial"/>
                <w:b/>
                <w:bCs/>
                <w:iCs/>
                <w:color w:val="000000"/>
                <w:sz w:val="18"/>
                <w:szCs w:val="18"/>
                <w:lang w:val="en-GB"/>
              </w:rPr>
              <w:t>Summarised statement of financial position</w:t>
            </w:r>
          </w:p>
        </w:tc>
        <w:tc>
          <w:tcPr>
            <w:tcW w:w="2102" w:type="dxa"/>
            <w:tcBorders>
              <w:top w:val="nil"/>
              <w:left w:val="nil"/>
              <w:right w:val="nil"/>
            </w:tcBorders>
          </w:tcPr>
          <w:p w14:paraId="7A82AD95" w14:textId="77777777" w:rsidR="007827EF" w:rsidRPr="004B1885" w:rsidRDefault="007827EF" w:rsidP="00AC174A">
            <w:pPr>
              <w:ind w:right="-72"/>
              <w:jc w:val="right"/>
              <w:rPr>
                <w:rFonts w:ascii="Arial" w:eastAsia="Arial Unicode MS" w:hAnsi="Arial" w:cs="Arial"/>
                <w:b/>
                <w:bCs/>
                <w:color w:val="000000"/>
                <w:sz w:val="18"/>
                <w:szCs w:val="18"/>
              </w:rPr>
            </w:pPr>
          </w:p>
        </w:tc>
        <w:tc>
          <w:tcPr>
            <w:tcW w:w="2103" w:type="dxa"/>
            <w:tcBorders>
              <w:top w:val="nil"/>
              <w:left w:val="nil"/>
              <w:right w:val="nil"/>
            </w:tcBorders>
          </w:tcPr>
          <w:p w14:paraId="024A1C54" w14:textId="77777777" w:rsidR="007827EF" w:rsidRPr="004B1885" w:rsidRDefault="007827EF" w:rsidP="00AC174A">
            <w:pPr>
              <w:ind w:right="-72"/>
              <w:jc w:val="right"/>
              <w:rPr>
                <w:rFonts w:ascii="Arial" w:eastAsia="Arial Unicode MS" w:hAnsi="Arial" w:cs="Arial"/>
                <w:b/>
                <w:bCs/>
                <w:color w:val="000000"/>
                <w:sz w:val="18"/>
                <w:szCs w:val="18"/>
              </w:rPr>
            </w:pPr>
          </w:p>
        </w:tc>
      </w:tr>
      <w:tr w:rsidR="00731043" w:rsidRPr="004B1885" w14:paraId="54226B42" w14:textId="77777777" w:rsidTr="005D2962">
        <w:trPr>
          <w:trHeight w:val="20"/>
        </w:trPr>
        <w:tc>
          <w:tcPr>
            <w:tcW w:w="5245" w:type="dxa"/>
            <w:tcBorders>
              <w:top w:val="nil"/>
              <w:left w:val="nil"/>
              <w:bottom w:val="nil"/>
              <w:right w:val="nil"/>
            </w:tcBorders>
          </w:tcPr>
          <w:p w14:paraId="18850070" w14:textId="6E0C1776" w:rsidR="007827EF" w:rsidRPr="004B1885" w:rsidRDefault="006E4BF1" w:rsidP="00AC174A">
            <w:pPr>
              <w:ind w:left="-104"/>
              <w:rPr>
                <w:rFonts w:ascii="Arial" w:eastAsia="Arial Unicode MS" w:hAnsi="Arial" w:cs="Arial"/>
                <w:color w:val="000000"/>
                <w:spacing w:val="-6"/>
                <w:sz w:val="18"/>
                <w:szCs w:val="18"/>
                <w:cs/>
              </w:rPr>
            </w:pPr>
            <w:r w:rsidRPr="004B1885">
              <w:rPr>
                <w:rFonts w:ascii="Arial" w:eastAsia="Arial Unicode MS" w:hAnsi="Arial" w:cs="Arial"/>
                <w:color w:val="000000"/>
                <w:sz w:val="18"/>
                <w:szCs w:val="18"/>
              </w:rPr>
              <w:t>Total assets</w:t>
            </w:r>
          </w:p>
        </w:tc>
        <w:tc>
          <w:tcPr>
            <w:tcW w:w="2102" w:type="dxa"/>
            <w:tcBorders>
              <w:top w:val="nil"/>
              <w:left w:val="nil"/>
              <w:bottom w:val="single" w:sz="4" w:space="0" w:color="auto"/>
              <w:right w:val="nil"/>
            </w:tcBorders>
          </w:tcPr>
          <w:p w14:paraId="416E7F4F" w14:textId="77777777" w:rsidR="007827EF" w:rsidRPr="004B1885" w:rsidRDefault="007827EF"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556,947,742 </w:t>
            </w:r>
          </w:p>
        </w:tc>
        <w:tc>
          <w:tcPr>
            <w:tcW w:w="2103" w:type="dxa"/>
            <w:tcBorders>
              <w:top w:val="nil"/>
              <w:left w:val="nil"/>
              <w:bottom w:val="single" w:sz="4" w:space="0" w:color="auto"/>
              <w:right w:val="nil"/>
            </w:tcBorders>
          </w:tcPr>
          <w:p w14:paraId="4716E37F" w14:textId="77777777" w:rsidR="007827EF" w:rsidRPr="004B1885" w:rsidRDefault="007827EF"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546,954,125 </w:t>
            </w:r>
          </w:p>
        </w:tc>
      </w:tr>
      <w:tr w:rsidR="00731043" w:rsidRPr="004B1885" w14:paraId="07890B4A" w14:textId="77777777" w:rsidTr="005D2962">
        <w:trPr>
          <w:trHeight w:val="20"/>
        </w:trPr>
        <w:tc>
          <w:tcPr>
            <w:tcW w:w="5245" w:type="dxa"/>
            <w:tcBorders>
              <w:top w:val="nil"/>
              <w:left w:val="nil"/>
              <w:bottom w:val="nil"/>
              <w:right w:val="nil"/>
            </w:tcBorders>
          </w:tcPr>
          <w:p w14:paraId="6CF2150A" w14:textId="77777777" w:rsidR="006213C4" w:rsidRPr="004B1885" w:rsidRDefault="006213C4" w:rsidP="00AC174A">
            <w:pPr>
              <w:ind w:left="-104"/>
              <w:rPr>
                <w:rFonts w:ascii="Arial" w:eastAsia="Arial Unicode MS" w:hAnsi="Arial" w:cs="Arial"/>
                <w:color w:val="000000"/>
                <w:sz w:val="12"/>
                <w:szCs w:val="12"/>
              </w:rPr>
            </w:pPr>
          </w:p>
        </w:tc>
        <w:tc>
          <w:tcPr>
            <w:tcW w:w="2102" w:type="dxa"/>
            <w:tcBorders>
              <w:top w:val="single" w:sz="4" w:space="0" w:color="auto"/>
              <w:left w:val="nil"/>
              <w:bottom w:val="nil"/>
              <w:right w:val="nil"/>
            </w:tcBorders>
          </w:tcPr>
          <w:p w14:paraId="1E1E07D0" w14:textId="77777777" w:rsidR="006213C4" w:rsidRPr="004B1885" w:rsidRDefault="006213C4" w:rsidP="00AC174A">
            <w:pPr>
              <w:ind w:right="-72"/>
              <w:jc w:val="right"/>
              <w:rPr>
                <w:rFonts w:ascii="Arial" w:eastAsia="Arial Unicode MS" w:hAnsi="Arial" w:cs="Arial"/>
                <w:color w:val="000000"/>
                <w:sz w:val="12"/>
                <w:szCs w:val="12"/>
              </w:rPr>
            </w:pPr>
          </w:p>
        </w:tc>
        <w:tc>
          <w:tcPr>
            <w:tcW w:w="2103" w:type="dxa"/>
            <w:tcBorders>
              <w:top w:val="single" w:sz="4" w:space="0" w:color="auto"/>
              <w:left w:val="nil"/>
              <w:bottom w:val="nil"/>
              <w:right w:val="nil"/>
            </w:tcBorders>
          </w:tcPr>
          <w:p w14:paraId="011E6EB0" w14:textId="77777777" w:rsidR="006213C4" w:rsidRPr="004B1885" w:rsidRDefault="006213C4" w:rsidP="00AC174A">
            <w:pPr>
              <w:ind w:right="-72"/>
              <w:jc w:val="right"/>
              <w:rPr>
                <w:rFonts w:ascii="Arial" w:eastAsia="Arial Unicode MS" w:hAnsi="Arial" w:cs="Arial"/>
                <w:color w:val="000000"/>
                <w:sz w:val="12"/>
                <w:szCs w:val="12"/>
              </w:rPr>
            </w:pPr>
          </w:p>
        </w:tc>
      </w:tr>
      <w:tr w:rsidR="00731043" w:rsidRPr="004B1885" w14:paraId="7FB8CED5" w14:textId="77777777" w:rsidTr="005D2962">
        <w:trPr>
          <w:trHeight w:val="20"/>
        </w:trPr>
        <w:tc>
          <w:tcPr>
            <w:tcW w:w="5245" w:type="dxa"/>
            <w:tcBorders>
              <w:top w:val="nil"/>
              <w:left w:val="nil"/>
              <w:bottom w:val="nil"/>
              <w:right w:val="nil"/>
            </w:tcBorders>
          </w:tcPr>
          <w:p w14:paraId="4779A0F0" w14:textId="018E5A83" w:rsidR="007827EF" w:rsidRPr="004B1885" w:rsidRDefault="006E4BF1" w:rsidP="00AC174A">
            <w:pPr>
              <w:ind w:left="-104"/>
              <w:rPr>
                <w:rFonts w:ascii="Arial" w:eastAsia="Arial Unicode MS" w:hAnsi="Arial" w:cs="Arial"/>
                <w:color w:val="000000"/>
                <w:spacing w:val="-6"/>
                <w:sz w:val="18"/>
                <w:szCs w:val="18"/>
              </w:rPr>
            </w:pPr>
            <w:r w:rsidRPr="004B1885">
              <w:rPr>
                <w:rFonts w:ascii="Arial" w:eastAsia="Arial Unicode MS" w:hAnsi="Arial" w:cs="Arial"/>
                <w:color w:val="000000"/>
                <w:sz w:val="18"/>
                <w:szCs w:val="18"/>
              </w:rPr>
              <w:t>Total liabilities</w:t>
            </w:r>
          </w:p>
        </w:tc>
        <w:tc>
          <w:tcPr>
            <w:tcW w:w="2102" w:type="dxa"/>
            <w:tcBorders>
              <w:top w:val="nil"/>
              <w:left w:val="nil"/>
              <w:bottom w:val="single" w:sz="4" w:space="0" w:color="auto"/>
              <w:right w:val="nil"/>
            </w:tcBorders>
          </w:tcPr>
          <w:p w14:paraId="201FE87D" w14:textId="77777777" w:rsidR="007827EF" w:rsidRPr="004B1885" w:rsidRDefault="007827EF"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113,634,095 </w:t>
            </w:r>
          </w:p>
        </w:tc>
        <w:tc>
          <w:tcPr>
            <w:tcW w:w="2103" w:type="dxa"/>
            <w:tcBorders>
              <w:top w:val="nil"/>
              <w:left w:val="nil"/>
              <w:bottom w:val="single" w:sz="4" w:space="0" w:color="auto"/>
              <w:right w:val="nil"/>
            </w:tcBorders>
          </w:tcPr>
          <w:p w14:paraId="0326B9F6" w14:textId="77777777" w:rsidR="007827EF" w:rsidRPr="004B1885" w:rsidRDefault="007827EF"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107,133,501 </w:t>
            </w:r>
          </w:p>
        </w:tc>
      </w:tr>
      <w:tr w:rsidR="00731043" w:rsidRPr="004B1885" w14:paraId="1A3157B8" w14:textId="77777777" w:rsidTr="005D2962">
        <w:trPr>
          <w:trHeight w:val="20"/>
        </w:trPr>
        <w:tc>
          <w:tcPr>
            <w:tcW w:w="5245" w:type="dxa"/>
            <w:tcBorders>
              <w:top w:val="nil"/>
              <w:left w:val="nil"/>
              <w:bottom w:val="nil"/>
              <w:right w:val="nil"/>
            </w:tcBorders>
          </w:tcPr>
          <w:p w14:paraId="0A13A9DF" w14:textId="77777777" w:rsidR="006213C4" w:rsidRPr="004B1885" w:rsidRDefault="006213C4" w:rsidP="00AC174A">
            <w:pPr>
              <w:ind w:left="-104"/>
              <w:rPr>
                <w:rFonts w:ascii="Arial" w:eastAsia="Arial Unicode MS" w:hAnsi="Arial" w:cs="Arial"/>
                <w:color w:val="000000"/>
                <w:sz w:val="12"/>
                <w:szCs w:val="12"/>
              </w:rPr>
            </w:pPr>
          </w:p>
        </w:tc>
        <w:tc>
          <w:tcPr>
            <w:tcW w:w="2102" w:type="dxa"/>
            <w:tcBorders>
              <w:top w:val="single" w:sz="4" w:space="0" w:color="auto"/>
              <w:left w:val="nil"/>
              <w:right w:val="nil"/>
            </w:tcBorders>
          </w:tcPr>
          <w:p w14:paraId="2F6876AD" w14:textId="77777777" w:rsidR="006213C4" w:rsidRPr="004B1885" w:rsidRDefault="006213C4" w:rsidP="00AC174A">
            <w:pPr>
              <w:ind w:right="-72"/>
              <w:jc w:val="right"/>
              <w:rPr>
                <w:rFonts w:ascii="Arial" w:eastAsia="Arial Unicode MS" w:hAnsi="Arial" w:cs="Arial"/>
                <w:color w:val="000000"/>
                <w:sz w:val="12"/>
                <w:szCs w:val="12"/>
              </w:rPr>
            </w:pPr>
          </w:p>
        </w:tc>
        <w:tc>
          <w:tcPr>
            <w:tcW w:w="2103" w:type="dxa"/>
            <w:tcBorders>
              <w:top w:val="single" w:sz="4" w:space="0" w:color="auto"/>
              <w:left w:val="nil"/>
              <w:right w:val="nil"/>
            </w:tcBorders>
          </w:tcPr>
          <w:p w14:paraId="559D9A32" w14:textId="77777777" w:rsidR="006213C4" w:rsidRPr="004B1885" w:rsidRDefault="006213C4" w:rsidP="00AC174A">
            <w:pPr>
              <w:ind w:right="-72"/>
              <w:jc w:val="right"/>
              <w:rPr>
                <w:rFonts w:ascii="Arial" w:eastAsia="Arial Unicode MS" w:hAnsi="Arial" w:cs="Arial"/>
                <w:color w:val="000000"/>
                <w:sz w:val="12"/>
                <w:szCs w:val="12"/>
              </w:rPr>
            </w:pPr>
          </w:p>
        </w:tc>
      </w:tr>
      <w:tr w:rsidR="00731043" w:rsidRPr="004B1885" w14:paraId="6CE6F683" w14:textId="77777777" w:rsidTr="005D2962">
        <w:trPr>
          <w:trHeight w:val="20"/>
        </w:trPr>
        <w:tc>
          <w:tcPr>
            <w:tcW w:w="5245" w:type="dxa"/>
            <w:tcBorders>
              <w:top w:val="nil"/>
              <w:left w:val="nil"/>
              <w:right w:val="nil"/>
            </w:tcBorders>
          </w:tcPr>
          <w:p w14:paraId="6FE3B19F" w14:textId="7B996DEA" w:rsidR="007827EF" w:rsidRPr="004B1885" w:rsidRDefault="006E4BF1" w:rsidP="00AC174A">
            <w:pPr>
              <w:ind w:left="-104"/>
              <w:rPr>
                <w:rFonts w:ascii="Arial" w:eastAsia="Arial Unicode MS" w:hAnsi="Arial" w:cs="Arial"/>
                <w:color w:val="000000"/>
                <w:sz w:val="18"/>
                <w:szCs w:val="18"/>
              </w:rPr>
            </w:pPr>
            <w:r w:rsidRPr="004B1885">
              <w:rPr>
                <w:rFonts w:ascii="Arial" w:eastAsia="Arial Unicode MS" w:hAnsi="Arial" w:cs="Arial"/>
                <w:color w:val="000000"/>
                <w:sz w:val="18"/>
                <w:szCs w:val="18"/>
              </w:rPr>
              <w:t>Net assets</w:t>
            </w:r>
          </w:p>
        </w:tc>
        <w:tc>
          <w:tcPr>
            <w:tcW w:w="2102" w:type="dxa"/>
            <w:tcBorders>
              <w:left w:val="nil"/>
              <w:bottom w:val="single" w:sz="4" w:space="0" w:color="auto"/>
              <w:right w:val="nil"/>
            </w:tcBorders>
          </w:tcPr>
          <w:p w14:paraId="0D22156E" w14:textId="77777777" w:rsidR="007827EF" w:rsidRPr="004B1885" w:rsidRDefault="007827EF"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443,313,647 </w:t>
            </w:r>
          </w:p>
        </w:tc>
        <w:tc>
          <w:tcPr>
            <w:tcW w:w="2103" w:type="dxa"/>
            <w:tcBorders>
              <w:left w:val="nil"/>
              <w:bottom w:val="single" w:sz="4" w:space="0" w:color="auto"/>
              <w:right w:val="nil"/>
            </w:tcBorders>
          </w:tcPr>
          <w:p w14:paraId="6F9CC964" w14:textId="77777777" w:rsidR="007827EF" w:rsidRPr="004B1885" w:rsidRDefault="007827EF"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439,820,624 </w:t>
            </w:r>
          </w:p>
        </w:tc>
      </w:tr>
      <w:tr w:rsidR="00731043" w:rsidRPr="004B1885" w14:paraId="4F77E53F" w14:textId="77777777" w:rsidTr="005D2962">
        <w:trPr>
          <w:trHeight w:val="20"/>
        </w:trPr>
        <w:tc>
          <w:tcPr>
            <w:tcW w:w="5245" w:type="dxa"/>
            <w:tcBorders>
              <w:left w:val="nil"/>
              <w:right w:val="nil"/>
            </w:tcBorders>
          </w:tcPr>
          <w:p w14:paraId="738C0316" w14:textId="77777777" w:rsidR="007827EF" w:rsidRPr="004B1885" w:rsidRDefault="007827EF" w:rsidP="00AC174A">
            <w:pPr>
              <w:ind w:left="-104"/>
              <w:rPr>
                <w:rFonts w:ascii="Arial" w:eastAsia="Arial Unicode MS" w:hAnsi="Arial" w:cs="Arial"/>
                <w:color w:val="000000"/>
                <w:sz w:val="18"/>
                <w:szCs w:val="18"/>
                <w:cs/>
              </w:rPr>
            </w:pPr>
          </w:p>
        </w:tc>
        <w:tc>
          <w:tcPr>
            <w:tcW w:w="2102" w:type="dxa"/>
            <w:tcBorders>
              <w:top w:val="single" w:sz="4" w:space="0" w:color="auto"/>
              <w:left w:val="nil"/>
              <w:right w:val="nil"/>
            </w:tcBorders>
          </w:tcPr>
          <w:p w14:paraId="5D5F5ACD" w14:textId="77777777" w:rsidR="007827EF" w:rsidRPr="004B1885" w:rsidRDefault="007827EF" w:rsidP="00AC174A">
            <w:pPr>
              <w:ind w:right="-72"/>
              <w:jc w:val="right"/>
              <w:rPr>
                <w:rFonts w:ascii="Arial" w:eastAsia="Arial Unicode MS" w:hAnsi="Arial" w:cs="Arial"/>
                <w:color w:val="000000"/>
                <w:sz w:val="18"/>
                <w:szCs w:val="18"/>
              </w:rPr>
            </w:pPr>
          </w:p>
        </w:tc>
        <w:tc>
          <w:tcPr>
            <w:tcW w:w="2103" w:type="dxa"/>
            <w:tcBorders>
              <w:top w:val="single" w:sz="4" w:space="0" w:color="auto"/>
              <w:left w:val="nil"/>
              <w:right w:val="nil"/>
            </w:tcBorders>
          </w:tcPr>
          <w:p w14:paraId="2E2B5566" w14:textId="77777777" w:rsidR="007827EF" w:rsidRPr="004B1885" w:rsidRDefault="007827EF" w:rsidP="00AC174A">
            <w:pPr>
              <w:ind w:right="-72"/>
              <w:jc w:val="right"/>
              <w:rPr>
                <w:rFonts w:ascii="Arial" w:eastAsia="Arial Unicode MS" w:hAnsi="Arial" w:cs="Arial"/>
                <w:color w:val="000000"/>
                <w:sz w:val="18"/>
                <w:szCs w:val="18"/>
              </w:rPr>
            </w:pPr>
          </w:p>
        </w:tc>
      </w:tr>
      <w:tr w:rsidR="00731043" w:rsidRPr="004B1885" w14:paraId="1B0889BD" w14:textId="77777777" w:rsidTr="005D2962">
        <w:trPr>
          <w:trHeight w:val="20"/>
        </w:trPr>
        <w:tc>
          <w:tcPr>
            <w:tcW w:w="5245" w:type="dxa"/>
            <w:tcBorders>
              <w:top w:val="nil"/>
              <w:left w:val="nil"/>
              <w:bottom w:val="nil"/>
              <w:right w:val="nil"/>
            </w:tcBorders>
          </w:tcPr>
          <w:p w14:paraId="45A28EC2" w14:textId="6F6D4346" w:rsidR="007827EF" w:rsidRPr="004B1885" w:rsidRDefault="006E4BF1" w:rsidP="00AC174A">
            <w:pPr>
              <w:ind w:left="-104" w:right="-72"/>
              <w:rPr>
                <w:rFonts w:ascii="Arial" w:eastAsia="Arial Unicode MS" w:hAnsi="Arial" w:cs="Arial"/>
                <w:b/>
                <w:bCs/>
                <w:color w:val="000000"/>
                <w:sz w:val="18"/>
                <w:szCs w:val="18"/>
                <w:cs/>
              </w:rPr>
            </w:pPr>
            <w:r w:rsidRPr="004B1885">
              <w:rPr>
                <w:rFonts w:ascii="Arial" w:eastAsia="Arial Unicode MS" w:hAnsi="Arial" w:cs="Arial"/>
                <w:b/>
                <w:bCs/>
                <w:color w:val="000000"/>
                <w:sz w:val="18"/>
                <w:szCs w:val="18"/>
              </w:rPr>
              <w:t>Reconciliation to carrying amounts:</w:t>
            </w:r>
          </w:p>
        </w:tc>
        <w:tc>
          <w:tcPr>
            <w:tcW w:w="2102" w:type="dxa"/>
            <w:tcBorders>
              <w:top w:val="nil"/>
              <w:left w:val="nil"/>
              <w:right w:val="nil"/>
            </w:tcBorders>
          </w:tcPr>
          <w:p w14:paraId="084B7F66" w14:textId="77777777" w:rsidR="007827EF" w:rsidRPr="004B1885" w:rsidRDefault="007827EF" w:rsidP="00AC174A">
            <w:pPr>
              <w:ind w:right="-72"/>
              <w:jc w:val="right"/>
              <w:rPr>
                <w:rFonts w:ascii="Arial" w:eastAsia="Arial Unicode MS" w:hAnsi="Arial" w:cs="Arial"/>
                <w:color w:val="000000"/>
                <w:sz w:val="18"/>
                <w:szCs w:val="18"/>
              </w:rPr>
            </w:pPr>
          </w:p>
        </w:tc>
        <w:tc>
          <w:tcPr>
            <w:tcW w:w="2103" w:type="dxa"/>
            <w:tcBorders>
              <w:top w:val="nil"/>
              <w:left w:val="nil"/>
              <w:right w:val="nil"/>
            </w:tcBorders>
          </w:tcPr>
          <w:p w14:paraId="53631424" w14:textId="77777777" w:rsidR="007827EF" w:rsidRPr="004B1885" w:rsidRDefault="007827EF" w:rsidP="00AC174A">
            <w:pPr>
              <w:ind w:right="-72"/>
              <w:jc w:val="right"/>
              <w:rPr>
                <w:rFonts w:ascii="Arial" w:eastAsia="Arial Unicode MS" w:hAnsi="Arial" w:cs="Arial"/>
                <w:color w:val="000000"/>
                <w:sz w:val="18"/>
                <w:szCs w:val="18"/>
              </w:rPr>
            </w:pPr>
          </w:p>
        </w:tc>
      </w:tr>
      <w:tr w:rsidR="00731043" w:rsidRPr="004B1885" w14:paraId="55004C22" w14:textId="77777777" w:rsidTr="005D2962">
        <w:trPr>
          <w:trHeight w:val="20"/>
        </w:trPr>
        <w:tc>
          <w:tcPr>
            <w:tcW w:w="5245" w:type="dxa"/>
            <w:tcBorders>
              <w:top w:val="nil"/>
              <w:left w:val="nil"/>
              <w:bottom w:val="nil"/>
              <w:right w:val="nil"/>
            </w:tcBorders>
          </w:tcPr>
          <w:p w14:paraId="3198D747" w14:textId="5434CFCE" w:rsidR="007827EF" w:rsidRPr="004B1885" w:rsidRDefault="00FD2571" w:rsidP="00AC174A">
            <w:pPr>
              <w:ind w:left="-104"/>
              <w:rPr>
                <w:rFonts w:ascii="Arial" w:eastAsia="Arial Unicode MS" w:hAnsi="Arial" w:cs="Arial"/>
                <w:color w:val="000000"/>
                <w:sz w:val="18"/>
                <w:szCs w:val="18"/>
                <w:cs/>
              </w:rPr>
            </w:pPr>
            <w:r w:rsidRPr="004B1885">
              <w:rPr>
                <w:rFonts w:ascii="Arial" w:hAnsi="Arial" w:cs="Arial"/>
                <w:color w:val="000000"/>
                <w:sz w:val="18"/>
                <w:szCs w:val="18"/>
              </w:rPr>
              <w:t xml:space="preserve">Net </w:t>
            </w:r>
            <w:proofErr w:type="spellStart"/>
            <w:r w:rsidRPr="004B1885">
              <w:rPr>
                <w:rFonts w:ascii="Arial" w:hAnsi="Arial" w:cs="Arial"/>
                <w:color w:val="000000"/>
                <w:sz w:val="18"/>
                <w:szCs w:val="18"/>
              </w:rPr>
              <w:t>assest</w:t>
            </w:r>
            <w:proofErr w:type="spellEnd"/>
            <w:r w:rsidRPr="004B1885">
              <w:rPr>
                <w:rFonts w:ascii="Arial" w:hAnsi="Arial" w:cs="Arial"/>
                <w:color w:val="000000"/>
                <w:sz w:val="18"/>
                <w:szCs w:val="18"/>
              </w:rPr>
              <w:t xml:space="preserve"> of associate</w:t>
            </w:r>
          </w:p>
        </w:tc>
        <w:tc>
          <w:tcPr>
            <w:tcW w:w="2102" w:type="dxa"/>
            <w:tcBorders>
              <w:left w:val="nil"/>
              <w:right w:val="nil"/>
            </w:tcBorders>
            <w:vAlign w:val="bottom"/>
          </w:tcPr>
          <w:p w14:paraId="4F877A6F" w14:textId="77777777" w:rsidR="007827EF" w:rsidRPr="004B1885" w:rsidRDefault="007827EF"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443,313,647 </w:t>
            </w:r>
          </w:p>
        </w:tc>
        <w:tc>
          <w:tcPr>
            <w:tcW w:w="2103" w:type="dxa"/>
            <w:tcBorders>
              <w:left w:val="nil"/>
              <w:right w:val="nil"/>
            </w:tcBorders>
            <w:vAlign w:val="bottom"/>
          </w:tcPr>
          <w:p w14:paraId="1B70E4A5" w14:textId="77777777" w:rsidR="007827EF" w:rsidRPr="004B1885" w:rsidRDefault="007827EF"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439,820,624 </w:t>
            </w:r>
          </w:p>
        </w:tc>
      </w:tr>
      <w:tr w:rsidR="00731043" w:rsidRPr="004B1885" w14:paraId="3E9411D2" w14:textId="77777777" w:rsidTr="005D2962">
        <w:trPr>
          <w:trHeight w:val="20"/>
        </w:trPr>
        <w:tc>
          <w:tcPr>
            <w:tcW w:w="5245" w:type="dxa"/>
            <w:tcBorders>
              <w:top w:val="nil"/>
              <w:left w:val="nil"/>
              <w:bottom w:val="nil"/>
              <w:right w:val="nil"/>
            </w:tcBorders>
          </w:tcPr>
          <w:p w14:paraId="0775850E" w14:textId="18DF8E2E" w:rsidR="006A4381" w:rsidRPr="004B1885" w:rsidRDefault="006A4381" w:rsidP="00AC174A">
            <w:pPr>
              <w:ind w:left="-104"/>
              <w:rPr>
                <w:rFonts w:ascii="Arial" w:hAnsi="Arial" w:cs="Arial"/>
                <w:color w:val="000000"/>
                <w:sz w:val="18"/>
                <w:szCs w:val="18"/>
              </w:rPr>
            </w:pPr>
            <w:r w:rsidRPr="004B1885">
              <w:rPr>
                <w:rFonts w:ascii="Arial" w:hAnsi="Arial" w:cs="Arial"/>
                <w:color w:val="000000"/>
                <w:sz w:val="18"/>
                <w:szCs w:val="18"/>
              </w:rPr>
              <w:t>Portion of shareholding (Percentage)</w:t>
            </w:r>
          </w:p>
        </w:tc>
        <w:tc>
          <w:tcPr>
            <w:tcW w:w="2102" w:type="dxa"/>
            <w:tcBorders>
              <w:left w:val="nil"/>
              <w:bottom w:val="single" w:sz="4" w:space="0" w:color="auto"/>
              <w:right w:val="nil"/>
            </w:tcBorders>
            <w:vAlign w:val="bottom"/>
          </w:tcPr>
          <w:p w14:paraId="427E0F40" w14:textId="77777777" w:rsidR="006A4381" w:rsidRPr="004B1885" w:rsidRDefault="006A4381"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9.60</w:t>
            </w:r>
          </w:p>
        </w:tc>
        <w:tc>
          <w:tcPr>
            <w:tcW w:w="2103" w:type="dxa"/>
            <w:tcBorders>
              <w:left w:val="nil"/>
              <w:bottom w:val="single" w:sz="4" w:space="0" w:color="auto"/>
              <w:right w:val="nil"/>
            </w:tcBorders>
            <w:vAlign w:val="bottom"/>
          </w:tcPr>
          <w:p w14:paraId="791BE7AF" w14:textId="77777777" w:rsidR="006A4381" w:rsidRPr="004B1885" w:rsidRDefault="006A4381" w:rsidP="00AC174A">
            <w:pPr>
              <w:ind w:right="-72"/>
              <w:jc w:val="right"/>
              <w:rPr>
                <w:rFonts w:ascii="Arial" w:eastAsia="Arial Unicode MS" w:hAnsi="Arial" w:cs="Arial"/>
                <w:color w:val="000000"/>
                <w:sz w:val="18"/>
                <w:szCs w:val="18"/>
              </w:rPr>
            </w:pPr>
            <w:r w:rsidRPr="004B1885">
              <w:rPr>
                <w:rFonts w:ascii="Arial" w:hAnsi="Arial" w:cs="Arial"/>
                <w:color w:val="000000"/>
                <w:sz w:val="18"/>
                <w:szCs w:val="18"/>
              </w:rPr>
              <w:t>9.60</w:t>
            </w:r>
          </w:p>
        </w:tc>
      </w:tr>
      <w:tr w:rsidR="00731043" w:rsidRPr="004B1885" w14:paraId="6B35BFAC" w14:textId="77777777" w:rsidTr="005D2962">
        <w:trPr>
          <w:trHeight w:val="20"/>
        </w:trPr>
        <w:tc>
          <w:tcPr>
            <w:tcW w:w="5245" w:type="dxa"/>
            <w:tcBorders>
              <w:top w:val="nil"/>
              <w:left w:val="nil"/>
              <w:bottom w:val="nil"/>
              <w:right w:val="nil"/>
            </w:tcBorders>
          </w:tcPr>
          <w:p w14:paraId="391B3CE1" w14:textId="77777777" w:rsidR="006213C4" w:rsidRPr="004B1885" w:rsidRDefault="006213C4" w:rsidP="00AC174A">
            <w:pPr>
              <w:ind w:left="-104"/>
              <w:rPr>
                <w:rFonts w:ascii="Arial" w:hAnsi="Arial" w:cs="Arial"/>
                <w:color w:val="000000"/>
                <w:sz w:val="12"/>
                <w:szCs w:val="12"/>
              </w:rPr>
            </w:pPr>
          </w:p>
        </w:tc>
        <w:tc>
          <w:tcPr>
            <w:tcW w:w="2102" w:type="dxa"/>
            <w:tcBorders>
              <w:left w:val="nil"/>
              <w:right w:val="nil"/>
            </w:tcBorders>
            <w:vAlign w:val="bottom"/>
          </w:tcPr>
          <w:p w14:paraId="64FB47EC" w14:textId="77777777" w:rsidR="006213C4" w:rsidRPr="004B1885" w:rsidRDefault="006213C4" w:rsidP="00AC174A">
            <w:pPr>
              <w:ind w:right="-72"/>
              <w:jc w:val="right"/>
              <w:rPr>
                <w:rFonts w:ascii="Arial" w:eastAsia="Arial Unicode MS" w:hAnsi="Arial" w:cs="Arial"/>
                <w:color w:val="000000"/>
                <w:sz w:val="12"/>
                <w:szCs w:val="12"/>
              </w:rPr>
            </w:pPr>
          </w:p>
        </w:tc>
        <w:tc>
          <w:tcPr>
            <w:tcW w:w="2103" w:type="dxa"/>
            <w:tcBorders>
              <w:left w:val="nil"/>
              <w:right w:val="nil"/>
            </w:tcBorders>
            <w:vAlign w:val="bottom"/>
          </w:tcPr>
          <w:p w14:paraId="17030DD1" w14:textId="77777777" w:rsidR="006213C4" w:rsidRPr="004B1885" w:rsidRDefault="006213C4" w:rsidP="00AC174A">
            <w:pPr>
              <w:ind w:right="-72"/>
              <w:jc w:val="right"/>
              <w:rPr>
                <w:rFonts w:ascii="Arial" w:hAnsi="Arial" w:cs="Arial"/>
                <w:color w:val="000000"/>
                <w:sz w:val="12"/>
                <w:szCs w:val="12"/>
              </w:rPr>
            </w:pPr>
          </w:p>
        </w:tc>
      </w:tr>
      <w:tr w:rsidR="00731043" w:rsidRPr="004B1885" w14:paraId="70162E36" w14:textId="77777777" w:rsidTr="005D2962">
        <w:trPr>
          <w:trHeight w:val="20"/>
        </w:trPr>
        <w:tc>
          <w:tcPr>
            <w:tcW w:w="5245" w:type="dxa"/>
            <w:tcBorders>
              <w:top w:val="nil"/>
              <w:left w:val="nil"/>
              <w:bottom w:val="nil"/>
              <w:right w:val="nil"/>
            </w:tcBorders>
          </w:tcPr>
          <w:p w14:paraId="517C78D5" w14:textId="5021C4AA" w:rsidR="006A4381" w:rsidRPr="004B1885" w:rsidRDefault="00F137FB" w:rsidP="00AC174A">
            <w:pPr>
              <w:ind w:left="-104"/>
              <w:rPr>
                <w:rFonts w:ascii="Arial" w:eastAsia="Arial Unicode MS" w:hAnsi="Arial" w:cs="Arial"/>
                <w:color w:val="000000"/>
                <w:sz w:val="18"/>
                <w:szCs w:val="18"/>
                <w:cs/>
              </w:rPr>
            </w:pPr>
            <w:r w:rsidRPr="004B1885">
              <w:rPr>
                <w:rFonts w:ascii="Arial" w:hAnsi="Arial" w:cs="Arial"/>
                <w:color w:val="000000"/>
                <w:sz w:val="18"/>
                <w:szCs w:val="18"/>
              </w:rPr>
              <w:t xml:space="preserve">Carrying </w:t>
            </w:r>
            <w:proofErr w:type="gramStart"/>
            <w:r w:rsidRPr="004B1885">
              <w:rPr>
                <w:rFonts w:ascii="Arial" w:hAnsi="Arial" w:cs="Arial"/>
                <w:color w:val="000000"/>
                <w:sz w:val="18"/>
                <w:szCs w:val="18"/>
              </w:rPr>
              <w:t>amount</w:t>
            </w:r>
            <w:proofErr w:type="gramEnd"/>
            <w:r w:rsidRPr="004B1885">
              <w:rPr>
                <w:rFonts w:ascii="Arial" w:hAnsi="Arial" w:cs="Arial"/>
                <w:color w:val="000000"/>
                <w:sz w:val="18"/>
                <w:szCs w:val="18"/>
              </w:rPr>
              <w:t xml:space="preserve"> of investments in associates</w:t>
            </w:r>
          </w:p>
        </w:tc>
        <w:tc>
          <w:tcPr>
            <w:tcW w:w="2102" w:type="dxa"/>
            <w:tcBorders>
              <w:left w:val="nil"/>
              <w:bottom w:val="nil"/>
              <w:right w:val="nil"/>
            </w:tcBorders>
            <w:vAlign w:val="bottom"/>
          </w:tcPr>
          <w:p w14:paraId="2F347186" w14:textId="77777777" w:rsidR="006A4381" w:rsidRPr="004B1885" w:rsidRDefault="006A4381"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42,572,438 </w:t>
            </w:r>
          </w:p>
        </w:tc>
        <w:tc>
          <w:tcPr>
            <w:tcW w:w="2103" w:type="dxa"/>
            <w:tcBorders>
              <w:left w:val="nil"/>
              <w:bottom w:val="nil"/>
              <w:right w:val="nil"/>
            </w:tcBorders>
            <w:vAlign w:val="bottom"/>
          </w:tcPr>
          <w:p w14:paraId="09F3FBF9" w14:textId="77777777" w:rsidR="006A4381" w:rsidRPr="004B1885" w:rsidRDefault="006A4381"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42,236,995</w:t>
            </w:r>
          </w:p>
        </w:tc>
      </w:tr>
      <w:tr w:rsidR="00731043" w:rsidRPr="004B1885" w14:paraId="1B037677" w14:textId="77777777" w:rsidTr="005D2962">
        <w:trPr>
          <w:trHeight w:val="20"/>
        </w:trPr>
        <w:tc>
          <w:tcPr>
            <w:tcW w:w="5245" w:type="dxa"/>
            <w:tcBorders>
              <w:top w:val="nil"/>
              <w:left w:val="nil"/>
              <w:bottom w:val="nil"/>
              <w:right w:val="nil"/>
            </w:tcBorders>
          </w:tcPr>
          <w:p w14:paraId="1DF7B4A5" w14:textId="58FC212B" w:rsidR="006A4381" w:rsidRPr="004B1885" w:rsidRDefault="009C0701" w:rsidP="00AC174A">
            <w:pPr>
              <w:ind w:left="-104"/>
              <w:rPr>
                <w:rFonts w:ascii="Arial" w:eastAsia="Arial Unicode MS" w:hAnsi="Arial" w:cs="Arial"/>
                <w:color w:val="000000"/>
                <w:sz w:val="18"/>
                <w:szCs w:val="18"/>
                <w:cs/>
              </w:rPr>
            </w:pPr>
            <w:r w:rsidRPr="004B1885">
              <w:rPr>
                <w:rFonts w:ascii="Arial" w:hAnsi="Arial" w:cs="Arial"/>
                <w:color w:val="000000"/>
                <w:sz w:val="18"/>
                <w:szCs w:val="18"/>
              </w:rPr>
              <w:t>Impairment loss</w:t>
            </w:r>
          </w:p>
        </w:tc>
        <w:tc>
          <w:tcPr>
            <w:tcW w:w="2102" w:type="dxa"/>
            <w:tcBorders>
              <w:top w:val="nil"/>
              <w:left w:val="nil"/>
              <w:bottom w:val="single" w:sz="4" w:space="0" w:color="auto"/>
              <w:right w:val="nil"/>
            </w:tcBorders>
            <w:vAlign w:val="bottom"/>
          </w:tcPr>
          <w:p w14:paraId="42D9EE7D" w14:textId="77777777" w:rsidR="006A4381" w:rsidRPr="004B1885" w:rsidRDefault="006A4381"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(11,920,283)</w:t>
            </w:r>
          </w:p>
        </w:tc>
        <w:tc>
          <w:tcPr>
            <w:tcW w:w="2103" w:type="dxa"/>
            <w:tcBorders>
              <w:top w:val="nil"/>
              <w:left w:val="nil"/>
              <w:bottom w:val="single" w:sz="4" w:space="0" w:color="auto"/>
              <w:right w:val="nil"/>
            </w:tcBorders>
            <w:vAlign w:val="bottom"/>
          </w:tcPr>
          <w:p w14:paraId="3D9F155D" w14:textId="77777777" w:rsidR="006A4381" w:rsidRPr="004B1885" w:rsidRDefault="006A4381"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w:t>
            </w:r>
          </w:p>
        </w:tc>
      </w:tr>
      <w:tr w:rsidR="00731043" w:rsidRPr="004B1885" w14:paraId="7D82EECD" w14:textId="77777777" w:rsidTr="005D2962">
        <w:trPr>
          <w:trHeight w:val="20"/>
        </w:trPr>
        <w:tc>
          <w:tcPr>
            <w:tcW w:w="5245" w:type="dxa"/>
            <w:tcBorders>
              <w:top w:val="nil"/>
              <w:left w:val="nil"/>
              <w:bottom w:val="nil"/>
              <w:right w:val="nil"/>
            </w:tcBorders>
          </w:tcPr>
          <w:p w14:paraId="3D8F1B53" w14:textId="77777777" w:rsidR="006A4381" w:rsidRPr="004B1885" w:rsidRDefault="006A4381" w:rsidP="00AC174A">
            <w:pPr>
              <w:ind w:left="-104"/>
              <w:rPr>
                <w:rFonts w:ascii="Arial" w:hAnsi="Arial" w:cs="Arial"/>
                <w:color w:val="000000"/>
                <w:sz w:val="12"/>
                <w:szCs w:val="12"/>
              </w:rPr>
            </w:pPr>
          </w:p>
        </w:tc>
        <w:tc>
          <w:tcPr>
            <w:tcW w:w="2102" w:type="dxa"/>
            <w:tcBorders>
              <w:top w:val="single" w:sz="4" w:space="0" w:color="auto"/>
              <w:left w:val="nil"/>
              <w:right w:val="nil"/>
            </w:tcBorders>
            <w:vAlign w:val="bottom"/>
          </w:tcPr>
          <w:p w14:paraId="36181B64" w14:textId="77777777" w:rsidR="006A4381" w:rsidRPr="004B1885" w:rsidRDefault="006A4381" w:rsidP="00AC174A">
            <w:pPr>
              <w:ind w:right="-72"/>
              <w:jc w:val="right"/>
              <w:rPr>
                <w:rFonts w:ascii="Arial" w:eastAsia="Arial Unicode MS" w:hAnsi="Arial" w:cs="Arial"/>
                <w:color w:val="000000"/>
                <w:sz w:val="12"/>
                <w:szCs w:val="12"/>
              </w:rPr>
            </w:pPr>
          </w:p>
        </w:tc>
        <w:tc>
          <w:tcPr>
            <w:tcW w:w="2103" w:type="dxa"/>
            <w:tcBorders>
              <w:top w:val="single" w:sz="4" w:space="0" w:color="auto"/>
              <w:left w:val="nil"/>
              <w:right w:val="nil"/>
            </w:tcBorders>
            <w:vAlign w:val="bottom"/>
          </w:tcPr>
          <w:p w14:paraId="55DF95CE" w14:textId="77777777" w:rsidR="006A4381" w:rsidRPr="004B1885" w:rsidRDefault="006A4381" w:rsidP="00AC174A">
            <w:pPr>
              <w:ind w:right="-72"/>
              <w:jc w:val="right"/>
              <w:rPr>
                <w:rFonts w:ascii="Arial" w:eastAsia="Arial Unicode MS" w:hAnsi="Arial" w:cs="Arial"/>
                <w:color w:val="000000"/>
                <w:sz w:val="12"/>
                <w:szCs w:val="12"/>
              </w:rPr>
            </w:pPr>
          </w:p>
        </w:tc>
      </w:tr>
      <w:tr w:rsidR="006A4381" w:rsidRPr="004B1885" w14:paraId="494C877F" w14:textId="77777777" w:rsidTr="005D2962">
        <w:trPr>
          <w:trHeight w:val="20"/>
        </w:trPr>
        <w:tc>
          <w:tcPr>
            <w:tcW w:w="5245" w:type="dxa"/>
            <w:tcBorders>
              <w:top w:val="nil"/>
              <w:left w:val="nil"/>
              <w:bottom w:val="nil"/>
              <w:right w:val="nil"/>
            </w:tcBorders>
          </w:tcPr>
          <w:p w14:paraId="6EE4795C" w14:textId="6E7E5E69" w:rsidR="006A4381" w:rsidRPr="004B1885" w:rsidRDefault="006A4381" w:rsidP="00AC174A">
            <w:pPr>
              <w:ind w:left="-104"/>
              <w:rPr>
                <w:rFonts w:ascii="Arial" w:eastAsia="Arial Unicode MS" w:hAnsi="Arial" w:cs="Arial"/>
                <w:color w:val="000000"/>
                <w:sz w:val="18"/>
                <w:szCs w:val="18"/>
                <w:cs/>
                <w:lang w:val="en-GB"/>
              </w:rPr>
            </w:pPr>
            <w:r w:rsidRPr="004B1885">
              <w:rPr>
                <w:rFonts w:ascii="Arial" w:eastAsia="Arial Unicode MS" w:hAnsi="Arial" w:cs="Arial"/>
                <w:color w:val="000000"/>
                <w:sz w:val="18"/>
                <w:szCs w:val="18"/>
              </w:rPr>
              <w:t>Total investment in an associate</w:t>
            </w:r>
          </w:p>
        </w:tc>
        <w:tc>
          <w:tcPr>
            <w:tcW w:w="2102" w:type="dxa"/>
            <w:tcBorders>
              <w:left w:val="nil"/>
              <w:bottom w:val="single" w:sz="4" w:space="0" w:color="auto"/>
              <w:right w:val="nil"/>
            </w:tcBorders>
            <w:vAlign w:val="bottom"/>
          </w:tcPr>
          <w:p w14:paraId="4E10BF39" w14:textId="77777777" w:rsidR="006A4381" w:rsidRPr="004B1885" w:rsidRDefault="006A4381"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 xml:space="preserve"> 30,652,155 </w:t>
            </w:r>
          </w:p>
        </w:tc>
        <w:tc>
          <w:tcPr>
            <w:tcW w:w="2103" w:type="dxa"/>
            <w:tcBorders>
              <w:left w:val="nil"/>
              <w:bottom w:val="single" w:sz="4" w:space="0" w:color="auto"/>
              <w:right w:val="nil"/>
            </w:tcBorders>
            <w:vAlign w:val="bottom"/>
          </w:tcPr>
          <w:p w14:paraId="7384D0D6" w14:textId="77777777" w:rsidR="006A4381" w:rsidRPr="004B1885" w:rsidRDefault="006A4381" w:rsidP="00AC174A">
            <w:pPr>
              <w:ind w:right="-72"/>
              <w:jc w:val="right"/>
              <w:rPr>
                <w:rFonts w:ascii="Arial" w:eastAsia="Arial Unicode MS" w:hAnsi="Arial" w:cs="Arial"/>
                <w:color w:val="000000"/>
                <w:sz w:val="18"/>
                <w:szCs w:val="18"/>
              </w:rPr>
            </w:pPr>
            <w:r w:rsidRPr="004B1885">
              <w:rPr>
                <w:rFonts w:ascii="Arial" w:eastAsia="Arial Unicode MS" w:hAnsi="Arial" w:cs="Arial"/>
                <w:color w:val="000000"/>
                <w:sz w:val="18"/>
                <w:szCs w:val="18"/>
              </w:rPr>
              <w:t>42,236,995</w:t>
            </w:r>
          </w:p>
        </w:tc>
      </w:tr>
    </w:tbl>
    <w:p w14:paraId="17CC8E73" w14:textId="77777777" w:rsidR="002E52B9" w:rsidRPr="004B1885" w:rsidRDefault="002E52B9" w:rsidP="00AC174A">
      <w:pPr>
        <w:widowControl w:val="0"/>
        <w:tabs>
          <w:tab w:val="left" w:pos="540"/>
        </w:tabs>
        <w:adjustRightInd w:val="0"/>
        <w:ind w:right="58"/>
        <w:jc w:val="both"/>
        <w:rPr>
          <w:rFonts w:ascii="Arial" w:hAnsi="Arial" w:cs="Arial"/>
          <w:color w:val="000000"/>
          <w:sz w:val="18"/>
          <w:szCs w:val="18"/>
        </w:rPr>
      </w:pPr>
    </w:p>
    <w:p w14:paraId="14751C8C" w14:textId="77777777" w:rsidR="00A54FD0" w:rsidRPr="004B1885" w:rsidRDefault="00A54FD0" w:rsidP="00AC174A">
      <w:pPr>
        <w:widowControl w:val="0"/>
        <w:tabs>
          <w:tab w:val="left" w:pos="540"/>
        </w:tabs>
        <w:adjustRightInd w:val="0"/>
        <w:ind w:right="58"/>
        <w:jc w:val="both"/>
        <w:rPr>
          <w:rFonts w:ascii="Arial" w:hAnsi="Arial" w:cs="Arial"/>
          <w:color w:val="000000"/>
          <w:sz w:val="18"/>
          <w:szCs w:val="18"/>
        </w:rPr>
      </w:pPr>
    </w:p>
    <w:p w14:paraId="1D81810F" w14:textId="036C27FE" w:rsidR="002E52B9" w:rsidRPr="004B1885" w:rsidRDefault="002E52B9" w:rsidP="00AC174A">
      <w:pPr>
        <w:numPr>
          <w:ilvl w:val="0"/>
          <w:numId w:val="28"/>
        </w:numPr>
        <w:ind w:left="567" w:hanging="567"/>
        <w:jc w:val="both"/>
        <w:rPr>
          <w:rFonts w:ascii="Arial" w:eastAsia="MS Mincho" w:hAnsi="Arial" w:cs="Arial"/>
          <w:b/>
          <w:bCs/>
          <w:color w:val="000000"/>
          <w:sz w:val="18"/>
          <w:szCs w:val="18"/>
        </w:rPr>
      </w:pPr>
      <w:r w:rsidRPr="004B1885">
        <w:rPr>
          <w:rFonts w:ascii="Arial" w:eastAsia="MS Mincho" w:hAnsi="Arial" w:cs="Arial"/>
          <w:b/>
          <w:bCs/>
          <w:color w:val="000000"/>
          <w:sz w:val="18"/>
          <w:szCs w:val="18"/>
        </w:rPr>
        <w:t>Property, plant, and equipment</w:t>
      </w:r>
    </w:p>
    <w:p w14:paraId="6B904DF8" w14:textId="77777777" w:rsidR="002E52B9" w:rsidRPr="004B1885" w:rsidRDefault="002E52B9" w:rsidP="00AC174A">
      <w:pPr>
        <w:pStyle w:val="BodyText3"/>
        <w:spacing w:after="0"/>
        <w:jc w:val="thaiDistribute"/>
        <w:rPr>
          <w:rFonts w:ascii="Arial" w:hAnsi="Arial" w:cs="Arial"/>
          <w:color w:val="000000"/>
          <w:sz w:val="18"/>
          <w:szCs w:val="18"/>
        </w:rPr>
      </w:pPr>
    </w:p>
    <w:tbl>
      <w:tblPr>
        <w:tblW w:w="4884" w:type="pct"/>
        <w:tblInd w:w="108" w:type="dxa"/>
        <w:tblLook w:val="0000" w:firstRow="0" w:lastRow="0" w:firstColumn="0" w:lastColumn="0" w:noHBand="0" w:noVBand="0"/>
      </w:tblPr>
      <w:tblGrid>
        <w:gridCol w:w="6022"/>
        <w:gridCol w:w="1718"/>
        <w:gridCol w:w="1711"/>
      </w:tblGrid>
      <w:tr w:rsidR="00C36E2A" w:rsidRPr="004B1885" w14:paraId="225EAA12" w14:textId="77777777">
        <w:trPr>
          <w:cantSplit/>
        </w:trPr>
        <w:tc>
          <w:tcPr>
            <w:tcW w:w="3186" w:type="pct"/>
            <w:vAlign w:val="bottom"/>
          </w:tcPr>
          <w:p w14:paraId="62B793AC" w14:textId="77777777" w:rsidR="004B4EBD" w:rsidRPr="004B1885" w:rsidRDefault="004B4EBD" w:rsidP="00AC174A">
            <w:pPr>
              <w:ind w:left="-72"/>
              <w:jc w:val="right"/>
              <w:rPr>
                <w:rFonts w:ascii="Arial" w:hAnsi="Arial" w:cs="Arial"/>
                <w:color w:val="000000"/>
                <w:sz w:val="18"/>
                <w:szCs w:val="18"/>
              </w:rPr>
            </w:pPr>
          </w:p>
        </w:tc>
        <w:tc>
          <w:tcPr>
            <w:tcW w:w="1814" w:type="pct"/>
            <w:gridSpan w:val="2"/>
            <w:tcBorders>
              <w:bottom w:val="single" w:sz="4" w:space="0" w:color="auto"/>
            </w:tcBorders>
            <w:vAlign w:val="bottom"/>
          </w:tcPr>
          <w:p w14:paraId="718F6522" w14:textId="77777777" w:rsidR="006A3E94" w:rsidRPr="004B1885" w:rsidRDefault="004B4EBD" w:rsidP="00AC174A">
            <w:pPr>
              <w:ind w:right="-72"/>
              <w:jc w:val="center"/>
              <w:rPr>
                <w:rFonts w:ascii="Arial" w:hAnsi="Arial" w:cs="Arial"/>
                <w:b/>
                <w:bCs/>
                <w:color w:val="000000"/>
                <w:sz w:val="18"/>
                <w:szCs w:val="18"/>
              </w:rPr>
            </w:pPr>
            <w:r w:rsidRPr="004B1885">
              <w:rPr>
                <w:rFonts w:ascii="Arial" w:hAnsi="Arial" w:cs="Arial"/>
                <w:b/>
                <w:bCs/>
                <w:color w:val="000000"/>
                <w:sz w:val="18"/>
                <w:szCs w:val="18"/>
              </w:rPr>
              <w:t xml:space="preserve">Equity method and </w:t>
            </w:r>
          </w:p>
          <w:p w14:paraId="6E3C8246" w14:textId="692F1F25" w:rsidR="004B4EBD" w:rsidRPr="004B1885" w:rsidRDefault="004B4EBD" w:rsidP="00AC174A">
            <w:pPr>
              <w:ind w:right="-72"/>
              <w:jc w:val="center"/>
              <w:rPr>
                <w:rFonts w:ascii="Arial" w:hAnsi="Arial" w:cs="Arial"/>
                <w:b/>
                <w:bCs/>
                <w:color w:val="000000"/>
                <w:sz w:val="18"/>
                <w:szCs w:val="18"/>
              </w:rPr>
            </w:pPr>
            <w:r w:rsidRPr="004B1885">
              <w:rPr>
                <w:rFonts w:ascii="Arial" w:hAnsi="Arial" w:cs="Arial"/>
                <w:b/>
                <w:bCs/>
                <w:color w:val="000000"/>
                <w:sz w:val="18"/>
                <w:szCs w:val="18"/>
              </w:rPr>
              <w:t xml:space="preserve">separate financial </w:t>
            </w:r>
            <w:r w:rsidR="008F2D42" w:rsidRPr="004B1885">
              <w:rPr>
                <w:rFonts w:ascii="Arial" w:hAnsi="Arial" w:cs="Arial"/>
                <w:b/>
                <w:bCs/>
                <w:color w:val="000000"/>
                <w:sz w:val="18"/>
                <w:szCs w:val="18"/>
              </w:rPr>
              <w:t>statements</w:t>
            </w:r>
          </w:p>
        </w:tc>
      </w:tr>
      <w:tr w:rsidR="00C36E2A" w:rsidRPr="004B1885" w14:paraId="7B9B80D7" w14:textId="77777777" w:rsidTr="00ED382A">
        <w:trPr>
          <w:cantSplit/>
        </w:trPr>
        <w:tc>
          <w:tcPr>
            <w:tcW w:w="3186" w:type="pct"/>
            <w:vAlign w:val="bottom"/>
          </w:tcPr>
          <w:p w14:paraId="24AF4B15" w14:textId="77777777" w:rsidR="00ED382A" w:rsidRPr="004B1885" w:rsidRDefault="00ED382A" w:rsidP="00AC174A">
            <w:pPr>
              <w:ind w:left="-72"/>
              <w:jc w:val="right"/>
              <w:rPr>
                <w:rFonts w:ascii="Arial" w:hAnsi="Arial" w:cs="Arial"/>
                <w:color w:val="000000"/>
                <w:sz w:val="18"/>
                <w:szCs w:val="18"/>
              </w:rPr>
            </w:pPr>
          </w:p>
        </w:tc>
        <w:tc>
          <w:tcPr>
            <w:tcW w:w="907" w:type="pct"/>
            <w:tcBorders>
              <w:top w:val="single" w:sz="4" w:space="0" w:color="auto"/>
            </w:tcBorders>
            <w:vAlign w:val="bottom"/>
          </w:tcPr>
          <w:p w14:paraId="48D72E9D" w14:textId="79DA4780" w:rsidR="00ED382A" w:rsidRPr="004B1885" w:rsidRDefault="00ED382A" w:rsidP="00AC174A">
            <w:pPr>
              <w:ind w:right="-72"/>
              <w:jc w:val="right"/>
              <w:rPr>
                <w:rFonts w:ascii="Arial" w:hAnsi="Arial" w:cs="Arial"/>
                <w:b/>
                <w:bCs/>
                <w:color w:val="000000"/>
                <w:sz w:val="18"/>
                <w:szCs w:val="18"/>
              </w:rPr>
            </w:pPr>
          </w:p>
        </w:tc>
        <w:tc>
          <w:tcPr>
            <w:tcW w:w="907" w:type="pct"/>
            <w:tcBorders>
              <w:top w:val="single" w:sz="4" w:space="0" w:color="auto"/>
            </w:tcBorders>
            <w:vAlign w:val="bottom"/>
          </w:tcPr>
          <w:p w14:paraId="73E03699" w14:textId="113D5B0A" w:rsidR="00ED382A" w:rsidRPr="004B1885" w:rsidRDefault="00ED382A" w:rsidP="00AC174A">
            <w:pPr>
              <w:ind w:right="-72"/>
              <w:jc w:val="right"/>
              <w:rPr>
                <w:rFonts w:ascii="Arial" w:hAnsi="Arial" w:cs="Arial"/>
                <w:b/>
                <w:bCs/>
                <w:color w:val="000000"/>
                <w:sz w:val="18"/>
                <w:szCs w:val="18"/>
              </w:rPr>
            </w:pPr>
            <w:r w:rsidRPr="004B1885">
              <w:rPr>
                <w:rFonts w:ascii="Arial" w:eastAsia="Arial Unicode MS" w:hAnsi="Arial" w:cs="Arial"/>
                <w:b/>
                <w:bCs/>
                <w:color w:val="000000"/>
                <w:spacing w:val="-4"/>
                <w:sz w:val="18"/>
                <w:szCs w:val="18"/>
              </w:rPr>
              <w:t>(Restated)</w:t>
            </w:r>
          </w:p>
        </w:tc>
      </w:tr>
      <w:tr w:rsidR="00C36E2A" w:rsidRPr="004B1885" w14:paraId="137154CE" w14:textId="77777777">
        <w:trPr>
          <w:cantSplit/>
        </w:trPr>
        <w:tc>
          <w:tcPr>
            <w:tcW w:w="3186" w:type="pct"/>
            <w:vAlign w:val="bottom"/>
          </w:tcPr>
          <w:p w14:paraId="523CF964" w14:textId="77777777" w:rsidR="007634E1" w:rsidRPr="004B1885" w:rsidRDefault="007634E1" w:rsidP="00AC174A">
            <w:pPr>
              <w:ind w:left="-72"/>
              <w:jc w:val="right"/>
              <w:rPr>
                <w:rFonts w:ascii="Arial" w:hAnsi="Arial" w:cs="Arial"/>
                <w:color w:val="000000"/>
                <w:sz w:val="18"/>
                <w:szCs w:val="18"/>
              </w:rPr>
            </w:pPr>
          </w:p>
        </w:tc>
        <w:tc>
          <w:tcPr>
            <w:tcW w:w="909" w:type="pct"/>
            <w:vAlign w:val="bottom"/>
          </w:tcPr>
          <w:p w14:paraId="762959F1" w14:textId="348A06C1" w:rsidR="007634E1" w:rsidRPr="004B1885" w:rsidRDefault="007634E1"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2025</w:t>
            </w:r>
          </w:p>
        </w:tc>
        <w:tc>
          <w:tcPr>
            <w:tcW w:w="905" w:type="pct"/>
            <w:vAlign w:val="bottom"/>
          </w:tcPr>
          <w:p w14:paraId="77730AC6" w14:textId="77777777" w:rsidR="007634E1" w:rsidRPr="004B1885" w:rsidRDefault="007634E1"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2024</w:t>
            </w:r>
          </w:p>
        </w:tc>
      </w:tr>
      <w:tr w:rsidR="00C36E2A" w:rsidRPr="004B1885" w14:paraId="69756609" w14:textId="77777777">
        <w:trPr>
          <w:cantSplit/>
        </w:trPr>
        <w:tc>
          <w:tcPr>
            <w:tcW w:w="3186" w:type="pct"/>
            <w:vAlign w:val="bottom"/>
          </w:tcPr>
          <w:p w14:paraId="7DCF1483" w14:textId="77777777" w:rsidR="004B4EBD" w:rsidRPr="004B1885" w:rsidRDefault="004B4EBD" w:rsidP="00AC174A">
            <w:pPr>
              <w:ind w:left="-72"/>
              <w:jc w:val="right"/>
              <w:rPr>
                <w:rFonts w:ascii="Arial" w:hAnsi="Arial" w:cs="Arial"/>
                <w:color w:val="000000"/>
                <w:sz w:val="18"/>
                <w:szCs w:val="18"/>
              </w:rPr>
            </w:pPr>
          </w:p>
        </w:tc>
        <w:tc>
          <w:tcPr>
            <w:tcW w:w="909" w:type="pct"/>
            <w:tcBorders>
              <w:bottom w:val="single" w:sz="4" w:space="0" w:color="auto"/>
            </w:tcBorders>
            <w:vAlign w:val="bottom"/>
          </w:tcPr>
          <w:p w14:paraId="0C52CFD7" w14:textId="77777777" w:rsidR="004B4EBD" w:rsidRPr="004B1885" w:rsidRDefault="004B4EBD"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905" w:type="pct"/>
            <w:tcBorders>
              <w:bottom w:val="single" w:sz="4" w:space="0" w:color="auto"/>
            </w:tcBorders>
            <w:vAlign w:val="bottom"/>
          </w:tcPr>
          <w:p w14:paraId="5FFC3475" w14:textId="77777777" w:rsidR="004B4EBD" w:rsidRPr="004B1885" w:rsidRDefault="004B4EBD"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r>
      <w:tr w:rsidR="00C36E2A" w:rsidRPr="004B1885" w14:paraId="132401A1" w14:textId="77777777">
        <w:trPr>
          <w:cantSplit/>
        </w:trPr>
        <w:tc>
          <w:tcPr>
            <w:tcW w:w="3186" w:type="pct"/>
            <w:vAlign w:val="bottom"/>
          </w:tcPr>
          <w:p w14:paraId="57D858EF" w14:textId="77777777" w:rsidR="004B4EBD" w:rsidRPr="004B1885" w:rsidRDefault="004B4EBD" w:rsidP="00AC174A">
            <w:pPr>
              <w:ind w:left="-72"/>
              <w:rPr>
                <w:rFonts w:ascii="Arial" w:hAnsi="Arial" w:cs="Arial"/>
                <w:b/>
                <w:bCs/>
                <w:color w:val="000000"/>
                <w:sz w:val="18"/>
                <w:szCs w:val="18"/>
              </w:rPr>
            </w:pPr>
          </w:p>
        </w:tc>
        <w:tc>
          <w:tcPr>
            <w:tcW w:w="909" w:type="pct"/>
            <w:tcBorders>
              <w:top w:val="single" w:sz="4" w:space="0" w:color="auto"/>
            </w:tcBorders>
            <w:vAlign w:val="bottom"/>
          </w:tcPr>
          <w:p w14:paraId="21D8B7B8" w14:textId="77777777" w:rsidR="004B4EBD" w:rsidRPr="004B1885" w:rsidRDefault="004B4EBD" w:rsidP="00AC174A">
            <w:pPr>
              <w:pStyle w:val="Heading2"/>
              <w:ind w:left="0" w:right="-72"/>
              <w:jc w:val="right"/>
              <w:rPr>
                <w:rFonts w:ascii="Arial" w:hAnsi="Arial" w:cs="Arial"/>
                <w:color w:val="000000"/>
                <w:sz w:val="18"/>
                <w:szCs w:val="18"/>
              </w:rPr>
            </w:pPr>
          </w:p>
        </w:tc>
        <w:tc>
          <w:tcPr>
            <w:tcW w:w="905" w:type="pct"/>
            <w:tcBorders>
              <w:top w:val="single" w:sz="4" w:space="0" w:color="auto"/>
            </w:tcBorders>
            <w:vAlign w:val="bottom"/>
          </w:tcPr>
          <w:p w14:paraId="120CE118" w14:textId="77777777" w:rsidR="004B4EBD" w:rsidRPr="004B1885" w:rsidRDefault="004B4EBD" w:rsidP="00AC174A">
            <w:pPr>
              <w:pStyle w:val="Heading2"/>
              <w:ind w:left="0" w:right="-72"/>
              <w:jc w:val="right"/>
              <w:rPr>
                <w:rFonts w:ascii="Arial" w:hAnsi="Arial" w:cs="Arial"/>
                <w:color w:val="000000"/>
                <w:sz w:val="18"/>
                <w:szCs w:val="18"/>
              </w:rPr>
            </w:pPr>
          </w:p>
        </w:tc>
      </w:tr>
      <w:tr w:rsidR="00C36E2A" w:rsidRPr="004B1885" w14:paraId="123DF641" w14:textId="77777777">
        <w:trPr>
          <w:cantSplit/>
        </w:trPr>
        <w:tc>
          <w:tcPr>
            <w:tcW w:w="3186" w:type="pct"/>
            <w:vAlign w:val="bottom"/>
          </w:tcPr>
          <w:p w14:paraId="675F41E5" w14:textId="34D36C90" w:rsidR="004B4EBD" w:rsidRPr="004B1885" w:rsidRDefault="004B4EBD" w:rsidP="00AC174A">
            <w:pPr>
              <w:ind w:left="-72"/>
              <w:rPr>
                <w:rFonts w:ascii="Arial" w:hAnsi="Arial" w:cs="Arial"/>
                <w:color w:val="000000"/>
                <w:sz w:val="18"/>
                <w:szCs w:val="18"/>
              </w:rPr>
            </w:pPr>
            <w:r w:rsidRPr="004B1885">
              <w:rPr>
                <w:rFonts w:ascii="Arial" w:hAnsi="Arial" w:cs="Arial"/>
                <w:color w:val="000000"/>
                <w:sz w:val="18"/>
                <w:szCs w:val="18"/>
              </w:rPr>
              <w:t xml:space="preserve">Property, plant, and equipment (Note </w:t>
            </w:r>
            <w:r w:rsidR="00A96C2D" w:rsidRPr="004B1885">
              <w:rPr>
                <w:rFonts w:ascii="Arial" w:hAnsi="Arial" w:cs="Arial"/>
                <w:color w:val="000000"/>
                <w:sz w:val="18"/>
                <w:szCs w:val="18"/>
              </w:rPr>
              <w:t>16</w:t>
            </w:r>
            <w:r w:rsidRPr="004B1885">
              <w:rPr>
                <w:rFonts w:ascii="Arial" w:hAnsi="Arial" w:cs="Arial"/>
                <w:color w:val="000000"/>
                <w:sz w:val="18"/>
                <w:szCs w:val="18"/>
              </w:rPr>
              <w:t>.1)</w:t>
            </w:r>
          </w:p>
        </w:tc>
        <w:tc>
          <w:tcPr>
            <w:tcW w:w="909" w:type="pct"/>
            <w:vAlign w:val="bottom"/>
          </w:tcPr>
          <w:p w14:paraId="4C6FE82D" w14:textId="7FE88E1F" w:rsidR="004B4EBD" w:rsidRPr="004B1885" w:rsidRDefault="00A96C2D"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393,254,463</w:t>
            </w:r>
          </w:p>
        </w:tc>
        <w:tc>
          <w:tcPr>
            <w:tcW w:w="905" w:type="pct"/>
            <w:vAlign w:val="bottom"/>
          </w:tcPr>
          <w:p w14:paraId="7C2AD518" w14:textId="77777777" w:rsidR="004B4EBD" w:rsidRPr="004B1885" w:rsidRDefault="004B4EBD"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391,776,990</w:t>
            </w:r>
          </w:p>
        </w:tc>
      </w:tr>
      <w:tr w:rsidR="00C36E2A" w:rsidRPr="004B1885" w14:paraId="09D07370" w14:textId="77777777">
        <w:trPr>
          <w:cantSplit/>
          <w:trHeight w:val="74"/>
        </w:trPr>
        <w:tc>
          <w:tcPr>
            <w:tcW w:w="3186" w:type="pct"/>
            <w:vAlign w:val="bottom"/>
          </w:tcPr>
          <w:p w14:paraId="6E1CCAE4" w14:textId="37A18BF8" w:rsidR="004B4EBD" w:rsidRPr="004B1885" w:rsidRDefault="004B4EBD" w:rsidP="00AC174A">
            <w:pPr>
              <w:ind w:left="-72"/>
              <w:rPr>
                <w:rFonts w:ascii="Arial" w:hAnsi="Arial" w:cs="Arial"/>
                <w:color w:val="000000"/>
                <w:sz w:val="18"/>
                <w:szCs w:val="18"/>
              </w:rPr>
            </w:pPr>
            <w:r w:rsidRPr="004B1885">
              <w:rPr>
                <w:rFonts w:ascii="Arial" w:hAnsi="Arial" w:cs="Arial"/>
                <w:color w:val="000000"/>
                <w:sz w:val="18"/>
                <w:szCs w:val="18"/>
              </w:rPr>
              <w:t xml:space="preserve">Right of use (Note </w:t>
            </w:r>
            <w:r w:rsidR="00A96C2D" w:rsidRPr="004B1885">
              <w:rPr>
                <w:rFonts w:ascii="Arial" w:hAnsi="Arial" w:cs="Arial"/>
                <w:color w:val="000000"/>
                <w:sz w:val="18"/>
                <w:szCs w:val="18"/>
              </w:rPr>
              <w:t>16</w:t>
            </w:r>
            <w:r w:rsidRPr="004B1885">
              <w:rPr>
                <w:rFonts w:ascii="Arial" w:hAnsi="Arial" w:cs="Arial"/>
                <w:color w:val="000000"/>
                <w:sz w:val="18"/>
                <w:szCs w:val="18"/>
              </w:rPr>
              <w:t>.2)</w:t>
            </w:r>
          </w:p>
        </w:tc>
        <w:tc>
          <w:tcPr>
            <w:tcW w:w="909" w:type="pct"/>
            <w:tcBorders>
              <w:bottom w:val="single" w:sz="4" w:space="0" w:color="auto"/>
            </w:tcBorders>
            <w:vAlign w:val="bottom"/>
          </w:tcPr>
          <w:p w14:paraId="61A07E45" w14:textId="17A13998" w:rsidR="004B4EBD" w:rsidRPr="004B1885" w:rsidRDefault="00A96C2D"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2,117,105</w:t>
            </w:r>
          </w:p>
        </w:tc>
        <w:tc>
          <w:tcPr>
            <w:tcW w:w="905" w:type="pct"/>
            <w:tcBorders>
              <w:bottom w:val="single" w:sz="4" w:space="0" w:color="auto"/>
            </w:tcBorders>
            <w:vAlign w:val="bottom"/>
          </w:tcPr>
          <w:p w14:paraId="6518F734" w14:textId="77777777" w:rsidR="004B4EBD" w:rsidRPr="004B1885" w:rsidRDefault="004B4EBD"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2,707,145</w:t>
            </w:r>
          </w:p>
        </w:tc>
      </w:tr>
      <w:tr w:rsidR="00C36E2A" w:rsidRPr="004B1885" w14:paraId="2613F56A" w14:textId="77777777">
        <w:trPr>
          <w:cantSplit/>
          <w:trHeight w:val="74"/>
        </w:trPr>
        <w:tc>
          <w:tcPr>
            <w:tcW w:w="3186" w:type="pct"/>
            <w:vAlign w:val="bottom"/>
          </w:tcPr>
          <w:p w14:paraId="1CE95898" w14:textId="77777777" w:rsidR="004B4EBD" w:rsidRPr="004B1885" w:rsidRDefault="004B4EBD" w:rsidP="00AC174A">
            <w:pPr>
              <w:ind w:left="-72"/>
              <w:rPr>
                <w:rFonts w:ascii="Arial" w:hAnsi="Arial" w:cs="Arial"/>
                <w:b/>
                <w:bCs/>
                <w:color w:val="000000"/>
                <w:sz w:val="18"/>
                <w:szCs w:val="18"/>
              </w:rPr>
            </w:pPr>
          </w:p>
        </w:tc>
        <w:tc>
          <w:tcPr>
            <w:tcW w:w="909" w:type="pct"/>
            <w:tcBorders>
              <w:top w:val="single" w:sz="4" w:space="0" w:color="auto"/>
            </w:tcBorders>
            <w:vAlign w:val="bottom"/>
          </w:tcPr>
          <w:p w14:paraId="3EF88EF1" w14:textId="77777777" w:rsidR="004B4EBD" w:rsidRPr="004B1885" w:rsidRDefault="004B4EBD" w:rsidP="00AC174A">
            <w:pPr>
              <w:pStyle w:val="Heading2"/>
              <w:ind w:left="0" w:right="-72"/>
              <w:jc w:val="right"/>
              <w:rPr>
                <w:rFonts w:ascii="Arial" w:hAnsi="Arial" w:cs="Arial"/>
                <w:color w:val="000000"/>
                <w:sz w:val="18"/>
                <w:szCs w:val="18"/>
              </w:rPr>
            </w:pPr>
          </w:p>
        </w:tc>
        <w:tc>
          <w:tcPr>
            <w:tcW w:w="905" w:type="pct"/>
            <w:tcBorders>
              <w:top w:val="single" w:sz="4" w:space="0" w:color="auto"/>
            </w:tcBorders>
            <w:vAlign w:val="bottom"/>
          </w:tcPr>
          <w:p w14:paraId="60909794" w14:textId="77777777" w:rsidR="004B4EBD" w:rsidRPr="004B1885" w:rsidRDefault="004B4EBD" w:rsidP="00AC174A">
            <w:pPr>
              <w:pStyle w:val="Heading2"/>
              <w:ind w:left="0" w:right="-72"/>
              <w:jc w:val="right"/>
              <w:rPr>
                <w:rFonts w:ascii="Arial" w:hAnsi="Arial" w:cs="Arial"/>
                <w:color w:val="000000"/>
                <w:sz w:val="18"/>
                <w:szCs w:val="18"/>
              </w:rPr>
            </w:pPr>
          </w:p>
        </w:tc>
      </w:tr>
      <w:tr w:rsidR="004B4EBD" w:rsidRPr="004B1885" w14:paraId="5F4FD5DB" w14:textId="77777777">
        <w:trPr>
          <w:cantSplit/>
          <w:trHeight w:val="74"/>
        </w:trPr>
        <w:tc>
          <w:tcPr>
            <w:tcW w:w="3186" w:type="pct"/>
            <w:vAlign w:val="bottom"/>
          </w:tcPr>
          <w:p w14:paraId="66BAA585" w14:textId="77777777" w:rsidR="004B4EBD" w:rsidRPr="004B1885" w:rsidRDefault="004B4EBD" w:rsidP="00AC174A">
            <w:pPr>
              <w:ind w:left="-72"/>
              <w:rPr>
                <w:rFonts w:ascii="Arial" w:hAnsi="Arial" w:cs="Arial"/>
                <w:b/>
                <w:bCs/>
                <w:color w:val="000000"/>
                <w:sz w:val="18"/>
                <w:szCs w:val="18"/>
              </w:rPr>
            </w:pPr>
            <w:r w:rsidRPr="004B1885">
              <w:rPr>
                <w:rFonts w:ascii="Arial" w:hAnsi="Arial" w:cs="Arial"/>
                <w:b/>
                <w:bCs/>
                <w:color w:val="000000"/>
                <w:sz w:val="18"/>
                <w:szCs w:val="18"/>
              </w:rPr>
              <w:t>Total property, plant, and equipment</w:t>
            </w:r>
          </w:p>
        </w:tc>
        <w:tc>
          <w:tcPr>
            <w:tcW w:w="909" w:type="pct"/>
            <w:tcBorders>
              <w:bottom w:val="single" w:sz="4" w:space="0" w:color="auto"/>
            </w:tcBorders>
            <w:vAlign w:val="bottom"/>
          </w:tcPr>
          <w:p w14:paraId="216CBA22" w14:textId="7C473360" w:rsidR="004B4EBD" w:rsidRPr="004B1885" w:rsidRDefault="00A96C2D"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395,371,568</w:t>
            </w:r>
          </w:p>
        </w:tc>
        <w:tc>
          <w:tcPr>
            <w:tcW w:w="905" w:type="pct"/>
            <w:tcBorders>
              <w:bottom w:val="single" w:sz="4" w:space="0" w:color="auto"/>
            </w:tcBorders>
            <w:vAlign w:val="bottom"/>
          </w:tcPr>
          <w:p w14:paraId="632D6385" w14:textId="77777777" w:rsidR="004B4EBD" w:rsidRPr="004B1885" w:rsidRDefault="004B4EBD" w:rsidP="00AC174A">
            <w:pPr>
              <w:pStyle w:val="Heading2"/>
              <w:ind w:left="0" w:right="-72"/>
              <w:jc w:val="right"/>
              <w:rPr>
                <w:rFonts w:ascii="Arial" w:hAnsi="Arial" w:cs="Arial"/>
                <w:color w:val="000000"/>
                <w:sz w:val="18"/>
                <w:szCs w:val="18"/>
              </w:rPr>
            </w:pPr>
            <w:r w:rsidRPr="004B1885">
              <w:rPr>
                <w:rFonts w:ascii="Arial" w:hAnsi="Arial" w:cs="Arial"/>
                <w:color w:val="000000"/>
                <w:sz w:val="18"/>
                <w:szCs w:val="18"/>
              </w:rPr>
              <w:t>394,484,135</w:t>
            </w:r>
          </w:p>
        </w:tc>
      </w:tr>
    </w:tbl>
    <w:p w14:paraId="1CB0B7A3" w14:textId="77777777" w:rsidR="004B4EBD" w:rsidRPr="004B1885" w:rsidRDefault="004B4EBD" w:rsidP="00AC174A">
      <w:pPr>
        <w:pStyle w:val="BodyText3"/>
        <w:spacing w:after="0"/>
        <w:jc w:val="thaiDistribute"/>
        <w:rPr>
          <w:rFonts w:ascii="Arial" w:hAnsi="Arial" w:cs="Arial"/>
          <w:color w:val="000000"/>
          <w:sz w:val="18"/>
          <w:szCs w:val="18"/>
        </w:rPr>
      </w:pPr>
    </w:p>
    <w:p w14:paraId="05C7F2BB" w14:textId="77777777" w:rsidR="004B4EBD" w:rsidRPr="004B1885" w:rsidRDefault="004B4EBD" w:rsidP="00AC174A">
      <w:pPr>
        <w:pStyle w:val="BodyText3"/>
        <w:spacing w:after="0"/>
        <w:jc w:val="thaiDistribute"/>
        <w:rPr>
          <w:rFonts w:ascii="Arial" w:hAnsi="Arial" w:cs="Arial"/>
          <w:color w:val="000000"/>
          <w:sz w:val="18"/>
          <w:szCs w:val="18"/>
        </w:rPr>
      </w:pPr>
    </w:p>
    <w:p w14:paraId="25AA7F96" w14:textId="77777777" w:rsidR="002C3857" w:rsidRPr="004B1885" w:rsidRDefault="002C3857" w:rsidP="00AC174A">
      <w:pPr>
        <w:widowControl w:val="0"/>
        <w:ind w:right="-9"/>
        <w:rPr>
          <w:rFonts w:ascii="Arial" w:hAnsi="Arial" w:cs="Cordia New"/>
          <w:color w:val="000000"/>
          <w:sz w:val="18"/>
          <w:szCs w:val="22"/>
          <w:cs/>
        </w:rPr>
        <w:sectPr w:rsidR="002C3857" w:rsidRPr="004B1885" w:rsidSect="000816F5">
          <w:headerReference w:type="first" r:id="rId15"/>
          <w:pgSz w:w="11907" w:h="16840" w:code="9"/>
          <w:pgMar w:top="1440" w:right="720" w:bottom="720" w:left="1728" w:header="706" w:footer="576" w:gutter="0"/>
          <w:cols w:space="720"/>
          <w:docGrid w:linePitch="326"/>
        </w:sectPr>
      </w:pPr>
    </w:p>
    <w:p w14:paraId="0667B8F8" w14:textId="1FD3CCFA" w:rsidR="00AE5D92" w:rsidRPr="004B1885" w:rsidRDefault="00AE5D92" w:rsidP="00AC174A">
      <w:pPr>
        <w:widowControl w:val="0"/>
        <w:tabs>
          <w:tab w:val="left" w:pos="540"/>
        </w:tabs>
        <w:adjustRightInd w:val="0"/>
        <w:ind w:left="540" w:right="58" w:hanging="540"/>
        <w:jc w:val="both"/>
        <w:rPr>
          <w:rFonts w:ascii="Arial" w:hAnsi="Arial" w:cs="Arial"/>
          <w:b/>
          <w:bCs/>
          <w:color w:val="000000"/>
          <w:sz w:val="18"/>
          <w:szCs w:val="18"/>
        </w:rPr>
      </w:pPr>
      <w:bookmarkStart w:id="2" w:name="_Hlk70626719"/>
      <w:r w:rsidRPr="004B1885">
        <w:rPr>
          <w:rFonts w:ascii="Arial" w:hAnsi="Arial" w:cs="Arial"/>
          <w:b/>
          <w:bCs/>
          <w:color w:val="000000"/>
          <w:sz w:val="18"/>
          <w:szCs w:val="18"/>
        </w:rPr>
        <w:lastRenderedPageBreak/>
        <w:t>1</w:t>
      </w:r>
      <w:r w:rsidR="00414253" w:rsidRPr="004B1885">
        <w:rPr>
          <w:rFonts w:ascii="Arial" w:hAnsi="Arial" w:cs="Arial"/>
          <w:b/>
          <w:bCs/>
          <w:color w:val="000000"/>
          <w:sz w:val="18"/>
          <w:szCs w:val="18"/>
        </w:rPr>
        <w:t>6</w:t>
      </w:r>
      <w:r w:rsidRPr="004B1885">
        <w:rPr>
          <w:rFonts w:ascii="Arial" w:hAnsi="Arial" w:cs="Arial"/>
          <w:b/>
          <w:bCs/>
          <w:color w:val="000000"/>
          <w:sz w:val="18"/>
          <w:szCs w:val="18"/>
        </w:rPr>
        <w:t>.1</w:t>
      </w:r>
      <w:r w:rsidRPr="004B1885">
        <w:rPr>
          <w:rFonts w:ascii="Arial" w:hAnsi="Arial" w:cs="Arial"/>
          <w:b/>
          <w:bCs/>
          <w:color w:val="000000"/>
          <w:sz w:val="18"/>
          <w:szCs w:val="18"/>
        </w:rPr>
        <w:tab/>
        <w:t>Property, plant, and equipment</w:t>
      </w:r>
    </w:p>
    <w:p w14:paraId="3F64EF07" w14:textId="77777777" w:rsidR="00AE5D92" w:rsidRPr="004B1885" w:rsidRDefault="00AE5D92" w:rsidP="00AC174A">
      <w:pPr>
        <w:widowControl w:val="0"/>
        <w:tabs>
          <w:tab w:val="left" w:pos="540"/>
        </w:tabs>
        <w:adjustRightInd w:val="0"/>
        <w:ind w:left="540" w:right="58" w:hanging="540"/>
        <w:jc w:val="both"/>
        <w:rPr>
          <w:rFonts w:ascii="Arial" w:hAnsi="Arial" w:cs="Arial"/>
          <w:b/>
          <w:bCs/>
          <w:color w:val="000000"/>
          <w:spacing w:val="-8"/>
          <w:sz w:val="18"/>
          <w:szCs w:val="18"/>
        </w:rPr>
      </w:pPr>
    </w:p>
    <w:bookmarkEnd w:id="2"/>
    <w:tbl>
      <w:tblPr>
        <w:tblW w:w="15392" w:type="dxa"/>
        <w:tblInd w:w="108" w:type="dxa"/>
        <w:tblLayout w:type="fixed"/>
        <w:tblLook w:val="04A0" w:firstRow="1" w:lastRow="0" w:firstColumn="1" w:lastColumn="0" w:noHBand="0" w:noVBand="1"/>
      </w:tblPr>
      <w:tblGrid>
        <w:gridCol w:w="4678"/>
        <w:gridCol w:w="1372"/>
        <w:gridCol w:w="1557"/>
        <w:gridCol w:w="1557"/>
        <w:gridCol w:w="1557"/>
        <w:gridCol w:w="1557"/>
        <w:gridCol w:w="1557"/>
        <w:gridCol w:w="1557"/>
      </w:tblGrid>
      <w:tr w:rsidR="00195D49" w:rsidRPr="004B1885" w14:paraId="151AF3AC" w14:textId="77777777" w:rsidTr="00B92D83">
        <w:tc>
          <w:tcPr>
            <w:tcW w:w="4678" w:type="dxa"/>
            <w:vAlign w:val="bottom"/>
          </w:tcPr>
          <w:p w14:paraId="526DD0D4" w14:textId="77777777" w:rsidR="00195D49" w:rsidRPr="004B1885" w:rsidRDefault="00195D49" w:rsidP="00AC174A">
            <w:pPr>
              <w:ind w:left="440" w:right="-72"/>
              <w:rPr>
                <w:rFonts w:ascii="Arial" w:eastAsia="MS Mincho" w:hAnsi="Arial" w:cs="Arial"/>
                <w:color w:val="000000"/>
                <w:sz w:val="18"/>
                <w:szCs w:val="18"/>
              </w:rPr>
            </w:pPr>
            <w:r w:rsidRPr="004B1885">
              <w:rPr>
                <w:rFonts w:ascii="Arial" w:hAnsi="Arial" w:cs="Arial"/>
                <w:color w:val="000000"/>
                <w:sz w:val="18"/>
                <w:szCs w:val="18"/>
              </w:rPr>
              <w:br w:type="page"/>
            </w:r>
          </w:p>
        </w:tc>
        <w:tc>
          <w:tcPr>
            <w:tcW w:w="10714" w:type="dxa"/>
            <w:gridSpan w:val="7"/>
            <w:tcBorders>
              <w:bottom w:val="single" w:sz="4" w:space="0" w:color="auto"/>
            </w:tcBorders>
            <w:vAlign w:val="bottom"/>
          </w:tcPr>
          <w:p w14:paraId="59F13213" w14:textId="77777777" w:rsidR="00195D49" w:rsidRPr="004B1885" w:rsidRDefault="00195D49" w:rsidP="00AC174A">
            <w:pPr>
              <w:ind w:right="-72"/>
              <w:jc w:val="center"/>
              <w:rPr>
                <w:rFonts w:ascii="Arial" w:eastAsia="MS Mincho" w:hAnsi="Arial" w:cs="Arial"/>
                <w:b/>
                <w:bCs/>
                <w:color w:val="000000"/>
                <w:sz w:val="18"/>
                <w:szCs w:val="18"/>
              </w:rPr>
            </w:pPr>
            <w:r w:rsidRPr="004B1885">
              <w:rPr>
                <w:rFonts w:ascii="Arial" w:hAnsi="Arial" w:cs="Arial"/>
                <w:b/>
                <w:bCs/>
                <w:color w:val="000000"/>
                <w:sz w:val="18"/>
                <w:szCs w:val="18"/>
              </w:rPr>
              <w:t>Equity method and separate financial statements</w:t>
            </w:r>
          </w:p>
        </w:tc>
      </w:tr>
      <w:tr w:rsidR="00195D49" w:rsidRPr="004B1885" w14:paraId="3BD66328" w14:textId="77777777" w:rsidTr="00B92D83">
        <w:tc>
          <w:tcPr>
            <w:tcW w:w="4678" w:type="dxa"/>
            <w:vAlign w:val="bottom"/>
          </w:tcPr>
          <w:p w14:paraId="4602CF1F" w14:textId="77777777" w:rsidR="00195D49" w:rsidRPr="004B1885" w:rsidRDefault="00195D49" w:rsidP="00AC174A">
            <w:pPr>
              <w:ind w:left="440" w:right="-72"/>
              <w:rPr>
                <w:rFonts w:ascii="Arial" w:eastAsia="MS Mincho" w:hAnsi="Arial" w:cs="Arial"/>
                <w:color w:val="000000"/>
                <w:sz w:val="18"/>
                <w:szCs w:val="18"/>
              </w:rPr>
            </w:pPr>
          </w:p>
        </w:tc>
        <w:tc>
          <w:tcPr>
            <w:tcW w:w="1372" w:type="dxa"/>
            <w:tcBorders>
              <w:top w:val="single" w:sz="4" w:space="0" w:color="auto"/>
            </w:tcBorders>
            <w:vAlign w:val="bottom"/>
          </w:tcPr>
          <w:p w14:paraId="74D0B698" w14:textId="77777777" w:rsidR="00195D49" w:rsidRPr="004B1885" w:rsidRDefault="00195D49" w:rsidP="00AC174A">
            <w:pPr>
              <w:ind w:right="-72"/>
              <w:jc w:val="right"/>
              <w:rPr>
                <w:rFonts w:ascii="Arial" w:eastAsia="MS Mincho" w:hAnsi="Arial" w:cs="Arial"/>
                <w:b/>
                <w:bCs/>
                <w:color w:val="000000"/>
                <w:sz w:val="18"/>
                <w:szCs w:val="18"/>
              </w:rPr>
            </w:pPr>
            <w:r w:rsidRPr="004B1885">
              <w:rPr>
                <w:rFonts w:ascii="Arial" w:eastAsia="MS Mincho" w:hAnsi="Arial" w:cs="Arial"/>
                <w:b/>
                <w:bCs/>
                <w:color w:val="000000"/>
                <w:sz w:val="18"/>
                <w:szCs w:val="18"/>
              </w:rPr>
              <w:t>Land</w:t>
            </w:r>
          </w:p>
        </w:tc>
        <w:tc>
          <w:tcPr>
            <w:tcW w:w="1557" w:type="dxa"/>
            <w:tcBorders>
              <w:top w:val="single" w:sz="4" w:space="0" w:color="auto"/>
            </w:tcBorders>
            <w:vAlign w:val="bottom"/>
          </w:tcPr>
          <w:p w14:paraId="05F9D95D" w14:textId="77777777" w:rsidR="00195D49" w:rsidRPr="004B1885" w:rsidRDefault="00195D49" w:rsidP="00AC174A">
            <w:pPr>
              <w:ind w:right="-72"/>
              <w:jc w:val="right"/>
              <w:rPr>
                <w:rFonts w:ascii="Arial" w:eastAsia="MS Mincho" w:hAnsi="Arial" w:cs="Arial"/>
                <w:b/>
                <w:bCs/>
                <w:color w:val="000000"/>
                <w:sz w:val="18"/>
                <w:szCs w:val="18"/>
              </w:rPr>
            </w:pPr>
            <w:r w:rsidRPr="004B1885">
              <w:rPr>
                <w:rFonts w:ascii="Arial" w:hAnsi="Arial" w:cs="Arial"/>
                <w:b/>
                <w:bCs/>
                <w:color w:val="000000"/>
                <w:sz w:val="18"/>
                <w:szCs w:val="18"/>
              </w:rPr>
              <w:t>Building and building improvements</w:t>
            </w:r>
          </w:p>
        </w:tc>
        <w:tc>
          <w:tcPr>
            <w:tcW w:w="1557" w:type="dxa"/>
            <w:tcBorders>
              <w:top w:val="single" w:sz="4" w:space="0" w:color="auto"/>
            </w:tcBorders>
            <w:vAlign w:val="bottom"/>
          </w:tcPr>
          <w:p w14:paraId="5D1466E0" w14:textId="77777777" w:rsidR="00195D49" w:rsidRPr="004B1885" w:rsidRDefault="00195D49" w:rsidP="00AC174A">
            <w:pPr>
              <w:ind w:right="-72"/>
              <w:jc w:val="right"/>
              <w:rPr>
                <w:rFonts w:ascii="Arial" w:eastAsia="MS Mincho" w:hAnsi="Arial" w:cs="Arial"/>
                <w:b/>
                <w:bCs/>
                <w:color w:val="000000"/>
                <w:sz w:val="18"/>
                <w:szCs w:val="18"/>
                <w:cs/>
              </w:rPr>
            </w:pPr>
            <w:r w:rsidRPr="004B1885">
              <w:rPr>
                <w:rFonts w:ascii="Arial" w:eastAsia="Times New Roman" w:hAnsi="Arial" w:cs="Arial"/>
                <w:b/>
                <w:bCs/>
                <w:color w:val="000000"/>
                <w:sz w:val="18"/>
                <w:szCs w:val="18"/>
              </w:rPr>
              <w:t>Fixtures and office equipment</w:t>
            </w:r>
          </w:p>
        </w:tc>
        <w:tc>
          <w:tcPr>
            <w:tcW w:w="1557" w:type="dxa"/>
            <w:tcBorders>
              <w:top w:val="single" w:sz="4" w:space="0" w:color="auto"/>
            </w:tcBorders>
            <w:vAlign w:val="bottom"/>
          </w:tcPr>
          <w:p w14:paraId="72BB9203" w14:textId="77777777" w:rsidR="00195D49" w:rsidRPr="004B1885" w:rsidRDefault="00195D49" w:rsidP="00AC174A">
            <w:pPr>
              <w:ind w:right="-72"/>
              <w:jc w:val="right"/>
              <w:rPr>
                <w:rFonts w:ascii="Arial" w:eastAsia="Times New Roman" w:hAnsi="Arial" w:cs="Arial"/>
                <w:b/>
                <w:bCs/>
                <w:color w:val="000000"/>
                <w:sz w:val="18"/>
                <w:szCs w:val="18"/>
              </w:rPr>
            </w:pPr>
            <w:r w:rsidRPr="004B1885">
              <w:rPr>
                <w:rFonts w:ascii="Arial" w:eastAsia="Times New Roman" w:hAnsi="Arial" w:cs="Arial"/>
                <w:b/>
                <w:bCs/>
                <w:color w:val="000000"/>
                <w:sz w:val="18"/>
                <w:szCs w:val="18"/>
              </w:rPr>
              <w:t>Building under construction</w:t>
            </w:r>
          </w:p>
        </w:tc>
        <w:tc>
          <w:tcPr>
            <w:tcW w:w="1557" w:type="dxa"/>
            <w:tcBorders>
              <w:top w:val="single" w:sz="4" w:space="0" w:color="auto"/>
            </w:tcBorders>
          </w:tcPr>
          <w:p w14:paraId="20DD79D9" w14:textId="77777777" w:rsidR="00195D49" w:rsidRPr="004B1885" w:rsidRDefault="00195D49" w:rsidP="00AC174A">
            <w:pPr>
              <w:ind w:right="-72"/>
              <w:jc w:val="right"/>
              <w:rPr>
                <w:rFonts w:ascii="Arial" w:eastAsia="Times New Roman" w:hAnsi="Arial" w:cs="Arial"/>
                <w:b/>
                <w:bCs/>
                <w:color w:val="000000"/>
                <w:sz w:val="18"/>
                <w:szCs w:val="18"/>
              </w:rPr>
            </w:pPr>
            <w:r w:rsidRPr="004B1885">
              <w:rPr>
                <w:rFonts w:ascii="Arial" w:eastAsia="Times New Roman" w:hAnsi="Arial" w:cs="Arial"/>
                <w:b/>
                <w:bCs/>
                <w:color w:val="000000"/>
                <w:sz w:val="18"/>
                <w:szCs w:val="18"/>
              </w:rPr>
              <w:t>Office equipment</w:t>
            </w:r>
          </w:p>
          <w:p w14:paraId="6B983DF1" w14:textId="77777777" w:rsidR="00195D49" w:rsidRPr="004B1885" w:rsidRDefault="00195D49" w:rsidP="00AC174A">
            <w:pPr>
              <w:ind w:right="-72"/>
              <w:jc w:val="right"/>
              <w:rPr>
                <w:rFonts w:ascii="Arial" w:eastAsia="Times New Roman" w:hAnsi="Arial" w:cs="Arial"/>
                <w:b/>
                <w:bCs/>
                <w:color w:val="000000"/>
                <w:sz w:val="18"/>
                <w:szCs w:val="18"/>
              </w:rPr>
            </w:pPr>
            <w:r w:rsidRPr="004B1885">
              <w:rPr>
                <w:rFonts w:ascii="Arial" w:eastAsia="Times New Roman" w:hAnsi="Arial" w:cs="Arial"/>
                <w:b/>
                <w:bCs/>
                <w:color w:val="000000"/>
                <w:sz w:val="18"/>
                <w:szCs w:val="18"/>
              </w:rPr>
              <w:t>under installation</w:t>
            </w:r>
          </w:p>
        </w:tc>
        <w:tc>
          <w:tcPr>
            <w:tcW w:w="1557" w:type="dxa"/>
            <w:tcBorders>
              <w:top w:val="single" w:sz="4" w:space="0" w:color="auto"/>
            </w:tcBorders>
            <w:vAlign w:val="bottom"/>
          </w:tcPr>
          <w:p w14:paraId="4A8D24A9" w14:textId="77777777" w:rsidR="00195D49" w:rsidRPr="004B1885" w:rsidRDefault="00195D49" w:rsidP="00AC174A">
            <w:pPr>
              <w:ind w:right="-72"/>
              <w:jc w:val="right"/>
              <w:rPr>
                <w:rFonts w:ascii="Arial" w:eastAsia="Times New Roman" w:hAnsi="Arial" w:cs="Arial"/>
                <w:b/>
                <w:bCs/>
                <w:color w:val="000000"/>
                <w:sz w:val="18"/>
                <w:szCs w:val="18"/>
              </w:rPr>
            </w:pPr>
            <w:r w:rsidRPr="004B1885">
              <w:rPr>
                <w:rFonts w:ascii="Arial" w:hAnsi="Arial" w:cs="Arial"/>
                <w:b/>
                <w:bCs/>
                <w:color w:val="000000"/>
                <w:sz w:val="18"/>
                <w:szCs w:val="18"/>
              </w:rPr>
              <w:t>Vehicles</w:t>
            </w:r>
          </w:p>
        </w:tc>
        <w:tc>
          <w:tcPr>
            <w:tcW w:w="1557" w:type="dxa"/>
            <w:tcBorders>
              <w:top w:val="single" w:sz="4" w:space="0" w:color="auto"/>
            </w:tcBorders>
            <w:vAlign w:val="bottom"/>
          </w:tcPr>
          <w:p w14:paraId="23C446A1" w14:textId="77777777" w:rsidR="00195D49" w:rsidRPr="004B1885" w:rsidRDefault="00195D49" w:rsidP="00AC174A">
            <w:pPr>
              <w:ind w:right="-72"/>
              <w:jc w:val="right"/>
              <w:rPr>
                <w:rFonts w:ascii="Arial" w:hAnsi="Arial" w:cs="Arial"/>
                <w:b/>
                <w:bCs/>
                <w:color w:val="000000"/>
                <w:sz w:val="18"/>
                <w:szCs w:val="18"/>
              </w:rPr>
            </w:pPr>
            <w:r w:rsidRPr="004B1885">
              <w:rPr>
                <w:rFonts w:ascii="Arial" w:hAnsi="Arial" w:cs="Arial"/>
                <w:b/>
                <w:bCs/>
                <w:color w:val="000000"/>
                <w:sz w:val="18"/>
                <w:szCs w:val="18"/>
              </w:rPr>
              <w:t>Total</w:t>
            </w:r>
          </w:p>
        </w:tc>
      </w:tr>
      <w:tr w:rsidR="00195D49" w:rsidRPr="004B1885" w14:paraId="781F08E3" w14:textId="77777777" w:rsidTr="00B92D83">
        <w:tc>
          <w:tcPr>
            <w:tcW w:w="4678" w:type="dxa"/>
            <w:vAlign w:val="bottom"/>
          </w:tcPr>
          <w:p w14:paraId="2AA6D91D" w14:textId="77777777" w:rsidR="00195D49" w:rsidRPr="004B1885" w:rsidRDefault="00195D49" w:rsidP="00AC174A">
            <w:pPr>
              <w:ind w:left="440" w:right="-72"/>
              <w:rPr>
                <w:rFonts w:ascii="Arial" w:eastAsia="MS Mincho" w:hAnsi="Arial" w:cs="Arial"/>
                <w:color w:val="000000"/>
                <w:sz w:val="18"/>
                <w:szCs w:val="18"/>
              </w:rPr>
            </w:pPr>
          </w:p>
        </w:tc>
        <w:tc>
          <w:tcPr>
            <w:tcW w:w="1372" w:type="dxa"/>
            <w:tcBorders>
              <w:bottom w:val="single" w:sz="4" w:space="0" w:color="auto"/>
            </w:tcBorders>
            <w:vAlign w:val="bottom"/>
          </w:tcPr>
          <w:p w14:paraId="5DE3F05F" w14:textId="77777777" w:rsidR="00195D49" w:rsidRPr="004B1885" w:rsidRDefault="00195D49" w:rsidP="00AC174A">
            <w:pPr>
              <w:ind w:right="-72"/>
              <w:jc w:val="right"/>
              <w:rPr>
                <w:rFonts w:ascii="Arial" w:eastAsia="MS Mincho" w:hAnsi="Arial" w:cs="Arial"/>
                <w:b/>
                <w:bCs/>
                <w:color w:val="000000"/>
                <w:sz w:val="18"/>
                <w:szCs w:val="18"/>
              </w:rPr>
            </w:pPr>
            <w:r w:rsidRPr="004B1885">
              <w:rPr>
                <w:rFonts w:ascii="Arial" w:hAnsi="Arial" w:cs="Arial"/>
                <w:b/>
                <w:bCs/>
                <w:color w:val="000000"/>
                <w:sz w:val="18"/>
                <w:szCs w:val="18"/>
              </w:rPr>
              <w:t>Baht</w:t>
            </w:r>
          </w:p>
        </w:tc>
        <w:tc>
          <w:tcPr>
            <w:tcW w:w="1557" w:type="dxa"/>
            <w:tcBorders>
              <w:bottom w:val="single" w:sz="4" w:space="0" w:color="auto"/>
            </w:tcBorders>
            <w:vAlign w:val="bottom"/>
          </w:tcPr>
          <w:p w14:paraId="0C894741" w14:textId="77777777" w:rsidR="00195D49" w:rsidRPr="004B1885" w:rsidRDefault="00195D49" w:rsidP="00AC174A">
            <w:pPr>
              <w:ind w:right="-72"/>
              <w:jc w:val="right"/>
              <w:rPr>
                <w:rFonts w:ascii="Arial" w:eastAsia="MS Mincho" w:hAnsi="Arial" w:cs="Arial"/>
                <w:b/>
                <w:bCs/>
                <w:color w:val="000000"/>
                <w:sz w:val="18"/>
                <w:szCs w:val="18"/>
              </w:rPr>
            </w:pPr>
            <w:r w:rsidRPr="004B1885">
              <w:rPr>
                <w:rFonts w:ascii="Arial" w:hAnsi="Arial" w:cs="Arial"/>
                <w:b/>
                <w:bCs/>
                <w:color w:val="000000"/>
                <w:sz w:val="18"/>
                <w:szCs w:val="18"/>
              </w:rPr>
              <w:t>Baht</w:t>
            </w:r>
          </w:p>
        </w:tc>
        <w:tc>
          <w:tcPr>
            <w:tcW w:w="1557" w:type="dxa"/>
            <w:tcBorders>
              <w:bottom w:val="single" w:sz="4" w:space="0" w:color="auto"/>
            </w:tcBorders>
            <w:vAlign w:val="bottom"/>
          </w:tcPr>
          <w:p w14:paraId="097F3AD2" w14:textId="77777777" w:rsidR="00195D49" w:rsidRPr="004B1885" w:rsidRDefault="00195D49" w:rsidP="00AC174A">
            <w:pPr>
              <w:ind w:right="-72"/>
              <w:jc w:val="right"/>
              <w:rPr>
                <w:rFonts w:ascii="Arial" w:eastAsia="MS Mincho" w:hAnsi="Arial" w:cs="Arial"/>
                <w:b/>
                <w:bCs/>
                <w:color w:val="000000"/>
                <w:sz w:val="18"/>
                <w:szCs w:val="18"/>
                <w:cs/>
              </w:rPr>
            </w:pPr>
            <w:r w:rsidRPr="004B1885">
              <w:rPr>
                <w:rFonts w:ascii="Arial" w:hAnsi="Arial" w:cs="Arial"/>
                <w:b/>
                <w:bCs/>
                <w:color w:val="000000"/>
                <w:sz w:val="18"/>
                <w:szCs w:val="18"/>
              </w:rPr>
              <w:t>Baht</w:t>
            </w:r>
          </w:p>
        </w:tc>
        <w:tc>
          <w:tcPr>
            <w:tcW w:w="1557" w:type="dxa"/>
            <w:tcBorders>
              <w:bottom w:val="single" w:sz="4" w:space="0" w:color="auto"/>
            </w:tcBorders>
            <w:vAlign w:val="bottom"/>
          </w:tcPr>
          <w:p w14:paraId="71003239" w14:textId="77777777" w:rsidR="00195D49" w:rsidRPr="004B1885" w:rsidRDefault="00195D49"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557" w:type="dxa"/>
            <w:tcBorders>
              <w:bottom w:val="single" w:sz="4" w:space="0" w:color="auto"/>
            </w:tcBorders>
          </w:tcPr>
          <w:p w14:paraId="2F93ADCB" w14:textId="77777777" w:rsidR="00195D49" w:rsidRPr="004B1885" w:rsidRDefault="00195D49"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557" w:type="dxa"/>
            <w:tcBorders>
              <w:bottom w:val="single" w:sz="4" w:space="0" w:color="auto"/>
            </w:tcBorders>
          </w:tcPr>
          <w:p w14:paraId="4F7F0C9A" w14:textId="77777777" w:rsidR="00195D49" w:rsidRPr="004B1885" w:rsidRDefault="00195D49"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557" w:type="dxa"/>
            <w:tcBorders>
              <w:bottom w:val="single" w:sz="4" w:space="0" w:color="auto"/>
            </w:tcBorders>
          </w:tcPr>
          <w:p w14:paraId="58135133" w14:textId="77777777" w:rsidR="00195D49" w:rsidRPr="004B1885" w:rsidRDefault="00195D49" w:rsidP="00AC174A">
            <w:pPr>
              <w:ind w:right="-72"/>
              <w:jc w:val="right"/>
              <w:rPr>
                <w:rFonts w:ascii="Arial" w:eastAsia="MS Mincho" w:hAnsi="Arial" w:cs="Arial"/>
                <w:b/>
                <w:bCs/>
                <w:color w:val="000000"/>
                <w:sz w:val="18"/>
                <w:szCs w:val="18"/>
              </w:rPr>
            </w:pPr>
            <w:r w:rsidRPr="004B1885">
              <w:rPr>
                <w:rFonts w:ascii="Arial" w:hAnsi="Arial" w:cs="Arial"/>
                <w:b/>
                <w:bCs/>
                <w:color w:val="000000"/>
                <w:sz w:val="18"/>
                <w:szCs w:val="18"/>
              </w:rPr>
              <w:t>Baht</w:t>
            </w:r>
          </w:p>
        </w:tc>
      </w:tr>
      <w:tr w:rsidR="00195D49" w:rsidRPr="004B1885" w14:paraId="72C9C4E3" w14:textId="77777777" w:rsidTr="00B92D83">
        <w:tc>
          <w:tcPr>
            <w:tcW w:w="4678" w:type="dxa"/>
            <w:vAlign w:val="bottom"/>
          </w:tcPr>
          <w:p w14:paraId="59A4D3DD" w14:textId="77777777" w:rsidR="00195D49" w:rsidRPr="004B1885" w:rsidRDefault="00195D49" w:rsidP="00AC174A">
            <w:pPr>
              <w:ind w:left="440" w:right="-72"/>
              <w:rPr>
                <w:rFonts w:ascii="Arial" w:eastAsia="MS Mincho" w:hAnsi="Arial" w:cs="Arial"/>
                <w:b/>
                <w:bCs/>
                <w:color w:val="000000"/>
                <w:sz w:val="18"/>
                <w:szCs w:val="18"/>
              </w:rPr>
            </w:pPr>
            <w:r w:rsidRPr="004B1885">
              <w:rPr>
                <w:rFonts w:ascii="Arial" w:eastAsia="MS Mincho" w:hAnsi="Arial" w:cs="Arial"/>
                <w:b/>
                <w:bCs/>
                <w:color w:val="000000"/>
                <w:sz w:val="18"/>
                <w:szCs w:val="18"/>
              </w:rPr>
              <w:t xml:space="preserve">As </w:t>
            </w:r>
            <w:proofErr w:type="gramStart"/>
            <w:r w:rsidRPr="004B1885">
              <w:rPr>
                <w:rFonts w:ascii="Arial" w:eastAsia="MS Mincho" w:hAnsi="Arial" w:cs="Arial"/>
                <w:b/>
                <w:bCs/>
                <w:color w:val="000000"/>
                <w:sz w:val="18"/>
                <w:szCs w:val="18"/>
              </w:rPr>
              <w:t>at</w:t>
            </w:r>
            <w:proofErr w:type="gramEnd"/>
            <w:r w:rsidRPr="004B1885">
              <w:rPr>
                <w:rFonts w:ascii="Arial" w:eastAsia="MS Mincho" w:hAnsi="Arial" w:cs="Arial"/>
                <w:b/>
                <w:bCs/>
                <w:color w:val="000000"/>
                <w:sz w:val="18"/>
                <w:szCs w:val="18"/>
              </w:rPr>
              <w:t xml:space="preserve"> 1 January 2024</w:t>
            </w:r>
          </w:p>
        </w:tc>
        <w:tc>
          <w:tcPr>
            <w:tcW w:w="1372" w:type="dxa"/>
            <w:tcBorders>
              <w:top w:val="single" w:sz="4" w:space="0" w:color="auto"/>
            </w:tcBorders>
            <w:vAlign w:val="bottom"/>
          </w:tcPr>
          <w:p w14:paraId="2360B89A" w14:textId="77777777" w:rsidR="00195D49" w:rsidRPr="004B1885" w:rsidRDefault="00195D49" w:rsidP="00AC174A">
            <w:pPr>
              <w:ind w:right="-72"/>
              <w:jc w:val="right"/>
              <w:rPr>
                <w:rFonts w:ascii="Arial" w:eastAsia="MS Mincho" w:hAnsi="Arial" w:cs="Arial"/>
                <w:b/>
                <w:bCs/>
                <w:color w:val="000000"/>
                <w:sz w:val="18"/>
                <w:szCs w:val="18"/>
              </w:rPr>
            </w:pPr>
          </w:p>
        </w:tc>
        <w:tc>
          <w:tcPr>
            <w:tcW w:w="1557" w:type="dxa"/>
            <w:tcBorders>
              <w:top w:val="single" w:sz="4" w:space="0" w:color="auto"/>
            </w:tcBorders>
            <w:vAlign w:val="bottom"/>
          </w:tcPr>
          <w:p w14:paraId="5096B453"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vAlign w:val="bottom"/>
          </w:tcPr>
          <w:p w14:paraId="4090BFD3"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vAlign w:val="bottom"/>
          </w:tcPr>
          <w:p w14:paraId="0C1BDC2B"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tcPr>
          <w:p w14:paraId="23DA2149"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tcPr>
          <w:p w14:paraId="023BA1D3"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tcPr>
          <w:p w14:paraId="44BBC6E3" w14:textId="77777777" w:rsidR="00195D49" w:rsidRPr="004B1885" w:rsidRDefault="00195D49" w:rsidP="00AC174A">
            <w:pPr>
              <w:ind w:right="-72"/>
              <w:jc w:val="right"/>
              <w:rPr>
                <w:rFonts w:ascii="Arial" w:eastAsia="MS Mincho" w:hAnsi="Arial" w:cs="Arial"/>
                <w:color w:val="000000"/>
                <w:sz w:val="18"/>
                <w:szCs w:val="18"/>
              </w:rPr>
            </w:pPr>
          </w:p>
        </w:tc>
      </w:tr>
      <w:tr w:rsidR="00195D49" w:rsidRPr="004B1885" w14:paraId="499F8B3D" w14:textId="77777777" w:rsidTr="00B92D83">
        <w:tc>
          <w:tcPr>
            <w:tcW w:w="4678" w:type="dxa"/>
            <w:vAlign w:val="bottom"/>
          </w:tcPr>
          <w:p w14:paraId="419321D0" w14:textId="5ED3A437" w:rsidR="00195D49" w:rsidRPr="004B1885" w:rsidRDefault="00785615" w:rsidP="00AC174A">
            <w:pPr>
              <w:ind w:left="440" w:right="-72"/>
              <w:rPr>
                <w:rFonts w:ascii="Arial" w:eastAsia="MS Mincho" w:hAnsi="Arial" w:cs="Arial"/>
                <w:color w:val="000000"/>
                <w:sz w:val="18"/>
                <w:szCs w:val="18"/>
                <w:cs/>
              </w:rPr>
            </w:pPr>
            <w:r w:rsidRPr="004B1885">
              <w:rPr>
                <w:rFonts w:ascii="Arial" w:eastAsia="MS Mincho" w:hAnsi="Arial" w:cs="Arial"/>
                <w:color w:val="000000"/>
                <w:sz w:val="18"/>
                <w:szCs w:val="18"/>
              </w:rPr>
              <w:t>Cost/Revalued</w:t>
            </w:r>
          </w:p>
        </w:tc>
        <w:tc>
          <w:tcPr>
            <w:tcW w:w="1372" w:type="dxa"/>
            <w:vAlign w:val="bottom"/>
          </w:tcPr>
          <w:p w14:paraId="44851163"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292,393,600 </w:t>
            </w:r>
          </w:p>
        </w:tc>
        <w:tc>
          <w:tcPr>
            <w:tcW w:w="1557" w:type="dxa"/>
            <w:vAlign w:val="bottom"/>
          </w:tcPr>
          <w:p w14:paraId="3FF8E13A"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114,841,633 </w:t>
            </w:r>
          </w:p>
        </w:tc>
        <w:tc>
          <w:tcPr>
            <w:tcW w:w="1557" w:type="dxa"/>
            <w:vAlign w:val="bottom"/>
          </w:tcPr>
          <w:p w14:paraId="49E534E1"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23,558,380 </w:t>
            </w:r>
          </w:p>
        </w:tc>
        <w:tc>
          <w:tcPr>
            <w:tcW w:w="1557" w:type="dxa"/>
            <w:vAlign w:val="bottom"/>
          </w:tcPr>
          <w:p w14:paraId="792A6829"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202,132 </w:t>
            </w:r>
          </w:p>
        </w:tc>
        <w:tc>
          <w:tcPr>
            <w:tcW w:w="1557" w:type="dxa"/>
            <w:vAlign w:val="bottom"/>
          </w:tcPr>
          <w:p w14:paraId="6AEAF796"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2,325,788 </w:t>
            </w:r>
          </w:p>
        </w:tc>
        <w:tc>
          <w:tcPr>
            <w:tcW w:w="1557" w:type="dxa"/>
            <w:vAlign w:val="bottom"/>
          </w:tcPr>
          <w:p w14:paraId="532917B9"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8,283,063 </w:t>
            </w:r>
          </w:p>
        </w:tc>
        <w:tc>
          <w:tcPr>
            <w:tcW w:w="1557" w:type="dxa"/>
            <w:vAlign w:val="bottom"/>
          </w:tcPr>
          <w:p w14:paraId="6A7FF32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441,604,596 </w:t>
            </w:r>
          </w:p>
        </w:tc>
      </w:tr>
      <w:tr w:rsidR="00195D49" w:rsidRPr="004B1885" w14:paraId="39D797E0" w14:textId="77777777" w:rsidTr="00B92D83">
        <w:tc>
          <w:tcPr>
            <w:tcW w:w="4678" w:type="dxa"/>
            <w:vAlign w:val="bottom"/>
          </w:tcPr>
          <w:p w14:paraId="08AD70DD" w14:textId="77777777" w:rsidR="00195D49" w:rsidRPr="004B1885" w:rsidRDefault="00195D49" w:rsidP="00AC174A">
            <w:pPr>
              <w:ind w:left="440" w:right="-72"/>
              <w:rPr>
                <w:rFonts w:ascii="Arial" w:eastAsia="MS Mincho"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Pr="004B1885">
              <w:rPr>
                <w:rFonts w:ascii="Arial" w:hAnsi="Arial" w:cs="Arial"/>
                <w:color w:val="000000"/>
                <w:spacing w:val="-2"/>
                <w:sz w:val="18"/>
                <w:szCs w:val="18"/>
              </w:rPr>
              <w:t>Accumulated depreciation</w:t>
            </w:r>
          </w:p>
        </w:tc>
        <w:tc>
          <w:tcPr>
            <w:tcW w:w="1372" w:type="dxa"/>
            <w:tcBorders>
              <w:bottom w:val="single" w:sz="4" w:space="0" w:color="auto"/>
            </w:tcBorders>
            <w:vAlign w:val="bottom"/>
          </w:tcPr>
          <w:p w14:paraId="00CF8FA0"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bottom w:val="single" w:sz="4" w:space="0" w:color="auto"/>
            </w:tcBorders>
            <w:vAlign w:val="bottom"/>
          </w:tcPr>
          <w:p w14:paraId="35C5AF96"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(110,033,550)</w:t>
            </w:r>
          </w:p>
        </w:tc>
        <w:tc>
          <w:tcPr>
            <w:tcW w:w="1557" w:type="dxa"/>
            <w:tcBorders>
              <w:bottom w:val="single" w:sz="4" w:space="0" w:color="auto"/>
            </w:tcBorders>
            <w:vAlign w:val="bottom"/>
          </w:tcPr>
          <w:p w14:paraId="7BEDEBC0"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(19,701,395)</w:t>
            </w:r>
          </w:p>
        </w:tc>
        <w:tc>
          <w:tcPr>
            <w:tcW w:w="1557" w:type="dxa"/>
            <w:tcBorders>
              <w:bottom w:val="single" w:sz="4" w:space="0" w:color="auto"/>
            </w:tcBorders>
            <w:vAlign w:val="bottom"/>
          </w:tcPr>
          <w:p w14:paraId="717A1D62"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bottom w:val="single" w:sz="4" w:space="0" w:color="auto"/>
            </w:tcBorders>
            <w:vAlign w:val="bottom"/>
          </w:tcPr>
          <w:p w14:paraId="74C6238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bottom w:val="single" w:sz="4" w:space="0" w:color="auto"/>
            </w:tcBorders>
            <w:vAlign w:val="bottom"/>
          </w:tcPr>
          <w:p w14:paraId="704DAD4F"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(8,283,058)</w:t>
            </w:r>
          </w:p>
        </w:tc>
        <w:tc>
          <w:tcPr>
            <w:tcW w:w="1557" w:type="dxa"/>
            <w:tcBorders>
              <w:bottom w:val="single" w:sz="4" w:space="0" w:color="auto"/>
            </w:tcBorders>
            <w:vAlign w:val="bottom"/>
          </w:tcPr>
          <w:p w14:paraId="6EFEA39C"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(138,018,003)</w:t>
            </w:r>
          </w:p>
        </w:tc>
      </w:tr>
      <w:tr w:rsidR="00195D49" w:rsidRPr="004B1885" w14:paraId="504D9F70" w14:textId="77777777" w:rsidTr="00B92D83">
        <w:tc>
          <w:tcPr>
            <w:tcW w:w="4678" w:type="dxa"/>
            <w:vAlign w:val="bottom"/>
          </w:tcPr>
          <w:p w14:paraId="1EEA3E20" w14:textId="77777777" w:rsidR="00195D49" w:rsidRPr="004B1885" w:rsidRDefault="00195D49" w:rsidP="00AC174A">
            <w:pPr>
              <w:ind w:left="440" w:right="-72"/>
              <w:rPr>
                <w:rFonts w:ascii="Arial" w:hAnsi="Arial" w:cs="Arial"/>
                <w:color w:val="000000"/>
                <w:sz w:val="18"/>
                <w:szCs w:val="18"/>
                <w:u w:val="single"/>
              </w:rPr>
            </w:pPr>
          </w:p>
        </w:tc>
        <w:tc>
          <w:tcPr>
            <w:tcW w:w="1372" w:type="dxa"/>
            <w:tcBorders>
              <w:top w:val="single" w:sz="4" w:space="0" w:color="auto"/>
            </w:tcBorders>
            <w:vAlign w:val="bottom"/>
          </w:tcPr>
          <w:p w14:paraId="1B5E0B9F"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01F09CDF"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06BEBCC8"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5E5CE6C0"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2D0D3706"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6F049F38"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1F5D1078" w14:textId="77777777" w:rsidR="00195D49" w:rsidRPr="004B1885" w:rsidRDefault="00195D49" w:rsidP="00AC174A">
            <w:pPr>
              <w:ind w:right="-72"/>
              <w:jc w:val="right"/>
              <w:rPr>
                <w:rFonts w:ascii="Arial" w:hAnsi="Arial" w:cs="Arial"/>
                <w:color w:val="000000"/>
                <w:sz w:val="18"/>
                <w:szCs w:val="18"/>
              </w:rPr>
            </w:pPr>
          </w:p>
        </w:tc>
      </w:tr>
      <w:tr w:rsidR="00195D49" w:rsidRPr="004B1885" w14:paraId="2F971DEB" w14:textId="77777777" w:rsidTr="00B92D83">
        <w:tc>
          <w:tcPr>
            <w:tcW w:w="4678" w:type="dxa"/>
            <w:vAlign w:val="bottom"/>
          </w:tcPr>
          <w:p w14:paraId="4CEA6F57" w14:textId="77777777" w:rsidR="00195D49" w:rsidRPr="004B1885" w:rsidRDefault="00195D49" w:rsidP="00AC174A">
            <w:pPr>
              <w:ind w:left="440" w:right="-72"/>
              <w:rPr>
                <w:rFonts w:ascii="Arial" w:eastAsia="MS Mincho" w:hAnsi="Arial" w:cs="Arial"/>
                <w:color w:val="000000"/>
                <w:sz w:val="18"/>
                <w:szCs w:val="18"/>
                <w:cs/>
              </w:rPr>
            </w:pPr>
            <w:r w:rsidRPr="004B1885">
              <w:rPr>
                <w:rFonts w:ascii="Arial" w:hAnsi="Arial" w:cs="Arial"/>
                <w:color w:val="000000"/>
                <w:sz w:val="18"/>
                <w:szCs w:val="18"/>
              </w:rPr>
              <w:t>Net book amount</w:t>
            </w:r>
          </w:p>
        </w:tc>
        <w:tc>
          <w:tcPr>
            <w:tcW w:w="1372" w:type="dxa"/>
            <w:tcBorders>
              <w:bottom w:val="single" w:sz="4" w:space="0" w:color="auto"/>
            </w:tcBorders>
            <w:vAlign w:val="bottom"/>
          </w:tcPr>
          <w:p w14:paraId="58BE4CC6"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292,393,600 </w:t>
            </w:r>
          </w:p>
        </w:tc>
        <w:tc>
          <w:tcPr>
            <w:tcW w:w="1557" w:type="dxa"/>
            <w:tcBorders>
              <w:bottom w:val="single" w:sz="4" w:space="0" w:color="auto"/>
            </w:tcBorders>
            <w:vAlign w:val="bottom"/>
          </w:tcPr>
          <w:p w14:paraId="17941E8D"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4,808,083 </w:t>
            </w:r>
          </w:p>
        </w:tc>
        <w:tc>
          <w:tcPr>
            <w:tcW w:w="1557" w:type="dxa"/>
            <w:tcBorders>
              <w:bottom w:val="single" w:sz="4" w:space="0" w:color="auto"/>
            </w:tcBorders>
            <w:vAlign w:val="bottom"/>
          </w:tcPr>
          <w:p w14:paraId="2864B9CD"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3,856,985 </w:t>
            </w:r>
          </w:p>
        </w:tc>
        <w:tc>
          <w:tcPr>
            <w:tcW w:w="1557" w:type="dxa"/>
            <w:tcBorders>
              <w:bottom w:val="single" w:sz="4" w:space="0" w:color="auto"/>
            </w:tcBorders>
            <w:vAlign w:val="bottom"/>
          </w:tcPr>
          <w:p w14:paraId="3B38B840"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202,132 </w:t>
            </w:r>
          </w:p>
        </w:tc>
        <w:tc>
          <w:tcPr>
            <w:tcW w:w="1557" w:type="dxa"/>
            <w:tcBorders>
              <w:bottom w:val="single" w:sz="4" w:space="0" w:color="auto"/>
            </w:tcBorders>
            <w:vAlign w:val="bottom"/>
          </w:tcPr>
          <w:p w14:paraId="0A0153BC"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2,325,788 </w:t>
            </w:r>
          </w:p>
        </w:tc>
        <w:tc>
          <w:tcPr>
            <w:tcW w:w="1557" w:type="dxa"/>
            <w:tcBorders>
              <w:bottom w:val="single" w:sz="4" w:space="0" w:color="auto"/>
            </w:tcBorders>
            <w:vAlign w:val="bottom"/>
          </w:tcPr>
          <w:p w14:paraId="6FF5F6A9"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5 </w:t>
            </w:r>
          </w:p>
        </w:tc>
        <w:tc>
          <w:tcPr>
            <w:tcW w:w="1557" w:type="dxa"/>
            <w:tcBorders>
              <w:bottom w:val="single" w:sz="4" w:space="0" w:color="auto"/>
            </w:tcBorders>
            <w:vAlign w:val="bottom"/>
          </w:tcPr>
          <w:p w14:paraId="4A04A768"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303,586,593 </w:t>
            </w:r>
          </w:p>
        </w:tc>
      </w:tr>
      <w:tr w:rsidR="00195D49" w:rsidRPr="004B1885" w14:paraId="562981A3" w14:textId="77777777" w:rsidTr="00B92D83">
        <w:tc>
          <w:tcPr>
            <w:tcW w:w="4678" w:type="dxa"/>
            <w:vAlign w:val="bottom"/>
          </w:tcPr>
          <w:p w14:paraId="536391BE" w14:textId="77777777" w:rsidR="00195D49" w:rsidRPr="004B1885" w:rsidRDefault="00195D49" w:rsidP="00AC174A">
            <w:pPr>
              <w:ind w:left="440" w:right="-72"/>
              <w:rPr>
                <w:rFonts w:ascii="Arial" w:eastAsia="MS Mincho" w:hAnsi="Arial" w:cs="Arial"/>
                <w:color w:val="000000"/>
                <w:sz w:val="18"/>
                <w:szCs w:val="18"/>
              </w:rPr>
            </w:pPr>
          </w:p>
        </w:tc>
        <w:tc>
          <w:tcPr>
            <w:tcW w:w="1372" w:type="dxa"/>
            <w:tcBorders>
              <w:top w:val="single" w:sz="4" w:space="0" w:color="auto"/>
            </w:tcBorders>
            <w:vAlign w:val="bottom"/>
          </w:tcPr>
          <w:p w14:paraId="2DDB09E7"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vAlign w:val="bottom"/>
          </w:tcPr>
          <w:p w14:paraId="4717C1A1"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vAlign w:val="bottom"/>
          </w:tcPr>
          <w:p w14:paraId="756C07BD"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vAlign w:val="bottom"/>
          </w:tcPr>
          <w:p w14:paraId="4C71DE16"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vAlign w:val="bottom"/>
          </w:tcPr>
          <w:p w14:paraId="4761D8B8"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vAlign w:val="bottom"/>
          </w:tcPr>
          <w:p w14:paraId="0FC3E5CF"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vAlign w:val="bottom"/>
          </w:tcPr>
          <w:p w14:paraId="6953FD4E" w14:textId="77777777" w:rsidR="00195D49" w:rsidRPr="004B1885" w:rsidRDefault="00195D49" w:rsidP="00AC174A">
            <w:pPr>
              <w:ind w:right="-72"/>
              <w:jc w:val="right"/>
              <w:rPr>
                <w:rFonts w:ascii="Arial" w:eastAsia="MS Mincho" w:hAnsi="Arial" w:cs="Arial"/>
                <w:color w:val="000000"/>
                <w:sz w:val="18"/>
                <w:szCs w:val="18"/>
              </w:rPr>
            </w:pPr>
          </w:p>
        </w:tc>
      </w:tr>
      <w:tr w:rsidR="00195D49" w:rsidRPr="004B1885" w14:paraId="3F227167" w14:textId="77777777" w:rsidTr="00B92D83">
        <w:tc>
          <w:tcPr>
            <w:tcW w:w="4678" w:type="dxa"/>
            <w:vAlign w:val="bottom"/>
          </w:tcPr>
          <w:p w14:paraId="115F1E10" w14:textId="77777777" w:rsidR="00195D49" w:rsidRPr="004B1885" w:rsidRDefault="00195D49" w:rsidP="00AC174A">
            <w:pPr>
              <w:ind w:left="440" w:right="-72"/>
              <w:rPr>
                <w:rFonts w:ascii="Arial" w:hAnsi="Arial" w:cs="Arial"/>
                <w:b/>
                <w:bCs/>
                <w:color w:val="000000"/>
                <w:sz w:val="18"/>
                <w:szCs w:val="18"/>
                <w:cs/>
              </w:rPr>
            </w:pPr>
            <w:r w:rsidRPr="004B1885">
              <w:rPr>
                <w:rFonts w:ascii="Arial" w:hAnsi="Arial" w:cs="Arial"/>
                <w:b/>
                <w:bCs/>
                <w:color w:val="000000"/>
                <w:sz w:val="18"/>
                <w:szCs w:val="18"/>
              </w:rPr>
              <w:t>For the year ended 31 December 2024</w:t>
            </w:r>
          </w:p>
        </w:tc>
        <w:tc>
          <w:tcPr>
            <w:tcW w:w="1372" w:type="dxa"/>
            <w:vAlign w:val="bottom"/>
          </w:tcPr>
          <w:p w14:paraId="0911091C" w14:textId="77777777" w:rsidR="00195D49" w:rsidRPr="004B1885" w:rsidRDefault="00195D49" w:rsidP="00AC174A">
            <w:pPr>
              <w:ind w:right="-72"/>
              <w:jc w:val="right"/>
              <w:rPr>
                <w:rFonts w:ascii="Arial" w:eastAsia="MS Mincho" w:hAnsi="Arial" w:cs="Arial"/>
                <w:color w:val="000000"/>
                <w:sz w:val="18"/>
                <w:szCs w:val="18"/>
              </w:rPr>
            </w:pPr>
          </w:p>
        </w:tc>
        <w:tc>
          <w:tcPr>
            <w:tcW w:w="1557" w:type="dxa"/>
            <w:vAlign w:val="bottom"/>
          </w:tcPr>
          <w:p w14:paraId="6D971A9C" w14:textId="77777777" w:rsidR="00195D49" w:rsidRPr="004B1885" w:rsidRDefault="00195D49" w:rsidP="00AC174A">
            <w:pPr>
              <w:ind w:right="-72"/>
              <w:jc w:val="right"/>
              <w:rPr>
                <w:rFonts w:ascii="Arial" w:eastAsia="MS Mincho" w:hAnsi="Arial" w:cs="Arial"/>
                <w:color w:val="000000"/>
                <w:sz w:val="18"/>
                <w:szCs w:val="18"/>
              </w:rPr>
            </w:pPr>
          </w:p>
        </w:tc>
        <w:tc>
          <w:tcPr>
            <w:tcW w:w="1557" w:type="dxa"/>
            <w:vAlign w:val="bottom"/>
          </w:tcPr>
          <w:p w14:paraId="58E4CFA7" w14:textId="77777777" w:rsidR="00195D49" w:rsidRPr="004B1885" w:rsidRDefault="00195D49" w:rsidP="00AC174A">
            <w:pPr>
              <w:ind w:right="-72"/>
              <w:jc w:val="right"/>
              <w:rPr>
                <w:rFonts w:ascii="Arial" w:eastAsia="MS Mincho" w:hAnsi="Arial" w:cs="Arial"/>
                <w:color w:val="000000"/>
                <w:sz w:val="18"/>
                <w:szCs w:val="18"/>
              </w:rPr>
            </w:pPr>
          </w:p>
        </w:tc>
        <w:tc>
          <w:tcPr>
            <w:tcW w:w="1557" w:type="dxa"/>
            <w:vAlign w:val="bottom"/>
          </w:tcPr>
          <w:p w14:paraId="5CFF129B" w14:textId="77777777" w:rsidR="00195D49" w:rsidRPr="004B1885" w:rsidRDefault="00195D49" w:rsidP="00AC174A">
            <w:pPr>
              <w:ind w:right="-72"/>
              <w:jc w:val="right"/>
              <w:rPr>
                <w:rFonts w:ascii="Arial" w:eastAsia="MS Mincho" w:hAnsi="Arial" w:cs="Arial"/>
                <w:color w:val="000000"/>
                <w:sz w:val="18"/>
                <w:szCs w:val="18"/>
              </w:rPr>
            </w:pPr>
          </w:p>
        </w:tc>
        <w:tc>
          <w:tcPr>
            <w:tcW w:w="1557" w:type="dxa"/>
            <w:vAlign w:val="bottom"/>
          </w:tcPr>
          <w:p w14:paraId="4079B573" w14:textId="77777777" w:rsidR="00195D49" w:rsidRPr="004B1885" w:rsidRDefault="00195D49" w:rsidP="00AC174A">
            <w:pPr>
              <w:ind w:right="-72"/>
              <w:jc w:val="right"/>
              <w:rPr>
                <w:rFonts w:ascii="Arial" w:eastAsia="MS Mincho" w:hAnsi="Arial" w:cs="Arial"/>
                <w:color w:val="000000"/>
                <w:sz w:val="18"/>
                <w:szCs w:val="18"/>
              </w:rPr>
            </w:pPr>
          </w:p>
        </w:tc>
        <w:tc>
          <w:tcPr>
            <w:tcW w:w="1557" w:type="dxa"/>
            <w:vAlign w:val="bottom"/>
          </w:tcPr>
          <w:p w14:paraId="1832E142" w14:textId="77777777" w:rsidR="00195D49" w:rsidRPr="004B1885" w:rsidRDefault="00195D49" w:rsidP="00AC174A">
            <w:pPr>
              <w:ind w:right="-72"/>
              <w:jc w:val="right"/>
              <w:rPr>
                <w:rFonts w:ascii="Arial" w:eastAsia="MS Mincho" w:hAnsi="Arial" w:cs="Arial"/>
                <w:color w:val="000000"/>
                <w:sz w:val="18"/>
                <w:szCs w:val="18"/>
              </w:rPr>
            </w:pPr>
          </w:p>
        </w:tc>
        <w:tc>
          <w:tcPr>
            <w:tcW w:w="1557" w:type="dxa"/>
            <w:vAlign w:val="bottom"/>
          </w:tcPr>
          <w:p w14:paraId="72F86AB4" w14:textId="77777777" w:rsidR="00195D49" w:rsidRPr="004B1885" w:rsidRDefault="00195D49" w:rsidP="00AC174A">
            <w:pPr>
              <w:ind w:right="-72"/>
              <w:jc w:val="right"/>
              <w:rPr>
                <w:rFonts w:ascii="Arial" w:eastAsia="MS Mincho" w:hAnsi="Arial" w:cs="Arial"/>
                <w:color w:val="000000"/>
                <w:sz w:val="18"/>
                <w:szCs w:val="18"/>
              </w:rPr>
            </w:pPr>
          </w:p>
        </w:tc>
      </w:tr>
      <w:tr w:rsidR="00195D49" w:rsidRPr="004B1885" w14:paraId="28DD7605" w14:textId="77777777" w:rsidTr="00B92D83">
        <w:tc>
          <w:tcPr>
            <w:tcW w:w="4678" w:type="dxa"/>
            <w:vAlign w:val="bottom"/>
          </w:tcPr>
          <w:p w14:paraId="2765598E" w14:textId="77777777" w:rsidR="00195D49" w:rsidRPr="004B1885" w:rsidRDefault="00195D49" w:rsidP="00AC174A">
            <w:pPr>
              <w:ind w:left="440" w:right="-72"/>
              <w:rPr>
                <w:rFonts w:ascii="Arial" w:eastAsia="MS Mincho" w:hAnsi="Arial" w:cs="Arial"/>
                <w:color w:val="000000"/>
                <w:sz w:val="18"/>
                <w:szCs w:val="18"/>
              </w:rPr>
            </w:pPr>
            <w:r w:rsidRPr="004B1885">
              <w:rPr>
                <w:rFonts w:ascii="Arial" w:hAnsi="Arial" w:cs="Arial"/>
                <w:color w:val="000000"/>
                <w:sz w:val="18"/>
                <w:szCs w:val="18"/>
              </w:rPr>
              <w:t>Opening net book amount</w:t>
            </w:r>
          </w:p>
        </w:tc>
        <w:tc>
          <w:tcPr>
            <w:tcW w:w="1372" w:type="dxa"/>
            <w:vAlign w:val="bottom"/>
          </w:tcPr>
          <w:p w14:paraId="76296DF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292,393,600 </w:t>
            </w:r>
          </w:p>
        </w:tc>
        <w:tc>
          <w:tcPr>
            <w:tcW w:w="1557" w:type="dxa"/>
            <w:vAlign w:val="bottom"/>
          </w:tcPr>
          <w:p w14:paraId="2E6C33E2"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4,808,083 </w:t>
            </w:r>
          </w:p>
        </w:tc>
        <w:tc>
          <w:tcPr>
            <w:tcW w:w="1557" w:type="dxa"/>
            <w:vAlign w:val="bottom"/>
          </w:tcPr>
          <w:p w14:paraId="080F43E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3,856,985 </w:t>
            </w:r>
          </w:p>
        </w:tc>
        <w:tc>
          <w:tcPr>
            <w:tcW w:w="1557" w:type="dxa"/>
            <w:vAlign w:val="bottom"/>
          </w:tcPr>
          <w:p w14:paraId="4CAC2CB0"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202,132 </w:t>
            </w:r>
          </w:p>
        </w:tc>
        <w:tc>
          <w:tcPr>
            <w:tcW w:w="1557" w:type="dxa"/>
            <w:vAlign w:val="bottom"/>
          </w:tcPr>
          <w:p w14:paraId="043B31E2"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2,325,788 </w:t>
            </w:r>
          </w:p>
        </w:tc>
        <w:tc>
          <w:tcPr>
            <w:tcW w:w="1557" w:type="dxa"/>
            <w:vAlign w:val="bottom"/>
          </w:tcPr>
          <w:p w14:paraId="6DF56BB0"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5 </w:t>
            </w:r>
          </w:p>
        </w:tc>
        <w:tc>
          <w:tcPr>
            <w:tcW w:w="1557" w:type="dxa"/>
            <w:vAlign w:val="bottom"/>
          </w:tcPr>
          <w:p w14:paraId="7B312ECD"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303,586,593 </w:t>
            </w:r>
          </w:p>
        </w:tc>
      </w:tr>
      <w:tr w:rsidR="00195D49" w:rsidRPr="004B1885" w14:paraId="36A4438A" w14:textId="77777777" w:rsidTr="00B92D83">
        <w:tc>
          <w:tcPr>
            <w:tcW w:w="4678" w:type="dxa"/>
            <w:vAlign w:val="bottom"/>
          </w:tcPr>
          <w:p w14:paraId="530567EB" w14:textId="77777777" w:rsidR="00195D49" w:rsidRPr="004B1885" w:rsidRDefault="00195D49" w:rsidP="00AC174A">
            <w:pPr>
              <w:ind w:left="440" w:right="-72"/>
              <w:rPr>
                <w:rFonts w:ascii="Arial" w:eastAsia="MS Mincho" w:hAnsi="Arial" w:cs="Arial"/>
                <w:color w:val="000000"/>
                <w:sz w:val="18"/>
                <w:szCs w:val="18"/>
                <w:cs/>
              </w:rPr>
            </w:pPr>
            <w:r w:rsidRPr="004B1885">
              <w:rPr>
                <w:rFonts w:ascii="Arial" w:eastAsia="MS Mincho" w:hAnsi="Arial" w:cs="Arial"/>
                <w:color w:val="000000"/>
                <w:sz w:val="18"/>
                <w:szCs w:val="18"/>
              </w:rPr>
              <w:t>Revaluation surplus</w:t>
            </w:r>
          </w:p>
        </w:tc>
        <w:tc>
          <w:tcPr>
            <w:tcW w:w="1372" w:type="dxa"/>
            <w:vAlign w:val="bottom"/>
          </w:tcPr>
          <w:p w14:paraId="117094DD"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88,358,400 </w:t>
            </w:r>
          </w:p>
        </w:tc>
        <w:tc>
          <w:tcPr>
            <w:tcW w:w="1557" w:type="dxa"/>
            <w:vAlign w:val="bottom"/>
          </w:tcPr>
          <w:p w14:paraId="270BAABE"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vAlign w:val="bottom"/>
          </w:tcPr>
          <w:p w14:paraId="05A2074E"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vAlign w:val="bottom"/>
          </w:tcPr>
          <w:p w14:paraId="33FEEB5E"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vAlign w:val="bottom"/>
          </w:tcPr>
          <w:p w14:paraId="5598392F"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vAlign w:val="bottom"/>
          </w:tcPr>
          <w:p w14:paraId="4BD69737"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vAlign w:val="bottom"/>
          </w:tcPr>
          <w:p w14:paraId="0273FC57"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88,358,400 </w:t>
            </w:r>
          </w:p>
        </w:tc>
      </w:tr>
      <w:tr w:rsidR="00195D49" w:rsidRPr="004B1885" w14:paraId="2EA4C025" w14:textId="77777777" w:rsidTr="00B92D83">
        <w:tc>
          <w:tcPr>
            <w:tcW w:w="4678" w:type="dxa"/>
            <w:vAlign w:val="bottom"/>
          </w:tcPr>
          <w:p w14:paraId="56BFC5DF" w14:textId="77777777" w:rsidR="00195D49" w:rsidRPr="004B1885" w:rsidRDefault="00195D49" w:rsidP="00AC174A">
            <w:pPr>
              <w:ind w:left="440" w:right="-72"/>
              <w:rPr>
                <w:rFonts w:ascii="Arial" w:eastAsia="MS Mincho" w:hAnsi="Arial" w:cs="Arial"/>
                <w:color w:val="000000"/>
                <w:sz w:val="18"/>
                <w:szCs w:val="18"/>
              </w:rPr>
            </w:pPr>
            <w:r w:rsidRPr="004B1885">
              <w:rPr>
                <w:rFonts w:ascii="Arial" w:eastAsia="MS Mincho" w:hAnsi="Arial" w:cs="Arial"/>
                <w:color w:val="000000"/>
                <w:sz w:val="18"/>
                <w:szCs w:val="18"/>
              </w:rPr>
              <w:t>Additions</w:t>
            </w:r>
          </w:p>
        </w:tc>
        <w:tc>
          <w:tcPr>
            <w:tcW w:w="1372" w:type="dxa"/>
            <w:tcBorders>
              <w:top w:val="nil"/>
            </w:tcBorders>
            <w:vAlign w:val="bottom"/>
          </w:tcPr>
          <w:p w14:paraId="1616EA7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082D5A4E"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13,880 </w:t>
            </w:r>
          </w:p>
        </w:tc>
        <w:tc>
          <w:tcPr>
            <w:tcW w:w="1557" w:type="dxa"/>
            <w:tcBorders>
              <w:top w:val="nil"/>
            </w:tcBorders>
            <w:vAlign w:val="bottom"/>
          </w:tcPr>
          <w:p w14:paraId="4EEE26F8"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601,756 </w:t>
            </w:r>
          </w:p>
        </w:tc>
        <w:tc>
          <w:tcPr>
            <w:tcW w:w="1557" w:type="dxa"/>
            <w:tcBorders>
              <w:top w:val="nil"/>
            </w:tcBorders>
            <w:vAlign w:val="bottom"/>
          </w:tcPr>
          <w:p w14:paraId="2159E09F"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1,112,411 </w:t>
            </w:r>
          </w:p>
        </w:tc>
        <w:tc>
          <w:tcPr>
            <w:tcW w:w="1557" w:type="dxa"/>
            <w:tcBorders>
              <w:top w:val="nil"/>
            </w:tcBorders>
            <w:vAlign w:val="bottom"/>
          </w:tcPr>
          <w:p w14:paraId="100AF627"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113,533 </w:t>
            </w:r>
          </w:p>
        </w:tc>
        <w:tc>
          <w:tcPr>
            <w:tcW w:w="1557" w:type="dxa"/>
            <w:tcBorders>
              <w:top w:val="nil"/>
            </w:tcBorders>
            <w:vAlign w:val="bottom"/>
          </w:tcPr>
          <w:p w14:paraId="0F91E719"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6B5B7502"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1,841,580 </w:t>
            </w:r>
          </w:p>
        </w:tc>
      </w:tr>
      <w:tr w:rsidR="00195D49" w:rsidRPr="004B1885" w14:paraId="34267DD1" w14:textId="77777777" w:rsidTr="00B92D83">
        <w:tc>
          <w:tcPr>
            <w:tcW w:w="4678" w:type="dxa"/>
            <w:vAlign w:val="bottom"/>
          </w:tcPr>
          <w:p w14:paraId="016C0D02" w14:textId="0F9E80B6" w:rsidR="00195D49" w:rsidRPr="004B1885" w:rsidRDefault="00195D49" w:rsidP="00AC174A">
            <w:pPr>
              <w:ind w:left="440" w:right="-72"/>
              <w:rPr>
                <w:rFonts w:ascii="Arial" w:eastAsia="MS Mincho" w:hAnsi="Arial" w:cs="Arial"/>
                <w:color w:val="000000"/>
                <w:sz w:val="18"/>
                <w:szCs w:val="18"/>
              </w:rPr>
            </w:pPr>
            <w:r w:rsidRPr="004B1885">
              <w:rPr>
                <w:rFonts w:ascii="Arial" w:eastAsia="MS Mincho" w:hAnsi="Arial" w:cs="Cordia New"/>
                <w:color w:val="000000"/>
                <w:sz w:val="18"/>
                <w:szCs w:val="18"/>
              </w:rPr>
              <w:t>Write-off</w:t>
            </w:r>
          </w:p>
        </w:tc>
        <w:tc>
          <w:tcPr>
            <w:tcW w:w="1372" w:type="dxa"/>
            <w:tcBorders>
              <w:top w:val="nil"/>
            </w:tcBorders>
            <w:vAlign w:val="bottom"/>
          </w:tcPr>
          <w:p w14:paraId="293BB6BB"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72DDF5D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w:t>
            </w:r>
          </w:p>
        </w:tc>
        <w:tc>
          <w:tcPr>
            <w:tcW w:w="1557" w:type="dxa"/>
            <w:tcBorders>
              <w:top w:val="nil"/>
            </w:tcBorders>
            <w:vAlign w:val="bottom"/>
          </w:tcPr>
          <w:p w14:paraId="482CBFD0"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(2,700)</w:t>
            </w:r>
          </w:p>
        </w:tc>
        <w:tc>
          <w:tcPr>
            <w:tcW w:w="1557" w:type="dxa"/>
            <w:tcBorders>
              <w:top w:val="nil"/>
            </w:tcBorders>
            <w:vAlign w:val="bottom"/>
          </w:tcPr>
          <w:p w14:paraId="77C75F1B"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36989921"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1737467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3E96A436"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(2,701)</w:t>
            </w:r>
          </w:p>
        </w:tc>
      </w:tr>
      <w:tr w:rsidR="00195D49" w:rsidRPr="004B1885" w14:paraId="1D17BA77" w14:textId="77777777" w:rsidTr="00B92D83">
        <w:tc>
          <w:tcPr>
            <w:tcW w:w="4678" w:type="dxa"/>
            <w:vAlign w:val="bottom"/>
          </w:tcPr>
          <w:p w14:paraId="43B5785E" w14:textId="77777777" w:rsidR="00195D49" w:rsidRPr="004B1885" w:rsidRDefault="00195D49" w:rsidP="00AC174A">
            <w:pPr>
              <w:ind w:left="440" w:right="-72"/>
              <w:rPr>
                <w:rFonts w:ascii="Arial" w:eastAsia="MS Mincho" w:hAnsi="Arial" w:cs="Cordia New"/>
                <w:color w:val="000000"/>
                <w:sz w:val="18"/>
                <w:szCs w:val="18"/>
                <w:lang w:val="en-GB"/>
              </w:rPr>
            </w:pPr>
            <w:r w:rsidRPr="004B1885">
              <w:rPr>
                <w:rFonts w:ascii="Arial" w:hAnsi="Arial" w:cs="Arial"/>
                <w:color w:val="000000"/>
                <w:sz w:val="18"/>
                <w:szCs w:val="18"/>
              </w:rPr>
              <w:t xml:space="preserve">Depreciation charge </w:t>
            </w:r>
          </w:p>
        </w:tc>
        <w:tc>
          <w:tcPr>
            <w:tcW w:w="1372" w:type="dxa"/>
            <w:tcBorders>
              <w:top w:val="nil"/>
            </w:tcBorders>
            <w:vAlign w:val="bottom"/>
          </w:tcPr>
          <w:p w14:paraId="23D785E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1E384A3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(372,762)</w:t>
            </w:r>
          </w:p>
        </w:tc>
        <w:tc>
          <w:tcPr>
            <w:tcW w:w="1557" w:type="dxa"/>
            <w:tcBorders>
              <w:top w:val="nil"/>
            </w:tcBorders>
            <w:vAlign w:val="bottom"/>
          </w:tcPr>
          <w:p w14:paraId="7083869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(1,634,120)</w:t>
            </w:r>
          </w:p>
        </w:tc>
        <w:tc>
          <w:tcPr>
            <w:tcW w:w="1557" w:type="dxa"/>
            <w:tcBorders>
              <w:top w:val="nil"/>
            </w:tcBorders>
            <w:vAlign w:val="bottom"/>
          </w:tcPr>
          <w:p w14:paraId="00CEC5DE"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178990EB"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138954DA"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1688E722"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(2,006,882)</w:t>
            </w:r>
          </w:p>
        </w:tc>
      </w:tr>
      <w:tr w:rsidR="00195D49" w:rsidRPr="004B1885" w14:paraId="33D122EF" w14:textId="77777777" w:rsidTr="00B92D83">
        <w:tc>
          <w:tcPr>
            <w:tcW w:w="4678" w:type="dxa"/>
            <w:vAlign w:val="bottom"/>
          </w:tcPr>
          <w:p w14:paraId="32591E6B" w14:textId="77777777" w:rsidR="00195D49" w:rsidRPr="004B1885" w:rsidRDefault="00195D49" w:rsidP="00AC174A">
            <w:pPr>
              <w:ind w:left="440" w:right="-72"/>
              <w:rPr>
                <w:rFonts w:ascii="Arial" w:hAnsi="Arial" w:cs="Arial"/>
                <w:color w:val="000000"/>
                <w:sz w:val="18"/>
                <w:szCs w:val="18"/>
              </w:rPr>
            </w:pPr>
          </w:p>
        </w:tc>
        <w:tc>
          <w:tcPr>
            <w:tcW w:w="1372" w:type="dxa"/>
            <w:tcBorders>
              <w:top w:val="single" w:sz="4" w:space="0" w:color="auto"/>
            </w:tcBorders>
            <w:vAlign w:val="bottom"/>
          </w:tcPr>
          <w:p w14:paraId="1FF0AD07"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6F2A9F93"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5138AB2C" w14:textId="77777777" w:rsidR="00195D49" w:rsidRPr="004B1885" w:rsidRDefault="00195D49" w:rsidP="00AC174A">
            <w:pPr>
              <w:ind w:right="-72"/>
              <w:jc w:val="right"/>
              <w:rPr>
                <w:rFonts w:ascii="Arial" w:hAnsi="Arial" w:cs="Arial"/>
                <w:color w:val="000000"/>
                <w:sz w:val="18"/>
                <w:szCs w:val="18"/>
                <w:cs/>
              </w:rPr>
            </w:pPr>
          </w:p>
        </w:tc>
        <w:tc>
          <w:tcPr>
            <w:tcW w:w="1557" w:type="dxa"/>
            <w:tcBorders>
              <w:top w:val="single" w:sz="4" w:space="0" w:color="auto"/>
            </w:tcBorders>
            <w:vAlign w:val="bottom"/>
          </w:tcPr>
          <w:p w14:paraId="060B9446"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0543FA61"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1BE91084"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572B510C" w14:textId="77777777" w:rsidR="00195D49" w:rsidRPr="004B1885" w:rsidRDefault="00195D49" w:rsidP="00AC174A">
            <w:pPr>
              <w:ind w:right="-72"/>
              <w:jc w:val="right"/>
              <w:rPr>
                <w:rFonts w:ascii="Arial" w:hAnsi="Arial" w:cs="Arial"/>
                <w:color w:val="000000"/>
                <w:sz w:val="18"/>
                <w:szCs w:val="18"/>
              </w:rPr>
            </w:pPr>
          </w:p>
        </w:tc>
      </w:tr>
      <w:tr w:rsidR="00195D49" w:rsidRPr="004B1885" w14:paraId="186E78B9" w14:textId="77777777" w:rsidTr="00B92D83">
        <w:tc>
          <w:tcPr>
            <w:tcW w:w="4678" w:type="dxa"/>
            <w:vAlign w:val="bottom"/>
          </w:tcPr>
          <w:p w14:paraId="7936020A" w14:textId="77777777" w:rsidR="00195D49" w:rsidRPr="004B1885" w:rsidRDefault="00195D49" w:rsidP="00AC174A">
            <w:pPr>
              <w:ind w:left="440" w:right="-72"/>
              <w:rPr>
                <w:rFonts w:ascii="Arial" w:eastAsia="MS Mincho" w:hAnsi="Arial" w:cs="Arial"/>
                <w:color w:val="000000"/>
                <w:sz w:val="18"/>
                <w:szCs w:val="18"/>
              </w:rPr>
            </w:pPr>
            <w:r w:rsidRPr="004B1885">
              <w:rPr>
                <w:rFonts w:ascii="Arial" w:hAnsi="Arial" w:cs="Arial"/>
                <w:color w:val="000000"/>
                <w:sz w:val="18"/>
                <w:szCs w:val="18"/>
              </w:rPr>
              <w:t>Closing net book amount</w:t>
            </w:r>
          </w:p>
        </w:tc>
        <w:tc>
          <w:tcPr>
            <w:tcW w:w="1372" w:type="dxa"/>
            <w:tcBorders>
              <w:bottom w:val="single" w:sz="4" w:space="0" w:color="auto"/>
            </w:tcBorders>
            <w:vAlign w:val="bottom"/>
          </w:tcPr>
          <w:p w14:paraId="27F923F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380,752,000 </w:t>
            </w:r>
          </w:p>
        </w:tc>
        <w:tc>
          <w:tcPr>
            <w:tcW w:w="1557" w:type="dxa"/>
            <w:tcBorders>
              <w:bottom w:val="single" w:sz="4" w:space="0" w:color="auto"/>
            </w:tcBorders>
            <w:vAlign w:val="bottom"/>
          </w:tcPr>
          <w:p w14:paraId="1BE53E41"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4,449,200 </w:t>
            </w:r>
          </w:p>
        </w:tc>
        <w:tc>
          <w:tcPr>
            <w:tcW w:w="1557" w:type="dxa"/>
            <w:tcBorders>
              <w:bottom w:val="single" w:sz="4" w:space="0" w:color="auto"/>
            </w:tcBorders>
            <w:vAlign w:val="bottom"/>
          </w:tcPr>
          <w:p w14:paraId="44920BB2"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2,821,921 </w:t>
            </w:r>
          </w:p>
        </w:tc>
        <w:tc>
          <w:tcPr>
            <w:tcW w:w="1557" w:type="dxa"/>
            <w:tcBorders>
              <w:bottom w:val="single" w:sz="4" w:space="0" w:color="auto"/>
            </w:tcBorders>
            <w:vAlign w:val="bottom"/>
          </w:tcPr>
          <w:p w14:paraId="31D77B77"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1,314,543 </w:t>
            </w:r>
          </w:p>
        </w:tc>
        <w:tc>
          <w:tcPr>
            <w:tcW w:w="1557" w:type="dxa"/>
            <w:tcBorders>
              <w:bottom w:val="single" w:sz="4" w:space="0" w:color="auto"/>
            </w:tcBorders>
            <w:vAlign w:val="bottom"/>
          </w:tcPr>
          <w:p w14:paraId="32A848DE"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2,439,321 </w:t>
            </w:r>
          </w:p>
        </w:tc>
        <w:tc>
          <w:tcPr>
            <w:tcW w:w="1557" w:type="dxa"/>
            <w:tcBorders>
              <w:bottom w:val="single" w:sz="4" w:space="0" w:color="auto"/>
            </w:tcBorders>
            <w:vAlign w:val="bottom"/>
          </w:tcPr>
          <w:p w14:paraId="7D002ECF"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5 </w:t>
            </w:r>
          </w:p>
        </w:tc>
        <w:tc>
          <w:tcPr>
            <w:tcW w:w="1557" w:type="dxa"/>
            <w:tcBorders>
              <w:bottom w:val="single" w:sz="4" w:space="0" w:color="auto"/>
            </w:tcBorders>
            <w:vAlign w:val="bottom"/>
          </w:tcPr>
          <w:p w14:paraId="0B10A3F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391,776,990 </w:t>
            </w:r>
          </w:p>
        </w:tc>
      </w:tr>
      <w:tr w:rsidR="00195D49" w:rsidRPr="004B1885" w14:paraId="0F135398" w14:textId="77777777" w:rsidTr="00B92D83">
        <w:tc>
          <w:tcPr>
            <w:tcW w:w="4678" w:type="dxa"/>
            <w:vAlign w:val="bottom"/>
          </w:tcPr>
          <w:p w14:paraId="611A03B5" w14:textId="77777777" w:rsidR="00195D49" w:rsidRPr="004B1885" w:rsidRDefault="00195D49" w:rsidP="00AC174A">
            <w:pPr>
              <w:ind w:left="440" w:right="-72"/>
              <w:rPr>
                <w:rFonts w:ascii="Arial" w:eastAsia="MS Mincho" w:hAnsi="Arial" w:cs="Arial"/>
                <w:color w:val="000000"/>
                <w:sz w:val="18"/>
                <w:szCs w:val="18"/>
              </w:rPr>
            </w:pPr>
          </w:p>
        </w:tc>
        <w:tc>
          <w:tcPr>
            <w:tcW w:w="1372" w:type="dxa"/>
            <w:tcBorders>
              <w:top w:val="single" w:sz="4" w:space="0" w:color="auto"/>
            </w:tcBorders>
            <w:vAlign w:val="bottom"/>
          </w:tcPr>
          <w:p w14:paraId="3E0D20EE"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18B50CB3"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74B4F861"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5DA99AC5"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4EA36962"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6E0EAB11"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43C59C8B" w14:textId="77777777" w:rsidR="00195D49" w:rsidRPr="004B1885" w:rsidRDefault="00195D49" w:rsidP="00AC174A">
            <w:pPr>
              <w:ind w:right="-72"/>
              <w:jc w:val="right"/>
              <w:rPr>
                <w:rFonts w:ascii="Arial" w:hAnsi="Arial" w:cs="Arial"/>
                <w:color w:val="000000"/>
                <w:sz w:val="18"/>
                <w:szCs w:val="18"/>
              </w:rPr>
            </w:pPr>
          </w:p>
        </w:tc>
      </w:tr>
      <w:tr w:rsidR="00195D49" w:rsidRPr="004B1885" w14:paraId="30355E09" w14:textId="77777777" w:rsidTr="00B92D83">
        <w:tc>
          <w:tcPr>
            <w:tcW w:w="4678" w:type="dxa"/>
            <w:vAlign w:val="bottom"/>
          </w:tcPr>
          <w:p w14:paraId="737AB28D" w14:textId="77777777" w:rsidR="00195D49" w:rsidRPr="004B1885" w:rsidRDefault="00195D49" w:rsidP="00AC174A">
            <w:pPr>
              <w:ind w:left="440" w:right="-72"/>
              <w:rPr>
                <w:rFonts w:ascii="Arial" w:eastAsia="MS Mincho" w:hAnsi="Arial" w:cs="Arial"/>
                <w:b/>
                <w:bCs/>
                <w:color w:val="000000"/>
                <w:sz w:val="18"/>
                <w:szCs w:val="18"/>
              </w:rPr>
            </w:pPr>
            <w:r w:rsidRPr="004B1885">
              <w:rPr>
                <w:rFonts w:ascii="Arial" w:eastAsia="MS Mincho" w:hAnsi="Arial" w:cs="Arial"/>
                <w:b/>
                <w:bCs/>
                <w:color w:val="000000"/>
                <w:sz w:val="18"/>
                <w:szCs w:val="18"/>
              </w:rPr>
              <w:t xml:space="preserve">As </w:t>
            </w:r>
            <w:proofErr w:type="gramStart"/>
            <w:r w:rsidRPr="004B1885">
              <w:rPr>
                <w:rFonts w:ascii="Arial" w:eastAsia="MS Mincho" w:hAnsi="Arial" w:cs="Arial"/>
                <w:b/>
                <w:bCs/>
                <w:color w:val="000000"/>
                <w:sz w:val="18"/>
                <w:szCs w:val="18"/>
              </w:rPr>
              <w:t>at</w:t>
            </w:r>
            <w:proofErr w:type="gramEnd"/>
            <w:r w:rsidRPr="004B1885">
              <w:rPr>
                <w:rFonts w:ascii="Arial" w:eastAsia="MS Mincho" w:hAnsi="Arial" w:cs="Arial"/>
                <w:b/>
                <w:bCs/>
                <w:color w:val="000000"/>
                <w:sz w:val="18"/>
                <w:szCs w:val="18"/>
              </w:rPr>
              <w:t xml:space="preserve"> </w:t>
            </w:r>
            <w:r w:rsidRPr="004B1885">
              <w:rPr>
                <w:rFonts w:ascii="Arial" w:hAnsi="Arial" w:cs="Arial"/>
                <w:b/>
                <w:bCs/>
                <w:color w:val="000000"/>
                <w:sz w:val="18"/>
                <w:szCs w:val="18"/>
              </w:rPr>
              <w:t>31 December 2024</w:t>
            </w:r>
          </w:p>
        </w:tc>
        <w:tc>
          <w:tcPr>
            <w:tcW w:w="1372" w:type="dxa"/>
            <w:vAlign w:val="bottom"/>
          </w:tcPr>
          <w:p w14:paraId="4520BE3D" w14:textId="77777777" w:rsidR="00195D49" w:rsidRPr="004B1885" w:rsidRDefault="00195D49" w:rsidP="00AC174A">
            <w:pPr>
              <w:ind w:right="-72"/>
              <w:jc w:val="right"/>
              <w:rPr>
                <w:rFonts w:ascii="Arial" w:hAnsi="Arial" w:cs="Arial"/>
                <w:color w:val="000000"/>
                <w:sz w:val="18"/>
                <w:szCs w:val="18"/>
              </w:rPr>
            </w:pPr>
          </w:p>
        </w:tc>
        <w:tc>
          <w:tcPr>
            <w:tcW w:w="1557" w:type="dxa"/>
            <w:vAlign w:val="bottom"/>
          </w:tcPr>
          <w:p w14:paraId="142EFD1C" w14:textId="77777777" w:rsidR="00195D49" w:rsidRPr="004B1885" w:rsidRDefault="00195D49" w:rsidP="00AC174A">
            <w:pPr>
              <w:ind w:right="-72"/>
              <w:jc w:val="right"/>
              <w:rPr>
                <w:rFonts w:ascii="Arial" w:hAnsi="Arial" w:cs="Arial"/>
                <w:color w:val="000000"/>
                <w:sz w:val="18"/>
                <w:szCs w:val="18"/>
              </w:rPr>
            </w:pPr>
          </w:p>
        </w:tc>
        <w:tc>
          <w:tcPr>
            <w:tcW w:w="1557" w:type="dxa"/>
            <w:vAlign w:val="bottom"/>
          </w:tcPr>
          <w:p w14:paraId="69B0D191" w14:textId="77777777" w:rsidR="00195D49" w:rsidRPr="004B1885" w:rsidRDefault="00195D49" w:rsidP="00AC174A">
            <w:pPr>
              <w:ind w:right="-72"/>
              <w:jc w:val="right"/>
              <w:rPr>
                <w:rFonts w:ascii="Arial" w:hAnsi="Arial" w:cs="Arial"/>
                <w:color w:val="000000"/>
                <w:sz w:val="18"/>
                <w:szCs w:val="18"/>
              </w:rPr>
            </w:pPr>
          </w:p>
        </w:tc>
        <w:tc>
          <w:tcPr>
            <w:tcW w:w="1557" w:type="dxa"/>
            <w:vAlign w:val="bottom"/>
          </w:tcPr>
          <w:p w14:paraId="3F64A2EF" w14:textId="77777777" w:rsidR="00195D49" w:rsidRPr="004B1885" w:rsidRDefault="00195D49" w:rsidP="00AC174A">
            <w:pPr>
              <w:ind w:right="-72"/>
              <w:jc w:val="right"/>
              <w:rPr>
                <w:rFonts w:ascii="Arial" w:hAnsi="Arial" w:cs="Arial"/>
                <w:color w:val="000000"/>
                <w:sz w:val="18"/>
                <w:szCs w:val="18"/>
              </w:rPr>
            </w:pPr>
          </w:p>
        </w:tc>
        <w:tc>
          <w:tcPr>
            <w:tcW w:w="1557" w:type="dxa"/>
            <w:vAlign w:val="bottom"/>
          </w:tcPr>
          <w:p w14:paraId="12CB7CF3" w14:textId="77777777" w:rsidR="00195D49" w:rsidRPr="004B1885" w:rsidRDefault="00195D49" w:rsidP="00AC174A">
            <w:pPr>
              <w:ind w:right="-72"/>
              <w:jc w:val="right"/>
              <w:rPr>
                <w:rFonts w:ascii="Arial" w:hAnsi="Arial" w:cs="Arial"/>
                <w:color w:val="000000"/>
                <w:sz w:val="18"/>
                <w:szCs w:val="18"/>
              </w:rPr>
            </w:pPr>
          </w:p>
        </w:tc>
        <w:tc>
          <w:tcPr>
            <w:tcW w:w="1557" w:type="dxa"/>
            <w:vAlign w:val="bottom"/>
          </w:tcPr>
          <w:p w14:paraId="23852CC1" w14:textId="77777777" w:rsidR="00195D49" w:rsidRPr="004B1885" w:rsidRDefault="00195D49" w:rsidP="00AC174A">
            <w:pPr>
              <w:ind w:right="-72"/>
              <w:jc w:val="right"/>
              <w:rPr>
                <w:rFonts w:ascii="Arial" w:hAnsi="Arial" w:cs="Arial"/>
                <w:color w:val="000000"/>
                <w:sz w:val="18"/>
                <w:szCs w:val="18"/>
              </w:rPr>
            </w:pPr>
          </w:p>
        </w:tc>
        <w:tc>
          <w:tcPr>
            <w:tcW w:w="1557" w:type="dxa"/>
            <w:vAlign w:val="bottom"/>
          </w:tcPr>
          <w:p w14:paraId="47129D9D" w14:textId="77777777" w:rsidR="00195D49" w:rsidRPr="004B1885" w:rsidRDefault="00195D49" w:rsidP="00AC174A">
            <w:pPr>
              <w:ind w:right="-72"/>
              <w:jc w:val="right"/>
              <w:rPr>
                <w:rFonts w:ascii="Arial" w:hAnsi="Arial" w:cs="Arial"/>
                <w:color w:val="000000"/>
                <w:sz w:val="18"/>
                <w:szCs w:val="18"/>
              </w:rPr>
            </w:pPr>
          </w:p>
        </w:tc>
      </w:tr>
      <w:tr w:rsidR="00195D49" w:rsidRPr="004B1885" w14:paraId="32D459C0" w14:textId="77777777" w:rsidTr="00B92D83">
        <w:tc>
          <w:tcPr>
            <w:tcW w:w="4678" w:type="dxa"/>
            <w:vAlign w:val="bottom"/>
          </w:tcPr>
          <w:p w14:paraId="0A655C7C" w14:textId="02EADBA1" w:rsidR="00195D49" w:rsidRPr="004B1885" w:rsidRDefault="00F9795F" w:rsidP="00AC174A">
            <w:pPr>
              <w:ind w:left="440" w:right="-72"/>
              <w:rPr>
                <w:rFonts w:ascii="Arial" w:eastAsia="MS Mincho" w:hAnsi="Arial" w:cs="Arial"/>
                <w:color w:val="000000"/>
                <w:sz w:val="18"/>
                <w:szCs w:val="18"/>
              </w:rPr>
            </w:pPr>
            <w:r w:rsidRPr="004B1885">
              <w:rPr>
                <w:rFonts w:ascii="Arial" w:eastAsia="MS Mincho" w:hAnsi="Arial" w:cs="Arial"/>
                <w:color w:val="000000"/>
                <w:sz w:val="18"/>
                <w:szCs w:val="18"/>
              </w:rPr>
              <w:t>Cost/Revalued</w:t>
            </w:r>
          </w:p>
        </w:tc>
        <w:tc>
          <w:tcPr>
            <w:tcW w:w="1372" w:type="dxa"/>
            <w:vAlign w:val="bottom"/>
          </w:tcPr>
          <w:p w14:paraId="6D99B306"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380,752,000 </w:t>
            </w:r>
          </w:p>
        </w:tc>
        <w:tc>
          <w:tcPr>
            <w:tcW w:w="1557" w:type="dxa"/>
            <w:vAlign w:val="bottom"/>
          </w:tcPr>
          <w:p w14:paraId="3C75CCF0"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114,826,013 </w:t>
            </w:r>
          </w:p>
        </w:tc>
        <w:tc>
          <w:tcPr>
            <w:tcW w:w="1557" w:type="dxa"/>
            <w:vAlign w:val="bottom"/>
          </w:tcPr>
          <w:p w14:paraId="0E43F26D"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24,149,086 </w:t>
            </w:r>
          </w:p>
        </w:tc>
        <w:tc>
          <w:tcPr>
            <w:tcW w:w="1557" w:type="dxa"/>
            <w:vAlign w:val="bottom"/>
          </w:tcPr>
          <w:p w14:paraId="5FB7EDE7"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1,314,543 </w:t>
            </w:r>
          </w:p>
        </w:tc>
        <w:tc>
          <w:tcPr>
            <w:tcW w:w="1557" w:type="dxa"/>
            <w:vAlign w:val="bottom"/>
          </w:tcPr>
          <w:p w14:paraId="2E2E9A80"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2,439,321 </w:t>
            </w:r>
          </w:p>
        </w:tc>
        <w:tc>
          <w:tcPr>
            <w:tcW w:w="1557" w:type="dxa"/>
            <w:vAlign w:val="bottom"/>
          </w:tcPr>
          <w:p w14:paraId="4CE9E356"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8,283,063 </w:t>
            </w:r>
          </w:p>
        </w:tc>
        <w:tc>
          <w:tcPr>
            <w:tcW w:w="1557" w:type="dxa"/>
            <w:vAlign w:val="bottom"/>
          </w:tcPr>
          <w:p w14:paraId="43C334FB"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531,764,026 </w:t>
            </w:r>
          </w:p>
        </w:tc>
      </w:tr>
      <w:tr w:rsidR="00195D49" w:rsidRPr="004B1885" w14:paraId="3803C286" w14:textId="77777777" w:rsidTr="00B92D83">
        <w:tc>
          <w:tcPr>
            <w:tcW w:w="4678" w:type="dxa"/>
            <w:vAlign w:val="bottom"/>
          </w:tcPr>
          <w:p w14:paraId="1783E90E" w14:textId="77777777" w:rsidR="00195D49" w:rsidRPr="004B1885" w:rsidRDefault="00195D49" w:rsidP="00AC174A">
            <w:pPr>
              <w:ind w:left="440" w:right="-72"/>
              <w:rPr>
                <w:rFonts w:ascii="Arial" w:eastAsia="MS Mincho"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Pr="004B1885">
              <w:rPr>
                <w:rFonts w:ascii="Arial" w:hAnsi="Arial" w:cs="Arial"/>
                <w:color w:val="000000"/>
                <w:spacing w:val="-2"/>
                <w:sz w:val="18"/>
                <w:szCs w:val="18"/>
              </w:rPr>
              <w:t>Accumulated depreciation</w:t>
            </w:r>
          </w:p>
        </w:tc>
        <w:tc>
          <w:tcPr>
            <w:tcW w:w="1372" w:type="dxa"/>
            <w:tcBorders>
              <w:bottom w:val="single" w:sz="4" w:space="0" w:color="auto"/>
            </w:tcBorders>
            <w:vAlign w:val="bottom"/>
          </w:tcPr>
          <w:p w14:paraId="3A906A72"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bottom w:val="single" w:sz="4" w:space="0" w:color="auto"/>
            </w:tcBorders>
            <w:vAlign w:val="bottom"/>
          </w:tcPr>
          <w:p w14:paraId="51505F4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(110,376,813)</w:t>
            </w:r>
          </w:p>
        </w:tc>
        <w:tc>
          <w:tcPr>
            <w:tcW w:w="1557" w:type="dxa"/>
            <w:tcBorders>
              <w:bottom w:val="single" w:sz="4" w:space="0" w:color="auto"/>
            </w:tcBorders>
            <w:vAlign w:val="bottom"/>
          </w:tcPr>
          <w:p w14:paraId="1363BB5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(21,327,165)</w:t>
            </w:r>
          </w:p>
        </w:tc>
        <w:tc>
          <w:tcPr>
            <w:tcW w:w="1557" w:type="dxa"/>
            <w:tcBorders>
              <w:bottom w:val="single" w:sz="4" w:space="0" w:color="auto"/>
            </w:tcBorders>
            <w:vAlign w:val="bottom"/>
          </w:tcPr>
          <w:p w14:paraId="74163026"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bottom w:val="single" w:sz="4" w:space="0" w:color="auto"/>
            </w:tcBorders>
            <w:vAlign w:val="bottom"/>
          </w:tcPr>
          <w:p w14:paraId="1242093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bottom w:val="single" w:sz="4" w:space="0" w:color="auto"/>
            </w:tcBorders>
            <w:vAlign w:val="bottom"/>
          </w:tcPr>
          <w:p w14:paraId="0A68033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(8,283,058)</w:t>
            </w:r>
          </w:p>
        </w:tc>
        <w:tc>
          <w:tcPr>
            <w:tcW w:w="1557" w:type="dxa"/>
            <w:tcBorders>
              <w:bottom w:val="single" w:sz="4" w:space="0" w:color="auto"/>
            </w:tcBorders>
            <w:vAlign w:val="bottom"/>
          </w:tcPr>
          <w:p w14:paraId="534FD0A2"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(139,987,036)</w:t>
            </w:r>
          </w:p>
        </w:tc>
      </w:tr>
      <w:tr w:rsidR="00195D49" w:rsidRPr="004B1885" w14:paraId="672A0886" w14:textId="77777777" w:rsidTr="00B92D83">
        <w:tc>
          <w:tcPr>
            <w:tcW w:w="4678" w:type="dxa"/>
            <w:vAlign w:val="bottom"/>
          </w:tcPr>
          <w:p w14:paraId="034A6932" w14:textId="77777777" w:rsidR="00195D49" w:rsidRPr="004B1885" w:rsidRDefault="00195D49" w:rsidP="00AC174A">
            <w:pPr>
              <w:ind w:left="440" w:right="-72"/>
              <w:rPr>
                <w:rFonts w:ascii="Arial" w:hAnsi="Arial" w:cs="Arial"/>
                <w:color w:val="000000"/>
                <w:sz w:val="18"/>
                <w:szCs w:val="18"/>
                <w:u w:val="single"/>
              </w:rPr>
            </w:pPr>
          </w:p>
        </w:tc>
        <w:tc>
          <w:tcPr>
            <w:tcW w:w="1372" w:type="dxa"/>
            <w:tcBorders>
              <w:top w:val="single" w:sz="4" w:space="0" w:color="auto"/>
            </w:tcBorders>
            <w:vAlign w:val="bottom"/>
          </w:tcPr>
          <w:p w14:paraId="58B266D3"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4F1F8751"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07971708"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4A5B30E6"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276FBABA"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045B3CE1"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3B3B25E8" w14:textId="77777777" w:rsidR="00195D49" w:rsidRPr="004B1885" w:rsidRDefault="00195D49" w:rsidP="00AC174A">
            <w:pPr>
              <w:ind w:right="-72"/>
              <w:jc w:val="right"/>
              <w:rPr>
                <w:rFonts w:ascii="Arial" w:hAnsi="Arial" w:cs="Arial"/>
                <w:color w:val="000000"/>
                <w:sz w:val="18"/>
                <w:szCs w:val="18"/>
              </w:rPr>
            </w:pPr>
          </w:p>
        </w:tc>
      </w:tr>
      <w:tr w:rsidR="00195D49" w:rsidRPr="004B1885" w14:paraId="1E49AC59" w14:textId="77777777" w:rsidTr="00B92D83">
        <w:tc>
          <w:tcPr>
            <w:tcW w:w="4678" w:type="dxa"/>
            <w:vAlign w:val="bottom"/>
          </w:tcPr>
          <w:p w14:paraId="5295F550" w14:textId="77777777" w:rsidR="00195D49" w:rsidRPr="004B1885" w:rsidRDefault="00195D49" w:rsidP="00AC174A">
            <w:pPr>
              <w:ind w:left="440" w:right="-72"/>
              <w:rPr>
                <w:rFonts w:ascii="Arial" w:eastAsia="MS Mincho" w:hAnsi="Arial" w:cs="Arial"/>
                <w:color w:val="000000"/>
                <w:sz w:val="18"/>
                <w:szCs w:val="18"/>
              </w:rPr>
            </w:pPr>
            <w:r w:rsidRPr="004B1885">
              <w:rPr>
                <w:rFonts w:ascii="Arial" w:hAnsi="Arial" w:cs="Arial"/>
                <w:color w:val="000000"/>
                <w:sz w:val="18"/>
                <w:szCs w:val="18"/>
              </w:rPr>
              <w:t>Net book amount</w:t>
            </w:r>
          </w:p>
        </w:tc>
        <w:tc>
          <w:tcPr>
            <w:tcW w:w="1372" w:type="dxa"/>
            <w:tcBorders>
              <w:bottom w:val="single" w:sz="4" w:space="0" w:color="auto"/>
            </w:tcBorders>
            <w:vAlign w:val="bottom"/>
          </w:tcPr>
          <w:p w14:paraId="5DF0E8D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380,752,000 </w:t>
            </w:r>
          </w:p>
        </w:tc>
        <w:tc>
          <w:tcPr>
            <w:tcW w:w="1557" w:type="dxa"/>
            <w:tcBorders>
              <w:bottom w:val="single" w:sz="4" w:space="0" w:color="auto"/>
            </w:tcBorders>
            <w:vAlign w:val="bottom"/>
          </w:tcPr>
          <w:p w14:paraId="7E212D5C"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4,449,200 </w:t>
            </w:r>
          </w:p>
        </w:tc>
        <w:tc>
          <w:tcPr>
            <w:tcW w:w="1557" w:type="dxa"/>
            <w:tcBorders>
              <w:bottom w:val="single" w:sz="4" w:space="0" w:color="auto"/>
            </w:tcBorders>
            <w:vAlign w:val="bottom"/>
          </w:tcPr>
          <w:p w14:paraId="59D61789"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2,821,921 </w:t>
            </w:r>
          </w:p>
        </w:tc>
        <w:tc>
          <w:tcPr>
            <w:tcW w:w="1557" w:type="dxa"/>
            <w:tcBorders>
              <w:bottom w:val="single" w:sz="4" w:space="0" w:color="auto"/>
            </w:tcBorders>
            <w:vAlign w:val="bottom"/>
          </w:tcPr>
          <w:p w14:paraId="0551B90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1,314,543 </w:t>
            </w:r>
          </w:p>
        </w:tc>
        <w:tc>
          <w:tcPr>
            <w:tcW w:w="1557" w:type="dxa"/>
            <w:tcBorders>
              <w:bottom w:val="single" w:sz="4" w:space="0" w:color="auto"/>
            </w:tcBorders>
            <w:vAlign w:val="bottom"/>
          </w:tcPr>
          <w:p w14:paraId="2B33848E"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2,439,321 </w:t>
            </w:r>
          </w:p>
        </w:tc>
        <w:tc>
          <w:tcPr>
            <w:tcW w:w="1557" w:type="dxa"/>
            <w:tcBorders>
              <w:bottom w:val="single" w:sz="4" w:space="0" w:color="auto"/>
            </w:tcBorders>
            <w:vAlign w:val="bottom"/>
          </w:tcPr>
          <w:p w14:paraId="7270F49B"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5 </w:t>
            </w:r>
          </w:p>
        </w:tc>
        <w:tc>
          <w:tcPr>
            <w:tcW w:w="1557" w:type="dxa"/>
            <w:tcBorders>
              <w:bottom w:val="single" w:sz="4" w:space="0" w:color="auto"/>
            </w:tcBorders>
            <w:vAlign w:val="bottom"/>
          </w:tcPr>
          <w:p w14:paraId="7264C0E9"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391,776,990 </w:t>
            </w:r>
          </w:p>
        </w:tc>
      </w:tr>
    </w:tbl>
    <w:p w14:paraId="579A9D11" w14:textId="77777777" w:rsidR="00195D49" w:rsidRPr="004B1885" w:rsidRDefault="00195D49" w:rsidP="00AC174A">
      <w:pPr>
        <w:rPr>
          <w:rFonts w:ascii="Arial" w:hAnsi="Arial" w:cs="Arial"/>
          <w:color w:val="000000"/>
          <w:sz w:val="18"/>
          <w:szCs w:val="18"/>
        </w:rPr>
      </w:pPr>
    </w:p>
    <w:p w14:paraId="4A233D9B" w14:textId="77777777" w:rsidR="00195D49" w:rsidRPr="004B1885" w:rsidRDefault="00195D49" w:rsidP="00AC174A">
      <w:pPr>
        <w:rPr>
          <w:rFonts w:ascii="Arial" w:hAnsi="Arial" w:cs="Arial"/>
          <w:color w:val="000000"/>
          <w:sz w:val="18"/>
          <w:szCs w:val="18"/>
        </w:rPr>
      </w:pPr>
    </w:p>
    <w:p w14:paraId="2E391BBA" w14:textId="77777777" w:rsidR="00A902DD" w:rsidRPr="004B1885" w:rsidRDefault="00A902DD" w:rsidP="00AC174A">
      <w:pPr>
        <w:rPr>
          <w:color w:val="000000"/>
          <w:sz w:val="18"/>
          <w:szCs w:val="18"/>
        </w:rPr>
      </w:pPr>
      <w:r w:rsidRPr="004B1885">
        <w:rPr>
          <w:color w:val="000000"/>
          <w:sz w:val="18"/>
          <w:szCs w:val="18"/>
        </w:rPr>
        <w:br w:type="page"/>
      </w:r>
    </w:p>
    <w:tbl>
      <w:tblPr>
        <w:tblW w:w="15392" w:type="dxa"/>
        <w:tblInd w:w="108" w:type="dxa"/>
        <w:tblLayout w:type="fixed"/>
        <w:tblLook w:val="04A0" w:firstRow="1" w:lastRow="0" w:firstColumn="1" w:lastColumn="0" w:noHBand="0" w:noVBand="1"/>
      </w:tblPr>
      <w:tblGrid>
        <w:gridCol w:w="4678"/>
        <w:gridCol w:w="1372"/>
        <w:gridCol w:w="1557"/>
        <w:gridCol w:w="1557"/>
        <w:gridCol w:w="1557"/>
        <w:gridCol w:w="1557"/>
        <w:gridCol w:w="1557"/>
        <w:gridCol w:w="1557"/>
      </w:tblGrid>
      <w:tr w:rsidR="00195D49" w:rsidRPr="004B1885" w14:paraId="3D28F4CF" w14:textId="77777777" w:rsidTr="00B92D83">
        <w:tc>
          <w:tcPr>
            <w:tcW w:w="4678" w:type="dxa"/>
            <w:vAlign w:val="bottom"/>
          </w:tcPr>
          <w:p w14:paraId="2A0927CB" w14:textId="77777777" w:rsidR="00195D49" w:rsidRPr="004B1885" w:rsidRDefault="00195D49" w:rsidP="00AC174A">
            <w:pPr>
              <w:ind w:left="440" w:right="-72"/>
              <w:rPr>
                <w:rFonts w:ascii="Arial" w:eastAsia="MS Mincho" w:hAnsi="Arial" w:cs="Arial"/>
                <w:color w:val="000000"/>
                <w:sz w:val="18"/>
                <w:szCs w:val="18"/>
              </w:rPr>
            </w:pPr>
          </w:p>
        </w:tc>
        <w:tc>
          <w:tcPr>
            <w:tcW w:w="10714" w:type="dxa"/>
            <w:gridSpan w:val="7"/>
            <w:tcBorders>
              <w:bottom w:val="single" w:sz="4" w:space="0" w:color="auto"/>
            </w:tcBorders>
            <w:vAlign w:val="bottom"/>
          </w:tcPr>
          <w:p w14:paraId="3C484FC4" w14:textId="77777777" w:rsidR="00195D49" w:rsidRPr="004B1885" w:rsidRDefault="00195D49" w:rsidP="00AC174A">
            <w:pPr>
              <w:ind w:right="-72"/>
              <w:jc w:val="center"/>
              <w:rPr>
                <w:rFonts w:ascii="Arial" w:eastAsia="MS Mincho" w:hAnsi="Arial" w:cs="Arial"/>
                <w:b/>
                <w:bCs/>
                <w:color w:val="000000"/>
                <w:sz w:val="18"/>
                <w:szCs w:val="18"/>
              </w:rPr>
            </w:pPr>
            <w:r w:rsidRPr="004B1885">
              <w:rPr>
                <w:rFonts w:ascii="Arial" w:hAnsi="Arial" w:cs="Arial"/>
                <w:b/>
                <w:bCs/>
                <w:color w:val="000000"/>
                <w:sz w:val="18"/>
                <w:szCs w:val="18"/>
              </w:rPr>
              <w:t>Equity method and separate financial statements</w:t>
            </w:r>
          </w:p>
        </w:tc>
      </w:tr>
      <w:tr w:rsidR="00195D49" w:rsidRPr="004B1885" w14:paraId="387A3A24" w14:textId="77777777" w:rsidTr="00B92D83">
        <w:tc>
          <w:tcPr>
            <w:tcW w:w="4678" w:type="dxa"/>
            <w:vAlign w:val="bottom"/>
          </w:tcPr>
          <w:p w14:paraId="67448489" w14:textId="77777777" w:rsidR="00195D49" w:rsidRPr="004B1885" w:rsidRDefault="00195D49" w:rsidP="00AC174A">
            <w:pPr>
              <w:ind w:left="440" w:right="-72"/>
              <w:rPr>
                <w:rFonts w:ascii="Arial" w:eastAsia="MS Mincho" w:hAnsi="Arial" w:cs="Arial"/>
                <w:color w:val="000000"/>
                <w:sz w:val="18"/>
                <w:szCs w:val="18"/>
              </w:rPr>
            </w:pPr>
          </w:p>
        </w:tc>
        <w:tc>
          <w:tcPr>
            <w:tcW w:w="1372" w:type="dxa"/>
            <w:tcBorders>
              <w:top w:val="single" w:sz="4" w:space="0" w:color="auto"/>
            </w:tcBorders>
            <w:vAlign w:val="bottom"/>
          </w:tcPr>
          <w:p w14:paraId="4A9D65B8" w14:textId="77777777" w:rsidR="00195D49" w:rsidRPr="004B1885" w:rsidRDefault="00195D49" w:rsidP="00AC174A">
            <w:pPr>
              <w:ind w:right="-72"/>
              <w:jc w:val="right"/>
              <w:rPr>
                <w:rFonts w:ascii="Arial" w:eastAsia="MS Mincho" w:hAnsi="Arial" w:cs="Arial"/>
                <w:b/>
                <w:bCs/>
                <w:color w:val="000000"/>
                <w:sz w:val="18"/>
                <w:szCs w:val="18"/>
              </w:rPr>
            </w:pPr>
            <w:r w:rsidRPr="004B1885">
              <w:rPr>
                <w:rFonts w:ascii="Arial" w:eastAsia="MS Mincho" w:hAnsi="Arial" w:cs="Arial"/>
                <w:b/>
                <w:bCs/>
                <w:color w:val="000000"/>
                <w:sz w:val="18"/>
                <w:szCs w:val="18"/>
              </w:rPr>
              <w:t>Land</w:t>
            </w:r>
          </w:p>
        </w:tc>
        <w:tc>
          <w:tcPr>
            <w:tcW w:w="1557" w:type="dxa"/>
            <w:tcBorders>
              <w:top w:val="single" w:sz="4" w:space="0" w:color="auto"/>
            </w:tcBorders>
            <w:vAlign w:val="bottom"/>
          </w:tcPr>
          <w:p w14:paraId="1354178B" w14:textId="77777777" w:rsidR="00195D49" w:rsidRPr="004B1885" w:rsidRDefault="00195D49" w:rsidP="00AC174A">
            <w:pPr>
              <w:ind w:right="-72"/>
              <w:jc w:val="right"/>
              <w:rPr>
                <w:rFonts w:ascii="Arial" w:eastAsia="MS Mincho" w:hAnsi="Arial" w:cs="Arial"/>
                <w:b/>
                <w:bCs/>
                <w:color w:val="000000"/>
                <w:sz w:val="18"/>
                <w:szCs w:val="18"/>
              </w:rPr>
            </w:pPr>
            <w:r w:rsidRPr="004B1885">
              <w:rPr>
                <w:rFonts w:ascii="Arial" w:hAnsi="Arial" w:cs="Arial"/>
                <w:b/>
                <w:bCs/>
                <w:color w:val="000000"/>
                <w:sz w:val="18"/>
                <w:szCs w:val="18"/>
              </w:rPr>
              <w:t>Building and building improvements</w:t>
            </w:r>
          </w:p>
        </w:tc>
        <w:tc>
          <w:tcPr>
            <w:tcW w:w="1557" w:type="dxa"/>
            <w:tcBorders>
              <w:top w:val="single" w:sz="4" w:space="0" w:color="auto"/>
            </w:tcBorders>
            <w:vAlign w:val="bottom"/>
          </w:tcPr>
          <w:p w14:paraId="1C17DEDA" w14:textId="77777777" w:rsidR="00195D49" w:rsidRPr="004B1885" w:rsidRDefault="00195D49" w:rsidP="00AC174A">
            <w:pPr>
              <w:ind w:right="-72"/>
              <w:jc w:val="right"/>
              <w:rPr>
                <w:rFonts w:ascii="Arial" w:eastAsia="MS Mincho" w:hAnsi="Arial" w:cs="Arial"/>
                <w:b/>
                <w:bCs/>
                <w:color w:val="000000"/>
                <w:sz w:val="18"/>
                <w:szCs w:val="18"/>
                <w:cs/>
              </w:rPr>
            </w:pPr>
            <w:r w:rsidRPr="004B1885">
              <w:rPr>
                <w:rFonts w:ascii="Arial" w:eastAsia="Times New Roman" w:hAnsi="Arial" w:cs="Arial"/>
                <w:b/>
                <w:bCs/>
                <w:color w:val="000000"/>
                <w:sz w:val="18"/>
                <w:szCs w:val="18"/>
              </w:rPr>
              <w:t>Fixtures and office equipment</w:t>
            </w:r>
          </w:p>
        </w:tc>
        <w:tc>
          <w:tcPr>
            <w:tcW w:w="1557" w:type="dxa"/>
            <w:tcBorders>
              <w:top w:val="single" w:sz="4" w:space="0" w:color="auto"/>
            </w:tcBorders>
            <w:vAlign w:val="bottom"/>
          </w:tcPr>
          <w:p w14:paraId="5ACD233E" w14:textId="77777777" w:rsidR="00195D49" w:rsidRPr="004B1885" w:rsidRDefault="00195D49" w:rsidP="00AC174A">
            <w:pPr>
              <w:ind w:right="-72"/>
              <w:jc w:val="right"/>
              <w:rPr>
                <w:rFonts w:ascii="Arial" w:eastAsia="Times New Roman" w:hAnsi="Arial" w:cs="Arial"/>
                <w:b/>
                <w:bCs/>
                <w:color w:val="000000"/>
                <w:sz w:val="18"/>
                <w:szCs w:val="18"/>
              </w:rPr>
            </w:pPr>
            <w:r w:rsidRPr="004B1885">
              <w:rPr>
                <w:rFonts w:ascii="Arial" w:eastAsia="Times New Roman" w:hAnsi="Arial" w:cs="Arial"/>
                <w:b/>
                <w:bCs/>
                <w:color w:val="000000"/>
                <w:sz w:val="18"/>
                <w:szCs w:val="18"/>
              </w:rPr>
              <w:t>Building under construction</w:t>
            </w:r>
          </w:p>
        </w:tc>
        <w:tc>
          <w:tcPr>
            <w:tcW w:w="1557" w:type="dxa"/>
            <w:tcBorders>
              <w:top w:val="single" w:sz="4" w:space="0" w:color="auto"/>
            </w:tcBorders>
          </w:tcPr>
          <w:p w14:paraId="0ACDD765" w14:textId="77777777" w:rsidR="00195D49" w:rsidRPr="004B1885" w:rsidRDefault="00195D49" w:rsidP="00AC174A">
            <w:pPr>
              <w:ind w:right="-72"/>
              <w:jc w:val="right"/>
              <w:rPr>
                <w:rFonts w:ascii="Arial" w:eastAsia="Times New Roman" w:hAnsi="Arial" w:cs="Arial"/>
                <w:b/>
                <w:bCs/>
                <w:color w:val="000000"/>
                <w:sz w:val="18"/>
                <w:szCs w:val="18"/>
              </w:rPr>
            </w:pPr>
            <w:r w:rsidRPr="004B1885">
              <w:rPr>
                <w:rFonts w:ascii="Arial" w:eastAsia="Times New Roman" w:hAnsi="Arial" w:cs="Arial"/>
                <w:b/>
                <w:bCs/>
                <w:color w:val="000000"/>
                <w:sz w:val="18"/>
                <w:szCs w:val="18"/>
              </w:rPr>
              <w:t>Office equipment</w:t>
            </w:r>
          </w:p>
          <w:p w14:paraId="15CCF750" w14:textId="77777777" w:rsidR="00195D49" w:rsidRPr="004B1885" w:rsidRDefault="00195D49" w:rsidP="00AC174A">
            <w:pPr>
              <w:ind w:right="-72"/>
              <w:jc w:val="right"/>
              <w:rPr>
                <w:rFonts w:ascii="Arial" w:eastAsia="Times New Roman" w:hAnsi="Arial" w:cs="Arial"/>
                <w:b/>
                <w:bCs/>
                <w:color w:val="000000"/>
                <w:sz w:val="18"/>
                <w:szCs w:val="18"/>
              </w:rPr>
            </w:pPr>
            <w:r w:rsidRPr="004B1885">
              <w:rPr>
                <w:rFonts w:ascii="Arial" w:eastAsia="Times New Roman" w:hAnsi="Arial" w:cs="Arial"/>
                <w:b/>
                <w:bCs/>
                <w:color w:val="000000"/>
                <w:sz w:val="18"/>
                <w:szCs w:val="18"/>
              </w:rPr>
              <w:t>under installation</w:t>
            </w:r>
          </w:p>
        </w:tc>
        <w:tc>
          <w:tcPr>
            <w:tcW w:w="1557" w:type="dxa"/>
            <w:tcBorders>
              <w:top w:val="single" w:sz="4" w:space="0" w:color="auto"/>
            </w:tcBorders>
            <w:vAlign w:val="bottom"/>
          </w:tcPr>
          <w:p w14:paraId="733885AF" w14:textId="77777777" w:rsidR="00195D49" w:rsidRPr="004B1885" w:rsidRDefault="00195D49" w:rsidP="00AC174A">
            <w:pPr>
              <w:ind w:right="-72"/>
              <w:jc w:val="right"/>
              <w:rPr>
                <w:rFonts w:ascii="Arial" w:eastAsia="Times New Roman" w:hAnsi="Arial" w:cs="Arial"/>
                <w:b/>
                <w:bCs/>
                <w:color w:val="000000"/>
                <w:sz w:val="18"/>
                <w:szCs w:val="18"/>
              </w:rPr>
            </w:pPr>
            <w:r w:rsidRPr="004B1885">
              <w:rPr>
                <w:rFonts w:ascii="Arial" w:hAnsi="Arial" w:cs="Arial"/>
                <w:b/>
                <w:bCs/>
                <w:color w:val="000000"/>
                <w:sz w:val="18"/>
                <w:szCs w:val="18"/>
              </w:rPr>
              <w:t>Vehicles</w:t>
            </w:r>
          </w:p>
        </w:tc>
        <w:tc>
          <w:tcPr>
            <w:tcW w:w="1557" w:type="dxa"/>
            <w:tcBorders>
              <w:top w:val="single" w:sz="4" w:space="0" w:color="auto"/>
            </w:tcBorders>
            <w:vAlign w:val="bottom"/>
          </w:tcPr>
          <w:p w14:paraId="5A6D91AB" w14:textId="77777777" w:rsidR="00195D49" w:rsidRPr="004B1885" w:rsidRDefault="00195D49" w:rsidP="00AC174A">
            <w:pPr>
              <w:ind w:right="-72"/>
              <w:jc w:val="right"/>
              <w:rPr>
                <w:rFonts w:ascii="Arial" w:hAnsi="Arial" w:cs="Arial"/>
                <w:b/>
                <w:bCs/>
                <w:color w:val="000000"/>
                <w:sz w:val="18"/>
                <w:szCs w:val="18"/>
              </w:rPr>
            </w:pPr>
            <w:r w:rsidRPr="004B1885">
              <w:rPr>
                <w:rFonts w:ascii="Arial" w:hAnsi="Arial" w:cs="Arial"/>
                <w:b/>
                <w:bCs/>
                <w:color w:val="000000"/>
                <w:sz w:val="18"/>
                <w:szCs w:val="18"/>
              </w:rPr>
              <w:t>Total</w:t>
            </w:r>
          </w:p>
        </w:tc>
      </w:tr>
      <w:tr w:rsidR="00195D49" w:rsidRPr="004B1885" w14:paraId="45F27AFC" w14:textId="77777777" w:rsidTr="00B92D83">
        <w:tc>
          <w:tcPr>
            <w:tcW w:w="4678" w:type="dxa"/>
            <w:vAlign w:val="bottom"/>
          </w:tcPr>
          <w:p w14:paraId="44155BEF" w14:textId="77777777" w:rsidR="00195D49" w:rsidRPr="004B1885" w:rsidRDefault="00195D49" w:rsidP="00AC174A">
            <w:pPr>
              <w:ind w:left="440" w:right="-72"/>
              <w:rPr>
                <w:rFonts w:ascii="Arial" w:eastAsia="MS Mincho" w:hAnsi="Arial" w:cs="Arial"/>
                <w:color w:val="000000"/>
                <w:sz w:val="18"/>
                <w:szCs w:val="18"/>
              </w:rPr>
            </w:pPr>
          </w:p>
        </w:tc>
        <w:tc>
          <w:tcPr>
            <w:tcW w:w="1372" w:type="dxa"/>
            <w:tcBorders>
              <w:bottom w:val="single" w:sz="4" w:space="0" w:color="auto"/>
            </w:tcBorders>
            <w:vAlign w:val="bottom"/>
          </w:tcPr>
          <w:p w14:paraId="0274A609" w14:textId="77777777" w:rsidR="00195D49" w:rsidRPr="004B1885" w:rsidRDefault="00195D49" w:rsidP="00AC174A">
            <w:pPr>
              <w:ind w:right="-72"/>
              <w:jc w:val="right"/>
              <w:rPr>
                <w:rFonts w:ascii="Arial" w:eastAsia="MS Mincho" w:hAnsi="Arial" w:cs="Arial"/>
                <w:b/>
                <w:bCs/>
                <w:color w:val="000000"/>
                <w:sz w:val="18"/>
                <w:szCs w:val="18"/>
              </w:rPr>
            </w:pPr>
            <w:r w:rsidRPr="004B1885">
              <w:rPr>
                <w:rFonts w:ascii="Arial" w:hAnsi="Arial" w:cs="Arial"/>
                <w:b/>
                <w:bCs/>
                <w:color w:val="000000"/>
                <w:sz w:val="18"/>
                <w:szCs w:val="18"/>
              </w:rPr>
              <w:t>Baht</w:t>
            </w:r>
          </w:p>
        </w:tc>
        <w:tc>
          <w:tcPr>
            <w:tcW w:w="1557" w:type="dxa"/>
            <w:tcBorders>
              <w:bottom w:val="single" w:sz="4" w:space="0" w:color="auto"/>
            </w:tcBorders>
            <w:vAlign w:val="bottom"/>
          </w:tcPr>
          <w:p w14:paraId="50126250" w14:textId="77777777" w:rsidR="00195D49" w:rsidRPr="004B1885" w:rsidRDefault="00195D49" w:rsidP="00AC174A">
            <w:pPr>
              <w:ind w:right="-72"/>
              <w:jc w:val="right"/>
              <w:rPr>
                <w:rFonts w:ascii="Arial" w:eastAsia="MS Mincho" w:hAnsi="Arial" w:cs="Arial"/>
                <w:b/>
                <w:bCs/>
                <w:color w:val="000000"/>
                <w:sz w:val="18"/>
                <w:szCs w:val="18"/>
              </w:rPr>
            </w:pPr>
            <w:r w:rsidRPr="004B1885">
              <w:rPr>
                <w:rFonts w:ascii="Arial" w:hAnsi="Arial" w:cs="Arial"/>
                <w:b/>
                <w:bCs/>
                <w:color w:val="000000"/>
                <w:sz w:val="18"/>
                <w:szCs w:val="18"/>
              </w:rPr>
              <w:t>Baht</w:t>
            </w:r>
          </w:p>
        </w:tc>
        <w:tc>
          <w:tcPr>
            <w:tcW w:w="1557" w:type="dxa"/>
            <w:tcBorders>
              <w:bottom w:val="single" w:sz="4" w:space="0" w:color="auto"/>
            </w:tcBorders>
            <w:vAlign w:val="bottom"/>
          </w:tcPr>
          <w:p w14:paraId="6C5275FF" w14:textId="77777777" w:rsidR="00195D49" w:rsidRPr="004B1885" w:rsidRDefault="00195D49" w:rsidP="00AC174A">
            <w:pPr>
              <w:ind w:right="-72"/>
              <w:jc w:val="right"/>
              <w:rPr>
                <w:rFonts w:ascii="Arial" w:eastAsia="MS Mincho" w:hAnsi="Arial" w:cs="Arial"/>
                <w:b/>
                <w:bCs/>
                <w:color w:val="000000"/>
                <w:sz w:val="18"/>
                <w:szCs w:val="18"/>
                <w:cs/>
              </w:rPr>
            </w:pPr>
            <w:r w:rsidRPr="004B1885">
              <w:rPr>
                <w:rFonts w:ascii="Arial" w:hAnsi="Arial" w:cs="Arial"/>
                <w:b/>
                <w:bCs/>
                <w:color w:val="000000"/>
                <w:sz w:val="18"/>
                <w:szCs w:val="18"/>
              </w:rPr>
              <w:t>Baht</w:t>
            </w:r>
          </w:p>
        </w:tc>
        <w:tc>
          <w:tcPr>
            <w:tcW w:w="1557" w:type="dxa"/>
            <w:tcBorders>
              <w:bottom w:val="single" w:sz="4" w:space="0" w:color="auto"/>
            </w:tcBorders>
            <w:vAlign w:val="bottom"/>
          </w:tcPr>
          <w:p w14:paraId="3285ADCD" w14:textId="77777777" w:rsidR="00195D49" w:rsidRPr="004B1885" w:rsidRDefault="00195D49"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557" w:type="dxa"/>
            <w:tcBorders>
              <w:bottom w:val="single" w:sz="4" w:space="0" w:color="auto"/>
            </w:tcBorders>
          </w:tcPr>
          <w:p w14:paraId="4D69562E" w14:textId="77777777" w:rsidR="00195D49" w:rsidRPr="004B1885" w:rsidRDefault="00195D49"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557" w:type="dxa"/>
            <w:tcBorders>
              <w:bottom w:val="single" w:sz="4" w:space="0" w:color="auto"/>
            </w:tcBorders>
          </w:tcPr>
          <w:p w14:paraId="5D1C1234" w14:textId="77777777" w:rsidR="00195D49" w:rsidRPr="004B1885" w:rsidRDefault="00195D49"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557" w:type="dxa"/>
            <w:tcBorders>
              <w:bottom w:val="single" w:sz="4" w:space="0" w:color="auto"/>
            </w:tcBorders>
          </w:tcPr>
          <w:p w14:paraId="18F33986" w14:textId="77777777" w:rsidR="00195D49" w:rsidRPr="004B1885" w:rsidRDefault="00195D49" w:rsidP="00AC174A">
            <w:pPr>
              <w:ind w:right="-72"/>
              <w:jc w:val="right"/>
              <w:rPr>
                <w:rFonts w:ascii="Arial" w:eastAsia="MS Mincho" w:hAnsi="Arial" w:cs="Arial"/>
                <w:b/>
                <w:bCs/>
                <w:color w:val="000000"/>
                <w:sz w:val="18"/>
                <w:szCs w:val="18"/>
              </w:rPr>
            </w:pPr>
            <w:r w:rsidRPr="004B1885">
              <w:rPr>
                <w:rFonts w:ascii="Arial" w:hAnsi="Arial" w:cs="Arial"/>
                <w:b/>
                <w:bCs/>
                <w:color w:val="000000"/>
                <w:sz w:val="18"/>
                <w:szCs w:val="18"/>
              </w:rPr>
              <w:t>Baht</w:t>
            </w:r>
          </w:p>
        </w:tc>
      </w:tr>
      <w:tr w:rsidR="00195D49" w:rsidRPr="004B1885" w14:paraId="394943B3" w14:textId="77777777" w:rsidTr="00B92D83">
        <w:tc>
          <w:tcPr>
            <w:tcW w:w="4678" w:type="dxa"/>
            <w:vAlign w:val="bottom"/>
          </w:tcPr>
          <w:p w14:paraId="0264DCF5" w14:textId="77777777" w:rsidR="00195D49" w:rsidRPr="004B1885" w:rsidRDefault="00195D49" w:rsidP="00AC174A">
            <w:pPr>
              <w:ind w:left="440" w:right="-72"/>
              <w:rPr>
                <w:rFonts w:ascii="Arial" w:eastAsia="MS Mincho" w:hAnsi="Arial" w:cs="Arial"/>
                <w:b/>
                <w:bCs/>
                <w:color w:val="000000"/>
                <w:sz w:val="18"/>
                <w:szCs w:val="18"/>
              </w:rPr>
            </w:pPr>
            <w:r w:rsidRPr="004B1885">
              <w:rPr>
                <w:rFonts w:ascii="Arial" w:eastAsia="MS Mincho" w:hAnsi="Arial" w:cs="Arial"/>
                <w:b/>
                <w:bCs/>
                <w:color w:val="000000"/>
                <w:sz w:val="18"/>
                <w:szCs w:val="18"/>
              </w:rPr>
              <w:t xml:space="preserve">As </w:t>
            </w:r>
            <w:proofErr w:type="gramStart"/>
            <w:r w:rsidRPr="004B1885">
              <w:rPr>
                <w:rFonts w:ascii="Arial" w:eastAsia="MS Mincho" w:hAnsi="Arial" w:cs="Arial"/>
                <w:b/>
                <w:bCs/>
                <w:color w:val="000000"/>
                <w:sz w:val="18"/>
                <w:szCs w:val="18"/>
              </w:rPr>
              <w:t>at</w:t>
            </w:r>
            <w:proofErr w:type="gramEnd"/>
            <w:r w:rsidRPr="004B1885">
              <w:rPr>
                <w:rFonts w:ascii="Arial" w:eastAsia="MS Mincho" w:hAnsi="Arial" w:cs="Arial"/>
                <w:b/>
                <w:bCs/>
                <w:color w:val="000000"/>
                <w:sz w:val="18"/>
                <w:szCs w:val="18"/>
              </w:rPr>
              <w:t xml:space="preserve"> 1 January 2025</w:t>
            </w:r>
          </w:p>
        </w:tc>
        <w:tc>
          <w:tcPr>
            <w:tcW w:w="1372" w:type="dxa"/>
            <w:tcBorders>
              <w:top w:val="single" w:sz="4" w:space="0" w:color="auto"/>
            </w:tcBorders>
            <w:vAlign w:val="bottom"/>
          </w:tcPr>
          <w:p w14:paraId="727D5A73" w14:textId="77777777" w:rsidR="00195D49" w:rsidRPr="004B1885" w:rsidRDefault="00195D49" w:rsidP="00AC174A">
            <w:pPr>
              <w:ind w:right="-72"/>
              <w:jc w:val="right"/>
              <w:rPr>
                <w:rFonts w:ascii="Arial" w:eastAsia="MS Mincho" w:hAnsi="Arial" w:cs="Arial"/>
                <w:b/>
                <w:bCs/>
                <w:color w:val="000000"/>
                <w:sz w:val="18"/>
                <w:szCs w:val="18"/>
              </w:rPr>
            </w:pPr>
          </w:p>
        </w:tc>
        <w:tc>
          <w:tcPr>
            <w:tcW w:w="1557" w:type="dxa"/>
            <w:tcBorders>
              <w:top w:val="single" w:sz="4" w:space="0" w:color="auto"/>
            </w:tcBorders>
            <w:vAlign w:val="bottom"/>
          </w:tcPr>
          <w:p w14:paraId="4E03D781"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vAlign w:val="bottom"/>
          </w:tcPr>
          <w:p w14:paraId="046F45A9"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vAlign w:val="bottom"/>
          </w:tcPr>
          <w:p w14:paraId="3BD0170C"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tcPr>
          <w:p w14:paraId="3910F91B"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tcPr>
          <w:p w14:paraId="5B31612A"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tcPr>
          <w:p w14:paraId="106978BA" w14:textId="77777777" w:rsidR="00195D49" w:rsidRPr="004B1885" w:rsidRDefault="00195D49" w:rsidP="00AC174A">
            <w:pPr>
              <w:ind w:right="-72"/>
              <w:jc w:val="right"/>
              <w:rPr>
                <w:rFonts w:ascii="Arial" w:eastAsia="MS Mincho" w:hAnsi="Arial" w:cs="Arial"/>
                <w:color w:val="000000"/>
                <w:sz w:val="18"/>
                <w:szCs w:val="18"/>
              </w:rPr>
            </w:pPr>
          </w:p>
        </w:tc>
      </w:tr>
      <w:tr w:rsidR="00195D49" w:rsidRPr="004B1885" w14:paraId="58F215BA" w14:textId="77777777" w:rsidTr="00B92D83">
        <w:tc>
          <w:tcPr>
            <w:tcW w:w="4678" w:type="dxa"/>
            <w:vAlign w:val="bottom"/>
          </w:tcPr>
          <w:p w14:paraId="4AB6F27C" w14:textId="007E007B" w:rsidR="00195D49" w:rsidRPr="004B1885" w:rsidRDefault="00F9795F" w:rsidP="00AC174A">
            <w:pPr>
              <w:ind w:left="440" w:right="-72"/>
              <w:rPr>
                <w:rFonts w:ascii="Arial" w:eastAsia="MS Mincho" w:hAnsi="Arial" w:cs="Arial"/>
                <w:color w:val="000000"/>
                <w:sz w:val="18"/>
                <w:szCs w:val="18"/>
                <w:cs/>
              </w:rPr>
            </w:pPr>
            <w:r w:rsidRPr="004B1885">
              <w:rPr>
                <w:rFonts w:ascii="Arial" w:eastAsia="MS Mincho" w:hAnsi="Arial" w:cs="Arial"/>
                <w:color w:val="000000"/>
                <w:sz w:val="18"/>
                <w:szCs w:val="18"/>
              </w:rPr>
              <w:t>Cost/Revalued</w:t>
            </w:r>
          </w:p>
        </w:tc>
        <w:tc>
          <w:tcPr>
            <w:tcW w:w="1372" w:type="dxa"/>
            <w:vAlign w:val="bottom"/>
          </w:tcPr>
          <w:p w14:paraId="67814B52"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380,752,000 </w:t>
            </w:r>
          </w:p>
        </w:tc>
        <w:tc>
          <w:tcPr>
            <w:tcW w:w="1557" w:type="dxa"/>
            <w:vAlign w:val="bottom"/>
          </w:tcPr>
          <w:p w14:paraId="6633858B"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114,826,013 </w:t>
            </w:r>
          </w:p>
        </w:tc>
        <w:tc>
          <w:tcPr>
            <w:tcW w:w="1557" w:type="dxa"/>
            <w:vAlign w:val="bottom"/>
          </w:tcPr>
          <w:p w14:paraId="61970FE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24,149,086 </w:t>
            </w:r>
          </w:p>
        </w:tc>
        <w:tc>
          <w:tcPr>
            <w:tcW w:w="1557" w:type="dxa"/>
            <w:vAlign w:val="bottom"/>
          </w:tcPr>
          <w:p w14:paraId="7B499B5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1,314,543 </w:t>
            </w:r>
          </w:p>
        </w:tc>
        <w:tc>
          <w:tcPr>
            <w:tcW w:w="1557" w:type="dxa"/>
            <w:vAlign w:val="bottom"/>
          </w:tcPr>
          <w:p w14:paraId="51D8EF3C"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2,439,321 </w:t>
            </w:r>
          </w:p>
        </w:tc>
        <w:tc>
          <w:tcPr>
            <w:tcW w:w="1557" w:type="dxa"/>
            <w:vAlign w:val="bottom"/>
          </w:tcPr>
          <w:p w14:paraId="0A5EA53F"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8,283,063 </w:t>
            </w:r>
          </w:p>
        </w:tc>
        <w:tc>
          <w:tcPr>
            <w:tcW w:w="1557" w:type="dxa"/>
            <w:vAlign w:val="bottom"/>
          </w:tcPr>
          <w:p w14:paraId="6BF60A32"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531,764,026 </w:t>
            </w:r>
          </w:p>
        </w:tc>
      </w:tr>
      <w:tr w:rsidR="00195D49" w:rsidRPr="004B1885" w14:paraId="39CD1B9A" w14:textId="77777777" w:rsidTr="00B92D83">
        <w:tc>
          <w:tcPr>
            <w:tcW w:w="4678" w:type="dxa"/>
            <w:vAlign w:val="bottom"/>
          </w:tcPr>
          <w:p w14:paraId="5A385A42" w14:textId="77777777" w:rsidR="00195D49" w:rsidRPr="004B1885" w:rsidRDefault="00195D49" w:rsidP="00AC174A">
            <w:pPr>
              <w:ind w:left="440" w:right="-72"/>
              <w:rPr>
                <w:rFonts w:ascii="Arial" w:eastAsia="MS Mincho"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Pr="004B1885">
              <w:rPr>
                <w:rFonts w:ascii="Arial" w:hAnsi="Arial" w:cs="Arial"/>
                <w:color w:val="000000"/>
                <w:spacing w:val="-2"/>
                <w:sz w:val="18"/>
                <w:szCs w:val="18"/>
              </w:rPr>
              <w:t>Accumulated depreciation</w:t>
            </w:r>
          </w:p>
        </w:tc>
        <w:tc>
          <w:tcPr>
            <w:tcW w:w="1372" w:type="dxa"/>
            <w:tcBorders>
              <w:bottom w:val="single" w:sz="4" w:space="0" w:color="auto"/>
            </w:tcBorders>
            <w:vAlign w:val="bottom"/>
          </w:tcPr>
          <w:p w14:paraId="3EEB8013"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bottom w:val="single" w:sz="4" w:space="0" w:color="auto"/>
            </w:tcBorders>
            <w:vAlign w:val="bottom"/>
          </w:tcPr>
          <w:p w14:paraId="6B9D3A88"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(110,376,813)</w:t>
            </w:r>
          </w:p>
        </w:tc>
        <w:tc>
          <w:tcPr>
            <w:tcW w:w="1557" w:type="dxa"/>
            <w:tcBorders>
              <w:bottom w:val="single" w:sz="4" w:space="0" w:color="auto"/>
            </w:tcBorders>
            <w:vAlign w:val="bottom"/>
          </w:tcPr>
          <w:p w14:paraId="09DB6740"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(21,327,165)</w:t>
            </w:r>
          </w:p>
        </w:tc>
        <w:tc>
          <w:tcPr>
            <w:tcW w:w="1557" w:type="dxa"/>
            <w:tcBorders>
              <w:bottom w:val="single" w:sz="4" w:space="0" w:color="auto"/>
            </w:tcBorders>
            <w:vAlign w:val="bottom"/>
          </w:tcPr>
          <w:p w14:paraId="4114AED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bottom w:val="single" w:sz="4" w:space="0" w:color="auto"/>
            </w:tcBorders>
            <w:vAlign w:val="bottom"/>
          </w:tcPr>
          <w:p w14:paraId="5183FE2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bottom w:val="single" w:sz="4" w:space="0" w:color="auto"/>
            </w:tcBorders>
            <w:vAlign w:val="bottom"/>
          </w:tcPr>
          <w:p w14:paraId="4FB97FF9"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(8,283,058)</w:t>
            </w:r>
          </w:p>
        </w:tc>
        <w:tc>
          <w:tcPr>
            <w:tcW w:w="1557" w:type="dxa"/>
            <w:tcBorders>
              <w:bottom w:val="single" w:sz="4" w:space="0" w:color="auto"/>
            </w:tcBorders>
            <w:vAlign w:val="bottom"/>
          </w:tcPr>
          <w:p w14:paraId="1A6F459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(139,987,036)</w:t>
            </w:r>
          </w:p>
        </w:tc>
      </w:tr>
      <w:tr w:rsidR="00195D49" w:rsidRPr="004B1885" w14:paraId="4E205360" w14:textId="77777777" w:rsidTr="00B92D83">
        <w:tc>
          <w:tcPr>
            <w:tcW w:w="4678" w:type="dxa"/>
            <w:vAlign w:val="bottom"/>
          </w:tcPr>
          <w:p w14:paraId="0CA8BED0" w14:textId="77777777" w:rsidR="00195D49" w:rsidRPr="004B1885" w:rsidRDefault="00195D49" w:rsidP="00AC174A">
            <w:pPr>
              <w:ind w:left="440" w:right="-72"/>
              <w:rPr>
                <w:rFonts w:ascii="Arial" w:hAnsi="Arial" w:cs="Arial"/>
                <w:color w:val="000000"/>
                <w:sz w:val="18"/>
                <w:szCs w:val="18"/>
                <w:u w:val="single"/>
              </w:rPr>
            </w:pPr>
          </w:p>
        </w:tc>
        <w:tc>
          <w:tcPr>
            <w:tcW w:w="1372" w:type="dxa"/>
            <w:tcBorders>
              <w:top w:val="single" w:sz="4" w:space="0" w:color="auto"/>
            </w:tcBorders>
            <w:vAlign w:val="bottom"/>
          </w:tcPr>
          <w:p w14:paraId="40ACD933"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421556BD"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47AD6900"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62A204C2"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7C9D658F"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3D4E0C0C"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7630EDD1" w14:textId="77777777" w:rsidR="00195D49" w:rsidRPr="004B1885" w:rsidRDefault="00195D49" w:rsidP="00AC174A">
            <w:pPr>
              <w:ind w:right="-72"/>
              <w:jc w:val="right"/>
              <w:rPr>
                <w:rFonts w:ascii="Arial" w:hAnsi="Arial" w:cs="Arial"/>
                <w:color w:val="000000"/>
                <w:sz w:val="18"/>
                <w:szCs w:val="18"/>
              </w:rPr>
            </w:pPr>
          </w:p>
        </w:tc>
      </w:tr>
      <w:tr w:rsidR="00195D49" w:rsidRPr="004B1885" w14:paraId="2946D4AE" w14:textId="77777777" w:rsidTr="00B92D83">
        <w:tc>
          <w:tcPr>
            <w:tcW w:w="4678" w:type="dxa"/>
            <w:vAlign w:val="bottom"/>
          </w:tcPr>
          <w:p w14:paraId="492B6BCE" w14:textId="77777777" w:rsidR="00195D49" w:rsidRPr="004B1885" w:rsidRDefault="00195D49" w:rsidP="00AC174A">
            <w:pPr>
              <w:ind w:left="440" w:right="-72"/>
              <w:rPr>
                <w:rFonts w:ascii="Arial" w:eastAsia="MS Mincho" w:hAnsi="Arial" w:cs="Arial"/>
                <w:color w:val="000000"/>
                <w:sz w:val="18"/>
                <w:szCs w:val="18"/>
                <w:cs/>
              </w:rPr>
            </w:pPr>
            <w:r w:rsidRPr="004B1885">
              <w:rPr>
                <w:rFonts w:ascii="Arial" w:hAnsi="Arial" w:cs="Arial"/>
                <w:color w:val="000000"/>
                <w:sz w:val="18"/>
                <w:szCs w:val="18"/>
              </w:rPr>
              <w:t>Net book amount</w:t>
            </w:r>
          </w:p>
        </w:tc>
        <w:tc>
          <w:tcPr>
            <w:tcW w:w="1372" w:type="dxa"/>
            <w:tcBorders>
              <w:bottom w:val="single" w:sz="4" w:space="0" w:color="auto"/>
            </w:tcBorders>
            <w:vAlign w:val="bottom"/>
          </w:tcPr>
          <w:p w14:paraId="21D3A730"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380,752,000 </w:t>
            </w:r>
          </w:p>
        </w:tc>
        <w:tc>
          <w:tcPr>
            <w:tcW w:w="1557" w:type="dxa"/>
            <w:tcBorders>
              <w:bottom w:val="single" w:sz="4" w:space="0" w:color="auto"/>
            </w:tcBorders>
            <w:vAlign w:val="bottom"/>
          </w:tcPr>
          <w:p w14:paraId="4FC19EC0"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4,449,200 </w:t>
            </w:r>
          </w:p>
        </w:tc>
        <w:tc>
          <w:tcPr>
            <w:tcW w:w="1557" w:type="dxa"/>
            <w:tcBorders>
              <w:bottom w:val="single" w:sz="4" w:space="0" w:color="auto"/>
            </w:tcBorders>
            <w:vAlign w:val="bottom"/>
          </w:tcPr>
          <w:p w14:paraId="51F3FC13"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2,821,921 </w:t>
            </w:r>
          </w:p>
        </w:tc>
        <w:tc>
          <w:tcPr>
            <w:tcW w:w="1557" w:type="dxa"/>
            <w:tcBorders>
              <w:bottom w:val="single" w:sz="4" w:space="0" w:color="auto"/>
            </w:tcBorders>
            <w:vAlign w:val="bottom"/>
          </w:tcPr>
          <w:p w14:paraId="181A33F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1,314,543 </w:t>
            </w:r>
          </w:p>
        </w:tc>
        <w:tc>
          <w:tcPr>
            <w:tcW w:w="1557" w:type="dxa"/>
            <w:tcBorders>
              <w:bottom w:val="single" w:sz="4" w:space="0" w:color="auto"/>
            </w:tcBorders>
            <w:vAlign w:val="bottom"/>
          </w:tcPr>
          <w:p w14:paraId="4047E352"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2,439,321 </w:t>
            </w:r>
          </w:p>
        </w:tc>
        <w:tc>
          <w:tcPr>
            <w:tcW w:w="1557" w:type="dxa"/>
            <w:tcBorders>
              <w:bottom w:val="single" w:sz="4" w:space="0" w:color="auto"/>
            </w:tcBorders>
            <w:vAlign w:val="bottom"/>
          </w:tcPr>
          <w:p w14:paraId="20E885CD"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5 </w:t>
            </w:r>
          </w:p>
        </w:tc>
        <w:tc>
          <w:tcPr>
            <w:tcW w:w="1557" w:type="dxa"/>
            <w:tcBorders>
              <w:bottom w:val="single" w:sz="4" w:space="0" w:color="auto"/>
            </w:tcBorders>
            <w:vAlign w:val="bottom"/>
          </w:tcPr>
          <w:p w14:paraId="1361C81E"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391,776,990 </w:t>
            </w:r>
          </w:p>
        </w:tc>
      </w:tr>
      <w:tr w:rsidR="00195D49" w:rsidRPr="004B1885" w14:paraId="2168043A" w14:textId="77777777" w:rsidTr="00B92D83">
        <w:tc>
          <w:tcPr>
            <w:tcW w:w="4678" w:type="dxa"/>
            <w:vAlign w:val="bottom"/>
          </w:tcPr>
          <w:p w14:paraId="1D59F061" w14:textId="77777777" w:rsidR="00195D49" w:rsidRPr="004B1885" w:rsidRDefault="00195D49" w:rsidP="00AC174A">
            <w:pPr>
              <w:ind w:left="440" w:right="-72"/>
              <w:rPr>
                <w:rFonts w:ascii="Arial" w:eastAsia="MS Mincho" w:hAnsi="Arial" w:cs="Arial"/>
                <w:color w:val="000000"/>
                <w:sz w:val="18"/>
                <w:szCs w:val="18"/>
              </w:rPr>
            </w:pPr>
          </w:p>
        </w:tc>
        <w:tc>
          <w:tcPr>
            <w:tcW w:w="1372" w:type="dxa"/>
            <w:tcBorders>
              <w:top w:val="single" w:sz="4" w:space="0" w:color="auto"/>
            </w:tcBorders>
            <w:vAlign w:val="bottom"/>
          </w:tcPr>
          <w:p w14:paraId="1E677290"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vAlign w:val="bottom"/>
          </w:tcPr>
          <w:p w14:paraId="01A2B012"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vAlign w:val="bottom"/>
          </w:tcPr>
          <w:p w14:paraId="59494707"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vAlign w:val="bottom"/>
          </w:tcPr>
          <w:p w14:paraId="6B36C2FD"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vAlign w:val="bottom"/>
          </w:tcPr>
          <w:p w14:paraId="2EE35B59"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vAlign w:val="bottom"/>
          </w:tcPr>
          <w:p w14:paraId="63342D7C" w14:textId="77777777" w:rsidR="00195D49" w:rsidRPr="004B1885" w:rsidRDefault="00195D49" w:rsidP="00AC174A">
            <w:pPr>
              <w:ind w:right="-72"/>
              <w:jc w:val="right"/>
              <w:rPr>
                <w:rFonts w:ascii="Arial" w:eastAsia="MS Mincho" w:hAnsi="Arial" w:cs="Arial"/>
                <w:color w:val="000000"/>
                <w:sz w:val="18"/>
                <w:szCs w:val="18"/>
              </w:rPr>
            </w:pPr>
          </w:p>
        </w:tc>
        <w:tc>
          <w:tcPr>
            <w:tcW w:w="1557" w:type="dxa"/>
            <w:tcBorders>
              <w:top w:val="single" w:sz="4" w:space="0" w:color="auto"/>
            </w:tcBorders>
            <w:vAlign w:val="bottom"/>
          </w:tcPr>
          <w:p w14:paraId="63C1EB2D" w14:textId="77777777" w:rsidR="00195D49" w:rsidRPr="004B1885" w:rsidRDefault="00195D49" w:rsidP="00AC174A">
            <w:pPr>
              <w:ind w:right="-72"/>
              <w:jc w:val="right"/>
              <w:rPr>
                <w:rFonts w:ascii="Arial" w:eastAsia="MS Mincho" w:hAnsi="Arial" w:cs="Arial"/>
                <w:color w:val="000000"/>
                <w:sz w:val="18"/>
                <w:szCs w:val="18"/>
              </w:rPr>
            </w:pPr>
          </w:p>
        </w:tc>
      </w:tr>
      <w:tr w:rsidR="00195D49" w:rsidRPr="004B1885" w14:paraId="51BC5934" w14:textId="77777777" w:rsidTr="00B92D83">
        <w:tc>
          <w:tcPr>
            <w:tcW w:w="4678" w:type="dxa"/>
            <w:vAlign w:val="bottom"/>
          </w:tcPr>
          <w:p w14:paraId="2E76E79C" w14:textId="77777777" w:rsidR="00195D49" w:rsidRPr="004B1885" w:rsidRDefault="00195D49" w:rsidP="00AC174A">
            <w:pPr>
              <w:ind w:left="440" w:right="-72"/>
              <w:rPr>
                <w:rFonts w:ascii="Arial" w:hAnsi="Arial" w:cs="Arial"/>
                <w:b/>
                <w:bCs/>
                <w:color w:val="000000"/>
                <w:sz w:val="18"/>
                <w:szCs w:val="18"/>
                <w:cs/>
              </w:rPr>
            </w:pPr>
            <w:r w:rsidRPr="004B1885">
              <w:rPr>
                <w:rFonts w:ascii="Arial" w:hAnsi="Arial" w:cs="Arial"/>
                <w:b/>
                <w:bCs/>
                <w:color w:val="000000"/>
                <w:sz w:val="18"/>
                <w:szCs w:val="18"/>
              </w:rPr>
              <w:t xml:space="preserve">For the year ended 31 December 2025 </w:t>
            </w:r>
          </w:p>
        </w:tc>
        <w:tc>
          <w:tcPr>
            <w:tcW w:w="1372" w:type="dxa"/>
            <w:vAlign w:val="bottom"/>
          </w:tcPr>
          <w:p w14:paraId="22A00A8A" w14:textId="77777777" w:rsidR="00195D49" w:rsidRPr="004B1885" w:rsidRDefault="00195D49" w:rsidP="00AC174A">
            <w:pPr>
              <w:ind w:right="-72"/>
              <w:jc w:val="right"/>
              <w:rPr>
                <w:rFonts w:ascii="Arial" w:eastAsia="MS Mincho" w:hAnsi="Arial" w:cs="Arial"/>
                <w:color w:val="000000"/>
                <w:sz w:val="18"/>
                <w:szCs w:val="18"/>
              </w:rPr>
            </w:pPr>
          </w:p>
        </w:tc>
        <w:tc>
          <w:tcPr>
            <w:tcW w:w="1557" w:type="dxa"/>
            <w:vAlign w:val="bottom"/>
          </w:tcPr>
          <w:p w14:paraId="70C112D1" w14:textId="77777777" w:rsidR="00195D49" w:rsidRPr="004B1885" w:rsidRDefault="00195D49" w:rsidP="00AC174A">
            <w:pPr>
              <w:ind w:right="-72"/>
              <w:jc w:val="right"/>
              <w:rPr>
                <w:rFonts w:ascii="Arial" w:eastAsia="MS Mincho" w:hAnsi="Arial" w:cs="Arial"/>
                <w:color w:val="000000"/>
                <w:sz w:val="18"/>
                <w:szCs w:val="18"/>
              </w:rPr>
            </w:pPr>
          </w:p>
        </w:tc>
        <w:tc>
          <w:tcPr>
            <w:tcW w:w="1557" w:type="dxa"/>
            <w:vAlign w:val="bottom"/>
          </w:tcPr>
          <w:p w14:paraId="39FBCF17" w14:textId="77777777" w:rsidR="00195D49" w:rsidRPr="004B1885" w:rsidRDefault="00195D49" w:rsidP="00AC174A">
            <w:pPr>
              <w:ind w:right="-72"/>
              <w:jc w:val="right"/>
              <w:rPr>
                <w:rFonts w:ascii="Arial" w:eastAsia="MS Mincho" w:hAnsi="Arial" w:cs="Arial"/>
                <w:color w:val="000000"/>
                <w:sz w:val="18"/>
                <w:szCs w:val="18"/>
              </w:rPr>
            </w:pPr>
          </w:p>
        </w:tc>
        <w:tc>
          <w:tcPr>
            <w:tcW w:w="1557" w:type="dxa"/>
            <w:vAlign w:val="bottom"/>
          </w:tcPr>
          <w:p w14:paraId="0C44863E" w14:textId="77777777" w:rsidR="00195D49" w:rsidRPr="004B1885" w:rsidRDefault="00195D49" w:rsidP="00AC174A">
            <w:pPr>
              <w:ind w:right="-72"/>
              <w:jc w:val="right"/>
              <w:rPr>
                <w:rFonts w:ascii="Arial" w:eastAsia="MS Mincho" w:hAnsi="Arial" w:cs="Arial"/>
                <w:color w:val="000000"/>
                <w:sz w:val="18"/>
                <w:szCs w:val="18"/>
              </w:rPr>
            </w:pPr>
          </w:p>
        </w:tc>
        <w:tc>
          <w:tcPr>
            <w:tcW w:w="1557" w:type="dxa"/>
            <w:vAlign w:val="bottom"/>
          </w:tcPr>
          <w:p w14:paraId="3BDEA6AE" w14:textId="77777777" w:rsidR="00195D49" w:rsidRPr="004B1885" w:rsidRDefault="00195D49" w:rsidP="00AC174A">
            <w:pPr>
              <w:ind w:right="-72"/>
              <w:jc w:val="right"/>
              <w:rPr>
                <w:rFonts w:ascii="Arial" w:eastAsia="MS Mincho" w:hAnsi="Arial" w:cs="Arial"/>
                <w:color w:val="000000"/>
                <w:sz w:val="18"/>
                <w:szCs w:val="18"/>
              </w:rPr>
            </w:pPr>
          </w:p>
        </w:tc>
        <w:tc>
          <w:tcPr>
            <w:tcW w:w="1557" w:type="dxa"/>
            <w:vAlign w:val="bottom"/>
          </w:tcPr>
          <w:p w14:paraId="67AD36DA" w14:textId="77777777" w:rsidR="00195D49" w:rsidRPr="004B1885" w:rsidRDefault="00195D49" w:rsidP="00AC174A">
            <w:pPr>
              <w:ind w:right="-72"/>
              <w:jc w:val="right"/>
              <w:rPr>
                <w:rFonts w:ascii="Arial" w:eastAsia="MS Mincho" w:hAnsi="Arial" w:cs="Arial"/>
                <w:color w:val="000000"/>
                <w:sz w:val="18"/>
                <w:szCs w:val="18"/>
              </w:rPr>
            </w:pPr>
          </w:p>
        </w:tc>
        <w:tc>
          <w:tcPr>
            <w:tcW w:w="1557" w:type="dxa"/>
            <w:vAlign w:val="bottom"/>
          </w:tcPr>
          <w:p w14:paraId="7B1E3AA2" w14:textId="77777777" w:rsidR="00195D49" w:rsidRPr="004B1885" w:rsidRDefault="00195D49" w:rsidP="00AC174A">
            <w:pPr>
              <w:ind w:right="-72"/>
              <w:jc w:val="right"/>
              <w:rPr>
                <w:rFonts w:ascii="Arial" w:eastAsia="MS Mincho" w:hAnsi="Arial" w:cs="Arial"/>
                <w:color w:val="000000"/>
                <w:sz w:val="18"/>
                <w:szCs w:val="18"/>
              </w:rPr>
            </w:pPr>
          </w:p>
        </w:tc>
      </w:tr>
      <w:tr w:rsidR="00195D49" w:rsidRPr="004B1885" w14:paraId="08249F44" w14:textId="77777777" w:rsidTr="00B92D83">
        <w:tc>
          <w:tcPr>
            <w:tcW w:w="4678" w:type="dxa"/>
            <w:vAlign w:val="bottom"/>
          </w:tcPr>
          <w:p w14:paraId="41B6FF93" w14:textId="77777777" w:rsidR="00195D49" w:rsidRPr="004B1885" w:rsidRDefault="00195D49" w:rsidP="00AC174A">
            <w:pPr>
              <w:ind w:left="440" w:right="-72"/>
              <w:rPr>
                <w:rFonts w:ascii="Arial" w:eastAsia="MS Mincho" w:hAnsi="Arial" w:cs="Arial"/>
                <w:color w:val="000000"/>
                <w:sz w:val="18"/>
                <w:szCs w:val="18"/>
              </w:rPr>
            </w:pPr>
            <w:r w:rsidRPr="004B1885">
              <w:rPr>
                <w:rFonts w:ascii="Arial" w:hAnsi="Arial" w:cs="Arial"/>
                <w:color w:val="000000"/>
                <w:sz w:val="18"/>
                <w:szCs w:val="18"/>
              </w:rPr>
              <w:t>Opening net book amount</w:t>
            </w:r>
          </w:p>
        </w:tc>
        <w:tc>
          <w:tcPr>
            <w:tcW w:w="1372" w:type="dxa"/>
            <w:vAlign w:val="bottom"/>
          </w:tcPr>
          <w:p w14:paraId="2477828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380,752,000 </w:t>
            </w:r>
          </w:p>
        </w:tc>
        <w:tc>
          <w:tcPr>
            <w:tcW w:w="1557" w:type="dxa"/>
            <w:vAlign w:val="bottom"/>
          </w:tcPr>
          <w:p w14:paraId="17D6F32C"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4,449,200 </w:t>
            </w:r>
          </w:p>
        </w:tc>
        <w:tc>
          <w:tcPr>
            <w:tcW w:w="1557" w:type="dxa"/>
            <w:vAlign w:val="bottom"/>
          </w:tcPr>
          <w:p w14:paraId="2C3BA412"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2,821,921 </w:t>
            </w:r>
          </w:p>
        </w:tc>
        <w:tc>
          <w:tcPr>
            <w:tcW w:w="1557" w:type="dxa"/>
            <w:vAlign w:val="bottom"/>
          </w:tcPr>
          <w:p w14:paraId="07120C27"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1,314,543 </w:t>
            </w:r>
          </w:p>
        </w:tc>
        <w:tc>
          <w:tcPr>
            <w:tcW w:w="1557" w:type="dxa"/>
            <w:vAlign w:val="bottom"/>
          </w:tcPr>
          <w:p w14:paraId="5A68DDD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2,439,321 </w:t>
            </w:r>
          </w:p>
        </w:tc>
        <w:tc>
          <w:tcPr>
            <w:tcW w:w="1557" w:type="dxa"/>
            <w:vAlign w:val="bottom"/>
          </w:tcPr>
          <w:p w14:paraId="0412E78F"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5 </w:t>
            </w:r>
          </w:p>
        </w:tc>
        <w:tc>
          <w:tcPr>
            <w:tcW w:w="1557" w:type="dxa"/>
            <w:vAlign w:val="bottom"/>
          </w:tcPr>
          <w:p w14:paraId="644A0EBF"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391,776,990 </w:t>
            </w:r>
          </w:p>
        </w:tc>
      </w:tr>
      <w:tr w:rsidR="00195D49" w:rsidRPr="004B1885" w14:paraId="521EB22A" w14:textId="77777777" w:rsidTr="00B92D83">
        <w:tc>
          <w:tcPr>
            <w:tcW w:w="4678" w:type="dxa"/>
            <w:vAlign w:val="bottom"/>
          </w:tcPr>
          <w:p w14:paraId="7FFE9A10" w14:textId="77777777" w:rsidR="00195D49" w:rsidRPr="004B1885" w:rsidRDefault="00195D49" w:rsidP="00AC174A">
            <w:pPr>
              <w:ind w:left="440" w:right="-72"/>
              <w:rPr>
                <w:rFonts w:ascii="Arial" w:eastAsia="MS Mincho" w:hAnsi="Arial" w:cs="Arial"/>
                <w:color w:val="000000"/>
                <w:sz w:val="18"/>
                <w:szCs w:val="18"/>
                <w:cs/>
              </w:rPr>
            </w:pPr>
            <w:r w:rsidRPr="004B1885">
              <w:rPr>
                <w:rFonts w:ascii="Arial" w:eastAsia="MS Mincho" w:hAnsi="Arial" w:cs="Arial"/>
                <w:color w:val="000000"/>
                <w:sz w:val="18"/>
                <w:szCs w:val="18"/>
              </w:rPr>
              <w:t>Revaluation surplus</w:t>
            </w:r>
          </w:p>
        </w:tc>
        <w:tc>
          <w:tcPr>
            <w:tcW w:w="1372" w:type="dxa"/>
            <w:vAlign w:val="bottom"/>
          </w:tcPr>
          <w:p w14:paraId="65695803"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416,178 </w:t>
            </w:r>
          </w:p>
        </w:tc>
        <w:tc>
          <w:tcPr>
            <w:tcW w:w="1557" w:type="dxa"/>
            <w:vAlign w:val="bottom"/>
          </w:tcPr>
          <w:p w14:paraId="1562633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vAlign w:val="bottom"/>
          </w:tcPr>
          <w:p w14:paraId="7A847BE2"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vAlign w:val="bottom"/>
          </w:tcPr>
          <w:p w14:paraId="47917D92"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vAlign w:val="bottom"/>
          </w:tcPr>
          <w:p w14:paraId="338B163E"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vAlign w:val="bottom"/>
          </w:tcPr>
          <w:p w14:paraId="79E117F2"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vAlign w:val="bottom"/>
          </w:tcPr>
          <w:p w14:paraId="4B608D6F"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416,178 </w:t>
            </w:r>
          </w:p>
        </w:tc>
      </w:tr>
      <w:tr w:rsidR="00195D49" w:rsidRPr="004B1885" w14:paraId="65B89E53" w14:textId="77777777" w:rsidTr="00B92D83">
        <w:tc>
          <w:tcPr>
            <w:tcW w:w="4678" w:type="dxa"/>
            <w:vAlign w:val="bottom"/>
          </w:tcPr>
          <w:p w14:paraId="7EA5E319" w14:textId="77777777" w:rsidR="00195D49" w:rsidRPr="004B1885" w:rsidRDefault="00195D49" w:rsidP="00AC174A">
            <w:pPr>
              <w:ind w:left="440" w:right="-72"/>
              <w:rPr>
                <w:rFonts w:ascii="Arial" w:eastAsia="MS Mincho" w:hAnsi="Arial" w:cs="Arial"/>
                <w:color w:val="000000"/>
                <w:sz w:val="18"/>
                <w:szCs w:val="18"/>
              </w:rPr>
            </w:pPr>
            <w:r w:rsidRPr="004B1885">
              <w:rPr>
                <w:rFonts w:ascii="Arial" w:eastAsia="MS Mincho" w:hAnsi="Arial" w:cs="Arial"/>
                <w:color w:val="000000"/>
                <w:sz w:val="18"/>
                <w:szCs w:val="18"/>
              </w:rPr>
              <w:t>Additions</w:t>
            </w:r>
          </w:p>
        </w:tc>
        <w:tc>
          <w:tcPr>
            <w:tcW w:w="1372" w:type="dxa"/>
            <w:tcBorders>
              <w:top w:val="nil"/>
            </w:tcBorders>
            <w:vAlign w:val="bottom"/>
          </w:tcPr>
          <w:p w14:paraId="3D064139"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34010D63"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80,000 </w:t>
            </w:r>
          </w:p>
        </w:tc>
        <w:tc>
          <w:tcPr>
            <w:tcW w:w="1557" w:type="dxa"/>
            <w:tcBorders>
              <w:top w:val="nil"/>
            </w:tcBorders>
            <w:vAlign w:val="bottom"/>
          </w:tcPr>
          <w:p w14:paraId="276B5519"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975,866 </w:t>
            </w:r>
          </w:p>
        </w:tc>
        <w:tc>
          <w:tcPr>
            <w:tcW w:w="1557" w:type="dxa"/>
            <w:tcBorders>
              <w:top w:val="nil"/>
            </w:tcBorders>
            <w:vAlign w:val="bottom"/>
          </w:tcPr>
          <w:p w14:paraId="5BAC7A8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360,245 </w:t>
            </w:r>
          </w:p>
        </w:tc>
        <w:tc>
          <w:tcPr>
            <w:tcW w:w="1557" w:type="dxa"/>
            <w:tcBorders>
              <w:top w:val="nil"/>
            </w:tcBorders>
            <w:vAlign w:val="bottom"/>
          </w:tcPr>
          <w:p w14:paraId="02E52360"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85,850 </w:t>
            </w:r>
          </w:p>
        </w:tc>
        <w:tc>
          <w:tcPr>
            <w:tcW w:w="1557" w:type="dxa"/>
            <w:tcBorders>
              <w:top w:val="nil"/>
            </w:tcBorders>
            <w:vAlign w:val="bottom"/>
          </w:tcPr>
          <w:p w14:paraId="2B8AD24C"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1,790,000 </w:t>
            </w:r>
          </w:p>
        </w:tc>
        <w:tc>
          <w:tcPr>
            <w:tcW w:w="1557" w:type="dxa"/>
            <w:tcBorders>
              <w:top w:val="nil"/>
            </w:tcBorders>
            <w:vAlign w:val="bottom"/>
          </w:tcPr>
          <w:p w14:paraId="07B27ED6"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3,291,961 </w:t>
            </w:r>
          </w:p>
        </w:tc>
      </w:tr>
      <w:tr w:rsidR="00195D49" w:rsidRPr="004B1885" w14:paraId="013C3C67" w14:textId="77777777" w:rsidTr="00B92D83">
        <w:tc>
          <w:tcPr>
            <w:tcW w:w="4678" w:type="dxa"/>
            <w:vAlign w:val="bottom"/>
          </w:tcPr>
          <w:p w14:paraId="769EB409" w14:textId="77777777" w:rsidR="00195D49" w:rsidRPr="004B1885" w:rsidRDefault="00195D49" w:rsidP="00AC174A">
            <w:pPr>
              <w:ind w:left="440" w:right="-72"/>
              <w:rPr>
                <w:rFonts w:ascii="Arial" w:eastAsia="MS Mincho" w:hAnsi="Arial" w:cs="Arial"/>
                <w:color w:val="000000"/>
                <w:sz w:val="18"/>
                <w:szCs w:val="18"/>
              </w:rPr>
            </w:pPr>
            <w:r w:rsidRPr="004B1885">
              <w:rPr>
                <w:rFonts w:ascii="Arial" w:eastAsia="MS Mincho" w:hAnsi="Arial" w:cs="Arial"/>
                <w:color w:val="000000"/>
                <w:sz w:val="18"/>
                <w:szCs w:val="18"/>
              </w:rPr>
              <w:t>Transfer in (out)</w:t>
            </w:r>
          </w:p>
        </w:tc>
        <w:tc>
          <w:tcPr>
            <w:tcW w:w="1372" w:type="dxa"/>
            <w:tcBorders>
              <w:top w:val="nil"/>
            </w:tcBorders>
            <w:vAlign w:val="bottom"/>
          </w:tcPr>
          <w:p w14:paraId="416DADF6"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27B79767"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927,507 </w:t>
            </w:r>
          </w:p>
        </w:tc>
        <w:tc>
          <w:tcPr>
            <w:tcW w:w="1557" w:type="dxa"/>
            <w:tcBorders>
              <w:top w:val="nil"/>
            </w:tcBorders>
            <w:vAlign w:val="bottom"/>
          </w:tcPr>
          <w:p w14:paraId="49380683"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2,087,431 </w:t>
            </w:r>
          </w:p>
        </w:tc>
        <w:tc>
          <w:tcPr>
            <w:tcW w:w="1557" w:type="dxa"/>
            <w:tcBorders>
              <w:top w:val="nil"/>
            </w:tcBorders>
            <w:vAlign w:val="bottom"/>
          </w:tcPr>
          <w:p w14:paraId="055E9CFF"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(1,580,207)</w:t>
            </w:r>
          </w:p>
        </w:tc>
        <w:tc>
          <w:tcPr>
            <w:tcW w:w="1557" w:type="dxa"/>
            <w:tcBorders>
              <w:top w:val="nil"/>
            </w:tcBorders>
            <w:vAlign w:val="bottom"/>
          </w:tcPr>
          <w:p w14:paraId="19B9881B"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(1,434,731)</w:t>
            </w:r>
          </w:p>
        </w:tc>
        <w:tc>
          <w:tcPr>
            <w:tcW w:w="1557" w:type="dxa"/>
            <w:tcBorders>
              <w:top w:val="nil"/>
            </w:tcBorders>
            <w:vAlign w:val="bottom"/>
          </w:tcPr>
          <w:p w14:paraId="7DA72063"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0F927918"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r>
      <w:tr w:rsidR="00195D49" w:rsidRPr="004B1885" w14:paraId="7283139A" w14:textId="77777777" w:rsidTr="00B92D83">
        <w:tc>
          <w:tcPr>
            <w:tcW w:w="4678" w:type="dxa"/>
            <w:vAlign w:val="bottom"/>
          </w:tcPr>
          <w:p w14:paraId="7EE5F51C" w14:textId="2366775D" w:rsidR="00195D49" w:rsidRPr="004B1885" w:rsidRDefault="00195D49" w:rsidP="00AC174A">
            <w:pPr>
              <w:ind w:left="440" w:right="-72"/>
              <w:rPr>
                <w:rFonts w:ascii="Arial" w:eastAsia="MS Mincho" w:hAnsi="Arial" w:cs="Cordia New"/>
                <w:color w:val="000000"/>
                <w:sz w:val="18"/>
                <w:szCs w:val="18"/>
                <w:lang w:val="en-GB"/>
              </w:rPr>
            </w:pPr>
            <w:r w:rsidRPr="004B1885">
              <w:rPr>
                <w:rFonts w:ascii="Arial" w:eastAsia="MS Mincho" w:hAnsi="Arial" w:cs="Cordia New"/>
                <w:color w:val="000000"/>
                <w:sz w:val="18"/>
                <w:szCs w:val="18"/>
              </w:rPr>
              <w:t>Write-off</w:t>
            </w:r>
          </w:p>
        </w:tc>
        <w:tc>
          <w:tcPr>
            <w:tcW w:w="1372" w:type="dxa"/>
            <w:tcBorders>
              <w:top w:val="nil"/>
            </w:tcBorders>
            <w:vAlign w:val="bottom"/>
          </w:tcPr>
          <w:p w14:paraId="56F92E21"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306B9037"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w:t>
            </w:r>
          </w:p>
        </w:tc>
        <w:tc>
          <w:tcPr>
            <w:tcW w:w="1557" w:type="dxa"/>
            <w:tcBorders>
              <w:top w:val="nil"/>
            </w:tcBorders>
            <w:vAlign w:val="bottom"/>
          </w:tcPr>
          <w:p w14:paraId="29885ADC"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6F126B5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30AC8BAC"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66771F9F"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top w:val="nil"/>
            </w:tcBorders>
            <w:vAlign w:val="bottom"/>
          </w:tcPr>
          <w:p w14:paraId="03050450"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w:t>
            </w:r>
          </w:p>
        </w:tc>
      </w:tr>
      <w:tr w:rsidR="00195D49" w:rsidRPr="004B1885" w14:paraId="5018A502" w14:textId="77777777" w:rsidTr="00B92D83">
        <w:tc>
          <w:tcPr>
            <w:tcW w:w="4678" w:type="dxa"/>
            <w:vAlign w:val="bottom"/>
          </w:tcPr>
          <w:p w14:paraId="2993F109" w14:textId="77777777" w:rsidR="00195D49" w:rsidRPr="004B1885" w:rsidRDefault="00195D49" w:rsidP="00AC174A">
            <w:pPr>
              <w:ind w:left="440" w:right="-72"/>
              <w:rPr>
                <w:rFonts w:ascii="Arial" w:eastAsia="MS Mincho" w:hAnsi="Arial" w:cs="Arial"/>
                <w:color w:val="000000"/>
                <w:sz w:val="18"/>
                <w:szCs w:val="18"/>
              </w:rPr>
            </w:pPr>
            <w:r w:rsidRPr="004B1885">
              <w:rPr>
                <w:rFonts w:ascii="Arial" w:hAnsi="Arial" w:cs="Arial"/>
                <w:color w:val="000000"/>
                <w:sz w:val="18"/>
                <w:szCs w:val="18"/>
              </w:rPr>
              <w:t>Depreciation charge</w:t>
            </w:r>
          </w:p>
        </w:tc>
        <w:tc>
          <w:tcPr>
            <w:tcW w:w="1372" w:type="dxa"/>
            <w:tcBorders>
              <w:bottom w:val="single" w:sz="4" w:space="0" w:color="auto"/>
            </w:tcBorders>
            <w:vAlign w:val="bottom"/>
          </w:tcPr>
          <w:p w14:paraId="2B92BB0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bottom w:val="single" w:sz="4" w:space="0" w:color="auto"/>
            </w:tcBorders>
            <w:vAlign w:val="bottom"/>
          </w:tcPr>
          <w:p w14:paraId="371D4CA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(517,730)</w:t>
            </w:r>
          </w:p>
        </w:tc>
        <w:tc>
          <w:tcPr>
            <w:tcW w:w="1557" w:type="dxa"/>
            <w:tcBorders>
              <w:bottom w:val="single" w:sz="4" w:space="0" w:color="auto"/>
            </w:tcBorders>
            <w:vAlign w:val="bottom"/>
          </w:tcPr>
          <w:p w14:paraId="7A11EE4A"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(1,706,069)</w:t>
            </w:r>
          </w:p>
        </w:tc>
        <w:tc>
          <w:tcPr>
            <w:tcW w:w="1557" w:type="dxa"/>
            <w:tcBorders>
              <w:bottom w:val="single" w:sz="4" w:space="0" w:color="auto"/>
            </w:tcBorders>
            <w:vAlign w:val="bottom"/>
          </w:tcPr>
          <w:p w14:paraId="1CEF8E5D"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bottom w:val="single" w:sz="4" w:space="0" w:color="auto"/>
            </w:tcBorders>
            <w:vAlign w:val="bottom"/>
          </w:tcPr>
          <w:p w14:paraId="2D353478"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bottom w:val="single" w:sz="4" w:space="0" w:color="auto"/>
            </w:tcBorders>
            <w:vAlign w:val="bottom"/>
          </w:tcPr>
          <w:p w14:paraId="6D2A9949"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(6,865)</w:t>
            </w:r>
          </w:p>
        </w:tc>
        <w:tc>
          <w:tcPr>
            <w:tcW w:w="1557" w:type="dxa"/>
            <w:tcBorders>
              <w:bottom w:val="single" w:sz="4" w:space="0" w:color="auto"/>
            </w:tcBorders>
            <w:vAlign w:val="bottom"/>
          </w:tcPr>
          <w:p w14:paraId="1647807B"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(2,230,664)</w:t>
            </w:r>
          </w:p>
        </w:tc>
      </w:tr>
      <w:tr w:rsidR="00195D49" w:rsidRPr="004B1885" w14:paraId="62D79EA6" w14:textId="77777777" w:rsidTr="00B92D83">
        <w:tc>
          <w:tcPr>
            <w:tcW w:w="4678" w:type="dxa"/>
            <w:vAlign w:val="bottom"/>
          </w:tcPr>
          <w:p w14:paraId="5C7F0BA7" w14:textId="77777777" w:rsidR="00195D49" w:rsidRPr="004B1885" w:rsidRDefault="00195D49" w:rsidP="00AC174A">
            <w:pPr>
              <w:ind w:left="440" w:right="-72"/>
              <w:rPr>
                <w:rFonts w:ascii="Arial" w:hAnsi="Arial" w:cs="Arial"/>
                <w:color w:val="000000"/>
                <w:sz w:val="18"/>
                <w:szCs w:val="18"/>
              </w:rPr>
            </w:pPr>
          </w:p>
        </w:tc>
        <w:tc>
          <w:tcPr>
            <w:tcW w:w="1372" w:type="dxa"/>
            <w:tcBorders>
              <w:top w:val="single" w:sz="4" w:space="0" w:color="auto"/>
            </w:tcBorders>
            <w:vAlign w:val="bottom"/>
          </w:tcPr>
          <w:p w14:paraId="10EEDBEA"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3677561B"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1B2F2932" w14:textId="77777777" w:rsidR="00195D49" w:rsidRPr="004B1885" w:rsidRDefault="00195D49" w:rsidP="00AC174A">
            <w:pPr>
              <w:ind w:right="-72"/>
              <w:jc w:val="right"/>
              <w:rPr>
                <w:rFonts w:ascii="Arial" w:hAnsi="Arial" w:cs="Arial"/>
                <w:color w:val="000000"/>
                <w:sz w:val="18"/>
                <w:szCs w:val="18"/>
                <w:cs/>
              </w:rPr>
            </w:pPr>
          </w:p>
        </w:tc>
        <w:tc>
          <w:tcPr>
            <w:tcW w:w="1557" w:type="dxa"/>
            <w:tcBorders>
              <w:top w:val="single" w:sz="4" w:space="0" w:color="auto"/>
            </w:tcBorders>
            <w:vAlign w:val="bottom"/>
          </w:tcPr>
          <w:p w14:paraId="7B4C1F67"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325DB41F"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4FD3CCEC"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0B695467" w14:textId="77777777" w:rsidR="00195D49" w:rsidRPr="004B1885" w:rsidRDefault="00195D49" w:rsidP="00AC174A">
            <w:pPr>
              <w:ind w:right="-72"/>
              <w:jc w:val="right"/>
              <w:rPr>
                <w:rFonts w:ascii="Arial" w:hAnsi="Arial" w:cs="Arial"/>
                <w:color w:val="000000"/>
                <w:sz w:val="18"/>
                <w:szCs w:val="18"/>
              </w:rPr>
            </w:pPr>
          </w:p>
        </w:tc>
      </w:tr>
      <w:tr w:rsidR="00195D49" w:rsidRPr="004B1885" w14:paraId="68A7EE32" w14:textId="77777777" w:rsidTr="00B92D83">
        <w:tc>
          <w:tcPr>
            <w:tcW w:w="4678" w:type="dxa"/>
            <w:vAlign w:val="bottom"/>
          </w:tcPr>
          <w:p w14:paraId="04EE3F18" w14:textId="77777777" w:rsidR="00195D49" w:rsidRPr="004B1885" w:rsidRDefault="00195D49" w:rsidP="00AC174A">
            <w:pPr>
              <w:ind w:left="440" w:right="-72"/>
              <w:rPr>
                <w:rFonts w:ascii="Arial" w:eastAsia="MS Mincho" w:hAnsi="Arial" w:cs="Arial"/>
                <w:color w:val="000000"/>
                <w:sz w:val="18"/>
                <w:szCs w:val="18"/>
              </w:rPr>
            </w:pPr>
            <w:r w:rsidRPr="004B1885">
              <w:rPr>
                <w:rFonts w:ascii="Arial" w:hAnsi="Arial" w:cs="Arial"/>
                <w:color w:val="000000"/>
                <w:sz w:val="18"/>
                <w:szCs w:val="18"/>
              </w:rPr>
              <w:t>Closing net book amount</w:t>
            </w:r>
          </w:p>
        </w:tc>
        <w:tc>
          <w:tcPr>
            <w:tcW w:w="1372" w:type="dxa"/>
            <w:tcBorders>
              <w:bottom w:val="single" w:sz="4" w:space="0" w:color="auto"/>
            </w:tcBorders>
            <w:vAlign w:val="bottom"/>
          </w:tcPr>
          <w:p w14:paraId="42F727B4"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381,168,178 </w:t>
            </w:r>
          </w:p>
        </w:tc>
        <w:tc>
          <w:tcPr>
            <w:tcW w:w="1557" w:type="dxa"/>
            <w:tcBorders>
              <w:bottom w:val="single" w:sz="4" w:space="0" w:color="auto"/>
            </w:tcBorders>
            <w:vAlign w:val="bottom"/>
          </w:tcPr>
          <w:p w14:paraId="1EBAEFC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4,938,975 </w:t>
            </w:r>
          </w:p>
        </w:tc>
        <w:tc>
          <w:tcPr>
            <w:tcW w:w="1557" w:type="dxa"/>
            <w:tcBorders>
              <w:bottom w:val="single" w:sz="4" w:space="0" w:color="auto"/>
            </w:tcBorders>
            <w:vAlign w:val="bottom"/>
          </w:tcPr>
          <w:p w14:paraId="048D2812"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4,179,149 </w:t>
            </w:r>
          </w:p>
        </w:tc>
        <w:tc>
          <w:tcPr>
            <w:tcW w:w="1557" w:type="dxa"/>
            <w:tcBorders>
              <w:bottom w:val="single" w:sz="4" w:space="0" w:color="auto"/>
            </w:tcBorders>
            <w:vAlign w:val="bottom"/>
          </w:tcPr>
          <w:p w14:paraId="3646E34D"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94,581 </w:t>
            </w:r>
          </w:p>
        </w:tc>
        <w:tc>
          <w:tcPr>
            <w:tcW w:w="1557" w:type="dxa"/>
            <w:tcBorders>
              <w:bottom w:val="single" w:sz="4" w:space="0" w:color="auto"/>
            </w:tcBorders>
            <w:vAlign w:val="bottom"/>
          </w:tcPr>
          <w:p w14:paraId="588AD39E"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1,090,440 </w:t>
            </w:r>
          </w:p>
        </w:tc>
        <w:tc>
          <w:tcPr>
            <w:tcW w:w="1557" w:type="dxa"/>
            <w:tcBorders>
              <w:bottom w:val="single" w:sz="4" w:space="0" w:color="auto"/>
            </w:tcBorders>
            <w:vAlign w:val="bottom"/>
          </w:tcPr>
          <w:p w14:paraId="60E53BA6"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1,783,140 </w:t>
            </w:r>
          </w:p>
        </w:tc>
        <w:tc>
          <w:tcPr>
            <w:tcW w:w="1557" w:type="dxa"/>
            <w:tcBorders>
              <w:bottom w:val="single" w:sz="4" w:space="0" w:color="auto"/>
            </w:tcBorders>
            <w:vAlign w:val="bottom"/>
          </w:tcPr>
          <w:p w14:paraId="552E34AF"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393,254,463 </w:t>
            </w:r>
          </w:p>
        </w:tc>
      </w:tr>
      <w:tr w:rsidR="00195D49" w:rsidRPr="004B1885" w14:paraId="137BD4F6" w14:textId="77777777" w:rsidTr="00B92D83">
        <w:tc>
          <w:tcPr>
            <w:tcW w:w="4678" w:type="dxa"/>
            <w:vAlign w:val="bottom"/>
          </w:tcPr>
          <w:p w14:paraId="0D69DF17" w14:textId="77777777" w:rsidR="00195D49" w:rsidRPr="004B1885" w:rsidRDefault="00195D49" w:rsidP="00AC174A">
            <w:pPr>
              <w:ind w:left="440" w:right="-72"/>
              <w:rPr>
                <w:rFonts w:ascii="Arial" w:eastAsia="MS Mincho" w:hAnsi="Arial" w:cs="Arial"/>
                <w:color w:val="000000"/>
                <w:sz w:val="18"/>
                <w:szCs w:val="18"/>
              </w:rPr>
            </w:pPr>
          </w:p>
        </w:tc>
        <w:tc>
          <w:tcPr>
            <w:tcW w:w="1372" w:type="dxa"/>
            <w:tcBorders>
              <w:top w:val="single" w:sz="4" w:space="0" w:color="auto"/>
            </w:tcBorders>
            <w:vAlign w:val="bottom"/>
          </w:tcPr>
          <w:p w14:paraId="31A0308D"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697357BA"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08F977DB"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6577B4A5"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3C59FE99"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6389198F"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1DA664F5" w14:textId="77777777" w:rsidR="00195D49" w:rsidRPr="004B1885" w:rsidRDefault="00195D49" w:rsidP="00AC174A">
            <w:pPr>
              <w:ind w:right="-72"/>
              <w:jc w:val="right"/>
              <w:rPr>
                <w:rFonts w:ascii="Arial" w:hAnsi="Arial" w:cs="Arial"/>
                <w:color w:val="000000"/>
                <w:sz w:val="18"/>
                <w:szCs w:val="18"/>
              </w:rPr>
            </w:pPr>
          </w:p>
        </w:tc>
      </w:tr>
      <w:tr w:rsidR="00195D49" w:rsidRPr="004B1885" w14:paraId="1EBFFD5C" w14:textId="77777777" w:rsidTr="00B92D83">
        <w:tc>
          <w:tcPr>
            <w:tcW w:w="4678" w:type="dxa"/>
            <w:vAlign w:val="bottom"/>
          </w:tcPr>
          <w:p w14:paraId="10A59F90" w14:textId="77777777" w:rsidR="00195D49" w:rsidRPr="004B1885" w:rsidRDefault="00195D49" w:rsidP="00AC174A">
            <w:pPr>
              <w:ind w:left="440" w:right="-72"/>
              <w:rPr>
                <w:rFonts w:ascii="Arial" w:eastAsia="MS Mincho" w:hAnsi="Arial" w:cs="Arial"/>
                <w:b/>
                <w:bCs/>
                <w:color w:val="000000"/>
                <w:sz w:val="18"/>
                <w:szCs w:val="18"/>
              </w:rPr>
            </w:pPr>
            <w:r w:rsidRPr="004B1885">
              <w:rPr>
                <w:rFonts w:ascii="Arial" w:eastAsia="MS Mincho" w:hAnsi="Arial" w:cs="Arial"/>
                <w:b/>
                <w:bCs/>
                <w:color w:val="000000"/>
                <w:sz w:val="18"/>
                <w:szCs w:val="18"/>
              </w:rPr>
              <w:t xml:space="preserve">As </w:t>
            </w:r>
            <w:proofErr w:type="gramStart"/>
            <w:r w:rsidRPr="004B1885">
              <w:rPr>
                <w:rFonts w:ascii="Arial" w:eastAsia="MS Mincho" w:hAnsi="Arial" w:cs="Arial"/>
                <w:b/>
                <w:bCs/>
                <w:color w:val="000000"/>
                <w:sz w:val="18"/>
                <w:szCs w:val="18"/>
              </w:rPr>
              <w:t>at</w:t>
            </w:r>
            <w:proofErr w:type="gramEnd"/>
            <w:r w:rsidRPr="004B1885">
              <w:rPr>
                <w:rFonts w:ascii="Arial" w:eastAsia="MS Mincho" w:hAnsi="Arial" w:cs="Arial"/>
                <w:b/>
                <w:bCs/>
                <w:color w:val="000000"/>
                <w:sz w:val="18"/>
                <w:szCs w:val="18"/>
              </w:rPr>
              <w:t xml:space="preserve"> </w:t>
            </w:r>
            <w:r w:rsidRPr="004B1885">
              <w:rPr>
                <w:rFonts w:ascii="Arial" w:hAnsi="Arial" w:cs="Arial"/>
                <w:b/>
                <w:bCs/>
                <w:color w:val="000000"/>
                <w:sz w:val="18"/>
                <w:szCs w:val="18"/>
              </w:rPr>
              <w:t>31 December 2025</w:t>
            </w:r>
          </w:p>
        </w:tc>
        <w:tc>
          <w:tcPr>
            <w:tcW w:w="1372" w:type="dxa"/>
            <w:vAlign w:val="bottom"/>
          </w:tcPr>
          <w:p w14:paraId="3CE701A6" w14:textId="77777777" w:rsidR="00195D49" w:rsidRPr="004B1885" w:rsidRDefault="00195D49" w:rsidP="00AC174A">
            <w:pPr>
              <w:ind w:right="-72"/>
              <w:jc w:val="right"/>
              <w:rPr>
                <w:rFonts w:ascii="Arial" w:hAnsi="Arial" w:cs="Arial"/>
                <w:color w:val="000000"/>
                <w:sz w:val="18"/>
                <w:szCs w:val="18"/>
              </w:rPr>
            </w:pPr>
          </w:p>
        </w:tc>
        <w:tc>
          <w:tcPr>
            <w:tcW w:w="1557" w:type="dxa"/>
            <w:vAlign w:val="bottom"/>
          </w:tcPr>
          <w:p w14:paraId="053708D6" w14:textId="77777777" w:rsidR="00195D49" w:rsidRPr="004B1885" w:rsidRDefault="00195D49" w:rsidP="00AC174A">
            <w:pPr>
              <w:ind w:right="-72"/>
              <w:jc w:val="right"/>
              <w:rPr>
                <w:rFonts w:ascii="Arial" w:hAnsi="Arial" w:cs="Arial"/>
                <w:color w:val="000000"/>
                <w:sz w:val="18"/>
                <w:szCs w:val="18"/>
              </w:rPr>
            </w:pPr>
          </w:p>
        </w:tc>
        <w:tc>
          <w:tcPr>
            <w:tcW w:w="1557" w:type="dxa"/>
            <w:vAlign w:val="bottom"/>
          </w:tcPr>
          <w:p w14:paraId="2B5AB0D1" w14:textId="77777777" w:rsidR="00195D49" w:rsidRPr="004B1885" w:rsidRDefault="00195D49" w:rsidP="00AC174A">
            <w:pPr>
              <w:ind w:right="-72"/>
              <w:jc w:val="right"/>
              <w:rPr>
                <w:rFonts w:ascii="Arial" w:hAnsi="Arial" w:cs="Arial"/>
                <w:color w:val="000000"/>
                <w:sz w:val="18"/>
                <w:szCs w:val="18"/>
              </w:rPr>
            </w:pPr>
          </w:p>
        </w:tc>
        <w:tc>
          <w:tcPr>
            <w:tcW w:w="1557" w:type="dxa"/>
            <w:vAlign w:val="bottom"/>
          </w:tcPr>
          <w:p w14:paraId="513E08CF" w14:textId="77777777" w:rsidR="00195D49" w:rsidRPr="004B1885" w:rsidRDefault="00195D49" w:rsidP="00AC174A">
            <w:pPr>
              <w:ind w:right="-72"/>
              <w:jc w:val="right"/>
              <w:rPr>
                <w:rFonts w:ascii="Arial" w:hAnsi="Arial" w:cs="Arial"/>
                <w:color w:val="000000"/>
                <w:sz w:val="18"/>
                <w:szCs w:val="18"/>
              </w:rPr>
            </w:pPr>
          </w:p>
        </w:tc>
        <w:tc>
          <w:tcPr>
            <w:tcW w:w="1557" w:type="dxa"/>
            <w:vAlign w:val="bottom"/>
          </w:tcPr>
          <w:p w14:paraId="53E4C098" w14:textId="77777777" w:rsidR="00195D49" w:rsidRPr="004B1885" w:rsidRDefault="00195D49" w:rsidP="00AC174A">
            <w:pPr>
              <w:ind w:right="-72"/>
              <w:jc w:val="right"/>
              <w:rPr>
                <w:rFonts w:ascii="Arial" w:hAnsi="Arial" w:cs="Arial"/>
                <w:color w:val="000000"/>
                <w:sz w:val="18"/>
                <w:szCs w:val="18"/>
              </w:rPr>
            </w:pPr>
          </w:p>
        </w:tc>
        <w:tc>
          <w:tcPr>
            <w:tcW w:w="1557" w:type="dxa"/>
            <w:vAlign w:val="bottom"/>
          </w:tcPr>
          <w:p w14:paraId="09BD676E" w14:textId="77777777" w:rsidR="00195D49" w:rsidRPr="004B1885" w:rsidRDefault="00195D49" w:rsidP="00AC174A">
            <w:pPr>
              <w:ind w:right="-72"/>
              <w:jc w:val="right"/>
              <w:rPr>
                <w:rFonts w:ascii="Arial" w:hAnsi="Arial" w:cs="Arial"/>
                <w:color w:val="000000"/>
                <w:sz w:val="18"/>
                <w:szCs w:val="18"/>
              </w:rPr>
            </w:pPr>
          </w:p>
        </w:tc>
        <w:tc>
          <w:tcPr>
            <w:tcW w:w="1557" w:type="dxa"/>
            <w:vAlign w:val="bottom"/>
          </w:tcPr>
          <w:p w14:paraId="4235A321" w14:textId="77777777" w:rsidR="00195D49" w:rsidRPr="004B1885" w:rsidRDefault="00195D49" w:rsidP="00AC174A">
            <w:pPr>
              <w:ind w:right="-72"/>
              <w:jc w:val="right"/>
              <w:rPr>
                <w:rFonts w:ascii="Arial" w:hAnsi="Arial" w:cs="Arial"/>
                <w:color w:val="000000"/>
                <w:sz w:val="18"/>
                <w:szCs w:val="18"/>
              </w:rPr>
            </w:pPr>
          </w:p>
        </w:tc>
      </w:tr>
      <w:tr w:rsidR="00195D49" w:rsidRPr="004B1885" w14:paraId="6BFF275B" w14:textId="77777777" w:rsidTr="00B92D83">
        <w:tc>
          <w:tcPr>
            <w:tcW w:w="4678" w:type="dxa"/>
            <w:vAlign w:val="bottom"/>
          </w:tcPr>
          <w:p w14:paraId="46677A21" w14:textId="7C05E3F8" w:rsidR="00195D49" w:rsidRPr="004B1885" w:rsidRDefault="00F9795F" w:rsidP="00AC174A">
            <w:pPr>
              <w:ind w:left="440" w:right="-72"/>
              <w:rPr>
                <w:rFonts w:ascii="Arial" w:eastAsia="MS Mincho" w:hAnsi="Arial" w:cs="Arial"/>
                <w:color w:val="000000"/>
                <w:sz w:val="18"/>
                <w:szCs w:val="18"/>
              </w:rPr>
            </w:pPr>
            <w:r w:rsidRPr="004B1885">
              <w:rPr>
                <w:rFonts w:ascii="Arial" w:eastAsia="MS Mincho" w:hAnsi="Arial" w:cs="Arial"/>
                <w:color w:val="000000"/>
                <w:sz w:val="18"/>
                <w:szCs w:val="18"/>
              </w:rPr>
              <w:t>Cost/Revalued</w:t>
            </w:r>
          </w:p>
        </w:tc>
        <w:tc>
          <w:tcPr>
            <w:tcW w:w="1372" w:type="dxa"/>
            <w:vAlign w:val="bottom"/>
          </w:tcPr>
          <w:p w14:paraId="0AC51750"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381,168,178 </w:t>
            </w:r>
          </w:p>
        </w:tc>
        <w:tc>
          <w:tcPr>
            <w:tcW w:w="1557" w:type="dxa"/>
            <w:vAlign w:val="bottom"/>
          </w:tcPr>
          <w:p w14:paraId="461C0AF0"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115,120,933 </w:t>
            </w:r>
          </w:p>
        </w:tc>
        <w:tc>
          <w:tcPr>
            <w:tcW w:w="1557" w:type="dxa"/>
            <w:vAlign w:val="bottom"/>
          </w:tcPr>
          <w:p w14:paraId="3CDC7FD7"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27,212,383 </w:t>
            </w:r>
          </w:p>
        </w:tc>
        <w:tc>
          <w:tcPr>
            <w:tcW w:w="1557" w:type="dxa"/>
            <w:vAlign w:val="bottom"/>
          </w:tcPr>
          <w:p w14:paraId="72212F19"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94,581 </w:t>
            </w:r>
          </w:p>
        </w:tc>
        <w:tc>
          <w:tcPr>
            <w:tcW w:w="1557" w:type="dxa"/>
            <w:vAlign w:val="bottom"/>
          </w:tcPr>
          <w:p w14:paraId="7E18C3AB"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1,090,440 </w:t>
            </w:r>
          </w:p>
        </w:tc>
        <w:tc>
          <w:tcPr>
            <w:tcW w:w="1557" w:type="dxa"/>
            <w:vAlign w:val="bottom"/>
          </w:tcPr>
          <w:p w14:paraId="1717856A"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10,073,063 </w:t>
            </w:r>
          </w:p>
        </w:tc>
        <w:tc>
          <w:tcPr>
            <w:tcW w:w="1557" w:type="dxa"/>
            <w:vAlign w:val="bottom"/>
          </w:tcPr>
          <w:p w14:paraId="7C65E495"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534,759,578 </w:t>
            </w:r>
          </w:p>
        </w:tc>
      </w:tr>
      <w:tr w:rsidR="00195D49" w:rsidRPr="004B1885" w14:paraId="7BAE9484" w14:textId="77777777" w:rsidTr="00B92D83">
        <w:tc>
          <w:tcPr>
            <w:tcW w:w="4678" w:type="dxa"/>
            <w:vAlign w:val="bottom"/>
          </w:tcPr>
          <w:p w14:paraId="3695B862" w14:textId="77777777" w:rsidR="00195D49" w:rsidRPr="004B1885" w:rsidRDefault="00195D49" w:rsidP="00AC174A">
            <w:pPr>
              <w:ind w:left="440" w:right="-72"/>
              <w:rPr>
                <w:rFonts w:ascii="Arial" w:eastAsia="MS Mincho"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Pr="004B1885">
              <w:rPr>
                <w:rFonts w:ascii="Arial" w:hAnsi="Arial" w:cs="Arial"/>
                <w:color w:val="000000"/>
                <w:spacing w:val="-2"/>
                <w:sz w:val="18"/>
                <w:szCs w:val="18"/>
              </w:rPr>
              <w:t>Accumulated depreciation</w:t>
            </w:r>
          </w:p>
        </w:tc>
        <w:tc>
          <w:tcPr>
            <w:tcW w:w="1372" w:type="dxa"/>
            <w:tcBorders>
              <w:bottom w:val="single" w:sz="4" w:space="0" w:color="auto"/>
            </w:tcBorders>
            <w:vAlign w:val="bottom"/>
          </w:tcPr>
          <w:p w14:paraId="28CF57DA"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bottom w:val="single" w:sz="4" w:space="0" w:color="auto"/>
            </w:tcBorders>
            <w:vAlign w:val="bottom"/>
          </w:tcPr>
          <w:p w14:paraId="356A0E47"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(110,181,958)</w:t>
            </w:r>
          </w:p>
        </w:tc>
        <w:tc>
          <w:tcPr>
            <w:tcW w:w="1557" w:type="dxa"/>
            <w:tcBorders>
              <w:bottom w:val="single" w:sz="4" w:space="0" w:color="auto"/>
            </w:tcBorders>
            <w:vAlign w:val="bottom"/>
          </w:tcPr>
          <w:p w14:paraId="40B28998"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(23,033,234)</w:t>
            </w:r>
          </w:p>
        </w:tc>
        <w:tc>
          <w:tcPr>
            <w:tcW w:w="1557" w:type="dxa"/>
            <w:tcBorders>
              <w:bottom w:val="single" w:sz="4" w:space="0" w:color="auto"/>
            </w:tcBorders>
            <w:vAlign w:val="bottom"/>
          </w:tcPr>
          <w:p w14:paraId="1C5550DB"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bottom w:val="single" w:sz="4" w:space="0" w:color="auto"/>
            </w:tcBorders>
            <w:vAlign w:val="bottom"/>
          </w:tcPr>
          <w:p w14:paraId="100BA3B9"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 </w:t>
            </w:r>
          </w:p>
        </w:tc>
        <w:tc>
          <w:tcPr>
            <w:tcW w:w="1557" w:type="dxa"/>
            <w:tcBorders>
              <w:bottom w:val="single" w:sz="4" w:space="0" w:color="auto"/>
            </w:tcBorders>
            <w:vAlign w:val="bottom"/>
          </w:tcPr>
          <w:p w14:paraId="2994B298"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(8,289,923)</w:t>
            </w:r>
          </w:p>
        </w:tc>
        <w:tc>
          <w:tcPr>
            <w:tcW w:w="1557" w:type="dxa"/>
            <w:tcBorders>
              <w:bottom w:val="single" w:sz="4" w:space="0" w:color="auto"/>
            </w:tcBorders>
            <w:vAlign w:val="bottom"/>
          </w:tcPr>
          <w:p w14:paraId="48944883"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(141,505,115)</w:t>
            </w:r>
          </w:p>
        </w:tc>
      </w:tr>
      <w:tr w:rsidR="00195D49" w:rsidRPr="004B1885" w14:paraId="4D319A98" w14:textId="77777777" w:rsidTr="00B92D83">
        <w:tc>
          <w:tcPr>
            <w:tcW w:w="4678" w:type="dxa"/>
            <w:vAlign w:val="bottom"/>
          </w:tcPr>
          <w:p w14:paraId="73847E5E" w14:textId="77777777" w:rsidR="00195D49" w:rsidRPr="004B1885" w:rsidRDefault="00195D49" w:rsidP="00AC174A">
            <w:pPr>
              <w:ind w:left="440" w:right="-72"/>
              <w:rPr>
                <w:rFonts w:ascii="Arial" w:hAnsi="Arial" w:cs="Arial"/>
                <w:color w:val="000000"/>
                <w:sz w:val="18"/>
                <w:szCs w:val="18"/>
                <w:u w:val="single"/>
              </w:rPr>
            </w:pPr>
          </w:p>
        </w:tc>
        <w:tc>
          <w:tcPr>
            <w:tcW w:w="1372" w:type="dxa"/>
            <w:tcBorders>
              <w:top w:val="single" w:sz="4" w:space="0" w:color="auto"/>
            </w:tcBorders>
            <w:vAlign w:val="bottom"/>
          </w:tcPr>
          <w:p w14:paraId="3CF0C413"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7B9EE457"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19AADCD6"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4AE6C1B4"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11A1E691"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0B1709CB" w14:textId="77777777" w:rsidR="00195D49" w:rsidRPr="004B1885" w:rsidRDefault="00195D49" w:rsidP="00AC174A">
            <w:pPr>
              <w:ind w:right="-72"/>
              <w:jc w:val="right"/>
              <w:rPr>
                <w:rFonts w:ascii="Arial" w:hAnsi="Arial" w:cs="Arial"/>
                <w:color w:val="000000"/>
                <w:sz w:val="18"/>
                <w:szCs w:val="18"/>
              </w:rPr>
            </w:pPr>
          </w:p>
        </w:tc>
        <w:tc>
          <w:tcPr>
            <w:tcW w:w="1557" w:type="dxa"/>
            <w:tcBorders>
              <w:top w:val="single" w:sz="4" w:space="0" w:color="auto"/>
            </w:tcBorders>
            <w:vAlign w:val="bottom"/>
          </w:tcPr>
          <w:p w14:paraId="0DDF5E4E" w14:textId="77777777" w:rsidR="00195D49" w:rsidRPr="004B1885" w:rsidRDefault="00195D49" w:rsidP="00AC174A">
            <w:pPr>
              <w:ind w:right="-72"/>
              <w:jc w:val="right"/>
              <w:rPr>
                <w:rFonts w:ascii="Arial" w:hAnsi="Arial" w:cs="Arial"/>
                <w:color w:val="000000"/>
                <w:sz w:val="18"/>
                <w:szCs w:val="18"/>
              </w:rPr>
            </w:pPr>
          </w:p>
        </w:tc>
      </w:tr>
      <w:tr w:rsidR="00195D49" w:rsidRPr="004B1885" w14:paraId="52784271" w14:textId="77777777" w:rsidTr="00B92D83">
        <w:tc>
          <w:tcPr>
            <w:tcW w:w="4678" w:type="dxa"/>
            <w:vAlign w:val="bottom"/>
          </w:tcPr>
          <w:p w14:paraId="0304A545" w14:textId="77777777" w:rsidR="00195D49" w:rsidRPr="004B1885" w:rsidRDefault="00195D49" w:rsidP="00AC174A">
            <w:pPr>
              <w:ind w:left="440" w:right="-72"/>
              <w:rPr>
                <w:rFonts w:ascii="Arial" w:eastAsia="MS Mincho" w:hAnsi="Arial" w:cs="Arial"/>
                <w:color w:val="000000"/>
                <w:sz w:val="18"/>
                <w:szCs w:val="18"/>
              </w:rPr>
            </w:pPr>
            <w:r w:rsidRPr="004B1885">
              <w:rPr>
                <w:rFonts w:ascii="Arial" w:hAnsi="Arial" w:cs="Arial"/>
                <w:color w:val="000000"/>
                <w:sz w:val="18"/>
                <w:szCs w:val="18"/>
              </w:rPr>
              <w:t>Net book amount</w:t>
            </w:r>
          </w:p>
        </w:tc>
        <w:tc>
          <w:tcPr>
            <w:tcW w:w="1372" w:type="dxa"/>
            <w:tcBorders>
              <w:bottom w:val="single" w:sz="4" w:space="0" w:color="auto"/>
            </w:tcBorders>
            <w:vAlign w:val="bottom"/>
          </w:tcPr>
          <w:p w14:paraId="6444F8B1"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381,168,178 </w:t>
            </w:r>
          </w:p>
        </w:tc>
        <w:tc>
          <w:tcPr>
            <w:tcW w:w="1557" w:type="dxa"/>
            <w:tcBorders>
              <w:bottom w:val="single" w:sz="4" w:space="0" w:color="auto"/>
            </w:tcBorders>
            <w:vAlign w:val="bottom"/>
          </w:tcPr>
          <w:p w14:paraId="45059A16"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4,938,975 </w:t>
            </w:r>
          </w:p>
        </w:tc>
        <w:tc>
          <w:tcPr>
            <w:tcW w:w="1557" w:type="dxa"/>
            <w:tcBorders>
              <w:bottom w:val="single" w:sz="4" w:space="0" w:color="auto"/>
            </w:tcBorders>
            <w:vAlign w:val="bottom"/>
          </w:tcPr>
          <w:p w14:paraId="02F50B2C"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4,179,149 </w:t>
            </w:r>
          </w:p>
        </w:tc>
        <w:tc>
          <w:tcPr>
            <w:tcW w:w="1557" w:type="dxa"/>
            <w:tcBorders>
              <w:bottom w:val="single" w:sz="4" w:space="0" w:color="auto"/>
            </w:tcBorders>
            <w:vAlign w:val="bottom"/>
          </w:tcPr>
          <w:p w14:paraId="0DBA4DE9"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94,581 </w:t>
            </w:r>
          </w:p>
        </w:tc>
        <w:tc>
          <w:tcPr>
            <w:tcW w:w="1557" w:type="dxa"/>
            <w:tcBorders>
              <w:bottom w:val="single" w:sz="4" w:space="0" w:color="auto"/>
            </w:tcBorders>
            <w:vAlign w:val="bottom"/>
          </w:tcPr>
          <w:p w14:paraId="3F4B9C98"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1,090,440 </w:t>
            </w:r>
          </w:p>
        </w:tc>
        <w:tc>
          <w:tcPr>
            <w:tcW w:w="1557" w:type="dxa"/>
            <w:tcBorders>
              <w:bottom w:val="single" w:sz="4" w:space="0" w:color="auto"/>
            </w:tcBorders>
            <w:vAlign w:val="bottom"/>
          </w:tcPr>
          <w:p w14:paraId="52C33F7F"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1,783,140 </w:t>
            </w:r>
          </w:p>
        </w:tc>
        <w:tc>
          <w:tcPr>
            <w:tcW w:w="1557" w:type="dxa"/>
            <w:tcBorders>
              <w:bottom w:val="single" w:sz="4" w:space="0" w:color="auto"/>
            </w:tcBorders>
            <w:vAlign w:val="bottom"/>
          </w:tcPr>
          <w:p w14:paraId="2767C188" w14:textId="77777777" w:rsidR="00195D49" w:rsidRPr="004B1885" w:rsidRDefault="00195D49"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393,254,463 </w:t>
            </w:r>
          </w:p>
        </w:tc>
      </w:tr>
    </w:tbl>
    <w:p w14:paraId="23E86943" w14:textId="77777777" w:rsidR="00195D49" w:rsidRPr="004B1885" w:rsidRDefault="00195D49" w:rsidP="00AC174A">
      <w:pPr>
        <w:ind w:left="540"/>
        <w:rPr>
          <w:rFonts w:ascii="Arial" w:hAnsi="Arial" w:cs="Arial"/>
          <w:color w:val="000000"/>
          <w:sz w:val="18"/>
          <w:szCs w:val="18"/>
        </w:rPr>
      </w:pPr>
    </w:p>
    <w:p w14:paraId="7225AA74" w14:textId="77777777" w:rsidR="00195D49" w:rsidRPr="004B1885" w:rsidRDefault="00195D49" w:rsidP="00AC174A">
      <w:pPr>
        <w:ind w:left="540"/>
        <w:rPr>
          <w:rFonts w:ascii="Arial" w:hAnsi="Arial" w:cs="Arial"/>
          <w:color w:val="000000"/>
          <w:sz w:val="18"/>
          <w:szCs w:val="18"/>
        </w:rPr>
      </w:pPr>
    </w:p>
    <w:p w14:paraId="27F8D832" w14:textId="77777777" w:rsidR="000D40E5" w:rsidRPr="004B1885" w:rsidRDefault="000D40E5" w:rsidP="00AC174A">
      <w:pPr>
        <w:rPr>
          <w:rFonts w:ascii="Arial" w:hAnsi="Arial" w:cs="Arial"/>
          <w:i/>
          <w:iCs/>
          <w:color w:val="000000"/>
          <w:sz w:val="18"/>
          <w:szCs w:val="18"/>
        </w:rPr>
        <w:sectPr w:rsidR="000D40E5" w:rsidRPr="004B1885" w:rsidSect="000816F5">
          <w:pgSz w:w="16840" w:h="11907" w:orient="landscape" w:code="9"/>
          <w:pgMar w:top="1440" w:right="720" w:bottom="720" w:left="720" w:header="706" w:footer="576" w:gutter="0"/>
          <w:cols w:space="720"/>
          <w:docGrid w:linePitch="326"/>
        </w:sectPr>
      </w:pPr>
    </w:p>
    <w:p w14:paraId="40A289F2" w14:textId="1409F7CF" w:rsidR="00C2426E" w:rsidRPr="004B1885" w:rsidRDefault="00C2426E" w:rsidP="00AC174A">
      <w:pPr>
        <w:jc w:val="thaiDistribute"/>
        <w:rPr>
          <w:rFonts w:ascii="Arial" w:hAnsi="Arial" w:cs="Arial"/>
          <w:i/>
          <w:iCs/>
          <w:color w:val="000000"/>
          <w:spacing w:val="-2"/>
          <w:sz w:val="18"/>
          <w:szCs w:val="18"/>
        </w:rPr>
      </w:pPr>
      <w:r w:rsidRPr="004B1885">
        <w:rPr>
          <w:rFonts w:ascii="Arial" w:hAnsi="Arial" w:cs="Arial"/>
          <w:i/>
          <w:iCs/>
          <w:color w:val="000000"/>
          <w:spacing w:val="-2"/>
          <w:sz w:val="18"/>
          <w:szCs w:val="18"/>
        </w:rPr>
        <w:lastRenderedPageBreak/>
        <w:t xml:space="preserve">Fair value of land </w:t>
      </w:r>
    </w:p>
    <w:p w14:paraId="12528349" w14:textId="77777777" w:rsidR="00C2426E" w:rsidRPr="004B1885" w:rsidRDefault="00C2426E" w:rsidP="00AC174A">
      <w:pPr>
        <w:jc w:val="thaiDistribute"/>
        <w:rPr>
          <w:rFonts w:ascii="Arial" w:hAnsi="Arial" w:cs="Arial"/>
          <w:color w:val="000000"/>
          <w:spacing w:val="-2"/>
          <w:sz w:val="18"/>
          <w:szCs w:val="18"/>
        </w:rPr>
      </w:pPr>
    </w:p>
    <w:p w14:paraId="434F999D" w14:textId="16C0F979" w:rsidR="00B736C8" w:rsidRPr="004B1885" w:rsidRDefault="00B736C8" w:rsidP="00AC174A">
      <w:pPr>
        <w:pStyle w:val="ListParagraph1"/>
        <w:spacing w:after="0" w:line="240" w:lineRule="auto"/>
        <w:ind w:left="0"/>
        <w:contextualSpacing w:val="0"/>
        <w:jc w:val="both"/>
        <w:rPr>
          <w:rFonts w:ascii="Arial" w:eastAsia="Calibri Light" w:hAnsi="Arial" w:cs="Cordia New"/>
          <w:color w:val="000000"/>
          <w:sz w:val="18"/>
          <w:szCs w:val="18"/>
        </w:rPr>
      </w:pPr>
      <w:r w:rsidRPr="004B1885">
        <w:rPr>
          <w:rFonts w:ascii="Arial" w:hAnsi="Arial" w:cs="Arial"/>
          <w:color w:val="000000"/>
          <w:spacing w:val="-2"/>
          <w:sz w:val="18"/>
          <w:szCs w:val="18"/>
        </w:rPr>
        <w:t>As at 18 April 2025, the Company ha</w:t>
      </w:r>
      <w:r w:rsidR="00DF269D" w:rsidRPr="004B1885">
        <w:rPr>
          <w:rFonts w:ascii="Arial" w:hAnsi="Arial" w:cs="Browallia New"/>
          <w:color w:val="000000"/>
          <w:spacing w:val="-2"/>
          <w:sz w:val="18"/>
          <w:szCs w:val="22"/>
        </w:rPr>
        <w:t>s</w:t>
      </w:r>
      <w:r w:rsidRPr="004B1885">
        <w:rPr>
          <w:rFonts w:ascii="Arial" w:hAnsi="Arial" w:cs="Arial"/>
          <w:color w:val="000000"/>
          <w:spacing w:val="-2"/>
          <w:sz w:val="18"/>
          <w:szCs w:val="18"/>
        </w:rPr>
        <w:t xml:space="preserve"> assessed the fair value of</w:t>
      </w:r>
      <w:r w:rsidR="0000471B" w:rsidRPr="004B1885">
        <w:rPr>
          <w:rFonts w:ascii="Arial" w:hAnsi="Arial" w:cs="Arial"/>
          <w:color w:val="000000"/>
          <w:spacing w:val="-2"/>
          <w:sz w:val="18"/>
          <w:szCs w:val="18"/>
        </w:rPr>
        <w:t xml:space="preserve"> some</w:t>
      </w:r>
      <w:r w:rsidRPr="004B1885">
        <w:rPr>
          <w:rFonts w:ascii="Arial" w:hAnsi="Arial" w:cs="Arial"/>
          <w:color w:val="000000"/>
          <w:spacing w:val="-2"/>
          <w:sz w:val="18"/>
          <w:szCs w:val="18"/>
        </w:rPr>
        <w:t xml:space="preserve"> of land,</w:t>
      </w:r>
      <w:r w:rsidR="008F7CA6" w:rsidRPr="004B1885">
        <w:rPr>
          <w:rFonts w:ascii="Arial" w:hAnsi="Arial" w:cs="Arial"/>
          <w:color w:val="000000"/>
          <w:spacing w:val="-2"/>
          <w:sz w:val="18"/>
          <w:szCs w:val="18"/>
        </w:rPr>
        <w:t xml:space="preserve"> </w:t>
      </w:r>
      <w:r w:rsidRPr="004B1885">
        <w:rPr>
          <w:rFonts w:ascii="Arial" w:hAnsi="Arial" w:cs="Arial"/>
          <w:color w:val="000000"/>
          <w:spacing w:val="-2"/>
          <w:sz w:val="18"/>
          <w:szCs w:val="18"/>
        </w:rPr>
        <w:t xml:space="preserve">the independent </w:t>
      </w:r>
      <w:proofErr w:type="spellStart"/>
      <w:r w:rsidR="0000471B" w:rsidRPr="004B1885">
        <w:rPr>
          <w:rFonts w:ascii="Arial" w:hAnsi="Arial" w:cs="Arial"/>
          <w:color w:val="000000"/>
          <w:spacing w:val="-2"/>
          <w:sz w:val="18"/>
          <w:szCs w:val="18"/>
        </w:rPr>
        <w:t>apprias</w:t>
      </w:r>
      <w:r w:rsidRPr="004B1885">
        <w:rPr>
          <w:rFonts w:ascii="Arial" w:hAnsi="Arial" w:cs="Arial"/>
          <w:color w:val="000000"/>
          <w:spacing w:val="-2"/>
          <w:sz w:val="18"/>
          <w:szCs w:val="18"/>
        </w:rPr>
        <w:t>er</w:t>
      </w:r>
      <w:proofErr w:type="spellEnd"/>
      <w:r w:rsidRPr="004B1885">
        <w:rPr>
          <w:rFonts w:ascii="Arial" w:hAnsi="Arial" w:cs="Arial"/>
          <w:color w:val="000000"/>
          <w:spacing w:val="-2"/>
          <w:sz w:val="18"/>
          <w:szCs w:val="18"/>
        </w:rPr>
        <w:t xml:space="preserve"> was 1989 Consultants Company Limited, and as at 14 August 2024, the Company ha</w:t>
      </w:r>
      <w:r w:rsidR="00BB0EEB" w:rsidRPr="004B1885">
        <w:rPr>
          <w:rFonts w:ascii="Arial" w:hAnsi="Arial" w:cs="Arial"/>
          <w:color w:val="000000"/>
          <w:spacing w:val="-2"/>
          <w:sz w:val="18"/>
          <w:szCs w:val="18"/>
        </w:rPr>
        <w:t>s</w:t>
      </w:r>
      <w:r w:rsidRPr="004B1885">
        <w:rPr>
          <w:rFonts w:ascii="Arial" w:hAnsi="Arial" w:cs="Arial"/>
          <w:color w:val="000000"/>
          <w:spacing w:val="-2"/>
          <w:sz w:val="18"/>
          <w:szCs w:val="18"/>
        </w:rPr>
        <w:t xml:space="preserve"> assessed the fair value of other land by Thai Property Appraisal Lynn Phillips Company Limited, </w:t>
      </w:r>
      <w:r w:rsidR="001C7CDF" w:rsidRPr="004B1885">
        <w:rPr>
          <w:rFonts w:ascii="Arial" w:eastAsia="Calibri Light" w:hAnsi="Arial" w:cs="Cordia New"/>
          <w:color w:val="000000"/>
          <w:sz w:val="18"/>
          <w:szCs w:val="18"/>
        </w:rPr>
        <w:t>wh</w:t>
      </w:r>
      <w:r w:rsidR="000544C3" w:rsidRPr="004B1885">
        <w:rPr>
          <w:rFonts w:ascii="Arial" w:eastAsia="Calibri Light" w:hAnsi="Arial" w:cs="Cordia New"/>
          <w:color w:val="000000"/>
          <w:sz w:val="18"/>
          <w:szCs w:val="18"/>
        </w:rPr>
        <w:t>ere</w:t>
      </w:r>
      <w:r w:rsidR="001C7CDF" w:rsidRPr="004B1885">
        <w:rPr>
          <w:rFonts w:ascii="Arial" w:eastAsia="Calibri Light" w:hAnsi="Arial" w:cs="Cordia New"/>
          <w:color w:val="000000"/>
          <w:sz w:val="18"/>
          <w:szCs w:val="18"/>
        </w:rPr>
        <w:t xml:space="preserve"> </w:t>
      </w:r>
      <w:r w:rsidR="00C9243A" w:rsidRPr="004B1885">
        <w:rPr>
          <w:rFonts w:ascii="Arial" w:eastAsia="Calibri Light" w:hAnsi="Arial" w:cs="Cordia New"/>
          <w:color w:val="000000"/>
          <w:sz w:val="18"/>
          <w:szCs w:val="18"/>
        </w:rPr>
        <w:t>both companies are independent appraiser</w:t>
      </w:r>
      <w:r w:rsidR="007E2951" w:rsidRPr="004B1885">
        <w:rPr>
          <w:rFonts w:ascii="Arial" w:eastAsia="Calibri Light" w:hAnsi="Arial" w:cs="Cordia New"/>
          <w:color w:val="000000"/>
          <w:sz w:val="18"/>
          <w:szCs w:val="18"/>
        </w:rPr>
        <w:t>s</w:t>
      </w:r>
      <w:r w:rsidR="00C9243A" w:rsidRPr="004B1885">
        <w:rPr>
          <w:rFonts w:ascii="Arial" w:eastAsia="Calibri Light" w:hAnsi="Arial" w:cs="Cordia New"/>
          <w:color w:val="000000"/>
          <w:sz w:val="18"/>
          <w:szCs w:val="18"/>
        </w:rPr>
        <w:t xml:space="preserve"> approved by the Office of the Securities and Exchange Commission (SEC).</w:t>
      </w:r>
      <w:r w:rsidR="00E41066" w:rsidRPr="004B1885">
        <w:rPr>
          <w:rFonts w:ascii="Arial" w:eastAsia="Calibri Light" w:hAnsi="Arial" w:cs="Cordia New"/>
          <w:color w:val="000000"/>
          <w:sz w:val="18"/>
          <w:szCs w:val="18"/>
        </w:rPr>
        <w:t xml:space="preserve"> </w:t>
      </w:r>
      <w:r w:rsidRPr="004B1885">
        <w:rPr>
          <w:rFonts w:ascii="Arial" w:hAnsi="Arial" w:cs="Arial"/>
          <w:color w:val="000000"/>
          <w:spacing w:val="-2"/>
          <w:sz w:val="18"/>
          <w:szCs w:val="18"/>
        </w:rPr>
        <w:t xml:space="preserve">The revaluation surplus on assets, net of related income tax, was </w:t>
      </w:r>
      <w:proofErr w:type="spellStart"/>
      <w:r w:rsidRPr="004B1885">
        <w:rPr>
          <w:rFonts w:ascii="Arial" w:hAnsi="Arial" w:cs="Arial"/>
          <w:color w:val="000000"/>
          <w:spacing w:val="-2"/>
          <w:sz w:val="18"/>
          <w:szCs w:val="18"/>
        </w:rPr>
        <w:t>recognised</w:t>
      </w:r>
      <w:proofErr w:type="spellEnd"/>
      <w:r w:rsidRPr="004B1885">
        <w:rPr>
          <w:rFonts w:ascii="Arial" w:hAnsi="Arial" w:cs="Arial"/>
          <w:color w:val="000000"/>
          <w:spacing w:val="-2"/>
          <w:sz w:val="18"/>
          <w:szCs w:val="18"/>
        </w:rPr>
        <w:t xml:space="preserve"> in other comprehensive income and presented under “</w:t>
      </w:r>
      <w:r w:rsidR="001F5492" w:rsidRPr="004B1885">
        <w:rPr>
          <w:rFonts w:ascii="Arial" w:hAnsi="Arial" w:cs="Arial"/>
          <w:color w:val="000000"/>
          <w:spacing w:val="-2"/>
          <w:sz w:val="18"/>
          <w:szCs w:val="18"/>
        </w:rPr>
        <w:t>Asset revaluation surplus</w:t>
      </w:r>
      <w:r w:rsidRPr="004B1885">
        <w:rPr>
          <w:rFonts w:ascii="Arial" w:hAnsi="Arial" w:cs="Arial"/>
          <w:color w:val="000000"/>
          <w:spacing w:val="-2"/>
          <w:sz w:val="18"/>
          <w:szCs w:val="18"/>
        </w:rPr>
        <w:t>” in equity.</w:t>
      </w:r>
    </w:p>
    <w:p w14:paraId="1181ADE1" w14:textId="77777777" w:rsidR="00830E4D" w:rsidRPr="004B1885" w:rsidRDefault="00830E4D" w:rsidP="00AC174A">
      <w:pPr>
        <w:jc w:val="thaiDistribute"/>
        <w:rPr>
          <w:rFonts w:ascii="Arial" w:hAnsi="Arial" w:cs="Arial"/>
          <w:color w:val="000000"/>
          <w:spacing w:val="-2"/>
          <w:sz w:val="18"/>
          <w:szCs w:val="18"/>
        </w:rPr>
      </w:pPr>
    </w:p>
    <w:p w14:paraId="731743ED" w14:textId="52E3AD8F" w:rsidR="00C2426E" w:rsidRPr="004B1885" w:rsidRDefault="00C2426E" w:rsidP="00AC174A">
      <w:pPr>
        <w:jc w:val="thaiDistribute"/>
        <w:rPr>
          <w:rFonts w:ascii="Arial" w:hAnsi="Arial" w:cs="Arial"/>
          <w:i/>
          <w:iCs/>
          <w:color w:val="000000"/>
          <w:spacing w:val="-2"/>
          <w:sz w:val="18"/>
          <w:szCs w:val="18"/>
        </w:rPr>
      </w:pPr>
      <w:r w:rsidRPr="004B1885">
        <w:rPr>
          <w:rFonts w:ascii="Arial" w:hAnsi="Arial" w:cs="Arial"/>
          <w:i/>
          <w:iCs/>
          <w:color w:val="000000"/>
          <w:spacing w:val="-2"/>
          <w:sz w:val="18"/>
          <w:szCs w:val="18"/>
        </w:rPr>
        <w:t xml:space="preserve">Valuation </w:t>
      </w:r>
      <w:r w:rsidR="00DF269D" w:rsidRPr="004B1885">
        <w:rPr>
          <w:rFonts w:ascii="Arial" w:hAnsi="Arial" w:cs="Arial"/>
          <w:i/>
          <w:iCs/>
          <w:color w:val="000000"/>
          <w:spacing w:val="-2"/>
          <w:sz w:val="18"/>
          <w:szCs w:val="18"/>
        </w:rPr>
        <w:t>approach</w:t>
      </w:r>
      <w:r w:rsidRPr="004B1885">
        <w:rPr>
          <w:rFonts w:ascii="Arial" w:hAnsi="Arial" w:cs="Arial"/>
          <w:i/>
          <w:iCs/>
          <w:color w:val="000000"/>
          <w:spacing w:val="-2"/>
          <w:sz w:val="18"/>
          <w:szCs w:val="18"/>
        </w:rPr>
        <w:t xml:space="preserve"> used to derive level 3 fair value</w:t>
      </w:r>
    </w:p>
    <w:p w14:paraId="1019A875" w14:textId="77777777" w:rsidR="000B3CEC" w:rsidRPr="004B1885" w:rsidRDefault="000B3CEC" w:rsidP="00AC174A">
      <w:pPr>
        <w:jc w:val="thaiDistribute"/>
        <w:rPr>
          <w:rFonts w:ascii="Arial" w:hAnsi="Arial" w:cs="Cordia New"/>
          <w:color w:val="000000"/>
          <w:spacing w:val="-2"/>
          <w:sz w:val="18"/>
          <w:szCs w:val="18"/>
        </w:rPr>
      </w:pPr>
    </w:p>
    <w:p w14:paraId="3AD1E340" w14:textId="6CF1B697" w:rsidR="00B66CC7" w:rsidRPr="004B1885" w:rsidRDefault="00027607" w:rsidP="00AC174A">
      <w:pPr>
        <w:jc w:val="thaiDistribute"/>
        <w:rPr>
          <w:rFonts w:ascii="Arial" w:hAnsi="Arial" w:cs="Cordia New"/>
          <w:color w:val="000000"/>
          <w:spacing w:val="-2"/>
          <w:sz w:val="18"/>
          <w:szCs w:val="18"/>
        </w:rPr>
      </w:pPr>
      <w:r w:rsidRPr="004B1885">
        <w:rPr>
          <w:rFonts w:ascii="Arial" w:hAnsi="Arial" w:cs="Cordia New"/>
          <w:color w:val="000000"/>
          <w:spacing w:val="-2"/>
          <w:sz w:val="18"/>
          <w:szCs w:val="18"/>
        </w:rPr>
        <w:t>The Company ha</w:t>
      </w:r>
      <w:r w:rsidR="00F37C54" w:rsidRPr="004B1885">
        <w:rPr>
          <w:rFonts w:ascii="Arial" w:hAnsi="Arial" w:cs="Cordia New"/>
          <w:color w:val="000000"/>
          <w:spacing w:val="-2"/>
          <w:sz w:val="18"/>
          <w:szCs w:val="18"/>
        </w:rPr>
        <w:t>s</w:t>
      </w:r>
      <w:r w:rsidRPr="004B1885">
        <w:rPr>
          <w:rFonts w:ascii="Arial" w:hAnsi="Arial" w:cs="Cordia New"/>
          <w:color w:val="000000"/>
          <w:spacing w:val="-2"/>
          <w:sz w:val="18"/>
          <w:szCs w:val="18"/>
        </w:rPr>
        <w:t xml:space="preserve"> appraised the land by using the market approach, whereby the selling prices of comparable land in nearby areas adjusted for differences in significant characteristics such as location, physical characteristics, and </w:t>
      </w:r>
      <w:r w:rsidR="00BA54EB" w:rsidRPr="004B1885">
        <w:rPr>
          <w:rFonts w:ascii="Arial" w:hAnsi="Arial" w:cs="Cordia New"/>
          <w:color w:val="000000"/>
          <w:spacing w:val="-2"/>
          <w:sz w:val="18"/>
          <w:szCs w:val="18"/>
        </w:rPr>
        <w:t>land use conditions in the nearby area,</w:t>
      </w:r>
      <w:r w:rsidR="00BA54EB" w:rsidRPr="004B1885">
        <w:t xml:space="preserve"> </w:t>
      </w:r>
      <w:r w:rsidR="00BA54EB" w:rsidRPr="004B1885">
        <w:rPr>
          <w:rFonts w:ascii="Arial" w:hAnsi="Arial" w:cs="Cordia New"/>
          <w:color w:val="000000"/>
          <w:spacing w:val="-2"/>
          <w:sz w:val="18"/>
          <w:szCs w:val="18"/>
        </w:rPr>
        <w:t>to be a fair value estimation of land at present.</w:t>
      </w:r>
    </w:p>
    <w:p w14:paraId="0512B68C" w14:textId="77777777" w:rsidR="00BA54EB" w:rsidRPr="004B1885" w:rsidRDefault="00BA54EB" w:rsidP="00AC174A">
      <w:pPr>
        <w:jc w:val="thaiDistribute"/>
        <w:rPr>
          <w:rFonts w:ascii="Arial" w:hAnsi="Arial" w:cs="Cordia New"/>
          <w:color w:val="000000"/>
          <w:spacing w:val="-2"/>
          <w:sz w:val="18"/>
          <w:szCs w:val="18"/>
        </w:rPr>
      </w:pPr>
    </w:p>
    <w:p w14:paraId="5A7EA128" w14:textId="45A41EBA" w:rsidR="00A96C2D" w:rsidRPr="004B1885" w:rsidRDefault="00BA54EB" w:rsidP="00AC174A">
      <w:pPr>
        <w:jc w:val="thaiDistribute"/>
        <w:rPr>
          <w:rFonts w:ascii="Arial" w:hAnsi="Arial" w:cs="Arial"/>
          <w:color w:val="000000"/>
          <w:spacing w:val="-2"/>
          <w:sz w:val="18"/>
          <w:szCs w:val="18"/>
        </w:rPr>
      </w:pPr>
      <w:r w:rsidRPr="004B1885">
        <w:rPr>
          <w:rFonts w:ascii="Arial" w:hAnsi="Arial" w:cs="Arial"/>
          <w:color w:val="000000"/>
          <w:spacing w:val="-2"/>
          <w:sz w:val="18"/>
          <w:szCs w:val="18"/>
        </w:rPr>
        <w:t xml:space="preserve">The fair value and the valuation approach </w:t>
      </w:r>
      <w:r w:rsidR="00A96C2D" w:rsidRPr="004B1885">
        <w:rPr>
          <w:rFonts w:ascii="Arial" w:hAnsi="Arial" w:cs="Arial"/>
          <w:color w:val="000000"/>
          <w:spacing w:val="-2"/>
          <w:sz w:val="18"/>
          <w:szCs w:val="18"/>
        </w:rPr>
        <w:t xml:space="preserve">of </w:t>
      </w:r>
      <w:r w:rsidR="00923268" w:rsidRPr="004B1885">
        <w:rPr>
          <w:rFonts w:ascii="Arial" w:hAnsi="Arial" w:cs="Arial"/>
          <w:color w:val="000000"/>
          <w:spacing w:val="-2"/>
          <w:sz w:val="18"/>
          <w:szCs w:val="18"/>
        </w:rPr>
        <w:t xml:space="preserve">land </w:t>
      </w:r>
      <w:proofErr w:type="gramStart"/>
      <w:r w:rsidR="00130102" w:rsidRPr="004B1885">
        <w:rPr>
          <w:rFonts w:ascii="Arial" w:hAnsi="Arial" w:cs="Arial"/>
          <w:color w:val="000000"/>
          <w:spacing w:val="-2"/>
          <w:sz w:val="18"/>
          <w:szCs w:val="18"/>
        </w:rPr>
        <w:t>is</w:t>
      </w:r>
      <w:proofErr w:type="gramEnd"/>
      <w:r w:rsidR="00A96C2D" w:rsidRPr="004B1885">
        <w:rPr>
          <w:rFonts w:ascii="Arial" w:hAnsi="Arial" w:cs="Arial"/>
          <w:color w:val="000000"/>
          <w:spacing w:val="-2"/>
          <w:sz w:val="18"/>
          <w:szCs w:val="18"/>
        </w:rPr>
        <w:t xml:space="preserve"> as follows:</w:t>
      </w:r>
    </w:p>
    <w:p w14:paraId="46F97165" w14:textId="77777777" w:rsidR="00A96C2D" w:rsidRPr="004B1885" w:rsidRDefault="00A96C2D" w:rsidP="00AC174A">
      <w:pPr>
        <w:tabs>
          <w:tab w:val="left" w:pos="780"/>
        </w:tabs>
        <w:ind w:left="540"/>
        <w:jc w:val="both"/>
        <w:rPr>
          <w:rFonts w:ascii="Arial" w:hAnsi="Arial" w:cs="Arial"/>
          <w:color w:val="000000"/>
          <w:sz w:val="18"/>
          <w:szCs w:val="18"/>
        </w:rPr>
      </w:pPr>
    </w:p>
    <w:tbl>
      <w:tblPr>
        <w:tblW w:w="5000" w:type="pct"/>
        <w:tblLayout w:type="fixed"/>
        <w:tblLook w:val="04A0" w:firstRow="1" w:lastRow="0" w:firstColumn="1" w:lastColumn="0" w:noHBand="0" w:noVBand="1"/>
      </w:tblPr>
      <w:tblGrid>
        <w:gridCol w:w="3370"/>
        <w:gridCol w:w="1136"/>
        <w:gridCol w:w="1275"/>
        <w:gridCol w:w="1275"/>
        <w:gridCol w:w="1672"/>
        <w:gridCol w:w="1235"/>
      </w:tblGrid>
      <w:tr w:rsidR="001455EB" w:rsidRPr="004B1885" w14:paraId="3022D196" w14:textId="77777777" w:rsidTr="00E604D9">
        <w:tc>
          <w:tcPr>
            <w:tcW w:w="1691" w:type="pct"/>
            <w:vAlign w:val="bottom"/>
          </w:tcPr>
          <w:p w14:paraId="7F4528F5" w14:textId="77777777" w:rsidR="001455EB" w:rsidRPr="004B1885" w:rsidRDefault="001455EB" w:rsidP="00AC174A">
            <w:pPr>
              <w:spacing w:before="6" w:after="6"/>
              <w:ind w:left="540" w:right="-72"/>
              <w:rPr>
                <w:rFonts w:ascii="Arial" w:eastAsia="MS Mincho" w:hAnsi="Arial" w:cs="Arial"/>
                <w:sz w:val="14"/>
                <w:szCs w:val="14"/>
                <w:cs/>
              </w:rPr>
            </w:pPr>
          </w:p>
        </w:tc>
        <w:tc>
          <w:tcPr>
            <w:tcW w:w="3309" w:type="pct"/>
            <w:gridSpan w:val="5"/>
            <w:tcBorders>
              <w:bottom w:val="single" w:sz="4" w:space="0" w:color="auto"/>
            </w:tcBorders>
            <w:vAlign w:val="center"/>
          </w:tcPr>
          <w:p w14:paraId="1B41388A" w14:textId="77777777" w:rsidR="001455EB" w:rsidRPr="004B1885" w:rsidRDefault="001455EB" w:rsidP="00AC174A">
            <w:pPr>
              <w:spacing w:before="6" w:after="6"/>
              <w:ind w:right="-72"/>
              <w:jc w:val="center"/>
              <w:rPr>
                <w:rFonts w:ascii="Arial" w:eastAsia="MS Mincho" w:hAnsi="Arial" w:cs="Arial"/>
                <w:b/>
                <w:bCs/>
                <w:sz w:val="14"/>
                <w:szCs w:val="14"/>
              </w:rPr>
            </w:pPr>
            <w:r w:rsidRPr="004B1885">
              <w:rPr>
                <w:rFonts w:ascii="Arial" w:hAnsi="Arial" w:cs="Arial"/>
                <w:b/>
                <w:bCs/>
                <w:color w:val="000000"/>
                <w:sz w:val="14"/>
                <w:szCs w:val="14"/>
              </w:rPr>
              <w:t>Equity method and separate financial statements</w:t>
            </w:r>
          </w:p>
        </w:tc>
      </w:tr>
      <w:tr w:rsidR="00E604D9" w:rsidRPr="004B1885" w14:paraId="21A8B299" w14:textId="77777777" w:rsidTr="00B95DDF">
        <w:tc>
          <w:tcPr>
            <w:tcW w:w="1691" w:type="pct"/>
            <w:vAlign w:val="bottom"/>
          </w:tcPr>
          <w:p w14:paraId="42CF3DF6" w14:textId="77777777" w:rsidR="001455EB" w:rsidRPr="004B1885" w:rsidRDefault="001455EB" w:rsidP="00AC174A">
            <w:pPr>
              <w:spacing w:before="6" w:after="6"/>
              <w:ind w:left="540" w:right="-72"/>
              <w:rPr>
                <w:rFonts w:ascii="Arial" w:eastAsia="MS Mincho" w:hAnsi="Arial" w:cs="Arial"/>
                <w:sz w:val="14"/>
                <w:szCs w:val="14"/>
              </w:rPr>
            </w:pPr>
          </w:p>
        </w:tc>
        <w:tc>
          <w:tcPr>
            <w:tcW w:w="570" w:type="pct"/>
            <w:tcBorders>
              <w:top w:val="single" w:sz="4" w:space="0" w:color="auto"/>
              <w:bottom w:val="single" w:sz="4" w:space="0" w:color="auto"/>
            </w:tcBorders>
            <w:vAlign w:val="bottom"/>
          </w:tcPr>
          <w:p w14:paraId="2388D15F" w14:textId="77777777" w:rsidR="001455EB" w:rsidRPr="004B1885" w:rsidRDefault="001455EB" w:rsidP="00AC174A">
            <w:pPr>
              <w:spacing w:before="6" w:after="6"/>
              <w:ind w:right="-72"/>
              <w:jc w:val="right"/>
              <w:rPr>
                <w:rFonts w:ascii="Arial" w:eastAsia="MS Mincho" w:hAnsi="Arial" w:cs="Arial"/>
                <w:b/>
                <w:bCs/>
                <w:sz w:val="14"/>
                <w:szCs w:val="14"/>
              </w:rPr>
            </w:pPr>
            <w:r w:rsidRPr="004B1885">
              <w:rPr>
                <w:rFonts w:ascii="Arial" w:eastAsia="PMingLiU" w:hAnsi="Arial" w:cs="Arial"/>
                <w:b/>
                <w:bCs/>
                <w:color w:val="000000"/>
                <w:sz w:val="14"/>
                <w:szCs w:val="14"/>
              </w:rPr>
              <w:t>Fair value</w:t>
            </w:r>
          </w:p>
        </w:tc>
        <w:tc>
          <w:tcPr>
            <w:tcW w:w="640" w:type="pct"/>
            <w:tcBorders>
              <w:top w:val="single" w:sz="4" w:space="0" w:color="auto"/>
              <w:bottom w:val="single" w:sz="4" w:space="0" w:color="auto"/>
            </w:tcBorders>
            <w:vAlign w:val="bottom"/>
          </w:tcPr>
          <w:p w14:paraId="52D4FC88" w14:textId="77777777" w:rsidR="001455EB" w:rsidRPr="004B1885" w:rsidRDefault="001455EB" w:rsidP="00AC174A">
            <w:pPr>
              <w:spacing w:before="6" w:after="6"/>
              <w:ind w:right="-72"/>
              <w:jc w:val="right"/>
              <w:rPr>
                <w:rFonts w:ascii="Arial" w:eastAsia="MS Mincho" w:hAnsi="Arial" w:cs="Arial"/>
                <w:b/>
                <w:bCs/>
                <w:sz w:val="14"/>
                <w:szCs w:val="14"/>
              </w:rPr>
            </w:pPr>
            <w:r w:rsidRPr="004B1885">
              <w:rPr>
                <w:rFonts w:ascii="Arial" w:eastAsia="PMingLiU" w:hAnsi="Arial" w:cs="Arial"/>
                <w:b/>
                <w:bCs/>
                <w:color w:val="000000"/>
                <w:sz w:val="14"/>
                <w:szCs w:val="14"/>
              </w:rPr>
              <w:t>Valuation approach</w:t>
            </w:r>
          </w:p>
        </w:tc>
        <w:tc>
          <w:tcPr>
            <w:tcW w:w="640" w:type="pct"/>
            <w:tcBorders>
              <w:top w:val="single" w:sz="4" w:space="0" w:color="auto"/>
              <w:bottom w:val="single" w:sz="4" w:space="0" w:color="auto"/>
            </w:tcBorders>
            <w:vAlign w:val="bottom"/>
          </w:tcPr>
          <w:p w14:paraId="4FE8D123" w14:textId="77777777" w:rsidR="001455EB" w:rsidRPr="004B1885" w:rsidRDefault="001455EB" w:rsidP="00AC174A">
            <w:pPr>
              <w:spacing w:before="6" w:after="6"/>
              <w:ind w:right="-72"/>
              <w:jc w:val="right"/>
              <w:rPr>
                <w:rFonts w:ascii="Arial" w:eastAsia="PMingLiU" w:hAnsi="Arial" w:cs="Arial"/>
                <w:b/>
                <w:bCs/>
                <w:color w:val="000000"/>
                <w:sz w:val="14"/>
                <w:szCs w:val="14"/>
                <w:cs/>
              </w:rPr>
            </w:pPr>
            <w:r w:rsidRPr="004B1885">
              <w:rPr>
                <w:rFonts w:ascii="Arial" w:eastAsia="PMingLiU" w:hAnsi="Arial" w:cs="Arial"/>
                <w:b/>
                <w:bCs/>
                <w:color w:val="000000"/>
                <w:sz w:val="14"/>
                <w:szCs w:val="14"/>
              </w:rPr>
              <w:t>Unobservable inputs</w:t>
            </w:r>
          </w:p>
        </w:tc>
        <w:tc>
          <w:tcPr>
            <w:tcW w:w="839" w:type="pct"/>
            <w:tcBorders>
              <w:top w:val="single" w:sz="4" w:space="0" w:color="auto"/>
              <w:bottom w:val="single" w:sz="4" w:space="0" w:color="auto"/>
            </w:tcBorders>
            <w:vAlign w:val="bottom"/>
          </w:tcPr>
          <w:p w14:paraId="778DF0DD" w14:textId="77777777" w:rsidR="00DF1199" w:rsidRPr="004B1885" w:rsidRDefault="001455EB" w:rsidP="00AC174A">
            <w:pPr>
              <w:spacing w:before="6" w:after="6"/>
              <w:ind w:right="-72"/>
              <w:jc w:val="right"/>
              <w:rPr>
                <w:rFonts w:ascii="Arial" w:eastAsia="PMingLiU" w:hAnsi="Arial" w:cs="Arial"/>
                <w:b/>
                <w:bCs/>
                <w:color w:val="000000"/>
                <w:sz w:val="14"/>
                <w:szCs w:val="14"/>
              </w:rPr>
            </w:pPr>
            <w:r w:rsidRPr="004B1885">
              <w:rPr>
                <w:rFonts w:ascii="Arial" w:eastAsia="PMingLiU" w:hAnsi="Arial" w:cs="Arial"/>
                <w:b/>
                <w:bCs/>
                <w:color w:val="000000"/>
                <w:sz w:val="14"/>
                <w:szCs w:val="14"/>
              </w:rPr>
              <w:t xml:space="preserve">Relationship of unobservable inputs </w:t>
            </w:r>
          </w:p>
          <w:p w14:paraId="31ABFC7D" w14:textId="3312E953" w:rsidR="001455EB" w:rsidRPr="004B1885" w:rsidRDefault="001455EB" w:rsidP="00AC174A">
            <w:pPr>
              <w:spacing w:before="6" w:after="6"/>
              <w:ind w:right="-72"/>
              <w:jc w:val="right"/>
              <w:rPr>
                <w:rFonts w:ascii="Arial" w:eastAsia="PMingLiU" w:hAnsi="Arial" w:cs="Arial"/>
                <w:b/>
                <w:bCs/>
                <w:color w:val="000000"/>
                <w:sz w:val="14"/>
                <w:szCs w:val="14"/>
                <w:cs/>
              </w:rPr>
            </w:pPr>
            <w:r w:rsidRPr="004B1885">
              <w:rPr>
                <w:rFonts w:ascii="Arial" w:eastAsia="PMingLiU" w:hAnsi="Arial" w:cs="Arial"/>
                <w:b/>
                <w:bCs/>
                <w:color w:val="000000"/>
                <w:sz w:val="14"/>
                <w:szCs w:val="14"/>
              </w:rPr>
              <w:t>to fair value</w:t>
            </w:r>
          </w:p>
        </w:tc>
        <w:tc>
          <w:tcPr>
            <w:tcW w:w="621" w:type="pct"/>
            <w:tcBorders>
              <w:top w:val="single" w:sz="4" w:space="0" w:color="auto"/>
              <w:bottom w:val="single" w:sz="4" w:space="0" w:color="auto"/>
            </w:tcBorders>
            <w:vAlign w:val="bottom"/>
          </w:tcPr>
          <w:p w14:paraId="487B5A48" w14:textId="77777777" w:rsidR="00DF1199" w:rsidRPr="004B1885" w:rsidRDefault="001455EB" w:rsidP="00AC174A">
            <w:pPr>
              <w:spacing w:before="6" w:after="6"/>
              <w:ind w:right="-72"/>
              <w:jc w:val="right"/>
              <w:rPr>
                <w:rFonts w:ascii="Arial" w:eastAsia="PMingLiU" w:hAnsi="Arial" w:cs="Arial"/>
                <w:b/>
                <w:bCs/>
                <w:color w:val="000000"/>
                <w:sz w:val="14"/>
                <w:szCs w:val="14"/>
              </w:rPr>
            </w:pPr>
            <w:r w:rsidRPr="004B1885">
              <w:rPr>
                <w:rFonts w:ascii="Arial" w:eastAsia="PMingLiU" w:hAnsi="Arial" w:cs="Arial"/>
                <w:b/>
                <w:bCs/>
                <w:color w:val="000000"/>
                <w:sz w:val="14"/>
                <w:szCs w:val="14"/>
              </w:rPr>
              <w:t xml:space="preserve">Appraisal </w:t>
            </w:r>
          </w:p>
          <w:p w14:paraId="2E0219E8" w14:textId="4B319704" w:rsidR="001455EB" w:rsidRPr="004B1885" w:rsidRDefault="001455EB" w:rsidP="00AC174A">
            <w:pPr>
              <w:spacing w:before="6" w:after="6"/>
              <w:ind w:right="-72"/>
              <w:jc w:val="right"/>
              <w:rPr>
                <w:rFonts w:ascii="Arial" w:eastAsia="PMingLiU" w:hAnsi="Arial" w:cs="Arial"/>
                <w:b/>
                <w:bCs/>
                <w:color w:val="000000"/>
                <w:sz w:val="14"/>
                <w:szCs w:val="14"/>
              </w:rPr>
            </w:pPr>
            <w:r w:rsidRPr="004B1885">
              <w:rPr>
                <w:rFonts w:ascii="Arial" w:eastAsia="PMingLiU" w:hAnsi="Arial" w:cs="Arial"/>
                <w:b/>
                <w:bCs/>
                <w:color w:val="000000"/>
                <w:sz w:val="14"/>
                <w:szCs w:val="14"/>
              </w:rPr>
              <w:t>report date</w:t>
            </w:r>
          </w:p>
        </w:tc>
      </w:tr>
      <w:tr w:rsidR="00E604D9" w:rsidRPr="004B1885" w14:paraId="251FB57D" w14:textId="77777777" w:rsidTr="00B95DDF">
        <w:tc>
          <w:tcPr>
            <w:tcW w:w="1691" w:type="pct"/>
            <w:vAlign w:val="bottom"/>
          </w:tcPr>
          <w:p w14:paraId="5FD85ED6" w14:textId="77777777" w:rsidR="001455EB" w:rsidRPr="004B1885" w:rsidRDefault="001455EB" w:rsidP="00AC174A">
            <w:pPr>
              <w:spacing w:before="6" w:after="6"/>
              <w:ind w:left="142" w:right="-72" w:hanging="142"/>
              <w:rPr>
                <w:rFonts w:ascii="Arial" w:eastAsia="MS Mincho" w:hAnsi="Arial" w:cs="Arial"/>
                <w:b/>
                <w:bCs/>
                <w:sz w:val="14"/>
                <w:szCs w:val="14"/>
              </w:rPr>
            </w:pPr>
            <w:r w:rsidRPr="004B1885">
              <w:rPr>
                <w:rFonts w:ascii="Arial" w:eastAsia="MS Mincho" w:hAnsi="Arial" w:cs="Arial"/>
                <w:b/>
                <w:bCs/>
                <w:sz w:val="14"/>
                <w:szCs w:val="14"/>
              </w:rPr>
              <w:t xml:space="preserve">As </w:t>
            </w:r>
            <w:proofErr w:type="gramStart"/>
            <w:r w:rsidRPr="004B1885">
              <w:rPr>
                <w:rFonts w:ascii="Arial" w:eastAsia="MS Mincho" w:hAnsi="Arial" w:cs="Arial"/>
                <w:b/>
                <w:bCs/>
                <w:sz w:val="14"/>
                <w:szCs w:val="14"/>
              </w:rPr>
              <w:t>at</w:t>
            </w:r>
            <w:proofErr w:type="gramEnd"/>
            <w:r w:rsidRPr="004B1885">
              <w:rPr>
                <w:rFonts w:ascii="Arial" w:eastAsia="MS Mincho" w:hAnsi="Arial" w:cs="Arial"/>
                <w:b/>
                <w:bCs/>
                <w:sz w:val="14"/>
                <w:szCs w:val="14"/>
              </w:rPr>
              <w:t xml:space="preserve"> 31 December 2025</w:t>
            </w:r>
          </w:p>
        </w:tc>
        <w:tc>
          <w:tcPr>
            <w:tcW w:w="570" w:type="pct"/>
            <w:tcBorders>
              <w:top w:val="single" w:sz="4" w:space="0" w:color="auto"/>
            </w:tcBorders>
            <w:vAlign w:val="bottom"/>
          </w:tcPr>
          <w:p w14:paraId="0ABB2DFC" w14:textId="77777777" w:rsidR="001455EB" w:rsidRPr="004B1885" w:rsidRDefault="001455EB" w:rsidP="00AC174A">
            <w:pPr>
              <w:spacing w:before="6" w:after="6"/>
              <w:ind w:right="-72"/>
              <w:jc w:val="right"/>
              <w:rPr>
                <w:rFonts w:ascii="Arial" w:eastAsia="MS Mincho" w:hAnsi="Arial" w:cs="Arial"/>
                <w:b/>
                <w:bCs/>
                <w:sz w:val="14"/>
                <w:szCs w:val="14"/>
              </w:rPr>
            </w:pPr>
          </w:p>
        </w:tc>
        <w:tc>
          <w:tcPr>
            <w:tcW w:w="640" w:type="pct"/>
            <w:tcBorders>
              <w:top w:val="single" w:sz="4" w:space="0" w:color="auto"/>
            </w:tcBorders>
            <w:vAlign w:val="bottom"/>
          </w:tcPr>
          <w:p w14:paraId="49DFC1C9" w14:textId="77777777" w:rsidR="001455EB" w:rsidRPr="004B1885" w:rsidRDefault="001455EB" w:rsidP="00AC174A">
            <w:pPr>
              <w:spacing w:before="6" w:after="6"/>
              <w:ind w:right="-72"/>
              <w:jc w:val="right"/>
              <w:rPr>
                <w:rFonts w:ascii="Arial" w:eastAsia="MS Mincho" w:hAnsi="Arial" w:cs="Arial"/>
                <w:sz w:val="14"/>
                <w:szCs w:val="14"/>
              </w:rPr>
            </w:pPr>
          </w:p>
        </w:tc>
        <w:tc>
          <w:tcPr>
            <w:tcW w:w="640" w:type="pct"/>
            <w:tcBorders>
              <w:top w:val="single" w:sz="4" w:space="0" w:color="auto"/>
            </w:tcBorders>
            <w:vAlign w:val="bottom"/>
          </w:tcPr>
          <w:p w14:paraId="281A206D" w14:textId="77777777" w:rsidR="001455EB" w:rsidRPr="004B1885" w:rsidRDefault="001455EB" w:rsidP="00AC174A">
            <w:pPr>
              <w:spacing w:before="6" w:after="6"/>
              <w:ind w:right="-72"/>
              <w:jc w:val="right"/>
              <w:rPr>
                <w:rFonts w:ascii="Arial" w:eastAsia="MS Mincho" w:hAnsi="Arial" w:cs="Arial"/>
                <w:sz w:val="14"/>
                <w:szCs w:val="14"/>
              </w:rPr>
            </w:pPr>
          </w:p>
        </w:tc>
        <w:tc>
          <w:tcPr>
            <w:tcW w:w="839" w:type="pct"/>
            <w:tcBorders>
              <w:top w:val="single" w:sz="4" w:space="0" w:color="auto"/>
            </w:tcBorders>
            <w:vAlign w:val="bottom"/>
          </w:tcPr>
          <w:p w14:paraId="0D5AB85D" w14:textId="77777777" w:rsidR="001455EB" w:rsidRPr="004B1885" w:rsidRDefault="001455EB" w:rsidP="00AC174A">
            <w:pPr>
              <w:spacing w:before="6" w:after="6"/>
              <w:ind w:right="-72"/>
              <w:jc w:val="right"/>
              <w:rPr>
                <w:rFonts w:ascii="Arial" w:eastAsia="MS Mincho" w:hAnsi="Arial" w:cs="Arial"/>
                <w:sz w:val="14"/>
                <w:szCs w:val="14"/>
              </w:rPr>
            </w:pPr>
          </w:p>
        </w:tc>
        <w:tc>
          <w:tcPr>
            <w:tcW w:w="621" w:type="pct"/>
            <w:tcBorders>
              <w:top w:val="single" w:sz="4" w:space="0" w:color="auto"/>
            </w:tcBorders>
            <w:vAlign w:val="bottom"/>
          </w:tcPr>
          <w:p w14:paraId="6C5F7530" w14:textId="77777777" w:rsidR="001455EB" w:rsidRPr="004B1885" w:rsidRDefault="001455EB" w:rsidP="00AC174A">
            <w:pPr>
              <w:spacing w:before="6" w:after="6"/>
              <w:ind w:right="-72"/>
              <w:jc w:val="right"/>
              <w:rPr>
                <w:rFonts w:ascii="Arial" w:eastAsia="MS Mincho" w:hAnsi="Arial" w:cs="Arial"/>
                <w:sz w:val="14"/>
                <w:szCs w:val="14"/>
              </w:rPr>
            </w:pPr>
          </w:p>
        </w:tc>
      </w:tr>
      <w:tr w:rsidR="00E604D9" w:rsidRPr="004B1885" w14:paraId="6312DC17" w14:textId="77777777" w:rsidTr="00E604D9">
        <w:trPr>
          <w:trHeight w:val="70"/>
        </w:trPr>
        <w:tc>
          <w:tcPr>
            <w:tcW w:w="1691" w:type="pct"/>
          </w:tcPr>
          <w:p w14:paraId="4C824A69" w14:textId="77777777" w:rsidR="001455EB" w:rsidRPr="004B1885" w:rsidRDefault="001455EB" w:rsidP="00AC174A">
            <w:pPr>
              <w:widowControl w:val="0"/>
              <w:ind w:left="142" w:right="-9" w:hanging="113"/>
              <w:rPr>
                <w:rFonts w:ascii="Arial" w:hAnsi="Arial" w:cs="Arial"/>
                <w:color w:val="000000"/>
                <w:sz w:val="10"/>
                <w:szCs w:val="10"/>
              </w:rPr>
            </w:pPr>
          </w:p>
        </w:tc>
        <w:tc>
          <w:tcPr>
            <w:tcW w:w="570" w:type="pct"/>
          </w:tcPr>
          <w:p w14:paraId="3D6D7B5B" w14:textId="77777777" w:rsidR="001455EB" w:rsidRPr="004B1885" w:rsidRDefault="001455EB" w:rsidP="00AC174A">
            <w:pPr>
              <w:spacing w:before="6" w:after="6"/>
              <w:ind w:right="-72"/>
              <w:jc w:val="right"/>
              <w:rPr>
                <w:rFonts w:ascii="Arial" w:eastAsia="Times New Roman" w:hAnsi="Arial" w:cs="Arial"/>
                <w:sz w:val="10"/>
                <w:szCs w:val="10"/>
                <w:lang w:val="en-GB"/>
              </w:rPr>
            </w:pPr>
          </w:p>
        </w:tc>
        <w:tc>
          <w:tcPr>
            <w:tcW w:w="640" w:type="pct"/>
          </w:tcPr>
          <w:p w14:paraId="2C222A67" w14:textId="77777777" w:rsidR="001455EB" w:rsidRPr="004B1885" w:rsidRDefault="001455EB" w:rsidP="00AC174A">
            <w:pPr>
              <w:spacing w:before="6" w:after="6"/>
              <w:ind w:right="-72"/>
              <w:jc w:val="right"/>
              <w:rPr>
                <w:rFonts w:ascii="Arial" w:hAnsi="Arial" w:cs="Arial"/>
                <w:color w:val="000000"/>
                <w:sz w:val="10"/>
                <w:szCs w:val="10"/>
              </w:rPr>
            </w:pPr>
          </w:p>
        </w:tc>
        <w:tc>
          <w:tcPr>
            <w:tcW w:w="640" w:type="pct"/>
          </w:tcPr>
          <w:p w14:paraId="35C16AD0" w14:textId="77777777" w:rsidR="001455EB" w:rsidRPr="004B1885" w:rsidRDefault="001455EB" w:rsidP="00AC174A">
            <w:pPr>
              <w:tabs>
                <w:tab w:val="left" w:pos="195"/>
                <w:tab w:val="left" w:pos="1471"/>
                <w:tab w:val="center" w:pos="3402"/>
                <w:tab w:val="center" w:pos="4536"/>
                <w:tab w:val="center" w:pos="5670"/>
                <w:tab w:val="center" w:pos="6804"/>
                <w:tab w:val="right" w:pos="7655"/>
              </w:tabs>
              <w:ind w:right="-43"/>
              <w:rPr>
                <w:rFonts w:ascii="Arial" w:eastAsia="Arial Unicode MS" w:hAnsi="Arial" w:cs="Arial"/>
                <w:spacing w:val="-4"/>
                <w:sz w:val="10"/>
                <w:szCs w:val="10"/>
              </w:rPr>
            </w:pPr>
          </w:p>
        </w:tc>
        <w:tc>
          <w:tcPr>
            <w:tcW w:w="839" w:type="pct"/>
          </w:tcPr>
          <w:p w14:paraId="582B8CA5" w14:textId="77777777" w:rsidR="001455EB" w:rsidRPr="004B1885" w:rsidRDefault="001455EB" w:rsidP="00AC174A">
            <w:pPr>
              <w:tabs>
                <w:tab w:val="left" w:pos="195"/>
                <w:tab w:val="left" w:pos="1471"/>
                <w:tab w:val="center" w:pos="3402"/>
                <w:tab w:val="center" w:pos="4536"/>
                <w:tab w:val="center" w:pos="5670"/>
                <w:tab w:val="center" w:pos="6804"/>
                <w:tab w:val="right" w:pos="7655"/>
              </w:tabs>
              <w:ind w:right="-43"/>
              <w:jc w:val="right"/>
              <w:rPr>
                <w:rFonts w:ascii="Arial" w:eastAsia="Arial Unicode MS" w:hAnsi="Arial" w:cs="Arial"/>
                <w:spacing w:val="-4"/>
                <w:sz w:val="10"/>
                <w:szCs w:val="10"/>
              </w:rPr>
            </w:pPr>
          </w:p>
        </w:tc>
        <w:tc>
          <w:tcPr>
            <w:tcW w:w="621" w:type="pct"/>
          </w:tcPr>
          <w:p w14:paraId="19BF830A" w14:textId="77777777" w:rsidR="001455EB" w:rsidRPr="004B1885" w:rsidRDefault="001455EB" w:rsidP="00AC174A">
            <w:pPr>
              <w:widowControl w:val="0"/>
              <w:ind w:right="-72"/>
              <w:jc w:val="right"/>
              <w:rPr>
                <w:rFonts w:ascii="Arial" w:eastAsia="PMingLiU" w:hAnsi="Arial" w:cs="Arial"/>
                <w:sz w:val="10"/>
                <w:szCs w:val="10"/>
              </w:rPr>
            </w:pPr>
          </w:p>
        </w:tc>
      </w:tr>
      <w:tr w:rsidR="00E604D9" w:rsidRPr="004B1885" w14:paraId="6ADEE65E" w14:textId="77777777" w:rsidTr="00E604D9">
        <w:trPr>
          <w:trHeight w:val="70"/>
        </w:trPr>
        <w:tc>
          <w:tcPr>
            <w:tcW w:w="1691" w:type="pct"/>
          </w:tcPr>
          <w:p w14:paraId="659246CE" w14:textId="6D7CD5A5" w:rsidR="0006170E" w:rsidRPr="004B1885" w:rsidRDefault="0006170E" w:rsidP="00AC174A">
            <w:pPr>
              <w:widowControl w:val="0"/>
              <w:ind w:left="142" w:right="-9" w:hanging="113"/>
              <w:rPr>
                <w:rFonts w:ascii="Arial" w:eastAsia="MS Mincho" w:hAnsi="Arial" w:cs="Arial"/>
                <w:spacing w:val="-2"/>
                <w:sz w:val="14"/>
                <w:szCs w:val="14"/>
                <w:cs/>
              </w:rPr>
            </w:pPr>
            <w:r w:rsidRPr="004B1885">
              <w:rPr>
                <w:rFonts w:ascii="Arial" w:eastAsia="MS Mincho" w:hAnsi="Arial" w:cs="Arial"/>
                <w:sz w:val="14"/>
                <w:szCs w:val="14"/>
              </w:rPr>
              <w:t>Land</w:t>
            </w:r>
          </w:p>
        </w:tc>
        <w:tc>
          <w:tcPr>
            <w:tcW w:w="570" w:type="pct"/>
          </w:tcPr>
          <w:p w14:paraId="37B32E9E" w14:textId="4248569C" w:rsidR="0006170E" w:rsidRPr="004B1885" w:rsidRDefault="00345F62" w:rsidP="00AC174A">
            <w:pPr>
              <w:spacing w:before="6" w:after="6"/>
              <w:ind w:right="-72"/>
              <w:jc w:val="right"/>
              <w:rPr>
                <w:rFonts w:ascii="Arial" w:eastAsia="Times New Roman" w:hAnsi="Arial" w:cs="Arial"/>
                <w:sz w:val="14"/>
                <w:szCs w:val="14"/>
                <w:lang w:val="en-GB"/>
              </w:rPr>
            </w:pPr>
            <w:r w:rsidRPr="004B1885">
              <w:rPr>
                <w:rFonts w:ascii="Arial" w:eastAsia="Times New Roman" w:hAnsi="Arial" w:cs="Arial"/>
                <w:sz w:val="14"/>
                <w:szCs w:val="14"/>
                <w:lang w:val="en-GB"/>
              </w:rPr>
              <w:t>381,168,178</w:t>
            </w:r>
          </w:p>
        </w:tc>
        <w:tc>
          <w:tcPr>
            <w:tcW w:w="640" w:type="pct"/>
          </w:tcPr>
          <w:p w14:paraId="5DD0372E" w14:textId="77777777" w:rsidR="00BA54EB" w:rsidRPr="004B1885" w:rsidRDefault="0006170E" w:rsidP="00AC174A">
            <w:pPr>
              <w:spacing w:before="6" w:after="6"/>
              <w:ind w:right="-72"/>
              <w:jc w:val="right"/>
              <w:rPr>
                <w:rFonts w:ascii="Arial" w:hAnsi="Arial" w:cs="Arial"/>
                <w:color w:val="000000"/>
                <w:sz w:val="14"/>
                <w:szCs w:val="14"/>
              </w:rPr>
            </w:pPr>
            <w:r w:rsidRPr="004B1885">
              <w:rPr>
                <w:rFonts w:ascii="Arial" w:hAnsi="Arial" w:cs="Arial"/>
                <w:color w:val="000000"/>
                <w:sz w:val="14"/>
                <w:szCs w:val="14"/>
              </w:rPr>
              <w:t xml:space="preserve">Market </w:t>
            </w:r>
          </w:p>
          <w:p w14:paraId="70103ECF" w14:textId="4B333567" w:rsidR="0006170E" w:rsidRPr="004B1885" w:rsidRDefault="00BA54EB" w:rsidP="00AC174A">
            <w:pPr>
              <w:spacing w:before="6" w:after="6"/>
              <w:ind w:right="-72"/>
              <w:jc w:val="right"/>
              <w:rPr>
                <w:rFonts w:ascii="Arial" w:hAnsi="Arial" w:cs="Arial"/>
                <w:sz w:val="14"/>
                <w:szCs w:val="14"/>
                <w:cs/>
              </w:rPr>
            </w:pPr>
            <w:r w:rsidRPr="004B1885">
              <w:rPr>
                <w:rFonts w:ascii="Arial" w:hAnsi="Arial" w:cs="Arial"/>
                <w:color w:val="000000"/>
                <w:sz w:val="14"/>
                <w:szCs w:val="14"/>
              </w:rPr>
              <w:t>A</w:t>
            </w:r>
            <w:r w:rsidR="0006170E" w:rsidRPr="004B1885">
              <w:rPr>
                <w:rFonts w:ascii="Arial" w:hAnsi="Arial" w:cs="Arial"/>
                <w:color w:val="000000"/>
                <w:sz w:val="14"/>
                <w:szCs w:val="14"/>
              </w:rPr>
              <w:t>pproach</w:t>
            </w:r>
          </w:p>
        </w:tc>
        <w:tc>
          <w:tcPr>
            <w:tcW w:w="640" w:type="pct"/>
          </w:tcPr>
          <w:p w14:paraId="7598A518" w14:textId="77777777" w:rsidR="00E604D9" w:rsidRPr="004B1885" w:rsidRDefault="0006170E" w:rsidP="00AC174A">
            <w:pPr>
              <w:spacing w:before="6" w:after="6"/>
              <w:ind w:right="-72"/>
              <w:jc w:val="right"/>
              <w:rPr>
                <w:rFonts w:ascii="Arial" w:eastAsia="Arial Unicode MS" w:hAnsi="Arial" w:cs="Arial"/>
                <w:spacing w:val="-4"/>
                <w:sz w:val="14"/>
                <w:szCs w:val="14"/>
              </w:rPr>
            </w:pPr>
            <w:r w:rsidRPr="004B1885">
              <w:rPr>
                <w:rFonts w:ascii="Arial" w:eastAsia="Arial Unicode MS" w:hAnsi="Arial" w:cs="Arial"/>
                <w:spacing w:val="-4"/>
                <w:sz w:val="14"/>
                <w:szCs w:val="14"/>
              </w:rPr>
              <w:t xml:space="preserve">Price per </w:t>
            </w:r>
          </w:p>
          <w:p w14:paraId="50E289EB" w14:textId="43E2F9DE" w:rsidR="0006170E" w:rsidRPr="004B1885" w:rsidRDefault="0006170E" w:rsidP="00AC174A">
            <w:pPr>
              <w:spacing w:before="6" w:after="6"/>
              <w:ind w:right="-72"/>
              <w:jc w:val="right"/>
              <w:rPr>
                <w:rFonts w:ascii="Arial" w:eastAsia="Arial Unicode MS" w:hAnsi="Arial" w:cs="Arial"/>
                <w:spacing w:val="-4"/>
                <w:sz w:val="14"/>
                <w:szCs w:val="14"/>
                <w:cs/>
              </w:rPr>
            </w:pPr>
            <w:r w:rsidRPr="004B1885">
              <w:rPr>
                <w:rFonts w:ascii="Arial" w:eastAsia="Arial Unicode MS" w:hAnsi="Arial" w:cs="Arial"/>
                <w:spacing w:val="-4"/>
                <w:sz w:val="14"/>
                <w:szCs w:val="14"/>
              </w:rPr>
              <w:t xml:space="preserve">square </w:t>
            </w:r>
            <w:proofErr w:type="spellStart"/>
            <w:r w:rsidRPr="004B1885">
              <w:rPr>
                <w:rFonts w:ascii="Arial" w:eastAsia="Arial Unicode MS" w:hAnsi="Arial" w:cs="Arial"/>
                <w:spacing w:val="-4"/>
                <w:sz w:val="14"/>
                <w:szCs w:val="14"/>
              </w:rPr>
              <w:t>metre</w:t>
            </w:r>
            <w:proofErr w:type="spellEnd"/>
          </w:p>
        </w:tc>
        <w:tc>
          <w:tcPr>
            <w:tcW w:w="839" w:type="pct"/>
          </w:tcPr>
          <w:p w14:paraId="625A78B3" w14:textId="6D90D59E" w:rsidR="0006170E" w:rsidRPr="004B1885" w:rsidRDefault="0006170E" w:rsidP="00AC174A">
            <w:pPr>
              <w:tabs>
                <w:tab w:val="left" w:pos="195"/>
                <w:tab w:val="left" w:pos="1471"/>
                <w:tab w:val="center" w:pos="3402"/>
                <w:tab w:val="center" w:pos="4536"/>
                <w:tab w:val="center" w:pos="5670"/>
                <w:tab w:val="center" w:pos="6804"/>
                <w:tab w:val="right" w:pos="7655"/>
              </w:tabs>
              <w:ind w:left="53" w:right="-43"/>
              <w:jc w:val="right"/>
              <w:rPr>
                <w:rFonts w:ascii="Arial" w:eastAsia="Arial Unicode MS" w:hAnsi="Arial" w:cs="Arial"/>
                <w:spacing w:val="-4"/>
                <w:sz w:val="14"/>
                <w:szCs w:val="14"/>
                <w:cs/>
              </w:rPr>
            </w:pPr>
            <w:r w:rsidRPr="004B1885">
              <w:rPr>
                <w:rFonts w:ascii="Arial" w:eastAsia="Arial Unicode MS" w:hAnsi="Arial" w:cs="Arial"/>
                <w:spacing w:val="-4"/>
                <w:sz w:val="14"/>
                <w:szCs w:val="14"/>
              </w:rPr>
              <w:t xml:space="preserve">The fair value is higher </w:t>
            </w:r>
            <w:r w:rsidR="00E604D9" w:rsidRPr="004B1885">
              <w:rPr>
                <w:rFonts w:ascii="Arial" w:eastAsia="Arial Unicode MS" w:hAnsi="Arial" w:cs="Arial"/>
                <w:spacing w:val="-4"/>
                <w:sz w:val="14"/>
                <w:szCs w:val="14"/>
              </w:rPr>
              <w:t>when the</w:t>
            </w:r>
            <w:r w:rsidRPr="004B1885">
              <w:rPr>
                <w:rFonts w:ascii="Arial" w:eastAsia="Arial Unicode MS" w:hAnsi="Arial" w:cs="Arial"/>
                <w:spacing w:val="-4"/>
                <w:sz w:val="14"/>
                <w:szCs w:val="14"/>
              </w:rPr>
              <w:t xml:space="preserve"> price per square </w:t>
            </w:r>
            <w:proofErr w:type="spellStart"/>
            <w:r w:rsidRPr="004B1885">
              <w:rPr>
                <w:rFonts w:ascii="Arial" w:eastAsia="Arial Unicode MS" w:hAnsi="Arial" w:cs="Arial"/>
                <w:spacing w:val="-4"/>
                <w:sz w:val="14"/>
                <w:szCs w:val="14"/>
              </w:rPr>
              <w:t>metre</w:t>
            </w:r>
            <w:proofErr w:type="spellEnd"/>
            <w:r w:rsidRPr="004B1885">
              <w:rPr>
                <w:rFonts w:ascii="Arial" w:eastAsia="Arial Unicode MS" w:hAnsi="Arial" w:cs="Arial"/>
                <w:spacing w:val="-4"/>
                <w:sz w:val="14"/>
                <w:szCs w:val="14"/>
              </w:rPr>
              <w:t xml:space="preserve"> is higher</w:t>
            </w:r>
          </w:p>
        </w:tc>
        <w:tc>
          <w:tcPr>
            <w:tcW w:w="621" w:type="pct"/>
          </w:tcPr>
          <w:p w14:paraId="5B309CCF" w14:textId="181441D8" w:rsidR="0006170E" w:rsidRPr="004B1885" w:rsidRDefault="0006170E" w:rsidP="00AC174A">
            <w:pPr>
              <w:widowControl w:val="0"/>
              <w:ind w:right="-72"/>
              <w:jc w:val="right"/>
              <w:rPr>
                <w:rFonts w:ascii="Arial" w:eastAsia="PMingLiU" w:hAnsi="Arial" w:cs="Arial"/>
                <w:sz w:val="14"/>
                <w:szCs w:val="14"/>
              </w:rPr>
            </w:pPr>
            <w:r w:rsidRPr="004B1885">
              <w:rPr>
                <w:rFonts w:ascii="Arial" w:eastAsia="PMingLiU" w:hAnsi="Arial" w:cs="Arial"/>
                <w:sz w:val="14"/>
                <w:szCs w:val="14"/>
              </w:rPr>
              <w:t xml:space="preserve">18 August 2025 </w:t>
            </w:r>
          </w:p>
          <w:p w14:paraId="060E6AAF" w14:textId="607A63ED" w:rsidR="0006170E" w:rsidRPr="004B1885" w:rsidRDefault="0006170E" w:rsidP="00AC174A">
            <w:pPr>
              <w:widowControl w:val="0"/>
              <w:ind w:right="-72"/>
              <w:jc w:val="right"/>
              <w:rPr>
                <w:rFonts w:ascii="Arial" w:eastAsia="PMingLiU" w:hAnsi="Arial" w:cs="Arial"/>
                <w:sz w:val="14"/>
                <w:szCs w:val="14"/>
              </w:rPr>
            </w:pPr>
            <w:r w:rsidRPr="004B1885">
              <w:rPr>
                <w:rFonts w:ascii="Arial" w:eastAsia="PMingLiU" w:hAnsi="Arial" w:cs="Arial"/>
                <w:sz w:val="14"/>
                <w:szCs w:val="14"/>
              </w:rPr>
              <w:t>and</w:t>
            </w:r>
          </w:p>
          <w:p w14:paraId="43D559B2" w14:textId="4E743561" w:rsidR="0006170E" w:rsidRPr="004B1885" w:rsidRDefault="0006170E" w:rsidP="00AC174A">
            <w:pPr>
              <w:widowControl w:val="0"/>
              <w:ind w:right="-72"/>
              <w:jc w:val="right"/>
              <w:rPr>
                <w:rFonts w:ascii="Arial" w:eastAsia="PMingLiU" w:hAnsi="Arial" w:cs="Arial"/>
                <w:sz w:val="14"/>
                <w:szCs w:val="14"/>
                <w:lang w:val="en-GB"/>
              </w:rPr>
            </w:pPr>
            <w:r w:rsidRPr="004B1885">
              <w:rPr>
                <w:rFonts w:ascii="Arial" w:eastAsia="PMingLiU" w:hAnsi="Arial" w:cs="Arial"/>
                <w:sz w:val="14"/>
                <w:szCs w:val="14"/>
              </w:rPr>
              <w:t>14 August 2024</w:t>
            </w:r>
          </w:p>
        </w:tc>
      </w:tr>
      <w:tr w:rsidR="00E604D9" w:rsidRPr="004B1885" w14:paraId="7B5FEE0A" w14:textId="77777777" w:rsidTr="00E604D9">
        <w:trPr>
          <w:trHeight w:val="103"/>
        </w:trPr>
        <w:tc>
          <w:tcPr>
            <w:tcW w:w="1691" w:type="pct"/>
          </w:tcPr>
          <w:p w14:paraId="08F543B0" w14:textId="77777777" w:rsidR="001455EB" w:rsidRPr="004B1885" w:rsidRDefault="001455EB" w:rsidP="00AC174A">
            <w:pPr>
              <w:spacing w:before="6" w:after="6"/>
              <w:ind w:right="-72"/>
              <w:rPr>
                <w:rFonts w:ascii="Arial" w:eastAsia="MS Mincho" w:hAnsi="Arial" w:cs="Arial"/>
                <w:sz w:val="14"/>
                <w:szCs w:val="14"/>
              </w:rPr>
            </w:pPr>
          </w:p>
        </w:tc>
        <w:tc>
          <w:tcPr>
            <w:tcW w:w="570" w:type="pct"/>
          </w:tcPr>
          <w:p w14:paraId="443271C2" w14:textId="77777777" w:rsidR="001455EB" w:rsidRPr="004B1885" w:rsidRDefault="001455EB" w:rsidP="00AC174A">
            <w:pPr>
              <w:spacing w:before="6" w:after="6"/>
              <w:ind w:right="-72"/>
              <w:rPr>
                <w:rFonts w:ascii="Arial" w:hAnsi="Arial" w:cs="Arial"/>
                <w:sz w:val="14"/>
                <w:szCs w:val="14"/>
              </w:rPr>
            </w:pPr>
          </w:p>
        </w:tc>
        <w:tc>
          <w:tcPr>
            <w:tcW w:w="640" w:type="pct"/>
          </w:tcPr>
          <w:p w14:paraId="5E42E981" w14:textId="77777777" w:rsidR="001455EB" w:rsidRPr="004B1885" w:rsidRDefault="001455EB" w:rsidP="00AC174A">
            <w:pPr>
              <w:spacing w:before="6" w:after="6"/>
              <w:ind w:right="-72"/>
              <w:rPr>
                <w:rFonts w:ascii="Arial" w:hAnsi="Arial" w:cs="Arial"/>
                <w:sz w:val="14"/>
                <w:szCs w:val="14"/>
              </w:rPr>
            </w:pPr>
          </w:p>
        </w:tc>
        <w:tc>
          <w:tcPr>
            <w:tcW w:w="640" w:type="pct"/>
          </w:tcPr>
          <w:p w14:paraId="4804E563" w14:textId="77777777" w:rsidR="001455EB" w:rsidRPr="004B1885" w:rsidRDefault="001455EB" w:rsidP="00AC174A">
            <w:pPr>
              <w:spacing w:before="6" w:after="6"/>
              <w:ind w:right="-72"/>
              <w:rPr>
                <w:rFonts w:ascii="Arial" w:hAnsi="Arial" w:cs="Arial"/>
                <w:sz w:val="14"/>
                <w:szCs w:val="14"/>
              </w:rPr>
            </w:pPr>
          </w:p>
        </w:tc>
        <w:tc>
          <w:tcPr>
            <w:tcW w:w="839" w:type="pct"/>
          </w:tcPr>
          <w:p w14:paraId="7EE0D38A" w14:textId="77777777" w:rsidR="001455EB" w:rsidRPr="004B1885" w:rsidRDefault="001455EB" w:rsidP="00AC174A">
            <w:pPr>
              <w:spacing w:before="6" w:after="6"/>
              <w:ind w:right="-72"/>
              <w:rPr>
                <w:rFonts w:ascii="Arial" w:hAnsi="Arial" w:cs="Arial"/>
                <w:sz w:val="14"/>
                <w:szCs w:val="14"/>
              </w:rPr>
            </w:pPr>
          </w:p>
        </w:tc>
        <w:tc>
          <w:tcPr>
            <w:tcW w:w="621" w:type="pct"/>
          </w:tcPr>
          <w:p w14:paraId="12204767" w14:textId="77777777" w:rsidR="001455EB" w:rsidRPr="004B1885" w:rsidRDefault="001455EB" w:rsidP="00AC174A">
            <w:pPr>
              <w:spacing w:before="6" w:after="6"/>
              <w:ind w:right="-72"/>
              <w:rPr>
                <w:rFonts w:ascii="Arial" w:hAnsi="Arial" w:cs="Arial"/>
                <w:sz w:val="14"/>
                <w:szCs w:val="14"/>
              </w:rPr>
            </w:pPr>
          </w:p>
        </w:tc>
      </w:tr>
      <w:tr w:rsidR="00E604D9" w:rsidRPr="004B1885" w14:paraId="48D7B61D" w14:textId="77777777" w:rsidTr="00E604D9">
        <w:tc>
          <w:tcPr>
            <w:tcW w:w="1691" w:type="pct"/>
            <w:vAlign w:val="bottom"/>
          </w:tcPr>
          <w:p w14:paraId="2A3BFB9B" w14:textId="77777777" w:rsidR="001455EB" w:rsidRPr="004B1885" w:rsidRDefault="001455EB" w:rsidP="00AC174A">
            <w:pPr>
              <w:spacing w:before="6" w:after="6"/>
              <w:ind w:left="142" w:right="-72" w:hanging="142"/>
              <w:rPr>
                <w:rFonts w:ascii="Arial" w:eastAsia="MS Mincho" w:hAnsi="Arial" w:cs="Arial"/>
                <w:b/>
                <w:bCs/>
                <w:sz w:val="14"/>
                <w:szCs w:val="14"/>
                <w:cs/>
              </w:rPr>
            </w:pPr>
            <w:r w:rsidRPr="004B1885">
              <w:rPr>
                <w:rFonts w:ascii="Arial" w:eastAsia="MS Mincho" w:hAnsi="Arial" w:cs="Arial"/>
                <w:b/>
                <w:bCs/>
                <w:sz w:val="14"/>
                <w:szCs w:val="14"/>
              </w:rPr>
              <w:t xml:space="preserve">As </w:t>
            </w:r>
            <w:proofErr w:type="gramStart"/>
            <w:r w:rsidRPr="004B1885">
              <w:rPr>
                <w:rFonts w:ascii="Arial" w:eastAsia="MS Mincho" w:hAnsi="Arial" w:cs="Arial"/>
                <w:b/>
                <w:bCs/>
                <w:sz w:val="14"/>
                <w:szCs w:val="14"/>
              </w:rPr>
              <w:t>at</w:t>
            </w:r>
            <w:proofErr w:type="gramEnd"/>
            <w:r w:rsidRPr="004B1885">
              <w:rPr>
                <w:rFonts w:ascii="Arial" w:eastAsia="MS Mincho" w:hAnsi="Arial" w:cs="Arial"/>
                <w:b/>
                <w:bCs/>
                <w:sz w:val="14"/>
                <w:szCs w:val="14"/>
              </w:rPr>
              <w:t xml:space="preserve"> 31 December 2024</w:t>
            </w:r>
          </w:p>
        </w:tc>
        <w:tc>
          <w:tcPr>
            <w:tcW w:w="570" w:type="pct"/>
          </w:tcPr>
          <w:p w14:paraId="5A303A74" w14:textId="77777777" w:rsidR="001455EB" w:rsidRPr="004B1885" w:rsidRDefault="001455EB" w:rsidP="00AC174A">
            <w:pPr>
              <w:spacing w:before="6" w:after="6"/>
              <w:ind w:right="-72"/>
              <w:jc w:val="right"/>
              <w:rPr>
                <w:rFonts w:ascii="Arial" w:hAnsi="Arial" w:cs="Arial"/>
                <w:sz w:val="14"/>
                <w:szCs w:val="14"/>
              </w:rPr>
            </w:pPr>
          </w:p>
        </w:tc>
        <w:tc>
          <w:tcPr>
            <w:tcW w:w="640" w:type="pct"/>
          </w:tcPr>
          <w:p w14:paraId="073F697B" w14:textId="77777777" w:rsidR="001455EB" w:rsidRPr="004B1885" w:rsidRDefault="001455EB" w:rsidP="00AC174A">
            <w:pPr>
              <w:spacing w:before="6" w:after="6"/>
              <w:ind w:right="-72"/>
              <w:jc w:val="right"/>
              <w:rPr>
                <w:rFonts w:ascii="Arial" w:hAnsi="Arial" w:cs="Arial"/>
                <w:sz w:val="14"/>
                <w:szCs w:val="14"/>
              </w:rPr>
            </w:pPr>
          </w:p>
        </w:tc>
        <w:tc>
          <w:tcPr>
            <w:tcW w:w="640" w:type="pct"/>
          </w:tcPr>
          <w:p w14:paraId="26BE5865" w14:textId="77777777" w:rsidR="001455EB" w:rsidRPr="004B1885" w:rsidRDefault="001455EB" w:rsidP="00AC174A">
            <w:pPr>
              <w:spacing w:before="6" w:after="6"/>
              <w:ind w:right="-72"/>
              <w:jc w:val="right"/>
              <w:rPr>
                <w:rFonts w:ascii="Arial" w:hAnsi="Arial" w:cs="Arial"/>
                <w:sz w:val="14"/>
                <w:szCs w:val="14"/>
              </w:rPr>
            </w:pPr>
          </w:p>
        </w:tc>
        <w:tc>
          <w:tcPr>
            <w:tcW w:w="839" w:type="pct"/>
          </w:tcPr>
          <w:p w14:paraId="6F51E3D2" w14:textId="77777777" w:rsidR="001455EB" w:rsidRPr="004B1885" w:rsidRDefault="001455EB" w:rsidP="00AC174A">
            <w:pPr>
              <w:spacing w:before="6" w:after="6"/>
              <w:ind w:right="-72"/>
              <w:jc w:val="right"/>
              <w:rPr>
                <w:rFonts w:ascii="Arial" w:hAnsi="Arial" w:cs="Arial"/>
                <w:sz w:val="14"/>
                <w:szCs w:val="14"/>
              </w:rPr>
            </w:pPr>
          </w:p>
        </w:tc>
        <w:tc>
          <w:tcPr>
            <w:tcW w:w="621" w:type="pct"/>
          </w:tcPr>
          <w:p w14:paraId="339DD3EB" w14:textId="77777777" w:rsidR="001455EB" w:rsidRPr="004B1885" w:rsidRDefault="001455EB" w:rsidP="00AC174A">
            <w:pPr>
              <w:spacing w:before="6" w:after="6"/>
              <w:ind w:right="-72"/>
              <w:jc w:val="right"/>
              <w:rPr>
                <w:rFonts w:ascii="Arial" w:hAnsi="Arial" w:cs="Arial"/>
                <w:sz w:val="14"/>
                <w:szCs w:val="14"/>
              </w:rPr>
            </w:pPr>
          </w:p>
        </w:tc>
      </w:tr>
      <w:tr w:rsidR="00E604D9" w:rsidRPr="004B1885" w14:paraId="70C409FC" w14:textId="77777777" w:rsidTr="00E604D9">
        <w:trPr>
          <w:trHeight w:val="123"/>
        </w:trPr>
        <w:tc>
          <w:tcPr>
            <w:tcW w:w="1691" w:type="pct"/>
          </w:tcPr>
          <w:p w14:paraId="167244EA" w14:textId="77777777" w:rsidR="001455EB" w:rsidRPr="004B1885" w:rsidRDefault="001455EB" w:rsidP="00AC174A">
            <w:pPr>
              <w:spacing w:before="6" w:after="6"/>
              <w:ind w:left="142" w:right="-72" w:hanging="142"/>
              <w:rPr>
                <w:rFonts w:ascii="Arial" w:hAnsi="Arial" w:cs="Arial"/>
                <w:color w:val="000000"/>
                <w:sz w:val="10"/>
                <w:szCs w:val="10"/>
              </w:rPr>
            </w:pPr>
          </w:p>
        </w:tc>
        <w:tc>
          <w:tcPr>
            <w:tcW w:w="570" w:type="pct"/>
          </w:tcPr>
          <w:p w14:paraId="38CA7856" w14:textId="77777777" w:rsidR="001455EB" w:rsidRPr="004B1885" w:rsidRDefault="001455EB" w:rsidP="00AC174A">
            <w:pPr>
              <w:spacing w:before="6" w:after="6"/>
              <w:ind w:right="-72"/>
              <w:jc w:val="right"/>
              <w:rPr>
                <w:rFonts w:ascii="Arial" w:eastAsia="Times New Roman" w:hAnsi="Arial" w:cs="Arial"/>
                <w:sz w:val="10"/>
                <w:szCs w:val="10"/>
                <w:lang w:val="en-GB"/>
              </w:rPr>
            </w:pPr>
          </w:p>
        </w:tc>
        <w:tc>
          <w:tcPr>
            <w:tcW w:w="640" w:type="pct"/>
          </w:tcPr>
          <w:p w14:paraId="4A773EFA" w14:textId="77777777" w:rsidR="001455EB" w:rsidRPr="004B1885" w:rsidRDefault="001455EB" w:rsidP="00AC174A">
            <w:pPr>
              <w:spacing w:before="6" w:after="6"/>
              <w:ind w:right="-72"/>
              <w:jc w:val="right"/>
              <w:rPr>
                <w:rFonts w:ascii="Arial" w:hAnsi="Arial" w:cs="Arial"/>
                <w:color w:val="000000"/>
                <w:sz w:val="10"/>
                <w:szCs w:val="10"/>
              </w:rPr>
            </w:pPr>
          </w:p>
        </w:tc>
        <w:tc>
          <w:tcPr>
            <w:tcW w:w="640" w:type="pct"/>
          </w:tcPr>
          <w:p w14:paraId="5BB7DE73" w14:textId="77777777" w:rsidR="001455EB" w:rsidRPr="004B1885" w:rsidRDefault="001455EB" w:rsidP="00AC174A">
            <w:pPr>
              <w:spacing w:before="6" w:after="6"/>
              <w:ind w:right="-72"/>
              <w:jc w:val="right"/>
              <w:rPr>
                <w:rFonts w:ascii="Arial" w:eastAsia="MS Mincho" w:hAnsi="Arial" w:cs="Arial"/>
                <w:sz w:val="10"/>
                <w:szCs w:val="10"/>
                <w:lang w:val="en-GB"/>
              </w:rPr>
            </w:pPr>
          </w:p>
        </w:tc>
        <w:tc>
          <w:tcPr>
            <w:tcW w:w="839" w:type="pct"/>
          </w:tcPr>
          <w:p w14:paraId="37DDD59E" w14:textId="77777777" w:rsidR="001455EB" w:rsidRPr="004B1885" w:rsidRDefault="001455EB" w:rsidP="00AC174A">
            <w:pPr>
              <w:spacing w:before="6" w:after="6"/>
              <w:ind w:right="-72"/>
              <w:jc w:val="right"/>
              <w:rPr>
                <w:rFonts w:ascii="Arial" w:eastAsia="MS Mincho" w:hAnsi="Arial" w:cs="Arial"/>
                <w:sz w:val="10"/>
                <w:szCs w:val="10"/>
              </w:rPr>
            </w:pPr>
          </w:p>
        </w:tc>
        <w:tc>
          <w:tcPr>
            <w:tcW w:w="621" w:type="pct"/>
          </w:tcPr>
          <w:p w14:paraId="5458E131" w14:textId="77777777" w:rsidR="001455EB" w:rsidRPr="004B1885" w:rsidRDefault="001455EB" w:rsidP="00AC174A">
            <w:pPr>
              <w:spacing w:before="6" w:after="6"/>
              <w:ind w:right="-72"/>
              <w:jc w:val="right"/>
              <w:rPr>
                <w:rFonts w:ascii="Arial" w:eastAsia="PMingLiU" w:hAnsi="Arial" w:cs="Arial"/>
                <w:sz w:val="10"/>
                <w:szCs w:val="10"/>
              </w:rPr>
            </w:pPr>
          </w:p>
        </w:tc>
      </w:tr>
      <w:tr w:rsidR="00E604D9" w:rsidRPr="004B1885" w14:paraId="1CDC48F8" w14:textId="77777777" w:rsidTr="00BE6B4E">
        <w:trPr>
          <w:trHeight w:val="494"/>
        </w:trPr>
        <w:tc>
          <w:tcPr>
            <w:tcW w:w="1691" w:type="pct"/>
          </w:tcPr>
          <w:p w14:paraId="33F41461" w14:textId="77777777" w:rsidR="001455EB" w:rsidRPr="004B1885" w:rsidRDefault="001455EB" w:rsidP="00AC174A">
            <w:pPr>
              <w:spacing w:before="6" w:after="6"/>
              <w:ind w:right="-72"/>
              <w:rPr>
                <w:rFonts w:ascii="Arial" w:eastAsia="MS Mincho" w:hAnsi="Arial" w:cs="Arial"/>
                <w:sz w:val="14"/>
                <w:szCs w:val="14"/>
                <w:cs/>
              </w:rPr>
            </w:pPr>
            <w:r w:rsidRPr="004B1885">
              <w:rPr>
                <w:rFonts w:ascii="Arial" w:eastAsia="MS Mincho" w:hAnsi="Arial" w:cs="Arial"/>
                <w:sz w:val="14"/>
                <w:szCs w:val="14"/>
              </w:rPr>
              <w:t>Land</w:t>
            </w:r>
          </w:p>
        </w:tc>
        <w:tc>
          <w:tcPr>
            <w:tcW w:w="570" w:type="pct"/>
          </w:tcPr>
          <w:p w14:paraId="35BE9758" w14:textId="5F86024B" w:rsidR="001455EB" w:rsidRPr="004B1885" w:rsidRDefault="00DF1199" w:rsidP="00AC174A">
            <w:pPr>
              <w:spacing w:before="6" w:after="6"/>
              <w:ind w:right="-72"/>
              <w:jc w:val="right"/>
              <w:rPr>
                <w:rFonts w:ascii="Arial" w:eastAsia="Times New Roman" w:hAnsi="Arial" w:cs="Arial"/>
                <w:sz w:val="14"/>
                <w:szCs w:val="14"/>
                <w:lang w:val="en-GB"/>
              </w:rPr>
            </w:pPr>
            <w:r w:rsidRPr="004B1885">
              <w:rPr>
                <w:rFonts w:ascii="Arial" w:eastAsia="Times New Roman" w:hAnsi="Arial" w:cs="Arial"/>
                <w:sz w:val="14"/>
                <w:szCs w:val="14"/>
                <w:lang w:val="en-GB"/>
              </w:rPr>
              <w:t>380,752,000</w:t>
            </w:r>
          </w:p>
        </w:tc>
        <w:tc>
          <w:tcPr>
            <w:tcW w:w="640" w:type="pct"/>
          </w:tcPr>
          <w:p w14:paraId="6A790D1A" w14:textId="77777777" w:rsidR="00BA54EB" w:rsidRPr="004B1885" w:rsidRDefault="00BA54EB" w:rsidP="00AC174A">
            <w:pPr>
              <w:spacing w:before="6" w:after="6"/>
              <w:ind w:right="-72"/>
              <w:jc w:val="right"/>
              <w:rPr>
                <w:rFonts w:ascii="Arial" w:hAnsi="Arial" w:cs="Arial"/>
                <w:color w:val="000000"/>
                <w:sz w:val="14"/>
                <w:szCs w:val="14"/>
              </w:rPr>
            </w:pPr>
            <w:r w:rsidRPr="004B1885">
              <w:rPr>
                <w:rFonts w:ascii="Arial" w:hAnsi="Arial" w:cs="Arial"/>
                <w:color w:val="000000"/>
                <w:sz w:val="14"/>
                <w:szCs w:val="14"/>
              </w:rPr>
              <w:t xml:space="preserve">Market </w:t>
            </w:r>
          </w:p>
          <w:p w14:paraId="6BC0D718" w14:textId="40F880FA" w:rsidR="001455EB" w:rsidRPr="004B1885" w:rsidRDefault="00BA54EB" w:rsidP="00AC174A">
            <w:pPr>
              <w:spacing w:before="6" w:after="6"/>
              <w:ind w:right="-72"/>
              <w:jc w:val="right"/>
              <w:rPr>
                <w:rFonts w:ascii="Arial" w:hAnsi="Arial" w:cs="Arial"/>
                <w:sz w:val="14"/>
                <w:szCs w:val="14"/>
                <w:cs/>
              </w:rPr>
            </w:pPr>
            <w:r w:rsidRPr="004B1885">
              <w:rPr>
                <w:rFonts w:ascii="Arial" w:hAnsi="Arial" w:cs="Arial"/>
                <w:color w:val="000000"/>
                <w:sz w:val="14"/>
                <w:szCs w:val="14"/>
              </w:rPr>
              <w:t>Approach</w:t>
            </w:r>
          </w:p>
        </w:tc>
        <w:tc>
          <w:tcPr>
            <w:tcW w:w="640" w:type="pct"/>
          </w:tcPr>
          <w:p w14:paraId="6008A289" w14:textId="77777777" w:rsidR="001455EB" w:rsidRPr="004B1885" w:rsidRDefault="001455EB" w:rsidP="00AC174A">
            <w:pPr>
              <w:spacing w:before="6" w:after="6"/>
              <w:ind w:right="-72"/>
              <w:jc w:val="right"/>
              <w:rPr>
                <w:rFonts w:ascii="Arial" w:eastAsia="Arial Unicode MS" w:hAnsi="Arial" w:cs="Arial"/>
                <w:spacing w:val="-4"/>
                <w:sz w:val="14"/>
                <w:szCs w:val="14"/>
              </w:rPr>
            </w:pPr>
            <w:r w:rsidRPr="004B1885">
              <w:rPr>
                <w:rFonts w:ascii="Arial" w:eastAsia="Arial Unicode MS" w:hAnsi="Arial" w:cs="Arial"/>
                <w:spacing w:val="-4"/>
                <w:sz w:val="14"/>
                <w:szCs w:val="14"/>
              </w:rPr>
              <w:t xml:space="preserve">Price per </w:t>
            </w:r>
          </w:p>
          <w:p w14:paraId="4650547C" w14:textId="77777777" w:rsidR="001455EB" w:rsidRPr="004B1885" w:rsidRDefault="001455EB" w:rsidP="00AC174A">
            <w:pPr>
              <w:tabs>
                <w:tab w:val="left" w:pos="1134"/>
                <w:tab w:val="left" w:pos="1276"/>
                <w:tab w:val="center" w:pos="3402"/>
                <w:tab w:val="center" w:pos="4536"/>
                <w:tab w:val="center" w:pos="5670"/>
                <w:tab w:val="center" w:pos="6804"/>
                <w:tab w:val="right" w:pos="7655"/>
              </w:tabs>
              <w:ind w:left="-29" w:right="-43"/>
              <w:jc w:val="right"/>
              <w:rPr>
                <w:rFonts w:ascii="Arial" w:eastAsia="Arial Unicode MS" w:hAnsi="Arial" w:cs="Arial"/>
                <w:spacing w:val="-4"/>
                <w:sz w:val="14"/>
                <w:szCs w:val="14"/>
                <w:cs/>
              </w:rPr>
            </w:pPr>
            <w:r w:rsidRPr="004B1885">
              <w:rPr>
                <w:rFonts w:ascii="Arial" w:eastAsia="Arial Unicode MS" w:hAnsi="Arial" w:cs="Arial"/>
                <w:spacing w:val="-4"/>
                <w:sz w:val="14"/>
                <w:szCs w:val="14"/>
              </w:rPr>
              <w:t xml:space="preserve">square </w:t>
            </w:r>
            <w:proofErr w:type="spellStart"/>
            <w:r w:rsidRPr="004B1885">
              <w:rPr>
                <w:rFonts w:ascii="Arial" w:eastAsia="Arial Unicode MS" w:hAnsi="Arial" w:cs="Arial"/>
                <w:spacing w:val="-4"/>
                <w:sz w:val="14"/>
                <w:szCs w:val="14"/>
              </w:rPr>
              <w:t>metre</w:t>
            </w:r>
            <w:proofErr w:type="spellEnd"/>
          </w:p>
        </w:tc>
        <w:tc>
          <w:tcPr>
            <w:tcW w:w="839" w:type="pct"/>
          </w:tcPr>
          <w:p w14:paraId="12C5F669" w14:textId="5CD9E8BC" w:rsidR="001455EB" w:rsidRPr="004B1885" w:rsidRDefault="00BE6B4E" w:rsidP="00AC174A">
            <w:pPr>
              <w:spacing w:before="6" w:after="6"/>
              <w:ind w:right="-72"/>
              <w:jc w:val="right"/>
              <w:rPr>
                <w:rFonts w:ascii="Arial" w:eastAsia="Arial Unicode MS" w:hAnsi="Arial" w:cs="Arial"/>
                <w:spacing w:val="-4"/>
                <w:sz w:val="14"/>
                <w:szCs w:val="14"/>
                <w:cs/>
              </w:rPr>
            </w:pPr>
            <w:r w:rsidRPr="004B1885">
              <w:rPr>
                <w:rFonts w:ascii="Arial" w:eastAsia="Arial Unicode MS" w:hAnsi="Arial" w:cs="Arial"/>
                <w:spacing w:val="-4"/>
                <w:sz w:val="14"/>
                <w:szCs w:val="14"/>
              </w:rPr>
              <w:t xml:space="preserve">The fair value is higher when the price per square </w:t>
            </w:r>
            <w:proofErr w:type="spellStart"/>
            <w:r w:rsidRPr="004B1885">
              <w:rPr>
                <w:rFonts w:ascii="Arial" w:eastAsia="Arial Unicode MS" w:hAnsi="Arial" w:cs="Arial"/>
                <w:spacing w:val="-4"/>
                <w:sz w:val="14"/>
                <w:szCs w:val="14"/>
              </w:rPr>
              <w:t>metre</w:t>
            </w:r>
            <w:proofErr w:type="spellEnd"/>
            <w:r w:rsidRPr="004B1885">
              <w:rPr>
                <w:rFonts w:ascii="Arial" w:eastAsia="Arial Unicode MS" w:hAnsi="Arial" w:cs="Arial"/>
                <w:spacing w:val="-4"/>
                <w:sz w:val="14"/>
                <w:szCs w:val="14"/>
              </w:rPr>
              <w:t xml:space="preserve"> is higher</w:t>
            </w:r>
          </w:p>
        </w:tc>
        <w:tc>
          <w:tcPr>
            <w:tcW w:w="621" w:type="pct"/>
          </w:tcPr>
          <w:p w14:paraId="3D49806B" w14:textId="77777777" w:rsidR="001455EB" w:rsidRPr="004B1885" w:rsidRDefault="001455EB" w:rsidP="00AC174A">
            <w:pPr>
              <w:widowControl w:val="0"/>
              <w:ind w:right="-72"/>
              <w:jc w:val="right"/>
              <w:rPr>
                <w:rFonts w:ascii="Arial" w:eastAsia="PMingLiU" w:hAnsi="Arial" w:cs="Arial"/>
                <w:sz w:val="14"/>
                <w:szCs w:val="14"/>
              </w:rPr>
            </w:pPr>
            <w:r w:rsidRPr="004B1885">
              <w:rPr>
                <w:rFonts w:ascii="Arial" w:eastAsia="PMingLiU" w:hAnsi="Arial" w:cs="Arial"/>
                <w:sz w:val="14"/>
                <w:szCs w:val="14"/>
              </w:rPr>
              <w:t>18 March 2022</w:t>
            </w:r>
          </w:p>
          <w:p w14:paraId="31F8A5E3" w14:textId="55635FF1" w:rsidR="00A1415F" w:rsidRPr="004B1885" w:rsidRDefault="00A1415F" w:rsidP="00AC174A">
            <w:pPr>
              <w:widowControl w:val="0"/>
              <w:ind w:right="-72"/>
              <w:jc w:val="right"/>
              <w:rPr>
                <w:rFonts w:ascii="Arial" w:eastAsia="PMingLiU" w:hAnsi="Arial" w:cs="Arial"/>
                <w:sz w:val="14"/>
                <w:szCs w:val="14"/>
              </w:rPr>
            </w:pPr>
            <w:r w:rsidRPr="004B1885">
              <w:rPr>
                <w:rFonts w:ascii="Arial" w:eastAsia="PMingLiU" w:hAnsi="Arial" w:cs="Arial"/>
                <w:sz w:val="14"/>
                <w:szCs w:val="14"/>
              </w:rPr>
              <w:t>And</w:t>
            </w:r>
          </w:p>
          <w:p w14:paraId="4F8ADA0F" w14:textId="7CC40946" w:rsidR="00A1415F" w:rsidRPr="004B1885" w:rsidRDefault="00A1415F" w:rsidP="00AC174A">
            <w:pPr>
              <w:widowControl w:val="0"/>
              <w:ind w:right="-72"/>
              <w:jc w:val="right"/>
              <w:rPr>
                <w:rFonts w:ascii="Arial" w:eastAsia="PMingLiU" w:hAnsi="Arial" w:cs="Arial"/>
                <w:sz w:val="14"/>
                <w:szCs w:val="14"/>
              </w:rPr>
            </w:pPr>
            <w:r w:rsidRPr="004B1885">
              <w:rPr>
                <w:rFonts w:ascii="Arial" w:eastAsia="PMingLiU" w:hAnsi="Arial" w:cs="Arial"/>
                <w:sz w:val="14"/>
                <w:szCs w:val="14"/>
              </w:rPr>
              <w:t>14 August 2024</w:t>
            </w:r>
          </w:p>
        </w:tc>
      </w:tr>
    </w:tbl>
    <w:p w14:paraId="41563A39" w14:textId="77777777" w:rsidR="001455EB" w:rsidRPr="004B1885" w:rsidRDefault="001455EB" w:rsidP="00AC174A">
      <w:pPr>
        <w:tabs>
          <w:tab w:val="left" w:pos="780"/>
        </w:tabs>
        <w:ind w:left="540"/>
        <w:jc w:val="both"/>
        <w:rPr>
          <w:rFonts w:ascii="Arial" w:hAnsi="Arial" w:cs="Arial"/>
          <w:color w:val="000000"/>
          <w:sz w:val="18"/>
          <w:szCs w:val="18"/>
        </w:rPr>
      </w:pPr>
    </w:p>
    <w:p w14:paraId="5CB74E56" w14:textId="76883D23" w:rsidR="001455EB" w:rsidRPr="004B1885" w:rsidRDefault="001B3C00" w:rsidP="00AC174A">
      <w:pPr>
        <w:tabs>
          <w:tab w:val="left" w:pos="780"/>
        </w:tabs>
        <w:jc w:val="both"/>
        <w:rPr>
          <w:rFonts w:ascii="Arial" w:hAnsi="Arial" w:cs="Arial"/>
          <w:color w:val="000000"/>
          <w:sz w:val="18"/>
          <w:szCs w:val="18"/>
        </w:rPr>
      </w:pPr>
      <w:r w:rsidRPr="004B1885">
        <w:rPr>
          <w:rFonts w:ascii="Arial" w:hAnsi="Arial" w:cs="Arial"/>
          <w:color w:val="000000"/>
          <w:sz w:val="18"/>
          <w:szCs w:val="18"/>
        </w:rPr>
        <w:t xml:space="preserve">As </w:t>
      </w:r>
      <w:proofErr w:type="gramStart"/>
      <w:r w:rsidRPr="004B1885">
        <w:rPr>
          <w:rFonts w:ascii="Arial" w:hAnsi="Arial" w:cs="Arial"/>
          <w:color w:val="000000"/>
          <w:sz w:val="18"/>
          <w:szCs w:val="18"/>
        </w:rPr>
        <w:t>at</w:t>
      </w:r>
      <w:proofErr w:type="gramEnd"/>
      <w:r w:rsidRPr="004B1885">
        <w:rPr>
          <w:rFonts w:ascii="Arial" w:hAnsi="Arial" w:cs="Arial"/>
          <w:color w:val="000000"/>
          <w:sz w:val="18"/>
          <w:szCs w:val="18"/>
        </w:rPr>
        <w:t xml:space="preserve"> 31 December 2025 and 2024, if such land were </w:t>
      </w:r>
      <w:proofErr w:type="spellStart"/>
      <w:r w:rsidRPr="004B1885">
        <w:rPr>
          <w:rFonts w:ascii="Arial" w:hAnsi="Arial" w:cs="Arial"/>
          <w:color w:val="000000"/>
          <w:sz w:val="18"/>
          <w:szCs w:val="18"/>
        </w:rPr>
        <w:t>re</w:t>
      </w:r>
      <w:r w:rsidR="003664B8" w:rsidRPr="004B1885">
        <w:rPr>
          <w:rFonts w:ascii="Arial" w:hAnsi="Arial" w:cs="Arial"/>
          <w:color w:val="000000"/>
          <w:sz w:val="18"/>
          <w:szCs w:val="18"/>
        </w:rPr>
        <w:t>cognised</w:t>
      </w:r>
      <w:proofErr w:type="spellEnd"/>
      <w:r w:rsidRPr="004B1885">
        <w:rPr>
          <w:rFonts w:ascii="Arial" w:hAnsi="Arial" w:cs="Arial"/>
          <w:color w:val="000000"/>
          <w:sz w:val="18"/>
          <w:szCs w:val="18"/>
        </w:rPr>
        <w:t xml:space="preserve"> </w:t>
      </w:r>
      <w:r w:rsidR="008A73C6" w:rsidRPr="004B1885">
        <w:rPr>
          <w:rFonts w:ascii="Arial" w:hAnsi="Arial" w:cs="Arial"/>
          <w:color w:val="000000"/>
          <w:sz w:val="18"/>
          <w:szCs w:val="18"/>
        </w:rPr>
        <w:t xml:space="preserve">by </w:t>
      </w:r>
      <w:r w:rsidRPr="004B1885">
        <w:rPr>
          <w:rFonts w:ascii="Arial" w:hAnsi="Arial" w:cs="Arial"/>
          <w:color w:val="000000"/>
          <w:sz w:val="18"/>
          <w:szCs w:val="18"/>
        </w:rPr>
        <w:t>cost</w:t>
      </w:r>
      <w:r w:rsidR="008A73C6" w:rsidRPr="004B1885">
        <w:rPr>
          <w:rFonts w:ascii="Arial" w:hAnsi="Arial" w:cs="Arial"/>
          <w:color w:val="000000"/>
          <w:sz w:val="18"/>
          <w:szCs w:val="18"/>
        </w:rPr>
        <w:t xml:space="preserve"> method</w:t>
      </w:r>
      <w:r w:rsidRPr="004B1885">
        <w:rPr>
          <w:rFonts w:ascii="Arial" w:hAnsi="Arial" w:cs="Arial"/>
          <w:color w:val="000000"/>
          <w:sz w:val="18"/>
          <w:szCs w:val="18"/>
        </w:rPr>
        <w:t xml:space="preserve">, the cost and carrying amount </w:t>
      </w:r>
      <w:r w:rsidR="00323D50" w:rsidRPr="004B1885">
        <w:rPr>
          <w:rFonts w:ascii="Arial" w:hAnsi="Arial" w:cs="Arial"/>
          <w:color w:val="000000"/>
          <w:sz w:val="18"/>
          <w:szCs w:val="18"/>
        </w:rPr>
        <w:t xml:space="preserve">will </w:t>
      </w:r>
      <w:r w:rsidRPr="004B1885">
        <w:rPr>
          <w:rFonts w:ascii="Arial" w:hAnsi="Arial" w:cs="Arial"/>
          <w:color w:val="000000"/>
          <w:sz w:val="18"/>
          <w:szCs w:val="18"/>
        </w:rPr>
        <w:t xml:space="preserve">be Baht 13.41 million in </w:t>
      </w:r>
      <w:r w:rsidR="00323D50" w:rsidRPr="004B1885">
        <w:rPr>
          <w:rFonts w:ascii="Arial" w:hAnsi="Arial" w:cs="Arial"/>
          <w:color w:val="000000"/>
          <w:sz w:val="18"/>
          <w:szCs w:val="18"/>
        </w:rPr>
        <w:t>equity method and separate financial statements.</w:t>
      </w:r>
    </w:p>
    <w:p w14:paraId="56D4FF73" w14:textId="77777777" w:rsidR="00A96C2D" w:rsidRPr="004B1885" w:rsidRDefault="00A96C2D" w:rsidP="00AC174A">
      <w:pPr>
        <w:tabs>
          <w:tab w:val="left" w:pos="780"/>
        </w:tabs>
        <w:rPr>
          <w:rFonts w:ascii="Arial" w:hAnsi="Arial" w:cs="Arial"/>
          <w:color w:val="000000"/>
          <w:sz w:val="18"/>
          <w:szCs w:val="18"/>
        </w:rPr>
      </w:pPr>
    </w:p>
    <w:p w14:paraId="3FE5A287" w14:textId="77777777" w:rsidR="00C964B7" w:rsidRPr="004B1885" w:rsidRDefault="00C964B7" w:rsidP="00AC174A">
      <w:pPr>
        <w:rPr>
          <w:rFonts w:ascii="Arial" w:hAnsi="Arial" w:cs="Arial"/>
          <w:color w:val="000000"/>
          <w:sz w:val="18"/>
          <w:szCs w:val="18"/>
        </w:rPr>
      </w:pPr>
    </w:p>
    <w:p w14:paraId="7037D859" w14:textId="0B523653" w:rsidR="002E52B9" w:rsidRPr="004B1885" w:rsidRDefault="002E52B9" w:rsidP="00AC174A">
      <w:pPr>
        <w:widowControl w:val="0"/>
        <w:tabs>
          <w:tab w:val="left" w:pos="3960"/>
        </w:tabs>
        <w:ind w:right="-9"/>
        <w:rPr>
          <w:rFonts w:ascii="Arial" w:hAnsi="Arial" w:cs="Arial"/>
          <w:color w:val="000000"/>
          <w:sz w:val="2"/>
          <w:szCs w:val="2"/>
        </w:rPr>
      </w:pPr>
    </w:p>
    <w:p w14:paraId="062CD9AE" w14:textId="1593C60B" w:rsidR="002C3857" w:rsidRPr="004B1885" w:rsidRDefault="002C3857" w:rsidP="00AC174A">
      <w:pPr>
        <w:widowControl w:val="0"/>
        <w:tabs>
          <w:tab w:val="left" w:pos="3960"/>
        </w:tabs>
        <w:ind w:right="-9"/>
        <w:rPr>
          <w:rFonts w:ascii="Arial" w:hAnsi="Arial" w:cs="Arial"/>
          <w:color w:val="000000"/>
          <w:sz w:val="18"/>
          <w:szCs w:val="18"/>
        </w:rPr>
      </w:pPr>
    </w:p>
    <w:p w14:paraId="2073F594" w14:textId="43CD347F" w:rsidR="007A649C" w:rsidRPr="004B1885" w:rsidRDefault="007A649C" w:rsidP="00AC174A">
      <w:pPr>
        <w:framePr w:w="8775" w:wrap="auto" w:hAnchor="text" w:x="2340"/>
        <w:jc w:val="thaiDistribute"/>
        <w:rPr>
          <w:rFonts w:ascii="Arial" w:hAnsi="Arial" w:cs="Arial"/>
          <w:b/>
          <w:bCs/>
          <w:color w:val="000000"/>
          <w:sz w:val="18"/>
          <w:szCs w:val="22"/>
          <w:lang w:val="en-GB"/>
        </w:rPr>
        <w:sectPr w:rsidR="007A649C" w:rsidRPr="004B1885" w:rsidSect="000D40E5">
          <w:pgSz w:w="11907" w:h="16840" w:code="9"/>
          <w:pgMar w:top="720" w:right="720" w:bottom="720" w:left="1440" w:header="706" w:footer="576" w:gutter="0"/>
          <w:cols w:space="720"/>
          <w:docGrid w:linePitch="326"/>
        </w:sectPr>
      </w:pPr>
    </w:p>
    <w:p w14:paraId="5EF8FA2C" w14:textId="21E38086" w:rsidR="001B3F1B" w:rsidRPr="004B1885" w:rsidRDefault="00AE5D92" w:rsidP="00AC174A">
      <w:pPr>
        <w:widowControl w:val="0"/>
        <w:tabs>
          <w:tab w:val="left" w:pos="540"/>
        </w:tabs>
        <w:adjustRightInd w:val="0"/>
        <w:ind w:left="540" w:right="58" w:hanging="540"/>
        <w:jc w:val="both"/>
        <w:rPr>
          <w:rFonts w:ascii="Arial" w:hAnsi="Arial" w:cs="Arial"/>
          <w:b/>
          <w:bCs/>
          <w:color w:val="000000"/>
          <w:spacing w:val="-8"/>
          <w:sz w:val="18"/>
          <w:szCs w:val="18"/>
        </w:rPr>
      </w:pPr>
      <w:r w:rsidRPr="004B1885">
        <w:rPr>
          <w:rFonts w:ascii="Arial" w:hAnsi="Arial" w:cs="Arial"/>
          <w:b/>
          <w:bCs/>
          <w:color w:val="000000"/>
          <w:spacing w:val="-8"/>
          <w:sz w:val="18"/>
          <w:szCs w:val="18"/>
        </w:rPr>
        <w:lastRenderedPageBreak/>
        <w:t>1</w:t>
      </w:r>
      <w:r w:rsidR="00695CD1" w:rsidRPr="004B1885">
        <w:rPr>
          <w:rFonts w:ascii="Arial" w:hAnsi="Arial" w:cs="Arial"/>
          <w:b/>
          <w:bCs/>
          <w:color w:val="000000"/>
          <w:spacing w:val="-8"/>
          <w:sz w:val="18"/>
          <w:szCs w:val="18"/>
        </w:rPr>
        <w:t>6</w:t>
      </w:r>
      <w:r w:rsidRPr="004B1885">
        <w:rPr>
          <w:rFonts w:ascii="Arial" w:hAnsi="Arial" w:cs="Arial"/>
          <w:b/>
          <w:bCs/>
          <w:color w:val="000000"/>
          <w:spacing w:val="-8"/>
          <w:sz w:val="18"/>
          <w:szCs w:val="18"/>
        </w:rPr>
        <w:t>.2</w:t>
      </w:r>
      <w:r w:rsidRPr="004B1885">
        <w:rPr>
          <w:rFonts w:ascii="Arial" w:hAnsi="Arial" w:cs="Arial"/>
          <w:b/>
          <w:bCs/>
          <w:color w:val="000000"/>
          <w:spacing w:val="-8"/>
          <w:sz w:val="18"/>
          <w:szCs w:val="18"/>
        </w:rPr>
        <w:tab/>
      </w:r>
      <w:r w:rsidR="00FD2799" w:rsidRPr="004B1885">
        <w:rPr>
          <w:rFonts w:ascii="Arial Bold" w:hAnsi="Arial Bold" w:cs="Arial"/>
          <w:b/>
          <w:bCs/>
          <w:color w:val="000000"/>
          <w:sz w:val="18"/>
          <w:szCs w:val="18"/>
        </w:rPr>
        <w:t xml:space="preserve">Property, plant and </w:t>
      </w:r>
      <w:r w:rsidR="00EF52C4" w:rsidRPr="004B1885">
        <w:rPr>
          <w:rFonts w:ascii="Arial Bold" w:hAnsi="Arial Bold" w:cs="Arial"/>
          <w:b/>
          <w:bCs/>
          <w:color w:val="000000"/>
          <w:sz w:val="18"/>
          <w:szCs w:val="18"/>
        </w:rPr>
        <w:t>equipment -</w:t>
      </w:r>
      <w:r w:rsidR="00FD2799" w:rsidRPr="004B1885">
        <w:rPr>
          <w:rFonts w:ascii="Arial Bold" w:hAnsi="Arial Bold" w:cs="Arial"/>
          <w:b/>
          <w:bCs/>
          <w:color w:val="000000"/>
          <w:sz w:val="18"/>
          <w:szCs w:val="18"/>
        </w:rPr>
        <w:t xml:space="preserve"> </w:t>
      </w:r>
      <w:r w:rsidR="004C4022" w:rsidRPr="004B1885">
        <w:rPr>
          <w:rFonts w:ascii="Arial Bold" w:hAnsi="Arial Bold" w:cs="Arial"/>
          <w:b/>
          <w:bCs/>
          <w:color w:val="000000"/>
          <w:sz w:val="18"/>
          <w:szCs w:val="18"/>
        </w:rPr>
        <w:t>Right of use</w:t>
      </w:r>
    </w:p>
    <w:p w14:paraId="1C903179" w14:textId="77777777" w:rsidR="00FF6D72" w:rsidRPr="004B1885" w:rsidRDefault="00FF6D72" w:rsidP="00AC174A">
      <w:pPr>
        <w:pStyle w:val="BodyText3"/>
        <w:tabs>
          <w:tab w:val="left" w:pos="540"/>
        </w:tabs>
        <w:spacing w:after="0"/>
        <w:ind w:left="540"/>
        <w:jc w:val="thaiDistribute"/>
        <w:rPr>
          <w:rFonts w:ascii="Arial" w:hAnsi="Arial" w:cs="Arial"/>
          <w:color w:val="000000"/>
          <w:sz w:val="18"/>
          <w:szCs w:val="18"/>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0"/>
        <w:gridCol w:w="2694"/>
      </w:tblGrid>
      <w:tr w:rsidR="00731043" w:rsidRPr="004B1885" w14:paraId="207119A9" w14:textId="77777777" w:rsidTr="008B4B66">
        <w:trPr>
          <w:trHeight w:val="271"/>
          <w:tblHeader/>
        </w:trPr>
        <w:tc>
          <w:tcPr>
            <w:tcW w:w="7020" w:type="dxa"/>
            <w:tcBorders>
              <w:top w:val="nil"/>
              <w:left w:val="nil"/>
              <w:bottom w:val="nil"/>
              <w:right w:val="nil"/>
            </w:tcBorders>
          </w:tcPr>
          <w:p w14:paraId="7CA2AF16" w14:textId="77777777" w:rsidR="00923268" w:rsidRPr="004B1885" w:rsidRDefault="00923268" w:rsidP="00AC174A">
            <w:pPr>
              <w:ind w:left="427"/>
              <w:jc w:val="both"/>
              <w:rPr>
                <w:rFonts w:ascii="Arial" w:hAnsi="Arial" w:cs="Arial"/>
                <w:color w:val="000000"/>
                <w:sz w:val="18"/>
                <w:szCs w:val="18"/>
              </w:rPr>
            </w:pPr>
          </w:p>
        </w:tc>
        <w:tc>
          <w:tcPr>
            <w:tcW w:w="2694" w:type="dxa"/>
            <w:tcBorders>
              <w:top w:val="nil"/>
              <w:left w:val="nil"/>
              <w:bottom w:val="single" w:sz="4" w:space="0" w:color="auto"/>
              <w:right w:val="nil"/>
            </w:tcBorders>
            <w:vAlign w:val="bottom"/>
          </w:tcPr>
          <w:p w14:paraId="0823DEC0" w14:textId="77777777" w:rsidR="00923268" w:rsidRPr="004B1885" w:rsidRDefault="00923268" w:rsidP="00AC174A">
            <w:pPr>
              <w:ind w:left="-40" w:right="-72"/>
              <w:jc w:val="center"/>
              <w:rPr>
                <w:rFonts w:ascii="Arial" w:hAnsi="Arial" w:cs="Arial"/>
                <w:b/>
                <w:bCs/>
                <w:color w:val="000000"/>
                <w:sz w:val="18"/>
                <w:szCs w:val="18"/>
              </w:rPr>
            </w:pPr>
            <w:r w:rsidRPr="004B1885">
              <w:rPr>
                <w:rFonts w:ascii="Arial" w:hAnsi="Arial" w:cs="Arial"/>
                <w:b/>
                <w:bCs/>
                <w:color w:val="000000"/>
                <w:sz w:val="18"/>
                <w:szCs w:val="18"/>
              </w:rPr>
              <w:t xml:space="preserve">Equity method and </w:t>
            </w:r>
          </w:p>
          <w:p w14:paraId="632513AF" w14:textId="77777777" w:rsidR="00923268" w:rsidRPr="004B1885" w:rsidRDefault="00923268" w:rsidP="00AC174A">
            <w:pPr>
              <w:ind w:left="-40" w:right="-72"/>
              <w:jc w:val="center"/>
              <w:rPr>
                <w:rFonts w:ascii="Arial" w:hAnsi="Arial" w:cs="Arial"/>
                <w:b/>
                <w:bCs/>
                <w:color w:val="000000"/>
                <w:sz w:val="18"/>
                <w:szCs w:val="18"/>
              </w:rPr>
            </w:pPr>
            <w:r w:rsidRPr="004B1885">
              <w:rPr>
                <w:rFonts w:ascii="Arial" w:hAnsi="Arial" w:cs="Arial"/>
                <w:b/>
                <w:bCs/>
                <w:color w:val="000000"/>
                <w:sz w:val="18"/>
                <w:szCs w:val="18"/>
              </w:rPr>
              <w:t>separate financial statements</w:t>
            </w:r>
          </w:p>
        </w:tc>
      </w:tr>
      <w:tr w:rsidR="00731043" w:rsidRPr="004B1885" w14:paraId="78B19439" w14:textId="77777777" w:rsidTr="008B4B66">
        <w:trPr>
          <w:trHeight w:val="205"/>
          <w:tblHeader/>
        </w:trPr>
        <w:tc>
          <w:tcPr>
            <w:tcW w:w="7020" w:type="dxa"/>
            <w:tcBorders>
              <w:top w:val="nil"/>
              <w:left w:val="nil"/>
              <w:bottom w:val="nil"/>
              <w:right w:val="nil"/>
            </w:tcBorders>
          </w:tcPr>
          <w:p w14:paraId="2DF23041" w14:textId="77777777" w:rsidR="00923268" w:rsidRPr="004B1885" w:rsidRDefault="00923268" w:rsidP="00AC174A">
            <w:pPr>
              <w:ind w:left="427"/>
              <w:jc w:val="both"/>
              <w:rPr>
                <w:rFonts w:ascii="Arial" w:hAnsi="Arial" w:cs="Arial"/>
                <w:color w:val="000000"/>
                <w:sz w:val="18"/>
                <w:szCs w:val="18"/>
              </w:rPr>
            </w:pPr>
          </w:p>
        </w:tc>
        <w:tc>
          <w:tcPr>
            <w:tcW w:w="2694" w:type="dxa"/>
            <w:tcBorders>
              <w:top w:val="nil"/>
              <w:left w:val="nil"/>
              <w:bottom w:val="nil"/>
              <w:right w:val="nil"/>
            </w:tcBorders>
            <w:vAlign w:val="bottom"/>
            <w:hideMark/>
          </w:tcPr>
          <w:p w14:paraId="3F31E882" w14:textId="77777777" w:rsidR="00923268" w:rsidRPr="004B1885" w:rsidRDefault="00923268" w:rsidP="00AC174A">
            <w:pPr>
              <w:ind w:left="-40" w:right="-72"/>
              <w:jc w:val="right"/>
              <w:rPr>
                <w:rFonts w:ascii="Arial" w:hAnsi="Arial" w:cs="Arial"/>
                <w:b/>
                <w:bCs/>
                <w:color w:val="000000"/>
                <w:sz w:val="18"/>
                <w:szCs w:val="18"/>
              </w:rPr>
            </w:pPr>
            <w:r w:rsidRPr="004B1885">
              <w:rPr>
                <w:rFonts w:ascii="Arial" w:hAnsi="Arial" w:cs="Arial"/>
                <w:b/>
                <w:bCs/>
                <w:color w:val="000000"/>
                <w:sz w:val="18"/>
                <w:szCs w:val="18"/>
              </w:rPr>
              <w:t>Right of use - Building</w:t>
            </w:r>
          </w:p>
        </w:tc>
      </w:tr>
      <w:tr w:rsidR="00731043" w:rsidRPr="004B1885" w14:paraId="30309D02" w14:textId="77777777" w:rsidTr="008B4B66">
        <w:trPr>
          <w:trHeight w:val="205"/>
          <w:tblHeader/>
        </w:trPr>
        <w:tc>
          <w:tcPr>
            <w:tcW w:w="7020" w:type="dxa"/>
            <w:tcBorders>
              <w:top w:val="nil"/>
              <w:left w:val="nil"/>
              <w:bottom w:val="nil"/>
              <w:right w:val="nil"/>
            </w:tcBorders>
          </w:tcPr>
          <w:p w14:paraId="4F90361C" w14:textId="77777777" w:rsidR="00923268" w:rsidRPr="004B1885" w:rsidRDefault="00923268" w:rsidP="00AC174A">
            <w:pPr>
              <w:ind w:left="427"/>
              <w:jc w:val="both"/>
              <w:rPr>
                <w:rFonts w:ascii="Arial" w:hAnsi="Arial" w:cs="Arial"/>
                <w:color w:val="000000"/>
                <w:sz w:val="18"/>
                <w:szCs w:val="18"/>
              </w:rPr>
            </w:pPr>
          </w:p>
        </w:tc>
        <w:tc>
          <w:tcPr>
            <w:tcW w:w="2694" w:type="dxa"/>
            <w:tcBorders>
              <w:top w:val="nil"/>
              <w:left w:val="nil"/>
              <w:bottom w:val="single" w:sz="4" w:space="0" w:color="auto"/>
              <w:right w:val="nil"/>
            </w:tcBorders>
            <w:hideMark/>
          </w:tcPr>
          <w:p w14:paraId="6A789D1F" w14:textId="77777777" w:rsidR="00923268" w:rsidRPr="004B1885" w:rsidRDefault="00923268" w:rsidP="00AC174A">
            <w:pPr>
              <w:ind w:left="-40" w:right="-72"/>
              <w:jc w:val="right"/>
              <w:rPr>
                <w:rFonts w:ascii="Arial" w:hAnsi="Arial" w:cs="Arial"/>
                <w:b/>
                <w:bCs/>
                <w:color w:val="000000"/>
                <w:sz w:val="18"/>
                <w:szCs w:val="18"/>
              </w:rPr>
            </w:pPr>
            <w:r w:rsidRPr="004B1885">
              <w:rPr>
                <w:rFonts w:ascii="Arial" w:hAnsi="Arial" w:cs="Arial"/>
                <w:b/>
                <w:bCs/>
                <w:color w:val="000000"/>
                <w:sz w:val="18"/>
                <w:szCs w:val="18"/>
              </w:rPr>
              <w:t>Baht</w:t>
            </w:r>
          </w:p>
        </w:tc>
      </w:tr>
      <w:tr w:rsidR="00731043" w:rsidRPr="004B1885" w14:paraId="2F0D9CAE" w14:textId="77777777" w:rsidTr="008B4B66">
        <w:trPr>
          <w:trHeight w:val="140"/>
          <w:tblHeader/>
        </w:trPr>
        <w:tc>
          <w:tcPr>
            <w:tcW w:w="7020" w:type="dxa"/>
            <w:tcBorders>
              <w:top w:val="nil"/>
              <w:left w:val="nil"/>
              <w:bottom w:val="nil"/>
              <w:right w:val="nil"/>
            </w:tcBorders>
          </w:tcPr>
          <w:p w14:paraId="54041B09" w14:textId="77777777" w:rsidR="00923268" w:rsidRPr="004B1885" w:rsidRDefault="00923268" w:rsidP="00AC174A">
            <w:pPr>
              <w:ind w:left="427"/>
              <w:rPr>
                <w:rFonts w:ascii="Arial" w:hAnsi="Arial" w:cs="Arial"/>
                <w:color w:val="000000"/>
                <w:sz w:val="18"/>
                <w:szCs w:val="18"/>
              </w:rPr>
            </w:pPr>
          </w:p>
        </w:tc>
        <w:tc>
          <w:tcPr>
            <w:tcW w:w="2694" w:type="dxa"/>
            <w:tcBorders>
              <w:top w:val="nil"/>
              <w:left w:val="nil"/>
              <w:bottom w:val="nil"/>
              <w:right w:val="nil"/>
            </w:tcBorders>
          </w:tcPr>
          <w:p w14:paraId="3C8E02C9" w14:textId="77777777" w:rsidR="00923268" w:rsidRPr="004B1885" w:rsidRDefault="00923268" w:rsidP="00AC174A">
            <w:pPr>
              <w:ind w:left="-40" w:right="-72"/>
              <w:jc w:val="center"/>
              <w:rPr>
                <w:rFonts w:ascii="Arial" w:hAnsi="Arial" w:cs="Arial"/>
                <w:color w:val="000000"/>
                <w:sz w:val="18"/>
                <w:szCs w:val="18"/>
              </w:rPr>
            </w:pPr>
          </w:p>
        </w:tc>
      </w:tr>
      <w:tr w:rsidR="00731043" w:rsidRPr="004B1885" w14:paraId="6044DDE0" w14:textId="77777777" w:rsidTr="008B4B66">
        <w:trPr>
          <w:trHeight w:val="205"/>
        </w:trPr>
        <w:tc>
          <w:tcPr>
            <w:tcW w:w="7020" w:type="dxa"/>
            <w:tcBorders>
              <w:top w:val="nil"/>
              <w:left w:val="nil"/>
              <w:bottom w:val="nil"/>
              <w:right w:val="nil"/>
            </w:tcBorders>
            <w:hideMark/>
          </w:tcPr>
          <w:p w14:paraId="384099E0" w14:textId="04F78A86" w:rsidR="00923268" w:rsidRPr="004B1885" w:rsidRDefault="00923268" w:rsidP="00AC174A">
            <w:pPr>
              <w:ind w:left="427"/>
              <w:rPr>
                <w:rFonts w:ascii="Arial" w:hAnsi="Arial" w:cs="Arial"/>
                <w:color w:val="000000"/>
                <w:spacing w:val="-6"/>
                <w:sz w:val="18"/>
                <w:szCs w:val="18"/>
              </w:rPr>
            </w:pPr>
            <w:r w:rsidRPr="004B1885">
              <w:rPr>
                <w:rFonts w:ascii="Arial" w:eastAsia="MS Mincho" w:hAnsi="Arial" w:cs="Arial"/>
                <w:b/>
                <w:bCs/>
                <w:color w:val="000000"/>
                <w:sz w:val="18"/>
                <w:szCs w:val="18"/>
              </w:rPr>
              <w:t xml:space="preserve">As </w:t>
            </w:r>
            <w:proofErr w:type="gramStart"/>
            <w:r w:rsidRPr="004B1885">
              <w:rPr>
                <w:rFonts w:ascii="Arial" w:eastAsia="MS Mincho" w:hAnsi="Arial" w:cs="Arial"/>
                <w:b/>
                <w:bCs/>
                <w:color w:val="000000"/>
                <w:sz w:val="18"/>
                <w:szCs w:val="18"/>
              </w:rPr>
              <w:t>at</w:t>
            </w:r>
            <w:proofErr w:type="gramEnd"/>
            <w:r w:rsidRPr="004B1885">
              <w:rPr>
                <w:rFonts w:ascii="Arial" w:eastAsia="MS Mincho" w:hAnsi="Arial" w:cs="Arial"/>
                <w:b/>
                <w:bCs/>
                <w:color w:val="000000"/>
                <w:sz w:val="18"/>
                <w:szCs w:val="18"/>
              </w:rPr>
              <w:t xml:space="preserve"> 1 January 202</w:t>
            </w:r>
            <w:r w:rsidR="007B1DC5" w:rsidRPr="004B1885">
              <w:rPr>
                <w:rFonts w:ascii="Arial" w:eastAsia="MS Mincho" w:hAnsi="Arial" w:cs="Arial"/>
                <w:b/>
                <w:bCs/>
                <w:color w:val="000000"/>
                <w:sz w:val="18"/>
                <w:szCs w:val="18"/>
              </w:rPr>
              <w:t>4</w:t>
            </w:r>
          </w:p>
        </w:tc>
        <w:tc>
          <w:tcPr>
            <w:tcW w:w="2694" w:type="dxa"/>
            <w:tcBorders>
              <w:top w:val="nil"/>
              <w:left w:val="nil"/>
              <w:bottom w:val="nil"/>
              <w:right w:val="nil"/>
            </w:tcBorders>
          </w:tcPr>
          <w:p w14:paraId="215BF7F9" w14:textId="77777777" w:rsidR="00923268" w:rsidRPr="004B1885" w:rsidRDefault="00923268" w:rsidP="00AC174A">
            <w:pPr>
              <w:ind w:left="-40" w:right="-72"/>
              <w:jc w:val="right"/>
              <w:rPr>
                <w:rFonts w:ascii="Arial" w:hAnsi="Arial" w:cs="Arial"/>
                <w:color w:val="000000"/>
                <w:sz w:val="18"/>
                <w:szCs w:val="18"/>
              </w:rPr>
            </w:pPr>
          </w:p>
        </w:tc>
      </w:tr>
      <w:tr w:rsidR="00731043" w:rsidRPr="004B1885" w14:paraId="51CA1203" w14:textId="77777777" w:rsidTr="00092332">
        <w:trPr>
          <w:trHeight w:val="205"/>
        </w:trPr>
        <w:tc>
          <w:tcPr>
            <w:tcW w:w="7020" w:type="dxa"/>
            <w:tcBorders>
              <w:top w:val="nil"/>
              <w:left w:val="nil"/>
              <w:bottom w:val="nil"/>
              <w:right w:val="nil"/>
            </w:tcBorders>
            <w:hideMark/>
          </w:tcPr>
          <w:p w14:paraId="4D00D316" w14:textId="77777777" w:rsidR="00092332" w:rsidRPr="004B1885" w:rsidRDefault="00092332" w:rsidP="00AC174A">
            <w:pPr>
              <w:ind w:left="427"/>
              <w:rPr>
                <w:rFonts w:ascii="Arial" w:hAnsi="Arial" w:cs="Arial"/>
                <w:color w:val="000000"/>
                <w:sz w:val="18"/>
                <w:szCs w:val="18"/>
              </w:rPr>
            </w:pPr>
            <w:r w:rsidRPr="004B1885">
              <w:rPr>
                <w:rFonts w:ascii="Arial" w:eastAsia="MS Mincho" w:hAnsi="Arial" w:cs="Arial"/>
                <w:color w:val="000000"/>
                <w:sz w:val="18"/>
                <w:szCs w:val="18"/>
              </w:rPr>
              <w:t>Cost</w:t>
            </w:r>
          </w:p>
        </w:tc>
        <w:tc>
          <w:tcPr>
            <w:tcW w:w="2694" w:type="dxa"/>
            <w:tcBorders>
              <w:top w:val="nil"/>
              <w:left w:val="nil"/>
              <w:bottom w:val="nil"/>
              <w:right w:val="nil"/>
            </w:tcBorders>
            <w:vAlign w:val="bottom"/>
          </w:tcPr>
          <w:p w14:paraId="33AEBE5F" w14:textId="26EDE278" w:rsidR="00092332" w:rsidRPr="004B1885" w:rsidRDefault="00092332"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4,659,680 </w:t>
            </w:r>
          </w:p>
        </w:tc>
      </w:tr>
      <w:tr w:rsidR="00731043" w:rsidRPr="004B1885" w14:paraId="2450DD61" w14:textId="77777777" w:rsidTr="00092332">
        <w:trPr>
          <w:trHeight w:val="205"/>
        </w:trPr>
        <w:tc>
          <w:tcPr>
            <w:tcW w:w="7020" w:type="dxa"/>
            <w:tcBorders>
              <w:top w:val="nil"/>
              <w:left w:val="nil"/>
              <w:bottom w:val="nil"/>
              <w:right w:val="nil"/>
            </w:tcBorders>
            <w:vAlign w:val="bottom"/>
            <w:hideMark/>
          </w:tcPr>
          <w:p w14:paraId="5021CC37" w14:textId="77777777" w:rsidR="00092332" w:rsidRPr="004B1885" w:rsidRDefault="00092332" w:rsidP="00AC174A">
            <w:pPr>
              <w:ind w:left="427"/>
              <w:rPr>
                <w:rFonts w:ascii="Arial"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Pr="004B1885">
              <w:rPr>
                <w:rFonts w:ascii="Arial" w:hAnsi="Arial" w:cs="Arial"/>
                <w:color w:val="000000"/>
                <w:spacing w:val="-2"/>
                <w:sz w:val="18"/>
                <w:szCs w:val="18"/>
              </w:rPr>
              <w:t>Accumulated depreciation</w:t>
            </w:r>
          </w:p>
        </w:tc>
        <w:tc>
          <w:tcPr>
            <w:tcW w:w="2694" w:type="dxa"/>
            <w:tcBorders>
              <w:top w:val="nil"/>
              <w:left w:val="nil"/>
              <w:bottom w:val="single" w:sz="4" w:space="0" w:color="auto"/>
              <w:right w:val="nil"/>
            </w:tcBorders>
            <w:vAlign w:val="bottom"/>
          </w:tcPr>
          <w:p w14:paraId="3BA42CA1" w14:textId="0F15D942" w:rsidR="00092332" w:rsidRPr="004B1885" w:rsidRDefault="00092332"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(1,838,169)</w:t>
            </w:r>
          </w:p>
        </w:tc>
      </w:tr>
      <w:tr w:rsidR="00731043" w:rsidRPr="004B1885" w14:paraId="792B57B7" w14:textId="77777777" w:rsidTr="00092332">
        <w:trPr>
          <w:trHeight w:val="205"/>
        </w:trPr>
        <w:tc>
          <w:tcPr>
            <w:tcW w:w="7020" w:type="dxa"/>
            <w:tcBorders>
              <w:top w:val="nil"/>
              <w:left w:val="nil"/>
              <w:bottom w:val="nil"/>
              <w:right w:val="nil"/>
            </w:tcBorders>
            <w:vAlign w:val="bottom"/>
          </w:tcPr>
          <w:p w14:paraId="4D499141" w14:textId="77777777" w:rsidR="00923268" w:rsidRPr="004B1885" w:rsidRDefault="00923268" w:rsidP="00AC174A">
            <w:pPr>
              <w:ind w:left="427"/>
              <w:rPr>
                <w:rFonts w:ascii="Arial" w:hAnsi="Arial" w:cs="Arial"/>
                <w:color w:val="000000"/>
                <w:sz w:val="18"/>
                <w:szCs w:val="18"/>
                <w:u w:val="single"/>
              </w:rPr>
            </w:pPr>
          </w:p>
        </w:tc>
        <w:tc>
          <w:tcPr>
            <w:tcW w:w="2694" w:type="dxa"/>
            <w:tcBorders>
              <w:top w:val="single" w:sz="4" w:space="0" w:color="auto"/>
              <w:left w:val="nil"/>
              <w:bottom w:val="nil"/>
              <w:right w:val="nil"/>
            </w:tcBorders>
            <w:vAlign w:val="bottom"/>
          </w:tcPr>
          <w:p w14:paraId="1A563B3D" w14:textId="77777777" w:rsidR="00923268" w:rsidRPr="004B1885" w:rsidRDefault="00923268" w:rsidP="00AC174A">
            <w:pPr>
              <w:ind w:left="-40" w:right="-72"/>
              <w:jc w:val="right"/>
              <w:rPr>
                <w:rFonts w:ascii="Arial" w:hAnsi="Arial" w:cs="Arial"/>
                <w:color w:val="000000"/>
                <w:sz w:val="18"/>
                <w:szCs w:val="18"/>
              </w:rPr>
            </w:pPr>
          </w:p>
        </w:tc>
      </w:tr>
      <w:tr w:rsidR="00731043" w:rsidRPr="004B1885" w14:paraId="4F8B22C1" w14:textId="77777777" w:rsidTr="00092332">
        <w:trPr>
          <w:trHeight w:val="216"/>
        </w:trPr>
        <w:tc>
          <w:tcPr>
            <w:tcW w:w="7020" w:type="dxa"/>
            <w:tcBorders>
              <w:top w:val="nil"/>
              <w:left w:val="nil"/>
              <w:bottom w:val="nil"/>
              <w:right w:val="nil"/>
            </w:tcBorders>
            <w:vAlign w:val="bottom"/>
            <w:hideMark/>
          </w:tcPr>
          <w:p w14:paraId="0ED10F67" w14:textId="77777777" w:rsidR="00923268" w:rsidRPr="004B1885" w:rsidRDefault="00923268" w:rsidP="00AC174A">
            <w:pPr>
              <w:ind w:left="427"/>
              <w:rPr>
                <w:rFonts w:ascii="Arial" w:hAnsi="Arial" w:cs="Arial"/>
                <w:color w:val="000000"/>
                <w:sz w:val="18"/>
                <w:szCs w:val="18"/>
              </w:rPr>
            </w:pPr>
            <w:r w:rsidRPr="004B1885">
              <w:rPr>
                <w:rFonts w:ascii="Arial" w:hAnsi="Arial" w:cs="Arial"/>
                <w:color w:val="000000"/>
                <w:sz w:val="18"/>
                <w:szCs w:val="18"/>
              </w:rPr>
              <w:t>Net book amount</w:t>
            </w:r>
          </w:p>
        </w:tc>
        <w:tc>
          <w:tcPr>
            <w:tcW w:w="2694" w:type="dxa"/>
            <w:tcBorders>
              <w:top w:val="nil"/>
              <w:left w:val="nil"/>
              <w:bottom w:val="single" w:sz="4" w:space="0" w:color="auto"/>
              <w:right w:val="nil"/>
            </w:tcBorders>
            <w:vAlign w:val="bottom"/>
          </w:tcPr>
          <w:p w14:paraId="0548A914" w14:textId="42BE9762" w:rsidR="00923268" w:rsidRPr="004B1885" w:rsidRDefault="00092332" w:rsidP="00AC174A">
            <w:pPr>
              <w:ind w:left="-40" w:right="-72"/>
              <w:jc w:val="right"/>
              <w:rPr>
                <w:rFonts w:ascii="Arial" w:hAnsi="Arial" w:cs="Arial"/>
                <w:color w:val="000000"/>
                <w:sz w:val="18"/>
                <w:szCs w:val="18"/>
              </w:rPr>
            </w:pPr>
            <w:r w:rsidRPr="004B1885">
              <w:rPr>
                <w:rFonts w:ascii="Arial" w:hAnsi="Arial" w:cs="Arial"/>
                <w:color w:val="000000"/>
                <w:sz w:val="18"/>
                <w:szCs w:val="18"/>
              </w:rPr>
              <w:t>2,821,511</w:t>
            </w:r>
          </w:p>
        </w:tc>
      </w:tr>
      <w:tr w:rsidR="00731043" w:rsidRPr="004B1885" w14:paraId="6CDD301E" w14:textId="77777777" w:rsidTr="00092332">
        <w:trPr>
          <w:trHeight w:val="205"/>
        </w:trPr>
        <w:tc>
          <w:tcPr>
            <w:tcW w:w="7020" w:type="dxa"/>
            <w:tcBorders>
              <w:top w:val="nil"/>
              <w:left w:val="nil"/>
              <w:bottom w:val="nil"/>
              <w:right w:val="nil"/>
            </w:tcBorders>
          </w:tcPr>
          <w:p w14:paraId="27C132B0" w14:textId="77777777" w:rsidR="00923268" w:rsidRPr="004B1885" w:rsidRDefault="00923268" w:rsidP="00AC174A">
            <w:pPr>
              <w:ind w:left="427"/>
              <w:rPr>
                <w:rFonts w:ascii="Arial" w:hAnsi="Arial" w:cs="Arial"/>
                <w:color w:val="000000"/>
                <w:sz w:val="18"/>
                <w:szCs w:val="18"/>
                <w:cs/>
              </w:rPr>
            </w:pPr>
          </w:p>
        </w:tc>
        <w:tc>
          <w:tcPr>
            <w:tcW w:w="2694" w:type="dxa"/>
            <w:tcBorders>
              <w:top w:val="single" w:sz="4" w:space="0" w:color="auto"/>
              <w:left w:val="nil"/>
              <w:bottom w:val="nil"/>
              <w:right w:val="nil"/>
            </w:tcBorders>
            <w:vAlign w:val="bottom"/>
          </w:tcPr>
          <w:p w14:paraId="39C244FB" w14:textId="77777777" w:rsidR="00923268" w:rsidRPr="004B1885" w:rsidRDefault="00923268" w:rsidP="00AC174A">
            <w:pPr>
              <w:ind w:left="-40" w:right="-72"/>
              <w:jc w:val="right"/>
              <w:rPr>
                <w:rFonts w:ascii="Arial" w:hAnsi="Arial" w:cs="Arial"/>
                <w:color w:val="000000"/>
                <w:sz w:val="18"/>
                <w:szCs w:val="18"/>
              </w:rPr>
            </w:pPr>
          </w:p>
        </w:tc>
      </w:tr>
      <w:tr w:rsidR="00731043" w:rsidRPr="004B1885" w14:paraId="5E58D052" w14:textId="77777777" w:rsidTr="00092332">
        <w:trPr>
          <w:trHeight w:val="205"/>
        </w:trPr>
        <w:tc>
          <w:tcPr>
            <w:tcW w:w="7020" w:type="dxa"/>
            <w:tcBorders>
              <w:top w:val="nil"/>
              <w:left w:val="nil"/>
              <w:bottom w:val="nil"/>
              <w:right w:val="nil"/>
            </w:tcBorders>
            <w:vAlign w:val="bottom"/>
          </w:tcPr>
          <w:p w14:paraId="7C8BCE0E" w14:textId="708CD657" w:rsidR="00923268" w:rsidRPr="004B1885" w:rsidRDefault="00923268" w:rsidP="00AC174A">
            <w:pPr>
              <w:ind w:left="427"/>
              <w:rPr>
                <w:rFonts w:ascii="Arial" w:hAnsi="Arial" w:cs="Arial"/>
                <w:b/>
                <w:bCs/>
                <w:color w:val="000000"/>
                <w:sz w:val="18"/>
                <w:szCs w:val="18"/>
              </w:rPr>
            </w:pPr>
            <w:r w:rsidRPr="004B1885">
              <w:rPr>
                <w:rFonts w:ascii="Arial" w:hAnsi="Arial" w:cs="Arial"/>
                <w:b/>
                <w:bCs/>
                <w:color w:val="000000"/>
                <w:sz w:val="18"/>
                <w:szCs w:val="18"/>
              </w:rPr>
              <w:t>For the year ended 31 December 202</w:t>
            </w:r>
            <w:r w:rsidR="007B1DC5" w:rsidRPr="004B1885">
              <w:rPr>
                <w:rFonts w:ascii="Arial" w:hAnsi="Arial" w:cs="Arial"/>
                <w:b/>
                <w:bCs/>
                <w:color w:val="000000"/>
                <w:sz w:val="18"/>
                <w:szCs w:val="18"/>
              </w:rPr>
              <w:t>4</w:t>
            </w:r>
          </w:p>
        </w:tc>
        <w:tc>
          <w:tcPr>
            <w:tcW w:w="2694" w:type="dxa"/>
            <w:tcBorders>
              <w:top w:val="nil"/>
              <w:left w:val="nil"/>
              <w:bottom w:val="nil"/>
              <w:right w:val="nil"/>
            </w:tcBorders>
            <w:vAlign w:val="bottom"/>
          </w:tcPr>
          <w:p w14:paraId="1A6CE34D" w14:textId="77777777" w:rsidR="00923268" w:rsidRPr="004B1885" w:rsidRDefault="00923268" w:rsidP="00AC174A">
            <w:pPr>
              <w:ind w:left="-40" w:right="-72"/>
              <w:jc w:val="right"/>
              <w:rPr>
                <w:rFonts w:ascii="Arial" w:hAnsi="Arial" w:cs="Arial"/>
                <w:color w:val="000000"/>
                <w:sz w:val="18"/>
                <w:szCs w:val="18"/>
              </w:rPr>
            </w:pPr>
          </w:p>
        </w:tc>
      </w:tr>
      <w:tr w:rsidR="00731043" w:rsidRPr="004B1885" w14:paraId="64902546" w14:textId="77777777" w:rsidTr="00092332">
        <w:trPr>
          <w:trHeight w:val="205"/>
        </w:trPr>
        <w:tc>
          <w:tcPr>
            <w:tcW w:w="7020" w:type="dxa"/>
            <w:tcBorders>
              <w:top w:val="nil"/>
              <w:left w:val="nil"/>
              <w:bottom w:val="nil"/>
              <w:right w:val="nil"/>
            </w:tcBorders>
            <w:vAlign w:val="bottom"/>
            <w:hideMark/>
          </w:tcPr>
          <w:p w14:paraId="103CC158" w14:textId="77777777" w:rsidR="00092332" w:rsidRPr="004B1885" w:rsidRDefault="00092332" w:rsidP="00AC174A">
            <w:pPr>
              <w:ind w:left="427"/>
              <w:rPr>
                <w:rFonts w:ascii="Arial" w:hAnsi="Arial" w:cs="Arial"/>
                <w:color w:val="000000"/>
                <w:sz w:val="18"/>
                <w:szCs w:val="18"/>
              </w:rPr>
            </w:pPr>
            <w:r w:rsidRPr="004B1885">
              <w:rPr>
                <w:rFonts w:ascii="Arial" w:hAnsi="Arial" w:cs="Arial"/>
                <w:color w:val="000000"/>
                <w:sz w:val="18"/>
                <w:szCs w:val="18"/>
              </w:rPr>
              <w:t>Opening net book amount</w:t>
            </w:r>
          </w:p>
        </w:tc>
        <w:tc>
          <w:tcPr>
            <w:tcW w:w="2694" w:type="dxa"/>
            <w:tcBorders>
              <w:top w:val="nil"/>
              <w:left w:val="nil"/>
              <w:bottom w:val="nil"/>
              <w:right w:val="nil"/>
            </w:tcBorders>
            <w:vAlign w:val="bottom"/>
          </w:tcPr>
          <w:p w14:paraId="05D2017F" w14:textId="2F524D2B" w:rsidR="00092332" w:rsidRPr="004B1885" w:rsidRDefault="00092332" w:rsidP="00AC174A">
            <w:pPr>
              <w:ind w:left="-40" w:right="-72"/>
              <w:jc w:val="right"/>
              <w:rPr>
                <w:rFonts w:ascii="Arial" w:hAnsi="Arial" w:cs="Arial"/>
                <w:color w:val="000000"/>
                <w:sz w:val="18"/>
                <w:szCs w:val="18"/>
              </w:rPr>
            </w:pPr>
            <w:r w:rsidRPr="004B1885">
              <w:rPr>
                <w:rFonts w:ascii="Arial" w:hAnsi="Arial" w:cs="Arial"/>
                <w:color w:val="000000"/>
                <w:sz w:val="18"/>
                <w:szCs w:val="18"/>
              </w:rPr>
              <w:t>2,821,511</w:t>
            </w:r>
          </w:p>
        </w:tc>
      </w:tr>
      <w:tr w:rsidR="00731043" w:rsidRPr="004B1885" w14:paraId="28F43ABD" w14:textId="77777777" w:rsidTr="00092332">
        <w:trPr>
          <w:trHeight w:val="205"/>
        </w:trPr>
        <w:tc>
          <w:tcPr>
            <w:tcW w:w="7020" w:type="dxa"/>
            <w:tcBorders>
              <w:top w:val="nil"/>
              <w:left w:val="nil"/>
              <w:bottom w:val="nil"/>
              <w:right w:val="nil"/>
            </w:tcBorders>
            <w:vAlign w:val="bottom"/>
          </w:tcPr>
          <w:p w14:paraId="72B289A6" w14:textId="6453BBA7" w:rsidR="00092332" w:rsidRPr="004B1885" w:rsidRDefault="00092332" w:rsidP="00AC174A">
            <w:pPr>
              <w:ind w:left="427"/>
              <w:rPr>
                <w:rFonts w:ascii="Arial" w:hAnsi="Arial" w:cs="Arial"/>
                <w:color w:val="000000"/>
                <w:sz w:val="18"/>
                <w:szCs w:val="18"/>
              </w:rPr>
            </w:pPr>
            <w:r w:rsidRPr="004B1885">
              <w:rPr>
                <w:rFonts w:ascii="Arial" w:eastAsia="MS Mincho" w:hAnsi="Arial" w:cs="Arial"/>
                <w:color w:val="000000"/>
                <w:sz w:val="18"/>
                <w:szCs w:val="18"/>
              </w:rPr>
              <w:t>Additions</w:t>
            </w:r>
          </w:p>
        </w:tc>
        <w:tc>
          <w:tcPr>
            <w:tcW w:w="2694" w:type="dxa"/>
            <w:tcBorders>
              <w:top w:val="nil"/>
              <w:left w:val="nil"/>
              <w:bottom w:val="nil"/>
              <w:right w:val="nil"/>
            </w:tcBorders>
            <w:vAlign w:val="bottom"/>
          </w:tcPr>
          <w:p w14:paraId="465794CC" w14:textId="03673507" w:rsidR="00092332" w:rsidRPr="004B1885" w:rsidRDefault="00092332" w:rsidP="00AC174A">
            <w:pPr>
              <w:ind w:left="-40" w:right="-72"/>
              <w:jc w:val="right"/>
              <w:rPr>
                <w:rFonts w:ascii="Arial" w:hAnsi="Arial" w:cs="Arial"/>
                <w:color w:val="000000"/>
                <w:sz w:val="18"/>
                <w:szCs w:val="18"/>
              </w:rPr>
            </w:pPr>
            <w:r w:rsidRPr="004B1885">
              <w:rPr>
                <w:rFonts w:ascii="Arial" w:hAnsi="Arial" w:cs="Arial"/>
                <w:color w:val="000000"/>
                <w:sz w:val="18"/>
                <w:szCs w:val="18"/>
              </w:rPr>
              <w:t>1,182,760</w:t>
            </w:r>
          </w:p>
        </w:tc>
      </w:tr>
      <w:tr w:rsidR="00731043" w:rsidRPr="004B1885" w14:paraId="330050EF" w14:textId="77777777" w:rsidTr="00092332">
        <w:trPr>
          <w:trHeight w:val="205"/>
        </w:trPr>
        <w:tc>
          <w:tcPr>
            <w:tcW w:w="7020" w:type="dxa"/>
            <w:tcBorders>
              <w:top w:val="nil"/>
              <w:left w:val="nil"/>
              <w:bottom w:val="nil"/>
              <w:right w:val="nil"/>
            </w:tcBorders>
            <w:vAlign w:val="bottom"/>
          </w:tcPr>
          <w:p w14:paraId="08F2DADB" w14:textId="45964AD8" w:rsidR="00092332" w:rsidRPr="004B1885" w:rsidRDefault="007B1DC5" w:rsidP="00AC174A">
            <w:pPr>
              <w:ind w:left="427"/>
              <w:rPr>
                <w:rFonts w:ascii="Arial" w:hAnsi="Arial" w:cs="Arial"/>
                <w:color w:val="000000"/>
                <w:sz w:val="18"/>
                <w:szCs w:val="18"/>
              </w:rPr>
            </w:pPr>
            <w:r w:rsidRPr="004B1885">
              <w:rPr>
                <w:rFonts w:ascii="Arial" w:eastAsia="MS Mincho" w:hAnsi="Arial" w:cs="Cordia New"/>
                <w:color w:val="000000"/>
                <w:sz w:val="18"/>
                <w:szCs w:val="18"/>
              </w:rPr>
              <w:t>Write-off</w:t>
            </w:r>
          </w:p>
        </w:tc>
        <w:tc>
          <w:tcPr>
            <w:tcW w:w="2694" w:type="dxa"/>
            <w:tcBorders>
              <w:top w:val="nil"/>
              <w:left w:val="nil"/>
              <w:bottom w:val="nil"/>
              <w:right w:val="nil"/>
            </w:tcBorders>
            <w:vAlign w:val="bottom"/>
          </w:tcPr>
          <w:p w14:paraId="67C2B0AA" w14:textId="296A0F2F" w:rsidR="00092332" w:rsidRPr="004B1885" w:rsidRDefault="00092332" w:rsidP="00AC174A">
            <w:pPr>
              <w:ind w:left="-40" w:right="-72"/>
              <w:jc w:val="right"/>
              <w:rPr>
                <w:rFonts w:ascii="Arial" w:hAnsi="Arial" w:cs="Arial"/>
                <w:color w:val="000000"/>
                <w:sz w:val="18"/>
                <w:szCs w:val="18"/>
              </w:rPr>
            </w:pPr>
            <w:r w:rsidRPr="004B1885">
              <w:rPr>
                <w:rFonts w:ascii="Arial" w:hAnsi="Arial" w:cs="Arial"/>
                <w:color w:val="000000"/>
                <w:sz w:val="18"/>
                <w:szCs w:val="18"/>
              </w:rPr>
              <w:t>(809,616)</w:t>
            </w:r>
          </w:p>
        </w:tc>
      </w:tr>
      <w:tr w:rsidR="00731043" w:rsidRPr="004B1885" w14:paraId="3828D9AF" w14:textId="77777777" w:rsidTr="007B1DC5">
        <w:trPr>
          <w:trHeight w:val="174"/>
        </w:trPr>
        <w:tc>
          <w:tcPr>
            <w:tcW w:w="7020" w:type="dxa"/>
            <w:tcBorders>
              <w:top w:val="nil"/>
              <w:left w:val="nil"/>
              <w:bottom w:val="nil"/>
              <w:right w:val="nil"/>
            </w:tcBorders>
            <w:vAlign w:val="bottom"/>
          </w:tcPr>
          <w:p w14:paraId="2E2DBF3C" w14:textId="77777777" w:rsidR="00092332" w:rsidRPr="004B1885" w:rsidRDefault="00092332" w:rsidP="00AC174A">
            <w:pPr>
              <w:ind w:left="427"/>
              <w:rPr>
                <w:rFonts w:ascii="Arial" w:hAnsi="Arial" w:cs="Arial"/>
                <w:color w:val="000000"/>
                <w:sz w:val="18"/>
                <w:szCs w:val="18"/>
              </w:rPr>
            </w:pPr>
            <w:r w:rsidRPr="004B1885">
              <w:rPr>
                <w:rFonts w:ascii="Arial" w:hAnsi="Arial" w:cs="Arial"/>
                <w:color w:val="000000"/>
                <w:sz w:val="18"/>
                <w:szCs w:val="18"/>
              </w:rPr>
              <w:t>Depreciation</w:t>
            </w:r>
            <w:r w:rsidRPr="004B1885">
              <w:rPr>
                <w:rFonts w:ascii="Arial" w:hAnsi="Arial" w:cs="Arial"/>
                <w:color w:val="000000"/>
                <w:sz w:val="18"/>
                <w:szCs w:val="18"/>
                <w:cs/>
              </w:rPr>
              <w:t xml:space="preserve"> </w:t>
            </w:r>
            <w:r w:rsidRPr="004B1885">
              <w:rPr>
                <w:rFonts w:ascii="Arial" w:hAnsi="Arial" w:cs="Arial"/>
                <w:color w:val="000000"/>
                <w:sz w:val="18"/>
                <w:szCs w:val="18"/>
              </w:rPr>
              <w:t>charge</w:t>
            </w:r>
          </w:p>
        </w:tc>
        <w:tc>
          <w:tcPr>
            <w:tcW w:w="2694" w:type="dxa"/>
            <w:tcBorders>
              <w:top w:val="nil"/>
              <w:left w:val="nil"/>
              <w:bottom w:val="single" w:sz="4" w:space="0" w:color="auto"/>
              <w:right w:val="nil"/>
            </w:tcBorders>
            <w:vAlign w:val="bottom"/>
          </w:tcPr>
          <w:p w14:paraId="2C0E358B" w14:textId="64D5360B" w:rsidR="00092332" w:rsidRPr="004B1885" w:rsidRDefault="00092332" w:rsidP="00AC174A">
            <w:pPr>
              <w:ind w:left="-40" w:right="-72"/>
              <w:jc w:val="right"/>
              <w:rPr>
                <w:rFonts w:ascii="Arial" w:hAnsi="Arial" w:cs="Arial"/>
                <w:color w:val="000000"/>
                <w:sz w:val="18"/>
                <w:szCs w:val="18"/>
              </w:rPr>
            </w:pPr>
            <w:r w:rsidRPr="004B1885">
              <w:rPr>
                <w:rFonts w:ascii="Arial" w:hAnsi="Arial" w:cs="Arial"/>
                <w:color w:val="000000"/>
                <w:sz w:val="18"/>
                <w:szCs w:val="18"/>
              </w:rPr>
              <w:t>(487,510)</w:t>
            </w:r>
          </w:p>
        </w:tc>
      </w:tr>
      <w:tr w:rsidR="00731043" w:rsidRPr="004B1885" w14:paraId="7CB08DAD" w14:textId="77777777" w:rsidTr="00092332">
        <w:trPr>
          <w:trHeight w:val="60"/>
        </w:trPr>
        <w:tc>
          <w:tcPr>
            <w:tcW w:w="7020" w:type="dxa"/>
            <w:tcBorders>
              <w:top w:val="nil"/>
              <w:left w:val="nil"/>
              <w:bottom w:val="nil"/>
              <w:right w:val="nil"/>
            </w:tcBorders>
            <w:vAlign w:val="bottom"/>
          </w:tcPr>
          <w:p w14:paraId="1233CD4B" w14:textId="77777777" w:rsidR="00923268" w:rsidRPr="004B1885" w:rsidRDefault="00923268" w:rsidP="00AC174A">
            <w:pPr>
              <w:ind w:left="427"/>
              <w:rPr>
                <w:rFonts w:ascii="Arial" w:hAnsi="Arial" w:cs="Arial"/>
                <w:color w:val="000000"/>
                <w:sz w:val="18"/>
                <w:szCs w:val="18"/>
              </w:rPr>
            </w:pPr>
          </w:p>
        </w:tc>
        <w:tc>
          <w:tcPr>
            <w:tcW w:w="2694" w:type="dxa"/>
            <w:tcBorders>
              <w:top w:val="single" w:sz="4" w:space="0" w:color="auto"/>
              <w:left w:val="nil"/>
              <w:bottom w:val="nil"/>
              <w:right w:val="nil"/>
            </w:tcBorders>
            <w:vAlign w:val="bottom"/>
          </w:tcPr>
          <w:p w14:paraId="68576AFE" w14:textId="77777777" w:rsidR="00923268" w:rsidRPr="004B1885" w:rsidRDefault="00923268" w:rsidP="00AC174A">
            <w:pPr>
              <w:ind w:left="-40" w:right="-72"/>
              <w:jc w:val="right"/>
              <w:rPr>
                <w:rFonts w:ascii="Arial" w:hAnsi="Arial" w:cs="Arial"/>
                <w:color w:val="000000"/>
                <w:sz w:val="18"/>
                <w:szCs w:val="18"/>
              </w:rPr>
            </w:pPr>
          </w:p>
        </w:tc>
      </w:tr>
      <w:tr w:rsidR="00731043" w:rsidRPr="004B1885" w14:paraId="578F1ABF" w14:textId="77777777" w:rsidTr="00092332">
        <w:trPr>
          <w:trHeight w:val="205"/>
        </w:trPr>
        <w:tc>
          <w:tcPr>
            <w:tcW w:w="7020" w:type="dxa"/>
            <w:tcBorders>
              <w:top w:val="nil"/>
              <w:left w:val="nil"/>
              <w:bottom w:val="nil"/>
              <w:right w:val="nil"/>
            </w:tcBorders>
            <w:vAlign w:val="bottom"/>
            <w:hideMark/>
          </w:tcPr>
          <w:p w14:paraId="1C382C46" w14:textId="77777777" w:rsidR="00923268" w:rsidRPr="004B1885" w:rsidRDefault="00923268" w:rsidP="00AC174A">
            <w:pPr>
              <w:ind w:left="427"/>
              <w:rPr>
                <w:rFonts w:ascii="Arial" w:hAnsi="Arial" w:cs="Arial"/>
                <w:color w:val="000000"/>
                <w:sz w:val="18"/>
                <w:szCs w:val="18"/>
                <w:cs/>
              </w:rPr>
            </w:pPr>
            <w:r w:rsidRPr="004B1885">
              <w:rPr>
                <w:rFonts w:ascii="Arial" w:hAnsi="Arial" w:cs="Arial"/>
                <w:color w:val="000000"/>
                <w:sz w:val="18"/>
                <w:szCs w:val="18"/>
              </w:rPr>
              <w:t>Closing net book amount</w:t>
            </w:r>
          </w:p>
        </w:tc>
        <w:tc>
          <w:tcPr>
            <w:tcW w:w="2694" w:type="dxa"/>
            <w:tcBorders>
              <w:top w:val="nil"/>
              <w:left w:val="nil"/>
              <w:bottom w:val="single" w:sz="4" w:space="0" w:color="auto"/>
              <w:right w:val="nil"/>
            </w:tcBorders>
            <w:vAlign w:val="bottom"/>
          </w:tcPr>
          <w:p w14:paraId="320727D0" w14:textId="43A17C99" w:rsidR="00923268" w:rsidRPr="004B1885" w:rsidRDefault="00092332" w:rsidP="00AC174A">
            <w:pPr>
              <w:ind w:left="-40" w:right="-72"/>
              <w:jc w:val="right"/>
              <w:rPr>
                <w:rFonts w:ascii="Arial" w:hAnsi="Arial" w:cs="Arial"/>
                <w:color w:val="000000"/>
                <w:sz w:val="18"/>
                <w:szCs w:val="18"/>
              </w:rPr>
            </w:pPr>
            <w:r w:rsidRPr="004B1885">
              <w:rPr>
                <w:rFonts w:ascii="Arial" w:hAnsi="Arial" w:cs="Arial"/>
                <w:color w:val="000000"/>
                <w:sz w:val="18"/>
                <w:szCs w:val="18"/>
              </w:rPr>
              <w:t>2,707,145</w:t>
            </w:r>
          </w:p>
        </w:tc>
      </w:tr>
      <w:tr w:rsidR="00731043" w:rsidRPr="004B1885" w14:paraId="69881B03" w14:textId="77777777" w:rsidTr="00092332">
        <w:trPr>
          <w:trHeight w:val="140"/>
        </w:trPr>
        <w:tc>
          <w:tcPr>
            <w:tcW w:w="7020" w:type="dxa"/>
            <w:tcBorders>
              <w:top w:val="nil"/>
              <w:left w:val="nil"/>
              <w:bottom w:val="nil"/>
              <w:right w:val="nil"/>
            </w:tcBorders>
            <w:vAlign w:val="bottom"/>
          </w:tcPr>
          <w:p w14:paraId="2801F677" w14:textId="77777777" w:rsidR="00923268" w:rsidRPr="004B1885" w:rsidRDefault="00923268" w:rsidP="00AC174A">
            <w:pPr>
              <w:ind w:left="427"/>
              <w:rPr>
                <w:rFonts w:ascii="Arial" w:hAnsi="Arial" w:cs="Arial"/>
                <w:color w:val="000000"/>
                <w:sz w:val="18"/>
                <w:szCs w:val="18"/>
              </w:rPr>
            </w:pPr>
          </w:p>
        </w:tc>
        <w:tc>
          <w:tcPr>
            <w:tcW w:w="2694" w:type="dxa"/>
            <w:tcBorders>
              <w:top w:val="single" w:sz="4" w:space="0" w:color="auto"/>
              <w:left w:val="nil"/>
              <w:bottom w:val="nil"/>
              <w:right w:val="nil"/>
            </w:tcBorders>
            <w:vAlign w:val="bottom"/>
          </w:tcPr>
          <w:p w14:paraId="6E590E57" w14:textId="77777777" w:rsidR="00923268" w:rsidRPr="004B1885" w:rsidRDefault="00923268" w:rsidP="00AC174A">
            <w:pPr>
              <w:ind w:left="-40" w:right="-72"/>
              <w:jc w:val="right"/>
              <w:rPr>
                <w:rFonts w:ascii="Arial" w:hAnsi="Arial" w:cs="Arial"/>
                <w:color w:val="000000"/>
                <w:sz w:val="18"/>
                <w:szCs w:val="18"/>
              </w:rPr>
            </w:pPr>
          </w:p>
        </w:tc>
      </w:tr>
      <w:tr w:rsidR="00731043" w:rsidRPr="004B1885" w14:paraId="457EEF8F" w14:textId="77777777" w:rsidTr="00092332">
        <w:trPr>
          <w:trHeight w:val="140"/>
        </w:trPr>
        <w:tc>
          <w:tcPr>
            <w:tcW w:w="7020" w:type="dxa"/>
            <w:tcBorders>
              <w:top w:val="nil"/>
              <w:left w:val="nil"/>
              <w:bottom w:val="nil"/>
              <w:right w:val="nil"/>
            </w:tcBorders>
            <w:vAlign w:val="bottom"/>
          </w:tcPr>
          <w:p w14:paraId="2581223A" w14:textId="503C07F8" w:rsidR="00923268" w:rsidRPr="004B1885" w:rsidRDefault="00923268" w:rsidP="00AC174A">
            <w:pPr>
              <w:ind w:left="427"/>
              <w:rPr>
                <w:rFonts w:ascii="Arial" w:hAnsi="Arial" w:cs="Arial"/>
                <w:color w:val="000000"/>
                <w:sz w:val="18"/>
                <w:szCs w:val="18"/>
              </w:rPr>
            </w:pPr>
            <w:r w:rsidRPr="004B1885">
              <w:rPr>
                <w:rFonts w:ascii="Arial" w:eastAsia="MS Mincho" w:hAnsi="Arial" w:cs="Arial"/>
                <w:b/>
                <w:bCs/>
                <w:color w:val="000000"/>
                <w:sz w:val="18"/>
                <w:szCs w:val="18"/>
              </w:rPr>
              <w:t xml:space="preserve">As </w:t>
            </w:r>
            <w:proofErr w:type="gramStart"/>
            <w:r w:rsidRPr="004B1885">
              <w:rPr>
                <w:rFonts w:ascii="Arial" w:eastAsia="MS Mincho" w:hAnsi="Arial" w:cs="Arial"/>
                <w:b/>
                <w:bCs/>
                <w:color w:val="000000"/>
                <w:sz w:val="18"/>
                <w:szCs w:val="18"/>
              </w:rPr>
              <w:t>at</w:t>
            </w:r>
            <w:proofErr w:type="gramEnd"/>
            <w:r w:rsidRPr="004B1885">
              <w:rPr>
                <w:rFonts w:ascii="Arial" w:eastAsia="MS Mincho" w:hAnsi="Arial" w:cs="Arial"/>
                <w:b/>
                <w:bCs/>
                <w:color w:val="000000"/>
                <w:sz w:val="18"/>
                <w:szCs w:val="18"/>
              </w:rPr>
              <w:t xml:space="preserve"> </w:t>
            </w:r>
            <w:r w:rsidRPr="004B1885">
              <w:rPr>
                <w:rFonts w:ascii="Arial" w:hAnsi="Arial" w:cs="Arial"/>
                <w:b/>
                <w:bCs/>
                <w:color w:val="000000"/>
                <w:sz w:val="18"/>
                <w:szCs w:val="18"/>
              </w:rPr>
              <w:t>31 December 202</w:t>
            </w:r>
            <w:r w:rsidR="007B1DC5" w:rsidRPr="004B1885">
              <w:rPr>
                <w:rFonts w:ascii="Arial" w:hAnsi="Arial" w:cs="Arial"/>
                <w:b/>
                <w:bCs/>
                <w:color w:val="000000"/>
                <w:sz w:val="18"/>
                <w:szCs w:val="18"/>
              </w:rPr>
              <w:t>4</w:t>
            </w:r>
          </w:p>
        </w:tc>
        <w:tc>
          <w:tcPr>
            <w:tcW w:w="2694" w:type="dxa"/>
            <w:tcBorders>
              <w:top w:val="nil"/>
              <w:left w:val="nil"/>
              <w:bottom w:val="nil"/>
              <w:right w:val="nil"/>
            </w:tcBorders>
            <w:vAlign w:val="bottom"/>
          </w:tcPr>
          <w:p w14:paraId="660AC044" w14:textId="77777777" w:rsidR="00923268" w:rsidRPr="004B1885" w:rsidRDefault="00923268" w:rsidP="00AC174A">
            <w:pPr>
              <w:ind w:left="-40" w:right="-72"/>
              <w:jc w:val="right"/>
              <w:rPr>
                <w:rFonts w:ascii="Arial" w:hAnsi="Arial" w:cs="Arial"/>
                <w:color w:val="000000"/>
                <w:sz w:val="18"/>
                <w:szCs w:val="18"/>
              </w:rPr>
            </w:pPr>
          </w:p>
        </w:tc>
      </w:tr>
      <w:tr w:rsidR="00731043" w:rsidRPr="004B1885" w14:paraId="11B78C7C" w14:textId="77777777" w:rsidTr="00092332">
        <w:trPr>
          <w:trHeight w:val="140"/>
        </w:trPr>
        <w:tc>
          <w:tcPr>
            <w:tcW w:w="7020" w:type="dxa"/>
            <w:tcBorders>
              <w:top w:val="nil"/>
              <w:left w:val="nil"/>
              <w:bottom w:val="nil"/>
              <w:right w:val="nil"/>
            </w:tcBorders>
            <w:vAlign w:val="bottom"/>
          </w:tcPr>
          <w:p w14:paraId="31B90848" w14:textId="77777777" w:rsidR="00092332" w:rsidRPr="004B1885" w:rsidRDefault="00092332" w:rsidP="00AC174A">
            <w:pPr>
              <w:ind w:left="427"/>
              <w:rPr>
                <w:rFonts w:ascii="Arial" w:hAnsi="Arial" w:cs="Arial"/>
                <w:color w:val="000000"/>
                <w:sz w:val="18"/>
                <w:szCs w:val="18"/>
              </w:rPr>
            </w:pPr>
            <w:r w:rsidRPr="004B1885">
              <w:rPr>
                <w:rFonts w:ascii="Arial" w:eastAsia="MS Mincho" w:hAnsi="Arial" w:cs="Arial"/>
                <w:color w:val="000000"/>
                <w:sz w:val="18"/>
                <w:szCs w:val="18"/>
              </w:rPr>
              <w:t>Cost</w:t>
            </w:r>
          </w:p>
        </w:tc>
        <w:tc>
          <w:tcPr>
            <w:tcW w:w="2694" w:type="dxa"/>
            <w:tcBorders>
              <w:top w:val="nil"/>
              <w:left w:val="nil"/>
              <w:bottom w:val="nil"/>
              <w:right w:val="nil"/>
            </w:tcBorders>
            <w:vAlign w:val="bottom"/>
          </w:tcPr>
          <w:p w14:paraId="227F8900" w14:textId="70C9949E" w:rsidR="00092332" w:rsidRPr="004B1885" w:rsidRDefault="00092332" w:rsidP="00AC174A">
            <w:pPr>
              <w:ind w:left="-40" w:right="-72"/>
              <w:jc w:val="right"/>
              <w:rPr>
                <w:rFonts w:ascii="Arial" w:hAnsi="Arial" w:cs="Arial"/>
                <w:color w:val="000000"/>
                <w:sz w:val="18"/>
                <w:szCs w:val="18"/>
              </w:rPr>
            </w:pPr>
            <w:r w:rsidRPr="004B1885">
              <w:rPr>
                <w:rFonts w:ascii="Arial" w:hAnsi="Arial" w:cs="Arial"/>
                <w:color w:val="000000"/>
                <w:sz w:val="18"/>
                <w:szCs w:val="18"/>
              </w:rPr>
              <w:t>4,354,522</w:t>
            </w:r>
          </w:p>
        </w:tc>
      </w:tr>
      <w:tr w:rsidR="00731043" w:rsidRPr="004B1885" w14:paraId="7A078C1E" w14:textId="77777777" w:rsidTr="00092332">
        <w:trPr>
          <w:trHeight w:val="140"/>
        </w:trPr>
        <w:tc>
          <w:tcPr>
            <w:tcW w:w="7020" w:type="dxa"/>
            <w:tcBorders>
              <w:top w:val="nil"/>
              <w:left w:val="nil"/>
              <w:bottom w:val="nil"/>
              <w:right w:val="nil"/>
            </w:tcBorders>
            <w:vAlign w:val="bottom"/>
          </w:tcPr>
          <w:p w14:paraId="49952F76" w14:textId="77777777" w:rsidR="00092332" w:rsidRPr="004B1885" w:rsidRDefault="00092332" w:rsidP="00AC174A">
            <w:pPr>
              <w:ind w:left="427"/>
              <w:rPr>
                <w:rFonts w:ascii="Arial"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Pr="004B1885">
              <w:rPr>
                <w:rFonts w:ascii="Arial" w:hAnsi="Arial" w:cs="Arial"/>
                <w:color w:val="000000"/>
                <w:spacing w:val="-2"/>
                <w:sz w:val="18"/>
                <w:szCs w:val="18"/>
              </w:rPr>
              <w:t>Accumulated depreciation</w:t>
            </w:r>
          </w:p>
        </w:tc>
        <w:tc>
          <w:tcPr>
            <w:tcW w:w="2694" w:type="dxa"/>
            <w:tcBorders>
              <w:top w:val="nil"/>
              <w:left w:val="nil"/>
              <w:bottom w:val="single" w:sz="4" w:space="0" w:color="auto"/>
              <w:right w:val="nil"/>
            </w:tcBorders>
            <w:vAlign w:val="bottom"/>
          </w:tcPr>
          <w:p w14:paraId="7B4AA777" w14:textId="00576338" w:rsidR="00092332" w:rsidRPr="004B1885" w:rsidRDefault="00092332" w:rsidP="00AC174A">
            <w:pPr>
              <w:ind w:left="-40" w:right="-72"/>
              <w:jc w:val="right"/>
              <w:rPr>
                <w:rFonts w:ascii="Arial" w:hAnsi="Arial" w:cs="Arial"/>
                <w:color w:val="000000"/>
                <w:sz w:val="18"/>
                <w:szCs w:val="18"/>
              </w:rPr>
            </w:pPr>
            <w:r w:rsidRPr="004B1885">
              <w:rPr>
                <w:rFonts w:ascii="Arial" w:hAnsi="Arial" w:cs="Arial"/>
                <w:color w:val="000000"/>
                <w:sz w:val="18"/>
                <w:szCs w:val="18"/>
              </w:rPr>
              <w:t>(1,647,377)</w:t>
            </w:r>
          </w:p>
        </w:tc>
      </w:tr>
      <w:tr w:rsidR="00731043" w:rsidRPr="004B1885" w14:paraId="14F09F2A" w14:textId="77777777" w:rsidTr="00092332">
        <w:trPr>
          <w:trHeight w:val="140"/>
        </w:trPr>
        <w:tc>
          <w:tcPr>
            <w:tcW w:w="7020" w:type="dxa"/>
            <w:tcBorders>
              <w:top w:val="nil"/>
              <w:left w:val="nil"/>
              <w:bottom w:val="nil"/>
              <w:right w:val="nil"/>
            </w:tcBorders>
            <w:vAlign w:val="bottom"/>
          </w:tcPr>
          <w:p w14:paraId="0E975FE6" w14:textId="77777777" w:rsidR="00923268" w:rsidRPr="004B1885" w:rsidRDefault="00923268" w:rsidP="00AC174A">
            <w:pPr>
              <w:ind w:left="427"/>
              <w:rPr>
                <w:rFonts w:ascii="Arial" w:hAnsi="Arial" w:cs="Arial"/>
                <w:color w:val="000000"/>
                <w:sz w:val="18"/>
                <w:szCs w:val="18"/>
                <w:u w:val="single"/>
              </w:rPr>
            </w:pPr>
          </w:p>
        </w:tc>
        <w:tc>
          <w:tcPr>
            <w:tcW w:w="2694" w:type="dxa"/>
            <w:tcBorders>
              <w:top w:val="single" w:sz="4" w:space="0" w:color="auto"/>
              <w:left w:val="nil"/>
              <w:bottom w:val="nil"/>
              <w:right w:val="nil"/>
            </w:tcBorders>
            <w:vAlign w:val="bottom"/>
          </w:tcPr>
          <w:p w14:paraId="6046BDEA" w14:textId="77777777" w:rsidR="00923268" w:rsidRPr="004B1885" w:rsidRDefault="00923268" w:rsidP="00AC174A">
            <w:pPr>
              <w:ind w:left="-40" w:right="-72"/>
              <w:jc w:val="right"/>
              <w:rPr>
                <w:rFonts w:ascii="Arial" w:hAnsi="Arial" w:cs="Arial"/>
                <w:color w:val="000000"/>
                <w:sz w:val="18"/>
                <w:szCs w:val="18"/>
              </w:rPr>
            </w:pPr>
          </w:p>
        </w:tc>
      </w:tr>
      <w:tr w:rsidR="00923268" w:rsidRPr="004B1885" w14:paraId="2C3FF575" w14:textId="77777777" w:rsidTr="00092332">
        <w:trPr>
          <w:trHeight w:val="205"/>
        </w:trPr>
        <w:tc>
          <w:tcPr>
            <w:tcW w:w="7020" w:type="dxa"/>
            <w:tcBorders>
              <w:top w:val="nil"/>
              <w:left w:val="nil"/>
              <w:bottom w:val="nil"/>
              <w:right w:val="nil"/>
            </w:tcBorders>
            <w:vAlign w:val="bottom"/>
            <w:hideMark/>
          </w:tcPr>
          <w:p w14:paraId="6E16C9F9" w14:textId="77777777" w:rsidR="00923268" w:rsidRPr="004B1885" w:rsidRDefault="00923268" w:rsidP="00AC174A">
            <w:pPr>
              <w:ind w:left="427"/>
              <w:rPr>
                <w:rFonts w:ascii="Arial" w:hAnsi="Arial" w:cs="Arial"/>
                <w:color w:val="000000"/>
                <w:spacing w:val="-10"/>
                <w:sz w:val="18"/>
                <w:szCs w:val="18"/>
              </w:rPr>
            </w:pPr>
            <w:r w:rsidRPr="004B1885">
              <w:rPr>
                <w:rFonts w:ascii="Arial" w:hAnsi="Arial" w:cs="Arial"/>
                <w:color w:val="000000"/>
                <w:sz w:val="18"/>
                <w:szCs w:val="18"/>
              </w:rPr>
              <w:t>Net book amount</w:t>
            </w:r>
          </w:p>
        </w:tc>
        <w:tc>
          <w:tcPr>
            <w:tcW w:w="2694" w:type="dxa"/>
            <w:tcBorders>
              <w:top w:val="nil"/>
              <w:left w:val="nil"/>
              <w:bottom w:val="single" w:sz="4" w:space="0" w:color="auto"/>
              <w:right w:val="nil"/>
            </w:tcBorders>
            <w:vAlign w:val="bottom"/>
          </w:tcPr>
          <w:p w14:paraId="7B4F4CBD" w14:textId="093A7918" w:rsidR="00923268" w:rsidRPr="004B1885" w:rsidRDefault="00092332" w:rsidP="00AC174A">
            <w:pPr>
              <w:ind w:left="-40" w:right="-72"/>
              <w:jc w:val="right"/>
              <w:rPr>
                <w:rFonts w:ascii="Arial" w:hAnsi="Arial" w:cs="Arial"/>
                <w:color w:val="000000"/>
                <w:sz w:val="18"/>
                <w:szCs w:val="18"/>
              </w:rPr>
            </w:pPr>
            <w:r w:rsidRPr="004B1885">
              <w:rPr>
                <w:rFonts w:ascii="Arial" w:hAnsi="Arial" w:cs="Arial"/>
                <w:color w:val="000000"/>
                <w:sz w:val="18"/>
                <w:szCs w:val="18"/>
              </w:rPr>
              <w:t>2,707,145</w:t>
            </w:r>
          </w:p>
        </w:tc>
      </w:tr>
    </w:tbl>
    <w:p w14:paraId="611A98AD" w14:textId="77777777" w:rsidR="00AE5D92" w:rsidRPr="004B1885" w:rsidRDefault="00AE5D92" w:rsidP="00AC174A">
      <w:pPr>
        <w:pStyle w:val="BodyText3"/>
        <w:tabs>
          <w:tab w:val="left" w:pos="540"/>
        </w:tabs>
        <w:spacing w:after="0"/>
        <w:ind w:left="540"/>
        <w:jc w:val="thaiDistribute"/>
        <w:rPr>
          <w:rFonts w:ascii="Arial" w:hAnsi="Arial" w:cs="Arial"/>
          <w:color w:val="000000"/>
          <w:sz w:val="18"/>
          <w:szCs w:val="18"/>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0"/>
        <w:gridCol w:w="2694"/>
      </w:tblGrid>
      <w:tr w:rsidR="007F4D3A" w:rsidRPr="004B1885" w14:paraId="27EF2269" w14:textId="77777777" w:rsidTr="00B92D83">
        <w:trPr>
          <w:trHeight w:val="271"/>
          <w:tblHeader/>
        </w:trPr>
        <w:tc>
          <w:tcPr>
            <w:tcW w:w="7020" w:type="dxa"/>
            <w:tcBorders>
              <w:top w:val="nil"/>
              <w:left w:val="nil"/>
              <w:bottom w:val="nil"/>
              <w:right w:val="nil"/>
            </w:tcBorders>
          </w:tcPr>
          <w:p w14:paraId="6CA5EABC" w14:textId="77777777" w:rsidR="007F4D3A" w:rsidRPr="004B1885" w:rsidRDefault="007F4D3A" w:rsidP="00AC174A">
            <w:pPr>
              <w:ind w:left="427"/>
              <w:jc w:val="both"/>
              <w:rPr>
                <w:rFonts w:ascii="Arial" w:hAnsi="Arial" w:cs="Arial"/>
                <w:color w:val="000000"/>
                <w:sz w:val="18"/>
                <w:szCs w:val="18"/>
              </w:rPr>
            </w:pPr>
          </w:p>
        </w:tc>
        <w:tc>
          <w:tcPr>
            <w:tcW w:w="2694" w:type="dxa"/>
            <w:tcBorders>
              <w:top w:val="nil"/>
              <w:left w:val="nil"/>
              <w:bottom w:val="single" w:sz="4" w:space="0" w:color="auto"/>
              <w:right w:val="nil"/>
            </w:tcBorders>
            <w:vAlign w:val="bottom"/>
          </w:tcPr>
          <w:p w14:paraId="342B10FB" w14:textId="77777777" w:rsidR="007F4D3A" w:rsidRPr="004B1885" w:rsidRDefault="007F4D3A" w:rsidP="00AC174A">
            <w:pPr>
              <w:ind w:left="-40" w:right="-72"/>
              <w:jc w:val="center"/>
              <w:rPr>
                <w:rFonts w:ascii="Arial" w:hAnsi="Arial" w:cs="Arial"/>
                <w:b/>
                <w:bCs/>
                <w:color w:val="000000"/>
                <w:sz w:val="18"/>
                <w:szCs w:val="18"/>
              </w:rPr>
            </w:pPr>
            <w:r w:rsidRPr="004B1885">
              <w:rPr>
                <w:rFonts w:ascii="Arial" w:hAnsi="Arial" w:cs="Arial"/>
                <w:b/>
                <w:bCs/>
                <w:color w:val="000000"/>
                <w:sz w:val="18"/>
                <w:szCs w:val="18"/>
              </w:rPr>
              <w:t xml:space="preserve">Equity method and </w:t>
            </w:r>
          </w:p>
          <w:p w14:paraId="733734BD" w14:textId="77777777" w:rsidR="007F4D3A" w:rsidRPr="004B1885" w:rsidRDefault="007F4D3A" w:rsidP="00AC174A">
            <w:pPr>
              <w:ind w:left="-40" w:right="-72"/>
              <w:jc w:val="center"/>
              <w:rPr>
                <w:rFonts w:ascii="Arial" w:hAnsi="Arial" w:cs="Arial"/>
                <w:b/>
                <w:bCs/>
                <w:color w:val="000000"/>
                <w:sz w:val="18"/>
                <w:szCs w:val="18"/>
              </w:rPr>
            </w:pPr>
            <w:r w:rsidRPr="004B1885">
              <w:rPr>
                <w:rFonts w:ascii="Arial" w:hAnsi="Arial" w:cs="Arial"/>
                <w:b/>
                <w:bCs/>
                <w:color w:val="000000"/>
                <w:sz w:val="18"/>
                <w:szCs w:val="18"/>
              </w:rPr>
              <w:t>separate financial statements</w:t>
            </w:r>
          </w:p>
        </w:tc>
      </w:tr>
      <w:tr w:rsidR="007F4D3A" w:rsidRPr="004B1885" w14:paraId="6D084257" w14:textId="77777777" w:rsidTr="00B92D83">
        <w:trPr>
          <w:trHeight w:val="205"/>
          <w:tblHeader/>
        </w:trPr>
        <w:tc>
          <w:tcPr>
            <w:tcW w:w="7020" w:type="dxa"/>
            <w:tcBorders>
              <w:top w:val="nil"/>
              <w:left w:val="nil"/>
              <w:bottom w:val="nil"/>
              <w:right w:val="nil"/>
            </w:tcBorders>
          </w:tcPr>
          <w:p w14:paraId="1C07D16A" w14:textId="77777777" w:rsidR="007F4D3A" w:rsidRPr="004B1885" w:rsidRDefault="007F4D3A" w:rsidP="00AC174A">
            <w:pPr>
              <w:ind w:left="427"/>
              <w:jc w:val="both"/>
              <w:rPr>
                <w:rFonts w:ascii="Arial" w:hAnsi="Arial" w:cs="Arial"/>
                <w:color w:val="000000"/>
                <w:sz w:val="18"/>
                <w:szCs w:val="18"/>
              </w:rPr>
            </w:pPr>
          </w:p>
        </w:tc>
        <w:tc>
          <w:tcPr>
            <w:tcW w:w="2694" w:type="dxa"/>
            <w:tcBorders>
              <w:top w:val="nil"/>
              <w:left w:val="nil"/>
              <w:bottom w:val="nil"/>
              <w:right w:val="nil"/>
            </w:tcBorders>
            <w:vAlign w:val="bottom"/>
            <w:hideMark/>
          </w:tcPr>
          <w:p w14:paraId="72F99CFB" w14:textId="77777777" w:rsidR="007F4D3A" w:rsidRPr="004B1885" w:rsidRDefault="007F4D3A" w:rsidP="00AC174A">
            <w:pPr>
              <w:ind w:left="-40" w:right="-72"/>
              <w:jc w:val="right"/>
              <w:rPr>
                <w:rFonts w:ascii="Arial" w:hAnsi="Arial" w:cs="Arial"/>
                <w:b/>
                <w:bCs/>
                <w:color w:val="000000"/>
                <w:sz w:val="18"/>
                <w:szCs w:val="18"/>
              </w:rPr>
            </w:pPr>
            <w:r w:rsidRPr="004B1885">
              <w:rPr>
                <w:rFonts w:ascii="Arial" w:hAnsi="Arial" w:cs="Arial"/>
                <w:b/>
                <w:bCs/>
                <w:color w:val="000000"/>
                <w:sz w:val="18"/>
                <w:szCs w:val="18"/>
              </w:rPr>
              <w:t>Right of use - Building</w:t>
            </w:r>
          </w:p>
        </w:tc>
      </w:tr>
      <w:tr w:rsidR="007F4D3A" w:rsidRPr="004B1885" w14:paraId="4988D94F" w14:textId="77777777" w:rsidTr="00B92D83">
        <w:trPr>
          <w:trHeight w:val="205"/>
          <w:tblHeader/>
        </w:trPr>
        <w:tc>
          <w:tcPr>
            <w:tcW w:w="7020" w:type="dxa"/>
            <w:tcBorders>
              <w:top w:val="nil"/>
              <w:left w:val="nil"/>
              <w:bottom w:val="nil"/>
              <w:right w:val="nil"/>
            </w:tcBorders>
          </w:tcPr>
          <w:p w14:paraId="70E5F8DE" w14:textId="77777777" w:rsidR="007F4D3A" w:rsidRPr="004B1885" w:rsidRDefault="007F4D3A" w:rsidP="00AC174A">
            <w:pPr>
              <w:ind w:left="427"/>
              <w:jc w:val="both"/>
              <w:rPr>
                <w:rFonts w:ascii="Arial" w:hAnsi="Arial" w:cs="Arial"/>
                <w:color w:val="000000"/>
                <w:sz w:val="18"/>
                <w:szCs w:val="18"/>
              </w:rPr>
            </w:pPr>
          </w:p>
        </w:tc>
        <w:tc>
          <w:tcPr>
            <w:tcW w:w="2694" w:type="dxa"/>
            <w:tcBorders>
              <w:top w:val="nil"/>
              <w:left w:val="nil"/>
              <w:bottom w:val="single" w:sz="4" w:space="0" w:color="auto"/>
              <w:right w:val="nil"/>
            </w:tcBorders>
            <w:hideMark/>
          </w:tcPr>
          <w:p w14:paraId="418940D4" w14:textId="77777777" w:rsidR="007F4D3A" w:rsidRPr="004B1885" w:rsidRDefault="007F4D3A" w:rsidP="00AC174A">
            <w:pPr>
              <w:ind w:left="-40" w:right="-72"/>
              <w:jc w:val="right"/>
              <w:rPr>
                <w:rFonts w:ascii="Arial" w:hAnsi="Arial" w:cs="Arial"/>
                <w:b/>
                <w:bCs/>
                <w:color w:val="000000"/>
                <w:sz w:val="18"/>
                <w:szCs w:val="18"/>
              </w:rPr>
            </w:pPr>
            <w:r w:rsidRPr="004B1885">
              <w:rPr>
                <w:rFonts w:ascii="Arial" w:hAnsi="Arial" w:cs="Arial"/>
                <w:b/>
                <w:bCs/>
                <w:color w:val="000000"/>
                <w:sz w:val="18"/>
                <w:szCs w:val="18"/>
              </w:rPr>
              <w:t>Baht</w:t>
            </w:r>
          </w:p>
        </w:tc>
      </w:tr>
      <w:tr w:rsidR="007F4D3A" w:rsidRPr="004B1885" w14:paraId="32667EE0" w14:textId="77777777" w:rsidTr="00B92D83">
        <w:trPr>
          <w:trHeight w:val="140"/>
          <w:tblHeader/>
        </w:trPr>
        <w:tc>
          <w:tcPr>
            <w:tcW w:w="7020" w:type="dxa"/>
            <w:tcBorders>
              <w:top w:val="nil"/>
              <w:left w:val="nil"/>
              <w:bottom w:val="nil"/>
              <w:right w:val="nil"/>
            </w:tcBorders>
          </w:tcPr>
          <w:p w14:paraId="220592CD" w14:textId="77777777" w:rsidR="007F4D3A" w:rsidRPr="004B1885" w:rsidRDefault="007F4D3A" w:rsidP="00AC174A">
            <w:pPr>
              <w:ind w:left="427"/>
              <w:rPr>
                <w:rFonts w:ascii="Arial" w:hAnsi="Arial" w:cs="Arial"/>
                <w:color w:val="000000"/>
                <w:sz w:val="18"/>
                <w:szCs w:val="18"/>
              </w:rPr>
            </w:pPr>
          </w:p>
        </w:tc>
        <w:tc>
          <w:tcPr>
            <w:tcW w:w="2694" w:type="dxa"/>
            <w:tcBorders>
              <w:top w:val="nil"/>
              <w:left w:val="nil"/>
              <w:bottom w:val="nil"/>
              <w:right w:val="nil"/>
            </w:tcBorders>
          </w:tcPr>
          <w:p w14:paraId="4ADD99EA" w14:textId="77777777" w:rsidR="007F4D3A" w:rsidRPr="004B1885" w:rsidRDefault="007F4D3A" w:rsidP="00AC174A">
            <w:pPr>
              <w:ind w:left="-40" w:right="-72"/>
              <w:jc w:val="center"/>
              <w:rPr>
                <w:rFonts w:ascii="Arial" w:hAnsi="Arial" w:cs="Arial"/>
                <w:color w:val="000000"/>
                <w:sz w:val="18"/>
                <w:szCs w:val="18"/>
              </w:rPr>
            </w:pPr>
          </w:p>
        </w:tc>
      </w:tr>
      <w:tr w:rsidR="007F4D3A" w:rsidRPr="004B1885" w14:paraId="470A3034" w14:textId="77777777" w:rsidTr="00B92D83">
        <w:trPr>
          <w:trHeight w:val="205"/>
        </w:trPr>
        <w:tc>
          <w:tcPr>
            <w:tcW w:w="7020" w:type="dxa"/>
            <w:tcBorders>
              <w:top w:val="nil"/>
              <w:left w:val="nil"/>
              <w:bottom w:val="nil"/>
              <w:right w:val="nil"/>
            </w:tcBorders>
            <w:hideMark/>
          </w:tcPr>
          <w:p w14:paraId="211E1B30" w14:textId="77777777" w:rsidR="007F4D3A" w:rsidRPr="004B1885" w:rsidRDefault="007F4D3A" w:rsidP="00AC174A">
            <w:pPr>
              <w:ind w:left="427"/>
              <w:rPr>
                <w:rFonts w:ascii="Arial" w:hAnsi="Arial" w:cs="Arial"/>
                <w:color w:val="000000"/>
                <w:spacing w:val="-6"/>
                <w:sz w:val="18"/>
                <w:szCs w:val="18"/>
              </w:rPr>
            </w:pPr>
            <w:r w:rsidRPr="004B1885">
              <w:rPr>
                <w:rFonts w:ascii="Arial" w:eastAsia="MS Mincho" w:hAnsi="Arial" w:cs="Arial"/>
                <w:b/>
                <w:bCs/>
                <w:color w:val="000000"/>
                <w:sz w:val="18"/>
                <w:szCs w:val="18"/>
              </w:rPr>
              <w:t xml:space="preserve">As </w:t>
            </w:r>
            <w:proofErr w:type="gramStart"/>
            <w:r w:rsidRPr="004B1885">
              <w:rPr>
                <w:rFonts w:ascii="Arial" w:eastAsia="MS Mincho" w:hAnsi="Arial" w:cs="Arial"/>
                <w:b/>
                <w:bCs/>
                <w:color w:val="000000"/>
                <w:sz w:val="18"/>
                <w:szCs w:val="18"/>
              </w:rPr>
              <w:t>at</w:t>
            </w:r>
            <w:proofErr w:type="gramEnd"/>
            <w:r w:rsidRPr="004B1885">
              <w:rPr>
                <w:rFonts w:ascii="Arial" w:eastAsia="MS Mincho" w:hAnsi="Arial" w:cs="Arial"/>
                <w:b/>
                <w:bCs/>
                <w:color w:val="000000"/>
                <w:sz w:val="18"/>
                <w:szCs w:val="18"/>
              </w:rPr>
              <w:t xml:space="preserve"> 1 January 2025</w:t>
            </w:r>
          </w:p>
        </w:tc>
        <w:tc>
          <w:tcPr>
            <w:tcW w:w="2694" w:type="dxa"/>
            <w:tcBorders>
              <w:top w:val="nil"/>
              <w:left w:val="nil"/>
              <w:bottom w:val="nil"/>
              <w:right w:val="nil"/>
            </w:tcBorders>
            <w:vAlign w:val="bottom"/>
          </w:tcPr>
          <w:p w14:paraId="1B05C2AD" w14:textId="77777777" w:rsidR="007F4D3A" w:rsidRPr="004B1885" w:rsidRDefault="007F4D3A" w:rsidP="00AC174A">
            <w:pPr>
              <w:ind w:left="-40" w:right="-72"/>
              <w:jc w:val="right"/>
              <w:rPr>
                <w:rFonts w:ascii="Arial" w:hAnsi="Arial" w:cs="Arial"/>
                <w:color w:val="000000"/>
                <w:sz w:val="18"/>
                <w:szCs w:val="18"/>
              </w:rPr>
            </w:pPr>
          </w:p>
        </w:tc>
      </w:tr>
      <w:tr w:rsidR="007F4D3A" w:rsidRPr="004B1885" w14:paraId="77651280" w14:textId="77777777" w:rsidTr="00B92D83">
        <w:trPr>
          <w:trHeight w:val="205"/>
        </w:trPr>
        <w:tc>
          <w:tcPr>
            <w:tcW w:w="7020" w:type="dxa"/>
            <w:tcBorders>
              <w:top w:val="nil"/>
              <w:left w:val="nil"/>
              <w:bottom w:val="nil"/>
              <w:right w:val="nil"/>
            </w:tcBorders>
            <w:hideMark/>
          </w:tcPr>
          <w:p w14:paraId="6CE80E0F" w14:textId="77777777" w:rsidR="007F4D3A" w:rsidRPr="004B1885" w:rsidRDefault="007F4D3A" w:rsidP="00AC174A">
            <w:pPr>
              <w:ind w:left="427"/>
              <w:rPr>
                <w:rFonts w:ascii="Arial" w:hAnsi="Arial" w:cs="Arial"/>
                <w:color w:val="000000"/>
                <w:sz w:val="18"/>
                <w:szCs w:val="18"/>
              </w:rPr>
            </w:pPr>
            <w:r w:rsidRPr="004B1885">
              <w:rPr>
                <w:rFonts w:ascii="Arial" w:eastAsia="MS Mincho" w:hAnsi="Arial" w:cs="Arial"/>
                <w:color w:val="000000"/>
                <w:sz w:val="18"/>
                <w:szCs w:val="18"/>
              </w:rPr>
              <w:t>Cost</w:t>
            </w:r>
          </w:p>
        </w:tc>
        <w:tc>
          <w:tcPr>
            <w:tcW w:w="2694" w:type="dxa"/>
            <w:tcBorders>
              <w:top w:val="nil"/>
              <w:left w:val="nil"/>
              <w:bottom w:val="nil"/>
              <w:right w:val="nil"/>
            </w:tcBorders>
            <w:vAlign w:val="bottom"/>
          </w:tcPr>
          <w:p w14:paraId="1D70471E"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4,354,522</w:t>
            </w:r>
          </w:p>
        </w:tc>
      </w:tr>
      <w:tr w:rsidR="007F4D3A" w:rsidRPr="004B1885" w14:paraId="094987BC" w14:textId="77777777" w:rsidTr="00B92D83">
        <w:trPr>
          <w:trHeight w:val="205"/>
        </w:trPr>
        <w:tc>
          <w:tcPr>
            <w:tcW w:w="7020" w:type="dxa"/>
            <w:tcBorders>
              <w:top w:val="nil"/>
              <w:left w:val="nil"/>
              <w:bottom w:val="nil"/>
              <w:right w:val="nil"/>
            </w:tcBorders>
            <w:vAlign w:val="bottom"/>
            <w:hideMark/>
          </w:tcPr>
          <w:p w14:paraId="7B83B913" w14:textId="77777777" w:rsidR="007F4D3A" w:rsidRPr="004B1885" w:rsidRDefault="007F4D3A" w:rsidP="00AC174A">
            <w:pPr>
              <w:ind w:left="427"/>
              <w:rPr>
                <w:rFonts w:ascii="Arial"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Pr="004B1885">
              <w:rPr>
                <w:rFonts w:ascii="Arial" w:hAnsi="Arial" w:cs="Arial"/>
                <w:color w:val="000000"/>
                <w:spacing w:val="-2"/>
                <w:sz w:val="18"/>
                <w:szCs w:val="18"/>
              </w:rPr>
              <w:t>Accumulated depreciation</w:t>
            </w:r>
          </w:p>
        </w:tc>
        <w:tc>
          <w:tcPr>
            <w:tcW w:w="2694" w:type="dxa"/>
            <w:tcBorders>
              <w:top w:val="nil"/>
              <w:left w:val="nil"/>
              <w:bottom w:val="single" w:sz="4" w:space="0" w:color="auto"/>
              <w:right w:val="nil"/>
            </w:tcBorders>
            <w:vAlign w:val="bottom"/>
          </w:tcPr>
          <w:p w14:paraId="0760026B"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(1,647,377)</w:t>
            </w:r>
          </w:p>
        </w:tc>
      </w:tr>
      <w:tr w:rsidR="007F4D3A" w:rsidRPr="004B1885" w14:paraId="1D95C262" w14:textId="77777777" w:rsidTr="00B92D83">
        <w:trPr>
          <w:trHeight w:val="205"/>
        </w:trPr>
        <w:tc>
          <w:tcPr>
            <w:tcW w:w="7020" w:type="dxa"/>
            <w:tcBorders>
              <w:top w:val="nil"/>
              <w:left w:val="nil"/>
              <w:bottom w:val="nil"/>
              <w:right w:val="nil"/>
            </w:tcBorders>
            <w:vAlign w:val="bottom"/>
          </w:tcPr>
          <w:p w14:paraId="64E8E800" w14:textId="77777777" w:rsidR="007F4D3A" w:rsidRPr="004B1885" w:rsidRDefault="007F4D3A" w:rsidP="00AC174A">
            <w:pPr>
              <w:ind w:left="427"/>
              <w:rPr>
                <w:rFonts w:ascii="Arial" w:hAnsi="Arial" w:cs="Arial"/>
                <w:color w:val="000000"/>
                <w:sz w:val="18"/>
                <w:szCs w:val="18"/>
                <w:u w:val="single"/>
              </w:rPr>
            </w:pPr>
          </w:p>
        </w:tc>
        <w:tc>
          <w:tcPr>
            <w:tcW w:w="2694" w:type="dxa"/>
            <w:tcBorders>
              <w:top w:val="single" w:sz="4" w:space="0" w:color="auto"/>
              <w:left w:val="nil"/>
              <w:bottom w:val="nil"/>
              <w:right w:val="nil"/>
            </w:tcBorders>
            <w:vAlign w:val="bottom"/>
          </w:tcPr>
          <w:p w14:paraId="56192463" w14:textId="77777777" w:rsidR="007F4D3A" w:rsidRPr="004B1885" w:rsidRDefault="007F4D3A" w:rsidP="00AC174A">
            <w:pPr>
              <w:ind w:left="-40" w:right="-72"/>
              <w:jc w:val="right"/>
              <w:rPr>
                <w:rFonts w:ascii="Arial" w:hAnsi="Arial" w:cs="Arial"/>
                <w:color w:val="000000"/>
                <w:sz w:val="18"/>
                <w:szCs w:val="18"/>
              </w:rPr>
            </w:pPr>
          </w:p>
        </w:tc>
      </w:tr>
      <w:tr w:rsidR="007F4D3A" w:rsidRPr="004B1885" w14:paraId="37330AC6" w14:textId="77777777" w:rsidTr="00B92D83">
        <w:trPr>
          <w:trHeight w:val="216"/>
        </w:trPr>
        <w:tc>
          <w:tcPr>
            <w:tcW w:w="7020" w:type="dxa"/>
            <w:tcBorders>
              <w:top w:val="nil"/>
              <w:left w:val="nil"/>
              <w:bottom w:val="nil"/>
              <w:right w:val="nil"/>
            </w:tcBorders>
            <w:vAlign w:val="bottom"/>
            <w:hideMark/>
          </w:tcPr>
          <w:p w14:paraId="154EE9F8" w14:textId="77777777" w:rsidR="007F4D3A" w:rsidRPr="004B1885" w:rsidRDefault="007F4D3A" w:rsidP="00AC174A">
            <w:pPr>
              <w:ind w:left="427"/>
              <w:rPr>
                <w:rFonts w:ascii="Arial" w:hAnsi="Arial" w:cs="Arial"/>
                <w:color w:val="000000"/>
                <w:sz w:val="18"/>
                <w:szCs w:val="18"/>
              </w:rPr>
            </w:pPr>
            <w:r w:rsidRPr="004B1885">
              <w:rPr>
                <w:rFonts w:ascii="Arial" w:hAnsi="Arial" w:cs="Arial"/>
                <w:color w:val="000000"/>
                <w:sz w:val="18"/>
                <w:szCs w:val="18"/>
              </w:rPr>
              <w:t>Net book amount</w:t>
            </w:r>
          </w:p>
        </w:tc>
        <w:tc>
          <w:tcPr>
            <w:tcW w:w="2694" w:type="dxa"/>
            <w:tcBorders>
              <w:top w:val="nil"/>
              <w:left w:val="nil"/>
              <w:bottom w:val="single" w:sz="4" w:space="0" w:color="auto"/>
              <w:right w:val="nil"/>
            </w:tcBorders>
            <w:vAlign w:val="bottom"/>
          </w:tcPr>
          <w:p w14:paraId="0F7283B2"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2,707,145</w:t>
            </w:r>
          </w:p>
        </w:tc>
      </w:tr>
      <w:tr w:rsidR="007F4D3A" w:rsidRPr="004B1885" w14:paraId="7E06446D" w14:textId="77777777" w:rsidTr="00B92D83">
        <w:trPr>
          <w:trHeight w:val="205"/>
        </w:trPr>
        <w:tc>
          <w:tcPr>
            <w:tcW w:w="7020" w:type="dxa"/>
            <w:tcBorders>
              <w:top w:val="nil"/>
              <w:left w:val="nil"/>
              <w:bottom w:val="nil"/>
              <w:right w:val="nil"/>
            </w:tcBorders>
          </w:tcPr>
          <w:p w14:paraId="3C310FDE" w14:textId="77777777" w:rsidR="007F4D3A" w:rsidRPr="004B1885" w:rsidRDefault="007F4D3A" w:rsidP="00AC174A">
            <w:pPr>
              <w:ind w:left="427"/>
              <w:rPr>
                <w:rFonts w:ascii="Arial" w:hAnsi="Arial" w:cs="Arial"/>
                <w:color w:val="000000"/>
                <w:sz w:val="18"/>
                <w:szCs w:val="18"/>
                <w:cs/>
              </w:rPr>
            </w:pPr>
          </w:p>
        </w:tc>
        <w:tc>
          <w:tcPr>
            <w:tcW w:w="2694" w:type="dxa"/>
            <w:tcBorders>
              <w:top w:val="single" w:sz="4" w:space="0" w:color="auto"/>
              <w:left w:val="nil"/>
              <w:bottom w:val="nil"/>
              <w:right w:val="nil"/>
            </w:tcBorders>
            <w:vAlign w:val="bottom"/>
          </w:tcPr>
          <w:p w14:paraId="413A8B7E" w14:textId="77777777" w:rsidR="007F4D3A" w:rsidRPr="004B1885" w:rsidRDefault="007F4D3A" w:rsidP="00AC174A">
            <w:pPr>
              <w:ind w:left="-40" w:right="-72"/>
              <w:jc w:val="right"/>
              <w:rPr>
                <w:rFonts w:ascii="Arial" w:hAnsi="Arial" w:cs="Arial"/>
                <w:color w:val="000000"/>
                <w:sz w:val="18"/>
                <w:szCs w:val="18"/>
              </w:rPr>
            </w:pPr>
          </w:p>
        </w:tc>
      </w:tr>
      <w:tr w:rsidR="007F4D3A" w:rsidRPr="004B1885" w14:paraId="058DF31A" w14:textId="77777777" w:rsidTr="00B92D83">
        <w:trPr>
          <w:trHeight w:val="205"/>
        </w:trPr>
        <w:tc>
          <w:tcPr>
            <w:tcW w:w="7020" w:type="dxa"/>
            <w:tcBorders>
              <w:top w:val="nil"/>
              <w:left w:val="nil"/>
              <w:bottom w:val="nil"/>
              <w:right w:val="nil"/>
            </w:tcBorders>
            <w:vAlign w:val="bottom"/>
          </w:tcPr>
          <w:p w14:paraId="517BF9C4" w14:textId="77777777" w:rsidR="007F4D3A" w:rsidRPr="004B1885" w:rsidRDefault="007F4D3A" w:rsidP="00AC174A">
            <w:pPr>
              <w:ind w:left="427"/>
              <w:rPr>
                <w:rFonts w:ascii="Arial" w:hAnsi="Arial" w:cs="Arial"/>
                <w:b/>
                <w:bCs/>
                <w:color w:val="000000"/>
                <w:sz w:val="18"/>
                <w:szCs w:val="18"/>
              </w:rPr>
            </w:pPr>
            <w:r w:rsidRPr="004B1885">
              <w:rPr>
                <w:rFonts w:ascii="Arial" w:hAnsi="Arial" w:cs="Arial"/>
                <w:b/>
                <w:bCs/>
                <w:color w:val="000000"/>
                <w:sz w:val="18"/>
                <w:szCs w:val="18"/>
              </w:rPr>
              <w:t>For the year ended 31 December 2025</w:t>
            </w:r>
          </w:p>
        </w:tc>
        <w:tc>
          <w:tcPr>
            <w:tcW w:w="2694" w:type="dxa"/>
            <w:tcBorders>
              <w:top w:val="nil"/>
              <w:left w:val="nil"/>
              <w:bottom w:val="nil"/>
              <w:right w:val="nil"/>
            </w:tcBorders>
            <w:vAlign w:val="bottom"/>
          </w:tcPr>
          <w:p w14:paraId="1C29AAE6" w14:textId="77777777" w:rsidR="007F4D3A" w:rsidRPr="004B1885" w:rsidRDefault="007F4D3A" w:rsidP="00AC174A">
            <w:pPr>
              <w:ind w:left="-40" w:right="-72"/>
              <w:jc w:val="right"/>
              <w:rPr>
                <w:rFonts w:ascii="Arial" w:hAnsi="Arial" w:cs="Arial"/>
                <w:color w:val="000000"/>
                <w:sz w:val="18"/>
                <w:szCs w:val="18"/>
              </w:rPr>
            </w:pPr>
          </w:p>
        </w:tc>
      </w:tr>
      <w:tr w:rsidR="007F4D3A" w:rsidRPr="004B1885" w14:paraId="1BDE7D2F" w14:textId="77777777" w:rsidTr="00B92D83">
        <w:trPr>
          <w:trHeight w:val="205"/>
        </w:trPr>
        <w:tc>
          <w:tcPr>
            <w:tcW w:w="7020" w:type="dxa"/>
            <w:tcBorders>
              <w:top w:val="nil"/>
              <w:left w:val="nil"/>
              <w:bottom w:val="nil"/>
              <w:right w:val="nil"/>
            </w:tcBorders>
            <w:vAlign w:val="bottom"/>
            <w:hideMark/>
          </w:tcPr>
          <w:p w14:paraId="31B3F31B" w14:textId="77777777" w:rsidR="007F4D3A" w:rsidRPr="004B1885" w:rsidRDefault="007F4D3A" w:rsidP="00AC174A">
            <w:pPr>
              <w:ind w:left="427"/>
              <w:rPr>
                <w:rFonts w:ascii="Arial" w:hAnsi="Arial" w:cs="Arial"/>
                <w:color w:val="000000"/>
                <w:sz w:val="18"/>
                <w:szCs w:val="18"/>
              </w:rPr>
            </w:pPr>
            <w:r w:rsidRPr="004B1885">
              <w:rPr>
                <w:rFonts w:ascii="Arial" w:hAnsi="Arial" w:cs="Arial"/>
                <w:color w:val="000000"/>
                <w:sz w:val="18"/>
                <w:szCs w:val="18"/>
              </w:rPr>
              <w:t>Opening net book amount</w:t>
            </w:r>
          </w:p>
        </w:tc>
        <w:tc>
          <w:tcPr>
            <w:tcW w:w="2694" w:type="dxa"/>
            <w:tcBorders>
              <w:top w:val="nil"/>
              <w:left w:val="nil"/>
              <w:bottom w:val="nil"/>
              <w:right w:val="nil"/>
            </w:tcBorders>
            <w:vAlign w:val="bottom"/>
          </w:tcPr>
          <w:p w14:paraId="5F82114C"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2,707,145</w:t>
            </w:r>
          </w:p>
        </w:tc>
      </w:tr>
      <w:tr w:rsidR="007F4D3A" w:rsidRPr="004B1885" w14:paraId="7DFE7A89" w14:textId="77777777" w:rsidTr="00B92D83">
        <w:trPr>
          <w:trHeight w:val="205"/>
        </w:trPr>
        <w:tc>
          <w:tcPr>
            <w:tcW w:w="7020" w:type="dxa"/>
            <w:tcBorders>
              <w:top w:val="nil"/>
              <w:left w:val="nil"/>
              <w:bottom w:val="nil"/>
              <w:right w:val="nil"/>
            </w:tcBorders>
            <w:vAlign w:val="bottom"/>
          </w:tcPr>
          <w:p w14:paraId="41752F1E" w14:textId="77777777" w:rsidR="007F4D3A" w:rsidRPr="004B1885" w:rsidRDefault="007F4D3A" w:rsidP="00AC174A">
            <w:pPr>
              <w:ind w:left="427"/>
              <w:rPr>
                <w:rFonts w:ascii="Arial" w:hAnsi="Arial" w:cs="Arial"/>
                <w:color w:val="000000"/>
                <w:sz w:val="18"/>
                <w:szCs w:val="18"/>
              </w:rPr>
            </w:pPr>
            <w:r w:rsidRPr="004B1885">
              <w:rPr>
                <w:rFonts w:ascii="Arial" w:hAnsi="Arial" w:cs="Arial"/>
                <w:color w:val="000000"/>
                <w:sz w:val="18"/>
                <w:szCs w:val="18"/>
              </w:rPr>
              <w:t>Right</w:t>
            </w:r>
            <w:r w:rsidRPr="004B1885">
              <w:rPr>
                <w:rFonts w:ascii="Cambria Math" w:hAnsi="Cambria Math" w:cs="Cambria Math"/>
                <w:color w:val="000000"/>
                <w:sz w:val="18"/>
                <w:szCs w:val="18"/>
              </w:rPr>
              <w:t>‑</w:t>
            </w:r>
            <w:r w:rsidRPr="004B1885">
              <w:rPr>
                <w:rFonts w:ascii="Arial" w:hAnsi="Arial" w:cs="Arial"/>
                <w:color w:val="000000"/>
                <w:sz w:val="18"/>
                <w:szCs w:val="18"/>
              </w:rPr>
              <w:t>of</w:t>
            </w:r>
            <w:r w:rsidRPr="004B1885">
              <w:rPr>
                <w:rFonts w:ascii="Cambria Math" w:hAnsi="Cambria Math" w:cs="Cambria Math"/>
                <w:color w:val="000000"/>
                <w:sz w:val="18"/>
                <w:szCs w:val="18"/>
              </w:rPr>
              <w:t>‑</w:t>
            </w:r>
            <w:r w:rsidRPr="004B1885">
              <w:rPr>
                <w:rFonts w:ascii="Arial" w:hAnsi="Arial" w:cs="Arial"/>
                <w:color w:val="000000"/>
                <w:sz w:val="18"/>
                <w:szCs w:val="18"/>
              </w:rPr>
              <w:t>use assets adjustment</w:t>
            </w:r>
          </w:p>
        </w:tc>
        <w:tc>
          <w:tcPr>
            <w:tcW w:w="2694" w:type="dxa"/>
            <w:tcBorders>
              <w:top w:val="nil"/>
              <w:left w:val="nil"/>
              <w:bottom w:val="nil"/>
              <w:right w:val="nil"/>
            </w:tcBorders>
            <w:vAlign w:val="bottom"/>
          </w:tcPr>
          <w:p w14:paraId="479D70D5"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(153,917)</w:t>
            </w:r>
          </w:p>
        </w:tc>
      </w:tr>
      <w:tr w:rsidR="007F4D3A" w:rsidRPr="004B1885" w14:paraId="3F0E63F6" w14:textId="77777777" w:rsidTr="00B92D83">
        <w:trPr>
          <w:trHeight w:val="112"/>
        </w:trPr>
        <w:tc>
          <w:tcPr>
            <w:tcW w:w="7020" w:type="dxa"/>
            <w:tcBorders>
              <w:top w:val="nil"/>
              <w:left w:val="nil"/>
              <w:bottom w:val="nil"/>
              <w:right w:val="nil"/>
            </w:tcBorders>
            <w:vAlign w:val="bottom"/>
          </w:tcPr>
          <w:p w14:paraId="26AFCDD6" w14:textId="77777777" w:rsidR="007F4D3A" w:rsidRPr="004B1885" w:rsidRDefault="007F4D3A" w:rsidP="00AC174A">
            <w:pPr>
              <w:ind w:left="427"/>
              <w:rPr>
                <w:rFonts w:ascii="Arial" w:hAnsi="Arial" w:cs="Arial"/>
                <w:color w:val="000000"/>
                <w:sz w:val="18"/>
                <w:szCs w:val="18"/>
              </w:rPr>
            </w:pPr>
            <w:r w:rsidRPr="004B1885">
              <w:rPr>
                <w:rFonts w:ascii="Arial" w:hAnsi="Arial" w:cs="Arial"/>
                <w:color w:val="000000"/>
                <w:sz w:val="18"/>
                <w:szCs w:val="18"/>
              </w:rPr>
              <w:t>Depreciation</w:t>
            </w:r>
            <w:r w:rsidRPr="004B1885">
              <w:rPr>
                <w:rFonts w:ascii="Arial" w:hAnsi="Arial" w:cs="Arial"/>
                <w:color w:val="000000"/>
                <w:sz w:val="18"/>
                <w:szCs w:val="18"/>
                <w:cs/>
              </w:rPr>
              <w:t xml:space="preserve"> </w:t>
            </w:r>
            <w:r w:rsidRPr="004B1885">
              <w:rPr>
                <w:rFonts w:ascii="Arial" w:hAnsi="Arial" w:cs="Arial"/>
                <w:color w:val="000000"/>
                <w:sz w:val="18"/>
                <w:szCs w:val="18"/>
              </w:rPr>
              <w:t>charge</w:t>
            </w:r>
          </w:p>
        </w:tc>
        <w:tc>
          <w:tcPr>
            <w:tcW w:w="2694" w:type="dxa"/>
            <w:tcBorders>
              <w:top w:val="nil"/>
              <w:left w:val="nil"/>
              <w:bottom w:val="single" w:sz="4" w:space="0" w:color="auto"/>
              <w:right w:val="nil"/>
            </w:tcBorders>
            <w:vAlign w:val="bottom"/>
          </w:tcPr>
          <w:p w14:paraId="41784C28"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(436,123)</w:t>
            </w:r>
          </w:p>
        </w:tc>
      </w:tr>
      <w:tr w:rsidR="007F4D3A" w:rsidRPr="004B1885" w14:paraId="68641D0C" w14:textId="77777777" w:rsidTr="00B92D83">
        <w:trPr>
          <w:trHeight w:val="60"/>
        </w:trPr>
        <w:tc>
          <w:tcPr>
            <w:tcW w:w="7020" w:type="dxa"/>
            <w:tcBorders>
              <w:top w:val="nil"/>
              <w:left w:val="nil"/>
              <w:bottom w:val="nil"/>
              <w:right w:val="nil"/>
            </w:tcBorders>
            <w:vAlign w:val="bottom"/>
          </w:tcPr>
          <w:p w14:paraId="261DAE82" w14:textId="77777777" w:rsidR="007F4D3A" w:rsidRPr="004B1885" w:rsidRDefault="007F4D3A" w:rsidP="00AC174A">
            <w:pPr>
              <w:ind w:left="427"/>
              <w:rPr>
                <w:rFonts w:ascii="Arial" w:hAnsi="Arial" w:cs="Arial"/>
                <w:color w:val="000000"/>
                <w:sz w:val="18"/>
                <w:szCs w:val="18"/>
              </w:rPr>
            </w:pPr>
          </w:p>
        </w:tc>
        <w:tc>
          <w:tcPr>
            <w:tcW w:w="2694" w:type="dxa"/>
            <w:tcBorders>
              <w:top w:val="single" w:sz="4" w:space="0" w:color="auto"/>
              <w:left w:val="nil"/>
              <w:bottom w:val="nil"/>
              <w:right w:val="nil"/>
            </w:tcBorders>
            <w:vAlign w:val="bottom"/>
          </w:tcPr>
          <w:p w14:paraId="5BBC7868" w14:textId="77777777" w:rsidR="007F4D3A" w:rsidRPr="004B1885" w:rsidRDefault="007F4D3A" w:rsidP="00AC174A">
            <w:pPr>
              <w:ind w:left="-40" w:right="-72"/>
              <w:jc w:val="right"/>
              <w:rPr>
                <w:rFonts w:ascii="Arial" w:hAnsi="Arial" w:cs="Arial"/>
                <w:color w:val="000000"/>
                <w:sz w:val="18"/>
                <w:szCs w:val="18"/>
              </w:rPr>
            </w:pPr>
          </w:p>
        </w:tc>
      </w:tr>
      <w:tr w:rsidR="007F4D3A" w:rsidRPr="004B1885" w14:paraId="716433B2" w14:textId="77777777" w:rsidTr="00B92D83">
        <w:trPr>
          <w:trHeight w:val="205"/>
        </w:trPr>
        <w:tc>
          <w:tcPr>
            <w:tcW w:w="7020" w:type="dxa"/>
            <w:tcBorders>
              <w:top w:val="nil"/>
              <w:left w:val="nil"/>
              <w:bottom w:val="nil"/>
              <w:right w:val="nil"/>
            </w:tcBorders>
            <w:vAlign w:val="bottom"/>
            <w:hideMark/>
          </w:tcPr>
          <w:p w14:paraId="63BB4B72" w14:textId="77777777" w:rsidR="007F4D3A" w:rsidRPr="004B1885" w:rsidRDefault="007F4D3A" w:rsidP="00AC174A">
            <w:pPr>
              <w:ind w:left="427"/>
              <w:rPr>
                <w:rFonts w:ascii="Arial" w:hAnsi="Arial" w:cs="Arial"/>
                <w:color w:val="000000"/>
                <w:sz w:val="18"/>
                <w:szCs w:val="18"/>
                <w:cs/>
              </w:rPr>
            </w:pPr>
            <w:r w:rsidRPr="004B1885">
              <w:rPr>
                <w:rFonts w:ascii="Arial" w:hAnsi="Arial" w:cs="Arial"/>
                <w:color w:val="000000"/>
                <w:sz w:val="18"/>
                <w:szCs w:val="18"/>
              </w:rPr>
              <w:t>Closing net book amount</w:t>
            </w:r>
          </w:p>
        </w:tc>
        <w:tc>
          <w:tcPr>
            <w:tcW w:w="2694" w:type="dxa"/>
            <w:tcBorders>
              <w:top w:val="nil"/>
              <w:left w:val="nil"/>
              <w:bottom w:val="single" w:sz="4" w:space="0" w:color="auto"/>
              <w:right w:val="nil"/>
            </w:tcBorders>
            <w:vAlign w:val="bottom"/>
          </w:tcPr>
          <w:p w14:paraId="234A3872"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2,117,105</w:t>
            </w:r>
          </w:p>
        </w:tc>
      </w:tr>
      <w:tr w:rsidR="007F4D3A" w:rsidRPr="004B1885" w14:paraId="4E9582D1" w14:textId="77777777" w:rsidTr="00B92D83">
        <w:trPr>
          <w:trHeight w:val="140"/>
        </w:trPr>
        <w:tc>
          <w:tcPr>
            <w:tcW w:w="7020" w:type="dxa"/>
            <w:tcBorders>
              <w:top w:val="nil"/>
              <w:left w:val="nil"/>
              <w:bottom w:val="nil"/>
              <w:right w:val="nil"/>
            </w:tcBorders>
            <w:vAlign w:val="bottom"/>
          </w:tcPr>
          <w:p w14:paraId="2C201C0A" w14:textId="77777777" w:rsidR="007F4D3A" w:rsidRPr="004B1885" w:rsidRDefault="007F4D3A" w:rsidP="00AC174A">
            <w:pPr>
              <w:ind w:left="427"/>
              <w:rPr>
                <w:rFonts w:ascii="Arial" w:hAnsi="Arial" w:cs="Arial"/>
                <w:color w:val="000000"/>
                <w:sz w:val="18"/>
                <w:szCs w:val="18"/>
              </w:rPr>
            </w:pPr>
          </w:p>
        </w:tc>
        <w:tc>
          <w:tcPr>
            <w:tcW w:w="2694" w:type="dxa"/>
            <w:tcBorders>
              <w:top w:val="single" w:sz="4" w:space="0" w:color="auto"/>
              <w:left w:val="nil"/>
              <w:bottom w:val="nil"/>
              <w:right w:val="nil"/>
            </w:tcBorders>
            <w:vAlign w:val="bottom"/>
          </w:tcPr>
          <w:p w14:paraId="66E08685" w14:textId="77777777" w:rsidR="007F4D3A" w:rsidRPr="004B1885" w:rsidRDefault="007F4D3A" w:rsidP="00AC174A">
            <w:pPr>
              <w:ind w:left="-40" w:right="-72"/>
              <w:jc w:val="right"/>
              <w:rPr>
                <w:rFonts w:ascii="Arial" w:hAnsi="Arial" w:cs="Arial"/>
                <w:color w:val="000000"/>
                <w:sz w:val="18"/>
                <w:szCs w:val="18"/>
              </w:rPr>
            </w:pPr>
          </w:p>
        </w:tc>
      </w:tr>
      <w:tr w:rsidR="007F4D3A" w:rsidRPr="004B1885" w14:paraId="13C0BCA7" w14:textId="77777777" w:rsidTr="00B92D83">
        <w:trPr>
          <w:trHeight w:val="140"/>
        </w:trPr>
        <w:tc>
          <w:tcPr>
            <w:tcW w:w="7020" w:type="dxa"/>
            <w:tcBorders>
              <w:top w:val="nil"/>
              <w:left w:val="nil"/>
              <w:bottom w:val="nil"/>
              <w:right w:val="nil"/>
            </w:tcBorders>
            <w:vAlign w:val="bottom"/>
          </w:tcPr>
          <w:p w14:paraId="58C87859" w14:textId="77777777" w:rsidR="007F4D3A" w:rsidRPr="004B1885" w:rsidRDefault="007F4D3A" w:rsidP="00AC174A">
            <w:pPr>
              <w:ind w:left="427"/>
              <w:rPr>
                <w:rFonts w:ascii="Arial" w:hAnsi="Arial" w:cs="Arial"/>
                <w:color w:val="000000"/>
                <w:sz w:val="18"/>
                <w:szCs w:val="18"/>
              </w:rPr>
            </w:pPr>
            <w:r w:rsidRPr="004B1885">
              <w:rPr>
                <w:rFonts w:ascii="Arial" w:eastAsia="MS Mincho" w:hAnsi="Arial" w:cs="Arial"/>
                <w:b/>
                <w:bCs/>
                <w:color w:val="000000"/>
                <w:sz w:val="18"/>
                <w:szCs w:val="18"/>
              </w:rPr>
              <w:t xml:space="preserve">As </w:t>
            </w:r>
            <w:proofErr w:type="gramStart"/>
            <w:r w:rsidRPr="004B1885">
              <w:rPr>
                <w:rFonts w:ascii="Arial" w:eastAsia="MS Mincho" w:hAnsi="Arial" w:cs="Arial"/>
                <w:b/>
                <w:bCs/>
                <w:color w:val="000000"/>
                <w:sz w:val="18"/>
                <w:szCs w:val="18"/>
              </w:rPr>
              <w:t>at</w:t>
            </w:r>
            <w:proofErr w:type="gramEnd"/>
            <w:r w:rsidRPr="004B1885">
              <w:rPr>
                <w:rFonts w:ascii="Arial" w:eastAsia="MS Mincho" w:hAnsi="Arial" w:cs="Arial"/>
                <w:b/>
                <w:bCs/>
                <w:color w:val="000000"/>
                <w:sz w:val="18"/>
                <w:szCs w:val="18"/>
              </w:rPr>
              <w:t xml:space="preserve"> </w:t>
            </w:r>
            <w:r w:rsidRPr="004B1885">
              <w:rPr>
                <w:rFonts w:ascii="Arial" w:hAnsi="Arial" w:cs="Arial"/>
                <w:b/>
                <w:bCs/>
                <w:color w:val="000000"/>
                <w:sz w:val="18"/>
                <w:szCs w:val="18"/>
              </w:rPr>
              <w:t>31 December 2025</w:t>
            </w:r>
          </w:p>
        </w:tc>
        <w:tc>
          <w:tcPr>
            <w:tcW w:w="2694" w:type="dxa"/>
            <w:tcBorders>
              <w:top w:val="nil"/>
              <w:left w:val="nil"/>
              <w:bottom w:val="nil"/>
              <w:right w:val="nil"/>
            </w:tcBorders>
            <w:vAlign w:val="bottom"/>
          </w:tcPr>
          <w:p w14:paraId="1DBDC1CE" w14:textId="77777777" w:rsidR="007F4D3A" w:rsidRPr="004B1885" w:rsidRDefault="007F4D3A" w:rsidP="00AC174A">
            <w:pPr>
              <w:ind w:left="-40" w:right="-72"/>
              <w:jc w:val="right"/>
              <w:rPr>
                <w:rFonts w:ascii="Arial" w:hAnsi="Arial" w:cs="Arial"/>
                <w:color w:val="000000"/>
                <w:sz w:val="18"/>
                <w:szCs w:val="18"/>
              </w:rPr>
            </w:pPr>
          </w:p>
        </w:tc>
      </w:tr>
      <w:tr w:rsidR="007F4D3A" w:rsidRPr="004B1885" w14:paraId="4BE6EC41" w14:textId="77777777" w:rsidTr="00B92D83">
        <w:trPr>
          <w:trHeight w:val="140"/>
        </w:trPr>
        <w:tc>
          <w:tcPr>
            <w:tcW w:w="7020" w:type="dxa"/>
            <w:tcBorders>
              <w:top w:val="nil"/>
              <w:left w:val="nil"/>
              <w:bottom w:val="nil"/>
              <w:right w:val="nil"/>
            </w:tcBorders>
            <w:vAlign w:val="bottom"/>
          </w:tcPr>
          <w:p w14:paraId="64120AB6" w14:textId="77777777" w:rsidR="007F4D3A" w:rsidRPr="004B1885" w:rsidRDefault="007F4D3A" w:rsidP="00AC174A">
            <w:pPr>
              <w:ind w:left="427"/>
              <w:rPr>
                <w:rFonts w:ascii="Arial" w:hAnsi="Arial" w:cs="Arial"/>
                <w:color w:val="000000"/>
                <w:sz w:val="18"/>
                <w:szCs w:val="18"/>
              </w:rPr>
            </w:pPr>
            <w:r w:rsidRPr="004B1885">
              <w:rPr>
                <w:rFonts w:ascii="Arial" w:eastAsia="MS Mincho" w:hAnsi="Arial" w:cs="Arial"/>
                <w:color w:val="000000"/>
                <w:sz w:val="18"/>
                <w:szCs w:val="18"/>
              </w:rPr>
              <w:t>Cost</w:t>
            </w:r>
          </w:p>
        </w:tc>
        <w:tc>
          <w:tcPr>
            <w:tcW w:w="2694" w:type="dxa"/>
            <w:tcBorders>
              <w:top w:val="nil"/>
              <w:left w:val="nil"/>
              <w:bottom w:val="nil"/>
              <w:right w:val="nil"/>
            </w:tcBorders>
            <w:vAlign w:val="bottom"/>
          </w:tcPr>
          <w:p w14:paraId="2331E33A"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4,200,605 </w:t>
            </w:r>
          </w:p>
        </w:tc>
      </w:tr>
      <w:tr w:rsidR="007F4D3A" w:rsidRPr="004B1885" w14:paraId="1112C28E" w14:textId="77777777" w:rsidTr="00B92D83">
        <w:trPr>
          <w:trHeight w:val="140"/>
        </w:trPr>
        <w:tc>
          <w:tcPr>
            <w:tcW w:w="7020" w:type="dxa"/>
            <w:tcBorders>
              <w:top w:val="nil"/>
              <w:left w:val="nil"/>
              <w:bottom w:val="nil"/>
              <w:right w:val="nil"/>
            </w:tcBorders>
            <w:vAlign w:val="bottom"/>
          </w:tcPr>
          <w:p w14:paraId="75025EB0" w14:textId="77777777" w:rsidR="007F4D3A" w:rsidRPr="004B1885" w:rsidRDefault="007F4D3A" w:rsidP="00AC174A">
            <w:pPr>
              <w:ind w:left="427"/>
              <w:rPr>
                <w:rFonts w:ascii="Arial"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Pr="004B1885">
              <w:rPr>
                <w:rFonts w:ascii="Arial" w:hAnsi="Arial" w:cs="Arial"/>
                <w:color w:val="000000"/>
                <w:spacing w:val="-2"/>
                <w:sz w:val="18"/>
                <w:szCs w:val="18"/>
              </w:rPr>
              <w:t>Accumulated depreciation</w:t>
            </w:r>
          </w:p>
        </w:tc>
        <w:tc>
          <w:tcPr>
            <w:tcW w:w="2694" w:type="dxa"/>
            <w:tcBorders>
              <w:top w:val="nil"/>
              <w:left w:val="nil"/>
              <w:bottom w:val="single" w:sz="4" w:space="0" w:color="auto"/>
              <w:right w:val="nil"/>
            </w:tcBorders>
            <w:vAlign w:val="bottom"/>
          </w:tcPr>
          <w:p w14:paraId="76F78769"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(2,083,500)</w:t>
            </w:r>
          </w:p>
        </w:tc>
      </w:tr>
      <w:tr w:rsidR="007F4D3A" w:rsidRPr="004B1885" w14:paraId="6CD60540" w14:textId="77777777" w:rsidTr="00B92D83">
        <w:trPr>
          <w:trHeight w:val="140"/>
        </w:trPr>
        <w:tc>
          <w:tcPr>
            <w:tcW w:w="7020" w:type="dxa"/>
            <w:tcBorders>
              <w:top w:val="nil"/>
              <w:left w:val="nil"/>
              <w:bottom w:val="nil"/>
              <w:right w:val="nil"/>
            </w:tcBorders>
            <w:vAlign w:val="bottom"/>
          </w:tcPr>
          <w:p w14:paraId="17BE7B5C" w14:textId="77777777" w:rsidR="007F4D3A" w:rsidRPr="004B1885" w:rsidRDefault="007F4D3A" w:rsidP="00AC174A">
            <w:pPr>
              <w:ind w:left="427"/>
              <w:rPr>
                <w:rFonts w:ascii="Arial" w:hAnsi="Arial" w:cs="Arial"/>
                <w:color w:val="000000"/>
                <w:sz w:val="18"/>
                <w:szCs w:val="18"/>
                <w:u w:val="single"/>
              </w:rPr>
            </w:pPr>
          </w:p>
        </w:tc>
        <w:tc>
          <w:tcPr>
            <w:tcW w:w="2694" w:type="dxa"/>
            <w:tcBorders>
              <w:top w:val="single" w:sz="4" w:space="0" w:color="auto"/>
              <w:left w:val="nil"/>
              <w:bottom w:val="nil"/>
              <w:right w:val="nil"/>
            </w:tcBorders>
            <w:vAlign w:val="bottom"/>
          </w:tcPr>
          <w:p w14:paraId="018F2DA0" w14:textId="77777777" w:rsidR="007F4D3A" w:rsidRPr="004B1885" w:rsidRDefault="007F4D3A" w:rsidP="00AC174A">
            <w:pPr>
              <w:ind w:left="-40" w:right="-72"/>
              <w:jc w:val="right"/>
              <w:rPr>
                <w:rFonts w:ascii="Arial" w:hAnsi="Arial" w:cs="Arial"/>
                <w:color w:val="000000"/>
                <w:sz w:val="18"/>
                <w:szCs w:val="18"/>
              </w:rPr>
            </w:pPr>
          </w:p>
        </w:tc>
      </w:tr>
      <w:tr w:rsidR="007F4D3A" w:rsidRPr="004B1885" w14:paraId="1ACEB50B" w14:textId="77777777" w:rsidTr="00B92D83">
        <w:trPr>
          <w:trHeight w:val="205"/>
        </w:trPr>
        <w:tc>
          <w:tcPr>
            <w:tcW w:w="7020" w:type="dxa"/>
            <w:tcBorders>
              <w:top w:val="nil"/>
              <w:left w:val="nil"/>
              <w:bottom w:val="nil"/>
              <w:right w:val="nil"/>
            </w:tcBorders>
            <w:vAlign w:val="bottom"/>
            <w:hideMark/>
          </w:tcPr>
          <w:p w14:paraId="699455F2" w14:textId="77777777" w:rsidR="007F4D3A" w:rsidRPr="004B1885" w:rsidRDefault="007F4D3A" w:rsidP="00AC174A">
            <w:pPr>
              <w:ind w:left="427"/>
              <w:rPr>
                <w:rFonts w:ascii="Arial" w:hAnsi="Arial" w:cs="Arial"/>
                <w:color w:val="000000"/>
                <w:spacing w:val="-10"/>
                <w:sz w:val="18"/>
                <w:szCs w:val="18"/>
              </w:rPr>
            </w:pPr>
            <w:r w:rsidRPr="004B1885">
              <w:rPr>
                <w:rFonts w:ascii="Arial" w:hAnsi="Arial" w:cs="Arial"/>
                <w:color w:val="000000"/>
                <w:sz w:val="18"/>
                <w:szCs w:val="18"/>
              </w:rPr>
              <w:t>Net book amount</w:t>
            </w:r>
          </w:p>
        </w:tc>
        <w:tc>
          <w:tcPr>
            <w:tcW w:w="2694" w:type="dxa"/>
            <w:tcBorders>
              <w:top w:val="nil"/>
              <w:left w:val="nil"/>
              <w:bottom w:val="single" w:sz="4" w:space="0" w:color="auto"/>
              <w:right w:val="nil"/>
            </w:tcBorders>
            <w:vAlign w:val="bottom"/>
          </w:tcPr>
          <w:p w14:paraId="7AB2074B"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2,117,105</w:t>
            </w:r>
          </w:p>
        </w:tc>
      </w:tr>
    </w:tbl>
    <w:p w14:paraId="77D5A3E9" w14:textId="77777777" w:rsidR="007F4D3A" w:rsidRPr="004B1885" w:rsidRDefault="007F4D3A" w:rsidP="00AC174A">
      <w:pPr>
        <w:pStyle w:val="BodyText3"/>
        <w:tabs>
          <w:tab w:val="left" w:pos="540"/>
        </w:tabs>
        <w:spacing w:after="0"/>
        <w:ind w:left="540"/>
        <w:jc w:val="thaiDistribute"/>
        <w:rPr>
          <w:rFonts w:ascii="Arial" w:hAnsi="Arial" w:cs="Arial"/>
          <w:color w:val="000000"/>
          <w:sz w:val="18"/>
          <w:szCs w:val="18"/>
        </w:rPr>
      </w:pPr>
    </w:p>
    <w:p w14:paraId="01888012" w14:textId="77777777" w:rsidR="007F4D3A" w:rsidRPr="004B1885" w:rsidRDefault="007F4D3A" w:rsidP="00AC174A">
      <w:pPr>
        <w:pStyle w:val="BodyText3"/>
        <w:tabs>
          <w:tab w:val="left" w:pos="540"/>
        </w:tabs>
        <w:spacing w:after="0"/>
        <w:ind w:left="540"/>
        <w:jc w:val="thaiDistribute"/>
        <w:rPr>
          <w:rFonts w:ascii="Arial" w:hAnsi="Arial" w:cs="Arial"/>
          <w:color w:val="000000"/>
          <w:sz w:val="18"/>
          <w:szCs w:val="18"/>
        </w:rPr>
      </w:pPr>
    </w:p>
    <w:p w14:paraId="24C01479" w14:textId="6EC6EFAA" w:rsidR="00067BD8" w:rsidRPr="004B1885" w:rsidRDefault="00A902DD" w:rsidP="00AC174A">
      <w:pPr>
        <w:numPr>
          <w:ilvl w:val="0"/>
          <w:numId w:val="28"/>
        </w:numPr>
        <w:ind w:left="567" w:hanging="567"/>
        <w:jc w:val="both"/>
        <w:rPr>
          <w:rFonts w:ascii="Arial" w:hAnsi="Arial" w:cs="Arial"/>
          <w:b/>
          <w:bCs/>
          <w:color w:val="000000"/>
          <w:sz w:val="18"/>
          <w:szCs w:val="18"/>
        </w:rPr>
      </w:pPr>
      <w:r w:rsidRPr="004B1885">
        <w:rPr>
          <w:rFonts w:ascii="Arial" w:hAnsi="Arial" w:cs="Arial"/>
          <w:b/>
          <w:bCs/>
          <w:color w:val="000000"/>
          <w:sz w:val="18"/>
          <w:szCs w:val="18"/>
        </w:rPr>
        <w:br w:type="page"/>
      </w:r>
      <w:r w:rsidR="0094796E" w:rsidRPr="004B1885">
        <w:rPr>
          <w:rFonts w:ascii="Arial" w:hAnsi="Arial" w:cs="Arial"/>
          <w:b/>
          <w:bCs/>
          <w:color w:val="000000"/>
          <w:sz w:val="18"/>
          <w:szCs w:val="18"/>
        </w:rPr>
        <w:lastRenderedPageBreak/>
        <w:t xml:space="preserve">Intangible </w:t>
      </w:r>
      <w:r w:rsidR="003E7392" w:rsidRPr="004B1885">
        <w:rPr>
          <w:rFonts w:ascii="Arial" w:hAnsi="Arial" w:cs="Arial"/>
          <w:b/>
          <w:bCs/>
          <w:color w:val="000000"/>
          <w:sz w:val="18"/>
          <w:szCs w:val="18"/>
        </w:rPr>
        <w:t>a</w:t>
      </w:r>
      <w:r w:rsidR="0094796E" w:rsidRPr="004B1885">
        <w:rPr>
          <w:rFonts w:ascii="Arial" w:hAnsi="Arial" w:cs="Arial"/>
          <w:b/>
          <w:bCs/>
          <w:color w:val="000000"/>
          <w:sz w:val="18"/>
          <w:szCs w:val="18"/>
        </w:rPr>
        <w:t>ssets</w:t>
      </w:r>
    </w:p>
    <w:p w14:paraId="553B5188" w14:textId="77777777" w:rsidR="0094796E" w:rsidRPr="004B1885" w:rsidRDefault="0094796E" w:rsidP="00AC174A">
      <w:pPr>
        <w:pStyle w:val="BodyText3"/>
        <w:tabs>
          <w:tab w:val="left" w:pos="540"/>
        </w:tabs>
        <w:spacing w:after="0"/>
        <w:ind w:left="540"/>
        <w:jc w:val="thaiDistribute"/>
        <w:rPr>
          <w:rFonts w:ascii="Arial" w:hAnsi="Arial" w:cs="Arial"/>
          <w:color w:val="000000"/>
          <w:sz w:val="18"/>
          <w:szCs w:val="18"/>
        </w:rPr>
      </w:pPr>
    </w:p>
    <w:tbl>
      <w:tblPr>
        <w:tblW w:w="97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5"/>
        <w:gridCol w:w="2694"/>
      </w:tblGrid>
      <w:tr w:rsidR="00731043" w:rsidRPr="004B1885" w14:paraId="31BBA399" w14:textId="77777777">
        <w:trPr>
          <w:trHeight w:val="271"/>
          <w:tblHeader/>
        </w:trPr>
        <w:tc>
          <w:tcPr>
            <w:tcW w:w="7065" w:type="dxa"/>
            <w:tcBorders>
              <w:top w:val="nil"/>
              <w:left w:val="nil"/>
              <w:bottom w:val="nil"/>
              <w:right w:val="nil"/>
            </w:tcBorders>
          </w:tcPr>
          <w:p w14:paraId="57002CFF" w14:textId="77777777" w:rsidR="004E29E7" w:rsidRPr="004B1885" w:rsidRDefault="004E29E7" w:rsidP="00AC174A">
            <w:pPr>
              <w:ind w:left="-104"/>
              <w:rPr>
                <w:rFonts w:ascii="Arial" w:hAnsi="Arial" w:cs="Arial"/>
                <w:color w:val="000000"/>
                <w:sz w:val="18"/>
                <w:szCs w:val="18"/>
              </w:rPr>
            </w:pPr>
          </w:p>
        </w:tc>
        <w:tc>
          <w:tcPr>
            <w:tcW w:w="2694" w:type="dxa"/>
            <w:tcBorders>
              <w:top w:val="nil"/>
              <w:left w:val="nil"/>
              <w:bottom w:val="single" w:sz="4" w:space="0" w:color="auto"/>
              <w:right w:val="nil"/>
            </w:tcBorders>
            <w:vAlign w:val="bottom"/>
          </w:tcPr>
          <w:p w14:paraId="3CCB25E0" w14:textId="77777777" w:rsidR="004E29E7" w:rsidRPr="004B1885" w:rsidRDefault="004E29E7" w:rsidP="00AC174A">
            <w:pPr>
              <w:ind w:left="-40" w:right="-72"/>
              <w:jc w:val="center"/>
              <w:rPr>
                <w:rFonts w:ascii="Arial" w:hAnsi="Arial" w:cs="Arial"/>
                <w:b/>
                <w:bCs/>
                <w:color w:val="000000"/>
                <w:sz w:val="18"/>
                <w:szCs w:val="18"/>
              </w:rPr>
            </w:pPr>
            <w:r w:rsidRPr="004B1885">
              <w:rPr>
                <w:rFonts w:ascii="Arial" w:hAnsi="Arial" w:cs="Arial"/>
                <w:b/>
                <w:bCs/>
                <w:color w:val="000000"/>
                <w:sz w:val="18"/>
                <w:szCs w:val="18"/>
              </w:rPr>
              <w:t xml:space="preserve">Equity method and </w:t>
            </w:r>
          </w:p>
          <w:p w14:paraId="5878EA26" w14:textId="77777777" w:rsidR="004E29E7" w:rsidRPr="004B1885" w:rsidRDefault="004E29E7" w:rsidP="00AC174A">
            <w:pPr>
              <w:ind w:left="-40" w:right="-72"/>
              <w:jc w:val="center"/>
              <w:rPr>
                <w:rFonts w:ascii="Arial" w:hAnsi="Arial" w:cs="Arial"/>
                <w:b/>
                <w:bCs/>
                <w:color w:val="000000"/>
                <w:sz w:val="18"/>
                <w:szCs w:val="18"/>
              </w:rPr>
            </w:pPr>
            <w:r w:rsidRPr="004B1885">
              <w:rPr>
                <w:rFonts w:ascii="Arial" w:hAnsi="Arial" w:cs="Arial"/>
                <w:b/>
                <w:bCs/>
                <w:color w:val="000000"/>
                <w:sz w:val="18"/>
                <w:szCs w:val="18"/>
              </w:rPr>
              <w:t>separate financial statements</w:t>
            </w:r>
          </w:p>
        </w:tc>
      </w:tr>
      <w:tr w:rsidR="00731043" w:rsidRPr="004B1885" w14:paraId="16D6B33C" w14:textId="77777777">
        <w:trPr>
          <w:trHeight w:val="205"/>
          <w:tblHeader/>
        </w:trPr>
        <w:tc>
          <w:tcPr>
            <w:tcW w:w="7065" w:type="dxa"/>
            <w:tcBorders>
              <w:top w:val="nil"/>
              <w:left w:val="nil"/>
              <w:bottom w:val="nil"/>
              <w:right w:val="nil"/>
            </w:tcBorders>
          </w:tcPr>
          <w:p w14:paraId="067FFEB9" w14:textId="77777777" w:rsidR="004E29E7" w:rsidRPr="004B1885" w:rsidRDefault="004E29E7" w:rsidP="00AC174A">
            <w:pPr>
              <w:ind w:left="-104"/>
              <w:rPr>
                <w:rFonts w:ascii="Arial" w:hAnsi="Arial" w:cs="Arial"/>
                <w:color w:val="000000"/>
                <w:sz w:val="18"/>
                <w:szCs w:val="18"/>
              </w:rPr>
            </w:pPr>
          </w:p>
        </w:tc>
        <w:tc>
          <w:tcPr>
            <w:tcW w:w="2694" w:type="dxa"/>
            <w:tcBorders>
              <w:top w:val="nil"/>
              <w:left w:val="nil"/>
              <w:bottom w:val="nil"/>
              <w:right w:val="nil"/>
            </w:tcBorders>
            <w:vAlign w:val="bottom"/>
            <w:hideMark/>
          </w:tcPr>
          <w:p w14:paraId="775BC663" w14:textId="77777777" w:rsidR="004E29E7" w:rsidRPr="004B1885" w:rsidRDefault="004E29E7" w:rsidP="00AC174A">
            <w:pPr>
              <w:ind w:left="-40" w:right="-72"/>
              <w:jc w:val="right"/>
              <w:rPr>
                <w:rFonts w:ascii="Arial" w:hAnsi="Arial" w:cs="Arial"/>
                <w:b/>
                <w:bCs/>
                <w:color w:val="000000"/>
                <w:sz w:val="18"/>
                <w:szCs w:val="18"/>
              </w:rPr>
            </w:pPr>
            <w:r w:rsidRPr="004B1885">
              <w:rPr>
                <w:rFonts w:ascii="Arial" w:hAnsi="Arial" w:cs="Arial"/>
                <w:b/>
                <w:bCs/>
                <w:color w:val="000000"/>
                <w:sz w:val="18"/>
                <w:szCs w:val="18"/>
              </w:rPr>
              <w:t>Computer software</w:t>
            </w:r>
          </w:p>
        </w:tc>
      </w:tr>
      <w:tr w:rsidR="00731043" w:rsidRPr="004B1885" w14:paraId="49F94481" w14:textId="77777777">
        <w:trPr>
          <w:trHeight w:val="205"/>
          <w:tblHeader/>
        </w:trPr>
        <w:tc>
          <w:tcPr>
            <w:tcW w:w="7065" w:type="dxa"/>
            <w:tcBorders>
              <w:top w:val="nil"/>
              <w:left w:val="nil"/>
              <w:bottom w:val="nil"/>
              <w:right w:val="nil"/>
            </w:tcBorders>
          </w:tcPr>
          <w:p w14:paraId="45A6D498" w14:textId="77777777" w:rsidR="004E29E7" w:rsidRPr="004B1885" w:rsidRDefault="004E29E7" w:rsidP="00AC174A">
            <w:pPr>
              <w:ind w:left="-104"/>
              <w:rPr>
                <w:rFonts w:ascii="Arial" w:hAnsi="Arial" w:cs="Arial"/>
                <w:color w:val="000000"/>
                <w:sz w:val="18"/>
                <w:szCs w:val="18"/>
              </w:rPr>
            </w:pPr>
          </w:p>
        </w:tc>
        <w:tc>
          <w:tcPr>
            <w:tcW w:w="2694" w:type="dxa"/>
            <w:tcBorders>
              <w:top w:val="nil"/>
              <w:left w:val="nil"/>
              <w:bottom w:val="single" w:sz="4" w:space="0" w:color="auto"/>
              <w:right w:val="nil"/>
            </w:tcBorders>
            <w:hideMark/>
          </w:tcPr>
          <w:p w14:paraId="2C36B638" w14:textId="77777777" w:rsidR="004E29E7" w:rsidRPr="004B1885" w:rsidRDefault="004E29E7" w:rsidP="00AC174A">
            <w:pPr>
              <w:ind w:left="-40" w:right="-72"/>
              <w:jc w:val="right"/>
              <w:rPr>
                <w:rFonts w:ascii="Arial" w:hAnsi="Arial" w:cs="Arial"/>
                <w:b/>
                <w:bCs/>
                <w:color w:val="000000"/>
                <w:sz w:val="18"/>
                <w:szCs w:val="18"/>
              </w:rPr>
            </w:pPr>
            <w:r w:rsidRPr="004B1885">
              <w:rPr>
                <w:rFonts w:ascii="Arial" w:hAnsi="Arial" w:cs="Arial"/>
                <w:b/>
                <w:bCs/>
                <w:color w:val="000000"/>
                <w:sz w:val="18"/>
                <w:szCs w:val="18"/>
              </w:rPr>
              <w:t>Baht</w:t>
            </w:r>
          </w:p>
        </w:tc>
      </w:tr>
      <w:tr w:rsidR="00731043" w:rsidRPr="004B1885" w14:paraId="349AC085" w14:textId="77777777">
        <w:trPr>
          <w:trHeight w:val="140"/>
          <w:tblHeader/>
        </w:trPr>
        <w:tc>
          <w:tcPr>
            <w:tcW w:w="7065" w:type="dxa"/>
            <w:tcBorders>
              <w:top w:val="nil"/>
              <w:left w:val="nil"/>
              <w:bottom w:val="nil"/>
              <w:right w:val="nil"/>
            </w:tcBorders>
          </w:tcPr>
          <w:p w14:paraId="7AC5F19C" w14:textId="77777777" w:rsidR="004E29E7" w:rsidRPr="004B1885" w:rsidRDefault="004E29E7" w:rsidP="00AC174A">
            <w:pPr>
              <w:ind w:left="-104"/>
              <w:rPr>
                <w:rFonts w:ascii="Arial" w:hAnsi="Arial" w:cs="Arial"/>
                <w:color w:val="000000"/>
                <w:sz w:val="18"/>
                <w:szCs w:val="18"/>
              </w:rPr>
            </w:pPr>
          </w:p>
        </w:tc>
        <w:tc>
          <w:tcPr>
            <w:tcW w:w="2694" w:type="dxa"/>
            <w:tcBorders>
              <w:top w:val="nil"/>
              <w:left w:val="nil"/>
              <w:bottom w:val="nil"/>
              <w:right w:val="nil"/>
            </w:tcBorders>
          </w:tcPr>
          <w:p w14:paraId="16D2EB54" w14:textId="77777777" w:rsidR="004E29E7" w:rsidRPr="004B1885" w:rsidRDefault="004E29E7" w:rsidP="00AC174A">
            <w:pPr>
              <w:ind w:left="-40" w:right="-72"/>
              <w:jc w:val="center"/>
              <w:rPr>
                <w:rFonts w:ascii="Arial" w:hAnsi="Arial" w:cs="Arial"/>
                <w:color w:val="000000"/>
                <w:sz w:val="18"/>
                <w:szCs w:val="18"/>
              </w:rPr>
            </w:pPr>
          </w:p>
        </w:tc>
      </w:tr>
      <w:tr w:rsidR="00731043" w:rsidRPr="004B1885" w14:paraId="6E2D583A" w14:textId="77777777" w:rsidTr="00D37D4A">
        <w:trPr>
          <w:trHeight w:val="205"/>
        </w:trPr>
        <w:tc>
          <w:tcPr>
            <w:tcW w:w="7065" w:type="dxa"/>
            <w:tcBorders>
              <w:top w:val="nil"/>
              <w:left w:val="nil"/>
              <w:bottom w:val="nil"/>
              <w:right w:val="nil"/>
            </w:tcBorders>
            <w:vAlign w:val="bottom"/>
            <w:hideMark/>
          </w:tcPr>
          <w:p w14:paraId="2FD88157" w14:textId="70AD28EB" w:rsidR="004E29E7" w:rsidRPr="004B1885" w:rsidRDefault="004E29E7" w:rsidP="00AC174A">
            <w:pPr>
              <w:ind w:left="-104"/>
              <w:rPr>
                <w:rFonts w:ascii="Arial" w:hAnsi="Arial" w:cs="Arial"/>
                <w:color w:val="000000"/>
                <w:spacing w:val="-6"/>
                <w:sz w:val="18"/>
                <w:szCs w:val="18"/>
              </w:rPr>
            </w:pPr>
            <w:r w:rsidRPr="004B1885">
              <w:rPr>
                <w:rFonts w:ascii="Arial" w:eastAsia="MS Mincho" w:hAnsi="Arial" w:cs="Arial"/>
                <w:b/>
                <w:bCs/>
                <w:color w:val="000000"/>
                <w:sz w:val="18"/>
                <w:szCs w:val="18"/>
              </w:rPr>
              <w:t xml:space="preserve">As </w:t>
            </w:r>
            <w:proofErr w:type="gramStart"/>
            <w:r w:rsidRPr="004B1885">
              <w:rPr>
                <w:rFonts w:ascii="Arial" w:eastAsia="MS Mincho" w:hAnsi="Arial" w:cs="Arial"/>
                <w:b/>
                <w:bCs/>
                <w:color w:val="000000"/>
                <w:sz w:val="18"/>
                <w:szCs w:val="18"/>
              </w:rPr>
              <w:t>at</w:t>
            </w:r>
            <w:proofErr w:type="gramEnd"/>
            <w:r w:rsidRPr="004B1885">
              <w:rPr>
                <w:rFonts w:ascii="Arial" w:eastAsia="MS Mincho" w:hAnsi="Arial" w:cs="Arial"/>
                <w:b/>
                <w:bCs/>
                <w:color w:val="000000"/>
                <w:sz w:val="18"/>
                <w:szCs w:val="18"/>
              </w:rPr>
              <w:t xml:space="preserve"> 1 January 202</w:t>
            </w:r>
            <w:r w:rsidR="007B1DC5" w:rsidRPr="004B1885">
              <w:rPr>
                <w:rFonts w:ascii="Arial" w:eastAsia="MS Mincho" w:hAnsi="Arial" w:cs="Arial"/>
                <w:b/>
                <w:bCs/>
                <w:color w:val="000000"/>
                <w:sz w:val="18"/>
                <w:szCs w:val="18"/>
              </w:rPr>
              <w:t>4</w:t>
            </w:r>
          </w:p>
        </w:tc>
        <w:tc>
          <w:tcPr>
            <w:tcW w:w="2694" w:type="dxa"/>
            <w:tcBorders>
              <w:top w:val="nil"/>
              <w:left w:val="nil"/>
              <w:bottom w:val="nil"/>
              <w:right w:val="nil"/>
            </w:tcBorders>
            <w:vAlign w:val="bottom"/>
          </w:tcPr>
          <w:p w14:paraId="1FE6A3F9" w14:textId="77777777" w:rsidR="004E29E7" w:rsidRPr="004B1885" w:rsidRDefault="004E29E7" w:rsidP="00AC174A">
            <w:pPr>
              <w:ind w:left="-40" w:right="-72"/>
              <w:jc w:val="right"/>
              <w:rPr>
                <w:rFonts w:ascii="Arial" w:hAnsi="Arial" w:cs="Arial"/>
                <w:color w:val="000000"/>
                <w:sz w:val="18"/>
                <w:szCs w:val="18"/>
              </w:rPr>
            </w:pPr>
          </w:p>
        </w:tc>
      </w:tr>
      <w:tr w:rsidR="00731043" w:rsidRPr="004B1885" w14:paraId="23A8796C" w14:textId="77777777" w:rsidTr="00D37D4A">
        <w:trPr>
          <w:trHeight w:val="205"/>
        </w:trPr>
        <w:tc>
          <w:tcPr>
            <w:tcW w:w="7065" w:type="dxa"/>
            <w:tcBorders>
              <w:top w:val="nil"/>
              <w:left w:val="nil"/>
              <w:bottom w:val="nil"/>
              <w:right w:val="nil"/>
            </w:tcBorders>
            <w:vAlign w:val="bottom"/>
            <w:hideMark/>
          </w:tcPr>
          <w:p w14:paraId="5C9EA1EE" w14:textId="77777777" w:rsidR="004E29E7" w:rsidRPr="004B1885" w:rsidRDefault="004E29E7" w:rsidP="00AC174A">
            <w:pPr>
              <w:ind w:left="-104"/>
              <w:rPr>
                <w:rFonts w:ascii="Arial" w:hAnsi="Arial" w:cs="Arial"/>
                <w:color w:val="000000"/>
                <w:sz w:val="18"/>
                <w:szCs w:val="18"/>
              </w:rPr>
            </w:pPr>
            <w:r w:rsidRPr="004B1885">
              <w:rPr>
                <w:rFonts w:ascii="Arial" w:eastAsia="MS Mincho" w:hAnsi="Arial" w:cs="Arial"/>
                <w:color w:val="000000"/>
                <w:sz w:val="18"/>
                <w:szCs w:val="18"/>
              </w:rPr>
              <w:t>Cost</w:t>
            </w:r>
          </w:p>
        </w:tc>
        <w:tc>
          <w:tcPr>
            <w:tcW w:w="2694" w:type="dxa"/>
            <w:tcBorders>
              <w:top w:val="nil"/>
              <w:left w:val="nil"/>
              <w:bottom w:val="nil"/>
              <w:right w:val="nil"/>
            </w:tcBorders>
            <w:vAlign w:val="bottom"/>
          </w:tcPr>
          <w:p w14:paraId="4CB700DA" w14:textId="4BB3CB23" w:rsidR="004E29E7" w:rsidRPr="004B1885" w:rsidRDefault="00216F09"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22,933,167 </w:t>
            </w:r>
          </w:p>
        </w:tc>
      </w:tr>
      <w:tr w:rsidR="00731043" w:rsidRPr="004B1885" w14:paraId="439D4D59" w14:textId="77777777" w:rsidTr="00D37D4A">
        <w:trPr>
          <w:trHeight w:val="205"/>
        </w:trPr>
        <w:tc>
          <w:tcPr>
            <w:tcW w:w="7065" w:type="dxa"/>
            <w:tcBorders>
              <w:top w:val="nil"/>
              <w:left w:val="nil"/>
              <w:bottom w:val="nil"/>
              <w:right w:val="nil"/>
            </w:tcBorders>
            <w:vAlign w:val="bottom"/>
            <w:hideMark/>
          </w:tcPr>
          <w:p w14:paraId="1146EFFD" w14:textId="77777777" w:rsidR="004E29E7" w:rsidRPr="004B1885" w:rsidRDefault="004E29E7" w:rsidP="00AC174A">
            <w:pPr>
              <w:ind w:left="-104"/>
              <w:rPr>
                <w:rFonts w:ascii="Arial"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Accumulated</w:t>
            </w:r>
            <w:r w:rsidRPr="004B1885">
              <w:rPr>
                <w:rFonts w:ascii="Arial" w:hAnsi="Arial" w:cs="Arial"/>
                <w:color w:val="000000"/>
                <w:spacing w:val="-2"/>
                <w:sz w:val="18"/>
                <w:szCs w:val="18"/>
              </w:rPr>
              <w:t xml:space="preserve"> </w:t>
            </w:r>
            <w:proofErr w:type="spellStart"/>
            <w:r w:rsidRPr="004B1885">
              <w:rPr>
                <w:rFonts w:ascii="Arial" w:hAnsi="Arial" w:cs="Arial"/>
                <w:color w:val="000000"/>
                <w:spacing w:val="-2"/>
                <w:sz w:val="18"/>
                <w:szCs w:val="18"/>
              </w:rPr>
              <w:t>amortisation</w:t>
            </w:r>
            <w:proofErr w:type="spellEnd"/>
          </w:p>
        </w:tc>
        <w:tc>
          <w:tcPr>
            <w:tcW w:w="2694" w:type="dxa"/>
            <w:tcBorders>
              <w:top w:val="nil"/>
              <w:left w:val="nil"/>
              <w:bottom w:val="single" w:sz="4" w:space="0" w:color="auto"/>
              <w:right w:val="nil"/>
            </w:tcBorders>
            <w:vAlign w:val="bottom"/>
          </w:tcPr>
          <w:p w14:paraId="697188E3" w14:textId="45BAECD0" w:rsidR="004E29E7" w:rsidRPr="004B1885" w:rsidRDefault="00216F09"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(17,434,140)</w:t>
            </w:r>
          </w:p>
        </w:tc>
      </w:tr>
      <w:tr w:rsidR="00731043" w:rsidRPr="004B1885" w14:paraId="7BE8F4E3" w14:textId="77777777" w:rsidTr="00695CD1">
        <w:trPr>
          <w:trHeight w:val="205"/>
        </w:trPr>
        <w:tc>
          <w:tcPr>
            <w:tcW w:w="7065" w:type="dxa"/>
            <w:tcBorders>
              <w:top w:val="nil"/>
              <w:left w:val="nil"/>
              <w:bottom w:val="nil"/>
              <w:right w:val="nil"/>
            </w:tcBorders>
            <w:vAlign w:val="bottom"/>
          </w:tcPr>
          <w:p w14:paraId="3F627AFC" w14:textId="77777777" w:rsidR="00695CD1" w:rsidRPr="004B1885" w:rsidRDefault="00695CD1" w:rsidP="00AC174A">
            <w:pPr>
              <w:rPr>
                <w:rFonts w:ascii="Arial" w:hAnsi="Arial" w:cs="Arial"/>
                <w:color w:val="000000"/>
                <w:sz w:val="18"/>
                <w:szCs w:val="18"/>
                <w:u w:val="single"/>
              </w:rPr>
            </w:pPr>
          </w:p>
        </w:tc>
        <w:tc>
          <w:tcPr>
            <w:tcW w:w="2694" w:type="dxa"/>
            <w:tcBorders>
              <w:top w:val="single" w:sz="4" w:space="0" w:color="auto"/>
              <w:left w:val="nil"/>
              <w:bottom w:val="nil"/>
              <w:right w:val="nil"/>
            </w:tcBorders>
            <w:vAlign w:val="bottom"/>
          </w:tcPr>
          <w:p w14:paraId="4014E02D" w14:textId="77777777" w:rsidR="00695CD1" w:rsidRPr="004B1885" w:rsidRDefault="00695CD1" w:rsidP="00AC174A">
            <w:pPr>
              <w:ind w:right="-72"/>
              <w:rPr>
                <w:rFonts w:ascii="Arial" w:hAnsi="Arial" w:cs="Arial"/>
                <w:color w:val="000000"/>
                <w:sz w:val="18"/>
                <w:szCs w:val="18"/>
              </w:rPr>
            </w:pPr>
          </w:p>
        </w:tc>
      </w:tr>
      <w:tr w:rsidR="00731043" w:rsidRPr="004B1885" w14:paraId="712AA098" w14:textId="77777777" w:rsidTr="00D37D4A">
        <w:trPr>
          <w:trHeight w:val="216"/>
        </w:trPr>
        <w:tc>
          <w:tcPr>
            <w:tcW w:w="7065" w:type="dxa"/>
            <w:tcBorders>
              <w:top w:val="nil"/>
              <w:left w:val="nil"/>
              <w:bottom w:val="nil"/>
              <w:right w:val="nil"/>
            </w:tcBorders>
            <w:vAlign w:val="bottom"/>
            <w:hideMark/>
          </w:tcPr>
          <w:p w14:paraId="4AD32B10" w14:textId="77777777" w:rsidR="004E29E7" w:rsidRPr="004B1885" w:rsidRDefault="004E29E7" w:rsidP="00AC174A">
            <w:pPr>
              <w:ind w:left="-104"/>
              <w:rPr>
                <w:rFonts w:ascii="Arial" w:hAnsi="Arial" w:cs="Arial"/>
                <w:color w:val="000000"/>
                <w:sz w:val="18"/>
                <w:szCs w:val="18"/>
              </w:rPr>
            </w:pPr>
            <w:r w:rsidRPr="004B1885">
              <w:rPr>
                <w:rFonts w:ascii="Arial" w:hAnsi="Arial" w:cs="Arial"/>
                <w:color w:val="000000"/>
                <w:sz w:val="18"/>
                <w:szCs w:val="18"/>
              </w:rPr>
              <w:t>Net book amount</w:t>
            </w:r>
          </w:p>
        </w:tc>
        <w:tc>
          <w:tcPr>
            <w:tcW w:w="2694" w:type="dxa"/>
            <w:tcBorders>
              <w:top w:val="nil"/>
              <w:left w:val="nil"/>
              <w:bottom w:val="single" w:sz="4" w:space="0" w:color="auto"/>
              <w:right w:val="nil"/>
            </w:tcBorders>
            <w:vAlign w:val="bottom"/>
          </w:tcPr>
          <w:p w14:paraId="2227EFE3" w14:textId="69381842" w:rsidR="004E29E7" w:rsidRPr="004B1885" w:rsidRDefault="00C423B5" w:rsidP="00AC174A">
            <w:pPr>
              <w:ind w:left="-40" w:right="-72"/>
              <w:jc w:val="right"/>
              <w:rPr>
                <w:rFonts w:ascii="Arial" w:hAnsi="Arial" w:cs="Arial"/>
                <w:color w:val="000000"/>
                <w:sz w:val="18"/>
                <w:szCs w:val="18"/>
              </w:rPr>
            </w:pPr>
            <w:r w:rsidRPr="004B1885">
              <w:rPr>
                <w:rFonts w:ascii="Arial" w:hAnsi="Arial" w:cs="Arial"/>
                <w:color w:val="000000"/>
                <w:sz w:val="18"/>
                <w:szCs w:val="18"/>
              </w:rPr>
              <w:t>5,499,027</w:t>
            </w:r>
          </w:p>
        </w:tc>
      </w:tr>
      <w:tr w:rsidR="00731043" w:rsidRPr="004B1885" w14:paraId="525AA4C7" w14:textId="77777777">
        <w:trPr>
          <w:trHeight w:val="205"/>
        </w:trPr>
        <w:tc>
          <w:tcPr>
            <w:tcW w:w="7065" w:type="dxa"/>
            <w:tcBorders>
              <w:top w:val="nil"/>
              <w:left w:val="nil"/>
              <w:bottom w:val="nil"/>
              <w:right w:val="nil"/>
            </w:tcBorders>
            <w:vAlign w:val="bottom"/>
          </w:tcPr>
          <w:p w14:paraId="0B5FCBDA" w14:textId="77777777" w:rsidR="004E29E7" w:rsidRPr="004B1885" w:rsidRDefault="004E29E7" w:rsidP="00AC174A">
            <w:pPr>
              <w:ind w:left="-104"/>
              <w:rPr>
                <w:rFonts w:ascii="Arial" w:hAnsi="Arial" w:cs="Arial"/>
                <w:color w:val="000000"/>
                <w:sz w:val="18"/>
                <w:szCs w:val="18"/>
                <w:cs/>
              </w:rPr>
            </w:pPr>
          </w:p>
        </w:tc>
        <w:tc>
          <w:tcPr>
            <w:tcW w:w="2694" w:type="dxa"/>
            <w:tcBorders>
              <w:top w:val="single" w:sz="4" w:space="0" w:color="auto"/>
              <w:left w:val="nil"/>
              <w:bottom w:val="nil"/>
              <w:right w:val="nil"/>
            </w:tcBorders>
            <w:vAlign w:val="bottom"/>
          </w:tcPr>
          <w:p w14:paraId="751C1B92" w14:textId="77777777" w:rsidR="004E29E7" w:rsidRPr="004B1885" w:rsidRDefault="004E29E7" w:rsidP="00AC174A">
            <w:pPr>
              <w:ind w:left="-40" w:right="-72"/>
              <w:jc w:val="right"/>
              <w:rPr>
                <w:rFonts w:ascii="Arial" w:hAnsi="Arial" w:cs="Arial"/>
                <w:color w:val="000000"/>
                <w:sz w:val="18"/>
                <w:szCs w:val="18"/>
              </w:rPr>
            </w:pPr>
          </w:p>
        </w:tc>
      </w:tr>
      <w:tr w:rsidR="00731043" w:rsidRPr="004B1885" w14:paraId="5AAE01B8" w14:textId="77777777">
        <w:trPr>
          <w:trHeight w:val="205"/>
        </w:trPr>
        <w:tc>
          <w:tcPr>
            <w:tcW w:w="7065" w:type="dxa"/>
            <w:tcBorders>
              <w:top w:val="nil"/>
              <w:left w:val="nil"/>
              <w:bottom w:val="nil"/>
              <w:right w:val="nil"/>
            </w:tcBorders>
            <w:vAlign w:val="bottom"/>
          </w:tcPr>
          <w:p w14:paraId="7A704021" w14:textId="482DF4AB" w:rsidR="004E29E7" w:rsidRPr="004B1885" w:rsidRDefault="004E29E7" w:rsidP="00AC174A">
            <w:pPr>
              <w:ind w:left="-104"/>
              <w:rPr>
                <w:rFonts w:ascii="Arial" w:hAnsi="Arial" w:cs="Arial"/>
                <w:b/>
                <w:bCs/>
                <w:color w:val="000000"/>
                <w:sz w:val="18"/>
                <w:szCs w:val="18"/>
              </w:rPr>
            </w:pPr>
            <w:r w:rsidRPr="004B1885">
              <w:rPr>
                <w:rFonts w:ascii="Arial" w:hAnsi="Arial" w:cs="Arial"/>
                <w:b/>
                <w:bCs/>
                <w:color w:val="000000"/>
                <w:sz w:val="18"/>
                <w:szCs w:val="18"/>
              </w:rPr>
              <w:t>For the year ended 31 December 202</w:t>
            </w:r>
            <w:r w:rsidR="007B1DC5" w:rsidRPr="004B1885">
              <w:rPr>
                <w:rFonts w:ascii="Arial" w:hAnsi="Arial" w:cs="Arial"/>
                <w:b/>
                <w:bCs/>
                <w:color w:val="000000"/>
                <w:sz w:val="18"/>
                <w:szCs w:val="18"/>
              </w:rPr>
              <w:t>4</w:t>
            </w:r>
          </w:p>
        </w:tc>
        <w:tc>
          <w:tcPr>
            <w:tcW w:w="2694" w:type="dxa"/>
            <w:tcBorders>
              <w:top w:val="nil"/>
              <w:left w:val="nil"/>
              <w:bottom w:val="nil"/>
              <w:right w:val="nil"/>
            </w:tcBorders>
            <w:vAlign w:val="bottom"/>
          </w:tcPr>
          <w:p w14:paraId="3F592A06" w14:textId="77777777" w:rsidR="004E29E7" w:rsidRPr="004B1885" w:rsidRDefault="004E29E7" w:rsidP="00AC174A">
            <w:pPr>
              <w:ind w:left="-40" w:right="-72"/>
              <w:jc w:val="right"/>
              <w:rPr>
                <w:rFonts w:ascii="Arial" w:hAnsi="Arial" w:cs="Arial"/>
                <w:color w:val="000000"/>
                <w:sz w:val="18"/>
                <w:szCs w:val="18"/>
              </w:rPr>
            </w:pPr>
          </w:p>
        </w:tc>
      </w:tr>
      <w:tr w:rsidR="00731043" w:rsidRPr="004B1885" w14:paraId="6614ECE2" w14:textId="77777777" w:rsidTr="00D37D4A">
        <w:trPr>
          <w:trHeight w:val="205"/>
        </w:trPr>
        <w:tc>
          <w:tcPr>
            <w:tcW w:w="7065" w:type="dxa"/>
            <w:tcBorders>
              <w:top w:val="nil"/>
              <w:left w:val="nil"/>
              <w:bottom w:val="nil"/>
              <w:right w:val="nil"/>
            </w:tcBorders>
            <w:vAlign w:val="bottom"/>
            <w:hideMark/>
          </w:tcPr>
          <w:p w14:paraId="6084CC01" w14:textId="77777777" w:rsidR="004E29E7" w:rsidRPr="004B1885" w:rsidRDefault="004E29E7" w:rsidP="00AC174A">
            <w:pPr>
              <w:ind w:left="-104"/>
              <w:rPr>
                <w:rFonts w:ascii="Arial" w:hAnsi="Arial" w:cs="Arial"/>
                <w:color w:val="000000"/>
                <w:sz w:val="18"/>
                <w:szCs w:val="18"/>
              </w:rPr>
            </w:pPr>
            <w:r w:rsidRPr="004B1885">
              <w:rPr>
                <w:rFonts w:ascii="Arial" w:hAnsi="Arial" w:cs="Arial"/>
                <w:color w:val="000000"/>
                <w:sz w:val="18"/>
                <w:szCs w:val="18"/>
              </w:rPr>
              <w:t>Opening net book amount</w:t>
            </w:r>
          </w:p>
        </w:tc>
        <w:tc>
          <w:tcPr>
            <w:tcW w:w="2694" w:type="dxa"/>
            <w:tcBorders>
              <w:top w:val="nil"/>
              <w:left w:val="nil"/>
              <w:bottom w:val="nil"/>
              <w:right w:val="nil"/>
            </w:tcBorders>
            <w:vAlign w:val="bottom"/>
          </w:tcPr>
          <w:p w14:paraId="61932C3C" w14:textId="380AA179" w:rsidR="004E29E7" w:rsidRPr="004B1885" w:rsidRDefault="00C423B5" w:rsidP="00AC174A">
            <w:pPr>
              <w:ind w:left="-40" w:right="-72"/>
              <w:jc w:val="right"/>
              <w:rPr>
                <w:rFonts w:ascii="Arial" w:hAnsi="Arial" w:cs="Arial"/>
                <w:color w:val="000000"/>
                <w:sz w:val="18"/>
                <w:szCs w:val="18"/>
              </w:rPr>
            </w:pPr>
            <w:r w:rsidRPr="004B1885">
              <w:rPr>
                <w:rFonts w:ascii="Arial" w:hAnsi="Arial" w:cs="Arial"/>
                <w:color w:val="000000"/>
                <w:sz w:val="18"/>
                <w:szCs w:val="18"/>
              </w:rPr>
              <w:t>5,499,027</w:t>
            </w:r>
          </w:p>
        </w:tc>
      </w:tr>
      <w:tr w:rsidR="00731043" w:rsidRPr="004B1885" w14:paraId="4BDE55A2" w14:textId="77777777" w:rsidTr="00D37D4A">
        <w:trPr>
          <w:trHeight w:val="70"/>
        </w:trPr>
        <w:tc>
          <w:tcPr>
            <w:tcW w:w="7065" w:type="dxa"/>
            <w:tcBorders>
              <w:top w:val="nil"/>
              <w:left w:val="nil"/>
              <w:bottom w:val="nil"/>
              <w:right w:val="nil"/>
            </w:tcBorders>
            <w:vAlign w:val="bottom"/>
          </w:tcPr>
          <w:p w14:paraId="043B0195" w14:textId="5EF190CB" w:rsidR="00695E5E" w:rsidRPr="004B1885" w:rsidRDefault="00695E5E" w:rsidP="00AC174A">
            <w:pPr>
              <w:ind w:left="-104"/>
              <w:rPr>
                <w:rFonts w:ascii="Arial" w:hAnsi="Arial" w:cs="Arial"/>
                <w:color w:val="000000"/>
                <w:sz w:val="18"/>
                <w:szCs w:val="18"/>
              </w:rPr>
            </w:pPr>
            <w:r w:rsidRPr="004B1885">
              <w:rPr>
                <w:rFonts w:ascii="Arial" w:hAnsi="Arial" w:cs="Arial"/>
                <w:color w:val="000000"/>
                <w:sz w:val="18"/>
                <w:szCs w:val="18"/>
              </w:rPr>
              <w:t>Write-off</w:t>
            </w:r>
          </w:p>
        </w:tc>
        <w:tc>
          <w:tcPr>
            <w:tcW w:w="2694" w:type="dxa"/>
            <w:tcBorders>
              <w:top w:val="nil"/>
              <w:left w:val="nil"/>
              <w:bottom w:val="nil"/>
              <w:right w:val="nil"/>
            </w:tcBorders>
            <w:vAlign w:val="bottom"/>
          </w:tcPr>
          <w:p w14:paraId="66B86A99" w14:textId="6B48FF6B" w:rsidR="00695E5E" w:rsidRPr="004B1885" w:rsidRDefault="00663255"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(907)</w:t>
            </w:r>
          </w:p>
        </w:tc>
      </w:tr>
      <w:tr w:rsidR="00731043" w:rsidRPr="004B1885" w14:paraId="04BB4A1F" w14:textId="77777777" w:rsidTr="00D37D4A">
        <w:trPr>
          <w:trHeight w:val="70"/>
        </w:trPr>
        <w:tc>
          <w:tcPr>
            <w:tcW w:w="7065" w:type="dxa"/>
            <w:tcBorders>
              <w:top w:val="nil"/>
              <w:left w:val="nil"/>
              <w:bottom w:val="nil"/>
              <w:right w:val="nil"/>
            </w:tcBorders>
            <w:vAlign w:val="bottom"/>
          </w:tcPr>
          <w:p w14:paraId="4BD09A4E" w14:textId="77777777" w:rsidR="004E29E7" w:rsidRPr="004B1885" w:rsidRDefault="004E29E7" w:rsidP="00AC174A">
            <w:pPr>
              <w:ind w:left="-104"/>
              <w:rPr>
                <w:rFonts w:ascii="Arial" w:hAnsi="Arial" w:cs="Arial"/>
                <w:color w:val="000000"/>
                <w:sz w:val="18"/>
                <w:szCs w:val="18"/>
                <w:cs/>
              </w:rPr>
            </w:pPr>
            <w:proofErr w:type="spellStart"/>
            <w:r w:rsidRPr="004B1885">
              <w:rPr>
                <w:rFonts w:ascii="Arial" w:hAnsi="Arial" w:cs="Arial"/>
                <w:color w:val="000000"/>
                <w:sz w:val="18"/>
                <w:szCs w:val="18"/>
              </w:rPr>
              <w:t>Amortisation</w:t>
            </w:r>
            <w:proofErr w:type="spellEnd"/>
            <w:r w:rsidRPr="004B1885">
              <w:rPr>
                <w:rFonts w:ascii="Arial" w:hAnsi="Arial" w:cs="Arial"/>
                <w:color w:val="000000"/>
                <w:sz w:val="18"/>
                <w:szCs w:val="18"/>
              </w:rPr>
              <w:t xml:space="preserve"> charge</w:t>
            </w:r>
          </w:p>
        </w:tc>
        <w:tc>
          <w:tcPr>
            <w:tcW w:w="2694" w:type="dxa"/>
            <w:tcBorders>
              <w:top w:val="nil"/>
              <w:left w:val="nil"/>
              <w:bottom w:val="single" w:sz="4" w:space="0" w:color="auto"/>
              <w:right w:val="nil"/>
            </w:tcBorders>
            <w:vAlign w:val="bottom"/>
          </w:tcPr>
          <w:p w14:paraId="1CBC7403" w14:textId="6A7B8DF3" w:rsidR="004E29E7" w:rsidRPr="004B1885" w:rsidRDefault="00663255"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(1,602,119)</w:t>
            </w:r>
          </w:p>
        </w:tc>
      </w:tr>
      <w:tr w:rsidR="00731043" w:rsidRPr="004B1885" w14:paraId="6DD01737" w14:textId="77777777" w:rsidTr="00D37D4A">
        <w:trPr>
          <w:trHeight w:val="60"/>
        </w:trPr>
        <w:tc>
          <w:tcPr>
            <w:tcW w:w="7065" w:type="dxa"/>
            <w:tcBorders>
              <w:top w:val="nil"/>
              <w:left w:val="nil"/>
              <w:bottom w:val="nil"/>
              <w:right w:val="nil"/>
            </w:tcBorders>
            <w:vAlign w:val="bottom"/>
          </w:tcPr>
          <w:p w14:paraId="20172F20" w14:textId="77777777" w:rsidR="004E29E7" w:rsidRPr="004B1885" w:rsidRDefault="004E29E7" w:rsidP="00AC174A">
            <w:pPr>
              <w:ind w:left="-104"/>
              <w:rPr>
                <w:rFonts w:ascii="Arial" w:hAnsi="Arial" w:cs="Arial"/>
                <w:color w:val="000000"/>
                <w:sz w:val="18"/>
                <w:szCs w:val="18"/>
              </w:rPr>
            </w:pPr>
          </w:p>
        </w:tc>
        <w:tc>
          <w:tcPr>
            <w:tcW w:w="2694" w:type="dxa"/>
            <w:tcBorders>
              <w:top w:val="single" w:sz="4" w:space="0" w:color="auto"/>
              <w:left w:val="nil"/>
              <w:bottom w:val="nil"/>
              <w:right w:val="nil"/>
            </w:tcBorders>
            <w:vAlign w:val="bottom"/>
          </w:tcPr>
          <w:p w14:paraId="3477AA61" w14:textId="77777777" w:rsidR="004E29E7" w:rsidRPr="004B1885" w:rsidRDefault="004E29E7" w:rsidP="00AC174A">
            <w:pPr>
              <w:ind w:left="-40" w:right="-72"/>
              <w:jc w:val="right"/>
              <w:rPr>
                <w:rFonts w:ascii="Arial" w:hAnsi="Arial" w:cs="Arial"/>
                <w:color w:val="000000"/>
                <w:sz w:val="18"/>
                <w:szCs w:val="18"/>
              </w:rPr>
            </w:pPr>
          </w:p>
        </w:tc>
      </w:tr>
      <w:tr w:rsidR="00731043" w:rsidRPr="004B1885" w14:paraId="358E7F5A" w14:textId="77777777" w:rsidTr="00D37D4A">
        <w:trPr>
          <w:trHeight w:val="205"/>
        </w:trPr>
        <w:tc>
          <w:tcPr>
            <w:tcW w:w="7065" w:type="dxa"/>
            <w:tcBorders>
              <w:top w:val="nil"/>
              <w:left w:val="nil"/>
              <w:bottom w:val="nil"/>
              <w:right w:val="nil"/>
            </w:tcBorders>
            <w:vAlign w:val="bottom"/>
            <w:hideMark/>
          </w:tcPr>
          <w:p w14:paraId="631779DC" w14:textId="77777777" w:rsidR="004E29E7" w:rsidRPr="004B1885" w:rsidRDefault="004E29E7" w:rsidP="00AC174A">
            <w:pPr>
              <w:ind w:left="-104"/>
              <w:rPr>
                <w:rFonts w:ascii="Arial" w:hAnsi="Arial" w:cs="Arial"/>
                <w:color w:val="000000"/>
                <w:sz w:val="18"/>
                <w:szCs w:val="18"/>
                <w:cs/>
              </w:rPr>
            </w:pPr>
            <w:r w:rsidRPr="004B1885">
              <w:rPr>
                <w:rFonts w:ascii="Arial" w:hAnsi="Arial" w:cs="Arial"/>
                <w:color w:val="000000"/>
                <w:sz w:val="18"/>
                <w:szCs w:val="18"/>
              </w:rPr>
              <w:t>Closing net book amount</w:t>
            </w:r>
          </w:p>
        </w:tc>
        <w:tc>
          <w:tcPr>
            <w:tcW w:w="2694" w:type="dxa"/>
            <w:tcBorders>
              <w:top w:val="nil"/>
              <w:left w:val="nil"/>
              <w:bottom w:val="single" w:sz="4" w:space="0" w:color="auto"/>
              <w:right w:val="nil"/>
            </w:tcBorders>
            <w:vAlign w:val="bottom"/>
          </w:tcPr>
          <w:p w14:paraId="16AAE7E2" w14:textId="3363BCD2" w:rsidR="004E29E7" w:rsidRPr="004B1885" w:rsidRDefault="00897FC5" w:rsidP="00AC174A">
            <w:pPr>
              <w:ind w:left="-40" w:right="-72"/>
              <w:jc w:val="right"/>
              <w:rPr>
                <w:rFonts w:ascii="Arial" w:hAnsi="Arial" w:cs="Arial"/>
                <w:color w:val="000000"/>
                <w:sz w:val="18"/>
                <w:szCs w:val="18"/>
              </w:rPr>
            </w:pPr>
            <w:r w:rsidRPr="004B1885">
              <w:rPr>
                <w:rFonts w:ascii="Arial" w:hAnsi="Arial" w:cs="Arial"/>
                <w:color w:val="000000"/>
                <w:sz w:val="18"/>
                <w:szCs w:val="18"/>
              </w:rPr>
              <w:t>3,896,001</w:t>
            </w:r>
          </w:p>
        </w:tc>
      </w:tr>
      <w:tr w:rsidR="00731043" w:rsidRPr="004B1885" w14:paraId="4B4CE1FE" w14:textId="77777777">
        <w:trPr>
          <w:trHeight w:val="140"/>
        </w:trPr>
        <w:tc>
          <w:tcPr>
            <w:tcW w:w="7065" w:type="dxa"/>
            <w:tcBorders>
              <w:top w:val="nil"/>
              <w:left w:val="nil"/>
              <w:bottom w:val="nil"/>
              <w:right w:val="nil"/>
            </w:tcBorders>
            <w:vAlign w:val="bottom"/>
          </w:tcPr>
          <w:p w14:paraId="36B866A7" w14:textId="77777777" w:rsidR="004E29E7" w:rsidRPr="004B1885" w:rsidRDefault="004E29E7" w:rsidP="00AC174A">
            <w:pPr>
              <w:ind w:left="-104"/>
              <w:rPr>
                <w:rFonts w:ascii="Arial" w:hAnsi="Arial" w:cs="Arial"/>
                <w:color w:val="000000"/>
                <w:sz w:val="18"/>
                <w:szCs w:val="18"/>
              </w:rPr>
            </w:pPr>
          </w:p>
        </w:tc>
        <w:tc>
          <w:tcPr>
            <w:tcW w:w="2694" w:type="dxa"/>
            <w:tcBorders>
              <w:top w:val="single" w:sz="4" w:space="0" w:color="auto"/>
              <w:left w:val="nil"/>
              <w:bottom w:val="nil"/>
              <w:right w:val="nil"/>
            </w:tcBorders>
            <w:vAlign w:val="bottom"/>
          </w:tcPr>
          <w:p w14:paraId="5B46EF08" w14:textId="77777777" w:rsidR="004E29E7" w:rsidRPr="004B1885" w:rsidRDefault="004E29E7" w:rsidP="00AC174A">
            <w:pPr>
              <w:ind w:left="-40" w:right="-72"/>
              <w:jc w:val="right"/>
              <w:rPr>
                <w:rFonts w:ascii="Arial" w:hAnsi="Arial" w:cs="Arial"/>
                <w:color w:val="000000"/>
                <w:sz w:val="18"/>
                <w:szCs w:val="18"/>
              </w:rPr>
            </w:pPr>
          </w:p>
        </w:tc>
      </w:tr>
      <w:tr w:rsidR="00731043" w:rsidRPr="004B1885" w14:paraId="1ED9386A" w14:textId="77777777">
        <w:trPr>
          <w:trHeight w:val="140"/>
        </w:trPr>
        <w:tc>
          <w:tcPr>
            <w:tcW w:w="7065" w:type="dxa"/>
            <w:tcBorders>
              <w:top w:val="nil"/>
              <w:left w:val="nil"/>
              <w:bottom w:val="nil"/>
              <w:right w:val="nil"/>
            </w:tcBorders>
            <w:vAlign w:val="bottom"/>
          </w:tcPr>
          <w:p w14:paraId="5F86B02D" w14:textId="515D6EEE" w:rsidR="004E29E7" w:rsidRPr="004B1885" w:rsidRDefault="004E29E7" w:rsidP="00AC174A">
            <w:pPr>
              <w:ind w:left="-104"/>
              <w:rPr>
                <w:rFonts w:ascii="Arial" w:hAnsi="Arial" w:cs="Arial"/>
                <w:color w:val="000000"/>
                <w:sz w:val="18"/>
                <w:szCs w:val="18"/>
              </w:rPr>
            </w:pPr>
            <w:r w:rsidRPr="004B1885">
              <w:rPr>
                <w:rFonts w:ascii="Arial" w:eastAsia="MS Mincho" w:hAnsi="Arial" w:cs="Arial"/>
                <w:b/>
                <w:bCs/>
                <w:color w:val="000000"/>
                <w:sz w:val="18"/>
                <w:szCs w:val="18"/>
              </w:rPr>
              <w:t xml:space="preserve">As </w:t>
            </w:r>
            <w:proofErr w:type="gramStart"/>
            <w:r w:rsidRPr="004B1885">
              <w:rPr>
                <w:rFonts w:ascii="Arial" w:eastAsia="MS Mincho" w:hAnsi="Arial" w:cs="Arial"/>
                <w:b/>
                <w:bCs/>
                <w:color w:val="000000"/>
                <w:sz w:val="18"/>
                <w:szCs w:val="18"/>
              </w:rPr>
              <w:t>at</w:t>
            </w:r>
            <w:proofErr w:type="gramEnd"/>
            <w:r w:rsidRPr="004B1885">
              <w:rPr>
                <w:rFonts w:ascii="Arial" w:eastAsia="MS Mincho" w:hAnsi="Arial" w:cs="Arial"/>
                <w:b/>
                <w:bCs/>
                <w:color w:val="000000"/>
                <w:sz w:val="18"/>
                <w:szCs w:val="18"/>
              </w:rPr>
              <w:t xml:space="preserve"> 3</w:t>
            </w:r>
            <w:r w:rsidRPr="004B1885">
              <w:rPr>
                <w:rFonts w:ascii="Arial" w:hAnsi="Arial" w:cs="Arial"/>
                <w:b/>
                <w:bCs/>
                <w:color w:val="000000"/>
                <w:sz w:val="18"/>
                <w:szCs w:val="18"/>
              </w:rPr>
              <w:t>1 December 202</w:t>
            </w:r>
            <w:r w:rsidR="007B1DC5" w:rsidRPr="004B1885">
              <w:rPr>
                <w:rFonts w:ascii="Arial" w:hAnsi="Arial" w:cs="Arial"/>
                <w:b/>
                <w:bCs/>
                <w:color w:val="000000"/>
                <w:sz w:val="18"/>
                <w:szCs w:val="18"/>
              </w:rPr>
              <w:t>4</w:t>
            </w:r>
          </w:p>
        </w:tc>
        <w:tc>
          <w:tcPr>
            <w:tcW w:w="2694" w:type="dxa"/>
            <w:tcBorders>
              <w:top w:val="nil"/>
              <w:left w:val="nil"/>
              <w:bottom w:val="nil"/>
              <w:right w:val="nil"/>
            </w:tcBorders>
            <w:vAlign w:val="bottom"/>
          </w:tcPr>
          <w:p w14:paraId="4D21A58F" w14:textId="77777777" w:rsidR="004E29E7" w:rsidRPr="004B1885" w:rsidRDefault="004E29E7" w:rsidP="00AC174A">
            <w:pPr>
              <w:ind w:left="-40" w:right="-72"/>
              <w:jc w:val="right"/>
              <w:rPr>
                <w:rFonts w:ascii="Arial" w:hAnsi="Arial" w:cs="Arial"/>
                <w:color w:val="000000"/>
                <w:sz w:val="18"/>
                <w:szCs w:val="18"/>
              </w:rPr>
            </w:pPr>
          </w:p>
        </w:tc>
      </w:tr>
      <w:tr w:rsidR="00731043" w:rsidRPr="004B1885" w14:paraId="5AC99688" w14:textId="77777777" w:rsidTr="00D37D4A">
        <w:trPr>
          <w:trHeight w:val="140"/>
        </w:trPr>
        <w:tc>
          <w:tcPr>
            <w:tcW w:w="7065" w:type="dxa"/>
            <w:tcBorders>
              <w:top w:val="nil"/>
              <w:left w:val="nil"/>
              <w:bottom w:val="nil"/>
              <w:right w:val="nil"/>
            </w:tcBorders>
            <w:vAlign w:val="bottom"/>
          </w:tcPr>
          <w:p w14:paraId="0E560FB4" w14:textId="77777777" w:rsidR="004E29E7" w:rsidRPr="004B1885" w:rsidRDefault="004E29E7" w:rsidP="00AC174A">
            <w:pPr>
              <w:ind w:left="-104"/>
              <w:rPr>
                <w:rFonts w:ascii="Arial" w:hAnsi="Arial" w:cs="Arial"/>
                <w:color w:val="000000"/>
                <w:sz w:val="18"/>
                <w:szCs w:val="18"/>
              </w:rPr>
            </w:pPr>
            <w:r w:rsidRPr="004B1885">
              <w:rPr>
                <w:rFonts w:ascii="Arial" w:eastAsia="MS Mincho" w:hAnsi="Arial" w:cs="Arial"/>
                <w:color w:val="000000"/>
                <w:sz w:val="18"/>
                <w:szCs w:val="18"/>
              </w:rPr>
              <w:t>Cost</w:t>
            </w:r>
          </w:p>
        </w:tc>
        <w:tc>
          <w:tcPr>
            <w:tcW w:w="2694" w:type="dxa"/>
            <w:tcBorders>
              <w:top w:val="nil"/>
              <w:left w:val="nil"/>
              <w:bottom w:val="nil"/>
              <w:right w:val="nil"/>
            </w:tcBorders>
            <w:vAlign w:val="bottom"/>
          </w:tcPr>
          <w:p w14:paraId="16A53406" w14:textId="328B0166" w:rsidR="004E29E7" w:rsidRPr="004B1885" w:rsidRDefault="00563B45"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13,309,512 </w:t>
            </w:r>
          </w:p>
        </w:tc>
      </w:tr>
      <w:tr w:rsidR="00731043" w:rsidRPr="004B1885" w14:paraId="3EB7F334" w14:textId="77777777" w:rsidTr="00D37D4A">
        <w:trPr>
          <w:trHeight w:val="140"/>
        </w:trPr>
        <w:tc>
          <w:tcPr>
            <w:tcW w:w="7065" w:type="dxa"/>
            <w:tcBorders>
              <w:top w:val="nil"/>
              <w:left w:val="nil"/>
              <w:bottom w:val="nil"/>
              <w:right w:val="nil"/>
            </w:tcBorders>
            <w:vAlign w:val="bottom"/>
          </w:tcPr>
          <w:p w14:paraId="02A0BCC5" w14:textId="77777777" w:rsidR="004E29E7" w:rsidRPr="004B1885" w:rsidRDefault="004E29E7" w:rsidP="00AC174A">
            <w:pPr>
              <w:ind w:left="-104"/>
              <w:rPr>
                <w:rFonts w:ascii="Arial"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Accumulated</w:t>
            </w:r>
            <w:r w:rsidRPr="004B1885">
              <w:rPr>
                <w:rFonts w:ascii="Arial" w:hAnsi="Arial" w:cs="Arial"/>
                <w:color w:val="000000"/>
                <w:spacing w:val="-2"/>
                <w:sz w:val="18"/>
                <w:szCs w:val="18"/>
              </w:rPr>
              <w:t xml:space="preserve"> </w:t>
            </w:r>
            <w:proofErr w:type="spellStart"/>
            <w:r w:rsidRPr="004B1885">
              <w:rPr>
                <w:rFonts w:ascii="Arial" w:hAnsi="Arial" w:cs="Arial"/>
                <w:color w:val="000000"/>
                <w:spacing w:val="-2"/>
                <w:sz w:val="18"/>
                <w:szCs w:val="18"/>
              </w:rPr>
              <w:t>amortisation</w:t>
            </w:r>
            <w:proofErr w:type="spellEnd"/>
          </w:p>
        </w:tc>
        <w:tc>
          <w:tcPr>
            <w:tcW w:w="2694" w:type="dxa"/>
            <w:tcBorders>
              <w:top w:val="nil"/>
              <w:left w:val="nil"/>
              <w:bottom w:val="single" w:sz="4" w:space="0" w:color="auto"/>
              <w:right w:val="nil"/>
            </w:tcBorders>
            <w:vAlign w:val="bottom"/>
          </w:tcPr>
          <w:p w14:paraId="6B76917A" w14:textId="19C17ABA" w:rsidR="004E29E7" w:rsidRPr="004B1885" w:rsidRDefault="00563B45"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(9,413,511)</w:t>
            </w:r>
          </w:p>
        </w:tc>
      </w:tr>
      <w:tr w:rsidR="00731043" w:rsidRPr="004B1885" w14:paraId="33816742" w14:textId="77777777" w:rsidTr="00D37D4A">
        <w:trPr>
          <w:trHeight w:val="140"/>
        </w:trPr>
        <w:tc>
          <w:tcPr>
            <w:tcW w:w="7065" w:type="dxa"/>
            <w:tcBorders>
              <w:top w:val="nil"/>
              <w:left w:val="nil"/>
              <w:bottom w:val="nil"/>
              <w:right w:val="nil"/>
            </w:tcBorders>
            <w:vAlign w:val="bottom"/>
          </w:tcPr>
          <w:p w14:paraId="31F9E271" w14:textId="77777777" w:rsidR="004E29E7" w:rsidRPr="004B1885" w:rsidRDefault="004E29E7" w:rsidP="00AC174A">
            <w:pPr>
              <w:ind w:left="-104"/>
              <w:rPr>
                <w:rFonts w:ascii="Arial" w:hAnsi="Arial" w:cs="Arial"/>
                <w:color w:val="000000"/>
                <w:sz w:val="18"/>
                <w:szCs w:val="18"/>
                <w:u w:val="single"/>
              </w:rPr>
            </w:pPr>
          </w:p>
        </w:tc>
        <w:tc>
          <w:tcPr>
            <w:tcW w:w="2694" w:type="dxa"/>
            <w:tcBorders>
              <w:top w:val="single" w:sz="4" w:space="0" w:color="auto"/>
              <w:left w:val="nil"/>
              <w:bottom w:val="nil"/>
              <w:right w:val="nil"/>
            </w:tcBorders>
            <w:vAlign w:val="bottom"/>
          </w:tcPr>
          <w:p w14:paraId="5A70C6A4" w14:textId="77777777" w:rsidR="004E29E7" w:rsidRPr="004B1885" w:rsidRDefault="004E29E7" w:rsidP="00AC174A">
            <w:pPr>
              <w:ind w:left="-40" w:right="-72"/>
              <w:jc w:val="right"/>
              <w:rPr>
                <w:rFonts w:ascii="Arial" w:hAnsi="Arial" w:cs="Arial"/>
                <w:color w:val="000000"/>
                <w:sz w:val="18"/>
                <w:szCs w:val="18"/>
              </w:rPr>
            </w:pPr>
          </w:p>
        </w:tc>
      </w:tr>
      <w:tr w:rsidR="004E29E7" w:rsidRPr="004B1885" w14:paraId="4D6A1CBA" w14:textId="77777777" w:rsidTr="00D37D4A">
        <w:trPr>
          <w:trHeight w:val="205"/>
        </w:trPr>
        <w:tc>
          <w:tcPr>
            <w:tcW w:w="7065" w:type="dxa"/>
            <w:tcBorders>
              <w:top w:val="nil"/>
              <w:left w:val="nil"/>
              <w:bottom w:val="nil"/>
              <w:right w:val="nil"/>
            </w:tcBorders>
            <w:vAlign w:val="bottom"/>
            <w:hideMark/>
          </w:tcPr>
          <w:p w14:paraId="0663151D" w14:textId="77777777" w:rsidR="004E29E7" w:rsidRPr="004B1885" w:rsidRDefault="004E29E7" w:rsidP="00AC174A">
            <w:pPr>
              <w:ind w:left="-104"/>
              <w:rPr>
                <w:rFonts w:ascii="Arial" w:hAnsi="Arial" w:cs="Arial"/>
                <w:color w:val="000000"/>
                <w:spacing w:val="-10"/>
                <w:sz w:val="18"/>
                <w:szCs w:val="18"/>
              </w:rPr>
            </w:pPr>
            <w:r w:rsidRPr="004B1885">
              <w:rPr>
                <w:rFonts w:ascii="Arial" w:hAnsi="Arial" w:cs="Arial"/>
                <w:color w:val="000000"/>
                <w:sz w:val="18"/>
                <w:szCs w:val="18"/>
              </w:rPr>
              <w:t>Net book amount</w:t>
            </w:r>
          </w:p>
        </w:tc>
        <w:tc>
          <w:tcPr>
            <w:tcW w:w="2694" w:type="dxa"/>
            <w:tcBorders>
              <w:top w:val="nil"/>
              <w:left w:val="nil"/>
              <w:bottom w:val="single" w:sz="4" w:space="0" w:color="auto"/>
              <w:right w:val="nil"/>
            </w:tcBorders>
            <w:vAlign w:val="bottom"/>
          </w:tcPr>
          <w:p w14:paraId="222DAD9D" w14:textId="34E2860D" w:rsidR="004E29E7" w:rsidRPr="004B1885" w:rsidRDefault="00D37D4A" w:rsidP="00AC174A">
            <w:pPr>
              <w:ind w:left="-40" w:right="-72"/>
              <w:jc w:val="right"/>
              <w:rPr>
                <w:rFonts w:ascii="Arial" w:hAnsi="Arial" w:cs="Arial"/>
                <w:color w:val="000000"/>
                <w:sz w:val="18"/>
                <w:szCs w:val="18"/>
              </w:rPr>
            </w:pPr>
            <w:r w:rsidRPr="004B1885">
              <w:rPr>
                <w:rFonts w:ascii="Arial" w:hAnsi="Arial" w:cs="Arial"/>
                <w:color w:val="000000"/>
                <w:sz w:val="18"/>
                <w:szCs w:val="18"/>
              </w:rPr>
              <w:t>3,896,001</w:t>
            </w:r>
          </w:p>
        </w:tc>
      </w:tr>
    </w:tbl>
    <w:p w14:paraId="147E21B5" w14:textId="69B86A5C" w:rsidR="001B3F1B" w:rsidRPr="004B1885" w:rsidRDefault="001B3F1B" w:rsidP="00AC174A">
      <w:pPr>
        <w:widowControl w:val="0"/>
        <w:tabs>
          <w:tab w:val="left" w:pos="540"/>
        </w:tabs>
        <w:adjustRightInd w:val="0"/>
        <w:ind w:right="153"/>
        <w:rPr>
          <w:rFonts w:ascii="Arial" w:hAnsi="Arial" w:cs="Arial"/>
          <w:b/>
          <w:bCs/>
          <w:color w:val="000000"/>
          <w:sz w:val="18"/>
          <w:szCs w:val="18"/>
        </w:rPr>
      </w:pPr>
    </w:p>
    <w:tbl>
      <w:tblPr>
        <w:tblW w:w="97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5"/>
        <w:gridCol w:w="2694"/>
      </w:tblGrid>
      <w:tr w:rsidR="007F4D3A" w:rsidRPr="004B1885" w14:paraId="7856485C" w14:textId="77777777" w:rsidTr="00B92D83">
        <w:trPr>
          <w:trHeight w:val="271"/>
          <w:tblHeader/>
        </w:trPr>
        <w:tc>
          <w:tcPr>
            <w:tcW w:w="7065" w:type="dxa"/>
            <w:tcBorders>
              <w:top w:val="nil"/>
              <w:left w:val="nil"/>
              <w:bottom w:val="nil"/>
              <w:right w:val="nil"/>
            </w:tcBorders>
          </w:tcPr>
          <w:p w14:paraId="5E7546F7" w14:textId="77777777" w:rsidR="007F4D3A" w:rsidRPr="004B1885" w:rsidRDefault="007F4D3A" w:rsidP="00AC174A">
            <w:pPr>
              <w:ind w:left="-104"/>
              <w:rPr>
                <w:rFonts w:ascii="Arial" w:hAnsi="Arial" w:cs="Arial"/>
                <w:color w:val="000000"/>
                <w:sz w:val="18"/>
                <w:szCs w:val="18"/>
              </w:rPr>
            </w:pPr>
          </w:p>
        </w:tc>
        <w:tc>
          <w:tcPr>
            <w:tcW w:w="2694" w:type="dxa"/>
            <w:tcBorders>
              <w:top w:val="nil"/>
              <w:left w:val="nil"/>
              <w:bottom w:val="single" w:sz="4" w:space="0" w:color="auto"/>
              <w:right w:val="nil"/>
            </w:tcBorders>
            <w:vAlign w:val="bottom"/>
          </w:tcPr>
          <w:p w14:paraId="54306199" w14:textId="77777777" w:rsidR="007F4D3A" w:rsidRPr="004B1885" w:rsidRDefault="007F4D3A" w:rsidP="00AC174A">
            <w:pPr>
              <w:ind w:left="-40" w:right="-72"/>
              <w:jc w:val="center"/>
              <w:rPr>
                <w:rFonts w:ascii="Arial" w:hAnsi="Arial" w:cs="Arial"/>
                <w:b/>
                <w:bCs/>
                <w:color w:val="000000"/>
                <w:sz w:val="18"/>
                <w:szCs w:val="18"/>
              </w:rPr>
            </w:pPr>
            <w:r w:rsidRPr="004B1885">
              <w:rPr>
                <w:rFonts w:ascii="Arial" w:hAnsi="Arial" w:cs="Arial"/>
                <w:b/>
                <w:bCs/>
                <w:color w:val="000000"/>
                <w:sz w:val="18"/>
                <w:szCs w:val="18"/>
              </w:rPr>
              <w:t xml:space="preserve">Equity method and </w:t>
            </w:r>
          </w:p>
          <w:p w14:paraId="5F1D0BB0" w14:textId="77777777" w:rsidR="007F4D3A" w:rsidRPr="004B1885" w:rsidRDefault="007F4D3A" w:rsidP="00AC174A">
            <w:pPr>
              <w:ind w:left="-40" w:right="-72"/>
              <w:jc w:val="center"/>
              <w:rPr>
                <w:rFonts w:ascii="Arial" w:hAnsi="Arial" w:cs="Arial"/>
                <w:b/>
                <w:bCs/>
                <w:color w:val="000000"/>
                <w:sz w:val="18"/>
                <w:szCs w:val="18"/>
              </w:rPr>
            </w:pPr>
            <w:r w:rsidRPr="004B1885">
              <w:rPr>
                <w:rFonts w:ascii="Arial" w:hAnsi="Arial" w:cs="Arial"/>
                <w:b/>
                <w:bCs/>
                <w:color w:val="000000"/>
                <w:sz w:val="18"/>
                <w:szCs w:val="18"/>
              </w:rPr>
              <w:t>separate financial statements</w:t>
            </w:r>
          </w:p>
        </w:tc>
      </w:tr>
      <w:tr w:rsidR="007F4D3A" w:rsidRPr="004B1885" w14:paraId="5A43B967" w14:textId="77777777" w:rsidTr="00B92D83">
        <w:trPr>
          <w:trHeight w:val="205"/>
          <w:tblHeader/>
        </w:trPr>
        <w:tc>
          <w:tcPr>
            <w:tcW w:w="7065" w:type="dxa"/>
            <w:tcBorders>
              <w:top w:val="nil"/>
              <w:left w:val="nil"/>
              <w:bottom w:val="nil"/>
              <w:right w:val="nil"/>
            </w:tcBorders>
          </w:tcPr>
          <w:p w14:paraId="2122E111" w14:textId="77777777" w:rsidR="007F4D3A" w:rsidRPr="004B1885" w:rsidRDefault="007F4D3A" w:rsidP="00AC174A">
            <w:pPr>
              <w:ind w:left="-104"/>
              <w:rPr>
                <w:rFonts w:ascii="Arial" w:hAnsi="Arial" w:cs="Arial"/>
                <w:color w:val="000000"/>
                <w:sz w:val="18"/>
                <w:szCs w:val="18"/>
              </w:rPr>
            </w:pPr>
          </w:p>
        </w:tc>
        <w:tc>
          <w:tcPr>
            <w:tcW w:w="2694" w:type="dxa"/>
            <w:tcBorders>
              <w:top w:val="nil"/>
              <w:left w:val="nil"/>
              <w:bottom w:val="nil"/>
              <w:right w:val="nil"/>
            </w:tcBorders>
            <w:vAlign w:val="bottom"/>
            <w:hideMark/>
          </w:tcPr>
          <w:p w14:paraId="52211587" w14:textId="77777777" w:rsidR="007F4D3A" w:rsidRPr="004B1885" w:rsidRDefault="007F4D3A" w:rsidP="00AC174A">
            <w:pPr>
              <w:ind w:left="-40" w:right="-72"/>
              <w:jc w:val="right"/>
              <w:rPr>
                <w:rFonts w:ascii="Arial" w:hAnsi="Arial" w:cs="Arial"/>
                <w:b/>
                <w:bCs/>
                <w:color w:val="000000"/>
                <w:sz w:val="18"/>
                <w:szCs w:val="18"/>
              </w:rPr>
            </w:pPr>
            <w:r w:rsidRPr="004B1885">
              <w:rPr>
                <w:rFonts w:ascii="Arial" w:hAnsi="Arial" w:cs="Arial"/>
                <w:b/>
                <w:bCs/>
                <w:color w:val="000000"/>
                <w:sz w:val="18"/>
                <w:szCs w:val="18"/>
              </w:rPr>
              <w:t>Computer software</w:t>
            </w:r>
          </w:p>
        </w:tc>
      </w:tr>
      <w:tr w:rsidR="007F4D3A" w:rsidRPr="004B1885" w14:paraId="1BE1128C" w14:textId="77777777" w:rsidTr="00B92D83">
        <w:trPr>
          <w:trHeight w:val="205"/>
          <w:tblHeader/>
        </w:trPr>
        <w:tc>
          <w:tcPr>
            <w:tcW w:w="7065" w:type="dxa"/>
            <w:tcBorders>
              <w:top w:val="nil"/>
              <w:left w:val="nil"/>
              <w:bottom w:val="nil"/>
              <w:right w:val="nil"/>
            </w:tcBorders>
          </w:tcPr>
          <w:p w14:paraId="732C8AB1" w14:textId="77777777" w:rsidR="007F4D3A" w:rsidRPr="004B1885" w:rsidRDefault="007F4D3A" w:rsidP="00AC174A">
            <w:pPr>
              <w:ind w:left="-104"/>
              <w:rPr>
                <w:rFonts w:ascii="Arial" w:hAnsi="Arial" w:cs="Arial"/>
                <w:color w:val="000000"/>
                <w:sz w:val="18"/>
                <w:szCs w:val="18"/>
              </w:rPr>
            </w:pPr>
          </w:p>
        </w:tc>
        <w:tc>
          <w:tcPr>
            <w:tcW w:w="2694" w:type="dxa"/>
            <w:tcBorders>
              <w:top w:val="nil"/>
              <w:left w:val="nil"/>
              <w:bottom w:val="single" w:sz="4" w:space="0" w:color="auto"/>
              <w:right w:val="nil"/>
            </w:tcBorders>
            <w:hideMark/>
          </w:tcPr>
          <w:p w14:paraId="0ED1A62F" w14:textId="77777777" w:rsidR="007F4D3A" w:rsidRPr="004B1885" w:rsidRDefault="007F4D3A" w:rsidP="00AC174A">
            <w:pPr>
              <w:ind w:left="-40" w:right="-72"/>
              <w:jc w:val="right"/>
              <w:rPr>
                <w:rFonts w:ascii="Arial" w:hAnsi="Arial" w:cs="Arial"/>
                <w:b/>
                <w:bCs/>
                <w:color w:val="000000"/>
                <w:sz w:val="18"/>
                <w:szCs w:val="18"/>
              </w:rPr>
            </w:pPr>
            <w:r w:rsidRPr="004B1885">
              <w:rPr>
                <w:rFonts w:ascii="Arial" w:hAnsi="Arial" w:cs="Arial"/>
                <w:b/>
                <w:bCs/>
                <w:color w:val="000000"/>
                <w:sz w:val="18"/>
                <w:szCs w:val="18"/>
              </w:rPr>
              <w:t>Baht</w:t>
            </w:r>
          </w:p>
        </w:tc>
      </w:tr>
      <w:tr w:rsidR="007F4D3A" w:rsidRPr="004B1885" w14:paraId="2F70B294" w14:textId="77777777" w:rsidTr="00B92D83">
        <w:trPr>
          <w:trHeight w:val="140"/>
          <w:tblHeader/>
        </w:trPr>
        <w:tc>
          <w:tcPr>
            <w:tcW w:w="7065" w:type="dxa"/>
            <w:tcBorders>
              <w:top w:val="nil"/>
              <w:left w:val="nil"/>
              <w:bottom w:val="nil"/>
              <w:right w:val="nil"/>
            </w:tcBorders>
          </w:tcPr>
          <w:p w14:paraId="2491448D" w14:textId="77777777" w:rsidR="007F4D3A" w:rsidRPr="004B1885" w:rsidRDefault="007F4D3A" w:rsidP="00AC174A">
            <w:pPr>
              <w:ind w:left="-104"/>
              <w:rPr>
                <w:rFonts w:ascii="Arial" w:hAnsi="Arial" w:cs="Arial"/>
                <w:color w:val="000000"/>
                <w:sz w:val="18"/>
                <w:szCs w:val="18"/>
              </w:rPr>
            </w:pPr>
          </w:p>
        </w:tc>
        <w:tc>
          <w:tcPr>
            <w:tcW w:w="2694" w:type="dxa"/>
            <w:tcBorders>
              <w:top w:val="nil"/>
              <w:left w:val="nil"/>
              <w:bottom w:val="nil"/>
              <w:right w:val="nil"/>
            </w:tcBorders>
          </w:tcPr>
          <w:p w14:paraId="73FF97D5" w14:textId="77777777" w:rsidR="007F4D3A" w:rsidRPr="004B1885" w:rsidRDefault="007F4D3A" w:rsidP="00AC174A">
            <w:pPr>
              <w:ind w:left="-40" w:right="-72"/>
              <w:jc w:val="center"/>
              <w:rPr>
                <w:rFonts w:ascii="Arial" w:hAnsi="Arial" w:cs="Arial"/>
                <w:color w:val="000000"/>
                <w:sz w:val="18"/>
                <w:szCs w:val="18"/>
              </w:rPr>
            </w:pPr>
          </w:p>
        </w:tc>
      </w:tr>
      <w:tr w:rsidR="007F4D3A" w:rsidRPr="004B1885" w14:paraId="16BCDE60" w14:textId="77777777" w:rsidTr="00B92D83">
        <w:trPr>
          <w:trHeight w:val="205"/>
        </w:trPr>
        <w:tc>
          <w:tcPr>
            <w:tcW w:w="7065" w:type="dxa"/>
            <w:tcBorders>
              <w:top w:val="nil"/>
              <w:left w:val="nil"/>
              <w:bottom w:val="nil"/>
              <w:right w:val="nil"/>
            </w:tcBorders>
            <w:vAlign w:val="bottom"/>
            <w:hideMark/>
          </w:tcPr>
          <w:p w14:paraId="117F9655" w14:textId="77777777" w:rsidR="007F4D3A" w:rsidRPr="004B1885" w:rsidRDefault="007F4D3A" w:rsidP="00AC174A">
            <w:pPr>
              <w:ind w:left="-104"/>
              <w:rPr>
                <w:rFonts w:ascii="Arial" w:hAnsi="Arial" w:cs="Arial"/>
                <w:color w:val="000000"/>
                <w:spacing w:val="-6"/>
                <w:sz w:val="18"/>
                <w:szCs w:val="18"/>
              </w:rPr>
            </w:pPr>
            <w:r w:rsidRPr="004B1885">
              <w:rPr>
                <w:rFonts w:ascii="Arial" w:eastAsia="MS Mincho" w:hAnsi="Arial" w:cs="Arial"/>
                <w:b/>
                <w:bCs/>
                <w:color w:val="000000"/>
                <w:sz w:val="18"/>
                <w:szCs w:val="18"/>
              </w:rPr>
              <w:t xml:space="preserve">As </w:t>
            </w:r>
            <w:proofErr w:type="gramStart"/>
            <w:r w:rsidRPr="004B1885">
              <w:rPr>
                <w:rFonts w:ascii="Arial" w:eastAsia="MS Mincho" w:hAnsi="Arial" w:cs="Arial"/>
                <w:b/>
                <w:bCs/>
                <w:color w:val="000000"/>
                <w:sz w:val="18"/>
                <w:szCs w:val="18"/>
              </w:rPr>
              <w:t>at</w:t>
            </w:r>
            <w:proofErr w:type="gramEnd"/>
            <w:r w:rsidRPr="004B1885">
              <w:rPr>
                <w:rFonts w:ascii="Arial" w:eastAsia="MS Mincho" w:hAnsi="Arial" w:cs="Arial"/>
                <w:b/>
                <w:bCs/>
                <w:color w:val="000000"/>
                <w:sz w:val="18"/>
                <w:szCs w:val="18"/>
              </w:rPr>
              <w:t xml:space="preserve"> 1 January 2025</w:t>
            </w:r>
          </w:p>
        </w:tc>
        <w:tc>
          <w:tcPr>
            <w:tcW w:w="2694" w:type="dxa"/>
            <w:tcBorders>
              <w:top w:val="nil"/>
              <w:left w:val="nil"/>
              <w:bottom w:val="nil"/>
              <w:right w:val="nil"/>
            </w:tcBorders>
          </w:tcPr>
          <w:p w14:paraId="66B7080E" w14:textId="77777777" w:rsidR="007F4D3A" w:rsidRPr="004B1885" w:rsidRDefault="007F4D3A" w:rsidP="00AC174A">
            <w:pPr>
              <w:ind w:left="-40" w:right="-72"/>
              <w:jc w:val="right"/>
              <w:rPr>
                <w:rFonts w:ascii="Arial" w:hAnsi="Arial" w:cs="Arial"/>
                <w:color w:val="000000"/>
                <w:sz w:val="18"/>
                <w:szCs w:val="18"/>
              </w:rPr>
            </w:pPr>
          </w:p>
        </w:tc>
      </w:tr>
      <w:tr w:rsidR="007F4D3A" w:rsidRPr="004B1885" w14:paraId="77F4138E" w14:textId="77777777" w:rsidTr="00B92D83">
        <w:trPr>
          <w:trHeight w:val="205"/>
        </w:trPr>
        <w:tc>
          <w:tcPr>
            <w:tcW w:w="7065" w:type="dxa"/>
            <w:tcBorders>
              <w:top w:val="nil"/>
              <w:left w:val="nil"/>
              <w:bottom w:val="nil"/>
              <w:right w:val="nil"/>
            </w:tcBorders>
            <w:vAlign w:val="bottom"/>
            <w:hideMark/>
          </w:tcPr>
          <w:p w14:paraId="66ABC1D2" w14:textId="77777777" w:rsidR="007F4D3A" w:rsidRPr="004B1885" w:rsidRDefault="007F4D3A" w:rsidP="00AC174A">
            <w:pPr>
              <w:ind w:left="-104"/>
              <w:rPr>
                <w:rFonts w:ascii="Arial" w:hAnsi="Arial" w:cs="Arial"/>
                <w:color w:val="000000"/>
                <w:sz w:val="18"/>
                <w:szCs w:val="18"/>
              </w:rPr>
            </w:pPr>
            <w:r w:rsidRPr="004B1885">
              <w:rPr>
                <w:rFonts w:ascii="Arial" w:eastAsia="MS Mincho" w:hAnsi="Arial" w:cs="Arial"/>
                <w:color w:val="000000"/>
                <w:sz w:val="18"/>
                <w:szCs w:val="18"/>
              </w:rPr>
              <w:t>Cost</w:t>
            </w:r>
          </w:p>
        </w:tc>
        <w:tc>
          <w:tcPr>
            <w:tcW w:w="2694" w:type="dxa"/>
            <w:tcBorders>
              <w:top w:val="nil"/>
              <w:left w:val="nil"/>
              <w:bottom w:val="nil"/>
              <w:right w:val="nil"/>
            </w:tcBorders>
            <w:vAlign w:val="bottom"/>
          </w:tcPr>
          <w:p w14:paraId="663770ED"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13,309,512</w:t>
            </w:r>
          </w:p>
        </w:tc>
      </w:tr>
      <w:tr w:rsidR="007F4D3A" w:rsidRPr="004B1885" w14:paraId="0D03605F" w14:textId="77777777" w:rsidTr="00B92D83">
        <w:trPr>
          <w:trHeight w:val="205"/>
        </w:trPr>
        <w:tc>
          <w:tcPr>
            <w:tcW w:w="7065" w:type="dxa"/>
            <w:tcBorders>
              <w:top w:val="nil"/>
              <w:left w:val="nil"/>
              <w:bottom w:val="nil"/>
              <w:right w:val="nil"/>
            </w:tcBorders>
            <w:vAlign w:val="bottom"/>
            <w:hideMark/>
          </w:tcPr>
          <w:p w14:paraId="699F1828" w14:textId="77777777" w:rsidR="007F4D3A" w:rsidRPr="004B1885" w:rsidRDefault="007F4D3A" w:rsidP="00AC174A">
            <w:pPr>
              <w:ind w:left="-104"/>
              <w:rPr>
                <w:rFonts w:ascii="Arial"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Accumulated</w:t>
            </w:r>
            <w:r w:rsidRPr="004B1885">
              <w:rPr>
                <w:rFonts w:ascii="Arial" w:hAnsi="Arial" w:cs="Arial"/>
                <w:color w:val="000000"/>
                <w:spacing w:val="-2"/>
                <w:sz w:val="18"/>
                <w:szCs w:val="18"/>
              </w:rPr>
              <w:t xml:space="preserve"> </w:t>
            </w:r>
            <w:proofErr w:type="spellStart"/>
            <w:r w:rsidRPr="004B1885">
              <w:rPr>
                <w:rFonts w:ascii="Arial" w:hAnsi="Arial" w:cs="Arial"/>
                <w:color w:val="000000"/>
                <w:spacing w:val="-2"/>
                <w:sz w:val="18"/>
                <w:szCs w:val="18"/>
              </w:rPr>
              <w:t>amortisation</w:t>
            </w:r>
            <w:proofErr w:type="spellEnd"/>
          </w:p>
        </w:tc>
        <w:tc>
          <w:tcPr>
            <w:tcW w:w="2694" w:type="dxa"/>
            <w:tcBorders>
              <w:top w:val="nil"/>
              <w:left w:val="nil"/>
              <w:bottom w:val="single" w:sz="4" w:space="0" w:color="auto"/>
              <w:right w:val="nil"/>
            </w:tcBorders>
            <w:vAlign w:val="bottom"/>
          </w:tcPr>
          <w:p w14:paraId="176EB430"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(9,413,511)</w:t>
            </w:r>
          </w:p>
        </w:tc>
      </w:tr>
      <w:tr w:rsidR="007F4D3A" w:rsidRPr="004B1885" w14:paraId="416087A3" w14:textId="77777777" w:rsidTr="00B92D83">
        <w:trPr>
          <w:trHeight w:val="205"/>
        </w:trPr>
        <w:tc>
          <w:tcPr>
            <w:tcW w:w="7065" w:type="dxa"/>
            <w:tcBorders>
              <w:top w:val="nil"/>
              <w:left w:val="nil"/>
              <w:bottom w:val="nil"/>
              <w:right w:val="nil"/>
            </w:tcBorders>
            <w:vAlign w:val="bottom"/>
          </w:tcPr>
          <w:p w14:paraId="5594C233" w14:textId="77777777" w:rsidR="007F4D3A" w:rsidRPr="004B1885" w:rsidRDefault="007F4D3A" w:rsidP="00AC174A">
            <w:pPr>
              <w:ind w:left="-104"/>
              <w:rPr>
                <w:rFonts w:ascii="Arial" w:hAnsi="Arial" w:cs="Cordia New"/>
                <w:color w:val="000000"/>
                <w:sz w:val="18"/>
                <w:szCs w:val="18"/>
                <w:u w:val="single"/>
                <w:cs/>
              </w:rPr>
            </w:pPr>
          </w:p>
        </w:tc>
        <w:tc>
          <w:tcPr>
            <w:tcW w:w="2694" w:type="dxa"/>
            <w:tcBorders>
              <w:top w:val="single" w:sz="4" w:space="0" w:color="auto"/>
              <w:left w:val="nil"/>
              <w:bottom w:val="nil"/>
              <w:right w:val="nil"/>
            </w:tcBorders>
            <w:vAlign w:val="bottom"/>
          </w:tcPr>
          <w:p w14:paraId="46EB0661" w14:textId="77777777" w:rsidR="007F4D3A" w:rsidRPr="004B1885" w:rsidRDefault="007F4D3A" w:rsidP="00AC174A">
            <w:pPr>
              <w:ind w:left="-40" w:right="-72"/>
              <w:jc w:val="right"/>
              <w:rPr>
                <w:rFonts w:ascii="Arial" w:hAnsi="Arial" w:cs="Arial"/>
                <w:color w:val="000000"/>
                <w:sz w:val="18"/>
                <w:szCs w:val="18"/>
              </w:rPr>
            </w:pPr>
          </w:p>
        </w:tc>
      </w:tr>
      <w:tr w:rsidR="007F4D3A" w:rsidRPr="004B1885" w14:paraId="72543770" w14:textId="77777777" w:rsidTr="00B92D83">
        <w:trPr>
          <w:trHeight w:val="216"/>
        </w:trPr>
        <w:tc>
          <w:tcPr>
            <w:tcW w:w="7065" w:type="dxa"/>
            <w:tcBorders>
              <w:top w:val="nil"/>
              <w:left w:val="nil"/>
              <w:bottom w:val="nil"/>
              <w:right w:val="nil"/>
            </w:tcBorders>
            <w:vAlign w:val="bottom"/>
            <w:hideMark/>
          </w:tcPr>
          <w:p w14:paraId="2F404E3C" w14:textId="77777777" w:rsidR="007F4D3A" w:rsidRPr="004B1885" w:rsidRDefault="007F4D3A" w:rsidP="00AC174A">
            <w:pPr>
              <w:ind w:left="-104"/>
              <w:rPr>
                <w:rFonts w:ascii="Arial" w:hAnsi="Arial" w:cs="Arial"/>
                <w:color w:val="000000"/>
                <w:sz w:val="18"/>
                <w:szCs w:val="18"/>
              </w:rPr>
            </w:pPr>
            <w:r w:rsidRPr="004B1885">
              <w:rPr>
                <w:rFonts w:ascii="Arial" w:hAnsi="Arial" w:cs="Arial"/>
                <w:color w:val="000000"/>
                <w:sz w:val="18"/>
                <w:szCs w:val="18"/>
              </w:rPr>
              <w:t>Net book amount</w:t>
            </w:r>
          </w:p>
        </w:tc>
        <w:tc>
          <w:tcPr>
            <w:tcW w:w="2694" w:type="dxa"/>
            <w:tcBorders>
              <w:top w:val="nil"/>
              <w:left w:val="nil"/>
              <w:bottom w:val="single" w:sz="4" w:space="0" w:color="auto"/>
              <w:right w:val="nil"/>
            </w:tcBorders>
            <w:vAlign w:val="bottom"/>
          </w:tcPr>
          <w:p w14:paraId="51061B5A"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3,896,001</w:t>
            </w:r>
          </w:p>
        </w:tc>
      </w:tr>
      <w:tr w:rsidR="007F4D3A" w:rsidRPr="004B1885" w14:paraId="3F51BF9C" w14:textId="77777777" w:rsidTr="00B92D83">
        <w:trPr>
          <w:trHeight w:val="205"/>
        </w:trPr>
        <w:tc>
          <w:tcPr>
            <w:tcW w:w="7065" w:type="dxa"/>
            <w:tcBorders>
              <w:top w:val="nil"/>
              <w:left w:val="nil"/>
              <w:bottom w:val="nil"/>
              <w:right w:val="nil"/>
            </w:tcBorders>
            <w:vAlign w:val="bottom"/>
          </w:tcPr>
          <w:p w14:paraId="23DFCB89" w14:textId="77777777" w:rsidR="007F4D3A" w:rsidRPr="004B1885" w:rsidRDefault="007F4D3A" w:rsidP="00AC174A">
            <w:pPr>
              <w:ind w:left="-104"/>
              <w:rPr>
                <w:rFonts w:ascii="Arial" w:hAnsi="Arial" w:cs="Arial"/>
                <w:color w:val="000000"/>
                <w:sz w:val="18"/>
                <w:szCs w:val="18"/>
                <w:cs/>
              </w:rPr>
            </w:pPr>
          </w:p>
        </w:tc>
        <w:tc>
          <w:tcPr>
            <w:tcW w:w="2694" w:type="dxa"/>
            <w:tcBorders>
              <w:top w:val="single" w:sz="4" w:space="0" w:color="auto"/>
              <w:left w:val="nil"/>
              <w:bottom w:val="nil"/>
              <w:right w:val="nil"/>
            </w:tcBorders>
            <w:vAlign w:val="bottom"/>
          </w:tcPr>
          <w:p w14:paraId="5B900662" w14:textId="77777777" w:rsidR="007F4D3A" w:rsidRPr="004B1885" w:rsidRDefault="007F4D3A" w:rsidP="00AC174A">
            <w:pPr>
              <w:ind w:left="-40" w:right="-72"/>
              <w:jc w:val="right"/>
              <w:rPr>
                <w:rFonts w:ascii="Arial" w:hAnsi="Arial" w:cs="Arial"/>
                <w:color w:val="000000"/>
                <w:sz w:val="18"/>
                <w:szCs w:val="18"/>
              </w:rPr>
            </w:pPr>
          </w:p>
        </w:tc>
      </w:tr>
      <w:tr w:rsidR="007F4D3A" w:rsidRPr="004B1885" w14:paraId="4FB73EE8" w14:textId="77777777" w:rsidTr="00B92D83">
        <w:trPr>
          <w:trHeight w:val="205"/>
        </w:trPr>
        <w:tc>
          <w:tcPr>
            <w:tcW w:w="7065" w:type="dxa"/>
            <w:tcBorders>
              <w:top w:val="nil"/>
              <w:left w:val="nil"/>
              <w:bottom w:val="nil"/>
              <w:right w:val="nil"/>
            </w:tcBorders>
            <w:vAlign w:val="bottom"/>
          </w:tcPr>
          <w:p w14:paraId="3E308DA0" w14:textId="77777777" w:rsidR="007F4D3A" w:rsidRPr="004B1885" w:rsidRDefault="007F4D3A" w:rsidP="00AC174A">
            <w:pPr>
              <w:ind w:left="-104"/>
              <w:rPr>
                <w:rFonts w:ascii="Arial" w:hAnsi="Arial" w:cs="Browallia New"/>
                <w:b/>
                <w:bCs/>
                <w:color w:val="000000"/>
                <w:sz w:val="18"/>
                <w:szCs w:val="18"/>
                <w:lang w:val="en-GB"/>
              </w:rPr>
            </w:pPr>
            <w:r w:rsidRPr="004B1885">
              <w:rPr>
                <w:rFonts w:ascii="Arial" w:hAnsi="Arial" w:cs="Arial"/>
                <w:b/>
                <w:bCs/>
                <w:color w:val="000000"/>
                <w:sz w:val="18"/>
                <w:szCs w:val="18"/>
              </w:rPr>
              <w:t>For the year ended 31 December 2025</w:t>
            </w:r>
          </w:p>
        </w:tc>
        <w:tc>
          <w:tcPr>
            <w:tcW w:w="2694" w:type="dxa"/>
            <w:tcBorders>
              <w:top w:val="nil"/>
              <w:left w:val="nil"/>
              <w:bottom w:val="nil"/>
              <w:right w:val="nil"/>
            </w:tcBorders>
            <w:vAlign w:val="bottom"/>
          </w:tcPr>
          <w:p w14:paraId="67B617AD" w14:textId="77777777" w:rsidR="007F4D3A" w:rsidRPr="004B1885" w:rsidRDefault="007F4D3A" w:rsidP="00AC174A">
            <w:pPr>
              <w:ind w:left="-40" w:right="-72"/>
              <w:jc w:val="right"/>
              <w:rPr>
                <w:rFonts w:ascii="Arial" w:hAnsi="Arial" w:cs="Arial"/>
                <w:color w:val="000000"/>
                <w:sz w:val="18"/>
                <w:szCs w:val="18"/>
              </w:rPr>
            </w:pPr>
          </w:p>
        </w:tc>
      </w:tr>
      <w:tr w:rsidR="007F4D3A" w:rsidRPr="004B1885" w14:paraId="0164931F" w14:textId="77777777" w:rsidTr="00B92D83">
        <w:trPr>
          <w:trHeight w:val="205"/>
        </w:trPr>
        <w:tc>
          <w:tcPr>
            <w:tcW w:w="7065" w:type="dxa"/>
            <w:tcBorders>
              <w:top w:val="nil"/>
              <w:left w:val="nil"/>
              <w:bottom w:val="nil"/>
              <w:right w:val="nil"/>
            </w:tcBorders>
            <w:vAlign w:val="bottom"/>
            <w:hideMark/>
          </w:tcPr>
          <w:p w14:paraId="43F53C2C" w14:textId="77777777" w:rsidR="007F4D3A" w:rsidRPr="004B1885" w:rsidRDefault="007F4D3A" w:rsidP="00AC174A">
            <w:pPr>
              <w:ind w:left="-104"/>
              <w:rPr>
                <w:rFonts w:ascii="Arial" w:hAnsi="Arial" w:cs="Arial"/>
                <w:color w:val="000000"/>
                <w:sz w:val="18"/>
                <w:szCs w:val="18"/>
              </w:rPr>
            </w:pPr>
            <w:r w:rsidRPr="004B1885">
              <w:rPr>
                <w:rFonts w:ascii="Arial" w:hAnsi="Arial" w:cs="Arial"/>
                <w:color w:val="000000"/>
                <w:sz w:val="18"/>
                <w:szCs w:val="18"/>
              </w:rPr>
              <w:t>Opening net book amount</w:t>
            </w:r>
          </w:p>
        </w:tc>
        <w:tc>
          <w:tcPr>
            <w:tcW w:w="2694" w:type="dxa"/>
            <w:tcBorders>
              <w:top w:val="nil"/>
              <w:left w:val="nil"/>
              <w:bottom w:val="nil"/>
              <w:right w:val="nil"/>
            </w:tcBorders>
            <w:vAlign w:val="bottom"/>
          </w:tcPr>
          <w:p w14:paraId="3212416C"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3,896,001</w:t>
            </w:r>
          </w:p>
        </w:tc>
      </w:tr>
      <w:tr w:rsidR="007F4D3A" w:rsidRPr="004B1885" w14:paraId="02211A2D" w14:textId="77777777" w:rsidTr="00B92D83">
        <w:trPr>
          <w:trHeight w:val="70"/>
        </w:trPr>
        <w:tc>
          <w:tcPr>
            <w:tcW w:w="7065" w:type="dxa"/>
            <w:tcBorders>
              <w:top w:val="nil"/>
              <w:left w:val="nil"/>
              <w:bottom w:val="nil"/>
              <w:right w:val="nil"/>
            </w:tcBorders>
            <w:vAlign w:val="bottom"/>
          </w:tcPr>
          <w:p w14:paraId="0A6CB94C" w14:textId="77777777" w:rsidR="007F4D3A" w:rsidRPr="004B1885" w:rsidRDefault="007F4D3A" w:rsidP="00AC174A">
            <w:pPr>
              <w:ind w:left="-104"/>
              <w:rPr>
                <w:rFonts w:ascii="Arial" w:hAnsi="Arial" w:cs="Arial"/>
                <w:color w:val="000000"/>
                <w:sz w:val="18"/>
                <w:szCs w:val="18"/>
                <w:cs/>
              </w:rPr>
            </w:pPr>
            <w:proofErr w:type="spellStart"/>
            <w:r w:rsidRPr="004B1885">
              <w:rPr>
                <w:rFonts w:ascii="Arial" w:hAnsi="Arial" w:cs="Arial"/>
                <w:color w:val="000000"/>
                <w:sz w:val="18"/>
                <w:szCs w:val="18"/>
              </w:rPr>
              <w:t>Amortisation</w:t>
            </w:r>
            <w:proofErr w:type="spellEnd"/>
            <w:r w:rsidRPr="004B1885">
              <w:rPr>
                <w:rFonts w:ascii="Arial" w:hAnsi="Arial" w:cs="Arial"/>
                <w:color w:val="000000"/>
                <w:sz w:val="18"/>
                <w:szCs w:val="18"/>
              </w:rPr>
              <w:t xml:space="preserve"> charge</w:t>
            </w:r>
          </w:p>
        </w:tc>
        <w:tc>
          <w:tcPr>
            <w:tcW w:w="2694" w:type="dxa"/>
            <w:tcBorders>
              <w:top w:val="nil"/>
              <w:left w:val="nil"/>
              <w:bottom w:val="single" w:sz="4" w:space="0" w:color="auto"/>
              <w:right w:val="nil"/>
            </w:tcBorders>
            <w:vAlign w:val="bottom"/>
          </w:tcPr>
          <w:p w14:paraId="080D5275"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(1,463,674)</w:t>
            </w:r>
          </w:p>
        </w:tc>
      </w:tr>
      <w:tr w:rsidR="007F4D3A" w:rsidRPr="004B1885" w14:paraId="1835F71E" w14:textId="77777777" w:rsidTr="00B92D83">
        <w:trPr>
          <w:trHeight w:val="60"/>
        </w:trPr>
        <w:tc>
          <w:tcPr>
            <w:tcW w:w="7065" w:type="dxa"/>
            <w:tcBorders>
              <w:top w:val="nil"/>
              <w:left w:val="nil"/>
              <w:bottom w:val="nil"/>
              <w:right w:val="nil"/>
            </w:tcBorders>
            <w:vAlign w:val="bottom"/>
          </w:tcPr>
          <w:p w14:paraId="4AF5ED00" w14:textId="77777777" w:rsidR="007F4D3A" w:rsidRPr="004B1885" w:rsidRDefault="007F4D3A" w:rsidP="00AC174A">
            <w:pPr>
              <w:ind w:left="-104"/>
              <w:rPr>
                <w:rFonts w:ascii="Arial" w:hAnsi="Arial" w:cs="Arial"/>
                <w:color w:val="000000"/>
                <w:sz w:val="18"/>
                <w:szCs w:val="18"/>
              </w:rPr>
            </w:pPr>
          </w:p>
        </w:tc>
        <w:tc>
          <w:tcPr>
            <w:tcW w:w="2694" w:type="dxa"/>
            <w:tcBorders>
              <w:top w:val="single" w:sz="4" w:space="0" w:color="auto"/>
              <w:left w:val="nil"/>
              <w:bottom w:val="nil"/>
              <w:right w:val="nil"/>
            </w:tcBorders>
            <w:vAlign w:val="bottom"/>
          </w:tcPr>
          <w:p w14:paraId="5792077C" w14:textId="77777777" w:rsidR="007F4D3A" w:rsidRPr="004B1885" w:rsidRDefault="007F4D3A" w:rsidP="00AC174A">
            <w:pPr>
              <w:ind w:left="-40" w:right="-72"/>
              <w:jc w:val="right"/>
              <w:rPr>
                <w:rFonts w:ascii="Arial" w:hAnsi="Arial" w:cs="Arial"/>
                <w:color w:val="000000"/>
                <w:sz w:val="18"/>
                <w:szCs w:val="18"/>
              </w:rPr>
            </w:pPr>
          </w:p>
        </w:tc>
      </w:tr>
      <w:tr w:rsidR="007F4D3A" w:rsidRPr="004B1885" w14:paraId="1A85DD89" w14:textId="77777777" w:rsidTr="00B92D83">
        <w:trPr>
          <w:trHeight w:val="205"/>
        </w:trPr>
        <w:tc>
          <w:tcPr>
            <w:tcW w:w="7065" w:type="dxa"/>
            <w:tcBorders>
              <w:top w:val="nil"/>
              <w:left w:val="nil"/>
              <w:bottom w:val="nil"/>
              <w:right w:val="nil"/>
            </w:tcBorders>
            <w:vAlign w:val="bottom"/>
            <w:hideMark/>
          </w:tcPr>
          <w:p w14:paraId="6955EFEB" w14:textId="77777777" w:rsidR="007F4D3A" w:rsidRPr="004B1885" w:rsidRDefault="007F4D3A" w:rsidP="00AC174A">
            <w:pPr>
              <w:ind w:left="-104"/>
              <w:rPr>
                <w:rFonts w:ascii="Arial" w:hAnsi="Arial" w:cs="Arial"/>
                <w:color w:val="000000"/>
                <w:sz w:val="18"/>
                <w:szCs w:val="18"/>
                <w:cs/>
              </w:rPr>
            </w:pPr>
            <w:r w:rsidRPr="004B1885">
              <w:rPr>
                <w:rFonts w:ascii="Arial" w:hAnsi="Arial" w:cs="Arial"/>
                <w:color w:val="000000"/>
                <w:sz w:val="18"/>
                <w:szCs w:val="18"/>
              </w:rPr>
              <w:t>Closing net book amount</w:t>
            </w:r>
          </w:p>
        </w:tc>
        <w:tc>
          <w:tcPr>
            <w:tcW w:w="2694" w:type="dxa"/>
            <w:tcBorders>
              <w:top w:val="nil"/>
              <w:left w:val="nil"/>
              <w:bottom w:val="single" w:sz="4" w:space="0" w:color="auto"/>
              <w:right w:val="nil"/>
            </w:tcBorders>
            <w:vAlign w:val="bottom"/>
          </w:tcPr>
          <w:p w14:paraId="20E20927"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2,432,327</w:t>
            </w:r>
          </w:p>
        </w:tc>
      </w:tr>
      <w:tr w:rsidR="007F4D3A" w:rsidRPr="004B1885" w14:paraId="511019B3" w14:textId="77777777" w:rsidTr="00B92D83">
        <w:trPr>
          <w:trHeight w:val="140"/>
        </w:trPr>
        <w:tc>
          <w:tcPr>
            <w:tcW w:w="7065" w:type="dxa"/>
            <w:tcBorders>
              <w:top w:val="nil"/>
              <w:left w:val="nil"/>
              <w:bottom w:val="nil"/>
              <w:right w:val="nil"/>
            </w:tcBorders>
            <w:vAlign w:val="bottom"/>
          </w:tcPr>
          <w:p w14:paraId="1C90855F" w14:textId="77777777" w:rsidR="007F4D3A" w:rsidRPr="004B1885" w:rsidRDefault="007F4D3A" w:rsidP="00AC174A">
            <w:pPr>
              <w:ind w:left="-104"/>
              <w:rPr>
                <w:rFonts w:ascii="Arial" w:hAnsi="Arial" w:cs="Arial"/>
                <w:color w:val="000000"/>
                <w:sz w:val="18"/>
                <w:szCs w:val="18"/>
              </w:rPr>
            </w:pPr>
          </w:p>
        </w:tc>
        <w:tc>
          <w:tcPr>
            <w:tcW w:w="2694" w:type="dxa"/>
            <w:tcBorders>
              <w:top w:val="single" w:sz="4" w:space="0" w:color="auto"/>
              <w:left w:val="nil"/>
              <w:bottom w:val="nil"/>
              <w:right w:val="nil"/>
            </w:tcBorders>
            <w:vAlign w:val="bottom"/>
          </w:tcPr>
          <w:p w14:paraId="6F59549E" w14:textId="77777777" w:rsidR="007F4D3A" w:rsidRPr="004B1885" w:rsidRDefault="007F4D3A" w:rsidP="00AC174A">
            <w:pPr>
              <w:ind w:left="-40" w:right="-72"/>
              <w:jc w:val="right"/>
              <w:rPr>
                <w:rFonts w:ascii="Arial" w:hAnsi="Arial" w:cs="Arial"/>
                <w:color w:val="000000"/>
                <w:sz w:val="18"/>
                <w:szCs w:val="18"/>
              </w:rPr>
            </w:pPr>
          </w:p>
        </w:tc>
      </w:tr>
      <w:tr w:rsidR="007F4D3A" w:rsidRPr="004B1885" w14:paraId="10149314" w14:textId="77777777" w:rsidTr="00B92D83">
        <w:trPr>
          <w:trHeight w:val="140"/>
        </w:trPr>
        <w:tc>
          <w:tcPr>
            <w:tcW w:w="7065" w:type="dxa"/>
            <w:tcBorders>
              <w:top w:val="nil"/>
              <w:left w:val="nil"/>
              <w:bottom w:val="nil"/>
              <w:right w:val="nil"/>
            </w:tcBorders>
            <w:vAlign w:val="bottom"/>
          </w:tcPr>
          <w:p w14:paraId="71B6BBDF" w14:textId="77777777" w:rsidR="007F4D3A" w:rsidRPr="004B1885" w:rsidRDefault="007F4D3A" w:rsidP="00AC174A">
            <w:pPr>
              <w:ind w:left="-104"/>
              <w:rPr>
                <w:rFonts w:ascii="Arial" w:hAnsi="Arial" w:cs="Arial"/>
                <w:color w:val="000000"/>
                <w:sz w:val="18"/>
                <w:szCs w:val="18"/>
              </w:rPr>
            </w:pPr>
            <w:r w:rsidRPr="004B1885">
              <w:rPr>
                <w:rFonts w:ascii="Arial" w:eastAsia="MS Mincho" w:hAnsi="Arial" w:cs="Arial"/>
                <w:b/>
                <w:bCs/>
                <w:color w:val="000000"/>
                <w:sz w:val="18"/>
                <w:szCs w:val="18"/>
              </w:rPr>
              <w:t xml:space="preserve">As </w:t>
            </w:r>
            <w:proofErr w:type="gramStart"/>
            <w:r w:rsidRPr="004B1885">
              <w:rPr>
                <w:rFonts w:ascii="Arial" w:eastAsia="MS Mincho" w:hAnsi="Arial" w:cs="Arial"/>
                <w:b/>
                <w:bCs/>
                <w:color w:val="000000"/>
                <w:sz w:val="18"/>
                <w:szCs w:val="18"/>
              </w:rPr>
              <w:t>at</w:t>
            </w:r>
            <w:proofErr w:type="gramEnd"/>
            <w:r w:rsidRPr="004B1885">
              <w:rPr>
                <w:rFonts w:ascii="Arial" w:eastAsia="MS Mincho" w:hAnsi="Arial" w:cs="Arial"/>
                <w:b/>
                <w:bCs/>
                <w:color w:val="000000"/>
                <w:sz w:val="18"/>
                <w:szCs w:val="18"/>
              </w:rPr>
              <w:t xml:space="preserve"> 3</w:t>
            </w:r>
            <w:r w:rsidRPr="004B1885">
              <w:rPr>
                <w:rFonts w:ascii="Arial" w:hAnsi="Arial" w:cs="Arial"/>
                <w:b/>
                <w:bCs/>
                <w:color w:val="000000"/>
                <w:sz w:val="18"/>
                <w:szCs w:val="18"/>
              </w:rPr>
              <w:t>1 December 2025</w:t>
            </w:r>
          </w:p>
        </w:tc>
        <w:tc>
          <w:tcPr>
            <w:tcW w:w="2694" w:type="dxa"/>
            <w:tcBorders>
              <w:top w:val="nil"/>
              <w:left w:val="nil"/>
              <w:bottom w:val="nil"/>
              <w:right w:val="nil"/>
            </w:tcBorders>
            <w:vAlign w:val="bottom"/>
          </w:tcPr>
          <w:p w14:paraId="0A523DAC" w14:textId="77777777" w:rsidR="007F4D3A" w:rsidRPr="004B1885" w:rsidRDefault="007F4D3A" w:rsidP="00AC174A">
            <w:pPr>
              <w:ind w:left="-40" w:right="-72"/>
              <w:jc w:val="right"/>
              <w:rPr>
                <w:rFonts w:ascii="Arial" w:hAnsi="Arial" w:cs="Arial"/>
                <w:color w:val="000000"/>
                <w:sz w:val="18"/>
                <w:szCs w:val="18"/>
              </w:rPr>
            </w:pPr>
          </w:p>
        </w:tc>
      </w:tr>
      <w:tr w:rsidR="007F4D3A" w:rsidRPr="004B1885" w14:paraId="63742F6B" w14:textId="77777777" w:rsidTr="00B92D83">
        <w:trPr>
          <w:trHeight w:val="140"/>
        </w:trPr>
        <w:tc>
          <w:tcPr>
            <w:tcW w:w="7065" w:type="dxa"/>
            <w:tcBorders>
              <w:top w:val="nil"/>
              <w:left w:val="nil"/>
              <w:bottom w:val="nil"/>
              <w:right w:val="nil"/>
            </w:tcBorders>
            <w:vAlign w:val="bottom"/>
          </w:tcPr>
          <w:p w14:paraId="005B2476" w14:textId="77777777" w:rsidR="007F4D3A" w:rsidRPr="004B1885" w:rsidRDefault="007F4D3A" w:rsidP="00AC174A">
            <w:pPr>
              <w:ind w:left="-104"/>
              <w:rPr>
                <w:rFonts w:ascii="Arial" w:hAnsi="Arial" w:cs="Arial"/>
                <w:color w:val="000000"/>
                <w:sz w:val="18"/>
                <w:szCs w:val="18"/>
              </w:rPr>
            </w:pPr>
            <w:r w:rsidRPr="004B1885">
              <w:rPr>
                <w:rFonts w:ascii="Arial" w:eastAsia="MS Mincho" w:hAnsi="Arial" w:cs="Arial"/>
                <w:color w:val="000000"/>
                <w:sz w:val="18"/>
                <w:szCs w:val="18"/>
              </w:rPr>
              <w:t>Cost</w:t>
            </w:r>
          </w:p>
        </w:tc>
        <w:tc>
          <w:tcPr>
            <w:tcW w:w="2694" w:type="dxa"/>
            <w:tcBorders>
              <w:top w:val="nil"/>
              <w:left w:val="nil"/>
              <w:bottom w:val="nil"/>
              <w:right w:val="nil"/>
            </w:tcBorders>
            <w:vAlign w:val="bottom"/>
          </w:tcPr>
          <w:p w14:paraId="43926D34"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13,309,512 </w:t>
            </w:r>
          </w:p>
        </w:tc>
      </w:tr>
      <w:tr w:rsidR="007F4D3A" w:rsidRPr="004B1885" w14:paraId="7BAD1CAE" w14:textId="77777777" w:rsidTr="00B92D83">
        <w:trPr>
          <w:trHeight w:val="140"/>
        </w:trPr>
        <w:tc>
          <w:tcPr>
            <w:tcW w:w="7065" w:type="dxa"/>
            <w:tcBorders>
              <w:top w:val="nil"/>
              <w:left w:val="nil"/>
              <w:bottom w:val="nil"/>
              <w:right w:val="nil"/>
            </w:tcBorders>
            <w:vAlign w:val="bottom"/>
          </w:tcPr>
          <w:p w14:paraId="7B4C07B1" w14:textId="77777777" w:rsidR="007F4D3A" w:rsidRPr="004B1885" w:rsidRDefault="007F4D3A" w:rsidP="00AC174A">
            <w:pPr>
              <w:ind w:left="-104"/>
              <w:rPr>
                <w:rFonts w:ascii="Arial" w:hAnsi="Arial" w:cs="Arial"/>
                <w:color w:val="000000"/>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Accumulated</w:t>
            </w:r>
            <w:r w:rsidRPr="004B1885">
              <w:rPr>
                <w:rFonts w:ascii="Arial" w:hAnsi="Arial" w:cs="Arial"/>
                <w:color w:val="000000"/>
                <w:spacing w:val="-2"/>
                <w:sz w:val="18"/>
                <w:szCs w:val="18"/>
              </w:rPr>
              <w:t xml:space="preserve"> </w:t>
            </w:r>
            <w:proofErr w:type="spellStart"/>
            <w:r w:rsidRPr="004B1885">
              <w:rPr>
                <w:rFonts w:ascii="Arial" w:hAnsi="Arial" w:cs="Arial"/>
                <w:color w:val="000000"/>
                <w:spacing w:val="-2"/>
                <w:sz w:val="18"/>
                <w:szCs w:val="18"/>
              </w:rPr>
              <w:t>amortisation</w:t>
            </w:r>
            <w:proofErr w:type="spellEnd"/>
          </w:p>
        </w:tc>
        <w:tc>
          <w:tcPr>
            <w:tcW w:w="2694" w:type="dxa"/>
            <w:tcBorders>
              <w:top w:val="nil"/>
              <w:left w:val="nil"/>
              <w:bottom w:val="single" w:sz="4" w:space="0" w:color="auto"/>
              <w:right w:val="nil"/>
            </w:tcBorders>
            <w:vAlign w:val="bottom"/>
          </w:tcPr>
          <w:p w14:paraId="2ECFF9C1"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 xml:space="preserve"> (10,877,185)</w:t>
            </w:r>
          </w:p>
        </w:tc>
      </w:tr>
      <w:tr w:rsidR="007F4D3A" w:rsidRPr="004B1885" w14:paraId="69513030" w14:textId="77777777" w:rsidTr="00B92D83">
        <w:trPr>
          <w:trHeight w:val="140"/>
        </w:trPr>
        <w:tc>
          <w:tcPr>
            <w:tcW w:w="7065" w:type="dxa"/>
            <w:tcBorders>
              <w:top w:val="nil"/>
              <w:left w:val="nil"/>
              <w:bottom w:val="nil"/>
              <w:right w:val="nil"/>
            </w:tcBorders>
            <w:vAlign w:val="bottom"/>
          </w:tcPr>
          <w:p w14:paraId="3B322890" w14:textId="77777777" w:rsidR="007F4D3A" w:rsidRPr="004B1885" w:rsidRDefault="007F4D3A" w:rsidP="00AC174A">
            <w:pPr>
              <w:ind w:left="-104"/>
              <w:rPr>
                <w:rFonts w:ascii="Arial" w:hAnsi="Arial" w:cs="Arial"/>
                <w:color w:val="000000"/>
                <w:sz w:val="18"/>
                <w:szCs w:val="18"/>
                <w:u w:val="single"/>
              </w:rPr>
            </w:pPr>
          </w:p>
        </w:tc>
        <w:tc>
          <w:tcPr>
            <w:tcW w:w="2694" w:type="dxa"/>
            <w:tcBorders>
              <w:top w:val="single" w:sz="4" w:space="0" w:color="auto"/>
              <w:left w:val="nil"/>
              <w:bottom w:val="nil"/>
              <w:right w:val="nil"/>
            </w:tcBorders>
            <w:vAlign w:val="bottom"/>
          </w:tcPr>
          <w:p w14:paraId="0E4ADEC7" w14:textId="77777777" w:rsidR="007F4D3A" w:rsidRPr="004B1885" w:rsidRDefault="007F4D3A" w:rsidP="00AC174A">
            <w:pPr>
              <w:ind w:left="-40" w:right="-72"/>
              <w:jc w:val="right"/>
              <w:rPr>
                <w:rFonts w:ascii="Arial" w:hAnsi="Arial" w:cs="Arial"/>
                <w:color w:val="000000"/>
                <w:sz w:val="18"/>
                <w:szCs w:val="18"/>
              </w:rPr>
            </w:pPr>
          </w:p>
        </w:tc>
      </w:tr>
      <w:tr w:rsidR="007F4D3A" w:rsidRPr="004B1885" w14:paraId="60EA7A69" w14:textId="77777777" w:rsidTr="00B92D83">
        <w:trPr>
          <w:trHeight w:val="205"/>
        </w:trPr>
        <w:tc>
          <w:tcPr>
            <w:tcW w:w="7065" w:type="dxa"/>
            <w:tcBorders>
              <w:top w:val="nil"/>
              <w:left w:val="nil"/>
              <w:bottom w:val="nil"/>
              <w:right w:val="nil"/>
            </w:tcBorders>
            <w:vAlign w:val="bottom"/>
            <w:hideMark/>
          </w:tcPr>
          <w:p w14:paraId="6AB28E9B" w14:textId="77777777" w:rsidR="007F4D3A" w:rsidRPr="004B1885" w:rsidRDefault="007F4D3A" w:rsidP="00AC174A">
            <w:pPr>
              <w:ind w:left="-104"/>
              <w:rPr>
                <w:rFonts w:ascii="Arial" w:hAnsi="Arial" w:cs="Arial"/>
                <w:color w:val="000000"/>
                <w:spacing w:val="-10"/>
                <w:sz w:val="18"/>
                <w:szCs w:val="18"/>
              </w:rPr>
            </w:pPr>
            <w:r w:rsidRPr="004B1885">
              <w:rPr>
                <w:rFonts w:ascii="Arial" w:hAnsi="Arial" w:cs="Arial"/>
                <w:color w:val="000000"/>
                <w:sz w:val="18"/>
                <w:szCs w:val="18"/>
              </w:rPr>
              <w:t>Net book amount</w:t>
            </w:r>
          </w:p>
        </w:tc>
        <w:tc>
          <w:tcPr>
            <w:tcW w:w="2694" w:type="dxa"/>
            <w:tcBorders>
              <w:top w:val="nil"/>
              <w:left w:val="nil"/>
              <w:bottom w:val="single" w:sz="4" w:space="0" w:color="auto"/>
              <w:right w:val="nil"/>
            </w:tcBorders>
            <w:vAlign w:val="bottom"/>
          </w:tcPr>
          <w:p w14:paraId="5F15C319" w14:textId="77777777" w:rsidR="007F4D3A" w:rsidRPr="004B1885" w:rsidRDefault="007F4D3A" w:rsidP="00AC174A">
            <w:pPr>
              <w:ind w:left="-40" w:right="-72"/>
              <w:jc w:val="right"/>
              <w:rPr>
                <w:rFonts w:ascii="Arial" w:hAnsi="Arial" w:cs="Arial"/>
                <w:color w:val="000000"/>
                <w:sz w:val="18"/>
                <w:szCs w:val="18"/>
              </w:rPr>
            </w:pPr>
            <w:r w:rsidRPr="004B1885">
              <w:rPr>
                <w:rFonts w:ascii="Arial" w:hAnsi="Arial" w:cs="Arial"/>
                <w:color w:val="000000"/>
                <w:sz w:val="18"/>
                <w:szCs w:val="18"/>
              </w:rPr>
              <w:t>2,432,327</w:t>
            </w:r>
          </w:p>
        </w:tc>
      </w:tr>
    </w:tbl>
    <w:p w14:paraId="4D4B57D4" w14:textId="77777777" w:rsidR="007F4D3A" w:rsidRPr="004B1885" w:rsidRDefault="007F4D3A" w:rsidP="00AC174A">
      <w:pPr>
        <w:widowControl w:val="0"/>
        <w:tabs>
          <w:tab w:val="left" w:pos="540"/>
        </w:tabs>
        <w:adjustRightInd w:val="0"/>
        <w:ind w:right="153"/>
        <w:rPr>
          <w:rFonts w:ascii="Arial" w:hAnsi="Arial" w:cs="Arial"/>
          <w:b/>
          <w:bCs/>
          <w:color w:val="000000"/>
          <w:sz w:val="18"/>
          <w:szCs w:val="18"/>
        </w:rPr>
      </w:pPr>
    </w:p>
    <w:p w14:paraId="2C213DF4" w14:textId="713DEC79" w:rsidR="001A0FF8" w:rsidRPr="004B1885" w:rsidRDefault="00067BD8" w:rsidP="00FB2C3C">
      <w:pPr>
        <w:pStyle w:val="BodyText3"/>
        <w:numPr>
          <w:ilvl w:val="0"/>
          <w:numId w:val="30"/>
        </w:numPr>
        <w:tabs>
          <w:tab w:val="left" w:pos="540"/>
        </w:tabs>
        <w:spacing w:after="0"/>
        <w:ind w:left="540" w:hanging="540"/>
        <w:jc w:val="thaiDistribute"/>
        <w:rPr>
          <w:rFonts w:ascii="Arial" w:hAnsi="Arial" w:cs="Arial"/>
          <w:b/>
          <w:bCs/>
          <w:color w:val="000000"/>
          <w:sz w:val="18"/>
          <w:szCs w:val="18"/>
        </w:rPr>
      </w:pPr>
      <w:r w:rsidRPr="004B1885">
        <w:rPr>
          <w:rFonts w:ascii="Arial" w:hAnsi="Arial" w:cs="Arial"/>
          <w:b/>
          <w:bCs/>
          <w:color w:val="000000"/>
          <w:sz w:val="18"/>
          <w:szCs w:val="18"/>
        </w:rPr>
        <w:br w:type="page"/>
      </w:r>
      <w:r w:rsidR="00BB166F" w:rsidRPr="004B1885">
        <w:rPr>
          <w:rFonts w:ascii="Arial" w:hAnsi="Arial" w:cs="Arial"/>
          <w:b/>
          <w:bCs/>
          <w:color w:val="000000"/>
          <w:sz w:val="18"/>
          <w:szCs w:val="18"/>
        </w:rPr>
        <w:lastRenderedPageBreak/>
        <w:t>Insurance contracts asset</w:t>
      </w:r>
      <w:r w:rsidR="00EF7EED" w:rsidRPr="004B1885">
        <w:rPr>
          <w:rFonts w:ascii="Arial" w:hAnsi="Arial" w:cs="Arial"/>
          <w:b/>
          <w:bCs/>
          <w:color w:val="000000"/>
          <w:sz w:val="18"/>
          <w:szCs w:val="18"/>
        </w:rPr>
        <w:t>,</w:t>
      </w:r>
      <w:r w:rsidR="00BB166F" w:rsidRPr="004B1885">
        <w:rPr>
          <w:rFonts w:ascii="Arial" w:hAnsi="Arial" w:cs="Arial"/>
          <w:b/>
          <w:bCs/>
          <w:color w:val="000000"/>
          <w:sz w:val="18"/>
          <w:szCs w:val="18"/>
        </w:rPr>
        <w:t xml:space="preserve"> </w:t>
      </w:r>
      <w:r w:rsidR="00EF7EED" w:rsidRPr="004B1885">
        <w:rPr>
          <w:rFonts w:ascii="Arial" w:hAnsi="Arial" w:cs="Arial"/>
          <w:b/>
          <w:bCs/>
          <w:color w:val="000000"/>
          <w:sz w:val="18"/>
          <w:szCs w:val="18"/>
        </w:rPr>
        <w:t>insurance contracts liabilities</w:t>
      </w:r>
      <w:r w:rsidR="00C271C1" w:rsidRPr="004B1885">
        <w:rPr>
          <w:rFonts w:ascii="Arial" w:hAnsi="Arial" w:cs="Arial"/>
          <w:b/>
          <w:bCs/>
          <w:color w:val="000000"/>
          <w:sz w:val="18"/>
          <w:szCs w:val="18"/>
        </w:rPr>
        <w:t>,</w:t>
      </w:r>
      <w:r w:rsidR="000A49A7" w:rsidRPr="004B1885">
        <w:rPr>
          <w:rFonts w:ascii="Arial" w:hAnsi="Arial" w:cs="Arial"/>
          <w:b/>
          <w:bCs/>
          <w:color w:val="000000"/>
          <w:sz w:val="18"/>
          <w:szCs w:val="18"/>
        </w:rPr>
        <w:t xml:space="preserve"> reinsurance contracts asset and </w:t>
      </w:r>
      <w:r w:rsidR="00C91FFB" w:rsidRPr="004B1885">
        <w:rPr>
          <w:rFonts w:ascii="Arial" w:hAnsi="Arial" w:cs="Arial"/>
          <w:b/>
          <w:bCs/>
          <w:color w:val="000000"/>
          <w:sz w:val="18"/>
          <w:szCs w:val="18"/>
        </w:rPr>
        <w:t xml:space="preserve">reinsurance contracts </w:t>
      </w:r>
      <w:r w:rsidR="000A49A7" w:rsidRPr="004B1885">
        <w:rPr>
          <w:rFonts w:ascii="Arial" w:hAnsi="Arial" w:cs="Arial"/>
          <w:b/>
          <w:bCs/>
          <w:color w:val="000000"/>
          <w:sz w:val="18"/>
          <w:szCs w:val="18"/>
        </w:rPr>
        <w:t>liabilit</w:t>
      </w:r>
      <w:r w:rsidR="0080183B" w:rsidRPr="004B1885">
        <w:rPr>
          <w:rFonts w:ascii="Arial" w:hAnsi="Arial" w:cs="Arial"/>
          <w:b/>
          <w:bCs/>
          <w:color w:val="000000"/>
          <w:sz w:val="18"/>
          <w:szCs w:val="18"/>
        </w:rPr>
        <w:t>ies</w:t>
      </w:r>
    </w:p>
    <w:p w14:paraId="2105EE26" w14:textId="12527762" w:rsidR="007A649C" w:rsidRPr="004B1885" w:rsidRDefault="007A649C" w:rsidP="00AC174A">
      <w:pPr>
        <w:pStyle w:val="BodyText3"/>
        <w:tabs>
          <w:tab w:val="left" w:pos="540"/>
        </w:tabs>
        <w:spacing w:after="0"/>
        <w:jc w:val="thaiDistribute"/>
        <w:rPr>
          <w:rFonts w:ascii="Arial" w:hAnsi="Arial" w:cs="Arial"/>
          <w:b/>
          <w:bCs/>
          <w:color w:val="000000"/>
          <w:sz w:val="18"/>
          <w:szCs w:val="18"/>
        </w:rPr>
      </w:pPr>
    </w:p>
    <w:p w14:paraId="7CECBA97" w14:textId="1024B403" w:rsidR="005D0D41" w:rsidRPr="004B1885" w:rsidRDefault="00860D63" w:rsidP="00AC174A">
      <w:pPr>
        <w:pStyle w:val="BodyText3"/>
        <w:tabs>
          <w:tab w:val="left" w:pos="540"/>
        </w:tabs>
        <w:spacing w:after="0"/>
        <w:jc w:val="thaiDistribute"/>
        <w:rPr>
          <w:rFonts w:ascii="Arial" w:hAnsi="Arial" w:cs="Arial"/>
          <w:color w:val="000000"/>
          <w:sz w:val="18"/>
          <w:szCs w:val="18"/>
        </w:rPr>
      </w:pPr>
      <w:r w:rsidRPr="004B1885">
        <w:rPr>
          <w:rFonts w:ascii="Arial" w:hAnsi="Arial" w:cs="Arial"/>
          <w:color w:val="000000"/>
          <w:sz w:val="18"/>
          <w:szCs w:val="18"/>
        </w:rPr>
        <w:t xml:space="preserve">The analysis of the amounts presented in the statement of financial position for insurance contracts as </w:t>
      </w:r>
      <w:proofErr w:type="gramStart"/>
      <w:r w:rsidRPr="004B1885">
        <w:rPr>
          <w:rFonts w:ascii="Arial" w:hAnsi="Arial" w:cs="Arial"/>
          <w:color w:val="000000"/>
          <w:sz w:val="18"/>
          <w:szCs w:val="18"/>
        </w:rPr>
        <w:t>at</w:t>
      </w:r>
      <w:proofErr w:type="gramEnd"/>
      <w:r w:rsidRPr="004B1885">
        <w:rPr>
          <w:rFonts w:ascii="Arial" w:hAnsi="Arial" w:cs="Arial"/>
          <w:color w:val="000000"/>
          <w:sz w:val="18"/>
          <w:szCs w:val="18"/>
        </w:rPr>
        <w:t xml:space="preserve"> </w:t>
      </w:r>
      <w:r w:rsidR="00015F44" w:rsidRPr="004B1885">
        <w:rPr>
          <w:rFonts w:ascii="Arial" w:hAnsi="Arial" w:cs="Arial"/>
          <w:color w:val="000000"/>
          <w:sz w:val="18"/>
          <w:szCs w:val="18"/>
        </w:rPr>
        <w:t xml:space="preserve">31 December </w:t>
      </w:r>
      <w:r w:rsidRPr="004B1885">
        <w:rPr>
          <w:rFonts w:ascii="Arial" w:hAnsi="Arial" w:cs="Arial"/>
          <w:color w:val="000000"/>
          <w:sz w:val="18"/>
          <w:szCs w:val="18"/>
        </w:rPr>
        <w:t>2025 and 2024, is presented in the table below as follows:</w:t>
      </w:r>
    </w:p>
    <w:p w14:paraId="52297590" w14:textId="77777777" w:rsidR="00070201" w:rsidRPr="004B1885" w:rsidRDefault="00070201" w:rsidP="00AC174A">
      <w:pPr>
        <w:rPr>
          <w:rFonts w:ascii="Arial" w:hAnsi="Arial" w:cs="Arial"/>
          <w:color w:val="000000"/>
          <w:sz w:val="18"/>
          <w:szCs w:val="18"/>
        </w:rPr>
      </w:pPr>
    </w:p>
    <w:tbl>
      <w:tblPr>
        <w:tblW w:w="4943" w:type="pct"/>
        <w:tblBorders>
          <w:top w:val="single" w:sz="4" w:space="0" w:color="auto"/>
          <w:bottom w:val="double" w:sz="4" w:space="0" w:color="auto"/>
        </w:tblBorders>
        <w:tblLook w:val="0000" w:firstRow="0" w:lastRow="0" w:firstColumn="0" w:lastColumn="0" w:noHBand="0" w:noVBand="0"/>
      </w:tblPr>
      <w:tblGrid>
        <w:gridCol w:w="4361"/>
        <w:gridCol w:w="1702"/>
        <w:gridCol w:w="2058"/>
        <w:gridCol w:w="1728"/>
      </w:tblGrid>
      <w:tr w:rsidR="00C36E2A" w:rsidRPr="004B1885" w14:paraId="636CF302" w14:textId="77777777" w:rsidTr="00197FCE">
        <w:trPr>
          <w:cantSplit/>
          <w:trHeight w:val="20"/>
        </w:trPr>
        <w:tc>
          <w:tcPr>
            <w:tcW w:w="2214" w:type="pct"/>
            <w:tcBorders>
              <w:top w:val="nil"/>
              <w:bottom w:val="nil"/>
            </w:tcBorders>
            <w:vAlign w:val="bottom"/>
          </w:tcPr>
          <w:p w14:paraId="1777AD36" w14:textId="77777777" w:rsidR="00DC7C26" w:rsidRPr="004B1885" w:rsidRDefault="00DC7C26" w:rsidP="00AC174A">
            <w:pPr>
              <w:ind w:right="-36"/>
              <w:rPr>
                <w:rFonts w:ascii="Arial" w:hAnsi="Arial" w:cs="Arial"/>
                <w:color w:val="000000"/>
                <w:sz w:val="18"/>
                <w:szCs w:val="18"/>
                <w:cs/>
              </w:rPr>
            </w:pPr>
          </w:p>
        </w:tc>
        <w:tc>
          <w:tcPr>
            <w:tcW w:w="2786" w:type="pct"/>
            <w:gridSpan w:val="3"/>
            <w:tcBorders>
              <w:top w:val="nil"/>
              <w:bottom w:val="single" w:sz="4" w:space="0" w:color="auto"/>
            </w:tcBorders>
            <w:vAlign w:val="bottom"/>
          </w:tcPr>
          <w:p w14:paraId="653CAAAF" w14:textId="2384AE57" w:rsidR="00DC7C26" w:rsidRPr="004B1885" w:rsidRDefault="00261561" w:rsidP="00AC174A">
            <w:pPr>
              <w:widowControl w:val="0"/>
              <w:adjustRightInd w:val="0"/>
              <w:ind w:right="29"/>
              <w:jc w:val="center"/>
              <w:rPr>
                <w:rFonts w:ascii="Arial" w:eastAsia="Browallia New" w:hAnsi="Arial" w:cs="Arial"/>
                <w:b/>
                <w:bCs/>
                <w:color w:val="000000"/>
                <w:sz w:val="18"/>
                <w:szCs w:val="18"/>
                <w:cs/>
              </w:rPr>
            </w:pPr>
            <w:r w:rsidRPr="004B1885">
              <w:rPr>
                <w:rFonts w:ascii="Arial" w:eastAsia="Browallia New" w:hAnsi="Arial" w:cs="Arial"/>
                <w:b/>
                <w:bCs/>
                <w:color w:val="000000"/>
                <w:sz w:val="18"/>
                <w:szCs w:val="18"/>
              </w:rPr>
              <w:t xml:space="preserve">Equity method and separate financial </w:t>
            </w:r>
            <w:r w:rsidR="008F2D42" w:rsidRPr="004B1885">
              <w:rPr>
                <w:rFonts w:ascii="Arial" w:eastAsia="Browallia New" w:hAnsi="Arial" w:cs="Arial"/>
                <w:b/>
                <w:bCs/>
                <w:color w:val="000000"/>
                <w:sz w:val="18"/>
                <w:szCs w:val="18"/>
              </w:rPr>
              <w:t>statements</w:t>
            </w:r>
          </w:p>
        </w:tc>
      </w:tr>
      <w:tr w:rsidR="00C36E2A" w:rsidRPr="004B1885" w14:paraId="03AC9C2F" w14:textId="77777777" w:rsidTr="00935BE3">
        <w:trPr>
          <w:cantSplit/>
          <w:trHeight w:val="20"/>
        </w:trPr>
        <w:tc>
          <w:tcPr>
            <w:tcW w:w="2214" w:type="pct"/>
            <w:tcBorders>
              <w:top w:val="nil"/>
              <w:bottom w:val="nil"/>
            </w:tcBorders>
            <w:vAlign w:val="bottom"/>
          </w:tcPr>
          <w:p w14:paraId="65B38218" w14:textId="77777777" w:rsidR="00DC7C26" w:rsidRPr="004B1885" w:rsidRDefault="00DC7C26" w:rsidP="00AC174A">
            <w:pPr>
              <w:ind w:right="-36"/>
              <w:rPr>
                <w:rFonts w:ascii="Arial" w:hAnsi="Arial" w:cs="Arial"/>
                <w:color w:val="000000"/>
                <w:sz w:val="18"/>
                <w:szCs w:val="18"/>
                <w:cs/>
              </w:rPr>
            </w:pPr>
          </w:p>
        </w:tc>
        <w:tc>
          <w:tcPr>
            <w:tcW w:w="864" w:type="pct"/>
            <w:tcBorders>
              <w:top w:val="single" w:sz="4" w:space="0" w:color="auto"/>
              <w:bottom w:val="nil"/>
            </w:tcBorders>
            <w:vAlign w:val="bottom"/>
          </w:tcPr>
          <w:p w14:paraId="3292C1EA" w14:textId="7BEE9EF5" w:rsidR="00DC7C26" w:rsidRPr="004B1885" w:rsidRDefault="009342AA" w:rsidP="00AC174A">
            <w:pPr>
              <w:ind w:left="-155" w:right="-72"/>
              <w:jc w:val="right"/>
              <w:rPr>
                <w:rFonts w:ascii="Arial" w:hAnsi="Arial" w:cs="Arial"/>
                <w:b/>
                <w:bCs/>
                <w:color w:val="000000"/>
                <w:sz w:val="18"/>
                <w:szCs w:val="18"/>
                <w:cs/>
              </w:rPr>
            </w:pPr>
            <w:r w:rsidRPr="004B1885">
              <w:rPr>
                <w:rFonts w:ascii="Arial" w:hAnsi="Arial" w:cs="Arial"/>
                <w:b/>
                <w:bCs/>
                <w:color w:val="000000"/>
                <w:sz w:val="18"/>
                <w:szCs w:val="18"/>
              </w:rPr>
              <w:t>Motor insurance</w:t>
            </w:r>
          </w:p>
        </w:tc>
        <w:tc>
          <w:tcPr>
            <w:tcW w:w="1045" w:type="pct"/>
            <w:tcBorders>
              <w:top w:val="single" w:sz="4" w:space="0" w:color="auto"/>
              <w:bottom w:val="nil"/>
            </w:tcBorders>
            <w:vAlign w:val="bottom"/>
          </w:tcPr>
          <w:p w14:paraId="4325F6C3" w14:textId="754E945A" w:rsidR="00DC7C26" w:rsidRPr="004B1885" w:rsidRDefault="009342AA" w:rsidP="00AC174A">
            <w:pPr>
              <w:ind w:left="-155" w:right="-72"/>
              <w:jc w:val="right"/>
              <w:rPr>
                <w:rFonts w:ascii="Arial" w:hAnsi="Arial" w:cs="Arial"/>
                <w:b/>
                <w:bCs/>
                <w:color w:val="000000"/>
                <w:sz w:val="18"/>
                <w:szCs w:val="18"/>
                <w:cs/>
              </w:rPr>
            </w:pPr>
            <w:r w:rsidRPr="004B1885">
              <w:rPr>
                <w:rFonts w:ascii="Arial" w:hAnsi="Arial" w:cs="Arial"/>
                <w:b/>
                <w:bCs/>
                <w:color w:val="000000"/>
                <w:sz w:val="18"/>
                <w:szCs w:val="18"/>
              </w:rPr>
              <w:t>Non motor insurance</w:t>
            </w:r>
          </w:p>
        </w:tc>
        <w:tc>
          <w:tcPr>
            <w:tcW w:w="877" w:type="pct"/>
            <w:tcBorders>
              <w:top w:val="single" w:sz="4" w:space="0" w:color="auto"/>
              <w:bottom w:val="nil"/>
            </w:tcBorders>
            <w:vAlign w:val="bottom"/>
          </w:tcPr>
          <w:p w14:paraId="22787EFE" w14:textId="69F5E96F" w:rsidR="00DC7C26" w:rsidRPr="004B1885" w:rsidRDefault="00D75B7E" w:rsidP="00AC174A">
            <w:pPr>
              <w:ind w:left="-155" w:right="-72"/>
              <w:jc w:val="right"/>
              <w:rPr>
                <w:rFonts w:ascii="Arial" w:hAnsi="Arial" w:cs="Arial"/>
                <w:b/>
                <w:bCs/>
                <w:color w:val="000000"/>
                <w:sz w:val="18"/>
                <w:szCs w:val="18"/>
                <w:cs/>
              </w:rPr>
            </w:pPr>
            <w:r w:rsidRPr="004B1885">
              <w:rPr>
                <w:rFonts w:ascii="Arial" w:hAnsi="Arial" w:cs="Arial"/>
                <w:b/>
                <w:bCs/>
                <w:color w:val="000000"/>
                <w:sz w:val="18"/>
                <w:szCs w:val="18"/>
              </w:rPr>
              <w:t>Total</w:t>
            </w:r>
          </w:p>
        </w:tc>
      </w:tr>
      <w:tr w:rsidR="00C36E2A" w:rsidRPr="004B1885" w14:paraId="6C04C6BD" w14:textId="77777777" w:rsidTr="00935BE3">
        <w:trPr>
          <w:cantSplit/>
          <w:trHeight w:val="20"/>
        </w:trPr>
        <w:tc>
          <w:tcPr>
            <w:tcW w:w="2214" w:type="pct"/>
            <w:tcBorders>
              <w:top w:val="nil"/>
              <w:bottom w:val="nil"/>
            </w:tcBorders>
            <w:vAlign w:val="bottom"/>
          </w:tcPr>
          <w:p w14:paraId="0FF07C9C" w14:textId="77777777" w:rsidR="00DC7C26" w:rsidRPr="004B1885" w:rsidRDefault="00DC7C26" w:rsidP="00AC174A">
            <w:pPr>
              <w:ind w:right="-36"/>
              <w:rPr>
                <w:rFonts w:ascii="Arial" w:hAnsi="Arial" w:cs="Arial"/>
                <w:color w:val="000000"/>
                <w:sz w:val="18"/>
                <w:szCs w:val="18"/>
                <w:cs/>
              </w:rPr>
            </w:pPr>
          </w:p>
        </w:tc>
        <w:tc>
          <w:tcPr>
            <w:tcW w:w="864" w:type="pct"/>
            <w:tcBorders>
              <w:top w:val="nil"/>
              <w:bottom w:val="single" w:sz="4" w:space="0" w:color="auto"/>
            </w:tcBorders>
            <w:vAlign w:val="bottom"/>
          </w:tcPr>
          <w:p w14:paraId="17E935BB" w14:textId="7FD59F91" w:rsidR="00DC7C26" w:rsidRPr="004B1885" w:rsidRDefault="009342AA" w:rsidP="00AC174A">
            <w:pPr>
              <w:ind w:left="-155"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045" w:type="pct"/>
            <w:tcBorders>
              <w:top w:val="nil"/>
              <w:bottom w:val="single" w:sz="4" w:space="0" w:color="auto"/>
            </w:tcBorders>
            <w:vAlign w:val="bottom"/>
          </w:tcPr>
          <w:p w14:paraId="68BEFE3B" w14:textId="6630BB3A" w:rsidR="00DC7C26" w:rsidRPr="004B1885" w:rsidRDefault="00D75B7E" w:rsidP="00AC174A">
            <w:pPr>
              <w:ind w:left="-155"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877" w:type="pct"/>
            <w:tcBorders>
              <w:top w:val="nil"/>
              <w:bottom w:val="single" w:sz="4" w:space="0" w:color="auto"/>
            </w:tcBorders>
            <w:vAlign w:val="bottom"/>
          </w:tcPr>
          <w:p w14:paraId="022BF93A" w14:textId="367FFF67" w:rsidR="00DC7C26" w:rsidRPr="004B1885" w:rsidRDefault="00D75B7E" w:rsidP="00AC174A">
            <w:pPr>
              <w:ind w:left="-155" w:right="-72"/>
              <w:jc w:val="right"/>
              <w:rPr>
                <w:rFonts w:ascii="Arial" w:hAnsi="Arial" w:cs="Arial"/>
                <w:b/>
                <w:bCs/>
                <w:color w:val="000000"/>
                <w:sz w:val="18"/>
                <w:szCs w:val="18"/>
                <w:cs/>
              </w:rPr>
            </w:pPr>
            <w:r w:rsidRPr="004B1885">
              <w:rPr>
                <w:rFonts w:ascii="Arial" w:hAnsi="Arial" w:cs="Arial"/>
                <w:b/>
                <w:bCs/>
                <w:color w:val="000000"/>
                <w:sz w:val="18"/>
                <w:szCs w:val="18"/>
              </w:rPr>
              <w:t>Baht</w:t>
            </w:r>
          </w:p>
        </w:tc>
      </w:tr>
      <w:tr w:rsidR="00C36E2A" w:rsidRPr="004B1885" w14:paraId="0453E66F" w14:textId="77777777" w:rsidTr="00935BE3">
        <w:trPr>
          <w:cantSplit/>
          <w:trHeight w:val="20"/>
        </w:trPr>
        <w:tc>
          <w:tcPr>
            <w:tcW w:w="2214" w:type="pct"/>
            <w:vAlign w:val="bottom"/>
          </w:tcPr>
          <w:p w14:paraId="26A9FC3E" w14:textId="2EE7A4CE" w:rsidR="00DC7C26" w:rsidRPr="004B1885" w:rsidRDefault="00CD2356" w:rsidP="00AC174A">
            <w:pPr>
              <w:widowControl w:val="0"/>
              <w:rPr>
                <w:rFonts w:ascii="Arial" w:hAnsi="Arial" w:cs="Arial"/>
                <w:b/>
                <w:bCs/>
                <w:color w:val="000000"/>
                <w:sz w:val="18"/>
                <w:szCs w:val="18"/>
                <w:cs/>
              </w:rPr>
            </w:pPr>
            <w:r w:rsidRPr="004B1885">
              <w:rPr>
                <w:rFonts w:ascii="Arial" w:hAnsi="Arial" w:cs="Arial"/>
                <w:b/>
                <w:bCs/>
                <w:color w:val="000000"/>
                <w:sz w:val="18"/>
                <w:szCs w:val="18"/>
              </w:rPr>
              <w:t xml:space="preserve">As </w:t>
            </w:r>
            <w:proofErr w:type="gramStart"/>
            <w:r w:rsidRPr="004B1885">
              <w:rPr>
                <w:rFonts w:ascii="Arial" w:hAnsi="Arial" w:cs="Arial"/>
                <w:b/>
                <w:bCs/>
                <w:color w:val="000000"/>
                <w:sz w:val="18"/>
                <w:szCs w:val="18"/>
              </w:rPr>
              <w:t>at</w:t>
            </w:r>
            <w:proofErr w:type="gramEnd"/>
            <w:r w:rsidRPr="004B1885">
              <w:rPr>
                <w:rFonts w:ascii="Arial" w:hAnsi="Arial" w:cs="Arial"/>
                <w:b/>
                <w:bCs/>
                <w:color w:val="000000"/>
                <w:sz w:val="18"/>
                <w:szCs w:val="18"/>
              </w:rPr>
              <w:t xml:space="preserve"> </w:t>
            </w:r>
            <w:r w:rsidR="009755F4" w:rsidRPr="004B1885">
              <w:rPr>
                <w:rFonts w:ascii="Arial" w:hAnsi="Arial" w:cs="Arial"/>
                <w:b/>
                <w:bCs/>
                <w:color w:val="000000"/>
                <w:sz w:val="18"/>
                <w:szCs w:val="18"/>
                <w:cs/>
              </w:rPr>
              <w:t>3</w:t>
            </w:r>
            <w:r w:rsidR="00015F44" w:rsidRPr="004B1885">
              <w:rPr>
                <w:rFonts w:ascii="Arial" w:hAnsi="Arial" w:cs="Arial"/>
                <w:b/>
                <w:bCs/>
                <w:color w:val="000000"/>
                <w:sz w:val="18"/>
                <w:szCs w:val="18"/>
              </w:rPr>
              <w:t>1</w:t>
            </w:r>
            <w:r w:rsidR="009755F4" w:rsidRPr="004B1885">
              <w:rPr>
                <w:rFonts w:ascii="Arial" w:hAnsi="Arial" w:cs="Arial"/>
                <w:b/>
                <w:bCs/>
                <w:color w:val="000000"/>
                <w:sz w:val="18"/>
                <w:szCs w:val="18"/>
                <w:cs/>
              </w:rPr>
              <w:t xml:space="preserve"> </w:t>
            </w:r>
            <w:r w:rsidR="00015F44" w:rsidRPr="004B1885">
              <w:rPr>
                <w:rFonts w:ascii="Arial" w:hAnsi="Arial" w:cs="Arial"/>
                <w:b/>
                <w:bCs/>
                <w:color w:val="000000"/>
                <w:sz w:val="18"/>
                <w:szCs w:val="18"/>
              </w:rPr>
              <w:t>Dec</w:t>
            </w:r>
            <w:r w:rsidR="005C1C82" w:rsidRPr="004B1885">
              <w:rPr>
                <w:rFonts w:ascii="Arial" w:hAnsi="Arial" w:cs="Arial"/>
                <w:b/>
                <w:bCs/>
                <w:color w:val="000000"/>
                <w:sz w:val="18"/>
                <w:szCs w:val="18"/>
              </w:rPr>
              <w:t>ember</w:t>
            </w:r>
            <w:r w:rsidRPr="004B1885">
              <w:rPr>
                <w:rFonts w:ascii="Arial" w:hAnsi="Arial" w:cs="Arial"/>
                <w:b/>
                <w:bCs/>
                <w:color w:val="000000"/>
                <w:sz w:val="18"/>
                <w:szCs w:val="18"/>
              </w:rPr>
              <w:t xml:space="preserve"> </w:t>
            </w:r>
            <w:r w:rsidRPr="004B1885">
              <w:rPr>
                <w:rFonts w:ascii="Arial" w:hAnsi="Arial" w:cs="Arial"/>
                <w:b/>
                <w:bCs/>
                <w:color w:val="000000"/>
                <w:sz w:val="18"/>
                <w:szCs w:val="18"/>
                <w:cs/>
              </w:rPr>
              <w:t>2025</w:t>
            </w:r>
          </w:p>
        </w:tc>
        <w:tc>
          <w:tcPr>
            <w:tcW w:w="864" w:type="pct"/>
            <w:tcBorders>
              <w:top w:val="nil"/>
              <w:bottom w:val="nil"/>
            </w:tcBorders>
          </w:tcPr>
          <w:p w14:paraId="623EB0BC" w14:textId="77777777" w:rsidR="00DC7C26" w:rsidRPr="004B1885" w:rsidRDefault="00DC7C26" w:rsidP="00AC174A">
            <w:pPr>
              <w:ind w:right="-72"/>
              <w:rPr>
                <w:rFonts w:ascii="Arial" w:hAnsi="Arial" w:cs="Arial"/>
                <w:color w:val="000000"/>
                <w:sz w:val="18"/>
                <w:szCs w:val="18"/>
              </w:rPr>
            </w:pPr>
          </w:p>
        </w:tc>
        <w:tc>
          <w:tcPr>
            <w:tcW w:w="1045" w:type="pct"/>
            <w:tcBorders>
              <w:top w:val="nil"/>
              <w:bottom w:val="nil"/>
            </w:tcBorders>
          </w:tcPr>
          <w:p w14:paraId="1A0F10D0" w14:textId="77777777" w:rsidR="00DC7C26" w:rsidRPr="004B1885" w:rsidRDefault="00DC7C26" w:rsidP="00AC174A">
            <w:pPr>
              <w:ind w:right="-72"/>
              <w:rPr>
                <w:rFonts w:ascii="Arial" w:hAnsi="Arial" w:cs="Arial"/>
                <w:color w:val="000000"/>
                <w:sz w:val="18"/>
                <w:szCs w:val="18"/>
              </w:rPr>
            </w:pPr>
          </w:p>
        </w:tc>
        <w:tc>
          <w:tcPr>
            <w:tcW w:w="877" w:type="pct"/>
            <w:tcBorders>
              <w:top w:val="nil"/>
              <w:bottom w:val="nil"/>
            </w:tcBorders>
          </w:tcPr>
          <w:p w14:paraId="4F04C059" w14:textId="77777777" w:rsidR="00DC7C26" w:rsidRPr="004B1885" w:rsidRDefault="00DC7C26" w:rsidP="00AC174A">
            <w:pPr>
              <w:ind w:right="-72"/>
              <w:rPr>
                <w:rFonts w:ascii="Arial" w:hAnsi="Arial" w:cs="Arial"/>
                <w:color w:val="000000"/>
                <w:sz w:val="18"/>
                <w:szCs w:val="18"/>
              </w:rPr>
            </w:pPr>
          </w:p>
        </w:tc>
      </w:tr>
      <w:tr w:rsidR="00C36E2A" w:rsidRPr="004B1885" w14:paraId="0934D5C9" w14:textId="77777777" w:rsidTr="00935BE3">
        <w:trPr>
          <w:cantSplit/>
          <w:trHeight w:val="20"/>
        </w:trPr>
        <w:tc>
          <w:tcPr>
            <w:tcW w:w="2214" w:type="pct"/>
            <w:vAlign w:val="bottom"/>
          </w:tcPr>
          <w:p w14:paraId="72DE010A" w14:textId="5B3F738F" w:rsidR="0077470C" w:rsidRPr="004B1885" w:rsidRDefault="0077470C" w:rsidP="00AC174A">
            <w:pPr>
              <w:widowControl w:val="0"/>
              <w:rPr>
                <w:rFonts w:ascii="Arial" w:hAnsi="Arial" w:cs="Arial"/>
                <w:b/>
                <w:bCs/>
                <w:color w:val="000000"/>
                <w:sz w:val="18"/>
                <w:szCs w:val="18"/>
              </w:rPr>
            </w:pPr>
            <w:r w:rsidRPr="004B1885">
              <w:rPr>
                <w:rFonts w:ascii="Arial" w:hAnsi="Arial" w:cs="Arial"/>
                <w:b/>
                <w:bCs/>
                <w:color w:val="000000"/>
                <w:sz w:val="18"/>
                <w:szCs w:val="18"/>
              </w:rPr>
              <w:t>Insurance contract assets</w:t>
            </w:r>
          </w:p>
        </w:tc>
        <w:tc>
          <w:tcPr>
            <w:tcW w:w="864" w:type="pct"/>
            <w:tcBorders>
              <w:top w:val="nil"/>
              <w:bottom w:val="nil"/>
            </w:tcBorders>
          </w:tcPr>
          <w:p w14:paraId="49DACDA0" w14:textId="77777777" w:rsidR="0077470C" w:rsidRPr="004B1885" w:rsidRDefault="0077470C" w:rsidP="00AC174A">
            <w:pPr>
              <w:ind w:right="-72"/>
              <w:jc w:val="right"/>
              <w:rPr>
                <w:rFonts w:ascii="Arial" w:hAnsi="Arial" w:cs="Arial"/>
                <w:color w:val="000000"/>
                <w:sz w:val="18"/>
                <w:szCs w:val="18"/>
              </w:rPr>
            </w:pPr>
          </w:p>
        </w:tc>
        <w:tc>
          <w:tcPr>
            <w:tcW w:w="1045" w:type="pct"/>
            <w:tcBorders>
              <w:top w:val="nil"/>
              <w:bottom w:val="nil"/>
            </w:tcBorders>
          </w:tcPr>
          <w:p w14:paraId="6A0F5534" w14:textId="77777777" w:rsidR="0077470C" w:rsidRPr="004B1885" w:rsidRDefault="0077470C" w:rsidP="00AC174A">
            <w:pPr>
              <w:ind w:right="-72"/>
              <w:jc w:val="right"/>
              <w:rPr>
                <w:rFonts w:ascii="Arial" w:hAnsi="Arial" w:cs="Arial"/>
                <w:color w:val="000000"/>
                <w:sz w:val="18"/>
                <w:szCs w:val="18"/>
              </w:rPr>
            </w:pPr>
          </w:p>
        </w:tc>
        <w:tc>
          <w:tcPr>
            <w:tcW w:w="877" w:type="pct"/>
            <w:tcBorders>
              <w:top w:val="nil"/>
              <w:bottom w:val="nil"/>
            </w:tcBorders>
          </w:tcPr>
          <w:p w14:paraId="6944A32D" w14:textId="77777777" w:rsidR="0077470C" w:rsidRPr="004B1885" w:rsidRDefault="0077470C" w:rsidP="00AC174A">
            <w:pPr>
              <w:ind w:right="-72"/>
              <w:jc w:val="right"/>
              <w:rPr>
                <w:rFonts w:ascii="Arial" w:hAnsi="Arial" w:cs="Arial"/>
                <w:color w:val="000000"/>
                <w:sz w:val="18"/>
                <w:szCs w:val="18"/>
              </w:rPr>
            </w:pPr>
          </w:p>
        </w:tc>
      </w:tr>
      <w:tr w:rsidR="00C36E2A" w:rsidRPr="004B1885" w14:paraId="112E0449" w14:textId="77777777" w:rsidTr="00935BE3">
        <w:trPr>
          <w:cantSplit/>
          <w:trHeight w:val="20"/>
        </w:trPr>
        <w:tc>
          <w:tcPr>
            <w:tcW w:w="2214" w:type="pct"/>
            <w:vAlign w:val="bottom"/>
          </w:tcPr>
          <w:p w14:paraId="2C412DFF" w14:textId="77777777" w:rsidR="007A42D9" w:rsidRPr="004B1885" w:rsidRDefault="007A42D9" w:rsidP="00AC174A">
            <w:pPr>
              <w:widowControl w:val="0"/>
              <w:rPr>
                <w:rFonts w:ascii="Arial" w:hAnsi="Arial" w:cs="Arial"/>
                <w:color w:val="000000"/>
                <w:sz w:val="18"/>
                <w:szCs w:val="18"/>
              </w:rPr>
            </w:pPr>
            <w:r w:rsidRPr="004B1885">
              <w:rPr>
                <w:rFonts w:ascii="Arial" w:hAnsi="Arial" w:cs="Arial"/>
                <w:color w:val="000000"/>
                <w:sz w:val="18"/>
                <w:szCs w:val="18"/>
                <w:cs/>
              </w:rPr>
              <w:t xml:space="preserve">   </w:t>
            </w:r>
            <w:r w:rsidRPr="004B1885">
              <w:rPr>
                <w:rFonts w:ascii="Arial" w:hAnsi="Arial" w:cs="Arial"/>
                <w:color w:val="000000"/>
                <w:sz w:val="18"/>
                <w:szCs w:val="18"/>
              </w:rPr>
              <w:t xml:space="preserve">- Insurance contract assets excluding  </w:t>
            </w:r>
          </w:p>
          <w:p w14:paraId="5B8E6727" w14:textId="77777777" w:rsidR="007A42D9" w:rsidRPr="004B1885" w:rsidRDefault="007A42D9" w:rsidP="00AC174A">
            <w:pPr>
              <w:widowControl w:val="0"/>
              <w:rPr>
                <w:rFonts w:ascii="Arial" w:hAnsi="Arial" w:cs="Arial"/>
                <w:color w:val="000000"/>
                <w:sz w:val="18"/>
                <w:szCs w:val="18"/>
              </w:rPr>
            </w:pPr>
            <w:r w:rsidRPr="004B1885">
              <w:rPr>
                <w:rFonts w:ascii="Arial" w:hAnsi="Arial" w:cs="Arial"/>
                <w:color w:val="000000"/>
                <w:sz w:val="18"/>
                <w:szCs w:val="18"/>
              </w:rPr>
              <w:t xml:space="preserve">        items arising before the recognition   </w:t>
            </w:r>
          </w:p>
          <w:p w14:paraId="4AFA2ABA" w14:textId="01182301" w:rsidR="007A42D9" w:rsidRPr="004B1885" w:rsidRDefault="007A42D9" w:rsidP="00AC174A">
            <w:pPr>
              <w:widowControl w:val="0"/>
              <w:rPr>
                <w:rFonts w:ascii="Arial" w:hAnsi="Arial" w:cs="Arial"/>
                <w:b/>
                <w:bCs/>
                <w:color w:val="000000"/>
                <w:sz w:val="18"/>
                <w:szCs w:val="18"/>
              </w:rPr>
            </w:pPr>
            <w:r w:rsidRPr="004B1885">
              <w:rPr>
                <w:rFonts w:ascii="Arial" w:hAnsi="Arial" w:cs="Arial"/>
                <w:color w:val="000000"/>
                <w:sz w:val="18"/>
                <w:szCs w:val="18"/>
              </w:rPr>
              <w:t xml:space="preserve">        of the group of insurance contracts</w:t>
            </w:r>
          </w:p>
        </w:tc>
        <w:tc>
          <w:tcPr>
            <w:tcW w:w="864" w:type="pct"/>
            <w:tcBorders>
              <w:top w:val="nil"/>
              <w:bottom w:val="nil"/>
            </w:tcBorders>
            <w:vAlign w:val="bottom"/>
          </w:tcPr>
          <w:p w14:paraId="7A460FF0" w14:textId="4825C886" w:rsidR="007A42D9" w:rsidRPr="004B1885" w:rsidRDefault="007A42D9" w:rsidP="00AC174A">
            <w:pPr>
              <w:ind w:right="-72"/>
              <w:jc w:val="right"/>
              <w:rPr>
                <w:rFonts w:ascii="Arial" w:hAnsi="Arial" w:cs="Arial"/>
                <w:color w:val="000000"/>
                <w:sz w:val="18"/>
                <w:szCs w:val="18"/>
              </w:rPr>
            </w:pPr>
            <w:r w:rsidRPr="004B1885">
              <w:rPr>
                <w:rFonts w:ascii="Arial" w:hAnsi="Arial" w:cs="Arial"/>
                <w:color w:val="000000"/>
                <w:sz w:val="18"/>
                <w:szCs w:val="18"/>
              </w:rPr>
              <w:t>-</w:t>
            </w:r>
          </w:p>
        </w:tc>
        <w:tc>
          <w:tcPr>
            <w:tcW w:w="1045" w:type="pct"/>
            <w:tcBorders>
              <w:top w:val="nil"/>
              <w:bottom w:val="nil"/>
            </w:tcBorders>
            <w:vAlign w:val="bottom"/>
          </w:tcPr>
          <w:p w14:paraId="6CDE5961" w14:textId="1DA8C7E0" w:rsidR="007A42D9" w:rsidRPr="004B1885" w:rsidRDefault="007A42D9" w:rsidP="00AC174A">
            <w:pPr>
              <w:ind w:right="-72"/>
              <w:jc w:val="right"/>
              <w:rPr>
                <w:rFonts w:ascii="Arial" w:hAnsi="Arial" w:cs="Arial"/>
                <w:color w:val="000000"/>
                <w:sz w:val="18"/>
                <w:szCs w:val="18"/>
              </w:rPr>
            </w:pPr>
            <w:r w:rsidRPr="004B1885">
              <w:rPr>
                <w:rFonts w:ascii="Arial" w:hAnsi="Arial" w:cs="Arial"/>
                <w:color w:val="000000"/>
                <w:sz w:val="18"/>
                <w:szCs w:val="18"/>
              </w:rPr>
              <w:t>-</w:t>
            </w:r>
          </w:p>
        </w:tc>
        <w:tc>
          <w:tcPr>
            <w:tcW w:w="877" w:type="pct"/>
            <w:tcBorders>
              <w:top w:val="nil"/>
              <w:bottom w:val="nil"/>
            </w:tcBorders>
            <w:vAlign w:val="bottom"/>
          </w:tcPr>
          <w:p w14:paraId="2917CD5C" w14:textId="3A1586BE" w:rsidR="007A42D9" w:rsidRPr="004B1885" w:rsidRDefault="007A42D9" w:rsidP="00AC174A">
            <w:pPr>
              <w:ind w:right="-72"/>
              <w:jc w:val="right"/>
              <w:rPr>
                <w:rFonts w:ascii="Arial" w:hAnsi="Arial" w:cs="Arial"/>
                <w:color w:val="000000"/>
                <w:sz w:val="18"/>
                <w:szCs w:val="18"/>
              </w:rPr>
            </w:pPr>
            <w:r w:rsidRPr="004B1885">
              <w:rPr>
                <w:rFonts w:ascii="Arial" w:hAnsi="Arial" w:cs="Arial"/>
                <w:color w:val="000000"/>
                <w:sz w:val="18"/>
                <w:szCs w:val="18"/>
              </w:rPr>
              <w:t>-</w:t>
            </w:r>
          </w:p>
        </w:tc>
      </w:tr>
      <w:tr w:rsidR="00C36E2A" w:rsidRPr="004B1885" w14:paraId="316DD4A1" w14:textId="77777777" w:rsidTr="00935BE3">
        <w:trPr>
          <w:cantSplit/>
          <w:trHeight w:val="20"/>
        </w:trPr>
        <w:tc>
          <w:tcPr>
            <w:tcW w:w="2214" w:type="pct"/>
            <w:vAlign w:val="bottom"/>
          </w:tcPr>
          <w:p w14:paraId="559DA749" w14:textId="11CCEA7D" w:rsidR="00DC7C26" w:rsidRPr="004B1885" w:rsidRDefault="00A06D9C" w:rsidP="00AC174A">
            <w:pPr>
              <w:widowControl w:val="0"/>
              <w:rPr>
                <w:rFonts w:ascii="Arial" w:hAnsi="Arial" w:cs="Arial"/>
                <w:color w:val="000000"/>
                <w:sz w:val="18"/>
                <w:szCs w:val="18"/>
                <w:cs/>
              </w:rPr>
            </w:pPr>
            <w:r w:rsidRPr="004B1885">
              <w:rPr>
                <w:rFonts w:ascii="Arial" w:hAnsi="Arial" w:cs="Arial"/>
                <w:b/>
                <w:bCs/>
                <w:color w:val="000000"/>
                <w:sz w:val="18"/>
                <w:szCs w:val="18"/>
              </w:rPr>
              <w:t xml:space="preserve">Insurance contract </w:t>
            </w:r>
            <w:r w:rsidR="000055F5" w:rsidRPr="004B1885">
              <w:rPr>
                <w:rFonts w:ascii="Arial" w:hAnsi="Arial" w:cs="Arial"/>
                <w:b/>
                <w:bCs/>
                <w:color w:val="000000"/>
                <w:sz w:val="18"/>
                <w:szCs w:val="18"/>
              </w:rPr>
              <w:t>liabilities</w:t>
            </w:r>
          </w:p>
        </w:tc>
        <w:tc>
          <w:tcPr>
            <w:tcW w:w="864" w:type="pct"/>
            <w:tcBorders>
              <w:top w:val="nil"/>
              <w:bottom w:val="nil"/>
            </w:tcBorders>
            <w:vAlign w:val="bottom"/>
          </w:tcPr>
          <w:p w14:paraId="1C278672" w14:textId="2657F6FE" w:rsidR="00DC7C26" w:rsidRPr="004B1885" w:rsidRDefault="00DC7C26" w:rsidP="00AC174A">
            <w:pPr>
              <w:ind w:right="-72"/>
              <w:jc w:val="right"/>
              <w:rPr>
                <w:rFonts w:ascii="Arial" w:hAnsi="Arial" w:cs="Arial"/>
                <w:color w:val="000000"/>
                <w:sz w:val="18"/>
                <w:szCs w:val="18"/>
              </w:rPr>
            </w:pPr>
          </w:p>
        </w:tc>
        <w:tc>
          <w:tcPr>
            <w:tcW w:w="1045" w:type="pct"/>
            <w:tcBorders>
              <w:top w:val="nil"/>
              <w:bottom w:val="nil"/>
            </w:tcBorders>
            <w:vAlign w:val="bottom"/>
          </w:tcPr>
          <w:p w14:paraId="335D7E9C" w14:textId="48134557" w:rsidR="00DC7C26" w:rsidRPr="004B1885" w:rsidRDefault="00DC7C26" w:rsidP="00AC174A">
            <w:pPr>
              <w:ind w:right="-72"/>
              <w:jc w:val="right"/>
              <w:rPr>
                <w:rFonts w:ascii="Arial" w:hAnsi="Arial" w:cs="Arial"/>
                <w:color w:val="000000"/>
                <w:sz w:val="18"/>
                <w:szCs w:val="18"/>
              </w:rPr>
            </w:pPr>
          </w:p>
        </w:tc>
        <w:tc>
          <w:tcPr>
            <w:tcW w:w="877" w:type="pct"/>
            <w:tcBorders>
              <w:top w:val="nil"/>
              <w:bottom w:val="nil"/>
            </w:tcBorders>
            <w:vAlign w:val="bottom"/>
          </w:tcPr>
          <w:p w14:paraId="24CEED2E" w14:textId="41DFF6FE" w:rsidR="00DC7C26" w:rsidRPr="004B1885" w:rsidRDefault="00DC7C26" w:rsidP="00AC174A">
            <w:pPr>
              <w:ind w:right="-72"/>
              <w:jc w:val="right"/>
              <w:rPr>
                <w:rFonts w:ascii="Arial" w:hAnsi="Arial" w:cs="Arial"/>
                <w:color w:val="000000"/>
                <w:sz w:val="18"/>
                <w:szCs w:val="18"/>
              </w:rPr>
            </w:pPr>
          </w:p>
        </w:tc>
      </w:tr>
      <w:tr w:rsidR="00935BE3" w:rsidRPr="004B1885" w14:paraId="1199DD31" w14:textId="77777777" w:rsidTr="00935BE3">
        <w:trPr>
          <w:cantSplit/>
          <w:trHeight w:val="20"/>
        </w:trPr>
        <w:tc>
          <w:tcPr>
            <w:tcW w:w="2214" w:type="pct"/>
            <w:tcBorders>
              <w:bottom w:val="nil"/>
            </w:tcBorders>
            <w:vAlign w:val="center"/>
          </w:tcPr>
          <w:p w14:paraId="2FD49B1E" w14:textId="77777777" w:rsidR="00935BE3" w:rsidRPr="004B1885" w:rsidRDefault="00935BE3" w:rsidP="00AC174A">
            <w:pPr>
              <w:widowControl w:val="0"/>
              <w:rPr>
                <w:rFonts w:ascii="Arial" w:hAnsi="Arial" w:cs="Arial"/>
                <w:color w:val="000000"/>
                <w:sz w:val="18"/>
                <w:szCs w:val="18"/>
              </w:rPr>
            </w:pPr>
            <w:r w:rsidRPr="004B1885">
              <w:rPr>
                <w:rFonts w:ascii="Arial" w:hAnsi="Arial" w:cs="Arial"/>
                <w:color w:val="000000"/>
                <w:sz w:val="18"/>
                <w:szCs w:val="18"/>
              </w:rPr>
              <w:t xml:space="preserve">   - Insurance contract liabilities excluding  </w:t>
            </w:r>
          </w:p>
          <w:p w14:paraId="70D96B23" w14:textId="77777777" w:rsidR="00935BE3" w:rsidRPr="004B1885" w:rsidRDefault="00935BE3" w:rsidP="00AC174A">
            <w:pPr>
              <w:widowControl w:val="0"/>
              <w:rPr>
                <w:rFonts w:ascii="Arial" w:hAnsi="Arial" w:cs="Arial"/>
                <w:color w:val="000000"/>
                <w:sz w:val="18"/>
                <w:szCs w:val="18"/>
              </w:rPr>
            </w:pPr>
            <w:r w:rsidRPr="004B1885">
              <w:rPr>
                <w:rFonts w:ascii="Arial" w:hAnsi="Arial" w:cs="Arial"/>
                <w:color w:val="000000"/>
                <w:sz w:val="18"/>
                <w:szCs w:val="18"/>
              </w:rPr>
              <w:t xml:space="preserve">        items arising before the recognition   </w:t>
            </w:r>
          </w:p>
          <w:p w14:paraId="5D82F2F0" w14:textId="0204AE38" w:rsidR="00935BE3" w:rsidRPr="004B1885" w:rsidRDefault="00935BE3" w:rsidP="00AC174A">
            <w:pPr>
              <w:widowControl w:val="0"/>
              <w:rPr>
                <w:rFonts w:ascii="Arial" w:hAnsi="Arial" w:cs="Arial"/>
                <w:color w:val="000000"/>
                <w:sz w:val="18"/>
                <w:szCs w:val="18"/>
                <w:cs/>
              </w:rPr>
            </w:pPr>
            <w:r w:rsidRPr="004B1885">
              <w:rPr>
                <w:rFonts w:ascii="Arial" w:hAnsi="Arial" w:cs="Arial"/>
                <w:color w:val="000000"/>
                <w:sz w:val="18"/>
                <w:szCs w:val="18"/>
              </w:rPr>
              <w:t xml:space="preserve">        of the group of insurance contracts</w:t>
            </w:r>
          </w:p>
        </w:tc>
        <w:tc>
          <w:tcPr>
            <w:tcW w:w="864" w:type="pct"/>
            <w:tcBorders>
              <w:top w:val="nil"/>
              <w:bottom w:val="nil"/>
            </w:tcBorders>
            <w:vAlign w:val="bottom"/>
          </w:tcPr>
          <w:p w14:paraId="03AEC1D9" w14:textId="2A37E187" w:rsidR="00935BE3" w:rsidRPr="004B1885" w:rsidRDefault="00935BE3" w:rsidP="00AC174A">
            <w:pPr>
              <w:ind w:right="-72"/>
              <w:jc w:val="right"/>
              <w:rPr>
                <w:rFonts w:ascii="Arial" w:hAnsi="Arial" w:cs="Arial"/>
                <w:color w:val="000000"/>
                <w:sz w:val="18"/>
                <w:szCs w:val="18"/>
                <w:cs/>
              </w:rPr>
            </w:pPr>
            <w:r w:rsidRPr="004B1885">
              <w:rPr>
                <w:rFonts w:ascii="Arial" w:hAnsi="Arial" w:cs="Arial"/>
                <w:color w:val="000000"/>
                <w:sz w:val="18"/>
                <w:szCs w:val="18"/>
              </w:rPr>
              <w:t xml:space="preserve"> 194,372,205 </w:t>
            </w:r>
          </w:p>
        </w:tc>
        <w:tc>
          <w:tcPr>
            <w:tcW w:w="1045" w:type="pct"/>
            <w:tcBorders>
              <w:top w:val="nil"/>
              <w:bottom w:val="nil"/>
            </w:tcBorders>
            <w:vAlign w:val="bottom"/>
          </w:tcPr>
          <w:p w14:paraId="624F6172" w14:textId="734B8608" w:rsidR="00935BE3" w:rsidRPr="004B1885" w:rsidRDefault="00935BE3"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370,349,658</w:t>
            </w:r>
          </w:p>
        </w:tc>
        <w:tc>
          <w:tcPr>
            <w:tcW w:w="877" w:type="pct"/>
            <w:tcBorders>
              <w:top w:val="nil"/>
              <w:bottom w:val="nil"/>
            </w:tcBorders>
            <w:vAlign w:val="bottom"/>
          </w:tcPr>
          <w:p w14:paraId="1A5A346C" w14:textId="4B005832" w:rsidR="00935BE3" w:rsidRPr="004B1885" w:rsidRDefault="00935BE3" w:rsidP="00AC174A">
            <w:pPr>
              <w:ind w:right="-72"/>
              <w:jc w:val="right"/>
              <w:rPr>
                <w:rFonts w:ascii="Arial" w:hAnsi="Arial" w:cs="Arial"/>
                <w:color w:val="000000"/>
                <w:sz w:val="18"/>
                <w:szCs w:val="18"/>
              </w:rPr>
            </w:pPr>
            <w:r w:rsidRPr="004B1885">
              <w:rPr>
                <w:rFonts w:ascii="Arial" w:hAnsi="Arial" w:cs="Arial"/>
                <w:color w:val="000000"/>
                <w:sz w:val="18"/>
                <w:szCs w:val="18"/>
              </w:rPr>
              <w:t>564,721,863</w:t>
            </w:r>
          </w:p>
        </w:tc>
      </w:tr>
      <w:tr w:rsidR="00935BE3" w:rsidRPr="004B1885" w14:paraId="570CCFCD" w14:textId="77777777" w:rsidTr="00935BE3">
        <w:trPr>
          <w:cantSplit/>
          <w:trHeight w:val="20"/>
        </w:trPr>
        <w:tc>
          <w:tcPr>
            <w:tcW w:w="2214" w:type="pct"/>
            <w:tcBorders>
              <w:bottom w:val="nil"/>
            </w:tcBorders>
            <w:vAlign w:val="center"/>
          </w:tcPr>
          <w:p w14:paraId="555298DC" w14:textId="6F84E9D9" w:rsidR="00935BE3" w:rsidRPr="004B1885" w:rsidRDefault="00935BE3" w:rsidP="00AC174A">
            <w:pPr>
              <w:widowControl w:val="0"/>
              <w:rPr>
                <w:rFonts w:ascii="Arial" w:hAnsi="Arial" w:cs="Arial"/>
                <w:color w:val="000000"/>
                <w:sz w:val="18"/>
                <w:szCs w:val="18"/>
                <w:cs/>
              </w:rPr>
            </w:pPr>
            <w:r w:rsidRPr="004B1885">
              <w:rPr>
                <w:rFonts w:ascii="Arial" w:hAnsi="Arial" w:cs="Arial"/>
                <w:b/>
                <w:bCs/>
                <w:color w:val="000000"/>
                <w:sz w:val="18"/>
                <w:szCs w:val="18"/>
              </w:rPr>
              <w:t>Reinsurance contract assets</w:t>
            </w:r>
          </w:p>
        </w:tc>
        <w:tc>
          <w:tcPr>
            <w:tcW w:w="864" w:type="pct"/>
            <w:tcBorders>
              <w:top w:val="nil"/>
              <w:bottom w:val="nil"/>
            </w:tcBorders>
            <w:vAlign w:val="bottom"/>
          </w:tcPr>
          <w:p w14:paraId="5CBF19CB" w14:textId="0B3F4EA9" w:rsidR="00935BE3" w:rsidRPr="004B1885" w:rsidRDefault="00935BE3" w:rsidP="00AC174A">
            <w:pPr>
              <w:ind w:right="-72"/>
              <w:jc w:val="right"/>
              <w:rPr>
                <w:rFonts w:ascii="Arial" w:hAnsi="Arial" w:cs="Arial"/>
                <w:color w:val="000000"/>
                <w:sz w:val="18"/>
                <w:szCs w:val="18"/>
              </w:rPr>
            </w:pPr>
            <w:r w:rsidRPr="004B1885">
              <w:rPr>
                <w:rFonts w:ascii="Arial" w:hAnsi="Arial" w:cs="Arial"/>
                <w:color w:val="000000"/>
                <w:sz w:val="18"/>
                <w:szCs w:val="18"/>
              </w:rPr>
              <w:t>-</w:t>
            </w:r>
          </w:p>
        </w:tc>
        <w:tc>
          <w:tcPr>
            <w:tcW w:w="1045" w:type="pct"/>
            <w:tcBorders>
              <w:top w:val="nil"/>
              <w:bottom w:val="nil"/>
            </w:tcBorders>
            <w:vAlign w:val="bottom"/>
          </w:tcPr>
          <w:p w14:paraId="2A4D73D6" w14:textId="45A6868A" w:rsidR="00935BE3" w:rsidRPr="004B1885" w:rsidRDefault="00935BE3" w:rsidP="00AC174A">
            <w:pPr>
              <w:ind w:right="-72"/>
              <w:jc w:val="right"/>
              <w:rPr>
                <w:rFonts w:ascii="Arial" w:hAnsi="Arial" w:cs="Arial"/>
                <w:color w:val="000000"/>
                <w:sz w:val="18"/>
                <w:szCs w:val="18"/>
              </w:rPr>
            </w:pPr>
            <w:r w:rsidRPr="004B1885">
              <w:rPr>
                <w:rFonts w:ascii="Arial" w:hAnsi="Arial" w:cs="Arial"/>
                <w:color w:val="000000"/>
                <w:sz w:val="18"/>
                <w:szCs w:val="18"/>
              </w:rPr>
              <w:t>162,791,071</w:t>
            </w:r>
          </w:p>
        </w:tc>
        <w:tc>
          <w:tcPr>
            <w:tcW w:w="877" w:type="pct"/>
            <w:tcBorders>
              <w:top w:val="nil"/>
              <w:bottom w:val="nil"/>
            </w:tcBorders>
            <w:vAlign w:val="bottom"/>
          </w:tcPr>
          <w:p w14:paraId="7861B294" w14:textId="0C0BB824" w:rsidR="00935BE3" w:rsidRPr="004B1885" w:rsidRDefault="00935BE3" w:rsidP="00AC174A">
            <w:pPr>
              <w:ind w:right="-72"/>
              <w:jc w:val="right"/>
              <w:rPr>
                <w:rFonts w:ascii="Arial" w:hAnsi="Arial" w:cs="Arial"/>
                <w:color w:val="000000"/>
                <w:sz w:val="18"/>
                <w:szCs w:val="18"/>
              </w:rPr>
            </w:pPr>
            <w:r w:rsidRPr="004B1885">
              <w:rPr>
                <w:rFonts w:ascii="Arial" w:hAnsi="Arial" w:cs="Arial"/>
                <w:color w:val="000000"/>
                <w:sz w:val="18"/>
                <w:szCs w:val="18"/>
              </w:rPr>
              <w:t>162,791,071</w:t>
            </w:r>
          </w:p>
        </w:tc>
      </w:tr>
      <w:tr w:rsidR="00C36E2A" w:rsidRPr="004B1885" w14:paraId="5F213788" w14:textId="77777777" w:rsidTr="00935BE3">
        <w:trPr>
          <w:cantSplit/>
          <w:trHeight w:val="20"/>
        </w:trPr>
        <w:tc>
          <w:tcPr>
            <w:tcW w:w="2214" w:type="pct"/>
            <w:tcBorders>
              <w:bottom w:val="nil"/>
            </w:tcBorders>
            <w:vAlign w:val="center"/>
          </w:tcPr>
          <w:p w14:paraId="218CC504" w14:textId="48DCC8B1" w:rsidR="000E5CC7" w:rsidRPr="004B1885" w:rsidRDefault="000E5CC7" w:rsidP="00AC174A">
            <w:pPr>
              <w:widowControl w:val="0"/>
              <w:rPr>
                <w:rFonts w:ascii="Arial" w:hAnsi="Arial" w:cs="Arial"/>
                <w:b/>
                <w:bCs/>
                <w:color w:val="000000"/>
                <w:sz w:val="18"/>
                <w:szCs w:val="18"/>
                <w:cs/>
              </w:rPr>
            </w:pPr>
            <w:r w:rsidRPr="004B1885">
              <w:rPr>
                <w:rFonts w:ascii="Arial" w:hAnsi="Arial" w:cs="Arial"/>
                <w:b/>
                <w:bCs/>
                <w:color w:val="000000"/>
                <w:sz w:val="18"/>
                <w:szCs w:val="18"/>
              </w:rPr>
              <w:t>Reinsurance contract liabilities</w:t>
            </w:r>
          </w:p>
        </w:tc>
        <w:tc>
          <w:tcPr>
            <w:tcW w:w="864" w:type="pct"/>
            <w:tcBorders>
              <w:top w:val="nil"/>
              <w:bottom w:val="nil"/>
            </w:tcBorders>
            <w:vAlign w:val="bottom"/>
          </w:tcPr>
          <w:p w14:paraId="306EE041" w14:textId="6F2A710F" w:rsidR="000E5CC7" w:rsidRPr="004B1885" w:rsidRDefault="00F828CF" w:rsidP="00AC174A">
            <w:pPr>
              <w:ind w:right="-72"/>
              <w:jc w:val="right"/>
              <w:rPr>
                <w:rFonts w:ascii="Arial" w:hAnsi="Arial" w:cs="Arial"/>
                <w:color w:val="000000"/>
                <w:sz w:val="18"/>
                <w:szCs w:val="18"/>
              </w:rPr>
            </w:pPr>
            <w:r w:rsidRPr="004B1885">
              <w:rPr>
                <w:rFonts w:ascii="Arial" w:hAnsi="Arial" w:cs="Arial"/>
                <w:color w:val="000000"/>
                <w:sz w:val="18"/>
                <w:szCs w:val="18"/>
              </w:rPr>
              <w:t>-</w:t>
            </w:r>
          </w:p>
        </w:tc>
        <w:tc>
          <w:tcPr>
            <w:tcW w:w="1045" w:type="pct"/>
            <w:tcBorders>
              <w:top w:val="nil"/>
              <w:bottom w:val="nil"/>
            </w:tcBorders>
            <w:vAlign w:val="bottom"/>
          </w:tcPr>
          <w:p w14:paraId="289DE120" w14:textId="4A402EE8" w:rsidR="000E5CC7" w:rsidRPr="004B1885" w:rsidRDefault="00F828C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(12,713,307) </w:t>
            </w:r>
          </w:p>
        </w:tc>
        <w:tc>
          <w:tcPr>
            <w:tcW w:w="877" w:type="pct"/>
            <w:tcBorders>
              <w:top w:val="nil"/>
              <w:bottom w:val="nil"/>
            </w:tcBorders>
            <w:vAlign w:val="bottom"/>
          </w:tcPr>
          <w:p w14:paraId="4BD2555A" w14:textId="1B5447D6" w:rsidR="000E5CC7" w:rsidRPr="004B1885" w:rsidRDefault="00F828CF"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(12,713,307) </w:t>
            </w:r>
          </w:p>
        </w:tc>
      </w:tr>
      <w:tr w:rsidR="00C36E2A" w:rsidRPr="004B1885" w14:paraId="051D85D5" w14:textId="77777777" w:rsidTr="00935BE3">
        <w:trPr>
          <w:cantSplit/>
          <w:trHeight w:val="20"/>
        </w:trPr>
        <w:tc>
          <w:tcPr>
            <w:tcW w:w="2214" w:type="pct"/>
            <w:tcBorders>
              <w:bottom w:val="nil"/>
            </w:tcBorders>
            <w:vAlign w:val="center"/>
          </w:tcPr>
          <w:p w14:paraId="7C645793" w14:textId="77777777" w:rsidR="003F5361" w:rsidRPr="004B1885" w:rsidRDefault="003F5361" w:rsidP="00AC174A">
            <w:pPr>
              <w:widowControl w:val="0"/>
              <w:rPr>
                <w:rFonts w:ascii="Arial" w:hAnsi="Arial" w:cs="Arial"/>
                <w:b/>
                <w:bCs/>
                <w:color w:val="000000"/>
                <w:sz w:val="18"/>
                <w:szCs w:val="18"/>
              </w:rPr>
            </w:pPr>
          </w:p>
        </w:tc>
        <w:tc>
          <w:tcPr>
            <w:tcW w:w="864" w:type="pct"/>
            <w:tcBorders>
              <w:top w:val="nil"/>
              <w:bottom w:val="nil"/>
            </w:tcBorders>
            <w:vAlign w:val="bottom"/>
          </w:tcPr>
          <w:p w14:paraId="3080A321" w14:textId="77777777" w:rsidR="003F5361" w:rsidRPr="004B1885" w:rsidRDefault="003F5361" w:rsidP="00AC174A">
            <w:pPr>
              <w:ind w:right="-72"/>
              <w:jc w:val="right"/>
              <w:rPr>
                <w:rFonts w:ascii="Arial" w:hAnsi="Arial" w:cs="Arial"/>
                <w:color w:val="000000"/>
                <w:sz w:val="18"/>
                <w:szCs w:val="18"/>
              </w:rPr>
            </w:pPr>
          </w:p>
        </w:tc>
        <w:tc>
          <w:tcPr>
            <w:tcW w:w="1045" w:type="pct"/>
            <w:tcBorders>
              <w:top w:val="nil"/>
              <w:bottom w:val="nil"/>
            </w:tcBorders>
            <w:vAlign w:val="bottom"/>
          </w:tcPr>
          <w:p w14:paraId="51FF0539" w14:textId="77777777" w:rsidR="003F5361" w:rsidRPr="004B1885" w:rsidRDefault="003F5361" w:rsidP="00AC174A">
            <w:pPr>
              <w:ind w:right="-72"/>
              <w:jc w:val="right"/>
              <w:rPr>
                <w:rFonts w:ascii="Arial" w:hAnsi="Arial" w:cs="Arial"/>
                <w:color w:val="000000"/>
                <w:sz w:val="18"/>
                <w:szCs w:val="18"/>
              </w:rPr>
            </w:pPr>
          </w:p>
        </w:tc>
        <w:tc>
          <w:tcPr>
            <w:tcW w:w="877" w:type="pct"/>
            <w:tcBorders>
              <w:top w:val="nil"/>
              <w:bottom w:val="nil"/>
            </w:tcBorders>
            <w:vAlign w:val="bottom"/>
          </w:tcPr>
          <w:p w14:paraId="3F784C8D" w14:textId="77777777" w:rsidR="003F5361" w:rsidRPr="004B1885" w:rsidRDefault="003F5361" w:rsidP="00AC174A">
            <w:pPr>
              <w:ind w:right="-72"/>
              <w:jc w:val="right"/>
              <w:rPr>
                <w:rFonts w:ascii="Arial" w:hAnsi="Arial" w:cs="Arial"/>
                <w:color w:val="000000"/>
                <w:sz w:val="18"/>
                <w:szCs w:val="18"/>
              </w:rPr>
            </w:pPr>
          </w:p>
        </w:tc>
      </w:tr>
      <w:tr w:rsidR="00C36E2A" w:rsidRPr="004B1885" w14:paraId="05B07257" w14:textId="77777777" w:rsidTr="00935BE3">
        <w:trPr>
          <w:cantSplit/>
          <w:trHeight w:val="20"/>
        </w:trPr>
        <w:tc>
          <w:tcPr>
            <w:tcW w:w="2214" w:type="pct"/>
            <w:tcBorders>
              <w:bottom w:val="nil"/>
            </w:tcBorders>
            <w:vAlign w:val="bottom"/>
          </w:tcPr>
          <w:p w14:paraId="58A3F03A" w14:textId="41C56EAE" w:rsidR="003F5361" w:rsidRPr="004B1885" w:rsidRDefault="003F5361" w:rsidP="00AC174A">
            <w:pPr>
              <w:widowControl w:val="0"/>
              <w:rPr>
                <w:rFonts w:ascii="Arial" w:hAnsi="Arial" w:cs="Arial"/>
                <w:b/>
                <w:bCs/>
                <w:color w:val="000000"/>
                <w:sz w:val="18"/>
                <w:szCs w:val="18"/>
              </w:rPr>
            </w:pPr>
            <w:r w:rsidRPr="004B1885">
              <w:rPr>
                <w:rFonts w:ascii="Arial" w:hAnsi="Arial" w:cs="Arial"/>
                <w:b/>
                <w:bCs/>
                <w:color w:val="000000"/>
                <w:sz w:val="18"/>
                <w:szCs w:val="18"/>
              </w:rPr>
              <w:t xml:space="preserve">As </w:t>
            </w:r>
            <w:proofErr w:type="gramStart"/>
            <w:r w:rsidRPr="004B1885">
              <w:rPr>
                <w:rFonts w:ascii="Arial" w:hAnsi="Arial" w:cs="Arial"/>
                <w:b/>
                <w:bCs/>
                <w:color w:val="000000"/>
                <w:sz w:val="18"/>
                <w:szCs w:val="18"/>
              </w:rPr>
              <w:t>at</w:t>
            </w:r>
            <w:proofErr w:type="gramEnd"/>
            <w:r w:rsidRPr="004B1885">
              <w:rPr>
                <w:rFonts w:ascii="Arial" w:hAnsi="Arial" w:cs="Arial"/>
                <w:b/>
                <w:bCs/>
                <w:color w:val="000000"/>
                <w:sz w:val="18"/>
                <w:szCs w:val="18"/>
              </w:rPr>
              <w:t xml:space="preserve"> 31 December 2024 (</w:t>
            </w:r>
            <w:r w:rsidR="002D23B7" w:rsidRPr="004B1885">
              <w:rPr>
                <w:rFonts w:ascii="Arial" w:hAnsi="Arial" w:cs="Arial"/>
                <w:b/>
                <w:bCs/>
                <w:color w:val="000000"/>
                <w:sz w:val="18"/>
                <w:szCs w:val="18"/>
              </w:rPr>
              <w:t>R</w:t>
            </w:r>
            <w:r w:rsidRPr="004B1885">
              <w:rPr>
                <w:rFonts w:ascii="Arial" w:hAnsi="Arial" w:cs="Arial"/>
                <w:b/>
                <w:bCs/>
                <w:color w:val="000000"/>
                <w:sz w:val="18"/>
                <w:szCs w:val="18"/>
              </w:rPr>
              <w:t>estated)</w:t>
            </w:r>
          </w:p>
        </w:tc>
        <w:tc>
          <w:tcPr>
            <w:tcW w:w="864" w:type="pct"/>
            <w:tcBorders>
              <w:top w:val="nil"/>
              <w:bottom w:val="nil"/>
            </w:tcBorders>
            <w:vAlign w:val="bottom"/>
          </w:tcPr>
          <w:p w14:paraId="2443D596" w14:textId="77777777" w:rsidR="003F5361" w:rsidRPr="004B1885" w:rsidRDefault="003F5361" w:rsidP="00AC174A">
            <w:pPr>
              <w:ind w:right="-72"/>
              <w:jc w:val="right"/>
              <w:rPr>
                <w:rFonts w:ascii="Arial" w:hAnsi="Arial" w:cs="Arial"/>
                <w:color w:val="000000"/>
                <w:sz w:val="18"/>
                <w:szCs w:val="18"/>
              </w:rPr>
            </w:pPr>
          </w:p>
        </w:tc>
        <w:tc>
          <w:tcPr>
            <w:tcW w:w="1045" w:type="pct"/>
            <w:tcBorders>
              <w:top w:val="nil"/>
              <w:bottom w:val="nil"/>
            </w:tcBorders>
            <w:vAlign w:val="bottom"/>
          </w:tcPr>
          <w:p w14:paraId="5965A046" w14:textId="77777777" w:rsidR="003F5361" w:rsidRPr="004B1885" w:rsidRDefault="003F5361" w:rsidP="00AC174A">
            <w:pPr>
              <w:ind w:right="-72"/>
              <w:jc w:val="right"/>
              <w:rPr>
                <w:rFonts w:ascii="Arial" w:hAnsi="Arial" w:cs="Arial"/>
                <w:color w:val="000000"/>
                <w:sz w:val="18"/>
                <w:szCs w:val="18"/>
              </w:rPr>
            </w:pPr>
          </w:p>
        </w:tc>
        <w:tc>
          <w:tcPr>
            <w:tcW w:w="877" w:type="pct"/>
            <w:tcBorders>
              <w:top w:val="nil"/>
              <w:bottom w:val="nil"/>
            </w:tcBorders>
            <w:vAlign w:val="bottom"/>
          </w:tcPr>
          <w:p w14:paraId="2AC293E5" w14:textId="77777777" w:rsidR="003F5361" w:rsidRPr="004B1885" w:rsidRDefault="003F5361" w:rsidP="00AC174A">
            <w:pPr>
              <w:ind w:right="-72"/>
              <w:jc w:val="right"/>
              <w:rPr>
                <w:rFonts w:ascii="Arial" w:hAnsi="Arial" w:cs="Arial"/>
                <w:color w:val="000000"/>
                <w:sz w:val="18"/>
                <w:szCs w:val="18"/>
              </w:rPr>
            </w:pPr>
          </w:p>
        </w:tc>
      </w:tr>
      <w:tr w:rsidR="00C36E2A" w:rsidRPr="004B1885" w14:paraId="758878FC" w14:textId="77777777" w:rsidTr="00935BE3">
        <w:trPr>
          <w:cantSplit/>
          <w:trHeight w:val="20"/>
        </w:trPr>
        <w:tc>
          <w:tcPr>
            <w:tcW w:w="2214" w:type="pct"/>
            <w:tcBorders>
              <w:bottom w:val="nil"/>
            </w:tcBorders>
            <w:vAlign w:val="bottom"/>
          </w:tcPr>
          <w:p w14:paraId="5D1F2548" w14:textId="5D58C0A1" w:rsidR="003F5361" w:rsidRPr="004B1885" w:rsidRDefault="003F5361" w:rsidP="00AC174A">
            <w:pPr>
              <w:widowControl w:val="0"/>
              <w:rPr>
                <w:rFonts w:ascii="Arial" w:hAnsi="Arial" w:cs="Arial"/>
                <w:b/>
                <w:bCs/>
                <w:color w:val="000000"/>
                <w:sz w:val="18"/>
                <w:szCs w:val="18"/>
              </w:rPr>
            </w:pPr>
            <w:r w:rsidRPr="004B1885">
              <w:rPr>
                <w:rFonts w:ascii="Arial" w:hAnsi="Arial" w:cs="Arial"/>
                <w:b/>
                <w:bCs/>
                <w:color w:val="000000"/>
                <w:sz w:val="18"/>
                <w:szCs w:val="18"/>
              </w:rPr>
              <w:t>Insurance contract assets</w:t>
            </w:r>
          </w:p>
        </w:tc>
        <w:tc>
          <w:tcPr>
            <w:tcW w:w="864" w:type="pct"/>
            <w:tcBorders>
              <w:top w:val="nil"/>
              <w:bottom w:val="nil"/>
            </w:tcBorders>
            <w:vAlign w:val="bottom"/>
          </w:tcPr>
          <w:p w14:paraId="0EE62568" w14:textId="77777777" w:rsidR="003F5361" w:rsidRPr="004B1885" w:rsidRDefault="003F5361" w:rsidP="00AC174A">
            <w:pPr>
              <w:ind w:right="-72"/>
              <w:jc w:val="right"/>
              <w:rPr>
                <w:rFonts w:ascii="Arial" w:hAnsi="Arial" w:cs="Arial"/>
                <w:color w:val="000000"/>
                <w:sz w:val="18"/>
                <w:szCs w:val="18"/>
              </w:rPr>
            </w:pPr>
          </w:p>
        </w:tc>
        <w:tc>
          <w:tcPr>
            <w:tcW w:w="1045" w:type="pct"/>
            <w:tcBorders>
              <w:top w:val="nil"/>
              <w:bottom w:val="nil"/>
            </w:tcBorders>
            <w:vAlign w:val="bottom"/>
          </w:tcPr>
          <w:p w14:paraId="2E35CFFD" w14:textId="77777777" w:rsidR="003F5361" w:rsidRPr="004B1885" w:rsidRDefault="003F5361" w:rsidP="00AC174A">
            <w:pPr>
              <w:ind w:right="-72"/>
              <w:jc w:val="right"/>
              <w:rPr>
                <w:rFonts w:ascii="Arial" w:hAnsi="Arial" w:cs="Arial"/>
                <w:color w:val="000000"/>
                <w:sz w:val="18"/>
                <w:szCs w:val="18"/>
              </w:rPr>
            </w:pPr>
          </w:p>
        </w:tc>
        <w:tc>
          <w:tcPr>
            <w:tcW w:w="877" w:type="pct"/>
            <w:tcBorders>
              <w:top w:val="nil"/>
              <w:bottom w:val="nil"/>
            </w:tcBorders>
            <w:vAlign w:val="bottom"/>
          </w:tcPr>
          <w:p w14:paraId="6178E224" w14:textId="77777777" w:rsidR="003F5361" w:rsidRPr="004B1885" w:rsidRDefault="003F5361" w:rsidP="00AC174A">
            <w:pPr>
              <w:ind w:right="-72"/>
              <w:jc w:val="right"/>
              <w:rPr>
                <w:rFonts w:ascii="Arial" w:hAnsi="Arial" w:cs="Arial"/>
                <w:color w:val="000000"/>
                <w:sz w:val="18"/>
                <w:szCs w:val="18"/>
              </w:rPr>
            </w:pPr>
          </w:p>
        </w:tc>
      </w:tr>
      <w:tr w:rsidR="00C36E2A" w:rsidRPr="004B1885" w14:paraId="7A2D56FF" w14:textId="77777777" w:rsidTr="00935BE3">
        <w:trPr>
          <w:cantSplit/>
          <w:trHeight w:val="20"/>
        </w:trPr>
        <w:tc>
          <w:tcPr>
            <w:tcW w:w="2214" w:type="pct"/>
            <w:tcBorders>
              <w:bottom w:val="nil"/>
            </w:tcBorders>
            <w:vAlign w:val="bottom"/>
          </w:tcPr>
          <w:p w14:paraId="30E2D4DA" w14:textId="07809961" w:rsidR="003F5361" w:rsidRPr="004B1885" w:rsidRDefault="003F5361" w:rsidP="00AC174A">
            <w:pPr>
              <w:widowControl w:val="0"/>
              <w:rPr>
                <w:rFonts w:ascii="Arial" w:hAnsi="Arial" w:cs="Arial"/>
                <w:color w:val="000000"/>
                <w:sz w:val="18"/>
                <w:szCs w:val="18"/>
              </w:rPr>
            </w:pPr>
            <w:r w:rsidRPr="004B1885">
              <w:rPr>
                <w:rFonts w:ascii="Arial" w:hAnsi="Arial" w:cs="Arial"/>
                <w:color w:val="000000"/>
                <w:sz w:val="18"/>
                <w:szCs w:val="18"/>
                <w:cs/>
              </w:rPr>
              <w:t xml:space="preserve">   </w:t>
            </w:r>
            <w:r w:rsidRPr="004B1885">
              <w:rPr>
                <w:rFonts w:ascii="Arial" w:hAnsi="Arial" w:cs="Arial"/>
                <w:color w:val="000000"/>
                <w:sz w:val="18"/>
                <w:szCs w:val="18"/>
              </w:rPr>
              <w:t xml:space="preserve">- Insurance contract assets excluding  </w:t>
            </w:r>
          </w:p>
          <w:p w14:paraId="090C8C69" w14:textId="77777777" w:rsidR="003F5361" w:rsidRPr="004B1885" w:rsidRDefault="003F5361" w:rsidP="00AC174A">
            <w:pPr>
              <w:widowControl w:val="0"/>
              <w:rPr>
                <w:rFonts w:ascii="Arial" w:hAnsi="Arial" w:cs="Arial"/>
                <w:color w:val="000000"/>
                <w:sz w:val="18"/>
                <w:szCs w:val="18"/>
              </w:rPr>
            </w:pPr>
            <w:r w:rsidRPr="004B1885">
              <w:rPr>
                <w:rFonts w:ascii="Arial" w:hAnsi="Arial" w:cs="Arial"/>
                <w:color w:val="000000"/>
                <w:sz w:val="18"/>
                <w:szCs w:val="18"/>
              </w:rPr>
              <w:t xml:space="preserve">        items arising before the recognition   </w:t>
            </w:r>
          </w:p>
          <w:p w14:paraId="0F9649B2" w14:textId="41734A1F" w:rsidR="003F5361" w:rsidRPr="004B1885" w:rsidRDefault="003F5361" w:rsidP="00AC174A">
            <w:pPr>
              <w:widowControl w:val="0"/>
              <w:rPr>
                <w:rFonts w:ascii="Arial" w:hAnsi="Arial" w:cs="Arial"/>
                <w:b/>
                <w:bCs/>
                <w:color w:val="000000"/>
                <w:sz w:val="18"/>
                <w:szCs w:val="18"/>
              </w:rPr>
            </w:pPr>
            <w:r w:rsidRPr="004B1885">
              <w:rPr>
                <w:rFonts w:ascii="Arial" w:hAnsi="Arial" w:cs="Arial"/>
                <w:color w:val="000000"/>
                <w:sz w:val="18"/>
                <w:szCs w:val="18"/>
              </w:rPr>
              <w:t xml:space="preserve">        of the group of insurance contracts</w:t>
            </w:r>
          </w:p>
        </w:tc>
        <w:tc>
          <w:tcPr>
            <w:tcW w:w="864" w:type="pct"/>
            <w:tcBorders>
              <w:top w:val="nil"/>
              <w:bottom w:val="nil"/>
            </w:tcBorders>
            <w:vAlign w:val="bottom"/>
          </w:tcPr>
          <w:p w14:paraId="1395E5BE" w14:textId="1C21BD8A" w:rsidR="003F5361" w:rsidRPr="004B1885" w:rsidRDefault="002F1D30" w:rsidP="00AC174A">
            <w:pPr>
              <w:ind w:right="-72"/>
              <w:jc w:val="right"/>
              <w:rPr>
                <w:rFonts w:ascii="Arial" w:hAnsi="Arial" w:cs="Arial"/>
                <w:color w:val="000000"/>
                <w:sz w:val="18"/>
                <w:szCs w:val="18"/>
              </w:rPr>
            </w:pPr>
            <w:r w:rsidRPr="004B1885">
              <w:rPr>
                <w:rFonts w:ascii="Arial" w:hAnsi="Arial" w:cs="Arial"/>
                <w:color w:val="000000"/>
                <w:sz w:val="18"/>
                <w:szCs w:val="18"/>
              </w:rPr>
              <w:t>-</w:t>
            </w:r>
          </w:p>
        </w:tc>
        <w:tc>
          <w:tcPr>
            <w:tcW w:w="1045" w:type="pct"/>
            <w:tcBorders>
              <w:top w:val="nil"/>
              <w:bottom w:val="nil"/>
            </w:tcBorders>
            <w:vAlign w:val="bottom"/>
          </w:tcPr>
          <w:p w14:paraId="789B66B6" w14:textId="6E0F8490" w:rsidR="003F5361" w:rsidRPr="004B1885" w:rsidRDefault="003F5361"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w:t>
            </w:r>
            <w:r w:rsidR="002F1D30" w:rsidRPr="004B1885">
              <w:rPr>
                <w:rFonts w:ascii="Arial" w:hAnsi="Arial" w:cs="Arial"/>
                <w:color w:val="000000"/>
                <w:sz w:val="18"/>
                <w:szCs w:val="18"/>
              </w:rPr>
              <w:t>(</w:t>
            </w:r>
            <w:r w:rsidRPr="004B1885">
              <w:rPr>
                <w:rFonts w:ascii="Arial" w:hAnsi="Arial" w:cs="Arial"/>
                <w:color w:val="000000"/>
                <w:sz w:val="18"/>
                <w:szCs w:val="18"/>
              </w:rPr>
              <w:t>465,997</w:t>
            </w:r>
            <w:r w:rsidR="002F1D30" w:rsidRPr="004B1885">
              <w:rPr>
                <w:rFonts w:ascii="Arial" w:hAnsi="Arial" w:cs="Arial"/>
                <w:color w:val="000000"/>
                <w:sz w:val="18"/>
                <w:szCs w:val="18"/>
              </w:rPr>
              <w:t>)</w:t>
            </w:r>
            <w:r w:rsidRPr="004B1885">
              <w:rPr>
                <w:rFonts w:ascii="Arial" w:hAnsi="Arial" w:cs="Arial"/>
                <w:color w:val="000000"/>
                <w:sz w:val="18"/>
                <w:szCs w:val="18"/>
              </w:rPr>
              <w:t xml:space="preserve"> </w:t>
            </w:r>
          </w:p>
        </w:tc>
        <w:tc>
          <w:tcPr>
            <w:tcW w:w="877" w:type="pct"/>
            <w:tcBorders>
              <w:top w:val="nil"/>
              <w:bottom w:val="nil"/>
            </w:tcBorders>
            <w:vAlign w:val="bottom"/>
          </w:tcPr>
          <w:p w14:paraId="7CC05943" w14:textId="729E8975" w:rsidR="003F5361" w:rsidRPr="004B1885" w:rsidRDefault="003F5361"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w:t>
            </w:r>
            <w:r w:rsidR="002F1D30" w:rsidRPr="004B1885">
              <w:rPr>
                <w:rFonts w:ascii="Arial" w:hAnsi="Arial" w:cs="Arial"/>
                <w:color w:val="000000"/>
                <w:sz w:val="18"/>
                <w:szCs w:val="18"/>
              </w:rPr>
              <w:t>(</w:t>
            </w:r>
            <w:r w:rsidRPr="004B1885">
              <w:rPr>
                <w:rFonts w:ascii="Arial" w:hAnsi="Arial" w:cs="Arial"/>
                <w:color w:val="000000"/>
                <w:sz w:val="18"/>
                <w:szCs w:val="18"/>
              </w:rPr>
              <w:t>465,997</w:t>
            </w:r>
            <w:r w:rsidR="002F1D30" w:rsidRPr="004B1885">
              <w:rPr>
                <w:rFonts w:ascii="Arial" w:hAnsi="Arial" w:cs="Arial"/>
                <w:color w:val="000000"/>
                <w:sz w:val="18"/>
                <w:szCs w:val="18"/>
              </w:rPr>
              <w:t>)</w:t>
            </w:r>
            <w:r w:rsidRPr="004B1885">
              <w:rPr>
                <w:rFonts w:ascii="Arial" w:hAnsi="Arial" w:cs="Arial"/>
                <w:color w:val="000000"/>
                <w:sz w:val="18"/>
                <w:szCs w:val="18"/>
              </w:rPr>
              <w:t xml:space="preserve"> </w:t>
            </w:r>
          </w:p>
        </w:tc>
      </w:tr>
      <w:tr w:rsidR="00C36E2A" w:rsidRPr="004B1885" w14:paraId="68C50812" w14:textId="77777777" w:rsidTr="00935BE3">
        <w:trPr>
          <w:cantSplit/>
          <w:trHeight w:val="20"/>
        </w:trPr>
        <w:tc>
          <w:tcPr>
            <w:tcW w:w="2214" w:type="pct"/>
            <w:tcBorders>
              <w:bottom w:val="nil"/>
            </w:tcBorders>
            <w:vAlign w:val="bottom"/>
          </w:tcPr>
          <w:p w14:paraId="5364D8ED" w14:textId="19B41100" w:rsidR="003F5361" w:rsidRPr="004B1885" w:rsidRDefault="003F5361" w:rsidP="00AC174A">
            <w:pPr>
              <w:widowControl w:val="0"/>
              <w:rPr>
                <w:rFonts w:ascii="Arial" w:hAnsi="Arial" w:cs="Arial"/>
                <w:b/>
                <w:bCs/>
                <w:color w:val="000000"/>
                <w:sz w:val="18"/>
                <w:szCs w:val="18"/>
              </w:rPr>
            </w:pPr>
            <w:r w:rsidRPr="004B1885">
              <w:rPr>
                <w:rFonts w:ascii="Arial" w:hAnsi="Arial" w:cs="Arial"/>
                <w:b/>
                <w:bCs/>
                <w:color w:val="000000"/>
                <w:sz w:val="18"/>
                <w:szCs w:val="18"/>
              </w:rPr>
              <w:t>Insurance contract liabilities</w:t>
            </w:r>
          </w:p>
        </w:tc>
        <w:tc>
          <w:tcPr>
            <w:tcW w:w="864" w:type="pct"/>
            <w:tcBorders>
              <w:top w:val="nil"/>
              <w:bottom w:val="nil"/>
            </w:tcBorders>
            <w:vAlign w:val="bottom"/>
          </w:tcPr>
          <w:p w14:paraId="5EE2D57C" w14:textId="77777777" w:rsidR="003F5361" w:rsidRPr="004B1885" w:rsidRDefault="003F5361" w:rsidP="00AC174A">
            <w:pPr>
              <w:ind w:right="-72"/>
              <w:jc w:val="right"/>
              <w:rPr>
                <w:rFonts w:ascii="Arial" w:hAnsi="Arial" w:cs="Arial"/>
                <w:color w:val="000000"/>
                <w:sz w:val="18"/>
                <w:szCs w:val="18"/>
              </w:rPr>
            </w:pPr>
          </w:p>
        </w:tc>
        <w:tc>
          <w:tcPr>
            <w:tcW w:w="1045" w:type="pct"/>
            <w:tcBorders>
              <w:top w:val="nil"/>
              <w:bottom w:val="nil"/>
            </w:tcBorders>
            <w:vAlign w:val="bottom"/>
          </w:tcPr>
          <w:p w14:paraId="3F24EAA3" w14:textId="77777777" w:rsidR="003F5361" w:rsidRPr="004B1885" w:rsidRDefault="003F5361" w:rsidP="00AC174A">
            <w:pPr>
              <w:ind w:right="-72"/>
              <w:jc w:val="right"/>
              <w:rPr>
                <w:rFonts w:ascii="Arial" w:hAnsi="Arial" w:cs="Arial"/>
                <w:color w:val="000000"/>
                <w:sz w:val="18"/>
                <w:szCs w:val="18"/>
              </w:rPr>
            </w:pPr>
          </w:p>
        </w:tc>
        <w:tc>
          <w:tcPr>
            <w:tcW w:w="877" w:type="pct"/>
            <w:tcBorders>
              <w:top w:val="nil"/>
              <w:bottom w:val="nil"/>
            </w:tcBorders>
            <w:vAlign w:val="bottom"/>
          </w:tcPr>
          <w:p w14:paraId="064A3AF9" w14:textId="77777777" w:rsidR="003F5361" w:rsidRPr="004B1885" w:rsidRDefault="003F5361" w:rsidP="00AC174A">
            <w:pPr>
              <w:ind w:right="-72"/>
              <w:jc w:val="right"/>
              <w:rPr>
                <w:rFonts w:ascii="Arial" w:hAnsi="Arial" w:cs="Arial"/>
                <w:color w:val="000000"/>
                <w:sz w:val="18"/>
                <w:szCs w:val="18"/>
              </w:rPr>
            </w:pPr>
          </w:p>
        </w:tc>
      </w:tr>
      <w:tr w:rsidR="00C36E2A" w:rsidRPr="004B1885" w14:paraId="5D7B4D72" w14:textId="77777777" w:rsidTr="00935BE3">
        <w:trPr>
          <w:cantSplit/>
          <w:trHeight w:val="20"/>
        </w:trPr>
        <w:tc>
          <w:tcPr>
            <w:tcW w:w="2214" w:type="pct"/>
            <w:tcBorders>
              <w:bottom w:val="nil"/>
            </w:tcBorders>
            <w:vAlign w:val="center"/>
          </w:tcPr>
          <w:p w14:paraId="2BFCEAF8" w14:textId="77777777" w:rsidR="003F5361" w:rsidRPr="004B1885" w:rsidRDefault="003F5361" w:rsidP="00AC174A">
            <w:pPr>
              <w:widowControl w:val="0"/>
              <w:rPr>
                <w:rFonts w:ascii="Arial" w:hAnsi="Arial" w:cs="Arial"/>
                <w:color w:val="000000"/>
                <w:sz w:val="18"/>
                <w:szCs w:val="18"/>
              </w:rPr>
            </w:pPr>
            <w:r w:rsidRPr="004B1885">
              <w:rPr>
                <w:rFonts w:ascii="Arial" w:hAnsi="Arial" w:cs="Arial"/>
                <w:color w:val="000000"/>
                <w:sz w:val="18"/>
                <w:szCs w:val="18"/>
              </w:rPr>
              <w:t xml:space="preserve">   - Insurance contract liabilities excluding </w:t>
            </w:r>
          </w:p>
          <w:p w14:paraId="20CEE7E4" w14:textId="77777777" w:rsidR="003F5361" w:rsidRPr="004B1885" w:rsidRDefault="003F5361" w:rsidP="00AC174A">
            <w:pPr>
              <w:widowControl w:val="0"/>
              <w:rPr>
                <w:rFonts w:ascii="Arial" w:hAnsi="Arial" w:cs="Arial"/>
                <w:color w:val="000000"/>
                <w:sz w:val="18"/>
                <w:szCs w:val="18"/>
              </w:rPr>
            </w:pPr>
            <w:r w:rsidRPr="004B1885">
              <w:rPr>
                <w:rFonts w:ascii="Arial" w:hAnsi="Arial" w:cs="Arial"/>
                <w:color w:val="000000"/>
                <w:sz w:val="18"/>
                <w:szCs w:val="18"/>
              </w:rPr>
              <w:t xml:space="preserve">        items arising before the recognition </w:t>
            </w:r>
          </w:p>
          <w:p w14:paraId="69D37B6B" w14:textId="3CA2C75B" w:rsidR="003F5361" w:rsidRPr="004B1885" w:rsidRDefault="003F5361" w:rsidP="00AC174A">
            <w:pPr>
              <w:widowControl w:val="0"/>
              <w:rPr>
                <w:rFonts w:ascii="Arial" w:hAnsi="Arial" w:cs="Arial"/>
                <w:b/>
                <w:bCs/>
                <w:color w:val="000000"/>
                <w:sz w:val="18"/>
                <w:szCs w:val="18"/>
              </w:rPr>
            </w:pPr>
            <w:r w:rsidRPr="004B1885">
              <w:rPr>
                <w:rFonts w:ascii="Arial" w:hAnsi="Arial" w:cs="Arial"/>
                <w:color w:val="000000"/>
                <w:sz w:val="18"/>
                <w:szCs w:val="18"/>
              </w:rPr>
              <w:t xml:space="preserve">        of the group of insurance contracts</w:t>
            </w:r>
          </w:p>
        </w:tc>
        <w:tc>
          <w:tcPr>
            <w:tcW w:w="864" w:type="pct"/>
            <w:tcBorders>
              <w:top w:val="nil"/>
              <w:bottom w:val="nil"/>
            </w:tcBorders>
            <w:vAlign w:val="bottom"/>
          </w:tcPr>
          <w:p w14:paraId="7132B2C0" w14:textId="78BC4483" w:rsidR="003F5361" w:rsidRPr="004B1885" w:rsidRDefault="003F5361" w:rsidP="00AC174A">
            <w:pPr>
              <w:ind w:right="-72"/>
              <w:jc w:val="right"/>
              <w:rPr>
                <w:rFonts w:ascii="Arial" w:hAnsi="Arial" w:cs="Arial"/>
                <w:color w:val="000000"/>
                <w:sz w:val="18"/>
                <w:szCs w:val="18"/>
              </w:rPr>
            </w:pPr>
            <w:r w:rsidRPr="004B1885">
              <w:rPr>
                <w:rFonts w:ascii="Arial" w:hAnsi="Arial" w:cs="Arial"/>
                <w:color w:val="000000"/>
                <w:sz w:val="18"/>
                <w:szCs w:val="18"/>
              </w:rPr>
              <w:t>208,798,890</w:t>
            </w:r>
          </w:p>
        </w:tc>
        <w:tc>
          <w:tcPr>
            <w:tcW w:w="1045" w:type="pct"/>
            <w:tcBorders>
              <w:top w:val="nil"/>
              <w:bottom w:val="nil"/>
            </w:tcBorders>
            <w:vAlign w:val="bottom"/>
          </w:tcPr>
          <w:p w14:paraId="41006BC2" w14:textId="699D5EEE" w:rsidR="003F5361" w:rsidRPr="004B1885" w:rsidRDefault="003F5361" w:rsidP="00AC174A">
            <w:pPr>
              <w:ind w:right="-72"/>
              <w:jc w:val="right"/>
              <w:rPr>
                <w:rFonts w:ascii="Arial" w:hAnsi="Arial" w:cs="Arial"/>
                <w:color w:val="000000"/>
                <w:sz w:val="18"/>
                <w:szCs w:val="18"/>
              </w:rPr>
            </w:pPr>
            <w:r w:rsidRPr="004B1885">
              <w:rPr>
                <w:rFonts w:ascii="Arial" w:hAnsi="Arial" w:cs="Arial"/>
                <w:color w:val="000000"/>
                <w:sz w:val="18"/>
                <w:szCs w:val="18"/>
              </w:rPr>
              <w:t>295,515,834</w:t>
            </w:r>
          </w:p>
        </w:tc>
        <w:tc>
          <w:tcPr>
            <w:tcW w:w="877" w:type="pct"/>
            <w:tcBorders>
              <w:top w:val="nil"/>
              <w:bottom w:val="nil"/>
            </w:tcBorders>
            <w:vAlign w:val="bottom"/>
          </w:tcPr>
          <w:p w14:paraId="4832BCA1" w14:textId="554FCEB7" w:rsidR="003F5361" w:rsidRPr="004B1885" w:rsidRDefault="003F5361" w:rsidP="00AC174A">
            <w:pPr>
              <w:ind w:right="-72"/>
              <w:jc w:val="right"/>
              <w:rPr>
                <w:rFonts w:ascii="Arial" w:hAnsi="Arial" w:cs="Arial"/>
                <w:color w:val="000000"/>
                <w:sz w:val="18"/>
                <w:szCs w:val="18"/>
              </w:rPr>
            </w:pPr>
            <w:r w:rsidRPr="004B1885">
              <w:rPr>
                <w:rFonts w:ascii="Arial" w:hAnsi="Arial" w:cs="Arial"/>
                <w:color w:val="000000"/>
                <w:sz w:val="18"/>
                <w:szCs w:val="18"/>
              </w:rPr>
              <w:t>504,314,724</w:t>
            </w:r>
          </w:p>
        </w:tc>
      </w:tr>
      <w:tr w:rsidR="00C36E2A" w:rsidRPr="004B1885" w14:paraId="6F2C94E1" w14:textId="77777777" w:rsidTr="00935BE3">
        <w:trPr>
          <w:cantSplit/>
          <w:trHeight w:val="20"/>
        </w:trPr>
        <w:tc>
          <w:tcPr>
            <w:tcW w:w="2214" w:type="pct"/>
            <w:tcBorders>
              <w:bottom w:val="nil"/>
            </w:tcBorders>
            <w:vAlign w:val="center"/>
          </w:tcPr>
          <w:p w14:paraId="5E56E9E6" w14:textId="14A329C9" w:rsidR="009C7DD3" w:rsidRPr="004B1885" w:rsidRDefault="009C7DD3" w:rsidP="00AC174A">
            <w:pPr>
              <w:widowControl w:val="0"/>
              <w:rPr>
                <w:rFonts w:ascii="Arial" w:hAnsi="Arial" w:cs="Arial"/>
                <w:b/>
                <w:bCs/>
                <w:color w:val="000000"/>
                <w:sz w:val="18"/>
                <w:szCs w:val="18"/>
              </w:rPr>
            </w:pPr>
            <w:r w:rsidRPr="004B1885">
              <w:rPr>
                <w:rFonts w:ascii="Arial" w:hAnsi="Arial" w:cs="Arial"/>
                <w:b/>
                <w:bCs/>
                <w:color w:val="000000"/>
                <w:sz w:val="18"/>
                <w:szCs w:val="18"/>
              </w:rPr>
              <w:t>Reinsurance contract assets</w:t>
            </w:r>
          </w:p>
        </w:tc>
        <w:tc>
          <w:tcPr>
            <w:tcW w:w="864" w:type="pct"/>
            <w:tcBorders>
              <w:top w:val="nil"/>
              <w:bottom w:val="nil"/>
            </w:tcBorders>
            <w:vAlign w:val="bottom"/>
          </w:tcPr>
          <w:p w14:paraId="47581471" w14:textId="5F1E3CF3" w:rsidR="009C7DD3" w:rsidRPr="004B1885" w:rsidRDefault="009C7DD3" w:rsidP="00AC174A">
            <w:pPr>
              <w:ind w:right="-72"/>
              <w:jc w:val="right"/>
              <w:rPr>
                <w:rFonts w:ascii="Arial" w:hAnsi="Arial" w:cs="Arial"/>
                <w:color w:val="000000"/>
                <w:sz w:val="18"/>
                <w:szCs w:val="18"/>
              </w:rPr>
            </w:pPr>
            <w:r w:rsidRPr="004B1885">
              <w:rPr>
                <w:rFonts w:ascii="Arial" w:hAnsi="Arial" w:cs="Arial"/>
                <w:color w:val="000000"/>
                <w:sz w:val="18"/>
                <w:szCs w:val="18"/>
              </w:rPr>
              <w:t>-</w:t>
            </w:r>
          </w:p>
        </w:tc>
        <w:tc>
          <w:tcPr>
            <w:tcW w:w="1045" w:type="pct"/>
            <w:tcBorders>
              <w:top w:val="nil"/>
              <w:bottom w:val="nil"/>
            </w:tcBorders>
            <w:vAlign w:val="bottom"/>
          </w:tcPr>
          <w:p w14:paraId="1914FE82" w14:textId="14231D87" w:rsidR="009C7DD3" w:rsidRPr="004B1885" w:rsidRDefault="009C7DD3" w:rsidP="00AC174A">
            <w:pPr>
              <w:ind w:right="-72"/>
              <w:jc w:val="right"/>
              <w:rPr>
                <w:rFonts w:ascii="Arial" w:hAnsi="Arial" w:cs="Arial"/>
                <w:color w:val="000000"/>
                <w:sz w:val="18"/>
                <w:szCs w:val="18"/>
              </w:rPr>
            </w:pPr>
            <w:r w:rsidRPr="004B1885">
              <w:rPr>
                <w:rFonts w:ascii="Arial" w:hAnsi="Arial" w:cs="Arial"/>
                <w:color w:val="000000"/>
                <w:sz w:val="18"/>
                <w:szCs w:val="18"/>
              </w:rPr>
              <w:t>188,047,008</w:t>
            </w:r>
          </w:p>
        </w:tc>
        <w:tc>
          <w:tcPr>
            <w:tcW w:w="877" w:type="pct"/>
            <w:tcBorders>
              <w:top w:val="nil"/>
              <w:bottom w:val="nil"/>
            </w:tcBorders>
            <w:vAlign w:val="bottom"/>
          </w:tcPr>
          <w:p w14:paraId="55747154" w14:textId="37B0E323" w:rsidR="009C7DD3" w:rsidRPr="004B1885" w:rsidRDefault="009C7DD3" w:rsidP="00AC174A">
            <w:pPr>
              <w:ind w:right="-72"/>
              <w:jc w:val="right"/>
              <w:rPr>
                <w:rFonts w:ascii="Arial" w:hAnsi="Arial" w:cs="Arial"/>
                <w:color w:val="000000"/>
                <w:sz w:val="18"/>
                <w:szCs w:val="18"/>
              </w:rPr>
            </w:pPr>
            <w:r w:rsidRPr="004B1885">
              <w:rPr>
                <w:rFonts w:ascii="Arial" w:hAnsi="Arial" w:cs="Arial"/>
                <w:color w:val="000000"/>
                <w:sz w:val="18"/>
                <w:szCs w:val="18"/>
              </w:rPr>
              <w:t>188,047,008</w:t>
            </w:r>
          </w:p>
        </w:tc>
      </w:tr>
      <w:tr w:rsidR="009C7DD3" w:rsidRPr="004B1885" w14:paraId="2D4A82BD" w14:textId="77777777" w:rsidTr="00935BE3">
        <w:trPr>
          <w:cantSplit/>
          <w:trHeight w:val="20"/>
        </w:trPr>
        <w:tc>
          <w:tcPr>
            <w:tcW w:w="2214" w:type="pct"/>
            <w:tcBorders>
              <w:bottom w:val="nil"/>
            </w:tcBorders>
            <w:vAlign w:val="center"/>
          </w:tcPr>
          <w:p w14:paraId="63F5FBE8" w14:textId="75F1AE7E" w:rsidR="009C7DD3" w:rsidRPr="004B1885" w:rsidRDefault="009C7DD3" w:rsidP="00AC174A">
            <w:pPr>
              <w:widowControl w:val="0"/>
              <w:rPr>
                <w:rFonts w:ascii="Arial" w:hAnsi="Arial" w:cs="Arial"/>
                <w:b/>
                <w:bCs/>
                <w:color w:val="000000"/>
                <w:sz w:val="18"/>
                <w:szCs w:val="18"/>
              </w:rPr>
            </w:pPr>
            <w:r w:rsidRPr="004B1885">
              <w:rPr>
                <w:rFonts w:ascii="Arial" w:hAnsi="Arial" w:cs="Arial"/>
                <w:b/>
                <w:bCs/>
                <w:color w:val="000000"/>
                <w:sz w:val="18"/>
                <w:szCs w:val="18"/>
              </w:rPr>
              <w:t>Reinsurance contract liabilities</w:t>
            </w:r>
          </w:p>
        </w:tc>
        <w:tc>
          <w:tcPr>
            <w:tcW w:w="864" w:type="pct"/>
            <w:tcBorders>
              <w:top w:val="nil"/>
              <w:bottom w:val="nil"/>
            </w:tcBorders>
            <w:vAlign w:val="bottom"/>
          </w:tcPr>
          <w:p w14:paraId="6ECDD236" w14:textId="4D56BC6C" w:rsidR="009C7DD3" w:rsidRPr="004B1885" w:rsidRDefault="009C7DD3" w:rsidP="00AC174A">
            <w:pPr>
              <w:ind w:right="-72"/>
              <w:jc w:val="right"/>
              <w:rPr>
                <w:rFonts w:ascii="Arial" w:hAnsi="Arial" w:cs="Arial"/>
                <w:color w:val="000000"/>
                <w:sz w:val="18"/>
                <w:szCs w:val="18"/>
              </w:rPr>
            </w:pPr>
            <w:r w:rsidRPr="004B1885">
              <w:rPr>
                <w:rFonts w:ascii="Arial" w:hAnsi="Arial" w:cs="Arial"/>
                <w:color w:val="000000"/>
                <w:sz w:val="18"/>
                <w:szCs w:val="18"/>
              </w:rPr>
              <w:t>-</w:t>
            </w:r>
          </w:p>
        </w:tc>
        <w:tc>
          <w:tcPr>
            <w:tcW w:w="1045" w:type="pct"/>
            <w:tcBorders>
              <w:top w:val="nil"/>
              <w:bottom w:val="nil"/>
            </w:tcBorders>
            <w:vAlign w:val="bottom"/>
          </w:tcPr>
          <w:p w14:paraId="69066723" w14:textId="7A10FFD2" w:rsidR="009C7DD3" w:rsidRPr="004B1885" w:rsidRDefault="003E1C08" w:rsidP="00AC174A">
            <w:pPr>
              <w:ind w:right="-72"/>
              <w:jc w:val="right"/>
              <w:rPr>
                <w:rFonts w:ascii="Arial" w:hAnsi="Arial" w:cs="Arial"/>
                <w:color w:val="000000"/>
                <w:sz w:val="18"/>
                <w:szCs w:val="18"/>
              </w:rPr>
            </w:pPr>
            <w:r w:rsidRPr="004B1885">
              <w:rPr>
                <w:rFonts w:ascii="Arial" w:hAnsi="Arial" w:cs="Arial"/>
                <w:color w:val="000000"/>
                <w:sz w:val="18"/>
                <w:szCs w:val="18"/>
              </w:rPr>
              <w:t>(</w:t>
            </w:r>
            <w:r w:rsidR="009C7DD3" w:rsidRPr="004B1885">
              <w:rPr>
                <w:rFonts w:ascii="Arial" w:hAnsi="Arial" w:cs="Arial"/>
                <w:color w:val="000000"/>
                <w:sz w:val="18"/>
                <w:szCs w:val="18"/>
              </w:rPr>
              <w:t>7,240,538</w:t>
            </w:r>
            <w:r w:rsidRPr="004B1885">
              <w:rPr>
                <w:rFonts w:ascii="Arial" w:hAnsi="Arial" w:cs="Arial"/>
                <w:color w:val="000000"/>
                <w:sz w:val="18"/>
                <w:szCs w:val="18"/>
              </w:rPr>
              <w:t>)</w:t>
            </w:r>
          </w:p>
        </w:tc>
        <w:tc>
          <w:tcPr>
            <w:tcW w:w="877" w:type="pct"/>
            <w:tcBorders>
              <w:top w:val="nil"/>
              <w:bottom w:val="nil"/>
            </w:tcBorders>
            <w:vAlign w:val="bottom"/>
          </w:tcPr>
          <w:p w14:paraId="35AF9DEE" w14:textId="3A562FA4" w:rsidR="009C7DD3" w:rsidRPr="004B1885" w:rsidRDefault="003E1C08" w:rsidP="00AC174A">
            <w:pPr>
              <w:ind w:right="-72"/>
              <w:jc w:val="right"/>
              <w:rPr>
                <w:rFonts w:ascii="Arial" w:hAnsi="Arial" w:cs="Arial"/>
                <w:color w:val="000000"/>
                <w:sz w:val="18"/>
                <w:szCs w:val="18"/>
              </w:rPr>
            </w:pPr>
            <w:r w:rsidRPr="004B1885">
              <w:rPr>
                <w:rFonts w:ascii="Arial" w:hAnsi="Arial" w:cs="Arial"/>
                <w:color w:val="000000"/>
                <w:sz w:val="18"/>
                <w:szCs w:val="18"/>
              </w:rPr>
              <w:t>(</w:t>
            </w:r>
            <w:r w:rsidR="009C7DD3" w:rsidRPr="004B1885">
              <w:rPr>
                <w:rFonts w:ascii="Arial" w:hAnsi="Arial" w:cs="Arial"/>
                <w:color w:val="000000"/>
                <w:sz w:val="18"/>
                <w:szCs w:val="18"/>
              </w:rPr>
              <w:t>7,240,538</w:t>
            </w:r>
            <w:r w:rsidRPr="004B1885">
              <w:rPr>
                <w:rFonts w:ascii="Arial" w:hAnsi="Arial" w:cs="Arial"/>
                <w:color w:val="000000"/>
                <w:sz w:val="18"/>
                <w:szCs w:val="18"/>
              </w:rPr>
              <w:t>)</w:t>
            </w:r>
          </w:p>
        </w:tc>
      </w:tr>
    </w:tbl>
    <w:p w14:paraId="17031E7F" w14:textId="77777777" w:rsidR="007A0808" w:rsidRPr="004B1885" w:rsidRDefault="007A0808" w:rsidP="00AC174A">
      <w:pPr>
        <w:rPr>
          <w:rFonts w:ascii="Arial" w:hAnsi="Arial" w:cs="Arial"/>
          <w:color w:val="000000"/>
          <w:sz w:val="18"/>
          <w:szCs w:val="18"/>
        </w:rPr>
      </w:pPr>
    </w:p>
    <w:p w14:paraId="4BA153C3" w14:textId="20C1DD3F" w:rsidR="0000742C" w:rsidRPr="004B1885" w:rsidRDefault="0000742C" w:rsidP="00AC174A">
      <w:pPr>
        <w:rPr>
          <w:rFonts w:ascii="Arial" w:hAnsi="Arial" w:cs="Arial"/>
          <w:color w:val="000000"/>
          <w:sz w:val="18"/>
          <w:szCs w:val="18"/>
        </w:rPr>
      </w:pPr>
    </w:p>
    <w:p w14:paraId="12218A91" w14:textId="77777777" w:rsidR="00DC7C26" w:rsidRPr="004B1885" w:rsidRDefault="00DC7C26" w:rsidP="00AC174A">
      <w:pPr>
        <w:jc w:val="thaiDistribute"/>
        <w:rPr>
          <w:rFonts w:ascii="Arial" w:hAnsi="Arial" w:cs="Arial"/>
          <w:b/>
          <w:bCs/>
          <w:color w:val="000000"/>
          <w:sz w:val="18"/>
          <w:szCs w:val="18"/>
        </w:rPr>
        <w:sectPr w:rsidR="00DC7C26" w:rsidRPr="004B1885" w:rsidSect="000816F5">
          <w:headerReference w:type="first" r:id="rId16"/>
          <w:footerReference w:type="first" r:id="rId17"/>
          <w:pgSz w:w="11907" w:h="16840" w:code="9"/>
          <w:pgMar w:top="720" w:right="720" w:bottom="720" w:left="1440" w:header="706" w:footer="576" w:gutter="0"/>
          <w:cols w:space="720"/>
          <w:docGrid w:linePitch="326"/>
        </w:sectPr>
      </w:pPr>
    </w:p>
    <w:p w14:paraId="761C091C" w14:textId="051D1803" w:rsidR="004B76C5" w:rsidRPr="004B1885" w:rsidRDefault="004B76C5" w:rsidP="00AC174A">
      <w:pPr>
        <w:ind w:left="540" w:hanging="540"/>
        <w:jc w:val="thaiDistribute"/>
        <w:rPr>
          <w:rFonts w:ascii="Arial" w:hAnsi="Arial" w:cs="Arial"/>
          <w:b/>
          <w:bCs/>
          <w:color w:val="000000"/>
          <w:sz w:val="18"/>
          <w:szCs w:val="18"/>
        </w:rPr>
      </w:pPr>
      <w:r w:rsidRPr="004B1885">
        <w:rPr>
          <w:rFonts w:ascii="Arial" w:hAnsi="Arial" w:cs="Arial"/>
          <w:b/>
          <w:bCs/>
          <w:color w:val="000000"/>
          <w:sz w:val="18"/>
          <w:szCs w:val="18"/>
        </w:rPr>
        <w:lastRenderedPageBreak/>
        <w:t>1</w:t>
      </w:r>
      <w:r w:rsidR="00511985" w:rsidRPr="004B1885">
        <w:rPr>
          <w:rFonts w:ascii="Arial" w:hAnsi="Arial" w:cs="Arial"/>
          <w:b/>
          <w:bCs/>
          <w:color w:val="000000"/>
          <w:sz w:val="18"/>
          <w:szCs w:val="18"/>
        </w:rPr>
        <w:t>8</w:t>
      </w:r>
      <w:r w:rsidRPr="004B1885">
        <w:rPr>
          <w:rFonts w:ascii="Arial" w:hAnsi="Arial" w:cs="Arial"/>
          <w:b/>
          <w:bCs/>
          <w:color w:val="000000"/>
          <w:sz w:val="18"/>
          <w:szCs w:val="18"/>
        </w:rPr>
        <w:t>.1</w:t>
      </w:r>
      <w:r w:rsidRPr="004B1885">
        <w:rPr>
          <w:rFonts w:ascii="Arial" w:hAnsi="Arial" w:cs="Arial"/>
          <w:b/>
          <w:bCs/>
          <w:color w:val="000000"/>
          <w:sz w:val="18"/>
          <w:szCs w:val="18"/>
        </w:rPr>
        <w:tab/>
        <w:t>Contracts measured using the premium allocation approach</w:t>
      </w:r>
    </w:p>
    <w:p w14:paraId="2C968024" w14:textId="77777777" w:rsidR="004B76C5" w:rsidRPr="004B1885" w:rsidRDefault="004B76C5" w:rsidP="00AC174A">
      <w:pPr>
        <w:ind w:left="540"/>
        <w:jc w:val="thaiDistribute"/>
        <w:rPr>
          <w:rFonts w:ascii="Arial" w:hAnsi="Arial" w:cs="Arial"/>
          <w:b/>
          <w:bCs/>
          <w:color w:val="000000"/>
          <w:sz w:val="18"/>
          <w:szCs w:val="18"/>
        </w:rPr>
      </w:pPr>
    </w:p>
    <w:p w14:paraId="6B74D39B" w14:textId="2B4594E3" w:rsidR="00231C66" w:rsidRPr="004B1885" w:rsidRDefault="004B76C5" w:rsidP="00AC174A">
      <w:pPr>
        <w:ind w:left="1260" w:hanging="720"/>
        <w:jc w:val="thaiDistribute"/>
        <w:rPr>
          <w:rFonts w:ascii="Arial" w:hAnsi="Arial" w:cs="Arial"/>
          <w:color w:val="000000"/>
          <w:sz w:val="18"/>
          <w:szCs w:val="18"/>
        </w:rPr>
      </w:pPr>
      <w:r w:rsidRPr="004B1885">
        <w:rPr>
          <w:rFonts w:ascii="Arial" w:hAnsi="Arial" w:cs="Arial"/>
          <w:color w:val="000000"/>
          <w:sz w:val="18"/>
          <w:szCs w:val="18"/>
        </w:rPr>
        <w:t>1</w:t>
      </w:r>
      <w:r w:rsidR="00511985" w:rsidRPr="004B1885">
        <w:rPr>
          <w:rFonts w:ascii="Arial" w:hAnsi="Arial" w:cs="Arial"/>
          <w:color w:val="000000"/>
          <w:sz w:val="18"/>
          <w:szCs w:val="18"/>
        </w:rPr>
        <w:t>8</w:t>
      </w:r>
      <w:r w:rsidRPr="004B1885">
        <w:rPr>
          <w:rFonts w:ascii="Arial" w:hAnsi="Arial" w:cs="Arial"/>
          <w:color w:val="000000"/>
          <w:sz w:val="18"/>
          <w:szCs w:val="18"/>
        </w:rPr>
        <w:t>.1.1</w:t>
      </w:r>
      <w:r w:rsidRPr="004B1885">
        <w:rPr>
          <w:rFonts w:ascii="Arial" w:hAnsi="Arial" w:cs="Arial"/>
          <w:color w:val="000000"/>
          <w:sz w:val="18"/>
          <w:szCs w:val="18"/>
          <w:cs/>
        </w:rPr>
        <w:tab/>
      </w:r>
      <w:r w:rsidRPr="004B1885">
        <w:rPr>
          <w:rFonts w:ascii="Arial" w:hAnsi="Arial" w:cs="Arial"/>
          <w:color w:val="000000"/>
          <w:sz w:val="18"/>
          <w:szCs w:val="18"/>
        </w:rPr>
        <w:t>Reconciliation of liabilities for remaining coverage and liabilities for incurred claims - insurance contracts issued</w:t>
      </w:r>
    </w:p>
    <w:p w14:paraId="138CEDA0" w14:textId="64778A76" w:rsidR="00067BD8" w:rsidRPr="004B1885" w:rsidRDefault="00067BD8" w:rsidP="00AC174A">
      <w:pPr>
        <w:ind w:left="540"/>
        <w:jc w:val="thaiDistribute"/>
        <w:rPr>
          <w:rFonts w:ascii="Arial" w:hAnsi="Arial" w:cs="Arial"/>
          <w:b/>
          <w:bCs/>
          <w:color w:val="000000"/>
          <w:sz w:val="18"/>
          <w:szCs w:val="18"/>
        </w:rPr>
      </w:pPr>
    </w:p>
    <w:tbl>
      <w:tblPr>
        <w:tblW w:w="15410" w:type="dxa"/>
        <w:tblInd w:w="108" w:type="dxa"/>
        <w:tblLayout w:type="fixed"/>
        <w:tblLook w:val="04A0" w:firstRow="1" w:lastRow="0" w:firstColumn="1" w:lastColumn="0" w:noHBand="0" w:noVBand="1"/>
      </w:tblPr>
      <w:tblGrid>
        <w:gridCol w:w="4003"/>
        <w:gridCol w:w="1037"/>
        <w:gridCol w:w="1037"/>
        <w:gridCol w:w="1037"/>
        <w:gridCol w:w="1037"/>
        <w:gridCol w:w="1037"/>
        <w:gridCol w:w="1037"/>
        <w:gridCol w:w="1037"/>
        <w:gridCol w:w="1037"/>
        <w:gridCol w:w="1037"/>
        <w:gridCol w:w="1037"/>
        <w:gridCol w:w="1037"/>
      </w:tblGrid>
      <w:tr w:rsidR="00731043" w:rsidRPr="004B1885" w14:paraId="2EE09ACD" w14:textId="77777777">
        <w:trPr>
          <w:tblHeader/>
        </w:trPr>
        <w:tc>
          <w:tcPr>
            <w:tcW w:w="4003" w:type="dxa"/>
            <w:noWrap/>
            <w:vAlign w:val="bottom"/>
          </w:tcPr>
          <w:p w14:paraId="2D37C7FE" w14:textId="77777777" w:rsidR="00DF258D" w:rsidRPr="004B1885" w:rsidRDefault="00DF258D" w:rsidP="00AC174A">
            <w:pPr>
              <w:tabs>
                <w:tab w:val="left" w:pos="1242"/>
              </w:tabs>
              <w:ind w:left="-105"/>
              <w:contextualSpacing/>
              <w:rPr>
                <w:rFonts w:ascii="Arial" w:hAnsi="Arial" w:cs="Arial"/>
                <w:color w:val="000000"/>
                <w:sz w:val="14"/>
                <w:szCs w:val="14"/>
              </w:rPr>
            </w:pPr>
          </w:p>
        </w:tc>
        <w:tc>
          <w:tcPr>
            <w:tcW w:w="11407" w:type="dxa"/>
            <w:gridSpan w:val="11"/>
            <w:tcBorders>
              <w:bottom w:val="single" w:sz="4" w:space="0" w:color="auto"/>
            </w:tcBorders>
            <w:noWrap/>
            <w:vAlign w:val="bottom"/>
          </w:tcPr>
          <w:p w14:paraId="5000198A" w14:textId="089622DD" w:rsidR="00DF258D" w:rsidRPr="004B1885" w:rsidRDefault="00DF258D" w:rsidP="00AC174A">
            <w:pPr>
              <w:ind w:right="-72"/>
              <w:contextualSpacing/>
              <w:jc w:val="center"/>
              <w:rPr>
                <w:rFonts w:ascii="Arial" w:hAnsi="Arial" w:cs="Arial"/>
                <w:b/>
                <w:bCs/>
                <w:color w:val="000000"/>
                <w:spacing w:val="-4"/>
                <w:sz w:val="14"/>
                <w:szCs w:val="14"/>
              </w:rPr>
            </w:pPr>
            <w:r w:rsidRPr="004B1885">
              <w:rPr>
                <w:rFonts w:ascii="Arial" w:eastAsia="Browallia New" w:hAnsi="Arial" w:cs="Arial"/>
                <w:b/>
                <w:bCs/>
                <w:color w:val="000000"/>
                <w:sz w:val="14"/>
                <w:szCs w:val="14"/>
              </w:rPr>
              <w:t xml:space="preserve">Equity method and separate financial </w:t>
            </w:r>
            <w:r w:rsidR="005D2962" w:rsidRPr="004B1885">
              <w:rPr>
                <w:rFonts w:ascii="Arial" w:eastAsia="Browallia New" w:hAnsi="Arial" w:cs="Arial"/>
                <w:b/>
                <w:bCs/>
                <w:color w:val="000000"/>
                <w:sz w:val="14"/>
                <w:szCs w:val="14"/>
              </w:rPr>
              <w:t>statements</w:t>
            </w:r>
          </w:p>
        </w:tc>
      </w:tr>
      <w:tr w:rsidR="00731043" w:rsidRPr="004B1885" w14:paraId="68C8BE95" w14:textId="77777777">
        <w:trPr>
          <w:tblHeader/>
        </w:trPr>
        <w:tc>
          <w:tcPr>
            <w:tcW w:w="4003" w:type="dxa"/>
            <w:noWrap/>
            <w:vAlign w:val="bottom"/>
          </w:tcPr>
          <w:p w14:paraId="799F71E0" w14:textId="77777777" w:rsidR="00DF258D" w:rsidRPr="004B1885" w:rsidRDefault="00DF258D" w:rsidP="00AC174A">
            <w:pPr>
              <w:tabs>
                <w:tab w:val="left" w:pos="1242"/>
              </w:tabs>
              <w:ind w:left="-105"/>
              <w:contextualSpacing/>
              <w:rPr>
                <w:rFonts w:ascii="Arial" w:hAnsi="Arial" w:cs="Arial"/>
                <w:color w:val="000000"/>
                <w:sz w:val="14"/>
                <w:szCs w:val="14"/>
              </w:rPr>
            </w:pPr>
          </w:p>
        </w:tc>
        <w:tc>
          <w:tcPr>
            <w:tcW w:w="11407" w:type="dxa"/>
            <w:gridSpan w:val="11"/>
            <w:tcBorders>
              <w:top w:val="single" w:sz="4" w:space="0" w:color="auto"/>
              <w:bottom w:val="single" w:sz="4" w:space="0" w:color="auto"/>
            </w:tcBorders>
            <w:noWrap/>
            <w:vAlign w:val="bottom"/>
          </w:tcPr>
          <w:p w14:paraId="74E0A28C" w14:textId="73C51805" w:rsidR="00DF258D" w:rsidRPr="004B1885" w:rsidRDefault="00DF258D" w:rsidP="00AC174A">
            <w:pPr>
              <w:ind w:right="-72"/>
              <w:contextualSpacing/>
              <w:jc w:val="center"/>
              <w:rPr>
                <w:rFonts w:ascii="Arial" w:hAnsi="Arial" w:cs="Arial"/>
                <w:b/>
                <w:bCs/>
                <w:color w:val="000000"/>
                <w:spacing w:val="-4"/>
                <w:sz w:val="14"/>
                <w:szCs w:val="14"/>
              </w:rPr>
            </w:pPr>
            <w:r w:rsidRPr="004B1885">
              <w:rPr>
                <w:rFonts w:ascii="Arial" w:hAnsi="Arial" w:cs="Arial"/>
                <w:b/>
                <w:bCs/>
                <w:color w:val="000000"/>
                <w:sz w:val="14"/>
                <w:szCs w:val="14"/>
              </w:rPr>
              <w:t>For the year ended 31 December 2025</w:t>
            </w:r>
          </w:p>
        </w:tc>
      </w:tr>
      <w:tr w:rsidR="00731043" w:rsidRPr="004B1885" w14:paraId="47FB17E8" w14:textId="77777777">
        <w:trPr>
          <w:tblHeader/>
        </w:trPr>
        <w:tc>
          <w:tcPr>
            <w:tcW w:w="4003" w:type="dxa"/>
            <w:noWrap/>
            <w:vAlign w:val="bottom"/>
          </w:tcPr>
          <w:p w14:paraId="78443F5B" w14:textId="77777777" w:rsidR="00DF258D" w:rsidRPr="004B1885" w:rsidRDefault="00DF258D" w:rsidP="00AC174A">
            <w:pPr>
              <w:tabs>
                <w:tab w:val="left" w:pos="1242"/>
              </w:tabs>
              <w:ind w:left="-105"/>
              <w:contextualSpacing/>
              <w:rPr>
                <w:rFonts w:ascii="Arial" w:hAnsi="Arial" w:cs="Arial"/>
                <w:color w:val="000000"/>
                <w:sz w:val="14"/>
                <w:szCs w:val="14"/>
              </w:rPr>
            </w:pPr>
          </w:p>
        </w:tc>
        <w:tc>
          <w:tcPr>
            <w:tcW w:w="5185" w:type="dxa"/>
            <w:gridSpan w:val="5"/>
            <w:tcBorders>
              <w:top w:val="single" w:sz="4" w:space="0" w:color="auto"/>
              <w:bottom w:val="single" w:sz="4" w:space="0" w:color="auto"/>
            </w:tcBorders>
            <w:noWrap/>
            <w:vAlign w:val="bottom"/>
          </w:tcPr>
          <w:p w14:paraId="6D3F6F1B" w14:textId="77777777" w:rsidR="00DF258D" w:rsidRPr="004B1885" w:rsidRDefault="00DF258D" w:rsidP="00AC174A">
            <w:pPr>
              <w:ind w:right="-72"/>
              <w:contextualSpacing/>
              <w:jc w:val="center"/>
              <w:rPr>
                <w:rFonts w:ascii="Arial" w:hAnsi="Arial" w:cs="Arial"/>
                <w:b/>
                <w:bCs/>
                <w:color w:val="000000"/>
                <w:sz w:val="14"/>
                <w:szCs w:val="14"/>
              </w:rPr>
            </w:pPr>
            <w:r w:rsidRPr="004B1885">
              <w:rPr>
                <w:rFonts w:ascii="Arial" w:hAnsi="Arial" w:cs="Arial"/>
                <w:b/>
                <w:bCs/>
                <w:color w:val="000000"/>
                <w:sz w:val="14"/>
                <w:szCs w:val="14"/>
              </w:rPr>
              <w:t>Motor insurance</w:t>
            </w:r>
          </w:p>
        </w:tc>
        <w:tc>
          <w:tcPr>
            <w:tcW w:w="5185" w:type="dxa"/>
            <w:gridSpan w:val="5"/>
            <w:tcBorders>
              <w:top w:val="single" w:sz="4" w:space="0" w:color="auto"/>
              <w:bottom w:val="single" w:sz="4" w:space="0" w:color="auto"/>
            </w:tcBorders>
            <w:vAlign w:val="bottom"/>
          </w:tcPr>
          <w:p w14:paraId="35965220" w14:textId="77777777" w:rsidR="00DF258D" w:rsidRPr="004B1885" w:rsidRDefault="00DF258D" w:rsidP="00AC174A">
            <w:pPr>
              <w:ind w:right="-72"/>
              <w:contextualSpacing/>
              <w:jc w:val="center"/>
              <w:rPr>
                <w:rFonts w:ascii="Arial" w:hAnsi="Arial" w:cs="Arial"/>
                <w:b/>
                <w:bCs/>
                <w:color w:val="000000"/>
                <w:sz w:val="14"/>
                <w:szCs w:val="14"/>
              </w:rPr>
            </w:pPr>
            <w:r w:rsidRPr="004B1885">
              <w:rPr>
                <w:rFonts w:ascii="Arial" w:hAnsi="Arial" w:cs="Arial"/>
                <w:b/>
                <w:bCs/>
                <w:color w:val="000000"/>
                <w:sz w:val="14"/>
                <w:szCs w:val="14"/>
              </w:rPr>
              <w:t>Non-motor insurance</w:t>
            </w:r>
          </w:p>
        </w:tc>
        <w:tc>
          <w:tcPr>
            <w:tcW w:w="1037" w:type="dxa"/>
            <w:tcBorders>
              <w:top w:val="single" w:sz="4" w:space="0" w:color="auto"/>
            </w:tcBorders>
            <w:vAlign w:val="bottom"/>
          </w:tcPr>
          <w:p w14:paraId="62D95E14" w14:textId="77777777" w:rsidR="00DF258D" w:rsidRPr="004B1885" w:rsidRDefault="00DF258D" w:rsidP="00AC174A">
            <w:pPr>
              <w:ind w:right="-72"/>
              <w:contextualSpacing/>
              <w:jc w:val="center"/>
              <w:rPr>
                <w:rFonts w:ascii="Arial" w:hAnsi="Arial" w:cs="Arial"/>
                <w:b/>
                <w:bCs/>
                <w:color w:val="000000"/>
                <w:sz w:val="14"/>
                <w:szCs w:val="14"/>
              </w:rPr>
            </w:pPr>
          </w:p>
        </w:tc>
      </w:tr>
      <w:tr w:rsidR="00731043" w:rsidRPr="004B1885" w14:paraId="090B9E6D" w14:textId="77777777">
        <w:trPr>
          <w:tblHeader/>
        </w:trPr>
        <w:tc>
          <w:tcPr>
            <w:tcW w:w="4003" w:type="dxa"/>
            <w:noWrap/>
            <w:vAlign w:val="bottom"/>
          </w:tcPr>
          <w:p w14:paraId="06D0F5AD" w14:textId="77777777" w:rsidR="00DF258D" w:rsidRPr="004B1885" w:rsidRDefault="00DF258D" w:rsidP="00AC174A">
            <w:pPr>
              <w:tabs>
                <w:tab w:val="left" w:pos="1242"/>
              </w:tabs>
              <w:ind w:left="-105"/>
              <w:contextualSpacing/>
              <w:rPr>
                <w:rFonts w:ascii="Arial" w:hAnsi="Arial" w:cs="Arial"/>
                <w:color w:val="000000"/>
                <w:sz w:val="14"/>
                <w:szCs w:val="14"/>
              </w:rPr>
            </w:pPr>
          </w:p>
        </w:tc>
        <w:tc>
          <w:tcPr>
            <w:tcW w:w="2074" w:type="dxa"/>
            <w:gridSpan w:val="2"/>
            <w:tcBorders>
              <w:top w:val="single" w:sz="4" w:space="0" w:color="auto"/>
            </w:tcBorders>
            <w:noWrap/>
            <w:vAlign w:val="bottom"/>
          </w:tcPr>
          <w:p w14:paraId="196DB1E3" w14:textId="77777777" w:rsidR="00DF258D" w:rsidRPr="004B1885" w:rsidRDefault="00DF258D" w:rsidP="00AC174A">
            <w:pPr>
              <w:ind w:left="-64" w:right="-72"/>
              <w:contextualSpacing/>
              <w:jc w:val="center"/>
              <w:rPr>
                <w:rFonts w:ascii="Arial Bold" w:hAnsi="Arial Bold" w:cs="Arial"/>
                <w:b/>
                <w:bCs/>
                <w:color w:val="000000"/>
                <w:spacing w:val="-6"/>
                <w:sz w:val="14"/>
                <w:szCs w:val="14"/>
              </w:rPr>
            </w:pPr>
            <w:r w:rsidRPr="004B1885">
              <w:rPr>
                <w:rFonts w:ascii="Arial Bold" w:hAnsi="Arial Bold" w:cs="Arial"/>
                <w:b/>
                <w:bCs/>
                <w:color w:val="000000"/>
                <w:spacing w:val="-6"/>
                <w:sz w:val="14"/>
                <w:szCs w:val="14"/>
              </w:rPr>
              <w:t>Liability for remaining coverage</w:t>
            </w:r>
          </w:p>
        </w:tc>
        <w:tc>
          <w:tcPr>
            <w:tcW w:w="2074" w:type="dxa"/>
            <w:gridSpan w:val="2"/>
            <w:tcBorders>
              <w:top w:val="single" w:sz="4" w:space="0" w:color="auto"/>
            </w:tcBorders>
            <w:noWrap/>
            <w:vAlign w:val="bottom"/>
          </w:tcPr>
          <w:p w14:paraId="204E023F" w14:textId="77777777" w:rsidR="00DF258D" w:rsidRPr="004B1885" w:rsidRDefault="00DF258D" w:rsidP="00AC174A">
            <w:pPr>
              <w:ind w:left="-64" w:right="-72"/>
              <w:contextualSpacing/>
              <w:jc w:val="center"/>
              <w:rPr>
                <w:rFonts w:ascii="Arial Bold" w:hAnsi="Arial Bold" w:cs="Arial"/>
                <w:b/>
                <w:bCs/>
                <w:color w:val="000000"/>
                <w:spacing w:val="-6"/>
                <w:sz w:val="14"/>
                <w:szCs w:val="14"/>
              </w:rPr>
            </w:pPr>
            <w:r w:rsidRPr="004B1885">
              <w:rPr>
                <w:rFonts w:ascii="Arial Bold" w:hAnsi="Arial Bold" w:cs="Arial"/>
                <w:b/>
                <w:bCs/>
                <w:color w:val="000000"/>
                <w:spacing w:val="-6"/>
                <w:sz w:val="14"/>
                <w:szCs w:val="14"/>
              </w:rPr>
              <w:t>Liability for incurred claims</w:t>
            </w:r>
          </w:p>
        </w:tc>
        <w:tc>
          <w:tcPr>
            <w:tcW w:w="1037" w:type="dxa"/>
            <w:tcBorders>
              <w:top w:val="single" w:sz="4" w:space="0" w:color="auto"/>
            </w:tcBorders>
            <w:noWrap/>
            <w:vAlign w:val="bottom"/>
          </w:tcPr>
          <w:p w14:paraId="6BB8E7E0" w14:textId="77777777" w:rsidR="00DF258D" w:rsidRPr="004B1885" w:rsidRDefault="00DF258D" w:rsidP="00AC174A">
            <w:pPr>
              <w:ind w:right="-72"/>
              <w:contextualSpacing/>
              <w:jc w:val="right"/>
              <w:rPr>
                <w:rFonts w:ascii="Arial" w:hAnsi="Arial" w:cs="Arial"/>
                <w:b/>
                <w:bCs/>
                <w:color w:val="000000"/>
                <w:spacing w:val="-6"/>
                <w:sz w:val="14"/>
                <w:szCs w:val="14"/>
              </w:rPr>
            </w:pPr>
          </w:p>
        </w:tc>
        <w:tc>
          <w:tcPr>
            <w:tcW w:w="2074" w:type="dxa"/>
            <w:gridSpan w:val="2"/>
            <w:tcBorders>
              <w:top w:val="single" w:sz="4" w:space="0" w:color="auto"/>
            </w:tcBorders>
            <w:vAlign w:val="bottom"/>
          </w:tcPr>
          <w:p w14:paraId="2FA47709" w14:textId="77777777" w:rsidR="00DF258D" w:rsidRPr="004B1885" w:rsidRDefault="00DF258D" w:rsidP="00AC174A">
            <w:pPr>
              <w:ind w:right="-72"/>
              <w:contextualSpacing/>
              <w:jc w:val="center"/>
              <w:rPr>
                <w:rFonts w:ascii="Arial" w:hAnsi="Arial" w:cs="Arial"/>
                <w:b/>
                <w:bCs/>
                <w:color w:val="000000"/>
                <w:spacing w:val="-6"/>
                <w:sz w:val="14"/>
                <w:szCs w:val="14"/>
              </w:rPr>
            </w:pPr>
            <w:r w:rsidRPr="004B1885">
              <w:rPr>
                <w:rFonts w:ascii="Arial" w:hAnsi="Arial" w:cs="Arial"/>
                <w:b/>
                <w:bCs/>
                <w:color w:val="000000"/>
                <w:spacing w:val="-6"/>
                <w:sz w:val="14"/>
                <w:szCs w:val="14"/>
              </w:rPr>
              <w:t>Liability for remaining coverage</w:t>
            </w:r>
          </w:p>
        </w:tc>
        <w:tc>
          <w:tcPr>
            <w:tcW w:w="2074" w:type="dxa"/>
            <w:gridSpan w:val="2"/>
            <w:tcBorders>
              <w:top w:val="single" w:sz="4" w:space="0" w:color="auto"/>
            </w:tcBorders>
            <w:vAlign w:val="bottom"/>
          </w:tcPr>
          <w:p w14:paraId="53775515" w14:textId="77777777" w:rsidR="00DF258D" w:rsidRPr="004B1885" w:rsidRDefault="00DF258D" w:rsidP="00AC174A">
            <w:pPr>
              <w:ind w:left="34" w:right="-72"/>
              <w:contextualSpacing/>
              <w:jc w:val="center"/>
              <w:rPr>
                <w:rFonts w:ascii="Arial" w:hAnsi="Arial" w:cs="Arial"/>
                <w:b/>
                <w:bCs/>
                <w:color w:val="000000"/>
                <w:spacing w:val="-6"/>
                <w:sz w:val="14"/>
                <w:szCs w:val="14"/>
              </w:rPr>
            </w:pPr>
            <w:r w:rsidRPr="004B1885">
              <w:rPr>
                <w:rFonts w:ascii="Arial" w:hAnsi="Arial" w:cs="Arial"/>
                <w:b/>
                <w:bCs/>
                <w:color w:val="000000"/>
                <w:spacing w:val="-6"/>
                <w:sz w:val="14"/>
                <w:szCs w:val="14"/>
              </w:rPr>
              <w:t>Liability for incurred claims</w:t>
            </w:r>
          </w:p>
        </w:tc>
        <w:tc>
          <w:tcPr>
            <w:tcW w:w="1037" w:type="dxa"/>
            <w:tcBorders>
              <w:top w:val="single" w:sz="4" w:space="0" w:color="auto"/>
            </w:tcBorders>
            <w:vAlign w:val="bottom"/>
          </w:tcPr>
          <w:p w14:paraId="2407E50A" w14:textId="77777777" w:rsidR="00DF258D" w:rsidRPr="004B1885" w:rsidRDefault="00DF258D" w:rsidP="00AC174A">
            <w:pPr>
              <w:ind w:right="-72"/>
              <w:contextualSpacing/>
              <w:jc w:val="right"/>
              <w:rPr>
                <w:rFonts w:ascii="Arial" w:hAnsi="Arial" w:cs="Arial"/>
                <w:b/>
                <w:bCs/>
                <w:color w:val="000000"/>
                <w:spacing w:val="-4"/>
                <w:sz w:val="14"/>
                <w:szCs w:val="14"/>
              </w:rPr>
            </w:pPr>
          </w:p>
        </w:tc>
        <w:tc>
          <w:tcPr>
            <w:tcW w:w="1037" w:type="dxa"/>
            <w:vAlign w:val="bottom"/>
          </w:tcPr>
          <w:p w14:paraId="5DEA8560" w14:textId="77777777" w:rsidR="00DF258D" w:rsidRPr="004B1885" w:rsidRDefault="00DF258D" w:rsidP="00AC174A">
            <w:pPr>
              <w:ind w:right="-72"/>
              <w:contextualSpacing/>
              <w:jc w:val="right"/>
              <w:rPr>
                <w:rFonts w:ascii="Arial" w:hAnsi="Arial" w:cs="Arial"/>
                <w:b/>
                <w:bCs/>
                <w:color w:val="000000"/>
                <w:spacing w:val="-4"/>
                <w:sz w:val="14"/>
                <w:szCs w:val="14"/>
              </w:rPr>
            </w:pPr>
          </w:p>
        </w:tc>
      </w:tr>
      <w:tr w:rsidR="00731043" w:rsidRPr="004B1885" w14:paraId="0778D6EB" w14:textId="77777777">
        <w:trPr>
          <w:tblHeader/>
        </w:trPr>
        <w:tc>
          <w:tcPr>
            <w:tcW w:w="4003" w:type="dxa"/>
            <w:noWrap/>
            <w:vAlign w:val="bottom"/>
            <w:hideMark/>
          </w:tcPr>
          <w:p w14:paraId="1DC97A51" w14:textId="77777777" w:rsidR="00DF258D" w:rsidRPr="004B1885" w:rsidRDefault="00DF258D" w:rsidP="00AC174A">
            <w:pPr>
              <w:tabs>
                <w:tab w:val="left" w:pos="1242"/>
              </w:tabs>
              <w:ind w:left="-105"/>
              <w:contextualSpacing/>
              <w:rPr>
                <w:rFonts w:ascii="Arial" w:hAnsi="Arial" w:cs="Arial"/>
                <w:color w:val="000000"/>
                <w:sz w:val="14"/>
                <w:szCs w:val="14"/>
              </w:rPr>
            </w:pPr>
          </w:p>
        </w:tc>
        <w:tc>
          <w:tcPr>
            <w:tcW w:w="1037" w:type="dxa"/>
            <w:tcBorders>
              <w:top w:val="single" w:sz="4" w:space="0" w:color="auto"/>
            </w:tcBorders>
            <w:noWrap/>
            <w:vAlign w:val="bottom"/>
            <w:hideMark/>
          </w:tcPr>
          <w:p w14:paraId="55662A2D"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Excluding loss components</w:t>
            </w:r>
          </w:p>
        </w:tc>
        <w:tc>
          <w:tcPr>
            <w:tcW w:w="1037" w:type="dxa"/>
            <w:tcBorders>
              <w:top w:val="single" w:sz="4" w:space="0" w:color="auto"/>
            </w:tcBorders>
            <w:noWrap/>
            <w:vAlign w:val="bottom"/>
            <w:hideMark/>
          </w:tcPr>
          <w:p w14:paraId="4B6CD564"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Loss components</w:t>
            </w:r>
          </w:p>
        </w:tc>
        <w:tc>
          <w:tcPr>
            <w:tcW w:w="1037" w:type="dxa"/>
            <w:tcBorders>
              <w:top w:val="single" w:sz="4" w:space="0" w:color="auto"/>
            </w:tcBorders>
            <w:noWrap/>
            <w:vAlign w:val="bottom"/>
            <w:hideMark/>
          </w:tcPr>
          <w:p w14:paraId="29433D63"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Present value of future cash flows</w:t>
            </w:r>
          </w:p>
        </w:tc>
        <w:tc>
          <w:tcPr>
            <w:tcW w:w="1037" w:type="dxa"/>
            <w:tcBorders>
              <w:top w:val="single" w:sz="4" w:space="0" w:color="auto"/>
            </w:tcBorders>
            <w:noWrap/>
            <w:vAlign w:val="bottom"/>
            <w:hideMark/>
          </w:tcPr>
          <w:p w14:paraId="1396D390" w14:textId="77777777" w:rsidR="00DF258D" w:rsidRPr="004B1885" w:rsidRDefault="00DF258D" w:rsidP="00AC174A">
            <w:pPr>
              <w:ind w:left="34"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Risk adjustment for</w:t>
            </w:r>
            <w:r w:rsidRPr="004B1885">
              <w:rPr>
                <w:rFonts w:ascii="Arial" w:hAnsi="Arial" w:cs="Arial"/>
                <w:b/>
                <w:bCs/>
                <w:color w:val="000000"/>
                <w:spacing w:val="-4"/>
                <w:sz w:val="14"/>
                <w:szCs w:val="14"/>
              </w:rPr>
              <w:br/>
              <w:t xml:space="preserve"> non-financial risk</w:t>
            </w:r>
          </w:p>
        </w:tc>
        <w:tc>
          <w:tcPr>
            <w:tcW w:w="1037" w:type="dxa"/>
            <w:noWrap/>
            <w:vAlign w:val="bottom"/>
            <w:hideMark/>
          </w:tcPr>
          <w:p w14:paraId="1C3EF190"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Total</w:t>
            </w:r>
          </w:p>
          <w:p w14:paraId="35C5E845"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motor insurance</w:t>
            </w:r>
          </w:p>
        </w:tc>
        <w:tc>
          <w:tcPr>
            <w:tcW w:w="1037" w:type="dxa"/>
            <w:tcBorders>
              <w:top w:val="single" w:sz="4" w:space="0" w:color="auto"/>
            </w:tcBorders>
            <w:vAlign w:val="bottom"/>
          </w:tcPr>
          <w:p w14:paraId="046C796F"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Excluding loss components</w:t>
            </w:r>
          </w:p>
        </w:tc>
        <w:tc>
          <w:tcPr>
            <w:tcW w:w="1037" w:type="dxa"/>
            <w:tcBorders>
              <w:top w:val="single" w:sz="4" w:space="0" w:color="auto"/>
            </w:tcBorders>
            <w:vAlign w:val="bottom"/>
          </w:tcPr>
          <w:p w14:paraId="507B4D0C"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Loss components</w:t>
            </w:r>
          </w:p>
        </w:tc>
        <w:tc>
          <w:tcPr>
            <w:tcW w:w="1037" w:type="dxa"/>
            <w:tcBorders>
              <w:top w:val="single" w:sz="4" w:space="0" w:color="auto"/>
            </w:tcBorders>
            <w:vAlign w:val="bottom"/>
          </w:tcPr>
          <w:p w14:paraId="2547A844"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Present value of future cash flows</w:t>
            </w:r>
          </w:p>
        </w:tc>
        <w:tc>
          <w:tcPr>
            <w:tcW w:w="1037" w:type="dxa"/>
            <w:tcBorders>
              <w:top w:val="single" w:sz="4" w:space="0" w:color="auto"/>
            </w:tcBorders>
            <w:vAlign w:val="bottom"/>
          </w:tcPr>
          <w:p w14:paraId="490F098D" w14:textId="77777777" w:rsidR="00DF258D" w:rsidRPr="004B1885" w:rsidRDefault="00DF258D" w:rsidP="00AC174A">
            <w:pPr>
              <w:ind w:left="34"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 xml:space="preserve">Risk adjustment for </w:t>
            </w:r>
          </w:p>
          <w:p w14:paraId="60EE3FAF"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non-financial risk</w:t>
            </w:r>
          </w:p>
        </w:tc>
        <w:tc>
          <w:tcPr>
            <w:tcW w:w="1037" w:type="dxa"/>
            <w:vAlign w:val="bottom"/>
          </w:tcPr>
          <w:p w14:paraId="2F0E1822"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Total</w:t>
            </w:r>
          </w:p>
          <w:p w14:paraId="4AC097FC"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non-motor insurance</w:t>
            </w:r>
          </w:p>
        </w:tc>
        <w:tc>
          <w:tcPr>
            <w:tcW w:w="1037" w:type="dxa"/>
            <w:vAlign w:val="bottom"/>
          </w:tcPr>
          <w:p w14:paraId="59936AE6"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Total</w:t>
            </w:r>
          </w:p>
        </w:tc>
      </w:tr>
      <w:tr w:rsidR="00731043" w:rsidRPr="004B1885" w14:paraId="27308151" w14:textId="77777777">
        <w:trPr>
          <w:tblHeader/>
        </w:trPr>
        <w:tc>
          <w:tcPr>
            <w:tcW w:w="4003" w:type="dxa"/>
            <w:tcBorders>
              <w:bottom w:val="single" w:sz="4" w:space="0" w:color="auto"/>
            </w:tcBorders>
            <w:noWrap/>
            <w:vAlign w:val="bottom"/>
          </w:tcPr>
          <w:p w14:paraId="41D9B549" w14:textId="77777777" w:rsidR="00DF258D" w:rsidRPr="004B1885" w:rsidRDefault="00DF258D" w:rsidP="00AC174A">
            <w:pPr>
              <w:tabs>
                <w:tab w:val="left" w:pos="1242"/>
              </w:tabs>
              <w:ind w:left="-105"/>
              <w:contextualSpacing/>
              <w:rPr>
                <w:rFonts w:ascii="Arial" w:hAnsi="Arial" w:cs="Arial"/>
                <w:color w:val="000000"/>
                <w:sz w:val="14"/>
                <w:szCs w:val="14"/>
              </w:rPr>
            </w:pPr>
            <w:r w:rsidRPr="004B1885">
              <w:rPr>
                <w:rFonts w:ascii="Arial" w:hAnsi="Arial" w:cs="Arial"/>
                <w:b/>
                <w:bCs/>
                <w:color w:val="000000"/>
                <w:sz w:val="14"/>
                <w:szCs w:val="14"/>
              </w:rPr>
              <w:t>Insurance contracts issued</w:t>
            </w:r>
          </w:p>
        </w:tc>
        <w:tc>
          <w:tcPr>
            <w:tcW w:w="1037" w:type="dxa"/>
            <w:tcBorders>
              <w:bottom w:val="single" w:sz="4" w:space="0" w:color="auto"/>
            </w:tcBorders>
            <w:noWrap/>
            <w:vAlign w:val="bottom"/>
          </w:tcPr>
          <w:p w14:paraId="580C8909" w14:textId="77777777" w:rsidR="00DF258D" w:rsidRPr="004B1885" w:rsidRDefault="00DF258D" w:rsidP="00AC174A">
            <w:pPr>
              <w:ind w:right="-72"/>
              <w:contextualSpacing/>
              <w:jc w:val="right"/>
              <w:rPr>
                <w:rFonts w:ascii="Arial" w:hAnsi="Arial" w:cs="Arial"/>
                <w:b/>
                <w:bCs/>
                <w:color w:val="000000"/>
                <w:spacing w:val="-4"/>
                <w:sz w:val="14"/>
                <w:szCs w:val="14"/>
                <w:cs/>
              </w:rPr>
            </w:pPr>
            <w:r w:rsidRPr="004B1885">
              <w:rPr>
                <w:rFonts w:ascii="Arial" w:hAnsi="Arial" w:cs="Arial"/>
                <w:b/>
                <w:bCs/>
                <w:color w:val="000000"/>
                <w:spacing w:val="-4"/>
                <w:sz w:val="14"/>
                <w:szCs w:val="14"/>
              </w:rPr>
              <w:t>Baht</w:t>
            </w:r>
          </w:p>
        </w:tc>
        <w:tc>
          <w:tcPr>
            <w:tcW w:w="1037" w:type="dxa"/>
            <w:tcBorders>
              <w:bottom w:val="single" w:sz="4" w:space="0" w:color="auto"/>
            </w:tcBorders>
            <w:noWrap/>
            <w:vAlign w:val="bottom"/>
          </w:tcPr>
          <w:p w14:paraId="73F1FE1A"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Baht</w:t>
            </w:r>
          </w:p>
        </w:tc>
        <w:tc>
          <w:tcPr>
            <w:tcW w:w="1037" w:type="dxa"/>
            <w:tcBorders>
              <w:bottom w:val="single" w:sz="4" w:space="0" w:color="auto"/>
            </w:tcBorders>
            <w:noWrap/>
            <w:vAlign w:val="bottom"/>
          </w:tcPr>
          <w:p w14:paraId="25AE1180"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Baht</w:t>
            </w:r>
          </w:p>
        </w:tc>
        <w:tc>
          <w:tcPr>
            <w:tcW w:w="1037" w:type="dxa"/>
            <w:tcBorders>
              <w:bottom w:val="single" w:sz="4" w:space="0" w:color="auto"/>
            </w:tcBorders>
            <w:noWrap/>
            <w:vAlign w:val="bottom"/>
          </w:tcPr>
          <w:p w14:paraId="21E21E43" w14:textId="77777777" w:rsidR="00DF258D" w:rsidRPr="004B1885" w:rsidRDefault="00DF258D" w:rsidP="00AC174A">
            <w:pPr>
              <w:ind w:left="34" w:right="-72"/>
              <w:contextualSpacing/>
              <w:jc w:val="right"/>
              <w:rPr>
                <w:rFonts w:ascii="Arial" w:hAnsi="Arial" w:cs="Arial"/>
                <w:b/>
                <w:bCs/>
                <w:color w:val="000000"/>
                <w:spacing w:val="-4"/>
                <w:sz w:val="14"/>
                <w:szCs w:val="14"/>
                <w:cs/>
              </w:rPr>
            </w:pPr>
            <w:r w:rsidRPr="004B1885">
              <w:rPr>
                <w:rFonts w:ascii="Arial" w:hAnsi="Arial" w:cs="Arial"/>
                <w:b/>
                <w:bCs/>
                <w:color w:val="000000"/>
                <w:spacing w:val="-4"/>
                <w:sz w:val="14"/>
                <w:szCs w:val="14"/>
              </w:rPr>
              <w:t>Baht</w:t>
            </w:r>
          </w:p>
        </w:tc>
        <w:tc>
          <w:tcPr>
            <w:tcW w:w="1037" w:type="dxa"/>
            <w:tcBorders>
              <w:bottom w:val="single" w:sz="4" w:space="0" w:color="auto"/>
            </w:tcBorders>
            <w:noWrap/>
            <w:vAlign w:val="bottom"/>
          </w:tcPr>
          <w:p w14:paraId="7AAFC41B" w14:textId="77777777" w:rsidR="00DF258D" w:rsidRPr="004B1885" w:rsidRDefault="00DF258D" w:rsidP="00AC174A">
            <w:pPr>
              <w:ind w:right="-72"/>
              <w:contextualSpacing/>
              <w:jc w:val="right"/>
              <w:rPr>
                <w:rFonts w:ascii="Arial" w:hAnsi="Arial" w:cs="Arial"/>
                <w:b/>
                <w:bCs/>
                <w:color w:val="000000"/>
                <w:spacing w:val="-4"/>
                <w:sz w:val="14"/>
                <w:szCs w:val="14"/>
                <w:cs/>
              </w:rPr>
            </w:pPr>
            <w:r w:rsidRPr="004B1885">
              <w:rPr>
                <w:rFonts w:ascii="Arial" w:hAnsi="Arial" w:cs="Arial"/>
                <w:b/>
                <w:bCs/>
                <w:color w:val="000000"/>
                <w:spacing w:val="-4"/>
                <w:sz w:val="14"/>
                <w:szCs w:val="14"/>
              </w:rPr>
              <w:t>Baht</w:t>
            </w:r>
          </w:p>
        </w:tc>
        <w:tc>
          <w:tcPr>
            <w:tcW w:w="1037" w:type="dxa"/>
            <w:tcBorders>
              <w:bottom w:val="single" w:sz="4" w:space="0" w:color="auto"/>
            </w:tcBorders>
            <w:vAlign w:val="bottom"/>
          </w:tcPr>
          <w:p w14:paraId="440342DC"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Baht</w:t>
            </w:r>
          </w:p>
        </w:tc>
        <w:tc>
          <w:tcPr>
            <w:tcW w:w="1037" w:type="dxa"/>
            <w:tcBorders>
              <w:bottom w:val="single" w:sz="4" w:space="0" w:color="auto"/>
            </w:tcBorders>
            <w:vAlign w:val="bottom"/>
          </w:tcPr>
          <w:p w14:paraId="4C28BFEC"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Baht</w:t>
            </w:r>
          </w:p>
        </w:tc>
        <w:tc>
          <w:tcPr>
            <w:tcW w:w="1037" w:type="dxa"/>
            <w:tcBorders>
              <w:bottom w:val="single" w:sz="4" w:space="0" w:color="auto"/>
            </w:tcBorders>
            <w:vAlign w:val="bottom"/>
          </w:tcPr>
          <w:p w14:paraId="52579DF2"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Baht</w:t>
            </w:r>
          </w:p>
        </w:tc>
        <w:tc>
          <w:tcPr>
            <w:tcW w:w="1037" w:type="dxa"/>
            <w:tcBorders>
              <w:bottom w:val="single" w:sz="4" w:space="0" w:color="auto"/>
            </w:tcBorders>
            <w:vAlign w:val="bottom"/>
          </w:tcPr>
          <w:p w14:paraId="06532542"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Baht</w:t>
            </w:r>
          </w:p>
        </w:tc>
        <w:tc>
          <w:tcPr>
            <w:tcW w:w="1037" w:type="dxa"/>
            <w:tcBorders>
              <w:bottom w:val="single" w:sz="4" w:space="0" w:color="auto"/>
            </w:tcBorders>
            <w:vAlign w:val="bottom"/>
          </w:tcPr>
          <w:p w14:paraId="3EC90E5F"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Baht</w:t>
            </w:r>
          </w:p>
        </w:tc>
        <w:tc>
          <w:tcPr>
            <w:tcW w:w="1037" w:type="dxa"/>
            <w:tcBorders>
              <w:bottom w:val="single" w:sz="4" w:space="0" w:color="auto"/>
            </w:tcBorders>
            <w:vAlign w:val="bottom"/>
          </w:tcPr>
          <w:p w14:paraId="42393199" w14:textId="77777777" w:rsidR="00DF258D" w:rsidRPr="004B1885" w:rsidRDefault="00DF258D"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Baht</w:t>
            </w:r>
          </w:p>
        </w:tc>
      </w:tr>
      <w:tr w:rsidR="00731043" w:rsidRPr="004B1885" w14:paraId="71D22AA1" w14:textId="77777777">
        <w:trPr>
          <w:tblHeader/>
        </w:trPr>
        <w:tc>
          <w:tcPr>
            <w:tcW w:w="4003" w:type="dxa"/>
            <w:tcBorders>
              <w:top w:val="single" w:sz="4" w:space="0" w:color="auto"/>
            </w:tcBorders>
            <w:noWrap/>
            <w:vAlign w:val="bottom"/>
          </w:tcPr>
          <w:p w14:paraId="0ADDC5E3" w14:textId="77777777" w:rsidR="00DF258D" w:rsidRPr="004B1885" w:rsidRDefault="00DF258D" w:rsidP="00AC174A">
            <w:pPr>
              <w:tabs>
                <w:tab w:val="left" w:pos="1242"/>
              </w:tabs>
              <w:ind w:left="-105"/>
              <w:contextualSpacing/>
              <w:rPr>
                <w:rFonts w:ascii="Arial" w:hAnsi="Arial" w:cs="Arial"/>
                <w:color w:val="000000"/>
                <w:sz w:val="14"/>
                <w:szCs w:val="14"/>
              </w:rPr>
            </w:pPr>
          </w:p>
        </w:tc>
        <w:tc>
          <w:tcPr>
            <w:tcW w:w="1037" w:type="dxa"/>
            <w:noWrap/>
            <w:vAlign w:val="bottom"/>
          </w:tcPr>
          <w:p w14:paraId="78FD578C" w14:textId="77777777" w:rsidR="00DF258D" w:rsidRPr="004B1885" w:rsidRDefault="00DF258D" w:rsidP="00AC174A">
            <w:pPr>
              <w:ind w:right="-72"/>
              <w:contextualSpacing/>
              <w:jc w:val="right"/>
              <w:rPr>
                <w:rFonts w:ascii="Arial" w:hAnsi="Arial" w:cs="Arial"/>
                <w:b/>
                <w:bCs/>
                <w:color w:val="000000"/>
                <w:spacing w:val="-4"/>
                <w:sz w:val="14"/>
                <w:szCs w:val="14"/>
              </w:rPr>
            </w:pPr>
          </w:p>
        </w:tc>
        <w:tc>
          <w:tcPr>
            <w:tcW w:w="1037" w:type="dxa"/>
            <w:noWrap/>
            <w:vAlign w:val="bottom"/>
          </w:tcPr>
          <w:p w14:paraId="2A149E01" w14:textId="77777777" w:rsidR="00DF258D" w:rsidRPr="004B1885" w:rsidRDefault="00DF258D" w:rsidP="00AC174A">
            <w:pPr>
              <w:ind w:right="-72"/>
              <w:contextualSpacing/>
              <w:jc w:val="right"/>
              <w:rPr>
                <w:rFonts w:ascii="Arial" w:hAnsi="Arial" w:cs="Arial"/>
                <w:b/>
                <w:bCs/>
                <w:color w:val="000000"/>
                <w:spacing w:val="-4"/>
                <w:sz w:val="14"/>
                <w:szCs w:val="14"/>
              </w:rPr>
            </w:pPr>
          </w:p>
        </w:tc>
        <w:tc>
          <w:tcPr>
            <w:tcW w:w="1037" w:type="dxa"/>
            <w:noWrap/>
            <w:vAlign w:val="bottom"/>
          </w:tcPr>
          <w:p w14:paraId="73FE67D9" w14:textId="77777777" w:rsidR="00DF258D" w:rsidRPr="004B1885" w:rsidRDefault="00DF258D" w:rsidP="00AC174A">
            <w:pPr>
              <w:ind w:right="-72"/>
              <w:contextualSpacing/>
              <w:jc w:val="right"/>
              <w:rPr>
                <w:rFonts w:ascii="Arial" w:hAnsi="Arial" w:cs="Arial"/>
                <w:b/>
                <w:bCs/>
                <w:color w:val="000000"/>
                <w:spacing w:val="-4"/>
                <w:sz w:val="14"/>
                <w:szCs w:val="14"/>
              </w:rPr>
            </w:pPr>
          </w:p>
        </w:tc>
        <w:tc>
          <w:tcPr>
            <w:tcW w:w="1037" w:type="dxa"/>
            <w:noWrap/>
            <w:vAlign w:val="bottom"/>
          </w:tcPr>
          <w:p w14:paraId="01E2E7B9" w14:textId="77777777" w:rsidR="00DF258D" w:rsidRPr="004B1885" w:rsidRDefault="00DF258D" w:rsidP="00AC174A">
            <w:pPr>
              <w:ind w:left="34" w:right="-72"/>
              <w:contextualSpacing/>
              <w:jc w:val="right"/>
              <w:rPr>
                <w:rFonts w:ascii="Arial" w:hAnsi="Arial" w:cs="Arial"/>
                <w:b/>
                <w:bCs/>
                <w:color w:val="000000"/>
                <w:spacing w:val="-4"/>
                <w:sz w:val="14"/>
                <w:szCs w:val="14"/>
              </w:rPr>
            </w:pPr>
          </w:p>
        </w:tc>
        <w:tc>
          <w:tcPr>
            <w:tcW w:w="1037" w:type="dxa"/>
            <w:noWrap/>
            <w:vAlign w:val="bottom"/>
          </w:tcPr>
          <w:p w14:paraId="78E0494B" w14:textId="77777777" w:rsidR="00DF258D" w:rsidRPr="004B1885" w:rsidRDefault="00DF258D" w:rsidP="00AC174A">
            <w:pPr>
              <w:ind w:right="-72"/>
              <w:contextualSpacing/>
              <w:jc w:val="right"/>
              <w:rPr>
                <w:rFonts w:ascii="Arial" w:hAnsi="Arial" w:cs="Arial"/>
                <w:b/>
                <w:bCs/>
                <w:color w:val="000000"/>
                <w:spacing w:val="-4"/>
                <w:sz w:val="14"/>
                <w:szCs w:val="14"/>
              </w:rPr>
            </w:pPr>
          </w:p>
        </w:tc>
        <w:tc>
          <w:tcPr>
            <w:tcW w:w="1037" w:type="dxa"/>
            <w:vAlign w:val="bottom"/>
          </w:tcPr>
          <w:p w14:paraId="4F68BF14" w14:textId="77777777" w:rsidR="00DF258D" w:rsidRPr="004B1885" w:rsidRDefault="00DF258D" w:rsidP="00AC174A">
            <w:pPr>
              <w:ind w:right="-72"/>
              <w:contextualSpacing/>
              <w:jc w:val="right"/>
              <w:rPr>
                <w:rFonts w:ascii="Arial" w:hAnsi="Arial" w:cs="Arial"/>
                <w:b/>
                <w:bCs/>
                <w:color w:val="000000"/>
                <w:spacing w:val="-4"/>
                <w:sz w:val="14"/>
                <w:szCs w:val="14"/>
              </w:rPr>
            </w:pPr>
          </w:p>
        </w:tc>
        <w:tc>
          <w:tcPr>
            <w:tcW w:w="1037" w:type="dxa"/>
            <w:vAlign w:val="bottom"/>
          </w:tcPr>
          <w:p w14:paraId="0077445A" w14:textId="77777777" w:rsidR="00DF258D" w:rsidRPr="004B1885" w:rsidRDefault="00DF258D" w:rsidP="00AC174A">
            <w:pPr>
              <w:ind w:right="-72"/>
              <w:contextualSpacing/>
              <w:jc w:val="right"/>
              <w:rPr>
                <w:rFonts w:ascii="Arial" w:hAnsi="Arial" w:cs="Arial"/>
                <w:b/>
                <w:bCs/>
                <w:color w:val="000000"/>
                <w:spacing w:val="-4"/>
                <w:sz w:val="14"/>
                <w:szCs w:val="14"/>
              </w:rPr>
            </w:pPr>
          </w:p>
        </w:tc>
        <w:tc>
          <w:tcPr>
            <w:tcW w:w="1037" w:type="dxa"/>
            <w:vAlign w:val="bottom"/>
          </w:tcPr>
          <w:p w14:paraId="7A85DB40" w14:textId="77777777" w:rsidR="00DF258D" w:rsidRPr="004B1885" w:rsidRDefault="00DF258D" w:rsidP="00AC174A">
            <w:pPr>
              <w:ind w:right="-72"/>
              <w:contextualSpacing/>
              <w:jc w:val="right"/>
              <w:rPr>
                <w:rFonts w:ascii="Arial" w:hAnsi="Arial" w:cs="Arial"/>
                <w:b/>
                <w:bCs/>
                <w:color w:val="000000"/>
                <w:spacing w:val="-4"/>
                <w:sz w:val="14"/>
                <w:szCs w:val="14"/>
              </w:rPr>
            </w:pPr>
          </w:p>
        </w:tc>
        <w:tc>
          <w:tcPr>
            <w:tcW w:w="1037" w:type="dxa"/>
            <w:vAlign w:val="bottom"/>
          </w:tcPr>
          <w:p w14:paraId="7C392D0B" w14:textId="77777777" w:rsidR="00DF258D" w:rsidRPr="004B1885" w:rsidRDefault="00DF258D" w:rsidP="00AC174A">
            <w:pPr>
              <w:ind w:right="-72"/>
              <w:contextualSpacing/>
              <w:jc w:val="right"/>
              <w:rPr>
                <w:rFonts w:ascii="Arial" w:hAnsi="Arial" w:cs="Arial"/>
                <w:b/>
                <w:bCs/>
                <w:color w:val="000000"/>
                <w:spacing w:val="-4"/>
                <w:sz w:val="14"/>
                <w:szCs w:val="14"/>
              </w:rPr>
            </w:pPr>
          </w:p>
        </w:tc>
        <w:tc>
          <w:tcPr>
            <w:tcW w:w="1037" w:type="dxa"/>
            <w:vAlign w:val="bottom"/>
          </w:tcPr>
          <w:p w14:paraId="3882020C" w14:textId="77777777" w:rsidR="00DF258D" w:rsidRPr="004B1885" w:rsidRDefault="00DF258D" w:rsidP="00AC174A">
            <w:pPr>
              <w:ind w:right="-72"/>
              <w:contextualSpacing/>
              <w:jc w:val="right"/>
              <w:rPr>
                <w:rFonts w:ascii="Arial" w:hAnsi="Arial" w:cs="Arial"/>
                <w:b/>
                <w:bCs/>
                <w:color w:val="000000"/>
                <w:spacing w:val="-4"/>
                <w:sz w:val="14"/>
                <w:szCs w:val="14"/>
              </w:rPr>
            </w:pPr>
          </w:p>
        </w:tc>
        <w:tc>
          <w:tcPr>
            <w:tcW w:w="1037" w:type="dxa"/>
            <w:vAlign w:val="bottom"/>
          </w:tcPr>
          <w:p w14:paraId="6E95545B" w14:textId="77777777" w:rsidR="00DF258D" w:rsidRPr="004B1885" w:rsidRDefault="00DF258D" w:rsidP="00AC174A">
            <w:pPr>
              <w:ind w:right="-72"/>
              <w:contextualSpacing/>
              <w:jc w:val="right"/>
              <w:rPr>
                <w:rFonts w:ascii="Arial" w:hAnsi="Arial" w:cs="Arial"/>
                <w:b/>
                <w:bCs/>
                <w:color w:val="000000"/>
                <w:spacing w:val="-4"/>
                <w:sz w:val="14"/>
                <w:szCs w:val="14"/>
              </w:rPr>
            </w:pPr>
          </w:p>
        </w:tc>
      </w:tr>
      <w:tr w:rsidR="00731043" w:rsidRPr="004B1885" w14:paraId="006B6608" w14:textId="77777777">
        <w:tc>
          <w:tcPr>
            <w:tcW w:w="4003" w:type="dxa"/>
            <w:noWrap/>
            <w:vAlign w:val="bottom"/>
            <w:hideMark/>
          </w:tcPr>
          <w:p w14:paraId="26BA6132" w14:textId="77777777" w:rsidR="00DF258D" w:rsidRPr="004B1885" w:rsidRDefault="00DF258D" w:rsidP="00AC174A">
            <w:pPr>
              <w:tabs>
                <w:tab w:val="left" w:pos="1242"/>
              </w:tabs>
              <w:ind w:left="-105"/>
              <w:contextualSpacing/>
              <w:rPr>
                <w:rFonts w:ascii="Arial" w:hAnsi="Arial" w:cs="Arial"/>
                <w:color w:val="000000"/>
                <w:sz w:val="14"/>
                <w:szCs w:val="14"/>
              </w:rPr>
            </w:pPr>
            <w:r w:rsidRPr="004B1885">
              <w:rPr>
                <w:rFonts w:ascii="Arial" w:hAnsi="Arial" w:cs="Arial"/>
                <w:b/>
                <w:bCs/>
                <w:color w:val="000000"/>
                <w:sz w:val="14"/>
                <w:szCs w:val="14"/>
              </w:rPr>
              <w:t>Total net opening balance</w:t>
            </w:r>
          </w:p>
        </w:tc>
        <w:tc>
          <w:tcPr>
            <w:tcW w:w="1037" w:type="dxa"/>
            <w:noWrap/>
            <w:vAlign w:val="bottom"/>
            <w:hideMark/>
          </w:tcPr>
          <w:p w14:paraId="572F74A2"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hideMark/>
          </w:tcPr>
          <w:p w14:paraId="529A50E7"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hideMark/>
          </w:tcPr>
          <w:p w14:paraId="051E96E5"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hideMark/>
          </w:tcPr>
          <w:p w14:paraId="018F9507"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hideMark/>
          </w:tcPr>
          <w:p w14:paraId="7C54EC1B" w14:textId="77777777" w:rsidR="00DF258D" w:rsidRPr="004B1885" w:rsidRDefault="00DF258D" w:rsidP="00AC174A">
            <w:pPr>
              <w:ind w:right="-72"/>
              <w:contextualSpacing/>
              <w:jc w:val="right"/>
              <w:rPr>
                <w:rFonts w:ascii="Arial" w:hAnsi="Arial" w:cs="Arial"/>
                <w:color w:val="000000"/>
                <w:spacing w:val="-4"/>
                <w:sz w:val="14"/>
                <w:szCs w:val="14"/>
                <w:cs/>
              </w:rPr>
            </w:pPr>
          </w:p>
        </w:tc>
        <w:tc>
          <w:tcPr>
            <w:tcW w:w="1037" w:type="dxa"/>
            <w:vAlign w:val="bottom"/>
          </w:tcPr>
          <w:p w14:paraId="60F2BB59" w14:textId="77777777" w:rsidR="00DF258D" w:rsidRPr="004B1885" w:rsidRDefault="00DF258D" w:rsidP="00AC174A">
            <w:pPr>
              <w:ind w:right="-72"/>
              <w:contextualSpacing/>
              <w:jc w:val="right"/>
              <w:rPr>
                <w:rFonts w:ascii="Arial" w:hAnsi="Arial" w:cs="Arial"/>
                <w:color w:val="000000"/>
                <w:spacing w:val="-4"/>
                <w:sz w:val="14"/>
                <w:szCs w:val="14"/>
                <w:cs/>
              </w:rPr>
            </w:pPr>
          </w:p>
        </w:tc>
        <w:tc>
          <w:tcPr>
            <w:tcW w:w="1037" w:type="dxa"/>
            <w:vAlign w:val="bottom"/>
          </w:tcPr>
          <w:p w14:paraId="5B0A2E28" w14:textId="77777777" w:rsidR="00DF258D" w:rsidRPr="004B1885" w:rsidRDefault="00DF258D" w:rsidP="00AC174A">
            <w:pPr>
              <w:ind w:right="-72"/>
              <w:contextualSpacing/>
              <w:jc w:val="right"/>
              <w:rPr>
                <w:rFonts w:ascii="Arial" w:hAnsi="Arial" w:cs="Arial"/>
                <w:color w:val="000000"/>
                <w:spacing w:val="-4"/>
                <w:sz w:val="14"/>
                <w:szCs w:val="14"/>
                <w:cs/>
              </w:rPr>
            </w:pPr>
          </w:p>
        </w:tc>
        <w:tc>
          <w:tcPr>
            <w:tcW w:w="1037" w:type="dxa"/>
            <w:vAlign w:val="bottom"/>
          </w:tcPr>
          <w:p w14:paraId="309992CB" w14:textId="77777777" w:rsidR="00DF258D" w:rsidRPr="004B1885" w:rsidRDefault="00DF258D" w:rsidP="00AC174A">
            <w:pPr>
              <w:ind w:right="-72"/>
              <w:contextualSpacing/>
              <w:jc w:val="right"/>
              <w:rPr>
                <w:rFonts w:ascii="Arial" w:hAnsi="Arial" w:cs="Arial"/>
                <w:color w:val="000000"/>
                <w:spacing w:val="-4"/>
                <w:sz w:val="14"/>
                <w:szCs w:val="14"/>
                <w:cs/>
              </w:rPr>
            </w:pPr>
          </w:p>
        </w:tc>
        <w:tc>
          <w:tcPr>
            <w:tcW w:w="1037" w:type="dxa"/>
            <w:vAlign w:val="bottom"/>
          </w:tcPr>
          <w:p w14:paraId="0EA13C8F" w14:textId="77777777" w:rsidR="00DF258D" w:rsidRPr="004B1885" w:rsidRDefault="00DF258D" w:rsidP="00AC174A">
            <w:pPr>
              <w:ind w:right="-72"/>
              <w:contextualSpacing/>
              <w:jc w:val="right"/>
              <w:rPr>
                <w:rFonts w:ascii="Arial" w:hAnsi="Arial" w:cs="Arial"/>
                <w:color w:val="000000"/>
                <w:spacing w:val="-4"/>
                <w:sz w:val="14"/>
                <w:szCs w:val="14"/>
                <w:cs/>
              </w:rPr>
            </w:pPr>
          </w:p>
        </w:tc>
        <w:tc>
          <w:tcPr>
            <w:tcW w:w="1037" w:type="dxa"/>
            <w:vAlign w:val="bottom"/>
          </w:tcPr>
          <w:p w14:paraId="5A9CE003" w14:textId="77777777" w:rsidR="00DF258D" w:rsidRPr="004B1885" w:rsidRDefault="00DF258D" w:rsidP="00AC174A">
            <w:pPr>
              <w:ind w:right="-72"/>
              <w:contextualSpacing/>
              <w:jc w:val="right"/>
              <w:rPr>
                <w:rFonts w:ascii="Arial" w:hAnsi="Arial" w:cs="Arial"/>
                <w:color w:val="000000"/>
                <w:spacing w:val="-4"/>
                <w:sz w:val="14"/>
                <w:szCs w:val="14"/>
                <w:cs/>
              </w:rPr>
            </w:pPr>
          </w:p>
        </w:tc>
        <w:tc>
          <w:tcPr>
            <w:tcW w:w="1037" w:type="dxa"/>
            <w:vAlign w:val="bottom"/>
          </w:tcPr>
          <w:p w14:paraId="4F4AB76B" w14:textId="77777777" w:rsidR="00DF258D" w:rsidRPr="004B1885" w:rsidRDefault="00DF258D" w:rsidP="00AC174A">
            <w:pPr>
              <w:ind w:right="-72"/>
              <w:contextualSpacing/>
              <w:jc w:val="right"/>
              <w:rPr>
                <w:rFonts w:ascii="Arial" w:hAnsi="Arial" w:cs="Arial"/>
                <w:color w:val="000000"/>
                <w:spacing w:val="-4"/>
                <w:sz w:val="14"/>
                <w:szCs w:val="14"/>
                <w:cs/>
              </w:rPr>
            </w:pPr>
          </w:p>
        </w:tc>
      </w:tr>
      <w:tr w:rsidR="00731043" w:rsidRPr="004B1885" w14:paraId="7EB41C5E" w14:textId="77777777">
        <w:tc>
          <w:tcPr>
            <w:tcW w:w="4003" w:type="dxa"/>
            <w:noWrap/>
            <w:vAlign w:val="bottom"/>
          </w:tcPr>
          <w:p w14:paraId="3335F26F" w14:textId="77777777" w:rsidR="00527F00" w:rsidRPr="004B1885" w:rsidRDefault="00527F00" w:rsidP="00AC174A">
            <w:pPr>
              <w:tabs>
                <w:tab w:val="left" w:pos="1242"/>
              </w:tabs>
              <w:ind w:left="-105"/>
              <w:contextualSpacing/>
              <w:rPr>
                <w:rFonts w:ascii="Arial" w:hAnsi="Arial" w:cs="Arial"/>
                <w:color w:val="000000"/>
                <w:sz w:val="14"/>
                <w:szCs w:val="14"/>
              </w:rPr>
            </w:pPr>
            <w:r w:rsidRPr="004B1885">
              <w:rPr>
                <w:rFonts w:ascii="Arial" w:hAnsi="Arial" w:cs="Arial"/>
                <w:color w:val="000000"/>
                <w:sz w:val="14"/>
                <w:szCs w:val="14"/>
              </w:rPr>
              <w:t xml:space="preserve">Opening insurance contract liabilities as </w:t>
            </w:r>
            <w:proofErr w:type="gramStart"/>
            <w:r w:rsidRPr="004B1885">
              <w:rPr>
                <w:rFonts w:ascii="Arial" w:hAnsi="Arial" w:cs="Arial"/>
                <w:color w:val="000000"/>
                <w:sz w:val="14"/>
                <w:szCs w:val="14"/>
              </w:rPr>
              <w:t>at</w:t>
            </w:r>
            <w:proofErr w:type="gramEnd"/>
            <w:r w:rsidRPr="004B1885">
              <w:rPr>
                <w:rFonts w:ascii="Arial" w:hAnsi="Arial" w:cs="Arial"/>
                <w:color w:val="000000"/>
                <w:sz w:val="14"/>
                <w:szCs w:val="14"/>
              </w:rPr>
              <w:t xml:space="preserve"> 1 January 2025</w:t>
            </w:r>
          </w:p>
        </w:tc>
        <w:tc>
          <w:tcPr>
            <w:tcW w:w="1037" w:type="dxa"/>
            <w:noWrap/>
            <w:vAlign w:val="bottom"/>
          </w:tcPr>
          <w:p w14:paraId="37A268A3"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89,052,042</w:t>
            </w:r>
          </w:p>
        </w:tc>
        <w:tc>
          <w:tcPr>
            <w:tcW w:w="1037" w:type="dxa"/>
            <w:noWrap/>
            <w:vAlign w:val="bottom"/>
          </w:tcPr>
          <w:p w14:paraId="6C951229"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3,194,044    </w:t>
            </w:r>
          </w:p>
        </w:tc>
        <w:tc>
          <w:tcPr>
            <w:tcW w:w="1037" w:type="dxa"/>
            <w:noWrap/>
            <w:vAlign w:val="bottom"/>
          </w:tcPr>
          <w:p w14:paraId="2DE6A86E"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113,008,083</w:t>
            </w:r>
          </w:p>
        </w:tc>
        <w:tc>
          <w:tcPr>
            <w:tcW w:w="1037" w:type="dxa"/>
            <w:noWrap/>
            <w:vAlign w:val="bottom"/>
          </w:tcPr>
          <w:p w14:paraId="04D84F6B"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3,544,721</w:t>
            </w:r>
          </w:p>
        </w:tc>
        <w:tc>
          <w:tcPr>
            <w:tcW w:w="1037" w:type="dxa"/>
            <w:noWrap/>
            <w:vAlign w:val="bottom"/>
          </w:tcPr>
          <w:p w14:paraId="796B6BF9"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208,798,890</w:t>
            </w:r>
          </w:p>
        </w:tc>
        <w:tc>
          <w:tcPr>
            <w:tcW w:w="1037" w:type="dxa"/>
            <w:vAlign w:val="bottom"/>
          </w:tcPr>
          <w:p w14:paraId="291A20D3"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158,622,078</w:t>
            </w:r>
          </w:p>
        </w:tc>
        <w:tc>
          <w:tcPr>
            <w:tcW w:w="1037" w:type="dxa"/>
            <w:vAlign w:val="bottom"/>
          </w:tcPr>
          <w:p w14:paraId="6A6A11BF"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vAlign w:val="bottom"/>
          </w:tcPr>
          <w:p w14:paraId="0237B717"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125,945,279</w:t>
            </w:r>
          </w:p>
        </w:tc>
        <w:tc>
          <w:tcPr>
            <w:tcW w:w="1037" w:type="dxa"/>
            <w:vAlign w:val="bottom"/>
          </w:tcPr>
          <w:p w14:paraId="2E7793A5" w14:textId="77777777" w:rsidR="00527F00" w:rsidRPr="004B1885" w:rsidRDefault="00527F00" w:rsidP="00AC174A">
            <w:pPr>
              <w:ind w:right="-72"/>
              <w:contextualSpacing/>
              <w:jc w:val="right"/>
              <w:rPr>
                <w:rFonts w:ascii="Arial" w:hAnsi="Arial" w:cs="Browallia New"/>
                <w:color w:val="000000"/>
                <w:spacing w:val="-4"/>
                <w:sz w:val="14"/>
                <w:szCs w:val="14"/>
              </w:rPr>
            </w:pPr>
            <w:r w:rsidRPr="004B1885">
              <w:rPr>
                <w:rFonts w:ascii="Arial" w:hAnsi="Arial" w:cs="Arial"/>
                <w:color w:val="000000"/>
                <w:sz w:val="14"/>
                <w:szCs w:val="14"/>
              </w:rPr>
              <w:t>10,948,477</w:t>
            </w:r>
          </w:p>
        </w:tc>
        <w:tc>
          <w:tcPr>
            <w:tcW w:w="1037" w:type="dxa"/>
            <w:vAlign w:val="bottom"/>
          </w:tcPr>
          <w:p w14:paraId="3C67F3D1"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295,515,834</w:t>
            </w:r>
          </w:p>
        </w:tc>
        <w:tc>
          <w:tcPr>
            <w:tcW w:w="1037" w:type="dxa"/>
            <w:vAlign w:val="bottom"/>
          </w:tcPr>
          <w:p w14:paraId="7B015F5B"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504,314,724</w:t>
            </w:r>
          </w:p>
        </w:tc>
      </w:tr>
      <w:tr w:rsidR="00731043" w:rsidRPr="004B1885" w14:paraId="1B8353FD" w14:textId="77777777">
        <w:tc>
          <w:tcPr>
            <w:tcW w:w="4003" w:type="dxa"/>
            <w:noWrap/>
            <w:vAlign w:val="bottom"/>
          </w:tcPr>
          <w:p w14:paraId="5EB13B28" w14:textId="77777777" w:rsidR="00527F00" w:rsidRPr="004B1885" w:rsidRDefault="00527F00" w:rsidP="00AC174A">
            <w:pPr>
              <w:tabs>
                <w:tab w:val="left" w:pos="1242"/>
              </w:tabs>
              <w:ind w:left="-105"/>
              <w:contextualSpacing/>
              <w:rPr>
                <w:rFonts w:ascii="Arial" w:hAnsi="Arial" w:cs="Arial"/>
                <w:color w:val="000000"/>
                <w:sz w:val="14"/>
                <w:szCs w:val="14"/>
              </w:rPr>
            </w:pPr>
            <w:r w:rsidRPr="004B1885">
              <w:rPr>
                <w:rFonts w:ascii="Arial" w:hAnsi="Arial" w:cs="Arial"/>
                <w:color w:val="000000"/>
                <w:sz w:val="14"/>
                <w:szCs w:val="14"/>
              </w:rPr>
              <w:t xml:space="preserve">Opening insurance contract assets as </w:t>
            </w:r>
            <w:proofErr w:type="gramStart"/>
            <w:r w:rsidRPr="004B1885">
              <w:rPr>
                <w:rFonts w:ascii="Arial" w:hAnsi="Arial" w:cs="Arial"/>
                <w:color w:val="000000"/>
                <w:sz w:val="14"/>
                <w:szCs w:val="14"/>
              </w:rPr>
              <w:t>at</w:t>
            </w:r>
            <w:proofErr w:type="gramEnd"/>
            <w:r w:rsidRPr="004B1885">
              <w:rPr>
                <w:rFonts w:ascii="Arial" w:hAnsi="Arial" w:cs="Arial"/>
                <w:color w:val="000000"/>
                <w:sz w:val="14"/>
                <w:szCs w:val="14"/>
              </w:rPr>
              <w:t xml:space="preserve"> 1 January 2025</w:t>
            </w:r>
          </w:p>
        </w:tc>
        <w:tc>
          <w:tcPr>
            <w:tcW w:w="1037" w:type="dxa"/>
            <w:tcBorders>
              <w:bottom w:val="single" w:sz="4" w:space="0" w:color="auto"/>
            </w:tcBorders>
            <w:noWrap/>
            <w:vAlign w:val="bottom"/>
          </w:tcPr>
          <w:p w14:paraId="503754DB"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noWrap/>
            <w:vAlign w:val="bottom"/>
          </w:tcPr>
          <w:p w14:paraId="75BF41E7" w14:textId="3743F085"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w:t>
            </w:r>
          </w:p>
        </w:tc>
        <w:tc>
          <w:tcPr>
            <w:tcW w:w="1037" w:type="dxa"/>
            <w:tcBorders>
              <w:bottom w:val="single" w:sz="4" w:space="0" w:color="auto"/>
            </w:tcBorders>
            <w:noWrap/>
            <w:vAlign w:val="bottom"/>
          </w:tcPr>
          <w:p w14:paraId="45502DC8"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noWrap/>
            <w:vAlign w:val="bottom"/>
          </w:tcPr>
          <w:p w14:paraId="2FF93D08"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top w:val="nil"/>
              <w:left w:val="nil"/>
              <w:bottom w:val="single" w:sz="4" w:space="0" w:color="auto"/>
              <w:right w:val="nil"/>
            </w:tcBorders>
            <w:noWrap/>
            <w:vAlign w:val="bottom"/>
          </w:tcPr>
          <w:p w14:paraId="07A71A8D"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vAlign w:val="bottom"/>
          </w:tcPr>
          <w:p w14:paraId="30B24101"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(1,201,950)</w:t>
            </w:r>
          </w:p>
        </w:tc>
        <w:tc>
          <w:tcPr>
            <w:tcW w:w="1037" w:type="dxa"/>
            <w:tcBorders>
              <w:bottom w:val="single" w:sz="4" w:space="0" w:color="auto"/>
            </w:tcBorders>
            <w:vAlign w:val="bottom"/>
          </w:tcPr>
          <w:p w14:paraId="41749C87"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293,811</w:t>
            </w:r>
          </w:p>
        </w:tc>
        <w:tc>
          <w:tcPr>
            <w:tcW w:w="1037" w:type="dxa"/>
            <w:tcBorders>
              <w:bottom w:val="single" w:sz="4" w:space="0" w:color="auto"/>
            </w:tcBorders>
            <w:vAlign w:val="bottom"/>
          </w:tcPr>
          <w:p w14:paraId="31A5C6BA"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438,285</w:t>
            </w:r>
          </w:p>
        </w:tc>
        <w:tc>
          <w:tcPr>
            <w:tcW w:w="1037" w:type="dxa"/>
            <w:tcBorders>
              <w:bottom w:val="single" w:sz="4" w:space="0" w:color="auto"/>
            </w:tcBorders>
            <w:vAlign w:val="bottom"/>
          </w:tcPr>
          <w:p w14:paraId="3FC5A5B0"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3,857</w:t>
            </w:r>
          </w:p>
        </w:tc>
        <w:tc>
          <w:tcPr>
            <w:tcW w:w="1037" w:type="dxa"/>
            <w:tcBorders>
              <w:bottom w:val="single" w:sz="4" w:space="0" w:color="auto"/>
            </w:tcBorders>
            <w:vAlign w:val="bottom"/>
          </w:tcPr>
          <w:p w14:paraId="1C721BCB"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(465,997)</w:t>
            </w:r>
          </w:p>
        </w:tc>
        <w:tc>
          <w:tcPr>
            <w:tcW w:w="1037" w:type="dxa"/>
            <w:tcBorders>
              <w:bottom w:val="single" w:sz="4" w:space="0" w:color="auto"/>
            </w:tcBorders>
            <w:vAlign w:val="bottom"/>
          </w:tcPr>
          <w:p w14:paraId="60A0FFD4" w14:textId="77777777" w:rsidR="00527F00" w:rsidRPr="004B1885" w:rsidRDefault="00527F0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(465,997)</w:t>
            </w:r>
          </w:p>
        </w:tc>
      </w:tr>
      <w:tr w:rsidR="00731043" w:rsidRPr="004B1885" w14:paraId="4023BA0D" w14:textId="77777777">
        <w:tc>
          <w:tcPr>
            <w:tcW w:w="4003" w:type="dxa"/>
            <w:noWrap/>
            <w:vAlign w:val="bottom"/>
          </w:tcPr>
          <w:p w14:paraId="1839E0F0" w14:textId="77777777" w:rsidR="00DF258D" w:rsidRPr="004B1885" w:rsidRDefault="00DF258D" w:rsidP="00AC174A">
            <w:pPr>
              <w:tabs>
                <w:tab w:val="left" w:pos="1242"/>
              </w:tabs>
              <w:ind w:left="-105"/>
              <w:contextualSpacing/>
              <w:rPr>
                <w:rFonts w:ascii="Arial" w:hAnsi="Arial" w:cs="Arial"/>
                <w:color w:val="000000"/>
                <w:sz w:val="14"/>
                <w:szCs w:val="14"/>
              </w:rPr>
            </w:pPr>
          </w:p>
        </w:tc>
        <w:tc>
          <w:tcPr>
            <w:tcW w:w="1037" w:type="dxa"/>
            <w:tcBorders>
              <w:top w:val="single" w:sz="4" w:space="0" w:color="auto"/>
            </w:tcBorders>
            <w:noWrap/>
            <w:vAlign w:val="bottom"/>
          </w:tcPr>
          <w:p w14:paraId="7F770A5C"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14D56DF3"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5AE7C6F0"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08C7BFDB"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7217DFCA"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8F1412C"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A5DE0F7"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E8C5578"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8B7D29B"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F176171"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F0223C9" w14:textId="77777777" w:rsidR="00DF258D" w:rsidRPr="004B1885" w:rsidRDefault="00DF258D" w:rsidP="00AC174A">
            <w:pPr>
              <w:ind w:right="-72"/>
              <w:contextualSpacing/>
              <w:jc w:val="right"/>
              <w:rPr>
                <w:rFonts w:ascii="Arial" w:hAnsi="Arial" w:cs="Arial"/>
                <w:color w:val="000000"/>
                <w:spacing w:val="-4"/>
                <w:sz w:val="14"/>
                <w:szCs w:val="14"/>
              </w:rPr>
            </w:pPr>
          </w:p>
        </w:tc>
      </w:tr>
      <w:tr w:rsidR="00731043" w:rsidRPr="004B1885" w14:paraId="73F8373B" w14:textId="77777777">
        <w:tc>
          <w:tcPr>
            <w:tcW w:w="4003" w:type="dxa"/>
            <w:noWrap/>
            <w:vAlign w:val="bottom"/>
            <w:hideMark/>
          </w:tcPr>
          <w:p w14:paraId="35A54B15" w14:textId="77777777" w:rsidR="00DF258D" w:rsidRPr="004B1885" w:rsidRDefault="00DF258D" w:rsidP="00AC174A">
            <w:pPr>
              <w:tabs>
                <w:tab w:val="left" w:pos="1242"/>
              </w:tabs>
              <w:ind w:left="-105"/>
              <w:contextualSpacing/>
              <w:rPr>
                <w:rFonts w:ascii="Arial" w:hAnsi="Arial" w:cs="Arial"/>
                <w:b/>
                <w:bCs/>
                <w:color w:val="000000"/>
                <w:sz w:val="14"/>
                <w:szCs w:val="14"/>
              </w:rPr>
            </w:pPr>
            <w:r w:rsidRPr="004B1885">
              <w:rPr>
                <w:rFonts w:ascii="Arial" w:hAnsi="Arial" w:cs="Arial"/>
                <w:b/>
                <w:bCs/>
                <w:color w:val="000000"/>
                <w:sz w:val="14"/>
                <w:szCs w:val="14"/>
              </w:rPr>
              <w:t>Total net opening balance</w:t>
            </w:r>
          </w:p>
        </w:tc>
        <w:tc>
          <w:tcPr>
            <w:tcW w:w="1037" w:type="dxa"/>
            <w:tcBorders>
              <w:bottom w:val="single" w:sz="4" w:space="0" w:color="auto"/>
            </w:tcBorders>
            <w:noWrap/>
            <w:vAlign w:val="bottom"/>
            <w:hideMark/>
          </w:tcPr>
          <w:p w14:paraId="213E2D9C"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89,052,042</w:t>
            </w:r>
          </w:p>
        </w:tc>
        <w:tc>
          <w:tcPr>
            <w:tcW w:w="1037" w:type="dxa"/>
            <w:tcBorders>
              <w:bottom w:val="single" w:sz="4" w:space="0" w:color="auto"/>
            </w:tcBorders>
            <w:noWrap/>
            <w:vAlign w:val="bottom"/>
            <w:hideMark/>
          </w:tcPr>
          <w:p w14:paraId="6968905D" w14:textId="0553A6E0"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3,194,044</w:t>
            </w:r>
            <w:r w:rsidR="00AC00A3" w:rsidRPr="004B1885">
              <w:rPr>
                <w:rFonts w:ascii="Arial" w:hAnsi="Arial" w:cs="Arial"/>
                <w:color w:val="000000"/>
                <w:sz w:val="14"/>
                <w:szCs w:val="14"/>
              </w:rPr>
              <w:t xml:space="preserve">    </w:t>
            </w:r>
          </w:p>
        </w:tc>
        <w:tc>
          <w:tcPr>
            <w:tcW w:w="1037" w:type="dxa"/>
            <w:tcBorders>
              <w:bottom w:val="single" w:sz="4" w:space="0" w:color="auto"/>
            </w:tcBorders>
            <w:noWrap/>
            <w:vAlign w:val="bottom"/>
            <w:hideMark/>
          </w:tcPr>
          <w:p w14:paraId="6B771FB1"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113,008,083</w:t>
            </w:r>
          </w:p>
        </w:tc>
        <w:tc>
          <w:tcPr>
            <w:tcW w:w="1037" w:type="dxa"/>
            <w:tcBorders>
              <w:bottom w:val="single" w:sz="4" w:space="0" w:color="auto"/>
            </w:tcBorders>
            <w:noWrap/>
            <w:vAlign w:val="bottom"/>
            <w:hideMark/>
          </w:tcPr>
          <w:p w14:paraId="5407B652" w14:textId="77777777" w:rsidR="00DF258D" w:rsidRPr="004B1885" w:rsidRDefault="00DF258D" w:rsidP="00AC174A">
            <w:pPr>
              <w:ind w:right="-72"/>
              <w:contextualSpacing/>
              <w:jc w:val="right"/>
              <w:rPr>
                <w:rFonts w:ascii="Arial" w:hAnsi="Arial" w:cs="Arial"/>
                <w:color w:val="000000"/>
                <w:spacing w:val="-4"/>
                <w:sz w:val="14"/>
                <w:szCs w:val="14"/>
                <w:cs/>
              </w:rPr>
            </w:pPr>
            <w:r w:rsidRPr="004B1885">
              <w:rPr>
                <w:rFonts w:ascii="Arial" w:hAnsi="Arial" w:cs="Arial"/>
                <w:color w:val="000000"/>
                <w:sz w:val="14"/>
                <w:szCs w:val="14"/>
              </w:rPr>
              <w:t>3,544,721</w:t>
            </w:r>
          </w:p>
        </w:tc>
        <w:tc>
          <w:tcPr>
            <w:tcW w:w="1037" w:type="dxa"/>
            <w:tcBorders>
              <w:top w:val="nil"/>
              <w:left w:val="nil"/>
              <w:bottom w:val="single" w:sz="4" w:space="0" w:color="auto"/>
              <w:right w:val="nil"/>
            </w:tcBorders>
            <w:noWrap/>
            <w:vAlign w:val="bottom"/>
          </w:tcPr>
          <w:p w14:paraId="46EA4CB8"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208,798,890</w:t>
            </w:r>
          </w:p>
        </w:tc>
        <w:tc>
          <w:tcPr>
            <w:tcW w:w="1037" w:type="dxa"/>
            <w:tcBorders>
              <w:bottom w:val="single" w:sz="4" w:space="0" w:color="auto"/>
            </w:tcBorders>
            <w:vAlign w:val="bottom"/>
          </w:tcPr>
          <w:p w14:paraId="258DFC06"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157,420,128</w:t>
            </w:r>
          </w:p>
        </w:tc>
        <w:tc>
          <w:tcPr>
            <w:tcW w:w="1037" w:type="dxa"/>
            <w:tcBorders>
              <w:bottom w:val="single" w:sz="4" w:space="0" w:color="auto"/>
            </w:tcBorders>
            <w:vAlign w:val="bottom"/>
          </w:tcPr>
          <w:p w14:paraId="530A291A"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293,811</w:t>
            </w:r>
          </w:p>
        </w:tc>
        <w:tc>
          <w:tcPr>
            <w:tcW w:w="1037" w:type="dxa"/>
            <w:tcBorders>
              <w:bottom w:val="single" w:sz="4" w:space="0" w:color="auto"/>
            </w:tcBorders>
            <w:vAlign w:val="bottom"/>
          </w:tcPr>
          <w:p w14:paraId="47D7A9C1"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126,383,564</w:t>
            </w:r>
          </w:p>
        </w:tc>
        <w:tc>
          <w:tcPr>
            <w:tcW w:w="1037" w:type="dxa"/>
            <w:tcBorders>
              <w:bottom w:val="single" w:sz="4" w:space="0" w:color="auto"/>
            </w:tcBorders>
            <w:vAlign w:val="bottom"/>
          </w:tcPr>
          <w:p w14:paraId="37982CC0"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10,952,334</w:t>
            </w:r>
          </w:p>
        </w:tc>
        <w:tc>
          <w:tcPr>
            <w:tcW w:w="1037" w:type="dxa"/>
            <w:tcBorders>
              <w:bottom w:val="single" w:sz="4" w:space="0" w:color="auto"/>
            </w:tcBorders>
            <w:vAlign w:val="bottom"/>
          </w:tcPr>
          <w:p w14:paraId="63F9A135"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295,049,837</w:t>
            </w:r>
          </w:p>
        </w:tc>
        <w:tc>
          <w:tcPr>
            <w:tcW w:w="1037" w:type="dxa"/>
            <w:tcBorders>
              <w:bottom w:val="single" w:sz="4" w:space="0" w:color="auto"/>
            </w:tcBorders>
            <w:vAlign w:val="bottom"/>
          </w:tcPr>
          <w:p w14:paraId="7AAA57D3"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503,848,727</w:t>
            </w:r>
          </w:p>
        </w:tc>
      </w:tr>
      <w:tr w:rsidR="00731043" w:rsidRPr="004B1885" w14:paraId="51CB9EA1" w14:textId="77777777">
        <w:tc>
          <w:tcPr>
            <w:tcW w:w="4003" w:type="dxa"/>
            <w:noWrap/>
            <w:vAlign w:val="bottom"/>
          </w:tcPr>
          <w:p w14:paraId="146BBCC3" w14:textId="77777777" w:rsidR="00DF258D" w:rsidRPr="004B1885" w:rsidRDefault="00DF258D" w:rsidP="00AC174A">
            <w:pPr>
              <w:tabs>
                <w:tab w:val="left" w:pos="1242"/>
              </w:tabs>
              <w:ind w:left="-105"/>
              <w:contextualSpacing/>
              <w:rPr>
                <w:rFonts w:ascii="Arial" w:hAnsi="Arial" w:cs="Arial"/>
                <w:b/>
                <w:bCs/>
                <w:color w:val="000000"/>
                <w:sz w:val="14"/>
                <w:szCs w:val="14"/>
                <w:cs/>
              </w:rPr>
            </w:pPr>
          </w:p>
        </w:tc>
        <w:tc>
          <w:tcPr>
            <w:tcW w:w="1037" w:type="dxa"/>
            <w:tcBorders>
              <w:top w:val="single" w:sz="4" w:space="0" w:color="auto"/>
            </w:tcBorders>
            <w:noWrap/>
            <w:vAlign w:val="bottom"/>
          </w:tcPr>
          <w:p w14:paraId="04352EBB"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074E5DA8"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646B9F77"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0FD1833B"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73A43098"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CE91FF7"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67C448A"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385E14B6"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0C4D54E6"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0DBEB9AC"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8E5C536" w14:textId="77777777" w:rsidR="00DF258D" w:rsidRPr="004B1885" w:rsidRDefault="00DF258D" w:rsidP="00AC174A">
            <w:pPr>
              <w:ind w:right="-72"/>
              <w:contextualSpacing/>
              <w:jc w:val="right"/>
              <w:rPr>
                <w:rFonts w:ascii="Arial" w:hAnsi="Arial" w:cs="Arial"/>
                <w:color w:val="000000"/>
                <w:spacing w:val="-4"/>
                <w:sz w:val="14"/>
                <w:szCs w:val="14"/>
              </w:rPr>
            </w:pPr>
          </w:p>
        </w:tc>
      </w:tr>
      <w:tr w:rsidR="00731043" w:rsidRPr="004B1885" w14:paraId="49FD1061" w14:textId="77777777" w:rsidTr="002B089B">
        <w:tc>
          <w:tcPr>
            <w:tcW w:w="4003" w:type="dxa"/>
            <w:noWrap/>
            <w:vAlign w:val="bottom"/>
            <w:hideMark/>
          </w:tcPr>
          <w:p w14:paraId="0B91638E" w14:textId="77777777" w:rsidR="00DF258D" w:rsidRPr="004B1885" w:rsidRDefault="00DF258D" w:rsidP="00AC174A">
            <w:pPr>
              <w:tabs>
                <w:tab w:val="left" w:pos="1242"/>
              </w:tabs>
              <w:ind w:left="-105"/>
              <w:contextualSpacing/>
              <w:rPr>
                <w:rFonts w:ascii="Arial" w:hAnsi="Arial" w:cs="Arial"/>
                <w:b/>
                <w:bCs/>
                <w:color w:val="000000"/>
                <w:sz w:val="14"/>
                <w:szCs w:val="14"/>
              </w:rPr>
            </w:pPr>
            <w:r w:rsidRPr="004B1885">
              <w:rPr>
                <w:rFonts w:ascii="Arial" w:hAnsi="Arial" w:cs="Arial"/>
                <w:b/>
                <w:bCs/>
                <w:color w:val="000000"/>
                <w:sz w:val="14"/>
                <w:szCs w:val="14"/>
              </w:rPr>
              <w:t>Insurance revenue</w:t>
            </w:r>
          </w:p>
        </w:tc>
        <w:tc>
          <w:tcPr>
            <w:tcW w:w="1037" w:type="dxa"/>
            <w:tcBorders>
              <w:bottom w:val="single" w:sz="4" w:space="0" w:color="auto"/>
            </w:tcBorders>
            <w:noWrap/>
            <w:vAlign w:val="bottom"/>
            <w:hideMark/>
          </w:tcPr>
          <w:p w14:paraId="63A4E2A0" w14:textId="5DCF4259" w:rsidR="00DF258D" w:rsidRPr="004B1885" w:rsidRDefault="007E2BF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(346,594,181)</w:t>
            </w:r>
          </w:p>
        </w:tc>
        <w:tc>
          <w:tcPr>
            <w:tcW w:w="1037" w:type="dxa"/>
            <w:tcBorders>
              <w:bottom w:val="single" w:sz="4" w:space="0" w:color="auto"/>
            </w:tcBorders>
            <w:noWrap/>
            <w:vAlign w:val="bottom"/>
            <w:hideMark/>
          </w:tcPr>
          <w:p w14:paraId="4796FC20"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cs/>
              </w:rPr>
              <w:t>-</w:t>
            </w:r>
          </w:p>
        </w:tc>
        <w:tc>
          <w:tcPr>
            <w:tcW w:w="1037" w:type="dxa"/>
            <w:tcBorders>
              <w:bottom w:val="single" w:sz="4" w:space="0" w:color="auto"/>
            </w:tcBorders>
            <w:noWrap/>
            <w:vAlign w:val="bottom"/>
            <w:hideMark/>
          </w:tcPr>
          <w:p w14:paraId="065335F7"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cs/>
              </w:rPr>
              <w:t>-</w:t>
            </w:r>
          </w:p>
        </w:tc>
        <w:tc>
          <w:tcPr>
            <w:tcW w:w="1037" w:type="dxa"/>
            <w:tcBorders>
              <w:bottom w:val="single" w:sz="4" w:space="0" w:color="auto"/>
            </w:tcBorders>
            <w:noWrap/>
            <w:vAlign w:val="bottom"/>
            <w:hideMark/>
          </w:tcPr>
          <w:p w14:paraId="4149EC25"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cs/>
              </w:rPr>
              <w:t>-</w:t>
            </w:r>
          </w:p>
        </w:tc>
        <w:tc>
          <w:tcPr>
            <w:tcW w:w="1037" w:type="dxa"/>
            <w:tcBorders>
              <w:top w:val="nil"/>
              <w:left w:val="nil"/>
              <w:bottom w:val="single" w:sz="4" w:space="0" w:color="auto"/>
              <w:right w:val="nil"/>
            </w:tcBorders>
            <w:noWrap/>
            <w:vAlign w:val="bottom"/>
          </w:tcPr>
          <w:p w14:paraId="4BF50FBF" w14:textId="4CC01411" w:rsidR="00DF258D" w:rsidRPr="004B1885" w:rsidRDefault="007E2BF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(346,594,181)</w:t>
            </w:r>
          </w:p>
        </w:tc>
        <w:tc>
          <w:tcPr>
            <w:tcW w:w="1037" w:type="dxa"/>
            <w:tcBorders>
              <w:bottom w:val="single" w:sz="4" w:space="0" w:color="auto"/>
            </w:tcBorders>
            <w:vAlign w:val="bottom"/>
          </w:tcPr>
          <w:p w14:paraId="1369F718" w14:textId="3482E277" w:rsidR="00DF258D" w:rsidRPr="004B1885" w:rsidRDefault="007E2BF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(964,975,864)</w:t>
            </w:r>
          </w:p>
        </w:tc>
        <w:tc>
          <w:tcPr>
            <w:tcW w:w="1037" w:type="dxa"/>
            <w:tcBorders>
              <w:bottom w:val="single" w:sz="4" w:space="0" w:color="auto"/>
            </w:tcBorders>
            <w:vAlign w:val="bottom"/>
          </w:tcPr>
          <w:p w14:paraId="63390BFD"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vAlign w:val="bottom"/>
          </w:tcPr>
          <w:p w14:paraId="1E8DD290"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vAlign w:val="bottom"/>
          </w:tcPr>
          <w:p w14:paraId="41D39622"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vAlign w:val="bottom"/>
          </w:tcPr>
          <w:p w14:paraId="6D337C8D" w14:textId="352B727B" w:rsidR="00DF258D" w:rsidRPr="004B1885" w:rsidRDefault="007E2BF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(964,975,864)</w:t>
            </w:r>
          </w:p>
        </w:tc>
        <w:tc>
          <w:tcPr>
            <w:tcW w:w="1037" w:type="dxa"/>
            <w:tcBorders>
              <w:bottom w:val="single" w:sz="4" w:space="0" w:color="auto"/>
            </w:tcBorders>
            <w:vAlign w:val="bottom"/>
          </w:tcPr>
          <w:p w14:paraId="6B3E2422" w14:textId="77415535" w:rsidR="00DF258D" w:rsidRPr="004B1885" w:rsidRDefault="007E2BF4" w:rsidP="00AC174A">
            <w:pPr>
              <w:ind w:right="-72"/>
              <w:contextualSpacing/>
              <w:jc w:val="right"/>
              <w:rPr>
                <w:rFonts w:ascii="Arial" w:hAnsi="Arial" w:cs="Arial"/>
                <w:color w:val="000000"/>
                <w:spacing w:val="-8"/>
                <w:sz w:val="14"/>
                <w:szCs w:val="14"/>
              </w:rPr>
            </w:pPr>
            <w:r w:rsidRPr="004B1885">
              <w:rPr>
                <w:rFonts w:ascii="Arial" w:hAnsi="Arial" w:cs="Arial"/>
                <w:color w:val="000000"/>
                <w:spacing w:val="-8"/>
                <w:sz w:val="14"/>
                <w:szCs w:val="14"/>
              </w:rPr>
              <w:t>(1,311,570,045)</w:t>
            </w:r>
          </w:p>
        </w:tc>
      </w:tr>
      <w:tr w:rsidR="00731043" w:rsidRPr="004B1885" w14:paraId="4B38E5D0" w14:textId="77777777">
        <w:tc>
          <w:tcPr>
            <w:tcW w:w="4003" w:type="dxa"/>
            <w:noWrap/>
            <w:vAlign w:val="bottom"/>
          </w:tcPr>
          <w:p w14:paraId="0C6A45F6" w14:textId="77777777" w:rsidR="00DF258D" w:rsidRPr="004B1885" w:rsidRDefault="00DF258D" w:rsidP="00AC174A">
            <w:pPr>
              <w:tabs>
                <w:tab w:val="left" w:pos="1242"/>
              </w:tabs>
              <w:ind w:left="-105"/>
              <w:contextualSpacing/>
              <w:rPr>
                <w:rFonts w:ascii="Arial" w:hAnsi="Arial" w:cs="Arial"/>
                <w:b/>
                <w:bCs/>
                <w:color w:val="000000"/>
                <w:sz w:val="14"/>
                <w:szCs w:val="14"/>
                <w:cs/>
              </w:rPr>
            </w:pPr>
          </w:p>
        </w:tc>
        <w:tc>
          <w:tcPr>
            <w:tcW w:w="1037" w:type="dxa"/>
            <w:tcBorders>
              <w:top w:val="single" w:sz="4" w:space="0" w:color="auto"/>
            </w:tcBorders>
            <w:noWrap/>
            <w:vAlign w:val="bottom"/>
          </w:tcPr>
          <w:p w14:paraId="640AB758"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0A28A807"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54C2CE16"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50690F03"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6971CAF1"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D836C1F"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5D7C2AB"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0153F90F"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0D866D40"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919D796"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F7088B1" w14:textId="77777777" w:rsidR="00DF258D" w:rsidRPr="004B1885" w:rsidRDefault="00DF258D" w:rsidP="00AC174A">
            <w:pPr>
              <w:ind w:right="-72"/>
              <w:contextualSpacing/>
              <w:jc w:val="right"/>
              <w:rPr>
                <w:rFonts w:ascii="Arial" w:hAnsi="Arial" w:cs="Arial"/>
                <w:color w:val="000000"/>
                <w:spacing w:val="-4"/>
                <w:sz w:val="14"/>
                <w:szCs w:val="14"/>
              </w:rPr>
            </w:pPr>
          </w:p>
        </w:tc>
      </w:tr>
      <w:tr w:rsidR="00731043" w:rsidRPr="004B1885" w14:paraId="79A24F6B" w14:textId="77777777">
        <w:tc>
          <w:tcPr>
            <w:tcW w:w="4003" w:type="dxa"/>
            <w:noWrap/>
            <w:vAlign w:val="bottom"/>
            <w:hideMark/>
          </w:tcPr>
          <w:p w14:paraId="60D52B9C" w14:textId="77777777" w:rsidR="00DF258D" w:rsidRPr="004B1885" w:rsidRDefault="00DF258D" w:rsidP="00AC174A">
            <w:pPr>
              <w:tabs>
                <w:tab w:val="left" w:pos="1242"/>
              </w:tabs>
              <w:ind w:left="-105"/>
              <w:contextualSpacing/>
              <w:rPr>
                <w:rFonts w:ascii="Arial" w:hAnsi="Arial" w:cs="Arial"/>
                <w:b/>
                <w:bCs/>
                <w:color w:val="000000"/>
                <w:sz w:val="14"/>
                <w:szCs w:val="14"/>
              </w:rPr>
            </w:pPr>
            <w:r w:rsidRPr="004B1885">
              <w:rPr>
                <w:rFonts w:ascii="Arial" w:hAnsi="Arial" w:cs="Arial"/>
                <w:b/>
                <w:bCs/>
                <w:color w:val="000000"/>
                <w:sz w:val="14"/>
                <w:szCs w:val="14"/>
              </w:rPr>
              <w:t>Insurance service expenses</w:t>
            </w:r>
          </w:p>
        </w:tc>
        <w:tc>
          <w:tcPr>
            <w:tcW w:w="1037" w:type="dxa"/>
            <w:noWrap/>
            <w:vAlign w:val="bottom"/>
            <w:hideMark/>
          </w:tcPr>
          <w:p w14:paraId="6CF6F1B6"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hideMark/>
          </w:tcPr>
          <w:p w14:paraId="58A3BE7D"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hideMark/>
          </w:tcPr>
          <w:p w14:paraId="1CCFA67E"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hideMark/>
          </w:tcPr>
          <w:p w14:paraId="6532E485"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tcPr>
          <w:p w14:paraId="6C75BDB9"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7BFC4243"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1786FF73"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3102A30A"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4D357C51"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17EF066C"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47D60C4A" w14:textId="77777777" w:rsidR="00DF258D" w:rsidRPr="004B1885" w:rsidRDefault="00DF258D" w:rsidP="00AC174A">
            <w:pPr>
              <w:ind w:right="-72"/>
              <w:contextualSpacing/>
              <w:jc w:val="right"/>
              <w:rPr>
                <w:rFonts w:ascii="Arial" w:hAnsi="Arial" w:cs="Arial"/>
                <w:color w:val="000000"/>
                <w:spacing w:val="-4"/>
                <w:sz w:val="14"/>
                <w:szCs w:val="14"/>
              </w:rPr>
            </w:pPr>
          </w:p>
        </w:tc>
      </w:tr>
      <w:tr w:rsidR="005717F9" w:rsidRPr="004B1885" w14:paraId="4ED9960B" w14:textId="77777777">
        <w:tc>
          <w:tcPr>
            <w:tcW w:w="4003" w:type="dxa"/>
            <w:noWrap/>
            <w:vAlign w:val="bottom"/>
            <w:hideMark/>
          </w:tcPr>
          <w:p w14:paraId="62CDA239" w14:textId="77777777" w:rsidR="005717F9" w:rsidRPr="004B1885" w:rsidRDefault="005717F9" w:rsidP="00AC174A">
            <w:pPr>
              <w:tabs>
                <w:tab w:val="left" w:pos="1242"/>
              </w:tabs>
              <w:ind w:left="-105"/>
              <w:contextualSpacing/>
              <w:rPr>
                <w:rFonts w:ascii="Arial" w:hAnsi="Arial" w:cs="Arial"/>
                <w:color w:val="000000"/>
                <w:sz w:val="14"/>
                <w:szCs w:val="14"/>
              </w:rPr>
            </w:pPr>
            <w:r w:rsidRPr="004B1885">
              <w:rPr>
                <w:rFonts w:ascii="Arial" w:hAnsi="Arial" w:cs="Arial"/>
                <w:color w:val="000000"/>
                <w:sz w:val="14"/>
                <w:szCs w:val="14"/>
              </w:rPr>
              <w:t>Incurred claims and directly attributable expenses</w:t>
            </w:r>
          </w:p>
        </w:tc>
        <w:tc>
          <w:tcPr>
            <w:tcW w:w="1037" w:type="dxa"/>
            <w:noWrap/>
            <w:vAlign w:val="bottom"/>
          </w:tcPr>
          <w:p w14:paraId="05D54358" w14:textId="77777777" w:rsidR="005717F9" w:rsidRPr="004B1885" w:rsidRDefault="005717F9"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noWrap/>
            <w:vAlign w:val="bottom"/>
          </w:tcPr>
          <w:p w14:paraId="61854A41" w14:textId="77777777" w:rsidR="005717F9" w:rsidRPr="004B1885" w:rsidRDefault="005717F9"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noWrap/>
            <w:vAlign w:val="bottom"/>
          </w:tcPr>
          <w:p w14:paraId="517E7DCC" w14:textId="34DB88E8" w:rsidR="005717F9" w:rsidRPr="004B1885" w:rsidRDefault="005717F9"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154,253,281 </w:t>
            </w:r>
          </w:p>
        </w:tc>
        <w:tc>
          <w:tcPr>
            <w:tcW w:w="1037" w:type="dxa"/>
            <w:noWrap/>
            <w:vAlign w:val="bottom"/>
          </w:tcPr>
          <w:p w14:paraId="7CACE14F" w14:textId="187DC61A" w:rsidR="005717F9" w:rsidRPr="004B1885" w:rsidRDefault="005717F9"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2,358,506 </w:t>
            </w:r>
          </w:p>
        </w:tc>
        <w:tc>
          <w:tcPr>
            <w:tcW w:w="1037" w:type="dxa"/>
            <w:noWrap/>
            <w:vAlign w:val="bottom"/>
          </w:tcPr>
          <w:p w14:paraId="0F4C8A9D" w14:textId="3673C062" w:rsidR="005717F9" w:rsidRPr="004B1885" w:rsidRDefault="005717F9"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156,611,787 </w:t>
            </w:r>
          </w:p>
        </w:tc>
        <w:tc>
          <w:tcPr>
            <w:tcW w:w="1037" w:type="dxa"/>
            <w:vAlign w:val="bottom"/>
          </w:tcPr>
          <w:p w14:paraId="066E66B4" w14:textId="77777777" w:rsidR="005717F9" w:rsidRPr="004B1885" w:rsidRDefault="005717F9"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vAlign w:val="bottom"/>
          </w:tcPr>
          <w:p w14:paraId="5466CDAC" w14:textId="77777777" w:rsidR="005717F9" w:rsidRPr="004B1885" w:rsidRDefault="005717F9"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vAlign w:val="bottom"/>
          </w:tcPr>
          <w:p w14:paraId="06ED27DD" w14:textId="113E8989" w:rsidR="005717F9" w:rsidRPr="004B1885" w:rsidRDefault="005717F9"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311,767,391 </w:t>
            </w:r>
          </w:p>
        </w:tc>
        <w:tc>
          <w:tcPr>
            <w:tcW w:w="1037" w:type="dxa"/>
          </w:tcPr>
          <w:p w14:paraId="531EFDBC" w14:textId="716D849E" w:rsidR="005717F9" w:rsidRPr="004B1885" w:rsidRDefault="005717F9" w:rsidP="00AC174A">
            <w:pPr>
              <w:ind w:right="-72"/>
              <w:contextualSpacing/>
              <w:jc w:val="right"/>
              <w:rPr>
                <w:rFonts w:ascii="Arial" w:hAnsi="Arial" w:cs="Arial"/>
                <w:color w:val="000000"/>
                <w:spacing w:val="-4"/>
                <w:sz w:val="14"/>
                <w:szCs w:val="14"/>
              </w:rPr>
            </w:pPr>
            <w:r w:rsidRPr="004B1885">
              <w:rPr>
                <w:rFonts w:ascii="Arial" w:hAnsi="Arial" w:cs="Arial"/>
                <w:sz w:val="14"/>
                <w:szCs w:val="14"/>
              </w:rPr>
              <w:t xml:space="preserve"> 17,951,187 </w:t>
            </w:r>
          </w:p>
        </w:tc>
        <w:tc>
          <w:tcPr>
            <w:tcW w:w="1037" w:type="dxa"/>
          </w:tcPr>
          <w:p w14:paraId="66F8F4D4" w14:textId="4B090B8F" w:rsidR="005717F9" w:rsidRPr="004B1885" w:rsidRDefault="005717F9" w:rsidP="00AC174A">
            <w:pPr>
              <w:ind w:right="-72"/>
              <w:contextualSpacing/>
              <w:jc w:val="right"/>
              <w:rPr>
                <w:rFonts w:ascii="Arial" w:hAnsi="Arial" w:cs="Arial"/>
                <w:color w:val="000000"/>
                <w:spacing w:val="-4"/>
                <w:sz w:val="14"/>
                <w:szCs w:val="14"/>
              </w:rPr>
            </w:pPr>
            <w:r w:rsidRPr="004B1885">
              <w:rPr>
                <w:rFonts w:ascii="Arial" w:hAnsi="Arial" w:cs="Arial"/>
                <w:sz w:val="14"/>
                <w:szCs w:val="14"/>
              </w:rPr>
              <w:t xml:space="preserve"> 329,718,578 </w:t>
            </w:r>
          </w:p>
        </w:tc>
        <w:tc>
          <w:tcPr>
            <w:tcW w:w="1037" w:type="dxa"/>
          </w:tcPr>
          <w:p w14:paraId="77D5598E" w14:textId="5A0B1D6C" w:rsidR="005717F9" w:rsidRPr="004B1885" w:rsidRDefault="005717F9" w:rsidP="00AC174A">
            <w:pPr>
              <w:ind w:right="-72"/>
              <w:contextualSpacing/>
              <w:jc w:val="right"/>
              <w:rPr>
                <w:rFonts w:ascii="Arial" w:hAnsi="Arial" w:cs="Arial"/>
                <w:color w:val="000000"/>
                <w:spacing w:val="-4"/>
                <w:sz w:val="14"/>
                <w:szCs w:val="14"/>
              </w:rPr>
            </w:pPr>
            <w:r w:rsidRPr="004B1885">
              <w:rPr>
                <w:rFonts w:ascii="Arial" w:hAnsi="Arial" w:cs="Arial"/>
                <w:sz w:val="14"/>
                <w:szCs w:val="14"/>
              </w:rPr>
              <w:t xml:space="preserve">  486,330,365</w:t>
            </w:r>
          </w:p>
        </w:tc>
      </w:tr>
      <w:tr w:rsidR="00731043" w:rsidRPr="004B1885" w14:paraId="5A960566" w14:textId="77777777">
        <w:tc>
          <w:tcPr>
            <w:tcW w:w="4003" w:type="dxa"/>
            <w:noWrap/>
            <w:vAlign w:val="bottom"/>
          </w:tcPr>
          <w:p w14:paraId="0C5E0EC6" w14:textId="77777777" w:rsidR="00DF258D" w:rsidRPr="004B1885" w:rsidRDefault="00DF258D" w:rsidP="00AC174A">
            <w:pPr>
              <w:tabs>
                <w:tab w:val="left" w:pos="1242"/>
              </w:tabs>
              <w:ind w:left="-105"/>
              <w:contextualSpacing/>
              <w:rPr>
                <w:rFonts w:ascii="Arial" w:hAnsi="Arial" w:cs="Arial"/>
                <w:color w:val="000000"/>
                <w:sz w:val="14"/>
                <w:szCs w:val="14"/>
              </w:rPr>
            </w:pPr>
            <w:r w:rsidRPr="004B1885">
              <w:rPr>
                <w:rFonts w:ascii="Arial" w:hAnsi="Arial" w:cs="Arial"/>
                <w:color w:val="000000"/>
                <w:sz w:val="14"/>
                <w:szCs w:val="14"/>
              </w:rPr>
              <w:t xml:space="preserve">Changes that relate to past service - changes </w:t>
            </w:r>
          </w:p>
          <w:p w14:paraId="0F696F31" w14:textId="77777777" w:rsidR="00DF258D" w:rsidRPr="004B1885" w:rsidRDefault="00DF258D" w:rsidP="00AC174A">
            <w:pPr>
              <w:tabs>
                <w:tab w:val="left" w:pos="1242"/>
              </w:tabs>
              <w:ind w:left="-105"/>
              <w:contextualSpacing/>
              <w:rPr>
                <w:rFonts w:ascii="Arial" w:hAnsi="Arial" w:cs="Arial"/>
                <w:color w:val="000000"/>
                <w:sz w:val="14"/>
                <w:szCs w:val="14"/>
              </w:rPr>
            </w:pPr>
            <w:r w:rsidRPr="004B1885">
              <w:rPr>
                <w:rFonts w:ascii="Arial" w:hAnsi="Arial" w:cs="Arial"/>
                <w:color w:val="000000"/>
                <w:sz w:val="14"/>
                <w:szCs w:val="14"/>
                <w:cs/>
              </w:rPr>
              <w:t xml:space="preserve">   </w:t>
            </w:r>
            <w:r w:rsidRPr="004B1885">
              <w:rPr>
                <w:rFonts w:ascii="Arial" w:hAnsi="Arial" w:cs="Arial"/>
                <w:color w:val="000000"/>
                <w:sz w:val="14"/>
                <w:szCs w:val="14"/>
              </w:rPr>
              <w:t>in the FCF relating to the LIC</w:t>
            </w:r>
          </w:p>
        </w:tc>
        <w:tc>
          <w:tcPr>
            <w:tcW w:w="1037" w:type="dxa"/>
            <w:noWrap/>
            <w:vAlign w:val="bottom"/>
          </w:tcPr>
          <w:p w14:paraId="5ADB5330"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noWrap/>
            <w:vAlign w:val="bottom"/>
          </w:tcPr>
          <w:p w14:paraId="2B132E9B"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noWrap/>
            <w:vAlign w:val="bottom"/>
          </w:tcPr>
          <w:p w14:paraId="19EFC5CE" w14:textId="3BC0E560" w:rsidR="00DF258D" w:rsidRPr="004B1885" w:rsidRDefault="00DC57B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8,584,081 </w:t>
            </w:r>
          </w:p>
        </w:tc>
        <w:tc>
          <w:tcPr>
            <w:tcW w:w="1037" w:type="dxa"/>
            <w:noWrap/>
            <w:vAlign w:val="bottom"/>
          </w:tcPr>
          <w:p w14:paraId="1E842CFB" w14:textId="2E572D32" w:rsidR="00DF258D" w:rsidRPr="004B1885" w:rsidRDefault="00DC57B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(2,156,263)</w:t>
            </w:r>
          </w:p>
        </w:tc>
        <w:tc>
          <w:tcPr>
            <w:tcW w:w="1037" w:type="dxa"/>
            <w:noWrap/>
            <w:vAlign w:val="bottom"/>
          </w:tcPr>
          <w:p w14:paraId="4FBE550D" w14:textId="468E57A8" w:rsidR="00DF258D" w:rsidRPr="004B1885" w:rsidRDefault="00DC57B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6,427,818 </w:t>
            </w:r>
          </w:p>
        </w:tc>
        <w:tc>
          <w:tcPr>
            <w:tcW w:w="1037" w:type="dxa"/>
            <w:vAlign w:val="bottom"/>
          </w:tcPr>
          <w:p w14:paraId="53D1B295"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vAlign w:val="bottom"/>
          </w:tcPr>
          <w:p w14:paraId="2EBCD652"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vAlign w:val="bottom"/>
          </w:tcPr>
          <w:p w14:paraId="1D76D99D" w14:textId="223DBCA3" w:rsidR="00DF258D" w:rsidRPr="004B1885" w:rsidRDefault="00DC57B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w:t>
            </w:r>
            <w:r w:rsidR="00DF258D" w:rsidRPr="004B1885">
              <w:rPr>
                <w:rFonts w:ascii="Arial" w:hAnsi="Arial" w:cs="Arial"/>
                <w:color w:val="000000"/>
                <w:sz w:val="14"/>
                <w:szCs w:val="14"/>
              </w:rPr>
              <w:t>(10,</w:t>
            </w:r>
            <w:r w:rsidRPr="004B1885">
              <w:rPr>
                <w:rFonts w:ascii="Arial" w:hAnsi="Arial" w:cs="Arial"/>
                <w:color w:val="000000"/>
                <w:sz w:val="14"/>
                <w:szCs w:val="14"/>
              </w:rPr>
              <w:t>426,337</w:t>
            </w:r>
            <w:r w:rsidR="00DF258D" w:rsidRPr="004B1885">
              <w:rPr>
                <w:rFonts w:ascii="Arial" w:hAnsi="Arial" w:cs="Arial"/>
                <w:color w:val="000000"/>
                <w:sz w:val="14"/>
                <w:szCs w:val="14"/>
              </w:rPr>
              <w:t>)</w:t>
            </w:r>
          </w:p>
        </w:tc>
        <w:tc>
          <w:tcPr>
            <w:tcW w:w="1037" w:type="dxa"/>
            <w:vAlign w:val="bottom"/>
          </w:tcPr>
          <w:p w14:paraId="73871CFF" w14:textId="3934BF99" w:rsidR="00DF258D" w:rsidRPr="004B1885" w:rsidRDefault="00DC57B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(7,013,568)</w:t>
            </w:r>
          </w:p>
        </w:tc>
        <w:tc>
          <w:tcPr>
            <w:tcW w:w="1037" w:type="dxa"/>
            <w:vAlign w:val="bottom"/>
          </w:tcPr>
          <w:p w14:paraId="21704EFC" w14:textId="2019852E" w:rsidR="00DF258D" w:rsidRPr="004B1885" w:rsidRDefault="00DC57B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(17,439,905)</w:t>
            </w:r>
          </w:p>
        </w:tc>
        <w:tc>
          <w:tcPr>
            <w:tcW w:w="1037" w:type="dxa"/>
            <w:vAlign w:val="bottom"/>
          </w:tcPr>
          <w:p w14:paraId="6C92E632" w14:textId="229A69FB" w:rsidR="00DF258D" w:rsidRPr="004B1885" w:rsidRDefault="00DC57B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(11,012,087)</w:t>
            </w:r>
          </w:p>
        </w:tc>
      </w:tr>
      <w:tr w:rsidR="00731043" w:rsidRPr="004B1885" w14:paraId="23BE4905" w14:textId="77777777" w:rsidTr="002B089B">
        <w:tc>
          <w:tcPr>
            <w:tcW w:w="4003" w:type="dxa"/>
            <w:noWrap/>
            <w:vAlign w:val="bottom"/>
          </w:tcPr>
          <w:p w14:paraId="4859EFFF" w14:textId="77777777" w:rsidR="00DF258D" w:rsidRPr="004B1885" w:rsidRDefault="00DF258D" w:rsidP="00AC174A">
            <w:pPr>
              <w:tabs>
                <w:tab w:val="left" w:pos="1242"/>
              </w:tabs>
              <w:ind w:left="-105"/>
              <w:contextualSpacing/>
              <w:rPr>
                <w:rFonts w:ascii="Arial" w:hAnsi="Arial" w:cs="Arial"/>
                <w:color w:val="000000"/>
                <w:sz w:val="14"/>
                <w:szCs w:val="14"/>
              </w:rPr>
            </w:pPr>
            <w:r w:rsidRPr="004B1885">
              <w:rPr>
                <w:rFonts w:ascii="Arial" w:hAnsi="Arial" w:cs="Arial"/>
                <w:color w:val="000000"/>
                <w:sz w:val="14"/>
                <w:szCs w:val="14"/>
              </w:rPr>
              <w:t>Losses on onerous contracts and reversals of those losses</w:t>
            </w:r>
          </w:p>
        </w:tc>
        <w:tc>
          <w:tcPr>
            <w:tcW w:w="1037" w:type="dxa"/>
            <w:noWrap/>
            <w:vAlign w:val="bottom"/>
          </w:tcPr>
          <w:p w14:paraId="3D58F097"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noWrap/>
            <w:vAlign w:val="bottom"/>
          </w:tcPr>
          <w:p w14:paraId="18129A5D"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(3,194,044)</w:t>
            </w:r>
          </w:p>
        </w:tc>
        <w:tc>
          <w:tcPr>
            <w:tcW w:w="1037" w:type="dxa"/>
            <w:noWrap/>
            <w:vAlign w:val="bottom"/>
          </w:tcPr>
          <w:p w14:paraId="1CB89C88"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noWrap/>
            <w:vAlign w:val="bottom"/>
          </w:tcPr>
          <w:p w14:paraId="7159D077"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noWrap/>
            <w:vAlign w:val="bottom"/>
          </w:tcPr>
          <w:p w14:paraId="1D9F54E0"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(3,194,044)</w:t>
            </w:r>
          </w:p>
        </w:tc>
        <w:tc>
          <w:tcPr>
            <w:tcW w:w="1037" w:type="dxa"/>
            <w:vAlign w:val="bottom"/>
          </w:tcPr>
          <w:p w14:paraId="0487E1BB"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vAlign w:val="bottom"/>
          </w:tcPr>
          <w:p w14:paraId="6BEB79EE" w14:textId="5F02795D" w:rsidR="00DF258D" w:rsidRPr="004B1885" w:rsidRDefault="00DC57B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4,592,624</w:t>
            </w:r>
          </w:p>
        </w:tc>
        <w:tc>
          <w:tcPr>
            <w:tcW w:w="1037" w:type="dxa"/>
            <w:vAlign w:val="bottom"/>
          </w:tcPr>
          <w:p w14:paraId="43B185BD"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vAlign w:val="bottom"/>
          </w:tcPr>
          <w:p w14:paraId="0C647B41"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vAlign w:val="bottom"/>
          </w:tcPr>
          <w:p w14:paraId="05D92D0E" w14:textId="47BA9906" w:rsidR="00DF258D" w:rsidRPr="004B1885" w:rsidRDefault="00DC57B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4,592,624</w:t>
            </w:r>
          </w:p>
        </w:tc>
        <w:tc>
          <w:tcPr>
            <w:tcW w:w="1037" w:type="dxa"/>
            <w:vAlign w:val="bottom"/>
          </w:tcPr>
          <w:p w14:paraId="77A22DA7" w14:textId="35BB6A36" w:rsidR="00DF258D" w:rsidRPr="004B1885" w:rsidRDefault="00DC57B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1,398,580</w:t>
            </w:r>
          </w:p>
        </w:tc>
      </w:tr>
      <w:tr w:rsidR="00731043" w:rsidRPr="004B1885" w14:paraId="141E42F6" w14:textId="77777777" w:rsidTr="002B089B">
        <w:tc>
          <w:tcPr>
            <w:tcW w:w="4003" w:type="dxa"/>
            <w:noWrap/>
            <w:vAlign w:val="bottom"/>
          </w:tcPr>
          <w:p w14:paraId="56040747" w14:textId="77777777" w:rsidR="00DF258D" w:rsidRPr="004B1885" w:rsidRDefault="00DF258D" w:rsidP="00AC174A">
            <w:pPr>
              <w:tabs>
                <w:tab w:val="left" w:pos="1242"/>
              </w:tabs>
              <w:ind w:left="-105"/>
              <w:contextualSpacing/>
              <w:rPr>
                <w:rFonts w:ascii="Arial" w:hAnsi="Arial" w:cs="Arial"/>
                <w:color w:val="000000"/>
                <w:sz w:val="14"/>
                <w:szCs w:val="14"/>
                <w:cs/>
              </w:rPr>
            </w:pPr>
            <w:r w:rsidRPr="004B1885">
              <w:rPr>
                <w:rFonts w:ascii="Arial" w:hAnsi="Arial" w:cs="Arial"/>
                <w:color w:val="000000"/>
                <w:sz w:val="14"/>
                <w:szCs w:val="14"/>
              </w:rPr>
              <w:t xml:space="preserve">Insurance acquisition cash flows </w:t>
            </w:r>
            <w:proofErr w:type="spellStart"/>
            <w:r w:rsidRPr="004B1885">
              <w:rPr>
                <w:rFonts w:ascii="Arial" w:hAnsi="Arial" w:cs="Arial"/>
                <w:color w:val="000000"/>
                <w:sz w:val="14"/>
                <w:szCs w:val="14"/>
              </w:rPr>
              <w:t>amortisation</w:t>
            </w:r>
            <w:proofErr w:type="spellEnd"/>
          </w:p>
        </w:tc>
        <w:tc>
          <w:tcPr>
            <w:tcW w:w="1037" w:type="dxa"/>
            <w:tcBorders>
              <w:bottom w:val="single" w:sz="4" w:space="0" w:color="auto"/>
            </w:tcBorders>
            <w:noWrap/>
            <w:vAlign w:val="bottom"/>
          </w:tcPr>
          <w:p w14:paraId="73980D0D" w14:textId="318ED9AD" w:rsidR="00DF258D" w:rsidRPr="004B1885" w:rsidRDefault="00DC57B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108,365,678</w:t>
            </w:r>
          </w:p>
        </w:tc>
        <w:tc>
          <w:tcPr>
            <w:tcW w:w="1037" w:type="dxa"/>
            <w:tcBorders>
              <w:bottom w:val="single" w:sz="4" w:space="0" w:color="auto"/>
            </w:tcBorders>
            <w:noWrap/>
            <w:vAlign w:val="bottom"/>
          </w:tcPr>
          <w:p w14:paraId="2B3998E5"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noWrap/>
            <w:vAlign w:val="bottom"/>
          </w:tcPr>
          <w:p w14:paraId="5BAB55B1"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noWrap/>
            <w:vAlign w:val="bottom"/>
          </w:tcPr>
          <w:p w14:paraId="57035299"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top w:val="nil"/>
              <w:left w:val="nil"/>
              <w:bottom w:val="single" w:sz="4" w:space="0" w:color="auto"/>
              <w:right w:val="nil"/>
            </w:tcBorders>
            <w:noWrap/>
            <w:vAlign w:val="bottom"/>
          </w:tcPr>
          <w:p w14:paraId="3584959E" w14:textId="64B2A7F3" w:rsidR="00DF258D" w:rsidRPr="004B1885" w:rsidRDefault="00DC57B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108,365,678</w:t>
            </w:r>
          </w:p>
        </w:tc>
        <w:tc>
          <w:tcPr>
            <w:tcW w:w="1037" w:type="dxa"/>
            <w:tcBorders>
              <w:bottom w:val="single" w:sz="4" w:space="0" w:color="auto"/>
            </w:tcBorders>
            <w:vAlign w:val="bottom"/>
          </w:tcPr>
          <w:p w14:paraId="3A6CA6AA" w14:textId="5C2BD1B9" w:rsidR="00DF258D" w:rsidRPr="004B1885" w:rsidRDefault="00DC57B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352,120,946</w:t>
            </w:r>
          </w:p>
        </w:tc>
        <w:tc>
          <w:tcPr>
            <w:tcW w:w="1037" w:type="dxa"/>
            <w:tcBorders>
              <w:bottom w:val="single" w:sz="4" w:space="0" w:color="auto"/>
            </w:tcBorders>
            <w:vAlign w:val="bottom"/>
          </w:tcPr>
          <w:p w14:paraId="7542A08B"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vAlign w:val="bottom"/>
          </w:tcPr>
          <w:p w14:paraId="1815FE11"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vAlign w:val="bottom"/>
          </w:tcPr>
          <w:p w14:paraId="1EC09889"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vAlign w:val="bottom"/>
          </w:tcPr>
          <w:p w14:paraId="5DA888C0" w14:textId="45B01FEE" w:rsidR="00DF258D" w:rsidRPr="004B1885" w:rsidRDefault="00DC57B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352,120,946</w:t>
            </w:r>
          </w:p>
        </w:tc>
        <w:tc>
          <w:tcPr>
            <w:tcW w:w="1037" w:type="dxa"/>
            <w:tcBorders>
              <w:bottom w:val="single" w:sz="4" w:space="0" w:color="auto"/>
            </w:tcBorders>
            <w:vAlign w:val="bottom"/>
          </w:tcPr>
          <w:p w14:paraId="25930472" w14:textId="103C1279" w:rsidR="00DF258D" w:rsidRPr="004B1885" w:rsidRDefault="00DC57B4"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460,486,624</w:t>
            </w:r>
          </w:p>
        </w:tc>
      </w:tr>
      <w:tr w:rsidR="00731043" w:rsidRPr="004B1885" w14:paraId="4ADF159E" w14:textId="77777777">
        <w:tc>
          <w:tcPr>
            <w:tcW w:w="4003" w:type="dxa"/>
            <w:noWrap/>
            <w:vAlign w:val="bottom"/>
          </w:tcPr>
          <w:p w14:paraId="67FB9E06" w14:textId="77777777" w:rsidR="00DF258D" w:rsidRPr="004B1885" w:rsidRDefault="00DF258D" w:rsidP="00AC174A">
            <w:pPr>
              <w:tabs>
                <w:tab w:val="left" w:pos="1242"/>
              </w:tabs>
              <w:ind w:left="-105"/>
              <w:contextualSpacing/>
              <w:rPr>
                <w:rFonts w:ascii="Arial" w:hAnsi="Arial" w:cs="Arial"/>
                <w:color w:val="000000"/>
                <w:sz w:val="14"/>
                <w:szCs w:val="14"/>
              </w:rPr>
            </w:pPr>
          </w:p>
        </w:tc>
        <w:tc>
          <w:tcPr>
            <w:tcW w:w="1037" w:type="dxa"/>
            <w:tcBorders>
              <w:top w:val="single" w:sz="4" w:space="0" w:color="auto"/>
            </w:tcBorders>
            <w:noWrap/>
            <w:vAlign w:val="bottom"/>
          </w:tcPr>
          <w:p w14:paraId="3AEA3109"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4567EC7A"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3EE7E5BA"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6164EF81"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78450705"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0B2B3EE2"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5182584"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A640262"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9BC43BD"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67F9734"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7D89528" w14:textId="77777777" w:rsidR="00DF258D" w:rsidRPr="004B1885" w:rsidRDefault="00DF258D" w:rsidP="00AC174A">
            <w:pPr>
              <w:ind w:right="-72"/>
              <w:contextualSpacing/>
              <w:jc w:val="right"/>
              <w:rPr>
                <w:rFonts w:ascii="Arial" w:hAnsi="Arial" w:cs="Arial"/>
                <w:color w:val="000000"/>
                <w:spacing w:val="-4"/>
                <w:sz w:val="14"/>
                <w:szCs w:val="14"/>
              </w:rPr>
            </w:pPr>
          </w:p>
        </w:tc>
      </w:tr>
      <w:tr w:rsidR="00203705" w:rsidRPr="004B1885" w14:paraId="5F8BEA1B" w14:textId="77777777">
        <w:tc>
          <w:tcPr>
            <w:tcW w:w="4003" w:type="dxa"/>
            <w:noWrap/>
            <w:vAlign w:val="bottom"/>
          </w:tcPr>
          <w:p w14:paraId="6B4D326D" w14:textId="77777777" w:rsidR="00203705" w:rsidRPr="004B1885" w:rsidRDefault="00203705" w:rsidP="00AC174A">
            <w:pPr>
              <w:tabs>
                <w:tab w:val="left" w:pos="1242"/>
              </w:tabs>
              <w:ind w:left="-105"/>
              <w:contextualSpacing/>
              <w:rPr>
                <w:rFonts w:ascii="Arial" w:hAnsi="Arial" w:cs="Arial"/>
                <w:b/>
                <w:bCs/>
                <w:color w:val="000000"/>
                <w:sz w:val="14"/>
                <w:szCs w:val="14"/>
              </w:rPr>
            </w:pPr>
            <w:r w:rsidRPr="004B1885">
              <w:rPr>
                <w:rFonts w:ascii="Arial" w:hAnsi="Arial" w:cs="Arial"/>
                <w:b/>
                <w:bCs/>
                <w:color w:val="000000"/>
                <w:sz w:val="14"/>
                <w:szCs w:val="14"/>
              </w:rPr>
              <w:t>Insurance service expenses</w:t>
            </w:r>
          </w:p>
        </w:tc>
        <w:tc>
          <w:tcPr>
            <w:tcW w:w="1037" w:type="dxa"/>
            <w:tcBorders>
              <w:bottom w:val="single" w:sz="4" w:space="0" w:color="auto"/>
            </w:tcBorders>
            <w:noWrap/>
            <w:vAlign w:val="bottom"/>
          </w:tcPr>
          <w:p w14:paraId="0B946C3F" w14:textId="363D0C14" w:rsidR="00203705" w:rsidRPr="004B1885" w:rsidRDefault="00203705"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108,365,678 </w:t>
            </w:r>
          </w:p>
        </w:tc>
        <w:tc>
          <w:tcPr>
            <w:tcW w:w="1037" w:type="dxa"/>
            <w:tcBorders>
              <w:bottom w:val="single" w:sz="4" w:space="0" w:color="auto"/>
            </w:tcBorders>
            <w:noWrap/>
            <w:vAlign w:val="bottom"/>
          </w:tcPr>
          <w:p w14:paraId="58096F0C" w14:textId="62AE42B1" w:rsidR="00203705" w:rsidRPr="004B1885" w:rsidRDefault="00203705"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(3,194,044)</w:t>
            </w:r>
          </w:p>
        </w:tc>
        <w:tc>
          <w:tcPr>
            <w:tcW w:w="1037" w:type="dxa"/>
            <w:tcBorders>
              <w:bottom w:val="single" w:sz="4" w:space="0" w:color="auto"/>
            </w:tcBorders>
            <w:noWrap/>
            <w:vAlign w:val="bottom"/>
          </w:tcPr>
          <w:p w14:paraId="7CF6081B" w14:textId="308DA45B" w:rsidR="00203705" w:rsidRPr="004B1885" w:rsidRDefault="00203705"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162,837,362 </w:t>
            </w:r>
          </w:p>
        </w:tc>
        <w:tc>
          <w:tcPr>
            <w:tcW w:w="1037" w:type="dxa"/>
            <w:tcBorders>
              <w:bottom w:val="single" w:sz="4" w:space="0" w:color="auto"/>
            </w:tcBorders>
            <w:noWrap/>
            <w:vAlign w:val="bottom"/>
          </w:tcPr>
          <w:p w14:paraId="05A1F178" w14:textId="6BAEC532" w:rsidR="00203705" w:rsidRPr="004B1885" w:rsidRDefault="00203705"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202,243 </w:t>
            </w:r>
          </w:p>
        </w:tc>
        <w:tc>
          <w:tcPr>
            <w:tcW w:w="1037" w:type="dxa"/>
            <w:tcBorders>
              <w:top w:val="nil"/>
              <w:left w:val="nil"/>
              <w:bottom w:val="single" w:sz="4" w:space="0" w:color="auto"/>
              <w:right w:val="nil"/>
            </w:tcBorders>
            <w:noWrap/>
            <w:vAlign w:val="bottom"/>
          </w:tcPr>
          <w:p w14:paraId="30B92D3C" w14:textId="081BBB3B" w:rsidR="00203705" w:rsidRPr="004B1885" w:rsidRDefault="00203705"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268,211,239 </w:t>
            </w:r>
          </w:p>
        </w:tc>
        <w:tc>
          <w:tcPr>
            <w:tcW w:w="1037" w:type="dxa"/>
            <w:tcBorders>
              <w:bottom w:val="single" w:sz="4" w:space="0" w:color="auto"/>
            </w:tcBorders>
            <w:vAlign w:val="bottom"/>
          </w:tcPr>
          <w:p w14:paraId="4B0929D1" w14:textId="00790FA4" w:rsidR="00203705" w:rsidRPr="004B1885" w:rsidRDefault="00203705"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352,120,946 </w:t>
            </w:r>
          </w:p>
        </w:tc>
        <w:tc>
          <w:tcPr>
            <w:tcW w:w="1037" w:type="dxa"/>
            <w:tcBorders>
              <w:bottom w:val="single" w:sz="4" w:space="0" w:color="auto"/>
            </w:tcBorders>
            <w:vAlign w:val="bottom"/>
          </w:tcPr>
          <w:p w14:paraId="39961AA8" w14:textId="6DEAB7C9" w:rsidR="00203705" w:rsidRPr="004B1885" w:rsidRDefault="00203705"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4,592,624 </w:t>
            </w:r>
          </w:p>
        </w:tc>
        <w:tc>
          <w:tcPr>
            <w:tcW w:w="1037" w:type="dxa"/>
            <w:tcBorders>
              <w:bottom w:val="single" w:sz="4" w:space="0" w:color="auto"/>
            </w:tcBorders>
            <w:vAlign w:val="bottom"/>
          </w:tcPr>
          <w:p w14:paraId="4E896FCE" w14:textId="7E3D1FC8" w:rsidR="00203705" w:rsidRPr="004B1885" w:rsidRDefault="00203705"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301,341,054 </w:t>
            </w:r>
          </w:p>
        </w:tc>
        <w:tc>
          <w:tcPr>
            <w:tcW w:w="1037" w:type="dxa"/>
            <w:tcBorders>
              <w:bottom w:val="single" w:sz="4" w:space="0" w:color="auto"/>
            </w:tcBorders>
          </w:tcPr>
          <w:p w14:paraId="09930456" w14:textId="33A937AC" w:rsidR="00203705" w:rsidRPr="004B1885" w:rsidRDefault="00203705" w:rsidP="00AC174A">
            <w:pPr>
              <w:ind w:right="-72"/>
              <w:contextualSpacing/>
              <w:jc w:val="right"/>
              <w:rPr>
                <w:rFonts w:ascii="Arial" w:hAnsi="Arial" w:cs="Arial"/>
                <w:sz w:val="14"/>
                <w:szCs w:val="14"/>
              </w:rPr>
            </w:pPr>
            <w:r w:rsidRPr="004B1885">
              <w:rPr>
                <w:rFonts w:ascii="Arial" w:hAnsi="Arial" w:cs="Arial"/>
                <w:sz w:val="14"/>
                <w:szCs w:val="14"/>
              </w:rPr>
              <w:t xml:space="preserve"> 10,937,619 </w:t>
            </w:r>
          </w:p>
        </w:tc>
        <w:tc>
          <w:tcPr>
            <w:tcW w:w="1037" w:type="dxa"/>
            <w:tcBorders>
              <w:bottom w:val="single" w:sz="4" w:space="0" w:color="auto"/>
            </w:tcBorders>
          </w:tcPr>
          <w:p w14:paraId="681A0A31" w14:textId="38110B14" w:rsidR="00203705" w:rsidRPr="004B1885" w:rsidRDefault="00203705" w:rsidP="00AC174A">
            <w:pPr>
              <w:ind w:right="-72"/>
              <w:contextualSpacing/>
              <w:jc w:val="right"/>
              <w:rPr>
                <w:rFonts w:ascii="Arial" w:hAnsi="Arial" w:cs="Arial"/>
                <w:sz w:val="14"/>
                <w:szCs w:val="14"/>
              </w:rPr>
            </w:pPr>
            <w:r w:rsidRPr="004B1885">
              <w:rPr>
                <w:rFonts w:ascii="Arial" w:hAnsi="Arial" w:cs="Arial"/>
                <w:sz w:val="14"/>
                <w:szCs w:val="14"/>
              </w:rPr>
              <w:t xml:space="preserve"> 668,992,243 </w:t>
            </w:r>
          </w:p>
        </w:tc>
        <w:tc>
          <w:tcPr>
            <w:tcW w:w="1037" w:type="dxa"/>
            <w:tcBorders>
              <w:bottom w:val="single" w:sz="4" w:space="0" w:color="auto"/>
            </w:tcBorders>
          </w:tcPr>
          <w:p w14:paraId="4A05E76C" w14:textId="185E62EF" w:rsidR="00203705" w:rsidRPr="004B1885" w:rsidRDefault="00203705" w:rsidP="00AC174A">
            <w:pPr>
              <w:ind w:right="-72"/>
              <w:contextualSpacing/>
              <w:jc w:val="right"/>
              <w:rPr>
                <w:rFonts w:ascii="Arial" w:hAnsi="Arial" w:cs="Arial"/>
                <w:sz w:val="14"/>
                <w:szCs w:val="14"/>
              </w:rPr>
            </w:pPr>
            <w:r w:rsidRPr="004B1885">
              <w:rPr>
                <w:rFonts w:ascii="Arial" w:hAnsi="Arial" w:cs="Arial"/>
                <w:sz w:val="14"/>
                <w:szCs w:val="14"/>
              </w:rPr>
              <w:t xml:space="preserve"> 937,203,482 </w:t>
            </w:r>
          </w:p>
        </w:tc>
      </w:tr>
      <w:tr w:rsidR="00731043" w:rsidRPr="004B1885" w14:paraId="6BE4BF4B" w14:textId="77777777">
        <w:tc>
          <w:tcPr>
            <w:tcW w:w="4003" w:type="dxa"/>
            <w:noWrap/>
            <w:vAlign w:val="bottom"/>
          </w:tcPr>
          <w:p w14:paraId="15A0FFC7" w14:textId="77777777" w:rsidR="00DF258D" w:rsidRPr="004B1885" w:rsidRDefault="00DF258D" w:rsidP="00AC174A">
            <w:pPr>
              <w:tabs>
                <w:tab w:val="left" w:pos="1242"/>
              </w:tabs>
              <w:ind w:left="-105"/>
              <w:contextualSpacing/>
              <w:rPr>
                <w:rFonts w:ascii="Arial" w:hAnsi="Arial" w:cs="Arial"/>
                <w:b/>
                <w:bCs/>
                <w:color w:val="000000"/>
                <w:sz w:val="14"/>
                <w:szCs w:val="14"/>
                <w:cs/>
              </w:rPr>
            </w:pPr>
          </w:p>
        </w:tc>
        <w:tc>
          <w:tcPr>
            <w:tcW w:w="1037" w:type="dxa"/>
            <w:tcBorders>
              <w:top w:val="single" w:sz="4" w:space="0" w:color="auto"/>
            </w:tcBorders>
            <w:noWrap/>
            <w:vAlign w:val="bottom"/>
          </w:tcPr>
          <w:p w14:paraId="5C813355"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639B2D00"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531A5322"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33F41C0A"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36E4798F"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6183930"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A56E944"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33F8EE0"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0858F18F"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737A7AE"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0D28A8EA" w14:textId="77777777" w:rsidR="00DF258D" w:rsidRPr="004B1885" w:rsidRDefault="00DF258D" w:rsidP="00AC174A">
            <w:pPr>
              <w:ind w:right="-72"/>
              <w:contextualSpacing/>
              <w:jc w:val="right"/>
              <w:rPr>
                <w:rFonts w:ascii="Arial" w:hAnsi="Arial" w:cs="Arial"/>
                <w:color w:val="000000"/>
                <w:spacing w:val="-4"/>
                <w:sz w:val="14"/>
                <w:szCs w:val="14"/>
              </w:rPr>
            </w:pPr>
          </w:p>
        </w:tc>
      </w:tr>
      <w:tr w:rsidR="007E5750" w:rsidRPr="004B1885" w14:paraId="4F89A560" w14:textId="77777777" w:rsidTr="007E5750">
        <w:trPr>
          <w:trHeight w:val="167"/>
        </w:trPr>
        <w:tc>
          <w:tcPr>
            <w:tcW w:w="4003" w:type="dxa"/>
            <w:noWrap/>
            <w:vAlign w:val="bottom"/>
          </w:tcPr>
          <w:p w14:paraId="418B997B" w14:textId="77777777" w:rsidR="007E5750" w:rsidRPr="004B1885" w:rsidRDefault="007E5750" w:rsidP="00AC174A">
            <w:pPr>
              <w:tabs>
                <w:tab w:val="left" w:pos="1242"/>
              </w:tabs>
              <w:ind w:left="-105"/>
              <w:contextualSpacing/>
              <w:rPr>
                <w:rFonts w:ascii="Arial" w:hAnsi="Arial" w:cs="Arial"/>
                <w:b/>
                <w:bCs/>
                <w:color w:val="000000"/>
                <w:sz w:val="14"/>
                <w:szCs w:val="14"/>
              </w:rPr>
            </w:pPr>
            <w:r w:rsidRPr="004B1885">
              <w:rPr>
                <w:rFonts w:ascii="Arial" w:hAnsi="Arial" w:cs="Arial"/>
                <w:b/>
                <w:bCs/>
                <w:color w:val="000000"/>
                <w:sz w:val="14"/>
                <w:szCs w:val="14"/>
              </w:rPr>
              <w:t>Insurance service result</w:t>
            </w:r>
          </w:p>
        </w:tc>
        <w:tc>
          <w:tcPr>
            <w:tcW w:w="1037" w:type="dxa"/>
            <w:noWrap/>
            <w:vAlign w:val="bottom"/>
          </w:tcPr>
          <w:p w14:paraId="238BD9A1" w14:textId="6B12364B" w:rsidR="007E5750" w:rsidRPr="004B1885" w:rsidRDefault="007E5750" w:rsidP="00AC174A">
            <w:pPr>
              <w:ind w:right="-72"/>
              <w:contextualSpacing/>
              <w:jc w:val="right"/>
              <w:rPr>
                <w:rFonts w:ascii="Arial" w:hAnsi="Arial" w:cs="Arial"/>
                <w:color w:val="000000"/>
                <w:spacing w:val="-4"/>
                <w:sz w:val="14"/>
                <w:szCs w:val="14"/>
                <w:cs/>
              </w:rPr>
            </w:pPr>
            <w:r w:rsidRPr="004B1885">
              <w:rPr>
                <w:rFonts w:ascii="Arial" w:hAnsi="Arial" w:cs="Arial"/>
                <w:color w:val="000000"/>
                <w:sz w:val="14"/>
                <w:szCs w:val="14"/>
              </w:rPr>
              <w:t>(238,228,503)</w:t>
            </w:r>
          </w:p>
        </w:tc>
        <w:tc>
          <w:tcPr>
            <w:tcW w:w="1037" w:type="dxa"/>
            <w:noWrap/>
            <w:vAlign w:val="bottom"/>
          </w:tcPr>
          <w:p w14:paraId="4728B614" w14:textId="40647FAD" w:rsidR="007E5750" w:rsidRPr="004B1885" w:rsidRDefault="007E575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(3,194,044)</w:t>
            </w:r>
          </w:p>
        </w:tc>
        <w:tc>
          <w:tcPr>
            <w:tcW w:w="1037" w:type="dxa"/>
            <w:noWrap/>
            <w:vAlign w:val="bottom"/>
          </w:tcPr>
          <w:p w14:paraId="7FDDE6C4" w14:textId="3BA212BB" w:rsidR="007E5750" w:rsidRPr="004B1885" w:rsidRDefault="007E575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162,837,362 </w:t>
            </w:r>
          </w:p>
        </w:tc>
        <w:tc>
          <w:tcPr>
            <w:tcW w:w="1037" w:type="dxa"/>
            <w:noWrap/>
            <w:vAlign w:val="bottom"/>
          </w:tcPr>
          <w:p w14:paraId="7EEAF4AC" w14:textId="704EB21E" w:rsidR="007E5750" w:rsidRPr="004B1885" w:rsidRDefault="007E575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202,243 </w:t>
            </w:r>
          </w:p>
        </w:tc>
        <w:tc>
          <w:tcPr>
            <w:tcW w:w="1037" w:type="dxa"/>
            <w:noWrap/>
            <w:vAlign w:val="bottom"/>
          </w:tcPr>
          <w:p w14:paraId="16B953E9" w14:textId="1DC76436" w:rsidR="007E5750" w:rsidRPr="004B1885" w:rsidRDefault="007E575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(78,382,942)</w:t>
            </w:r>
          </w:p>
        </w:tc>
        <w:tc>
          <w:tcPr>
            <w:tcW w:w="1037" w:type="dxa"/>
            <w:vAlign w:val="bottom"/>
          </w:tcPr>
          <w:p w14:paraId="5ED4DAFF" w14:textId="66B28E83" w:rsidR="007E5750" w:rsidRPr="004B1885" w:rsidRDefault="007E575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(612,854,918)</w:t>
            </w:r>
          </w:p>
        </w:tc>
        <w:tc>
          <w:tcPr>
            <w:tcW w:w="1037" w:type="dxa"/>
            <w:vAlign w:val="bottom"/>
          </w:tcPr>
          <w:p w14:paraId="26E2622C" w14:textId="23BDBD3F" w:rsidR="007E5750" w:rsidRPr="004B1885" w:rsidRDefault="007E575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4,592,624 </w:t>
            </w:r>
          </w:p>
        </w:tc>
        <w:tc>
          <w:tcPr>
            <w:tcW w:w="1037" w:type="dxa"/>
            <w:vAlign w:val="bottom"/>
          </w:tcPr>
          <w:p w14:paraId="55DCFD49" w14:textId="668F7175" w:rsidR="007E5750" w:rsidRPr="004B1885" w:rsidRDefault="007E575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301,341,054 </w:t>
            </w:r>
          </w:p>
        </w:tc>
        <w:tc>
          <w:tcPr>
            <w:tcW w:w="1037" w:type="dxa"/>
            <w:vAlign w:val="bottom"/>
          </w:tcPr>
          <w:p w14:paraId="19EDC86B" w14:textId="06BB87D9" w:rsidR="007E5750" w:rsidRPr="004B1885" w:rsidRDefault="007E5750" w:rsidP="00AC174A">
            <w:pPr>
              <w:ind w:right="-72"/>
              <w:contextualSpacing/>
              <w:jc w:val="right"/>
              <w:rPr>
                <w:rFonts w:ascii="Arial" w:hAnsi="Arial" w:cs="Arial"/>
                <w:sz w:val="14"/>
                <w:szCs w:val="14"/>
              </w:rPr>
            </w:pPr>
            <w:r w:rsidRPr="004B1885">
              <w:rPr>
                <w:rFonts w:ascii="Arial" w:hAnsi="Arial" w:cs="Arial"/>
                <w:sz w:val="14"/>
                <w:szCs w:val="14"/>
              </w:rPr>
              <w:t xml:space="preserve"> 10,937,619 </w:t>
            </w:r>
          </w:p>
        </w:tc>
        <w:tc>
          <w:tcPr>
            <w:tcW w:w="1037" w:type="dxa"/>
            <w:vAlign w:val="bottom"/>
          </w:tcPr>
          <w:p w14:paraId="522E5DC1" w14:textId="27EBA649" w:rsidR="007E5750" w:rsidRPr="004B1885" w:rsidRDefault="007E5750" w:rsidP="00AC174A">
            <w:pPr>
              <w:ind w:right="-72"/>
              <w:contextualSpacing/>
              <w:jc w:val="right"/>
              <w:rPr>
                <w:rFonts w:ascii="Arial" w:hAnsi="Arial" w:cs="Arial"/>
                <w:sz w:val="14"/>
                <w:szCs w:val="14"/>
              </w:rPr>
            </w:pPr>
            <w:r w:rsidRPr="004B1885">
              <w:rPr>
                <w:rFonts w:ascii="Arial" w:hAnsi="Arial" w:cs="Arial"/>
                <w:sz w:val="14"/>
                <w:szCs w:val="14"/>
              </w:rPr>
              <w:t>(295,983,621)</w:t>
            </w:r>
          </w:p>
        </w:tc>
        <w:tc>
          <w:tcPr>
            <w:tcW w:w="1037" w:type="dxa"/>
            <w:vAlign w:val="bottom"/>
          </w:tcPr>
          <w:p w14:paraId="57CF8762" w14:textId="3431C8F3" w:rsidR="007E5750" w:rsidRPr="004B1885" w:rsidRDefault="007E5750" w:rsidP="00AC174A">
            <w:pPr>
              <w:ind w:right="-72"/>
              <w:contextualSpacing/>
              <w:jc w:val="right"/>
              <w:rPr>
                <w:rFonts w:ascii="Arial" w:hAnsi="Arial" w:cs="Arial"/>
                <w:sz w:val="14"/>
                <w:szCs w:val="14"/>
              </w:rPr>
            </w:pPr>
            <w:r w:rsidRPr="004B1885">
              <w:rPr>
                <w:rFonts w:ascii="Arial" w:hAnsi="Arial" w:cs="Arial"/>
                <w:sz w:val="14"/>
                <w:szCs w:val="14"/>
              </w:rPr>
              <w:t>(374,366,563)</w:t>
            </w:r>
          </w:p>
        </w:tc>
      </w:tr>
      <w:tr w:rsidR="00731043" w:rsidRPr="004B1885" w14:paraId="314B2363" w14:textId="77777777" w:rsidTr="007E5750">
        <w:tc>
          <w:tcPr>
            <w:tcW w:w="4003" w:type="dxa"/>
            <w:noWrap/>
            <w:vAlign w:val="bottom"/>
          </w:tcPr>
          <w:p w14:paraId="6E9A277E" w14:textId="77777777" w:rsidR="00DF258D" w:rsidRPr="004B1885" w:rsidRDefault="00DF258D" w:rsidP="00AC174A">
            <w:pPr>
              <w:tabs>
                <w:tab w:val="left" w:pos="1242"/>
              </w:tabs>
              <w:ind w:left="-105"/>
              <w:contextualSpacing/>
              <w:rPr>
                <w:rFonts w:ascii="Arial" w:hAnsi="Arial" w:cs="Arial"/>
                <w:color w:val="000000"/>
                <w:sz w:val="14"/>
                <w:szCs w:val="14"/>
              </w:rPr>
            </w:pPr>
          </w:p>
        </w:tc>
        <w:tc>
          <w:tcPr>
            <w:tcW w:w="1037" w:type="dxa"/>
            <w:tcBorders>
              <w:top w:val="single" w:sz="4" w:space="0" w:color="auto"/>
            </w:tcBorders>
            <w:noWrap/>
            <w:vAlign w:val="bottom"/>
          </w:tcPr>
          <w:p w14:paraId="2AEA01E3"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6E5737B4"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2300F738"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7718D883"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0F370A23"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D8C8D99"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2420F8DB"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FF7ADF8"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BD9D6B6" w14:textId="77777777" w:rsidR="00DF258D" w:rsidRPr="004B1885" w:rsidRDefault="00DF258D" w:rsidP="00AC174A">
            <w:pPr>
              <w:ind w:right="-72"/>
              <w:contextualSpacing/>
              <w:jc w:val="right"/>
              <w:rPr>
                <w:rFonts w:ascii="Arial" w:hAnsi="Arial" w:cs="Arial"/>
                <w:sz w:val="14"/>
                <w:szCs w:val="14"/>
              </w:rPr>
            </w:pPr>
          </w:p>
        </w:tc>
        <w:tc>
          <w:tcPr>
            <w:tcW w:w="1037" w:type="dxa"/>
            <w:tcBorders>
              <w:top w:val="single" w:sz="4" w:space="0" w:color="auto"/>
            </w:tcBorders>
            <w:vAlign w:val="bottom"/>
          </w:tcPr>
          <w:p w14:paraId="6F0EF93A" w14:textId="77777777" w:rsidR="00DF258D" w:rsidRPr="004B1885" w:rsidRDefault="00DF258D" w:rsidP="00AC174A">
            <w:pPr>
              <w:ind w:right="-72"/>
              <w:contextualSpacing/>
              <w:jc w:val="right"/>
              <w:rPr>
                <w:rFonts w:ascii="Arial" w:hAnsi="Arial" w:cs="Arial"/>
                <w:sz w:val="14"/>
                <w:szCs w:val="14"/>
              </w:rPr>
            </w:pPr>
          </w:p>
        </w:tc>
        <w:tc>
          <w:tcPr>
            <w:tcW w:w="1037" w:type="dxa"/>
            <w:tcBorders>
              <w:top w:val="single" w:sz="4" w:space="0" w:color="auto"/>
            </w:tcBorders>
            <w:vAlign w:val="bottom"/>
          </w:tcPr>
          <w:p w14:paraId="2C7C22AD" w14:textId="77777777" w:rsidR="00DF258D" w:rsidRPr="004B1885" w:rsidRDefault="00DF258D" w:rsidP="00AC174A">
            <w:pPr>
              <w:ind w:right="-72"/>
              <w:contextualSpacing/>
              <w:jc w:val="right"/>
              <w:rPr>
                <w:rFonts w:ascii="Arial" w:hAnsi="Arial" w:cs="Arial"/>
                <w:sz w:val="14"/>
                <w:szCs w:val="14"/>
              </w:rPr>
            </w:pPr>
          </w:p>
        </w:tc>
      </w:tr>
      <w:tr w:rsidR="007E5750" w:rsidRPr="004B1885" w14:paraId="08EFBFB9" w14:textId="77777777" w:rsidTr="007E5750">
        <w:tc>
          <w:tcPr>
            <w:tcW w:w="4003" w:type="dxa"/>
            <w:noWrap/>
            <w:vAlign w:val="bottom"/>
          </w:tcPr>
          <w:p w14:paraId="2A994CF5" w14:textId="77777777" w:rsidR="007E5750" w:rsidRPr="004B1885" w:rsidRDefault="007E5750" w:rsidP="00AC174A">
            <w:pPr>
              <w:tabs>
                <w:tab w:val="left" w:pos="1242"/>
              </w:tabs>
              <w:ind w:left="-105"/>
              <w:contextualSpacing/>
              <w:rPr>
                <w:rFonts w:ascii="Arial" w:hAnsi="Arial" w:cs="Arial"/>
                <w:b/>
                <w:bCs/>
                <w:color w:val="000000"/>
                <w:sz w:val="14"/>
                <w:szCs w:val="14"/>
              </w:rPr>
            </w:pPr>
            <w:r w:rsidRPr="004B1885">
              <w:rPr>
                <w:rFonts w:ascii="Arial" w:hAnsi="Arial" w:cs="Arial"/>
                <w:b/>
                <w:bCs/>
                <w:color w:val="000000"/>
                <w:sz w:val="14"/>
                <w:szCs w:val="14"/>
              </w:rPr>
              <w:t xml:space="preserve">Total amounts </w:t>
            </w:r>
            <w:proofErr w:type="spellStart"/>
            <w:r w:rsidRPr="004B1885">
              <w:rPr>
                <w:rFonts w:ascii="Arial" w:hAnsi="Arial" w:cs="Arial"/>
                <w:b/>
                <w:bCs/>
                <w:color w:val="000000"/>
                <w:sz w:val="14"/>
                <w:szCs w:val="14"/>
              </w:rPr>
              <w:t>recognised</w:t>
            </w:r>
            <w:proofErr w:type="spellEnd"/>
            <w:r w:rsidRPr="004B1885">
              <w:rPr>
                <w:rFonts w:ascii="Arial" w:hAnsi="Arial" w:cs="Arial"/>
                <w:b/>
                <w:bCs/>
                <w:color w:val="000000"/>
                <w:sz w:val="14"/>
                <w:szCs w:val="14"/>
              </w:rPr>
              <w:t xml:space="preserve"> in comprehensive income</w:t>
            </w:r>
          </w:p>
        </w:tc>
        <w:tc>
          <w:tcPr>
            <w:tcW w:w="1037" w:type="dxa"/>
            <w:tcBorders>
              <w:bottom w:val="single" w:sz="4" w:space="0" w:color="auto"/>
            </w:tcBorders>
            <w:noWrap/>
            <w:vAlign w:val="bottom"/>
          </w:tcPr>
          <w:p w14:paraId="562A0B20" w14:textId="34B9BB01" w:rsidR="007E5750" w:rsidRPr="004B1885" w:rsidRDefault="007E575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(238,228,503)</w:t>
            </w:r>
          </w:p>
        </w:tc>
        <w:tc>
          <w:tcPr>
            <w:tcW w:w="1037" w:type="dxa"/>
            <w:tcBorders>
              <w:bottom w:val="single" w:sz="4" w:space="0" w:color="auto"/>
            </w:tcBorders>
            <w:noWrap/>
            <w:vAlign w:val="bottom"/>
          </w:tcPr>
          <w:p w14:paraId="25F9A657" w14:textId="0E0287E3" w:rsidR="007E5750" w:rsidRPr="004B1885" w:rsidRDefault="007E575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(3,194,044)</w:t>
            </w:r>
          </w:p>
        </w:tc>
        <w:tc>
          <w:tcPr>
            <w:tcW w:w="1037" w:type="dxa"/>
            <w:tcBorders>
              <w:bottom w:val="single" w:sz="4" w:space="0" w:color="auto"/>
            </w:tcBorders>
            <w:noWrap/>
            <w:vAlign w:val="bottom"/>
          </w:tcPr>
          <w:p w14:paraId="756F17AB" w14:textId="03CEC8A3" w:rsidR="007E5750" w:rsidRPr="004B1885" w:rsidRDefault="007E575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162,837,362 </w:t>
            </w:r>
          </w:p>
        </w:tc>
        <w:tc>
          <w:tcPr>
            <w:tcW w:w="1037" w:type="dxa"/>
            <w:tcBorders>
              <w:bottom w:val="single" w:sz="4" w:space="0" w:color="auto"/>
            </w:tcBorders>
            <w:noWrap/>
            <w:vAlign w:val="bottom"/>
          </w:tcPr>
          <w:p w14:paraId="41EBE093" w14:textId="58EE4567" w:rsidR="007E5750" w:rsidRPr="004B1885" w:rsidRDefault="007E575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202,243 </w:t>
            </w:r>
          </w:p>
        </w:tc>
        <w:tc>
          <w:tcPr>
            <w:tcW w:w="1037" w:type="dxa"/>
            <w:tcBorders>
              <w:top w:val="nil"/>
              <w:left w:val="nil"/>
              <w:bottom w:val="single" w:sz="4" w:space="0" w:color="auto"/>
              <w:right w:val="nil"/>
            </w:tcBorders>
            <w:noWrap/>
            <w:vAlign w:val="bottom"/>
          </w:tcPr>
          <w:p w14:paraId="11133F26" w14:textId="6118468A" w:rsidR="007E5750" w:rsidRPr="004B1885" w:rsidRDefault="007E575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(78,382,942)</w:t>
            </w:r>
          </w:p>
        </w:tc>
        <w:tc>
          <w:tcPr>
            <w:tcW w:w="1037" w:type="dxa"/>
            <w:tcBorders>
              <w:bottom w:val="single" w:sz="4" w:space="0" w:color="auto"/>
            </w:tcBorders>
            <w:vAlign w:val="bottom"/>
          </w:tcPr>
          <w:p w14:paraId="2A6A3CD1" w14:textId="677F6640" w:rsidR="007E5750" w:rsidRPr="004B1885" w:rsidRDefault="007E575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(612,854,918)</w:t>
            </w:r>
          </w:p>
        </w:tc>
        <w:tc>
          <w:tcPr>
            <w:tcW w:w="1037" w:type="dxa"/>
            <w:tcBorders>
              <w:bottom w:val="single" w:sz="4" w:space="0" w:color="auto"/>
            </w:tcBorders>
            <w:vAlign w:val="bottom"/>
          </w:tcPr>
          <w:p w14:paraId="48ABF79D" w14:textId="4FCBE428" w:rsidR="007E5750" w:rsidRPr="004B1885" w:rsidRDefault="007E575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4,592,624 </w:t>
            </w:r>
          </w:p>
        </w:tc>
        <w:tc>
          <w:tcPr>
            <w:tcW w:w="1037" w:type="dxa"/>
            <w:tcBorders>
              <w:bottom w:val="single" w:sz="4" w:space="0" w:color="auto"/>
            </w:tcBorders>
            <w:vAlign w:val="bottom"/>
          </w:tcPr>
          <w:p w14:paraId="08472C23" w14:textId="05A19EE1" w:rsidR="007E5750" w:rsidRPr="004B1885" w:rsidRDefault="007E5750"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301,341,054 </w:t>
            </w:r>
          </w:p>
        </w:tc>
        <w:tc>
          <w:tcPr>
            <w:tcW w:w="1037" w:type="dxa"/>
            <w:tcBorders>
              <w:bottom w:val="single" w:sz="4" w:space="0" w:color="auto"/>
            </w:tcBorders>
            <w:vAlign w:val="bottom"/>
          </w:tcPr>
          <w:p w14:paraId="2D74F5FC" w14:textId="74F6CF6A" w:rsidR="007E5750" w:rsidRPr="004B1885" w:rsidRDefault="007E5750" w:rsidP="00AC174A">
            <w:pPr>
              <w:ind w:right="-72"/>
              <w:contextualSpacing/>
              <w:jc w:val="right"/>
              <w:rPr>
                <w:rFonts w:ascii="Arial" w:hAnsi="Arial" w:cs="Arial"/>
                <w:sz w:val="14"/>
                <w:szCs w:val="14"/>
              </w:rPr>
            </w:pPr>
            <w:r w:rsidRPr="004B1885">
              <w:rPr>
                <w:rFonts w:ascii="Arial" w:hAnsi="Arial" w:cs="Arial"/>
                <w:sz w:val="14"/>
                <w:szCs w:val="14"/>
              </w:rPr>
              <w:t xml:space="preserve">10,937,619 </w:t>
            </w:r>
          </w:p>
        </w:tc>
        <w:tc>
          <w:tcPr>
            <w:tcW w:w="1037" w:type="dxa"/>
            <w:tcBorders>
              <w:bottom w:val="single" w:sz="4" w:space="0" w:color="auto"/>
            </w:tcBorders>
            <w:vAlign w:val="bottom"/>
          </w:tcPr>
          <w:p w14:paraId="7B0D9205" w14:textId="6C8530CB" w:rsidR="007E5750" w:rsidRPr="004B1885" w:rsidRDefault="007E5750" w:rsidP="00AC174A">
            <w:pPr>
              <w:ind w:right="-72"/>
              <w:contextualSpacing/>
              <w:jc w:val="right"/>
              <w:rPr>
                <w:rFonts w:ascii="Arial" w:hAnsi="Arial" w:cs="Arial"/>
                <w:sz w:val="14"/>
                <w:szCs w:val="14"/>
              </w:rPr>
            </w:pPr>
            <w:r w:rsidRPr="004B1885">
              <w:rPr>
                <w:rFonts w:ascii="Arial" w:hAnsi="Arial" w:cs="Arial"/>
                <w:sz w:val="14"/>
                <w:szCs w:val="14"/>
              </w:rPr>
              <w:t>(295,983,621)</w:t>
            </w:r>
          </w:p>
        </w:tc>
        <w:tc>
          <w:tcPr>
            <w:tcW w:w="1037" w:type="dxa"/>
            <w:tcBorders>
              <w:bottom w:val="single" w:sz="4" w:space="0" w:color="auto"/>
            </w:tcBorders>
            <w:vAlign w:val="bottom"/>
          </w:tcPr>
          <w:p w14:paraId="52A7C2FA" w14:textId="3B801E1A" w:rsidR="007E5750" w:rsidRPr="004B1885" w:rsidRDefault="007E5750" w:rsidP="00AC174A">
            <w:pPr>
              <w:ind w:right="-72"/>
              <w:contextualSpacing/>
              <w:jc w:val="right"/>
              <w:rPr>
                <w:rFonts w:ascii="Arial" w:hAnsi="Arial" w:cs="Arial"/>
                <w:sz w:val="14"/>
                <w:szCs w:val="14"/>
              </w:rPr>
            </w:pPr>
            <w:r w:rsidRPr="004B1885">
              <w:rPr>
                <w:rFonts w:ascii="Arial" w:hAnsi="Arial" w:cs="Arial"/>
                <w:sz w:val="14"/>
                <w:szCs w:val="14"/>
              </w:rPr>
              <w:t>(374,366,563)</w:t>
            </w:r>
          </w:p>
        </w:tc>
      </w:tr>
      <w:tr w:rsidR="00731043" w:rsidRPr="004B1885" w14:paraId="47F55C89" w14:textId="77777777">
        <w:tc>
          <w:tcPr>
            <w:tcW w:w="4003" w:type="dxa"/>
            <w:noWrap/>
            <w:vAlign w:val="bottom"/>
          </w:tcPr>
          <w:p w14:paraId="709AD9F2" w14:textId="77777777" w:rsidR="00DF258D" w:rsidRPr="004B1885" w:rsidRDefault="00DF258D" w:rsidP="00AC174A">
            <w:pPr>
              <w:tabs>
                <w:tab w:val="left" w:pos="1242"/>
              </w:tabs>
              <w:ind w:left="-105"/>
              <w:contextualSpacing/>
              <w:rPr>
                <w:rFonts w:ascii="Arial" w:hAnsi="Arial" w:cs="Arial"/>
                <w:b/>
                <w:bCs/>
                <w:color w:val="000000"/>
                <w:sz w:val="14"/>
                <w:szCs w:val="14"/>
              </w:rPr>
            </w:pPr>
          </w:p>
        </w:tc>
        <w:tc>
          <w:tcPr>
            <w:tcW w:w="1037" w:type="dxa"/>
            <w:tcBorders>
              <w:top w:val="single" w:sz="4" w:space="0" w:color="auto"/>
            </w:tcBorders>
            <w:noWrap/>
            <w:vAlign w:val="bottom"/>
          </w:tcPr>
          <w:p w14:paraId="7FA80C86"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6CF57B5F"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208ACDBF"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0803D0F6"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1574262A"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23E8E6F6"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38F12CB5"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74CDE38"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AF5C23D"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1298B55"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1D30861" w14:textId="77777777" w:rsidR="00DF258D" w:rsidRPr="004B1885" w:rsidRDefault="00DF258D" w:rsidP="00AC174A">
            <w:pPr>
              <w:ind w:right="-72"/>
              <w:contextualSpacing/>
              <w:jc w:val="right"/>
              <w:rPr>
                <w:rFonts w:ascii="Arial" w:hAnsi="Arial" w:cs="Arial"/>
                <w:color w:val="000000"/>
                <w:spacing w:val="-4"/>
                <w:sz w:val="14"/>
                <w:szCs w:val="14"/>
              </w:rPr>
            </w:pPr>
          </w:p>
        </w:tc>
      </w:tr>
      <w:tr w:rsidR="00731043" w:rsidRPr="004B1885" w14:paraId="535751D9" w14:textId="77777777">
        <w:tc>
          <w:tcPr>
            <w:tcW w:w="4003" w:type="dxa"/>
            <w:noWrap/>
            <w:vAlign w:val="bottom"/>
          </w:tcPr>
          <w:p w14:paraId="2AEBD1CE" w14:textId="77777777" w:rsidR="00DF258D" w:rsidRPr="004B1885" w:rsidRDefault="00DF258D" w:rsidP="00AC174A">
            <w:pPr>
              <w:tabs>
                <w:tab w:val="left" w:pos="1242"/>
              </w:tabs>
              <w:ind w:left="-105"/>
              <w:contextualSpacing/>
              <w:rPr>
                <w:rFonts w:ascii="Arial" w:hAnsi="Arial" w:cs="Arial"/>
                <w:b/>
                <w:bCs/>
                <w:color w:val="000000"/>
                <w:sz w:val="14"/>
                <w:szCs w:val="14"/>
              </w:rPr>
            </w:pPr>
            <w:r w:rsidRPr="004B1885">
              <w:rPr>
                <w:rFonts w:ascii="Arial" w:hAnsi="Arial" w:cs="Arial"/>
                <w:b/>
                <w:bCs/>
                <w:color w:val="000000"/>
                <w:sz w:val="14"/>
                <w:szCs w:val="14"/>
              </w:rPr>
              <w:t>Cash flows</w:t>
            </w:r>
          </w:p>
        </w:tc>
        <w:tc>
          <w:tcPr>
            <w:tcW w:w="1037" w:type="dxa"/>
            <w:noWrap/>
            <w:vAlign w:val="bottom"/>
          </w:tcPr>
          <w:p w14:paraId="33DCA41A"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tcPr>
          <w:p w14:paraId="3290523D"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tcPr>
          <w:p w14:paraId="65AFAB00"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tcPr>
          <w:p w14:paraId="1F400BB9"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tcPr>
          <w:p w14:paraId="770E812F"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027EE522"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592902F8"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1563D817"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3265955E"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7E1FF4A9"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2AF9FC78" w14:textId="77777777" w:rsidR="00DF258D" w:rsidRPr="004B1885" w:rsidRDefault="00DF258D" w:rsidP="00AC174A">
            <w:pPr>
              <w:ind w:right="-72"/>
              <w:contextualSpacing/>
              <w:jc w:val="right"/>
              <w:rPr>
                <w:rFonts w:ascii="Arial" w:hAnsi="Arial" w:cs="Arial"/>
                <w:color w:val="000000"/>
                <w:spacing w:val="-4"/>
                <w:sz w:val="14"/>
                <w:szCs w:val="14"/>
              </w:rPr>
            </w:pPr>
          </w:p>
        </w:tc>
      </w:tr>
      <w:tr w:rsidR="00731043" w:rsidRPr="004B1885" w14:paraId="3D0A3E71" w14:textId="77777777">
        <w:tc>
          <w:tcPr>
            <w:tcW w:w="4003" w:type="dxa"/>
            <w:noWrap/>
            <w:vAlign w:val="bottom"/>
          </w:tcPr>
          <w:p w14:paraId="57EBCBE5" w14:textId="77777777" w:rsidR="00DF258D" w:rsidRPr="004B1885" w:rsidRDefault="00DF258D" w:rsidP="00AC174A">
            <w:pPr>
              <w:tabs>
                <w:tab w:val="left" w:pos="1242"/>
              </w:tabs>
              <w:ind w:left="-105"/>
              <w:contextualSpacing/>
              <w:rPr>
                <w:rFonts w:ascii="Arial" w:hAnsi="Arial" w:cs="Arial"/>
                <w:b/>
                <w:bCs/>
                <w:color w:val="000000"/>
                <w:sz w:val="14"/>
                <w:szCs w:val="14"/>
              </w:rPr>
            </w:pPr>
            <w:r w:rsidRPr="004B1885">
              <w:rPr>
                <w:rFonts w:ascii="Arial" w:hAnsi="Arial" w:cs="Arial"/>
                <w:color w:val="000000"/>
                <w:sz w:val="14"/>
                <w:szCs w:val="14"/>
              </w:rPr>
              <w:t>Premiums received</w:t>
            </w:r>
          </w:p>
        </w:tc>
        <w:tc>
          <w:tcPr>
            <w:tcW w:w="1037" w:type="dxa"/>
            <w:noWrap/>
            <w:vAlign w:val="bottom"/>
          </w:tcPr>
          <w:p w14:paraId="0BF9F6C6" w14:textId="7E6D089B" w:rsidR="00DF258D" w:rsidRPr="004B1885" w:rsidRDefault="00701F7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313,903,257</w:t>
            </w:r>
          </w:p>
        </w:tc>
        <w:tc>
          <w:tcPr>
            <w:tcW w:w="1037" w:type="dxa"/>
            <w:noWrap/>
            <w:vAlign w:val="bottom"/>
          </w:tcPr>
          <w:p w14:paraId="0F7CB099"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noWrap/>
            <w:vAlign w:val="bottom"/>
          </w:tcPr>
          <w:p w14:paraId="3D8F8691"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noWrap/>
            <w:vAlign w:val="bottom"/>
          </w:tcPr>
          <w:p w14:paraId="462A503A"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noWrap/>
            <w:vAlign w:val="bottom"/>
          </w:tcPr>
          <w:p w14:paraId="60549BF5" w14:textId="63F68D7A" w:rsidR="00DF258D" w:rsidRPr="004B1885" w:rsidRDefault="00701F7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313,903,257</w:t>
            </w:r>
          </w:p>
        </w:tc>
        <w:tc>
          <w:tcPr>
            <w:tcW w:w="1037" w:type="dxa"/>
            <w:vAlign w:val="bottom"/>
          </w:tcPr>
          <w:p w14:paraId="28EFEC82" w14:textId="4E88929D" w:rsidR="00DF258D" w:rsidRPr="004B1885" w:rsidRDefault="00701F7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981,438,427</w:t>
            </w:r>
          </w:p>
        </w:tc>
        <w:tc>
          <w:tcPr>
            <w:tcW w:w="1037" w:type="dxa"/>
            <w:vAlign w:val="bottom"/>
          </w:tcPr>
          <w:p w14:paraId="1750FD4A"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vAlign w:val="bottom"/>
          </w:tcPr>
          <w:p w14:paraId="1911ACFE"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vAlign w:val="bottom"/>
          </w:tcPr>
          <w:p w14:paraId="56264D16"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vAlign w:val="bottom"/>
          </w:tcPr>
          <w:p w14:paraId="16682368" w14:textId="105CE303" w:rsidR="00DF258D" w:rsidRPr="004B1885" w:rsidRDefault="00701F7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981,438,427 </w:t>
            </w:r>
          </w:p>
        </w:tc>
        <w:tc>
          <w:tcPr>
            <w:tcW w:w="1037" w:type="dxa"/>
            <w:vAlign w:val="bottom"/>
          </w:tcPr>
          <w:p w14:paraId="3422FB2A" w14:textId="2AF32248" w:rsidR="00DF258D" w:rsidRPr="004B1885" w:rsidRDefault="00701F7D" w:rsidP="00AC174A">
            <w:pPr>
              <w:ind w:right="-72"/>
              <w:contextualSpacing/>
              <w:jc w:val="right"/>
              <w:rPr>
                <w:rFonts w:ascii="Arial" w:hAnsi="Arial" w:cs="Arial"/>
                <w:color w:val="000000"/>
                <w:spacing w:val="-2"/>
                <w:sz w:val="14"/>
                <w:szCs w:val="14"/>
              </w:rPr>
            </w:pPr>
            <w:r w:rsidRPr="004B1885">
              <w:rPr>
                <w:rFonts w:ascii="Arial" w:hAnsi="Arial" w:cs="Arial"/>
                <w:color w:val="000000"/>
                <w:spacing w:val="-2"/>
                <w:sz w:val="14"/>
                <w:szCs w:val="14"/>
              </w:rPr>
              <w:t xml:space="preserve">1,295,341,684 </w:t>
            </w:r>
          </w:p>
        </w:tc>
      </w:tr>
      <w:tr w:rsidR="00731043" w:rsidRPr="004B1885" w14:paraId="7D152562" w14:textId="77777777" w:rsidTr="002B089B">
        <w:tc>
          <w:tcPr>
            <w:tcW w:w="4003" w:type="dxa"/>
            <w:noWrap/>
            <w:vAlign w:val="bottom"/>
          </w:tcPr>
          <w:p w14:paraId="4D0A5A21" w14:textId="77777777" w:rsidR="00DF258D" w:rsidRPr="004B1885" w:rsidRDefault="00DF258D" w:rsidP="00AC174A">
            <w:pPr>
              <w:tabs>
                <w:tab w:val="left" w:pos="1242"/>
              </w:tabs>
              <w:ind w:left="-105"/>
              <w:contextualSpacing/>
              <w:rPr>
                <w:rFonts w:ascii="Arial" w:hAnsi="Arial" w:cs="Arial"/>
                <w:b/>
                <w:bCs/>
                <w:color w:val="000000"/>
                <w:sz w:val="14"/>
                <w:szCs w:val="14"/>
              </w:rPr>
            </w:pPr>
            <w:r w:rsidRPr="004B1885">
              <w:rPr>
                <w:rFonts w:ascii="Arial" w:hAnsi="Arial" w:cs="Arial"/>
                <w:color w:val="000000"/>
                <w:sz w:val="14"/>
                <w:szCs w:val="14"/>
              </w:rPr>
              <w:t>Claims and directly attributable expenses paid</w:t>
            </w:r>
          </w:p>
        </w:tc>
        <w:tc>
          <w:tcPr>
            <w:tcW w:w="1037" w:type="dxa"/>
            <w:noWrap/>
            <w:vAlign w:val="bottom"/>
          </w:tcPr>
          <w:p w14:paraId="21307F1A"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noWrap/>
            <w:vAlign w:val="bottom"/>
          </w:tcPr>
          <w:p w14:paraId="5C88DD7D"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noWrap/>
            <w:vAlign w:val="bottom"/>
          </w:tcPr>
          <w:p w14:paraId="09A5E479" w14:textId="653E4CFD" w:rsidR="00DF258D" w:rsidRPr="004B1885" w:rsidRDefault="00701F7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(162,998,126)</w:t>
            </w:r>
          </w:p>
        </w:tc>
        <w:tc>
          <w:tcPr>
            <w:tcW w:w="1037" w:type="dxa"/>
            <w:noWrap/>
            <w:vAlign w:val="bottom"/>
          </w:tcPr>
          <w:p w14:paraId="3C3AA430"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noWrap/>
            <w:vAlign w:val="bottom"/>
          </w:tcPr>
          <w:p w14:paraId="30B9A20D" w14:textId="45318504" w:rsidR="00DF258D" w:rsidRPr="004B1885" w:rsidRDefault="00701F7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(162,998,126)</w:t>
            </w:r>
          </w:p>
        </w:tc>
        <w:tc>
          <w:tcPr>
            <w:tcW w:w="1037" w:type="dxa"/>
            <w:vAlign w:val="bottom"/>
          </w:tcPr>
          <w:p w14:paraId="5C8A93AE"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vAlign w:val="bottom"/>
          </w:tcPr>
          <w:p w14:paraId="4B505493"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vAlign w:val="bottom"/>
          </w:tcPr>
          <w:p w14:paraId="63C9677D" w14:textId="33C81637" w:rsidR="00DF258D" w:rsidRPr="004B1885" w:rsidRDefault="00701F7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(242,302,069)</w:t>
            </w:r>
          </w:p>
        </w:tc>
        <w:tc>
          <w:tcPr>
            <w:tcW w:w="1037" w:type="dxa"/>
            <w:vAlign w:val="bottom"/>
          </w:tcPr>
          <w:p w14:paraId="40940951"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vAlign w:val="bottom"/>
          </w:tcPr>
          <w:p w14:paraId="0A363947" w14:textId="164B2468" w:rsidR="00DF258D" w:rsidRPr="004B1885" w:rsidRDefault="00701F7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(242,302,069)</w:t>
            </w:r>
          </w:p>
        </w:tc>
        <w:tc>
          <w:tcPr>
            <w:tcW w:w="1037" w:type="dxa"/>
            <w:vAlign w:val="bottom"/>
          </w:tcPr>
          <w:p w14:paraId="5D400BE5" w14:textId="7F788B1E" w:rsidR="00DF258D" w:rsidRPr="004B1885" w:rsidRDefault="00701F7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(405,300,195)</w:t>
            </w:r>
          </w:p>
        </w:tc>
      </w:tr>
      <w:tr w:rsidR="00731043" w:rsidRPr="004B1885" w14:paraId="57AC83CD" w14:textId="77777777" w:rsidTr="002B089B">
        <w:tc>
          <w:tcPr>
            <w:tcW w:w="4003" w:type="dxa"/>
            <w:noWrap/>
            <w:vAlign w:val="bottom"/>
          </w:tcPr>
          <w:p w14:paraId="2F480E99" w14:textId="77777777" w:rsidR="00DF258D" w:rsidRPr="004B1885" w:rsidRDefault="00DF258D" w:rsidP="00AC174A">
            <w:pPr>
              <w:tabs>
                <w:tab w:val="left" w:pos="1242"/>
              </w:tabs>
              <w:ind w:left="-105"/>
              <w:contextualSpacing/>
              <w:rPr>
                <w:rFonts w:ascii="Arial" w:hAnsi="Arial" w:cs="Arial"/>
                <w:b/>
                <w:bCs/>
                <w:color w:val="000000"/>
                <w:sz w:val="14"/>
                <w:szCs w:val="14"/>
              </w:rPr>
            </w:pPr>
            <w:r w:rsidRPr="004B1885">
              <w:rPr>
                <w:rFonts w:ascii="Arial" w:hAnsi="Arial" w:cs="Arial"/>
                <w:color w:val="000000"/>
                <w:sz w:val="14"/>
                <w:szCs w:val="14"/>
              </w:rPr>
              <w:t>Insurance acquisition cash flows</w:t>
            </w:r>
          </w:p>
        </w:tc>
        <w:tc>
          <w:tcPr>
            <w:tcW w:w="1037" w:type="dxa"/>
            <w:tcBorders>
              <w:bottom w:val="single" w:sz="4" w:space="0" w:color="auto"/>
            </w:tcBorders>
            <w:noWrap/>
            <w:vAlign w:val="bottom"/>
          </w:tcPr>
          <w:p w14:paraId="7A64CFEE" w14:textId="5133EC82" w:rsidR="00DF258D" w:rsidRPr="004B1885" w:rsidRDefault="00701F7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(86,948,874)</w:t>
            </w:r>
          </w:p>
        </w:tc>
        <w:tc>
          <w:tcPr>
            <w:tcW w:w="1037" w:type="dxa"/>
            <w:tcBorders>
              <w:bottom w:val="single" w:sz="4" w:space="0" w:color="auto"/>
            </w:tcBorders>
            <w:noWrap/>
            <w:vAlign w:val="bottom"/>
          </w:tcPr>
          <w:p w14:paraId="0889E130"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noWrap/>
            <w:vAlign w:val="bottom"/>
          </w:tcPr>
          <w:p w14:paraId="2C90AE81"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noWrap/>
            <w:vAlign w:val="bottom"/>
          </w:tcPr>
          <w:p w14:paraId="458349F4"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top w:val="nil"/>
              <w:left w:val="nil"/>
              <w:bottom w:val="single" w:sz="4" w:space="0" w:color="auto"/>
              <w:right w:val="nil"/>
            </w:tcBorders>
            <w:noWrap/>
            <w:vAlign w:val="bottom"/>
          </w:tcPr>
          <w:p w14:paraId="58B8ED3B" w14:textId="6DF4CACB" w:rsidR="00DF258D" w:rsidRPr="004B1885" w:rsidRDefault="00701F7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(86,948,874)</w:t>
            </w:r>
          </w:p>
        </w:tc>
        <w:tc>
          <w:tcPr>
            <w:tcW w:w="1037" w:type="dxa"/>
            <w:tcBorders>
              <w:bottom w:val="single" w:sz="4" w:space="0" w:color="auto"/>
            </w:tcBorders>
            <w:vAlign w:val="bottom"/>
          </w:tcPr>
          <w:p w14:paraId="4971D73C" w14:textId="30C04E81" w:rsidR="00DF258D" w:rsidRPr="004B1885" w:rsidRDefault="00701F7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(367,852,916)</w:t>
            </w:r>
          </w:p>
        </w:tc>
        <w:tc>
          <w:tcPr>
            <w:tcW w:w="1037" w:type="dxa"/>
            <w:tcBorders>
              <w:bottom w:val="single" w:sz="4" w:space="0" w:color="auto"/>
            </w:tcBorders>
            <w:vAlign w:val="bottom"/>
          </w:tcPr>
          <w:p w14:paraId="2F5AFABB"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vAlign w:val="bottom"/>
          </w:tcPr>
          <w:p w14:paraId="50519AEB"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vAlign w:val="bottom"/>
          </w:tcPr>
          <w:p w14:paraId="65B1120B"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vAlign w:val="bottom"/>
          </w:tcPr>
          <w:p w14:paraId="550E26AE" w14:textId="29C6940B" w:rsidR="00DF258D" w:rsidRPr="004B1885" w:rsidRDefault="00701F7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(367,852,916)</w:t>
            </w:r>
          </w:p>
        </w:tc>
        <w:tc>
          <w:tcPr>
            <w:tcW w:w="1037" w:type="dxa"/>
            <w:tcBorders>
              <w:bottom w:val="single" w:sz="4" w:space="0" w:color="auto"/>
            </w:tcBorders>
            <w:vAlign w:val="bottom"/>
          </w:tcPr>
          <w:p w14:paraId="1AEED6A0" w14:textId="66B365DE" w:rsidR="00DF258D" w:rsidRPr="004B1885" w:rsidRDefault="00701F7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(454,801,790)</w:t>
            </w:r>
          </w:p>
        </w:tc>
      </w:tr>
      <w:tr w:rsidR="00731043" w:rsidRPr="004B1885" w14:paraId="6ADBA0A6" w14:textId="77777777">
        <w:tc>
          <w:tcPr>
            <w:tcW w:w="4003" w:type="dxa"/>
            <w:noWrap/>
            <w:vAlign w:val="bottom"/>
          </w:tcPr>
          <w:p w14:paraId="10493AD9" w14:textId="77777777" w:rsidR="00DF258D" w:rsidRPr="004B1885" w:rsidRDefault="00DF258D" w:rsidP="00AC174A">
            <w:pPr>
              <w:tabs>
                <w:tab w:val="left" w:pos="1242"/>
              </w:tabs>
              <w:ind w:left="-105"/>
              <w:contextualSpacing/>
              <w:rPr>
                <w:rFonts w:ascii="Arial" w:hAnsi="Arial" w:cs="Arial"/>
                <w:color w:val="000000"/>
                <w:sz w:val="14"/>
                <w:szCs w:val="14"/>
              </w:rPr>
            </w:pPr>
          </w:p>
        </w:tc>
        <w:tc>
          <w:tcPr>
            <w:tcW w:w="1037" w:type="dxa"/>
            <w:tcBorders>
              <w:top w:val="single" w:sz="4" w:space="0" w:color="auto"/>
            </w:tcBorders>
            <w:noWrap/>
            <w:vAlign w:val="bottom"/>
          </w:tcPr>
          <w:p w14:paraId="64635578"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51D2D71A"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2092D99D"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3CB3155B"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3D471C2D"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C10B533"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80450F9"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38A34C94"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BBDA7B9"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5D85BDE"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384930A3" w14:textId="77777777" w:rsidR="00DF258D" w:rsidRPr="004B1885" w:rsidRDefault="00DF258D" w:rsidP="00AC174A">
            <w:pPr>
              <w:ind w:right="-72"/>
              <w:contextualSpacing/>
              <w:jc w:val="right"/>
              <w:rPr>
                <w:rFonts w:ascii="Arial" w:hAnsi="Arial" w:cs="Arial"/>
                <w:color w:val="000000"/>
                <w:spacing w:val="-4"/>
                <w:sz w:val="14"/>
                <w:szCs w:val="14"/>
              </w:rPr>
            </w:pPr>
          </w:p>
        </w:tc>
      </w:tr>
      <w:tr w:rsidR="00731043" w:rsidRPr="004B1885" w14:paraId="79772DA9" w14:textId="77777777" w:rsidTr="002B089B">
        <w:tc>
          <w:tcPr>
            <w:tcW w:w="4003" w:type="dxa"/>
            <w:noWrap/>
            <w:vAlign w:val="bottom"/>
          </w:tcPr>
          <w:p w14:paraId="06AEEC6E" w14:textId="77777777" w:rsidR="00DF258D" w:rsidRPr="004B1885" w:rsidRDefault="00DF258D" w:rsidP="00AC174A">
            <w:pPr>
              <w:tabs>
                <w:tab w:val="left" w:pos="1242"/>
              </w:tabs>
              <w:ind w:left="-105"/>
              <w:contextualSpacing/>
              <w:rPr>
                <w:rFonts w:ascii="Arial" w:hAnsi="Arial" w:cs="Arial"/>
                <w:b/>
                <w:bCs/>
                <w:color w:val="000000"/>
                <w:sz w:val="14"/>
                <w:szCs w:val="14"/>
              </w:rPr>
            </w:pPr>
            <w:r w:rsidRPr="004B1885">
              <w:rPr>
                <w:rFonts w:ascii="Arial" w:hAnsi="Arial" w:cs="Arial"/>
                <w:b/>
                <w:bCs/>
                <w:color w:val="000000"/>
                <w:sz w:val="14"/>
                <w:szCs w:val="14"/>
              </w:rPr>
              <w:t>Total cash flows</w:t>
            </w:r>
          </w:p>
        </w:tc>
        <w:tc>
          <w:tcPr>
            <w:tcW w:w="1037" w:type="dxa"/>
            <w:tcBorders>
              <w:bottom w:val="single" w:sz="4" w:space="0" w:color="auto"/>
            </w:tcBorders>
            <w:noWrap/>
            <w:vAlign w:val="bottom"/>
          </w:tcPr>
          <w:p w14:paraId="7FB0EFA1" w14:textId="7FF9A5B6" w:rsidR="00DF258D" w:rsidRPr="004B1885" w:rsidRDefault="006E30A2"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226,954,383</w:t>
            </w:r>
          </w:p>
        </w:tc>
        <w:tc>
          <w:tcPr>
            <w:tcW w:w="1037" w:type="dxa"/>
            <w:tcBorders>
              <w:bottom w:val="single" w:sz="4" w:space="0" w:color="auto"/>
            </w:tcBorders>
            <w:noWrap/>
            <w:vAlign w:val="bottom"/>
          </w:tcPr>
          <w:p w14:paraId="41E5F21E" w14:textId="5908E9EA" w:rsidR="00DF258D" w:rsidRPr="004B1885" w:rsidRDefault="006E30A2"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   </w:t>
            </w:r>
          </w:p>
        </w:tc>
        <w:tc>
          <w:tcPr>
            <w:tcW w:w="1037" w:type="dxa"/>
            <w:tcBorders>
              <w:bottom w:val="single" w:sz="4" w:space="0" w:color="auto"/>
            </w:tcBorders>
            <w:noWrap/>
            <w:vAlign w:val="bottom"/>
          </w:tcPr>
          <w:p w14:paraId="2D8641D7" w14:textId="6E99C3DE" w:rsidR="00DF258D" w:rsidRPr="004B1885" w:rsidRDefault="006E30A2"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(162,998,126)</w:t>
            </w:r>
          </w:p>
        </w:tc>
        <w:tc>
          <w:tcPr>
            <w:tcW w:w="1037" w:type="dxa"/>
            <w:tcBorders>
              <w:bottom w:val="single" w:sz="4" w:space="0" w:color="auto"/>
            </w:tcBorders>
            <w:noWrap/>
            <w:vAlign w:val="bottom"/>
          </w:tcPr>
          <w:p w14:paraId="12989FE3" w14:textId="3035BDD8" w:rsidR="00DF258D" w:rsidRPr="004B1885" w:rsidRDefault="006E30A2"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   </w:t>
            </w:r>
          </w:p>
        </w:tc>
        <w:tc>
          <w:tcPr>
            <w:tcW w:w="1037" w:type="dxa"/>
            <w:tcBorders>
              <w:top w:val="nil"/>
              <w:left w:val="nil"/>
              <w:bottom w:val="single" w:sz="4" w:space="0" w:color="auto"/>
              <w:right w:val="nil"/>
            </w:tcBorders>
            <w:noWrap/>
            <w:vAlign w:val="bottom"/>
          </w:tcPr>
          <w:p w14:paraId="043A8596" w14:textId="3A1A8AAD" w:rsidR="00DF258D" w:rsidRPr="004B1885" w:rsidRDefault="006E30A2"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63,956,257</w:t>
            </w:r>
          </w:p>
        </w:tc>
        <w:tc>
          <w:tcPr>
            <w:tcW w:w="1037" w:type="dxa"/>
            <w:tcBorders>
              <w:bottom w:val="single" w:sz="4" w:space="0" w:color="auto"/>
            </w:tcBorders>
            <w:vAlign w:val="bottom"/>
          </w:tcPr>
          <w:p w14:paraId="54236EDC" w14:textId="62DB81D4" w:rsidR="00DF258D" w:rsidRPr="004B1885" w:rsidRDefault="006E30A2"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613,585,511</w:t>
            </w:r>
          </w:p>
        </w:tc>
        <w:tc>
          <w:tcPr>
            <w:tcW w:w="1037" w:type="dxa"/>
            <w:tcBorders>
              <w:bottom w:val="single" w:sz="4" w:space="0" w:color="auto"/>
            </w:tcBorders>
            <w:vAlign w:val="bottom"/>
          </w:tcPr>
          <w:p w14:paraId="6E60BD91" w14:textId="07B3D7FB" w:rsidR="00DF258D" w:rsidRPr="004B1885" w:rsidRDefault="006E30A2"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   </w:t>
            </w:r>
          </w:p>
        </w:tc>
        <w:tc>
          <w:tcPr>
            <w:tcW w:w="1037" w:type="dxa"/>
            <w:tcBorders>
              <w:bottom w:val="single" w:sz="4" w:space="0" w:color="auto"/>
            </w:tcBorders>
            <w:vAlign w:val="bottom"/>
          </w:tcPr>
          <w:p w14:paraId="1055671A" w14:textId="3047580A" w:rsidR="00DF258D" w:rsidRPr="004B1885" w:rsidRDefault="006E30A2"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(242,302,069)</w:t>
            </w:r>
          </w:p>
        </w:tc>
        <w:tc>
          <w:tcPr>
            <w:tcW w:w="1037" w:type="dxa"/>
            <w:tcBorders>
              <w:bottom w:val="single" w:sz="4" w:space="0" w:color="auto"/>
            </w:tcBorders>
            <w:vAlign w:val="bottom"/>
          </w:tcPr>
          <w:p w14:paraId="37611B00"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vAlign w:val="bottom"/>
          </w:tcPr>
          <w:p w14:paraId="23559E93" w14:textId="19710AC3" w:rsidR="00DF258D" w:rsidRPr="004B1885" w:rsidRDefault="006E30A2"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371,283,442</w:t>
            </w:r>
          </w:p>
        </w:tc>
        <w:tc>
          <w:tcPr>
            <w:tcW w:w="1037" w:type="dxa"/>
            <w:tcBorders>
              <w:bottom w:val="single" w:sz="4" w:space="0" w:color="auto"/>
            </w:tcBorders>
            <w:vAlign w:val="bottom"/>
          </w:tcPr>
          <w:p w14:paraId="26B1437F" w14:textId="1AA8FB1F" w:rsidR="00DF258D" w:rsidRPr="004B1885" w:rsidRDefault="006E30A2"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435,239,699</w:t>
            </w:r>
          </w:p>
        </w:tc>
      </w:tr>
      <w:tr w:rsidR="00731043" w:rsidRPr="004B1885" w14:paraId="0A53FBE8" w14:textId="77777777">
        <w:tc>
          <w:tcPr>
            <w:tcW w:w="4003" w:type="dxa"/>
            <w:noWrap/>
            <w:vAlign w:val="bottom"/>
          </w:tcPr>
          <w:p w14:paraId="6C1F9405" w14:textId="77777777" w:rsidR="00DF258D" w:rsidRPr="004B1885" w:rsidRDefault="00DF258D" w:rsidP="00AC174A">
            <w:pPr>
              <w:tabs>
                <w:tab w:val="left" w:pos="1242"/>
              </w:tabs>
              <w:ind w:left="-105"/>
              <w:contextualSpacing/>
              <w:rPr>
                <w:rFonts w:ascii="Arial" w:hAnsi="Arial" w:cs="Arial"/>
                <w:b/>
                <w:bCs/>
                <w:color w:val="000000"/>
                <w:sz w:val="14"/>
                <w:szCs w:val="14"/>
              </w:rPr>
            </w:pPr>
          </w:p>
        </w:tc>
        <w:tc>
          <w:tcPr>
            <w:tcW w:w="1037" w:type="dxa"/>
            <w:noWrap/>
            <w:vAlign w:val="bottom"/>
          </w:tcPr>
          <w:p w14:paraId="127E65C0"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tcPr>
          <w:p w14:paraId="161239D0"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tcPr>
          <w:p w14:paraId="5440A9D7"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tcPr>
          <w:p w14:paraId="4FC08FAC"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tcPr>
          <w:p w14:paraId="295488E9"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2B151ACD"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63B2013D"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3EE66809"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28320A2C"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22BCF8DA"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46A385E2" w14:textId="77777777" w:rsidR="00DF258D" w:rsidRPr="004B1885" w:rsidRDefault="00DF258D" w:rsidP="00AC174A">
            <w:pPr>
              <w:ind w:right="-72"/>
              <w:contextualSpacing/>
              <w:jc w:val="right"/>
              <w:rPr>
                <w:rFonts w:ascii="Arial" w:hAnsi="Arial" w:cs="Arial"/>
                <w:color w:val="000000"/>
                <w:spacing w:val="-4"/>
                <w:sz w:val="14"/>
                <w:szCs w:val="14"/>
              </w:rPr>
            </w:pPr>
          </w:p>
        </w:tc>
      </w:tr>
      <w:tr w:rsidR="00731043" w:rsidRPr="004B1885" w14:paraId="73B70F32" w14:textId="77777777">
        <w:tc>
          <w:tcPr>
            <w:tcW w:w="4003" w:type="dxa"/>
            <w:noWrap/>
            <w:vAlign w:val="bottom"/>
          </w:tcPr>
          <w:p w14:paraId="52F3ADB9" w14:textId="59DB13D9" w:rsidR="00DF258D" w:rsidRPr="004B1885" w:rsidRDefault="00DF258D" w:rsidP="00AC174A">
            <w:pPr>
              <w:tabs>
                <w:tab w:val="left" w:pos="1242"/>
              </w:tabs>
              <w:ind w:left="-105"/>
              <w:contextualSpacing/>
              <w:rPr>
                <w:rFonts w:ascii="Arial" w:hAnsi="Arial" w:cs="Arial"/>
                <w:b/>
                <w:bCs/>
                <w:color w:val="000000"/>
                <w:sz w:val="14"/>
                <w:szCs w:val="14"/>
              </w:rPr>
            </w:pPr>
            <w:r w:rsidRPr="004B1885">
              <w:rPr>
                <w:rFonts w:ascii="Arial" w:hAnsi="Arial" w:cs="Arial"/>
                <w:b/>
                <w:bCs/>
                <w:color w:val="000000"/>
                <w:sz w:val="14"/>
                <w:szCs w:val="14"/>
              </w:rPr>
              <w:t xml:space="preserve">Net balance as </w:t>
            </w:r>
            <w:proofErr w:type="gramStart"/>
            <w:r w:rsidRPr="004B1885">
              <w:rPr>
                <w:rFonts w:ascii="Arial" w:hAnsi="Arial" w:cs="Arial"/>
                <w:b/>
                <w:bCs/>
                <w:color w:val="000000"/>
                <w:sz w:val="14"/>
                <w:szCs w:val="14"/>
              </w:rPr>
              <w:t>at</w:t>
            </w:r>
            <w:proofErr w:type="gramEnd"/>
            <w:r w:rsidRPr="004B1885">
              <w:rPr>
                <w:rFonts w:ascii="Arial" w:hAnsi="Arial" w:cs="Arial"/>
                <w:b/>
                <w:bCs/>
                <w:color w:val="000000"/>
                <w:sz w:val="14"/>
                <w:szCs w:val="14"/>
              </w:rPr>
              <w:t xml:space="preserve"> 31 December 2025</w:t>
            </w:r>
          </w:p>
        </w:tc>
        <w:tc>
          <w:tcPr>
            <w:tcW w:w="1037" w:type="dxa"/>
            <w:noWrap/>
            <w:vAlign w:val="bottom"/>
          </w:tcPr>
          <w:p w14:paraId="695C861E"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tcPr>
          <w:p w14:paraId="1D922D07"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tcPr>
          <w:p w14:paraId="0BD63040"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tcPr>
          <w:p w14:paraId="3305BE66"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noWrap/>
            <w:vAlign w:val="bottom"/>
          </w:tcPr>
          <w:p w14:paraId="7E661CE7"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2E6FBF8F"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10148B52"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7F318F5E"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2B560D66"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1F4CCC76"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vAlign w:val="bottom"/>
          </w:tcPr>
          <w:p w14:paraId="604C8C81" w14:textId="77777777" w:rsidR="00DF258D" w:rsidRPr="004B1885" w:rsidRDefault="00DF258D" w:rsidP="00AC174A">
            <w:pPr>
              <w:ind w:right="-72"/>
              <w:contextualSpacing/>
              <w:jc w:val="right"/>
              <w:rPr>
                <w:rFonts w:ascii="Arial" w:hAnsi="Arial" w:cs="Arial"/>
                <w:color w:val="000000"/>
                <w:spacing w:val="-4"/>
                <w:sz w:val="14"/>
                <w:szCs w:val="14"/>
              </w:rPr>
            </w:pPr>
          </w:p>
        </w:tc>
      </w:tr>
      <w:tr w:rsidR="00E91288" w:rsidRPr="004B1885" w14:paraId="7CAA0002" w14:textId="77777777">
        <w:tc>
          <w:tcPr>
            <w:tcW w:w="4003" w:type="dxa"/>
            <w:noWrap/>
            <w:vAlign w:val="bottom"/>
          </w:tcPr>
          <w:p w14:paraId="50CEE54D" w14:textId="732212B3" w:rsidR="00E91288" w:rsidRPr="004B1885" w:rsidRDefault="00E91288" w:rsidP="00AC174A">
            <w:pPr>
              <w:tabs>
                <w:tab w:val="left" w:pos="1242"/>
              </w:tabs>
              <w:ind w:left="-105"/>
              <w:contextualSpacing/>
              <w:rPr>
                <w:rFonts w:ascii="Arial" w:hAnsi="Arial" w:cs="Arial"/>
                <w:b/>
                <w:bCs/>
                <w:color w:val="000000"/>
                <w:sz w:val="14"/>
                <w:szCs w:val="14"/>
              </w:rPr>
            </w:pPr>
            <w:r w:rsidRPr="004B1885">
              <w:rPr>
                <w:rFonts w:ascii="Arial" w:hAnsi="Arial" w:cs="Arial"/>
                <w:color w:val="000000"/>
                <w:sz w:val="14"/>
                <w:szCs w:val="14"/>
              </w:rPr>
              <w:t xml:space="preserve">Insurance contract liabilities as </w:t>
            </w:r>
            <w:proofErr w:type="gramStart"/>
            <w:r w:rsidRPr="004B1885">
              <w:rPr>
                <w:rFonts w:ascii="Arial" w:hAnsi="Arial" w:cs="Arial"/>
                <w:color w:val="000000"/>
                <w:sz w:val="14"/>
                <w:szCs w:val="14"/>
              </w:rPr>
              <w:t>at</w:t>
            </w:r>
            <w:proofErr w:type="gramEnd"/>
            <w:r w:rsidRPr="004B1885">
              <w:rPr>
                <w:rFonts w:ascii="Arial" w:hAnsi="Arial" w:cs="Arial"/>
                <w:color w:val="000000"/>
                <w:sz w:val="14"/>
                <w:szCs w:val="14"/>
              </w:rPr>
              <w:t xml:space="preserve"> 31 December 2025</w:t>
            </w:r>
          </w:p>
        </w:tc>
        <w:tc>
          <w:tcPr>
            <w:tcW w:w="1037" w:type="dxa"/>
            <w:noWrap/>
            <w:vAlign w:val="bottom"/>
          </w:tcPr>
          <w:p w14:paraId="2C3FA9CB" w14:textId="0E032585"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77,777,922</w:t>
            </w:r>
          </w:p>
        </w:tc>
        <w:tc>
          <w:tcPr>
            <w:tcW w:w="1037" w:type="dxa"/>
            <w:noWrap/>
            <w:vAlign w:val="bottom"/>
          </w:tcPr>
          <w:p w14:paraId="21619D06" w14:textId="77777777"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noWrap/>
            <w:vAlign w:val="bottom"/>
          </w:tcPr>
          <w:p w14:paraId="38D1C593" w14:textId="673D3677"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112,847,319 </w:t>
            </w:r>
          </w:p>
        </w:tc>
        <w:tc>
          <w:tcPr>
            <w:tcW w:w="1037" w:type="dxa"/>
            <w:noWrap/>
            <w:vAlign w:val="bottom"/>
          </w:tcPr>
          <w:p w14:paraId="62955C6F" w14:textId="126EFFEA"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3,746,964 </w:t>
            </w:r>
          </w:p>
        </w:tc>
        <w:tc>
          <w:tcPr>
            <w:tcW w:w="1037" w:type="dxa"/>
            <w:noWrap/>
            <w:vAlign w:val="bottom"/>
          </w:tcPr>
          <w:p w14:paraId="17080BD5" w14:textId="3F624D10"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194,372,205 </w:t>
            </w:r>
          </w:p>
        </w:tc>
        <w:tc>
          <w:tcPr>
            <w:tcW w:w="1037" w:type="dxa"/>
            <w:vAlign w:val="bottom"/>
          </w:tcPr>
          <w:p w14:paraId="2ABAA75F" w14:textId="7DC36851"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158,150,721 </w:t>
            </w:r>
          </w:p>
        </w:tc>
        <w:tc>
          <w:tcPr>
            <w:tcW w:w="1037" w:type="dxa"/>
            <w:vAlign w:val="bottom"/>
          </w:tcPr>
          <w:p w14:paraId="55B3BBCE" w14:textId="4A903B82"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4,886,435 </w:t>
            </w:r>
          </w:p>
        </w:tc>
        <w:tc>
          <w:tcPr>
            <w:tcW w:w="1037" w:type="dxa"/>
            <w:vAlign w:val="bottom"/>
          </w:tcPr>
          <w:p w14:paraId="6B38B4EF" w14:textId="4EEEA9B3"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185,422,549 </w:t>
            </w:r>
          </w:p>
        </w:tc>
        <w:tc>
          <w:tcPr>
            <w:tcW w:w="1037" w:type="dxa"/>
          </w:tcPr>
          <w:p w14:paraId="798232A0" w14:textId="0A59CEC5" w:rsidR="00E91288" w:rsidRPr="004B1885" w:rsidRDefault="00E91288" w:rsidP="00AC174A">
            <w:pPr>
              <w:ind w:right="-72"/>
              <w:contextualSpacing/>
              <w:jc w:val="right"/>
              <w:rPr>
                <w:rFonts w:ascii="Arial" w:hAnsi="Arial" w:cs="Arial"/>
                <w:sz w:val="14"/>
                <w:szCs w:val="14"/>
              </w:rPr>
            </w:pPr>
            <w:r w:rsidRPr="004B1885">
              <w:rPr>
                <w:rFonts w:ascii="Arial" w:hAnsi="Arial" w:cs="Arial"/>
                <w:sz w:val="14"/>
                <w:szCs w:val="14"/>
              </w:rPr>
              <w:t xml:space="preserve"> 21,889,953 </w:t>
            </w:r>
          </w:p>
        </w:tc>
        <w:tc>
          <w:tcPr>
            <w:tcW w:w="1037" w:type="dxa"/>
          </w:tcPr>
          <w:p w14:paraId="12DD236E" w14:textId="5DBEA74E" w:rsidR="00E91288" w:rsidRPr="004B1885" w:rsidRDefault="00E91288" w:rsidP="00AC174A">
            <w:pPr>
              <w:ind w:right="-72"/>
              <w:contextualSpacing/>
              <w:jc w:val="right"/>
              <w:rPr>
                <w:rFonts w:ascii="Arial" w:hAnsi="Arial" w:cs="Arial"/>
                <w:sz w:val="14"/>
                <w:szCs w:val="14"/>
              </w:rPr>
            </w:pPr>
            <w:r w:rsidRPr="004B1885">
              <w:rPr>
                <w:rFonts w:ascii="Arial" w:hAnsi="Arial" w:cs="Arial"/>
                <w:sz w:val="14"/>
                <w:szCs w:val="14"/>
              </w:rPr>
              <w:t xml:space="preserve"> 370,349,658 </w:t>
            </w:r>
          </w:p>
        </w:tc>
        <w:tc>
          <w:tcPr>
            <w:tcW w:w="1037" w:type="dxa"/>
          </w:tcPr>
          <w:p w14:paraId="48A4FDD0" w14:textId="0D954417" w:rsidR="00E91288" w:rsidRPr="004B1885" w:rsidRDefault="00E91288" w:rsidP="00AC174A">
            <w:pPr>
              <w:ind w:right="-72"/>
              <w:contextualSpacing/>
              <w:jc w:val="right"/>
              <w:rPr>
                <w:rFonts w:ascii="Arial" w:hAnsi="Arial" w:cs="Arial"/>
                <w:sz w:val="14"/>
                <w:szCs w:val="14"/>
              </w:rPr>
            </w:pPr>
            <w:r w:rsidRPr="004B1885">
              <w:rPr>
                <w:rFonts w:ascii="Arial" w:hAnsi="Arial" w:cs="Arial"/>
                <w:sz w:val="14"/>
                <w:szCs w:val="14"/>
              </w:rPr>
              <w:t xml:space="preserve"> 564,721,863 </w:t>
            </w:r>
          </w:p>
        </w:tc>
      </w:tr>
      <w:tr w:rsidR="00731043" w:rsidRPr="004B1885" w14:paraId="041CB00B" w14:textId="77777777" w:rsidTr="002B089B">
        <w:tc>
          <w:tcPr>
            <w:tcW w:w="4003" w:type="dxa"/>
            <w:noWrap/>
            <w:vAlign w:val="bottom"/>
          </w:tcPr>
          <w:p w14:paraId="20CF38B3" w14:textId="74B54F62" w:rsidR="00DF258D" w:rsidRPr="004B1885" w:rsidRDefault="00DF258D" w:rsidP="00AC174A">
            <w:pPr>
              <w:tabs>
                <w:tab w:val="left" w:pos="1242"/>
              </w:tabs>
              <w:ind w:left="-105"/>
              <w:contextualSpacing/>
              <w:rPr>
                <w:rFonts w:ascii="Arial" w:hAnsi="Arial" w:cs="Arial"/>
                <w:b/>
                <w:bCs/>
                <w:color w:val="000000"/>
                <w:sz w:val="14"/>
                <w:szCs w:val="14"/>
              </w:rPr>
            </w:pPr>
            <w:r w:rsidRPr="004B1885">
              <w:rPr>
                <w:rFonts w:ascii="Arial" w:hAnsi="Arial" w:cs="Arial"/>
                <w:color w:val="000000"/>
                <w:sz w:val="14"/>
                <w:szCs w:val="14"/>
              </w:rPr>
              <w:t>Insurance contract</w:t>
            </w:r>
            <w:r w:rsidRPr="004B1885">
              <w:rPr>
                <w:rFonts w:ascii="Arial" w:hAnsi="Arial" w:cs="Arial"/>
                <w:color w:val="000000"/>
                <w:sz w:val="14"/>
                <w:szCs w:val="14"/>
                <w:cs/>
              </w:rPr>
              <w:t xml:space="preserve"> </w:t>
            </w:r>
            <w:r w:rsidRPr="004B1885">
              <w:rPr>
                <w:rFonts w:ascii="Arial" w:hAnsi="Arial" w:cs="Arial"/>
                <w:color w:val="000000"/>
                <w:sz w:val="14"/>
                <w:szCs w:val="14"/>
              </w:rPr>
              <w:t xml:space="preserve">assets as </w:t>
            </w:r>
            <w:proofErr w:type="gramStart"/>
            <w:r w:rsidRPr="004B1885">
              <w:rPr>
                <w:rFonts w:ascii="Arial" w:hAnsi="Arial" w:cs="Arial"/>
                <w:color w:val="000000"/>
                <w:sz w:val="14"/>
                <w:szCs w:val="14"/>
              </w:rPr>
              <w:t>at</w:t>
            </w:r>
            <w:proofErr w:type="gramEnd"/>
            <w:r w:rsidRPr="004B1885">
              <w:rPr>
                <w:rFonts w:ascii="Arial" w:hAnsi="Arial" w:cs="Arial"/>
                <w:color w:val="000000"/>
                <w:sz w:val="14"/>
                <w:szCs w:val="14"/>
              </w:rPr>
              <w:t xml:space="preserve"> 31 December 2025</w:t>
            </w:r>
          </w:p>
        </w:tc>
        <w:tc>
          <w:tcPr>
            <w:tcW w:w="1037" w:type="dxa"/>
            <w:tcBorders>
              <w:bottom w:val="single" w:sz="4" w:space="0" w:color="auto"/>
            </w:tcBorders>
            <w:noWrap/>
            <w:vAlign w:val="bottom"/>
          </w:tcPr>
          <w:p w14:paraId="48BEFB20" w14:textId="35257AEE" w:rsidR="00DF258D" w:rsidRPr="004B1885" w:rsidRDefault="008C7946"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   </w:t>
            </w:r>
          </w:p>
        </w:tc>
        <w:tc>
          <w:tcPr>
            <w:tcW w:w="1037" w:type="dxa"/>
            <w:tcBorders>
              <w:bottom w:val="single" w:sz="4" w:space="0" w:color="auto"/>
            </w:tcBorders>
            <w:noWrap/>
            <w:vAlign w:val="bottom"/>
          </w:tcPr>
          <w:p w14:paraId="61B4DB22" w14:textId="177F1FCC" w:rsidR="00DF258D" w:rsidRPr="004B1885" w:rsidRDefault="008C7946"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   </w:t>
            </w:r>
          </w:p>
        </w:tc>
        <w:tc>
          <w:tcPr>
            <w:tcW w:w="1037" w:type="dxa"/>
            <w:tcBorders>
              <w:bottom w:val="single" w:sz="4" w:space="0" w:color="auto"/>
            </w:tcBorders>
            <w:noWrap/>
            <w:vAlign w:val="bottom"/>
          </w:tcPr>
          <w:p w14:paraId="72477F64" w14:textId="57B40728" w:rsidR="00DF258D" w:rsidRPr="004B1885" w:rsidRDefault="008C7946"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   </w:t>
            </w:r>
          </w:p>
        </w:tc>
        <w:tc>
          <w:tcPr>
            <w:tcW w:w="1037" w:type="dxa"/>
            <w:tcBorders>
              <w:bottom w:val="single" w:sz="4" w:space="0" w:color="auto"/>
            </w:tcBorders>
            <w:noWrap/>
            <w:vAlign w:val="bottom"/>
          </w:tcPr>
          <w:p w14:paraId="3BEF0994" w14:textId="3F033419" w:rsidR="00DF258D" w:rsidRPr="004B1885" w:rsidRDefault="008C7946"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   </w:t>
            </w:r>
          </w:p>
        </w:tc>
        <w:tc>
          <w:tcPr>
            <w:tcW w:w="1037" w:type="dxa"/>
            <w:tcBorders>
              <w:top w:val="nil"/>
              <w:left w:val="nil"/>
              <w:bottom w:val="single" w:sz="4" w:space="0" w:color="auto"/>
              <w:right w:val="nil"/>
            </w:tcBorders>
            <w:noWrap/>
            <w:vAlign w:val="bottom"/>
          </w:tcPr>
          <w:p w14:paraId="5C4F3C1E" w14:textId="06877FC0" w:rsidR="00DF258D" w:rsidRPr="004B1885" w:rsidRDefault="008C7946"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   </w:t>
            </w:r>
          </w:p>
        </w:tc>
        <w:tc>
          <w:tcPr>
            <w:tcW w:w="1037" w:type="dxa"/>
            <w:tcBorders>
              <w:bottom w:val="single" w:sz="4" w:space="0" w:color="auto"/>
            </w:tcBorders>
            <w:vAlign w:val="bottom"/>
          </w:tcPr>
          <w:p w14:paraId="66C2446E" w14:textId="0C44E31B" w:rsidR="00DF258D" w:rsidRPr="004B1885" w:rsidRDefault="008C7946"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   </w:t>
            </w:r>
          </w:p>
        </w:tc>
        <w:tc>
          <w:tcPr>
            <w:tcW w:w="1037" w:type="dxa"/>
            <w:tcBorders>
              <w:bottom w:val="single" w:sz="4" w:space="0" w:color="auto"/>
            </w:tcBorders>
            <w:vAlign w:val="bottom"/>
          </w:tcPr>
          <w:p w14:paraId="45C821A1" w14:textId="490BCAFB" w:rsidR="00DF258D" w:rsidRPr="004B1885" w:rsidRDefault="008C7946"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   </w:t>
            </w:r>
          </w:p>
        </w:tc>
        <w:tc>
          <w:tcPr>
            <w:tcW w:w="1037" w:type="dxa"/>
            <w:tcBorders>
              <w:bottom w:val="single" w:sz="4" w:space="0" w:color="auto"/>
            </w:tcBorders>
            <w:vAlign w:val="bottom"/>
          </w:tcPr>
          <w:p w14:paraId="29BEE605" w14:textId="4092B448" w:rsidR="00DF258D" w:rsidRPr="004B1885" w:rsidRDefault="008C7946"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   </w:t>
            </w:r>
          </w:p>
        </w:tc>
        <w:tc>
          <w:tcPr>
            <w:tcW w:w="1037" w:type="dxa"/>
            <w:tcBorders>
              <w:bottom w:val="single" w:sz="4" w:space="0" w:color="auto"/>
            </w:tcBorders>
            <w:vAlign w:val="bottom"/>
          </w:tcPr>
          <w:p w14:paraId="1B8B2110" w14:textId="40A1AF3E" w:rsidR="00DF258D" w:rsidRPr="004B1885" w:rsidRDefault="008C7946"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   </w:t>
            </w:r>
          </w:p>
        </w:tc>
        <w:tc>
          <w:tcPr>
            <w:tcW w:w="1037" w:type="dxa"/>
            <w:tcBorders>
              <w:bottom w:val="single" w:sz="4" w:space="0" w:color="auto"/>
            </w:tcBorders>
            <w:vAlign w:val="bottom"/>
          </w:tcPr>
          <w:p w14:paraId="43803515" w14:textId="6ABCEFC8" w:rsidR="00DF258D" w:rsidRPr="004B1885" w:rsidRDefault="008C7946"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   </w:t>
            </w:r>
          </w:p>
        </w:tc>
        <w:tc>
          <w:tcPr>
            <w:tcW w:w="1037" w:type="dxa"/>
            <w:tcBorders>
              <w:bottom w:val="single" w:sz="4" w:space="0" w:color="auto"/>
            </w:tcBorders>
            <w:vAlign w:val="bottom"/>
          </w:tcPr>
          <w:p w14:paraId="28815167" w14:textId="77777777" w:rsidR="00DF258D" w:rsidRPr="004B1885" w:rsidRDefault="00DF258D"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r>
      <w:tr w:rsidR="00731043" w:rsidRPr="004B1885" w14:paraId="19B0FE38" w14:textId="77777777">
        <w:tc>
          <w:tcPr>
            <w:tcW w:w="4003" w:type="dxa"/>
            <w:noWrap/>
            <w:vAlign w:val="bottom"/>
          </w:tcPr>
          <w:p w14:paraId="5B9A3E62" w14:textId="77777777" w:rsidR="00DF258D" w:rsidRPr="004B1885" w:rsidRDefault="00DF258D" w:rsidP="00AC174A">
            <w:pPr>
              <w:tabs>
                <w:tab w:val="left" w:pos="1242"/>
              </w:tabs>
              <w:ind w:left="-105"/>
              <w:contextualSpacing/>
              <w:rPr>
                <w:rFonts w:ascii="Arial" w:hAnsi="Arial" w:cs="Arial"/>
                <w:color w:val="000000"/>
                <w:sz w:val="14"/>
                <w:szCs w:val="14"/>
              </w:rPr>
            </w:pPr>
          </w:p>
        </w:tc>
        <w:tc>
          <w:tcPr>
            <w:tcW w:w="1037" w:type="dxa"/>
            <w:tcBorders>
              <w:top w:val="single" w:sz="4" w:space="0" w:color="auto"/>
            </w:tcBorders>
            <w:noWrap/>
            <w:vAlign w:val="bottom"/>
          </w:tcPr>
          <w:p w14:paraId="47580BC5"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17C85A10"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7C33D4F3"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6B7D76DF"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474627F2"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9774E25"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20FDDC7A"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5FFF189"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06E1FDF9"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26D8EDD5" w14:textId="77777777" w:rsidR="00DF258D" w:rsidRPr="004B1885" w:rsidRDefault="00DF258D"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B28DCF1" w14:textId="77777777" w:rsidR="00DF258D" w:rsidRPr="004B1885" w:rsidRDefault="00DF258D" w:rsidP="00AC174A">
            <w:pPr>
              <w:ind w:right="-72"/>
              <w:contextualSpacing/>
              <w:jc w:val="right"/>
              <w:rPr>
                <w:rFonts w:ascii="Arial" w:hAnsi="Arial" w:cs="Arial"/>
                <w:color w:val="000000"/>
                <w:spacing w:val="-4"/>
                <w:sz w:val="14"/>
                <w:szCs w:val="14"/>
              </w:rPr>
            </w:pPr>
          </w:p>
        </w:tc>
      </w:tr>
      <w:tr w:rsidR="00E91288" w:rsidRPr="004B1885" w14:paraId="44C66B1A" w14:textId="77777777">
        <w:tc>
          <w:tcPr>
            <w:tcW w:w="4003" w:type="dxa"/>
            <w:noWrap/>
            <w:vAlign w:val="bottom"/>
          </w:tcPr>
          <w:p w14:paraId="361556C7" w14:textId="29CB2CFE" w:rsidR="00E91288" w:rsidRPr="004B1885" w:rsidRDefault="00E91288" w:rsidP="00AC174A">
            <w:pPr>
              <w:tabs>
                <w:tab w:val="left" w:pos="1242"/>
              </w:tabs>
              <w:ind w:left="-105"/>
              <w:contextualSpacing/>
              <w:rPr>
                <w:rFonts w:ascii="Arial" w:hAnsi="Arial" w:cs="Arial"/>
                <w:b/>
                <w:bCs/>
                <w:color w:val="000000"/>
                <w:sz w:val="14"/>
                <w:szCs w:val="14"/>
              </w:rPr>
            </w:pPr>
            <w:r w:rsidRPr="004B1885">
              <w:rPr>
                <w:rFonts w:ascii="Arial" w:hAnsi="Arial" w:cs="Arial"/>
                <w:b/>
                <w:bCs/>
                <w:color w:val="000000"/>
                <w:sz w:val="14"/>
                <w:szCs w:val="14"/>
              </w:rPr>
              <w:t xml:space="preserve">Net balance as </w:t>
            </w:r>
            <w:proofErr w:type="gramStart"/>
            <w:r w:rsidRPr="004B1885">
              <w:rPr>
                <w:rFonts w:ascii="Arial" w:hAnsi="Arial" w:cs="Arial"/>
                <w:b/>
                <w:bCs/>
                <w:color w:val="000000"/>
                <w:sz w:val="14"/>
                <w:szCs w:val="14"/>
              </w:rPr>
              <w:t>at</w:t>
            </w:r>
            <w:proofErr w:type="gramEnd"/>
            <w:r w:rsidRPr="004B1885">
              <w:rPr>
                <w:rFonts w:ascii="Arial" w:hAnsi="Arial" w:cs="Arial"/>
                <w:b/>
                <w:bCs/>
                <w:color w:val="000000"/>
                <w:sz w:val="14"/>
                <w:szCs w:val="14"/>
              </w:rPr>
              <w:t xml:space="preserve"> 31 December 2025</w:t>
            </w:r>
          </w:p>
        </w:tc>
        <w:tc>
          <w:tcPr>
            <w:tcW w:w="1037" w:type="dxa"/>
            <w:tcBorders>
              <w:bottom w:val="single" w:sz="4" w:space="0" w:color="auto"/>
            </w:tcBorders>
            <w:noWrap/>
            <w:vAlign w:val="bottom"/>
          </w:tcPr>
          <w:p w14:paraId="6BAEDF1D" w14:textId="683C5711"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77,777,922</w:t>
            </w:r>
          </w:p>
        </w:tc>
        <w:tc>
          <w:tcPr>
            <w:tcW w:w="1037" w:type="dxa"/>
            <w:tcBorders>
              <w:bottom w:val="single" w:sz="4" w:space="0" w:color="auto"/>
            </w:tcBorders>
            <w:noWrap/>
            <w:vAlign w:val="bottom"/>
          </w:tcPr>
          <w:p w14:paraId="2EB25F09" w14:textId="77777777"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w:t>
            </w:r>
          </w:p>
        </w:tc>
        <w:tc>
          <w:tcPr>
            <w:tcW w:w="1037" w:type="dxa"/>
            <w:tcBorders>
              <w:bottom w:val="single" w:sz="4" w:space="0" w:color="auto"/>
            </w:tcBorders>
            <w:noWrap/>
            <w:vAlign w:val="bottom"/>
          </w:tcPr>
          <w:p w14:paraId="0BF4ADB8" w14:textId="27FE8BED"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112,847,319 </w:t>
            </w:r>
          </w:p>
        </w:tc>
        <w:tc>
          <w:tcPr>
            <w:tcW w:w="1037" w:type="dxa"/>
            <w:tcBorders>
              <w:bottom w:val="single" w:sz="4" w:space="0" w:color="auto"/>
            </w:tcBorders>
            <w:noWrap/>
            <w:vAlign w:val="bottom"/>
          </w:tcPr>
          <w:p w14:paraId="44B93054" w14:textId="2D0E6E48"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3,746,964 </w:t>
            </w:r>
          </w:p>
        </w:tc>
        <w:tc>
          <w:tcPr>
            <w:tcW w:w="1037" w:type="dxa"/>
            <w:tcBorders>
              <w:top w:val="nil"/>
              <w:left w:val="nil"/>
              <w:bottom w:val="single" w:sz="4" w:space="0" w:color="auto"/>
              <w:right w:val="nil"/>
            </w:tcBorders>
            <w:noWrap/>
            <w:vAlign w:val="bottom"/>
          </w:tcPr>
          <w:p w14:paraId="0F7FE11B" w14:textId="0CB9B201"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194,372,205 </w:t>
            </w:r>
          </w:p>
        </w:tc>
        <w:tc>
          <w:tcPr>
            <w:tcW w:w="1037" w:type="dxa"/>
            <w:tcBorders>
              <w:bottom w:val="single" w:sz="4" w:space="0" w:color="auto"/>
            </w:tcBorders>
            <w:vAlign w:val="bottom"/>
          </w:tcPr>
          <w:p w14:paraId="37EB9370" w14:textId="3C475523"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158,150,721 </w:t>
            </w:r>
          </w:p>
        </w:tc>
        <w:tc>
          <w:tcPr>
            <w:tcW w:w="1037" w:type="dxa"/>
            <w:tcBorders>
              <w:bottom w:val="single" w:sz="4" w:space="0" w:color="auto"/>
            </w:tcBorders>
            <w:vAlign w:val="bottom"/>
          </w:tcPr>
          <w:p w14:paraId="6384063A" w14:textId="0ADEF90D"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4,886,435 </w:t>
            </w:r>
          </w:p>
        </w:tc>
        <w:tc>
          <w:tcPr>
            <w:tcW w:w="1037" w:type="dxa"/>
            <w:tcBorders>
              <w:bottom w:val="single" w:sz="4" w:space="0" w:color="auto"/>
            </w:tcBorders>
            <w:vAlign w:val="bottom"/>
          </w:tcPr>
          <w:p w14:paraId="5AEFD767" w14:textId="0C136CA1"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color w:val="000000"/>
                <w:sz w:val="14"/>
                <w:szCs w:val="14"/>
              </w:rPr>
              <w:t xml:space="preserve"> 185,422,549 </w:t>
            </w:r>
          </w:p>
        </w:tc>
        <w:tc>
          <w:tcPr>
            <w:tcW w:w="1037" w:type="dxa"/>
            <w:tcBorders>
              <w:bottom w:val="single" w:sz="4" w:space="0" w:color="auto"/>
            </w:tcBorders>
          </w:tcPr>
          <w:p w14:paraId="3E277FAE" w14:textId="0AE7CEE9"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sz w:val="14"/>
                <w:szCs w:val="14"/>
              </w:rPr>
              <w:t xml:space="preserve"> 21,889,953 </w:t>
            </w:r>
          </w:p>
        </w:tc>
        <w:tc>
          <w:tcPr>
            <w:tcW w:w="1037" w:type="dxa"/>
            <w:tcBorders>
              <w:bottom w:val="single" w:sz="4" w:space="0" w:color="auto"/>
            </w:tcBorders>
          </w:tcPr>
          <w:p w14:paraId="0C5A1A52" w14:textId="72F10F08"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sz w:val="14"/>
                <w:szCs w:val="14"/>
              </w:rPr>
              <w:t xml:space="preserve"> 370,349,658 </w:t>
            </w:r>
          </w:p>
        </w:tc>
        <w:tc>
          <w:tcPr>
            <w:tcW w:w="1037" w:type="dxa"/>
            <w:tcBorders>
              <w:bottom w:val="single" w:sz="4" w:space="0" w:color="auto"/>
            </w:tcBorders>
          </w:tcPr>
          <w:p w14:paraId="77B062AC" w14:textId="73C44AAC" w:rsidR="00E91288" w:rsidRPr="004B1885" w:rsidRDefault="00E91288" w:rsidP="00AC174A">
            <w:pPr>
              <w:ind w:right="-72"/>
              <w:contextualSpacing/>
              <w:jc w:val="right"/>
              <w:rPr>
                <w:rFonts w:ascii="Arial" w:hAnsi="Arial" w:cs="Arial"/>
                <w:color w:val="000000"/>
                <w:spacing w:val="-4"/>
                <w:sz w:val="14"/>
                <w:szCs w:val="14"/>
              </w:rPr>
            </w:pPr>
            <w:r w:rsidRPr="004B1885">
              <w:rPr>
                <w:rFonts w:ascii="Arial" w:hAnsi="Arial" w:cs="Arial"/>
                <w:sz w:val="14"/>
                <w:szCs w:val="14"/>
              </w:rPr>
              <w:t xml:space="preserve"> 564,721,863 </w:t>
            </w:r>
          </w:p>
        </w:tc>
      </w:tr>
    </w:tbl>
    <w:p w14:paraId="175B1463" w14:textId="77777777" w:rsidR="00EB2772" w:rsidRPr="004B1885" w:rsidRDefault="002B5F65" w:rsidP="00AC174A">
      <w:pPr>
        <w:rPr>
          <w:rFonts w:ascii="Arial" w:hAnsi="Arial" w:cs="Arial"/>
          <w:color w:val="000000"/>
          <w:sz w:val="2"/>
          <w:szCs w:val="2"/>
        </w:rPr>
      </w:pPr>
      <w:r w:rsidRPr="004B1885">
        <w:rPr>
          <w:rFonts w:ascii="Arial" w:hAnsi="Arial" w:cs="Arial"/>
          <w:color w:val="000000"/>
        </w:rPr>
        <w:br w:type="page"/>
      </w:r>
    </w:p>
    <w:tbl>
      <w:tblPr>
        <w:tblW w:w="15396" w:type="dxa"/>
        <w:tblInd w:w="108" w:type="dxa"/>
        <w:tblLayout w:type="fixed"/>
        <w:tblLook w:val="04A0" w:firstRow="1" w:lastRow="0" w:firstColumn="1" w:lastColumn="0" w:noHBand="0" w:noVBand="1"/>
      </w:tblPr>
      <w:tblGrid>
        <w:gridCol w:w="3989"/>
        <w:gridCol w:w="1037"/>
        <w:gridCol w:w="1037"/>
        <w:gridCol w:w="1037"/>
        <w:gridCol w:w="1037"/>
        <w:gridCol w:w="1037"/>
        <w:gridCol w:w="1037"/>
        <w:gridCol w:w="1037"/>
        <w:gridCol w:w="1037"/>
        <w:gridCol w:w="1037"/>
        <w:gridCol w:w="995"/>
        <w:gridCol w:w="1079"/>
      </w:tblGrid>
      <w:tr w:rsidR="00731043" w:rsidRPr="004B1885" w14:paraId="64D850DA" w14:textId="77777777">
        <w:trPr>
          <w:tblHeader/>
        </w:trPr>
        <w:tc>
          <w:tcPr>
            <w:tcW w:w="3989" w:type="dxa"/>
            <w:noWrap/>
            <w:vAlign w:val="bottom"/>
          </w:tcPr>
          <w:p w14:paraId="1C29DD07" w14:textId="77777777" w:rsidR="00EB2772" w:rsidRPr="004B1885" w:rsidRDefault="00EB2772" w:rsidP="00AC174A">
            <w:pPr>
              <w:ind w:left="-105"/>
              <w:contextualSpacing/>
              <w:jc w:val="thaiDistribute"/>
              <w:rPr>
                <w:rFonts w:ascii="Arial" w:hAnsi="Arial" w:cs="Arial"/>
                <w:color w:val="000000"/>
                <w:sz w:val="14"/>
                <w:szCs w:val="14"/>
              </w:rPr>
            </w:pPr>
          </w:p>
        </w:tc>
        <w:tc>
          <w:tcPr>
            <w:tcW w:w="11407" w:type="dxa"/>
            <w:gridSpan w:val="11"/>
            <w:tcBorders>
              <w:bottom w:val="single" w:sz="4" w:space="0" w:color="auto"/>
            </w:tcBorders>
            <w:noWrap/>
            <w:vAlign w:val="bottom"/>
          </w:tcPr>
          <w:p w14:paraId="0D111ED4" w14:textId="2CC3572E" w:rsidR="00EB2772" w:rsidRPr="004B1885" w:rsidRDefault="00EB2772" w:rsidP="00AC174A">
            <w:pPr>
              <w:ind w:right="-72"/>
              <w:contextualSpacing/>
              <w:jc w:val="center"/>
              <w:rPr>
                <w:rFonts w:ascii="Arial Bold" w:hAnsi="Arial Bold" w:cs="Arial"/>
                <w:b/>
                <w:bCs/>
                <w:color w:val="000000"/>
                <w:spacing w:val="-4"/>
                <w:sz w:val="14"/>
                <w:szCs w:val="14"/>
              </w:rPr>
            </w:pPr>
            <w:r w:rsidRPr="004B1885">
              <w:rPr>
                <w:rFonts w:ascii="Arial Bold" w:eastAsia="Browallia New" w:hAnsi="Arial Bold" w:cs="Arial"/>
                <w:b/>
                <w:bCs/>
                <w:color w:val="000000"/>
                <w:spacing w:val="-4"/>
                <w:sz w:val="14"/>
                <w:szCs w:val="14"/>
              </w:rPr>
              <w:t xml:space="preserve">Equity method and separate financial </w:t>
            </w:r>
            <w:r w:rsidR="005D2962" w:rsidRPr="004B1885">
              <w:rPr>
                <w:rFonts w:ascii="Arial Bold" w:eastAsia="Browallia New" w:hAnsi="Arial Bold" w:cs="Arial"/>
                <w:b/>
                <w:bCs/>
                <w:color w:val="000000"/>
                <w:spacing w:val="-4"/>
                <w:sz w:val="14"/>
                <w:szCs w:val="14"/>
              </w:rPr>
              <w:t>statements</w:t>
            </w:r>
          </w:p>
        </w:tc>
      </w:tr>
      <w:tr w:rsidR="00731043" w:rsidRPr="004B1885" w14:paraId="49D27F28" w14:textId="77777777">
        <w:trPr>
          <w:tblHeader/>
        </w:trPr>
        <w:tc>
          <w:tcPr>
            <w:tcW w:w="3989" w:type="dxa"/>
            <w:noWrap/>
            <w:vAlign w:val="bottom"/>
          </w:tcPr>
          <w:p w14:paraId="59A2B0FB" w14:textId="77777777" w:rsidR="00EB2772" w:rsidRPr="004B1885" w:rsidRDefault="00EB2772" w:rsidP="00AC174A">
            <w:pPr>
              <w:ind w:left="-105"/>
              <w:contextualSpacing/>
              <w:jc w:val="thaiDistribute"/>
              <w:rPr>
                <w:rFonts w:ascii="Arial" w:hAnsi="Arial" w:cs="Arial"/>
                <w:color w:val="000000"/>
                <w:sz w:val="14"/>
                <w:szCs w:val="14"/>
              </w:rPr>
            </w:pPr>
          </w:p>
        </w:tc>
        <w:tc>
          <w:tcPr>
            <w:tcW w:w="11407" w:type="dxa"/>
            <w:gridSpan w:val="11"/>
            <w:tcBorders>
              <w:top w:val="single" w:sz="4" w:space="0" w:color="auto"/>
              <w:bottom w:val="single" w:sz="4" w:space="0" w:color="auto"/>
            </w:tcBorders>
            <w:noWrap/>
            <w:vAlign w:val="bottom"/>
          </w:tcPr>
          <w:p w14:paraId="516C7BB4" w14:textId="7D2C189F" w:rsidR="00EB2772" w:rsidRPr="004B1885" w:rsidRDefault="00EB2772" w:rsidP="00AC174A">
            <w:pPr>
              <w:ind w:right="-72"/>
              <w:contextualSpacing/>
              <w:jc w:val="center"/>
              <w:rPr>
                <w:rFonts w:ascii="Arial Bold" w:hAnsi="Arial Bold" w:cs="Arial"/>
                <w:b/>
                <w:bCs/>
                <w:color w:val="000000"/>
                <w:spacing w:val="-4"/>
                <w:sz w:val="14"/>
                <w:szCs w:val="14"/>
              </w:rPr>
            </w:pPr>
            <w:r w:rsidRPr="004B1885">
              <w:rPr>
                <w:rFonts w:ascii="Arial Bold" w:hAnsi="Arial Bold" w:cs="Arial"/>
                <w:b/>
                <w:bCs/>
                <w:color w:val="000000"/>
                <w:spacing w:val="-4"/>
                <w:sz w:val="14"/>
                <w:szCs w:val="14"/>
              </w:rPr>
              <w:t>For the year ended 31 December 2024</w:t>
            </w:r>
            <w:r w:rsidRPr="004B1885">
              <w:rPr>
                <w:rFonts w:ascii="Arial Bold" w:hAnsi="Arial Bold" w:cs="Arial"/>
                <w:b/>
                <w:bCs/>
                <w:color w:val="000000"/>
                <w:spacing w:val="-4"/>
                <w:sz w:val="14"/>
                <w:szCs w:val="14"/>
                <w:cs/>
              </w:rPr>
              <w:t xml:space="preserve"> (</w:t>
            </w:r>
            <w:r w:rsidR="002D0826" w:rsidRPr="004B1885">
              <w:rPr>
                <w:rFonts w:ascii="Arial Bold" w:hAnsi="Arial Bold" w:cs="Arial"/>
                <w:b/>
                <w:bCs/>
                <w:color w:val="000000"/>
                <w:spacing w:val="-4"/>
                <w:sz w:val="14"/>
                <w:szCs w:val="14"/>
              </w:rPr>
              <w:t>R</w:t>
            </w:r>
            <w:r w:rsidRPr="004B1885">
              <w:rPr>
                <w:rFonts w:ascii="Arial Bold" w:hAnsi="Arial Bold" w:cs="Arial"/>
                <w:b/>
                <w:bCs/>
                <w:color w:val="000000"/>
                <w:spacing w:val="-4"/>
                <w:sz w:val="14"/>
                <w:szCs w:val="14"/>
              </w:rPr>
              <w:t>estated)</w:t>
            </w:r>
          </w:p>
        </w:tc>
      </w:tr>
      <w:tr w:rsidR="00731043" w:rsidRPr="004B1885" w14:paraId="339B2276" w14:textId="77777777">
        <w:trPr>
          <w:tblHeader/>
        </w:trPr>
        <w:tc>
          <w:tcPr>
            <w:tcW w:w="3989" w:type="dxa"/>
            <w:noWrap/>
            <w:vAlign w:val="bottom"/>
          </w:tcPr>
          <w:p w14:paraId="2B650869" w14:textId="77777777" w:rsidR="00EB2772" w:rsidRPr="004B1885" w:rsidRDefault="00EB2772" w:rsidP="00AC174A">
            <w:pPr>
              <w:ind w:left="-105"/>
              <w:contextualSpacing/>
              <w:jc w:val="thaiDistribute"/>
              <w:rPr>
                <w:rFonts w:ascii="Arial" w:hAnsi="Arial" w:cs="Arial"/>
                <w:color w:val="000000"/>
                <w:sz w:val="14"/>
                <w:szCs w:val="14"/>
              </w:rPr>
            </w:pPr>
          </w:p>
        </w:tc>
        <w:tc>
          <w:tcPr>
            <w:tcW w:w="5185" w:type="dxa"/>
            <w:gridSpan w:val="5"/>
            <w:tcBorders>
              <w:top w:val="single" w:sz="4" w:space="0" w:color="auto"/>
              <w:bottom w:val="single" w:sz="4" w:space="0" w:color="auto"/>
            </w:tcBorders>
            <w:noWrap/>
            <w:vAlign w:val="bottom"/>
          </w:tcPr>
          <w:p w14:paraId="5E0066AE" w14:textId="77777777" w:rsidR="00EB2772" w:rsidRPr="004B1885" w:rsidRDefault="00EB2772" w:rsidP="00AC174A">
            <w:pPr>
              <w:ind w:right="-72"/>
              <w:contextualSpacing/>
              <w:jc w:val="center"/>
              <w:rPr>
                <w:rFonts w:ascii="Arial Bold" w:hAnsi="Arial Bold" w:cs="Arial"/>
                <w:b/>
                <w:bCs/>
                <w:color w:val="000000"/>
                <w:spacing w:val="-4"/>
                <w:sz w:val="14"/>
                <w:szCs w:val="14"/>
              </w:rPr>
            </w:pPr>
            <w:r w:rsidRPr="004B1885">
              <w:rPr>
                <w:rFonts w:ascii="Arial" w:hAnsi="Arial" w:cs="Arial"/>
                <w:b/>
                <w:bCs/>
                <w:color w:val="000000"/>
                <w:sz w:val="14"/>
                <w:szCs w:val="14"/>
              </w:rPr>
              <w:t>Motor insurance</w:t>
            </w:r>
          </w:p>
        </w:tc>
        <w:tc>
          <w:tcPr>
            <w:tcW w:w="5143" w:type="dxa"/>
            <w:gridSpan w:val="5"/>
            <w:tcBorders>
              <w:top w:val="single" w:sz="4" w:space="0" w:color="auto"/>
              <w:bottom w:val="single" w:sz="4" w:space="0" w:color="auto"/>
            </w:tcBorders>
            <w:vAlign w:val="bottom"/>
          </w:tcPr>
          <w:p w14:paraId="50700670" w14:textId="77777777" w:rsidR="00EB2772" w:rsidRPr="004B1885" w:rsidRDefault="00EB2772" w:rsidP="00AC174A">
            <w:pPr>
              <w:ind w:right="-72"/>
              <w:contextualSpacing/>
              <w:jc w:val="center"/>
              <w:rPr>
                <w:rFonts w:ascii="Arial Bold" w:hAnsi="Arial Bold" w:cs="Arial"/>
                <w:b/>
                <w:bCs/>
                <w:color w:val="000000"/>
                <w:spacing w:val="-4"/>
                <w:sz w:val="14"/>
                <w:szCs w:val="14"/>
              </w:rPr>
            </w:pPr>
            <w:r w:rsidRPr="004B1885">
              <w:rPr>
                <w:rFonts w:ascii="Arial" w:hAnsi="Arial" w:cs="Arial"/>
                <w:b/>
                <w:bCs/>
                <w:color w:val="000000"/>
                <w:sz w:val="14"/>
                <w:szCs w:val="14"/>
              </w:rPr>
              <w:t>Non-motor insurance</w:t>
            </w:r>
          </w:p>
        </w:tc>
        <w:tc>
          <w:tcPr>
            <w:tcW w:w="1079" w:type="dxa"/>
            <w:tcBorders>
              <w:top w:val="single" w:sz="4" w:space="0" w:color="auto"/>
            </w:tcBorders>
            <w:vAlign w:val="bottom"/>
          </w:tcPr>
          <w:p w14:paraId="74B3DFBC" w14:textId="77777777" w:rsidR="00EB2772" w:rsidRPr="004B1885" w:rsidRDefault="00EB2772" w:rsidP="00AC174A">
            <w:pPr>
              <w:ind w:right="-72"/>
              <w:contextualSpacing/>
              <w:jc w:val="center"/>
              <w:rPr>
                <w:rFonts w:ascii="Arial Bold" w:hAnsi="Arial Bold" w:cs="Arial"/>
                <w:b/>
                <w:bCs/>
                <w:color w:val="000000"/>
                <w:spacing w:val="-4"/>
                <w:sz w:val="14"/>
                <w:szCs w:val="14"/>
              </w:rPr>
            </w:pPr>
          </w:p>
        </w:tc>
      </w:tr>
      <w:tr w:rsidR="00731043" w:rsidRPr="004B1885" w14:paraId="75D21FFD" w14:textId="77777777">
        <w:trPr>
          <w:tblHeader/>
        </w:trPr>
        <w:tc>
          <w:tcPr>
            <w:tcW w:w="3989" w:type="dxa"/>
            <w:noWrap/>
            <w:vAlign w:val="bottom"/>
          </w:tcPr>
          <w:p w14:paraId="6185E9BF" w14:textId="77777777" w:rsidR="00EB2772" w:rsidRPr="004B1885" w:rsidRDefault="00EB2772" w:rsidP="00AC174A">
            <w:pPr>
              <w:ind w:left="-105"/>
              <w:contextualSpacing/>
              <w:jc w:val="thaiDistribute"/>
              <w:rPr>
                <w:rFonts w:ascii="Arial" w:hAnsi="Arial" w:cs="Arial"/>
                <w:color w:val="000000"/>
                <w:sz w:val="14"/>
                <w:szCs w:val="14"/>
              </w:rPr>
            </w:pPr>
          </w:p>
        </w:tc>
        <w:tc>
          <w:tcPr>
            <w:tcW w:w="2074" w:type="dxa"/>
            <w:gridSpan w:val="2"/>
            <w:tcBorders>
              <w:top w:val="single" w:sz="4" w:space="0" w:color="auto"/>
              <w:bottom w:val="single" w:sz="4" w:space="0" w:color="auto"/>
            </w:tcBorders>
            <w:noWrap/>
            <w:vAlign w:val="bottom"/>
          </w:tcPr>
          <w:p w14:paraId="69653F44" w14:textId="77777777" w:rsidR="00EB2772" w:rsidRPr="004B1885" w:rsidRDefault="00EB2772" w:rsidP="00AC174A">
            <w:pPr>
              <w:ind w:left="-139" w:right="-72"/>
              <w:contextualSpacing/>
              <w:jc w:val="center"/>
              <w:rPr>
                <w:rFonts w:ascii="Arial Bold" w:hAnsi="Arial Bold" w:cs="Arial"/>
                <w:b/>
                <w:bCs/>
                <w:color w:val="000000"/>
                <w:spacing w:val="-4"/>
                <w:sz w:val="14"/>
                <w:szCs w:val="14"/>
              </w:rPr>
            </w:pPr>
            <w:r w:rsidRPr="004B1885">
              <w:rPr>
                <w:rFonts w:ascii="Arial Bold" w:hAnsi="Arial Bold" w:cs="Arial"/>
                <w:b/>
                <w:bCs/>
                <w:color w:val="000000"/>
                <w:spacing w:val="-4"/>
                <w:sz w:val="14"/>
                <w:szCs w:val="14"/>
              </w:rPr>
              <w:t>Liability for remaining coverage</w:t>
            </w:r>
          </w:p>
        </w:tc>
        <w:tc>
          <w:tcPr>
            <w:tcW w:w="2074" w:type="dxa"/>
            <w:gridSpan w:val="2"/>
            <w:tcBorders>
              <w:top w:val="single" w:sz="4" w:space="0" w:color="auto"/>
              <w:bottom w:val="single" w:sz="4" w:space="0" w:color="auto"/>
            </w:tcBorders>
            <w:noWrap/>
            <w:vAlign w:val="bottom"/>
          </w:tcPr>
          <w:p w14:paraId="6C390FB5" w14:textId="77777777" w:rsidR="00EB2772" w:rsidRPr="004B1885" w:rsidRDefault="00EB2772" w:rsidP="00AC174A">
            <w:pPr>
              <w:ind w:left="34" w:right="-72"/>
              <w:contextualSpacing/>
              <w:jc w:val="center"/>
              <w:rPr>
                <w:rFonts w:ascii="Arial Bold" w:hAnsi="Arial Bold" w:cs="Arial"/>
                <w:b/>
                <w:bCs/>
                <w:color w:val="000000"/>
                <w:spacing w:val="-4"/>
                <w:sz w:val="14"/>
                <w:szCs w:val="14"/>
              </w:rPr>
            </w:pPr>
            <w:r w:rsidRPr="004B1885">
              <w:rPr>
                <w:rFonts w:ascii="Arial" w:hAnsi="Arial" w:cs="Arial"/>
                <w:b/>
                <w:bCs/>
                <w:color w:val="000000"/>
                <w:sz w:val="14"/>
                <w:szCs w:val="14"/>
              </w:rPr>
              <w:t>Liability for incurred claims</w:t>
            </w:r>
          </w:p>
        </w:tc>
        <w:tc>
          <w:tcPr>
            <w:tcW w:w="1037" w:type="dxa"/>
            <w:tcBorders>
              <w:top w:val="single" w:sz="4" w:space="0" w:color="auto"/>
            </w:tcBorders>
            <w:noWrap/>
            <w:vAlign w:val="bottom"/>
          </w:tcPr>
          <w:p w14:paraId="641C8432" w14:textId="77777777" w:rsidR="00EB2772" w:rsidRPr="004B1885" w:rsidRDefault="00EB2772" w:rsidP="00AC174A">
            <w:pPr>
              <w:ind w:right="-72"/>
              <w:contextualSpacing/>
              <w:jc w:val="center"/>
              <w:rPr>
                <w:rFonts w:ascii="Arial Bold" w:hAnsi="Arial Bold" w:cs="Arial"/>
                <w:b/>
                <w:bCs/>
                <w:color w:val="000000"/>
                <w:spacing w:val="-4"/>
                <w:sz w:val="14"/>
                <w:szCs w:val="14"/>
              </w:rPr>
            </w:pPr>
          </w:p>
        </w:tc>
        <w:tc>
          <w:tcPr>
            <w:tcW w:w="2074" w:type="dxa"/>
            <w:gridSpan w:val="2"/>
            <w:tcBorders>
              <w:top w:val="single" w:sz="4" w:space="0" w:color="auto"/>
              <w:bottom w:val="single" w:sz="4" w:space="0" w:color="auto"/>
            </w:tcBorders>
            <w:vAlign w:val="bottom"/>
          </w:tcPr>
          <w:p w14:paraId="35084C4E" w14:textId="77777777" w:rsidR="00EB2772" w:rsidRPr="004B1885" w:rsidRDefault="00EB2772" w:rsidP="00AC174A">
            <w:pPr>
              <w:ind w:left="-105" w:right="-72"/>
              <w:contextualSpacing/>
              <w:jc w:val="center"/>
              <w:rPr>
                <w:rFonts w:ascii="Arial Bold" w:hAnsi="Arial Bold" w:cs="Arial"/>
                <w:b/>
                <w:bCs/>
                <w:color w:val="000000"/>
                <w:spacing w:val="-4"/>
                <w:sz w:val="14"/>
                <w:szCs w:val="14"/>
              </w:rPr>
            </w:pPr>
            <w:r w:rsidRPr="004B1885">
              <w:rPr>
                <w:rFonts w:ascii="Arial Bold" w:hAnsi="Arial Bold" w:cs="Arial"/>
                <w:b/>
                <w:bCs/>
                <w:color w:val="000000"/>
                <w:spacing w:val="-4"/>
                <w:sz w:val="14"/>
                <w:szCs w:val="14"/>
              </w:rPr>
              <w:t>Liability for remaining coverage</w:t>
            </w:r>
          </w:p>
        </w:tc>
        <w:tc>
          <w:tcPr>
            <w:tcW w:w="2074" w:type="dxa"/>
            <w:gridSpan w:val="2"/>
            <w:tcBorders>
              <w:top w:val="single" w:sz="4" w:space="0" w:color="auto"/>
              <w:bottom w:val="single" w:sz="4" w:space="0" w:color="auto"/>
            </w:tcBorders>
            <w:vAlign w:val="bottom"/>
          </w:tcPr>
          <w:p w14:paraId="1A641385" w14:textId="77777777" w:rsidR="00EB2772" w:rsidRPr="004B1885" w:rsidRDefault="00EB2772" w:rsidP="00AC174A">
            <w:pPr>
              <w:ind w:right="-72"/>
              <w:contextualSpacing/>
              <w:jc w:val="center"/>
              <w:rPr>
                <w:rFonts w:ascii="Arial Bold" w:hAnsi="Arial Bold" w:cs="Arial"/>
                <w:b/>
                <w:bCs/>
                <w:color w:val="000000"/>
                <w:spacing w:val="-4"/>
                <w:sz w:val="14"/>
                <w:szCs w:val="14"/>
              </w:rPr>
            </w:pPr>
            <w:r w:rsidRPr="004B1885">
              <w:rPr>
                <w:rFonts w:ascii="Arial" w:hAnsi="Arial" w:cs="Arial"/>
                <w:b/>
                <w:bCs/>
                <w:color w:val="000000"/>
                <w:sz w:val="14"/>
                <w:szCs w:val="14"/>
              </w:rPr>
              <w:t>Liability for incurred claims</w:t>
            </w:r>
          </w:p>
        </w:tc>
        <w:tc>
          <w:tcPr>
            <w:tcW w:w="995" w:type="dxa"/>
            <w:tcBorders>
              <w:top w:val="single" w:sz="4" w:space="0" w:color="auto"/>
            </w:tcBorders>
            <w:vAlign w:val="bottom"/>
          </w:tcPr>
          <w:p w14:paraId="0C4D9E3A" w14:textId="77777777" w:rsidR="00EB2772" w:rsidRPr="004B1885" w:rsidRDefault="00EB2772" w:rsidP="00AC174A">
            <w:pPr>
              <w:ind w:right="-72"/>
              <w:contextualSpacing/>
              <w:jc w:val="center"/>
              <w:rPr>
                <w:rFonts w:ascii="Arial Bold" w:hAnsi="Arial Bold" w:cs="Arial"/>
                <w:b/>
                <w:bCs/>
                <w:color w:val="000000"/>
                <w:spacing w:val="-4"/>
                <w:sz w:val="14"/>
                <w:szCs w:val="14"/>
              </w:rPr>
            </w:pPr>
          </w:p>
        </w:tc>
        <w:tc>
          <w:tcPr>
            <w:tcW w:w="1079" w:type="dxa"/>
          </w:tcPr>
          <w:p w14:paraId="18BBC06F" w14:textId="77777777" w:rsidR="00EB2772" w:rsidRPr="004B1885" w:rsidRDefault="00EB2772" w:rsidP="00AC174A">
            <w:pPr>
              <w:ind w:right="-72"/>
              <w:contextualSpacing/>
              <w:jc w:val="center"/>
              <w:rPr>
                <w:rFonts w:ascii="Arial Bold" w:hAnsi="Arial Bold" w:cs="Arial"/>
                <w:b/>
                <w:bCs/>
                <w:color w:val="000000"/>
                <w:spacing w:val="-4"/>
                <w:sz w:val="14"/>
                <w:szCs w:val="14"/>
              </w:rPr>
            </w:pPr>
          </w:p>
        </w:tc>
      </w:tr>
      <w:tr w:rsidR="00731043" w:rsidRPr="004B1885" w14:paraId="3978068C" w14:textId="77777777">
        <w:trPr>
          <w:tblHeader/>
        </w:trPr>
        <w:tc>
          <w:tcPr>
            <w:tcW w:w="3989" w:type="dxa"/>
            <w:noWrap/>
            <w:vAlign w:val="bottom"/>
            <w:hideMark/>
          </w:tcPr>
          <w:p w14:paraId="1922198F" w14:textId="77777777" w:rsidR="00EB2772" w:rsidRPr="004B1885" w:rsidRDefault="00EB2772" w:rsidP="00AC174A">
            <w:pPr>
              <w:ind w:left="-105"/>
              <w:contextualSpacing/>
              <w:jc w:val="thaiDistribute"/>
              <w:rPr>
                <w:rFonts w:ascii="Arial" w:hAnsi="Arial" w:cs="Arial"/>
                <w:color w:val="000000"/>
                <w:sz w:val="14"/>
                <w:szCs w:val="14"/>
              </w:rPr>
            </w:pPr>
          </w:p>
        </w:tc>
        <w:tc>
          <w:tcPr>
            <w:tcW w:w="1037" w:type="dxa"/>
            <w:tcBorders>
              <w:top w:val="single" w:sz="4" w:space="0" w:color="auto"/>
            </w:tcBorders>
            <w:noWrap/>
            <w:vAlign w:val="bottom"/>
            <w:hideMark/>
          </w:tcPr>
          <w:p w14:paraId="4C3B451C"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Excluding loss components</w:t>
            </w:r>
          </w:p>
        </w:tc>
        <w:tc>
          <w:tcPr>
            <w:tcW w:w="1037" w:type="dxa"/>
            <w:tcBorders>
              <w:top w:val="single" w:sz="4" w:space="0" w:color="auto"/>
            </w:tcBorders>
            <w:noWrap/>
            <w:vAlign w:val="bottom"/>
            <w:hideMark/>
          </w:tcPr>
          <w:p w14:paraId="18D72BED"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Loss components</w:t>
            </w:r>
          </w:p>
        </w:tc>
        <w:tc>
          <w:tcPr>
            <w:tcW w:w="1037" w:type="dxa"/>
            <w:tcBorders>
              <w:top w:val="single" w:sz="4" w:space="0" w:color="auto"/>
            </w:tcBorders>
            <w:noWrap/>
            <w:vAlign w:val="bottom"/>
            <w:hideMark/>
          </w:tcPr>
          <w:p w14:paraId="11BCD407"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Present value of future cash flows</w:t>
            </w:r>
          </w:p>
        </w:tc>
        <w:tc>
          <w:tcPr>
            <w:tcW w:w="1037" w:type="dxa"/>
            <w:tcBorders>
              <w:top w:val="single" w:sz="4" w:space="0" w:color="auto"/>
            </w:tcBorders>
            <w:noWrap/>
            <w:vAlign w:val="bottom"/>
            <w:hideMark/>
          </w:tcPr>
          <w:p w14:paraId="141EDB79" w14:textId="77777777" w:rsidR="00EB2772" w:rsidRPr="004B1885" w:rsidRDefault="00EB2772" w:rsidP="00AC174A">
            <w:pPr>
              <w:ind w:left="34"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 xml:space="preserve">Risk adjustment for </w:t>
            </w:r>
            <w:r w:rsidRPr="004B1885">
              <w:rPr>
                <w:rFonts w:ascii="Arial" w:hAnsi="Arial" w:cs="Arial"/>
                <w:b/>
                <w:bCs/>
                <w:color w:val="000000"/>
                <w:spacing w:val="-4"/>
                <w:sz w:val="14"/>
                <w:szCs w:val="14"/>
              </w:rPr>
              <w:br/>
              <w:t>non-financial risk</w:t>
            </w:r>
          </w:p>
        </w:tc>
        <w:tc>
          <w:tcPr>
            <w:tcW w:w="1037" w:type="dxa"/>
            <w:noWrap/>
            <w:vAlign w:val="bottom"/>
            <w:hideMark/>
          </w:tcPr>
          <w:p w14:paraId="7ED67D01"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Total</w:t>
            </w:r>
          </w:p>
          <w:p w14:paraId="05869D95"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motor insurance</w:t>
            </w:r>
          </w:p>
        </w:tc>
        <w:tc>
          <w:tcPr>
            <w:tcW w:w="1037" w:type="dxa"/>
            <w:tcBorders>
              <w:top w:val="single" w:sz="4" w:space="0" w:color="auto"/>
            </w:tcBorders>
            <w:vAlign w:val="bottom"/>
          </w:tcPr>
          <w:p w14:paraId="18580751"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Excluding loss components</w:t>
            </w:r>
          </w:p>
        </w:tc>
        <w:tc>
          <w:tcPr>
            <w:tcW w:w="1037" w:type="dxa"/>
            <w:tcBorders>
              <w:top w:val="single" w:sz="4" w:space="0" w:color="auto"/>
            </w:tcBorders>
            <w:vAlign w:val="bottom"/>
          </w:tcPr>
          <w:p w14:paraId="041D6C05"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Loss components</w:t>
            </w:r>
          </w:p>
        </w:tc>
        <w:tc>
          <w:tcPr>
            <w:tcW w:w="1037" w:type="dxa"/>
            <w:tcBorders>
              <w:top w:val="single" w:sz="4" w:space="0" w:color="auto"/>
            </w:tcBorders>
            <w:vAlign w:val="bottom"/>
          </w:tcPr>
          <w:p w14:paraId="77C5BB21"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Present value of future cash flows</w:t>
            </w:r>
          </w:p>
        </w:tc>
        <w:tc>
          <w:tcPr>
            <w:tcW w:w="1037" w:type="dxa"/>
            <w:tcBorders>
              <w:top w:val="single" w:sz="4" w:space="0" w:color="auto"/>
            </w:tcBorders>
            <w:vAlign w:val="bottom"/>
          </w:tcPr>
          <w:p w14:paraId="77A8CD7B"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 xml:space="preserve">Risk adjustment for </w:t>
            </w:r>
            <w:r w:rsidRPr="004B1885">
              <w:rPr>
                <w:rFonts w:ascii="Arial" w:hAnsi="Arial" w:cs="Arial"/>
                <w:b/>
                <w:bCs/>
                <w:color w:val="000000"/>
                <w:spacing w:val="-4"/>
                <w:sz w:val="14"/>
                <w:szCs w:val="14"/>
              </w:rPr>
              <w:br/>
              <w:t>non-financial risk</w:t>
            </w:r>
          </w:p>
        </w:tc>
        <w:tc>
          <w:tcPr>
            <w:tcW w:w="995" w:type="dxa"/>
            <w:vAlign w:val="bottom"/>
          </w:tcPr>
          <w:p w14:paraId="21DFE87D"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Total</w:t>
            </w:r>
          </w:p>
          <w:p w14:paraId="25E6C02E"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non-motor insurance</w:t>
            </w:r>
          </w:p>
        </w:tc>
        <w:tc>
          <w:tcPr>
            <w:tcW w:w="1079" w:type="dxa"/>
            <w:vAlign w:val="bottom"/>
          </w:tcPr>
          <w:p w14:paraId="2067641A"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Total</w:t>
            </w:r>
          </w:p>
        </w:tc>
      </w:tr>
      <w:tr w:rsidR="00731043" w:rsidRPr="004B1885" w14:paraId="743E99E5" w14:textId="77777777">
        <w:trPr>
          <w:tblHeader/>
        </w:trPr>
        <w:tc>
          <w:tcPr>
            <w:tcW w:w="3989" w:type="dxa"/>
            <w:tcBorders>
              <w:bottom w:val="single" w:sz="4" w:space="0" w:color="auto"/>
            </w:tcBorders>
            <w:noWrap/>
            <w:vAlign w:val="bottom"/>
          </w:tcPr>
          <w:p w14:paraId="4C9FFF2D" w14:textId="77777777" w:rsidR="00EB2772" w:rsidRPr="004B1885" w:rsidRDefault="00EB2772" w:rsidP="00AC174A">
            <w:pPr>
              <w:ind w:left="-105"/>
              <w:contextualSpacing/>
              <w:jc w:val="thaiDistribute"/>
              <w:rPr>
                <w:rFonts w:ascii="Arial" w:hAnsi="Arial" w:cs="Arial"/>
                <w:color w:val="000000"/>
                <w:sz w:val="14"/>
                <w:szCs w:val="14"/>
              </w:rPr>
            </w:pPr>
            <w:r w:rsidRPr="004B1885">
              <w:rPr>
                <w:rFonts w:ascii="Arial" w:hAnsi="Arial" w:cs="Arial"/>
                <w:b/>
                <w:bCs/>
                <w:color w:val="000000"/>
                <w:sz w:val="14"/>
                <w:szCs w:val="14"/>
              </w:rPr>
              <w:t>Insurance contracts issued</w:t>
            </w:r>
          </w:p>
        </w:tc>
        <w:tc>
          <w:tcPr>
            <w:tcW w:w="1037" w:type="dxa"/>
            <w:tcBorders>
              <w:bottom w:val="single" w:sz="4" w:space="0" w:color="auto"/>
            </w:tcBorders>
            <w:noWrap/>
            <w:vAlign w:val="bottom"/>
          </w:tcPr>
          <w:p w14:paraId="310D44C7" w14:textId="77777777" w:rsidR="00EB2772" w:rsidRPr="004B1885" w:rsidRDefault="00EB2772" w:rsidP="00AC174A">
            <w:pPr>
              <w:ind w:right="-72"/>
              <w:contextualSpacing/>
              <w:jc w:val="right"/>
              <w:rPr>
                <w:rFonts w:ascii="Arial" w:hAnsi="Arial" w:cs="Arial"/>
                <w:b/>
                <w:bCs/>
                <w:color w:val="000000"/>
                <w:spacing w:val="-4"/>
                <w:sz w:val="14"/>
                <w:szCs w:val="14"/>
                <w:cs/>
              </w:rPr>
            </w:pPr>
            <w:r w:rsidRPr="004B1885">
              <w:rPr>
                <w:rFonts w:ascii="Arial" w:hAnsi="Arial" w:cs="Arial"/>
                <w:b/>
                <w:bCs/>
                <w:color w:val="000000"/>
                <w:spacing w:val="-4"/>
                <w:sz w:val="14"/>
                <w:szCs w:val="14"/>
              </w:rPr>
              <w:t>Baht</w:t>
            </w:r>
          </w:p>
        </w:tc>
        <w:tc>
          <w:tcPr>
            <w:tcW w:w="1037" w:type="dxa"/>
            <w:tcBorders>
              <w:bottom w:val="single" w:sz="4" w:space="0" w:color="auto"/>
            </w:tcBorders>
            <w:noWrap/>
            <w:vAlign w:val="bottom"/>
          </w:tcPr>
          <w:p w14:paraId="6514618E"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Baht</w:t>
            </w:r>
          </w:p>
        </w:tc>
        <w:tc>
          <w:tcPr>
            <w:tcW w:w="1037" w:type="dxa"/>
            <w:tcBorders>
              <w:bottom w:val="single" w:sz="4" w:space="0" w:color="auto"/>
            </w:tcBorders>
            <w:noWrap/>
            <w:vAlign w:val="bottom"/>
          </w:tcPr>
          <w:p w14:paraId="59EF6791"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Baht</w:t>
            </w:r>
          </w:p>
        </w:tc>
        <w:tc>
          <w:tcPr>
            <w:tcW w:w="1037" w:type="dxa"/>
            <w:tcBorders>
              <w:bottom w:val="single" w:sz="4" w:space="0" w:color="auto"/>
            </w:tcBorders>
            <w:noWrap/>
            <w:vAlign w:val="bottom"/>
          </w:tcPr>
          <w:p w14:paraId="5064FD7E" w14:textId="77777777" w:rsidR="00EB2772" w:rsidRPr="004B1885" w:rsidRDefault="00EB2772" w:rsidP="00AC174A">
            <w:pPr>
              <w:ind w:left="34" w:right="-72"/>
              <w:contextualSpacing/>
              <w:jc w:val="right"/>
              <w:rPr>
                <w:rFonts w:ascii="Arial" w:hAnsi="Arial" w:cs="Arial"/>
                <w:b/>
                <w:bCs/>
                <w:color w:val="000000"/>
                <w:spacing w:val="-4"/>
                <w:sz w:val="14"/>
                <w:szCs w:val="14"/>
                <w:cs/>
              </w:rPr>
            </w:pPr>
            <w:r w:rsidRPr="004B1885">
              <w:rPr>
                <w:rFonts w:ascii="Arial" w:hAnsi="Arial" w:cs="Arial"/>
                <w:b/>
                <w:bCs/>
                <w:color w:val="000000"/>
                <w:spacing w:val="-4"/>
                <w:sz w:val="14"/>
                <w:szCs w:val="14"/>
              </w:rPr>
              <w:t>Baht</w:t>
            </w:r>
          </w:p>
        </w:tc>
        <w:tc>
          <w:tcPr>
            <w:tcW w:w="1037" w:type="dxa"/>
            <w:tcBorders>
              <w:bottom w:val="single" w:sz="4" w:space="0" w:color="auto"/>
            </w:tcBorders>
            <w:noWrap/>
            <w:vAlign w:val="bottom"/>
          </w:tcPr>
          <w:p w14:paraId="4D5DA01E" w14:textId="77777777" w:rsidR="00EB2772" w:rsidRPr="004B1885" w:rsidRDefault="00EB2772" w:rsidP="00AC174A">
            <w:pPr>
              <w:ind w:right="-72"/>
              <w:contextualSpacing/>
              <w:jc w:val="right"/>
              <w:rPr>
                <w:rFonts w:ascii="Arial" w:hAnsi="Arial" w:cs="Arial"/>
                <w:b/>
                <w:bCs/>
                <w:color w:val="000000"/>
                <w:spacing w:val="-4"/>
                <w:sz w:val="14"/>
                <w:szCs w:val="14"/>
                <w:cs/>
              </w:rPr>
            </w:pPr>
            <w:r w:rsidRPr="004B1885">
              <w:rPr>
                <w:rFonts w:ascii="Arial" w:hAnsi="Arial" w:cs="Arial"/>
                <w:b/>
                <w:bCs/>
                <w:color w:val="000000"/>
                <w:spacing w:val="-4"/>
                <w:sz w:val="14"/>
                <w:szCs w:val="14"/>
              </w:rPr>
              <w:t>Baht</w:t>
            </w:r>
          </w:p>
        </w:tc>
        <w:tc>
          <w:tcPr>
            <w:tcW w:w="1037" w:type="dxa"/>
            <w:tcBorders>
              <w:bottom w:val="single" w:sz="4" w:space="0" w:color="auto"/>
            </w:tcBorders>
            <w:vAlign w:val="bottom"/>
          </w:tcPr>
          <w:p w14:paraId="1BD47478"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Baht</w:t>
            </w:r>
          </w:p>
        </w:tc>
        <w:tc>
          <w:tcPr>
            <w:tcW w:w="1037" w:type="dxa"/>
            <w:tcBorders>
              <w:bottom w:val="single" w:sz="4" w:space="0" w:color="auto"/>
            </w:tcBorders>
            <w:vAlign w:val="bottom"/>
          </w:tcPr>
          <w:p w14:paraId="4084E3B4"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Baht</w:t>
            </w:r>
          </w:p>
        </w:tc>
        <w:tc>
          <w:tcPr>
            <w:tcW w:w="1037" w:type="dxa"/>
            <w:tcBorders>
              <w:bottom w:val="single" w:sz="4" w:space="0" w:color="auto"/>
            </w:tcBorders>
            <w:vAlign w:val="bottom"/>
          </w:tcPr>
          <w:p w14:paraId="45204E80"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Baht</w:t>
            </w:r>
          </w:p>
        </w:tc>
        <w:tc>
          <w:tcPr>
            <w:tcW w:w="1037" w:type="dxa"/>
            <w:tcBorders>
              <w:bottom w:val="single" w:sz="4" w:space="0" w:color="auto"/>
            </w:tcBorders>
            <w:vAlign w:val="bottom"/>
          </w:tcPr>
          <w:p w14:paraId="037063BD"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Baht</w:t>
            </w:r>
          </w:p>
        </w:tc>
        <w:tc>
          <w:tcPr>
            <w:tcW w:w="995" w:type="dxa"/>
            <w:tcBorders>
              <w:bottom w:val="single" w:sz="4" w:space="0" w:color="auto"/>
            </w:tcBorders>
            <w:vAlign w:val="bottom"/>
          </w:tcPr>
          <w:p w14:paraId="09AEF7F8"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Baht</w:t>
            </w:r>
          </w:p>
        </w:tc>
        <w:tc>
          <w:tcPr>
            <w:tcW w:w="1079" w:type="dxa"/>
            <w:tcBorders>
              <w:bottom w:val="single" w:sz="4" w:space="0" w:color="auto"/>
            </w:tcBorders>
            <w:vAlign w:val="bottom"/>
          </w:tcPr>
          <w:p w14:paraId="186BA250" w14:textId="77777777" w:rsidR="00EB2772" w:rsidRPr="004B1885" w:rsidRDefault="00EB2772" w:rsidP="00AC174A">
            <w:pPr>
              <w:ind w:right="-72"/>
              <w:contextualSpacing/>
              <w:jc w:val="right"/>
              <w:rPr>
                <w:rFonts w:ascii="Arial" w:hAnsi="Arial" w:cs="Arial"/>
                <w:b/>
                <w:bCs/>
                <w:color w:val="000000"/>
                <w:spacing w:val="-4"/>
                <w:sz w:val="14"/>
                <w:szCs w:val="14"/>
              </w:rPr>
            </w:pPr>
            <w:r w:rsidRPr="004B1885">
              <w:rPr>
                <w:rFonts w:ascii="Arial" w:hAnsi="Arial" w:cs="Arial"/>
                <w:b/>
                <w:bCs/>
                <w:color w:val="000000"/>
                <w:spacing w:val="-4"/>
                <w:sz w:val="14"/>
                <w:szCs w:val="14"/>
              </w:rPr>
              <w:t>Baht</w:t>
            </w:r>
          </w:p>
        </w:tc>
      </w:tr>
      <w:tr w:rsidR="00731043" w:rsidRPr="004B1885" w14:paraId="686524D2" w14:textId="77777777">
        <w:trPr>
          <w:tblHeader/>
        </w:trPr>
        <w:tc>
          <w:tcPr>
            <w:tcW w:w="3989" w:type="dxa"/>
            <w:tcBorders>
              <w:top w:val="single" w:sz="4" w:space="0" w:color="auto"/>
            </w:tcBorders>
            <w:noWrap/>
            <w:vAlign w:val="bottom"/>
          </w:tcPr>
          <w:p w14:paraId="20A2E74C" w14:textId="77777777" w:rsidR="00EB2772" w:rsidRPr="004B1885" w:rsidRDefault="00EB2772" w:rsidP="00AC174A">
            <w:pPr>
              <w:ind w:left="-105"/>
              <w:contextualSpacing/>
              <w:jc w:val="thaiDistribute"/>
              <w:rPr>
                <w:rFonts w:ascii="Arial" w:hAnsi="Arial" w:cs="Arial"/>
                <w:color w:val="000000"/>
                <w:sz w:val="14"/>
                <w:szCs w:val="14"/>
              </w:rPr>
            </w:pPr>
          </w:p>
        </w:tc>
        <w:tc>
          <w:tcPr>
            <w:tcW w:w="1037" w:type="dxa"/>
            <w:noWrap/>
            <w:vAlign w:val="bottom"/>
          </w:tcPr>
          <w:p w14:paraId="249000E3" w14:textId="77777777" w:rsidR="00EB2772" w:rsidRPr="004B1885" w:rsidRDefault="00EB2772" w:rsidP="00AC174A">
            <w:pPr>
              <w:ind w:left="1061" w:right="-72"/>
              <w:contextualSpacing/>
              <w:jc w:val="right"/>
              <w:rPr>
                <w:rFonts w:ascii="Arial" w:hAnsi="Arial" w:cs="Arial"/>
                <w:b/>
                <w:bCs/>
                <w:color w:val="000000"/>
                <w:spacing w:val="-4"/>
                <w:sz w:val="14"/>
                <w:szCs w:val="14"/>
              </w:rPr>
            </w:pPr>
          </w:p>
        </w:tc>
        <w:tc>
          <w:tcPr>
            <w:tcW w:w="1037" w:type="dxa"/>
            <w:noWrap/>
            <w:vAlign w:val="bottom"/>
          </w:tcPr>
          <w:p w14:paraId="437ED9BC" w14:textId="77777777" w:rsidR="00EB2772" w:rsidRPr="004B1885" w:rsidRDefault="00EB2772" w:rsidP="00AC174A">
            <w:pPr>
              <w:ind w:right="-72"/>
              <w:contextualSpacing/>
              <w:jc w:val="right"/>
              <w:rPr>
                <w:rFonts w:ascii="Arial" w:hAnsi="Arial" w:cs="Arial"/>
                <w:b/>
                <w:bCs/>
                <w:color w:val="000000"/>
                <w:spacing w:val="-4"/>
                <w:sz w:val="14"/>
                <w:szCs w:val="14"/>
              </w:rPr>
            </w:pPr>
          </w:p>
        </w:tc>
        <w:tc>
          <w:tcPr>
            <w:tcW w:w="1037" w:type="dxa"/>
            <w:noWrap/>
            <w:vAlign w:val="bottom"/>
          </w:tcPr>
          <w:p w14:paraId="7473CFE5" w14:textId="77777777" w:rsidR="00EB2772" w:rsidRPr="004B1885" w:rsidRDefault="00EB2772" w:rsidP="00AC174A">
            <w:pPr>
              <w:ind w:right="-72"/>
              <w:contextualSpacing/>
              <w:jc w:val="right"/>
              <w:rPr>
                <w:rFonts w:ascii="Arial" w:hAnsi="Arial" w:cs="Arial"/>
                <w:b/>
                <w:bCs/>
                <w:color w:val="000000"/>
                <w:spacing w:val="-4"/>
                <w:sz w:val="14"/>
                <w:szCs w:val="14"/>
              </w:rPr>
            </w:pPr>
          </w:p>
        </w:tc>
        <w:tc>
          <w:tcPr>
            <w:tcW w:w="1037" w:type="dxa"/>
            <w:noWrap/>
            <w:vAlign w:val="bottom"/>
          </w:tcPr>
          <w:p w14:paraId="19FB72CA" w14:textId="77777777" w:rsidR="00EB2772" w:rsidRPr="004B1885" w:rsidRDefault="00EB2772" w:rsidP="00AC174A">
            <w:pPr>
              <w:ind w:left="34" w:right="-72"/>
              <w:contextualSpacing/>
              <w:jc w:val="right"/>
              <w:rPr>
                <w:rFonts w:ascii="Arial" w:hAnsi="Arial" w:cs="Arial"/>
                <w:b/>
                <w:bCs/>
                <w:color w:val="000000"/>
                <w:spacing w:val="-4"/>
                <w:sz w:val="14"/>
                <w:szCs w:val="14"/>
              </w:rPr>
            </w:pPr>
          </w:p>
        </w:tc>
        <w:tc>
          <w:tcPr>
            <w:tcW w:w="1037" w:type="dxa"/>
            <w:noWrap/>
            <w:vAlign w:val="bottom"/>
          </w:tcPr>
          <w:p w14:paraId="5E6F66C1" w14:textId="77777777" w:rsidR="00EB2772" w:rsidRPr="004B1885" w:rsidRDefault="00EB2772" w:rsidP="00AC174A">
            <w:pPr>
              <w:ind w:right="-72"/>
              <w:contextualSpacing/>
              <w:jc w:val="right"/>
              <w:rPr>
                <w:rFonts w:ascii="Arial" w:hAnsi="Arial" w:cs="Arial"/>
                <w:b/>
                <w:bCs/>
                <w:color w:val="000000"/>
                <w:spacing w:val="-4"/>
                <w:sz w:val="14"/>
                <w:szCs w:val="14"/>
              </w:rPr>
            </w:pPr>
          </w:p>
        </w:tc>
        <w:tc>
          <w:tcPr>
            <w:tcW w:w="1037" w:type="dxa"/>
            <w:vAlign w:val="bottom"/>
          </w:tcPr>
          <w:p w14:paraId="72C5DCDE" w14:textId="77777777" w:rsidR="00EB2772" w:rsidRPr="004B1885" w:rsidRDefault="00EB2772" w:rsidP="00AC174A">
            <w:pPr>
              <w:ind w:right="-72"/>
              <w:contextualSpacing/>
              <w:jc w:val="right"/>
              <w:rPr>
                <w:rFonts w:ascii="Arial" w:hAnsi="Arial" w:cs="Arial"/>
                <w:b/>
                <w:bCs/>
                <w:color w:val="000000"/>
                <w:spacing w:val="-4"/>
                <w:sz w:val="14"/>
                <w:szCs w:val="14"/>
              </w:rPr>
            </w:pPr>
          </w:p>
        </w:tc>
        <w:tc>
          <w:tcPr>
            <w:tcW w:w="1037" w:type="dxa"/>
            <w:vAlign w:val="bottom"/>
          </w:tcPr>
          <w:p w14:paraId="2BB719ED" w14:textId="77777777" w:rsidR="00EB2772" w:rsidRPr="004B1885" w:rsidRDefault="00EB2772" w:rsidP="00AC174A">
            <w:pPr>
              <w:ind w:right="-72"/>
              <w:contextualSpacing/>
              <w:jc w:val="right"/>
              <w:rPr>
                <w:rFonts w:ascii="Arial" w:hAnsi="Arial" w:cs="Arial"/>
                <w:b/>
                <w:bCs/>
                <w:color w:val="000000"/>
                <w:spacing w:val="-4"/>
                <w:sz w:val="14"/>
                <w:szCs w:val="14"/>
              </w:rPr>
            </w:pPr>
          </w:p>
        </w:tc>
        <w:tc>
          <w:tcPr>
            <w:tcW w:w="1037" w:type="dxa"/>
            <w:vAlign w:val="bottom"/>
          </w:tcPr>
          <w:p w14:paraId="2A6A5484" w14:textId="77777777" w:rsidR="00EB2772" w:rsidRPr="004B1885" w:rsidRDefault="00EB2772" w:rsidP="00AC174A">
            <w:pPr>
              <w:ind w:right="-72"/>
              <w:contextualSpacing/>
              <w:jc w:val="right"/>
              <w:rPr>
                <w:rFonts w:ascii="Arial" w:hAnsi="Arial" w:cs="Arial"/>
                <w:b/>
                <w:bCs/>
                <w:color w:val="000000"/>
                <w:spacing w:val="-4"/>
                <w:sz w:val="14"/>
                <w:szCs w:val="14"/>
              </w:rPr>
            </w:pPr>
          </w:p>
        </w:tc>
        <w:tc>
          <w:tcPr>
            <w:tcW w:w="1037" w:type="dxa"/>
            <w:vAlign w:val="bottom"/>
          </w:tcPr>
          <w:p w14:paraId="4C39275D" w14:textId="77777777" w:rsidR="00EB2772" w:rsidRPr="004B1885" w:rsidRDefault="00EB2772" w:rsidP="00AC174A">
            <w:pPr>
              <w:ind w:right="-72"/>
              <w:contextualSpacing/>
              <w:jc w:val="right"/>
              <w:rPr>
                <w:rFonts w:ascii="Arial" w:hAnsi="Arial" w:cs="Arial"/>
                <w:b/>
                <w:bCs/>
                <w:color w:val="000000"/>
                <w:spacing w:val="-4"/>
                <w:sz w:val="14"/>
                <w:szCs w:val="14"/>
              </w:rPr>
            </w:pPr>
          </w:p>
        </w:tc>
        <w:tc>
          <w:tcPr>
            <w:tcW w:w="995" w:type="dxa"/>
            <w:vAlign w:val="bottom"/>
          </w:tcPr>
          <w:p w14:paraId="47A80BB4" w14:textId="77777777" w:rsidR="00EB2772" w:rsidRPr="004B1885" w:rsidRDefault="00EB2772" w:rsidP="00AC174A">
            <w:pPr>
              <w:ind w:right="-72"/>
              <w:contextualSpacing/>
              <w:jc w:val="right"/>
              <w:rPr>
                <w:rFonts w:ascii="Arial" w:hAnsi="Arial" w:cs="Arial"/>
                <w:b/>
                <w:bCs/>
                <w:color w:val="000000"/>
                <w:spacing w:val="-4"/>
                <w:sz w:val="14"/>
                <w:szCs w:val="14"/>
              </w:rPr>
            </w:pPr>
          </w:p>
        </w:tc>
        <w:tc>
          <w:tcPr>
            <w:tcW w:w="1079" w:type="dxa"/>
          </w:tcPr>
          <w:p w14:paraId="14D5C7F8" w14:textId="77777777" w:rsidR="00EB2772" w:rsidRPr="004B1885" w:rsidRDefault="00EB2772" w:rsidP="00AC174A">
            <w:pPr>
              <w:ind w:right="-72"/>
              <w:contextualSpacing/>
              <w:jc w:val="right"/>
              <w:rPr>
                <w:rFonts w:ascii="Arial" w:hAnsi="Arial" w:cs="Arial"/>
                <w:b/>
                <w:bCs/>
                <w:color w:val="000000"/>
                <w:spacing w:val="-4"/>
                <w:sz w:val="14"/>
                <w:szCs w:val="14"/>
              </w:rPr>
            </w:pPr>
          </w:p>
        </w:tc>
      </w:tr>
      <w:tr w:rsidR="00731043" w:rsidRPr="004B1885" w14:paraId="1C1AEBE3" w14:textId="77777777">
        <w:tc>
          <w:tcPr>
            <w:tcW w:w="3989" w:type="dxa"/>
            <w:noWrap/>
            <w:vAlign w:val="bottom"/>
            <w:hideMark/>
          </w:tcPr>
          <w:p w14:paraId="0B42812E" w14:textId="77777777" w:rsidR="00EB2772" w:rsidRPr="004B1885" w:rsidRDefault="00EB2772" w:rsidP="00AC174A">
            <w:pPr>
              <w:ind w:left="-105"/>
              <w:contextualSpacing/>
              <w:jc w:val="thaiDistribute"/>
              <w:rPr>
                <w:rFonts w:ascii="Arial" w:hAnsi="Arial" w:cs="Arial"/>
                <w:color w:val="000000"/>
                <w:sz w:val="14"/>
                <w:szCs w:val="14"/>
              </w:rPr>
            </w:pPr>
            <w:r w:rsidRPr="004B1885">
              <w:rPr>
                <w:rFonts w:ascii="Arial" w:hAnsi="Arial" w:cs="Arial"/>
                <w:b/>
                <w:bCs/>
                <w:color w:val="000000"/>
                <w:sz w:val="14"/>
                <w:szCs w:val="14"/>
              </w:rPr>
              <w:t>Total net opening balance</w:t>
            </w:r>
          </w:p>
        </w:tc>
        <w:tc>
          <w:tcPr>
            <w:tcW w:w="1037" w:type="dxa"/>
            <w:noWrap/>
            <w:vAlign w:val="bottom"/>
            <w:hideMark/>
          </w:tcPr>
          <w:p w14:paraId="116282FA" w14:textId="77777777" w:rsidR="00EB2772" w:rsidRPr="004B1885" w:rsidRDefault="00EB2772" w:rsidP="00AC174A">
            <w:pPr>
              <w:ind w:left="1061" w:right="-72"/>
              <w:contextualSpacing/>
              <w:jc w:val="right"/>
              <w:rPr>
                <w:rFonts w:ascii="Arial" w:hAnsi="Arial" w:cs="Arial"/>
                <w:color w:val="000000"/>
                <w:spacing w:val="-4"/>
                <w:sz w:val="14"/>
                <w:szCs w:val="14"/>
              </w:rPr>
            </w:pPr>
          </w:p>
        </w:tc>
        <w:tc>
          <w:tcPr>
            <w:tcW w:w="1037" w:type="dxa"/>
            <w:noWrap/>
            <w:vAlign w:val="bottom"/>
            <w:hideMark/>
          </w:tcPr>
          <w:p w14:paraId="0B476C51"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noWrap/>
            <w:vAlign w:val="bottom"/>
            <w:hideMark/>
          </w:tcPr>
          <w:p w14:paraId="4E131B71"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noWrap/>
            <w:vAlign w:val="bottom"/>
            <w:hideMark/>
          </w:tcPr>
          <w:p w14:paraId="4E10AAD9"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noWrap/>
            <w:vAlign w:val="bottom"/>
            <w:hideMark/>
          </w:tcPr>
          <w:p w14:paraId="707716C7" w14:textId="77777777" w:rsidR="00EB2772" w:rsidRPr="004B1885" w:rsidRDefault="00EB2772" w:rsidP="00AC174A">
            <w:pPr>
              <w:ind w:right="-72"/>
              <w:contextualSpacing/>
              <w:jc w:val="right"/>
              <w:rPr>
                <w:rFonts w:ascii="Arial" w:hAnsi="Arial" w:cs="Arial"/>
                <w:color w:val="000000"/>
                <w:spacing w:val="-4"/>
                <w:sz w:val="14"/>
                <w:szCs w:val="14"/>
                <w:cs/>
              </w:rPr>
            </w:pPr>
          </w:p>
        </w:tc>
        <w:tc>
          <w:tcPr>
            <w:tcW w:w="1037" w:type="dxa"/>
            <w:vAlign w:val="bottom"/>
          </w:tcPr>
          <w:p w14:paraId="23B1C93B" w14:textId="77777777" w:rsidR="00EB2772" w:rsidRPr="004B1885" w:rsidRDefault="00EB2772" w:rsidP="00AC174A">
            <w:pPr>
              <w:ind w:right="-72"/>
              <w:contextualSpacing/>
              <w:jc w:val="right"/>
              <w:rPr>
                <w:rFonts w:ascii="Arial" w:hAnsi="Arial" w:cs="Arial"/>
                <w:color w:val="000000"/>
                <w:spacing w:val="-4"/>
                <w:sz w:val="14"/>
                <w:szCs w:val="14"/>
                <w:cs/>
              </w:rPr>
            </w:pPr>
          </w:p>
        </w:tc>
        <w:tc>
          <w:tcPr>
            <w:tcW w:w="1037" w:type="dxa"/>
            <w:vAlign w:val="bottom"/>
          </w:tcPr>
          <w:p w14:paraId="76819680" w14:textId="77777777" w:rsidR="00EB2772" w:rsidRPr="004B1885" w:rsidRDefault="00EB2772" w:rsidP="00AC174A">
            <w:pPr>
              <w:ind w:right="-72"/>
              <w:contextualSpacing/>
              <w:jc w:val="right"/>
              <w:rPr>
                <w:rFonts w:ascii="Arial" w:hAnsi="Arial" w:cs="Arial"/>
                <w:color w:val="000000"/>
                <w:spacing w:val="-4"/>
                <w:sz w:val="14"/>
                <w:szCs w:val="14"/>
                <w:cs/>
              </w:rPr>
            </w:pPr>
          </w:p>
        </w:tc>
        <w:tc>
          <w:tcPr>
            <w:tcW w:w="1037" w:type="dxa"/>
            <w:vAlign w:val="bottom"/>
          </w:tcPr>
          <w:p w14:paraId="6477A3EF" w14:textId="77777777" w:rsidR="00EB2772" w:rsidRPr="004B1885" w:rsidRDefault="00EB2772" w:rsidP="00AC174A">
            <w:pPr>
              <w:ind w:right="-72"/>
              <w:contextualSpacing/>
              <w:jc w:val="right"/>
              <w:rPr>
                <w:rFonts w:ascii="Arial" w:hAnsi="Arial" w:cs="Arial"/>
                <w:color w:val="000000"/>
                <w:spacing w:val="-4"/>
                <w:sz w:val="14"/>
                <w:szCs w:val="14"/>
                <w:cs/>
              </w:rPr>
            </w:pPr>
          </w:p>
        </w:tc>
        <w:tc>
          <w:tcPr>
            <w:tcW w:w="1037" w:type="dxa"/>
            <w:vAlign w:val="bottom"/>
          </w:tcPr>
          <w:p w14:paraId="5CD8F658" w14:textId="77777777" w:rsidR="00EB2772" w:rsidRPr="004B1885" w:rsidRDefault="00EB2772" w:rsidP="00AC174A">
            <w:pPr>
              <w:ind w:right="-72"/>
              <w:contextualSpacing/>
              <w:jc w:val="right"/>
              <w:rPr>
                <w:rFonts w:ascii="Arial" w:hAnsi="Arial" w:cs="Arial"/>
                <w:color w:val="000000"/>
                <w:spacing w:val="-4"/>
                <w:sz w:val="14"/>
                <w:szCs w:val="14"/>
                <w:cs/>
              </w:rPr>
            </w:pPr>
          </w:p>
        </w:tc>
        <w:tc>
          <w:tcPr>
            <w:tcW w:w="995" w:type="dxa"/>
            <w:vAlign w:val="bottom"/>
          </w:tcPr>
          <w:p w14:paraId="0A6F64BD" w14:textId="77777777" w:rsidR="00EB2772" w:rsidRPr="004B1885" w:rsidRDefault="00EB2772" w:rsidP="00AC174A">
            <w:pPr>
              <w:ind w:right="-72"/>
              <w:contextualSpacing/>
              <w:jc w:val="right"/>
              <w:rPr>
                <w:rFonts w:ascii="Arial" w:hAnsi="Arial" w:cs="Arial"/>
                <w:color w:val="000000"/>
                <w:spacing w:val="-4"/>
                <w:sz w:val="14"/>
                <w:szCs w:val="14"/>
                <w:cs/>
              </w:rPr>
            </w:pPr>
          </w:p>
        </w:tc>
        <w:tc>
          <w:tcPr>
            <w:tcW w:w="1079" w:type="dxa"/>
          </w:tcPr>
          <w:p w14:paraId="6E78672C" w14:textId="77777777" w:rsidR="00EB2772" w:rsidRPr="004B1885" w:rsidRDefault="00EB2772" w:rsidP="00AC174A">
            <w:pPr>
              <w:ind w:right="-72"/>
              <w:contextualSpacing/>
              <w:jc w:val="right"/>
              <w:rPr>
                <w:rFonts w:ascii="Arial" w:hAnsi="Arial" w:cs="Arial"/>
                <w:color w:val="000000"/>
                <w:spacing w:val="-4"/>
                <w:sz w:val="14"/>
                <w:szCs w:val="14"/>
                <w:cs/>
              </w:rPr>
            </w:pPr>
          </w:p>
        </w:tc>
      </w:tr>
      <w:tr w:rsidR="00731043" w:rsidRPr="004B1885" w14:paraId="435C5EE9" w14:textId="77777777">
        <w:tc>
          <w:tcPr>
            <w:tcW w:w="3989" w:type="dxa"/>
            <w:noWrap/>
            <w:vAlign w:val="bottom"/>
          </w:tcPr>
          <w:p w14:paraId="4FD82254" w14:textId="77777777" w:rsidR="00EB2772" w:rsidRPr="004B1885" w:rsidRDefault="00EB2772" w:rsidP="00AC174A">
            <w:pPr>
              <w:ind w:left="-105"/>
              <w:contextualSpacing/>
              <w:jc w:val="thaiDistribute"/>
              <w:rPr>
                <w:rFonts w:ascii="Arial" w:hAnsi="Arial" w:cs="Arial"/>
                <w:color w:val="000000"/>
                <w:sz w:val="14"/>
                <w:szCs w:val="14"/>
              </w:rPr>
            </w:pPr>
            <w:r w:rsidRPr="004B1885">
              <w:rPr>
                <w:rFonts w:ascii="Arial" w:hAnsi="Arial" w:cs="Arial"/>
                <w:color w:val="000000"/>
                <w:sz w:val="14"/>
                <w:szCs w:val="14"/>
              </w:rPr>
              <w:t xml:space="preserve">Opening insurance contract liabilities as </w:t>
            </w:r>
            <w:proofErr w:type="gramStart"/>
            <w:r w:rsidRPr="004B1885">
              <w:rPr>
                <w:rFonts w:ascii="Arial" w:hAnsi="Arial" w:cs="Arial"/>
                <w:color w:val="000000"/>
                <w:sz w:val="14"/>
                <w:szCs w:val="14"/>
              </w:rPr>
              <w:t>at</w:t>
            </w:r>
            <w:proofErr w:type="gramEnd"/>
            <w:r w:rsidRPr="004B1885">
              <w:rPr>
                <w:rFonts w:ascii="Arial" w:hAnsi="Arial" w:cs="Arial"/>
                <w:color w:val="000000"/>
                <w:sz w:val="14"/>
                <w:szCs w:val="14"/>
              </w:rPr>
              <w:t xml:space="preserve"> 1 January 2024</w:t>
            </w:r>
          </w:p>
        </w:tc>
        <w:tc>
          <w:tcPr>
            <w:tcW w:w="1037" w:type="dxa"/>
            <w:noWrap/>
            <w:vAlign w:val="bottom"/>
          </w:tcPr>
          <w:p w14:paraId="31A9D991"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71,437,832</w:t>
            </w:r>
          </w:p>
        </w:tc>
        <w:tc>
          <w:tcPr>
            <w:tcW w:w="1037" w:type="dxa"/>
            <w:noWrap/>
            <w:vAlign w:val="bottom"/>
          </w:tcPr>
          <w:p w14:paraId="5C0C5C7A"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5,340,255</w:t>
            </w:r>
          </w:p>
        </w:tc>
        <w:tc>
          <w:tcPr>
            <w:tcW w:w="1037" w:type="dxa"/>
            <w:noWrap/>
            <w:vAlign w:val="bottom"/>
          </w:tcPr>
          <w:p w14:paraId="61449520"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111,998,531</w:t>
            </w:r>
          </w:p>
        </w:tc>
        <w:tc>
          <w:tcPr>
            <w:tcW w:w="1037" w:type="dxa"/>
            <w:noWrap/>
            <w:vAlign w:val="bottom"/>
          </w:tcPr>
          <w:p w14:paraId="1F19E08B"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2,995,430</w:t>
            </w:r>
          </w:p>
        </w:tc>
        <w:tc>
          <w:tcPr>
            <w:tcW w:w="1037" w:type="dxa"/>
            <w:noWrap/>
            <w:vAlign w:val="bottom"/>
          </w:tcPr>
          <w:p w14:paraId="3EC7E7E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 xml:space="preserve">  191,772,048</w:t>
            </w:r>
          </w:p>
        </w:tc>
        <w:tc>
          <w:tcPr>
            <w:tcW w:w="1037" w:type="dxa"/>
            <w:vAlign w:val="bottom"/>
          </w:tcPr>
          <w:p w14:paraId="16182D4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196,687,026</w:t>
            </w:r>
          </w:p>
        </w:tc>
        <w:tc>
          <w:tcPr>
            <w:tcW w:w="1037" w:type="dxa"/>
            <w:vAlign w:val="bottom"/>
          </w:tcPr>
          <w:p w14:paraId="388D1A7D"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vAlign w:val="bottom"/>
          </w:tcPr>
          <w:p w14:paraId="183DFB4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317,037,069</w:t>
            </w:r>
          </w:p>
        </w:tc>
        <w:tc>
          <w:tcPr>
            <w:tcW w:w="1037" w:type="dxa"/>
            <w:vAlign w:val="bottom"/>
          </w:tcPr>
          <w:p w14:paraId="1CDD089E"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21,415,820</w:t>
            </w:r>
          </w:p>
        </w:tc>
        <w:tc>
          <w:tcPr>
            <w:tcW w:w="995" w:type="dxa"/>
            <w:vAlign w:val="bottom"/>
          </w:tcPr>
          <w:p w14:paraId="66A04F9E"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535,139,915</w:t>
            </w:r>
          </w:p>
        </w:tc>
        <w:tc>
          <w:tcPr>
            <w:tcW w:w="1079" w:type="dxa"/>
          </w:tcPr>
          <w:p w14:paraId="2F1B3F69"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726,911,963</w:t>
            </w:r>
          </w:p>
        </w:tc>
      </w:tr>
      <w:tr w:rsidR="00731043" w:rsidRPr="004B1885" w14:paraId="5D8579F9" w14:textId="77777777">
        <w:tc>
          <w:tcPr>
            <w:tcW w:w="3989" w:type="dxa"/>
            <w:noWrap/>
            <w:vAlign w:val="bottom"/>
          </w:tcPr>
          <w:p w14:paraId="49B1DA39" w14:textId="77777777" w:rsidR="00EB2772" w:rsidRPr="004B1885" w:rsidRDefault="00EB2772" w:rsidP="00AC174A">
            <w:pPr>
              <w:ind w:left="-105"/>
              <w:contextualSpacing/>
              <w:jc w:val="thaiDistribute"/>
              <w:rPr>
                <w:rFonts w:ascii="Arial" w:hAnsi="Arial" w:cs="Arial"/>
                <w:color w:val="000000"/>
                <w:sz w:val="14"/>
                <w:szCs w:val="14"/>
              </w:rPr>
            </w:pPr>
            <w:r w:rsidRPr="004B1885">
              <w:rPr>
                <w:rFonts w:ascii="Arial" w:hAnsi="Arial" w:cs="Arial"/>
                <w:color w:val="000000"/>
                <w:sz w:val="14"/>
                <w:szCs w:val="14"/>
              </w:rPr>
              <w:t xml:space="preserve">Opening insurance contract assets as </w:t>
            </w:r>
            <w:proofErr w:type="gramStart"/>
            <w:r w:rsidRPr="004B1885">
              <w:rPr>
                <w:rFonts w:ascii="Arial" w:hAnsi="Arial" w:cs="Arial"/>
                <w:color w:val="000000"/>
                <w:sz w:val="14"/>
                <w:szCs w:val="14"/>
              </w:rPr>
              <w:t>at</w:t>
            </w:r>
            <w:proofErr w:type="gramEnd"/>
            <w:r w:rsidRPr="004B1885">
              <w:rPr>
                <w:rFonts w:ascii="Arial" w:hAnsi="Arial" w:cs="Arial"/>
                <w:color w:val="000000"/>
                <w:sz w:val="14"/>
                <w:szCs w:val="14"/>
              </w:rPr>
              <w:t xml:space="preserve"> 1 January 2024</w:t>
            </w:r>
          </w:p>
        </w:tc>
        <w:tc>
          <w:tcPr>
            <w:tcW w:w="1037" w:type="dxa"/>
            <w:tcBorders>
              <w:bottom w:val="single" w:sz="4" w:space="0" w:color="auto"/>
            </w:tcBorders>
            <w:noWrap/>
            <w:vAlign w:val="bottom"/>
          </w:tcPr>
          <w:p w14:paraId="470DA4C8"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noWrap/>
            <w:vAlign w:val="bottom"/>
          </w:tcPr>
          <w:p w14:paraId="717771F5"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noWrap/>
            <w:vAlign w:val="bottom"/>
          </w:tcPr>
          <w:p w14:paraId="0E5BB40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noWrap/>
            <w:vAlign w:val="bottom"/>
          </w:tcPr>
          <w:p w14:paraId="6F1612EF"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top w:val="nil"/>
              <w:left w:val="nil"/>
              <w:bottom w:val="single" w:sz="4" w:space="0" w:color="auto"/>
              <w:right w:val="nil"/>
            </w:tcBorders>
            <w:noWrap/>
            <w:vAlign w:val="bottom"/>
          </w:tcPr>
          <w:p w14:paraId="3CE142FA"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 xml:space="preserve"> -   </w:t>
            </w:r>
          </w:p>
        </w:tc>
        <w:tc>
          <w:tcPr>
            <w:tcW w:w="1037" w:type="dxa"/>
            <w:tcBorders>
              <w:bottom w:val="single" w:sz="4" w:space="0" w:color="auto"/>
            </w:tcBorders>
            <w:vAlign w:val="bottom"/>
          </w:tcPr>
          <w:p w14:paraId="28D336E1"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(1,752,299)</w:t>
            </w:r>
          </w:p>
        </w:tc>
        <w:tc>
          <w:tcPr>
            <w:tcW w:w="1037" w:type="dxa"/>
            <w:tcBorders>
              <w:bottom w:val="single" w:sz="4" w:space="0" w:color="auto"/>
            </w:tcBorders>
            <w:vAlign w:val="bottom"/>
          </w:tcPr>
          <w:p w14:paraId="49ED2935"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vAlign w:val="bottom"/>
          </w:tcPr>
          <w:p w14:paraId="2A52BD6F"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(510)</w:t>
            </w:r>
          </w:p>
        </w:tc>
        <w:tc>
          <w:tcPr>
            <w:tcW w:w="1037" w:type="dxa"/>
            <w:tcBorders>
              <w:bottom w:val="single" w:sz="4" w:space="0" w:color="auto"/>
            </w:tcBorders>
            <w:vAlign w:val="bottom"/>
          </w:tcPr>
          <w:p w14:paraId="433A035F"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(4)</w:t>
            </w:r>
          </w:p>
        </w:tc>
        <w:tc>
          <w:tcPr>
            <w:tcW w:w="995" w:type="dxa"/>
            <w:tcBorders>
              <w:bottom w:val="single" w:sz="4" w:space="0" w:color="auto"/>
            </w:tcBorders>
            <w:vAlign w:val="bottom"/>
          </w:tcPr>
          <w:p w14:paraId="23A02842"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(1,752,813)</w:t>
            </w:r>
          </w:p>
        </w:tc>
        <w:tc>
          <w:tcPr>
            <w:tcW w:w="1079" w:type="dxa"/>
            <w:tcBorders>
              <w:bottom w:val="single" w:sz="4" w:space="0" w:color="auto"/>
            </w:tcBorders>
          </w:tcPr>
          <w:p w14:paraId="52353029"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(1,752,813)</w:t>
            </w:r>
          </w:p>
        </w:tc>
      </w:tr>
      <w:tr w:rsidR="00731043" w:rsidRPr="004B1885" w14:paraId="763E2A5C" w14:textId="77777777">
        <w:tc>
          <w:tcPr>
            <w:tcW w:w="3989" w:type="dxa"/>
            <w:noWrap/>
            <w:vAlign w:val="bottom"/>
          </w:tcPr>
          <w:p w14:paraId="64A52091" w14:textId="77777777" w:rsidR="00EB2772" w:rsidRPr="004B1885" w:rsidRDefault="00EB2772" w:rsidP="00AC174A">
            <w:pPr>
              <w:ind w:left="-105"/>
              <w:contextualSpacing/>
              <w:jc w:val="thaiDistribute"/>
              <w:rPr>
                <w:rFonts w:ascii="Arial" w:hAnsi="Arial" w:cs="Arial"/>
                <w:color w:val="000000"/>
                <w:sz w:val="14"/>
                <w:szCs w:val="14"/>
              </w:rPr>
            </w:pPr>
          </w:p>
        </w:tc>
        <w:tc>
          <w:tcPr>
            <w:tcW w:w="1037" w:type="dxa"/>
            <w:tcBorders>
              <w:top w:val="single" w:sz="4" w:space="0" w:color="auto"/>
            </w:tcBorders>
            <w:noWrap/>
            <w:vAlign w:val="bottom"/>
          </w:tcPr>
          <w:p w14:paraId="2DDF5616" w14:textId="77777777" w:rsidR="00EB2772" w:rsidRPr="004B1885" w:rsidRDefault="00EB2772" w:rsidP="00AC174A">
            <w:pPr>
              <w:ind w:left="1061"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6BF643AF"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618F8B88"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5AE8BD17"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2DAB0FA5"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6840330"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17AFE89"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683AD27"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49693C6" w14:textId="77777777" w:rsidR="00EB2772" w:rsidRPr="004B1885" w:rsidRDefault="00EB2772" w:rsidP="00AC174A">
            <w:pPr>
              <w:ind w:right="-72"/>
              <w:contextualSpacing/>
              <w:jc w:val="right"/>
              <w:rPr>
                <w:rFonts w:ascii="Arial" w:hAnsi="Arial" w:cs="Arial"/>
                <w:color w:val="000000"/>
                <w:spacing w:val="-4"/>
                <w:sz w:val="14"/>
                <w:szCs w:val="14"/>
              </w:rPr>
            </w:pPr>
          </w:p>
        </w:tc>
        <w:tc>
          <w:tcPr>
            <w:tcW w:w="995" w:type="dxa"/>
            <w:tcBorders>
              <w:top w:val="single" w:sz="4" w:space="0" w:color="auto"/>
            </w:tcBorders>
            <w:vAlign w:val="bottom"/>
          </w:tcPr>
          <w:p w14:paraId="5FAFEE44" w14:textId="77777777" w:rsidR="00EB2772" w:rsidRPr="004B1885" w:rsidRDefault="00EB2772" w:rsidP="00AC174A">
            <w:pPr>
              <w:ind w:right="-72"/>
              <w:contextualSpacing/>
              <w:jc w:val="right"/>
              <w:rPr>
                <w:rFonts w:ascii="Arial" w:hAnsi="Arial" w:cs="Arial"/>
                <w:color w:val="000000"/>
                <w:spacing w:val="-4"/>
                <w:sz w:val="14"/>
                <w:szCs w:val="14"/>
              </w:rPr>
            </w:pPr>
          </w:p>
        </w:tc>
        <w:tc>
          <w:tcPr>
            <w:tcW w:w="1079" w:type="dxa"/>
            <w:tcBorders>
              <w:top w:val="single" w:sz="4" w:space="0" w:color="auto"/>
            </w:tcBorders>
          </w:tcPr>
          <w:p w14:paraId="7B5490A6" w14:textId="77777777" w:rsidR="00EB2772" w:rsidRPr="004B1885" w:rsidRDefault="00EB2772" w:rsidP="00AC174A">
            <w:pPr>
              <w:ind w:right="-72"/>
              <w:contextualSpacing/>
              <w:jc w:val="right"/>
              <w:rPr>
                <w:rFonts w:ascii="Arial" w:hAnsi="Arial" w:cs="Arial"/>
                <w:color w:val="000000"/>
                <w:spacing w:val="-4"/>
                <w:sz w:val="14"/>
                <w:szCs w:val="14"/>
              </w:rPr>
            </w:pPr>
          </w:p>
        </w:tc>
      </w:tr>
      <w:tr w:rsidR="00731043" w:rsidRPr="004B1885" w14:paraId="0DA5D9E9" w14:textId="77777777">
        <w:tc>
          <w:tcPr>
            <w:tcW w:w="3989" w:type="dxa"/>
            <w:noWrap/>
            <w:vAlign w:val="bottom"/>
            <w:hideMark/>
          </w:tcPr>
          <w:p w14:paraId="49EC0794" w14:textId="77777777" w:rsidR="00EB2772" w:rsidRPr="004B1885" w:rsidRDefault="00EB2772" w:rsidP="00AC174A">
            <w:pPr>
              <w:ind w:left="-105"/>
              <w:contextualSpacing/>
              <w:jc w:val="thaiDistribute"/>
              <w:rPr>
                <w:rFonts w:ascii="Arial" w:hAnsi="Arial" w:cs="Arial"/>
                <w:b/>
                <w:bCs/>
                <w:color w:val="000000"/>
                <w:sz w:val="14"/>
                <w:szCs w:val="14"/>
              </w:rPr>
            </w:pPr>
            <w:r w:rsidRPr="004B1885">
              <w:rPr>
                <w:rFonts w:ascii="Arial" w:hAnsi="Arial" w:cs="Arial"/>
                <w:b/>
                <w:bCs/>
                <w:color w:val="000000"/>
                <w:sz w:val="14"/>
                <w:szCs w:val="14"/>
              </w:rPr>
              <w:t>Total net opening balance</w:t>
            </w:r>
          </w:p>
        </w:tc>
        <w:tc>
          <w:tcPr>
            <w:tcW w:w="1037" w:type="dxa"/>
            <w:tcBorders>
              <w:bottom w:val="single" w:sz="4" w:space="0" w:color="auto"/>
            </w:tcBorders>
            <w:noWrap/>
            <w:vAlign w:val="bottom"/>
            <w:hideMark/>
          </w:tcPr>
          <w:p w14:paraId="7EEB91DA"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71,437,832</w:t>
            </w:r>
          </w:p>
        </w:tc>
        <w:tc>
          <w:tcPr>
            <w:tcW w:w="1037" w:type="dxa"/>
            <w:tcBorders>
              <w:bottom w:val="single" w:sz="4" w:space="0" w:color="auto"/>
            </w:tcBorders>
            <w:noWrap/>
            <w:vAlign w:val="bottom"/>
            <w:hideMark/>
          </w:tcPr>
          <w:p w14:paraId="2E47574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5,340,255</w:t>
            </w:r>
          </w:p>
        </w:tc>
        <w:tc>
          <w:tcPr>
            <w:tcW w:w="1037" w:type="dxa"/>
            <w:tcBorders>
              <w:bottom w:val="single" w:sz="4" w:space="0" w:color="auto"/>
            </w:tcBorders>
            <w:noWrap/>
            <w:vAlign w:val="bottom"/>
            <w:hideMark/>
          </w:tcPr>
          <w:p w14:paraId="01EBF4AC"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111,998,531</w:t>
            </w:r>
          </w:p>
        </w:tc>
        <w:tc>
          <w:tcPr>
            <w:tcW w:w="1037" w:type="dxa"/>
            <w:tcBorders>
              <w:bottom w:val="single" w:sz="4" w:space="0" w:color="auto"/>
            </w:tcBorders>
            <w:noWrap/>
            <w:vAlign w:val="bottom"/>
            <w:hideMark/>
          </w:tcPr>
          <w:p w14:paraId="54160E99" w14:textId="77777777" w:rsidR="00EB2772" w:rsidRPr="004B1885" w:rsidRDefault="00EB2772" w:rsidP="00AC174A">
            <w:pPr>
              <w:ind w:right="-72"/>
              <w:contextualSpacing/>
              <w:jc w:val="right"/>
              <w:rPr>
                <w:rFonts w:ascii="Arial" w:hAnsi="Arial" w:cs="Arial"/>
                <w:color w:val="000000"/>
                <w:spacing w:val="-4"/>
                <w:sz w:val="14"/>
                <w:szCs w:val="14"/>
                <w:cs/>
              </w:rPr>
            </w:pPr>
            <w:r w:rsidRPr="004B1885">
              <w:rPr>
                <w:rFonts w:ascii="Arial" w:hAnsi="Arial" w:cs="Arial"/>
                <w:color w:val="000000"/>
                <w:spacing w:val="-4"/>
                <w:sz w:val="14"/>
                <w:szCs w:val="14"/>
              </w:rPr>
              <w:t>2,995,430</w:t>
            </w:r>
          </w:p>
        </w:tc>
        <w:tc>
          <w:tcPr>
            <w:tcW w:w="1037" w:type="dxa"/>
            <w:tcBorders>
              <w:top w:val="nil"/>
              <w:left w:val="nil"/>
              <w:bottom w:val="single" w:sz="4" w:space="0" w:color="auto"/>
              <w:right w:val="nil"/>
            </w:tcBorders>
            <w:noWrap/>
            <w:vAlign w:val="bottom"/>
          </w:tcPr>
          <w:p w14:paraId="6D3AF28D"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191,772,048</w:t>
            </w:r>
          </w:p>
        </w:tc>
        <w:tc>
          <w:tcPr>
            <w:tcW w:w="1037" w:type="dxa"/>
            <w:tcBorders>
              <w:bottom w:val="single" w:sz="4" w:space="0" w:color="auto"/>
            </w:tcBorders>
            <w:vAlign w:val="bottom"/>
          </w:tcPr>
          <w:p w14:paraId="0977FC71"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194,934,727</w:t>
            </w:r>
          </w:p>
        </w:tc>
        <w:tc>
          <w:tcPr>
            <w:tcW w:w="1037" w:type="dxa"/>
            <w:tcBorders>
              <w:bottom w:val="single" w:sz="4" w:space="0" w:color="auto"/>
            </w:tcBorders>
            <w:vAlign w:val="bottom"/>
          </w:tcPr>
          <w:p w14:paraId="5B1C4035"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vAlign w:val="bottom"/>
          </w:tcPr>
          <w:p w14:paraId="65D82431"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317,036,559</w:t>
            </w:r>
          </w:p>
        </w:tc>
        <w:tc>
          <w:tcPr>
            <w:tcW w:w="1037" w:type="dxa"/>
            <w:tcBorders>
              <w:bottom w:val="single" w:sz="4" w:space="0" w:color="auto"/>
            </w:tcBorders>
            <w:vAlign w:val="bottom"/>
          </w:tcPr>
          <w:p w14:paraId="2FF15E11"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21,415,816</w:t>
            </w:r>
          </w:p>
        </w:tc>
        <w:tc>
          <w:tcPr>
            <w:tcW w:w="995" w:type="dxa"/>
            <w:tcBorders>
              <w:bottom w:val="single" w:sz="4" w:space="0" w:color="auto"/>
            </w:tcBorders>
            <w:vAlign w:val="bottom"/>
          </w:tcPr>
          <w:p w14:paraId="59B28C17"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533,387,102</w:t>
            </w:r>
          </w:p>
        </w:tc>
        <w:tc>
          <w:tcPr>
            <w:tcW w:w="1079" w:type="dxa"/>
            <w:tcBorders>
              <w:bottom w:val="single" w:sz="4" w:space="0" w:color="auto"/>
            </w:tcBorders>
          </w:tcPr>
          <w:p w14:paraId="31B526FF"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725,159,150</w:t>
            </w:r>
          </w:p>
        </w:tc>
      </w:tr>
      <w:tr w:rsidR="00731043" w:rsidRPr="004B1885" w14:paraId="230ACCE0" w14:textId="77777777">
        <w:tc>
          <w:tcPr>
            <w:tcW w:w="3989" w:type="dxa"/>
            <w:noWrap/>
            <w:vAlign w:val="bottom"/>
          </w:tcPr>
          <w:p w14:paraId="2EA567E2" w14:textId="77777777" w:rsidR="00EB2772" w:rsidRPr="004B1885" w:rsidRDefault="00EB2772" w:rsidP="00AC174A">
            <w:pPr>
              <w:ind w:left="-105"/>
              <w:contextualSpacing/>
              <w:jc w:val="thaiDistribute"/>
              <w:rPr>
                <w:rFonts w:ascii="Arial" w:hAnsi="Arial" w:cs="Arial"/>
                <w:b/>
                <w:bCs/>
                <w:color w:val="000000"/>
                <w:sz w:val="14"/>
                <w:szCs w:val="14"/>
                <w:cs/>
              </w:rPr>
            </w:pPr>
          </w:p>
        </w:tc>
        <w:tc>
          <w:tcPr>
            <w:tcW w:w="1037" w:type="dxa"/>
            <w:tcBorders>
              <w:top w:val="single" w:sz="4" w:space="0" w:color="auto"/>
            </w:tcBorders>
            <w:noWrap/>
            <w:vAlign w:val="bottom"/>
          </w:tcPr>
          <w:p w14:paraId="1A8F1156" w14:textId="77777777" w:rsidR="00EB2772" w:rsidRPr="004B1885" w:rsidRDefault="00EB2772" w:rsidP="00AC174A">
            <w:pPr>
              <w:ind w:left="1061"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7D98C79C"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692EB4CA"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3FDA92CF"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3F3ED87B"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903B2E2"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DF27DE3"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AD45BFB"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FD9A950" w14:textId="77777777" w:rsidR="00EB2772" w:rsidRPr="004B1885" w:rsidRDefault="00EB2772" w:rsidP="00AC174A">
            <w:pPr>
              <w:ind w:right="-72"/>
              <w:contextualSpacing/>
              <w:jc w:val="right"/>
              <w:rPr>
                <w:rFonts w:ascii="Arial" w:hAnsi="Arial" w:cs="Arial"/>
                <w:color w:val="000000"/>
                <w:spacing w:val="-4"/>
                <w:sz w:val="14"/>
                <w:szCs w:val="14"/>
              </w:rPr>
            </w:pPr>
          </w:p>
        </w:tc>
        <w:tc>
          <w:tcPr>
            <w:tcW w:w="995" w:type="dxa"/>
            <w:tcBorders>
              <w:top w:val="single" w:sz="4" w:space="0" w:color="auto"/>
            </w:tcBorders>
            <w:vAlign w:val="bottom"/>
          </w:tcPr>
          <w:p w14:paraId="0C414918" w14:textId="77777777" w:rsidR="00EB2772" w:rsidRPr="004B1885" w:rsidRDefault="00EB2772" w:rsidP="00AC174A">
            <w:pPr>
              <w:ind w:right="-72"/>
              <w:contextualSpacing/>
              <w:jc w:val="right"/>
              <w:rPr>
                <w:rFonts w:ascii="Arial" w:hAnsi="Arial" w:cs="Arial"/>
                <w:color w:val="000000"/>
                <w:spacing w:val="-4"/>
                <w:sz w:val="14"/>
                <w:szCs w:val="14"/>
              </w:rPr>
            </w:pPr>
          </w:p>
        </w:tc>
        <w:tc>
          <w:tcPr>
            <w:tcW w:w="1079" w:type="dxa"/>
            <w:tcBorders>
              <w:top w:val="single" w:sz="4" w:space="0" w:color="auto"/>
            </w:tcBorders>
          </w:tcPr>
          <w:p w14:paraId="3F9DC7E7" w14:textId="77777777" w:rsidR="00EB2772" w:rsidRPr="004B1885" w:rsidRDefault="00EB2772" w:rsidP="00AC174A">
            <w:pPr>
              <w:ind w:right="-72"/>
              <w:contextualSpacing/>
              <w:jc w:val="right"/>
              <w:rPr>
                <w:rFonts w:ascii="Arial" w:hAnsi="Arial" w:cs="Arial"/>
                <w:color w:val="000000"/>
                <w:spacing w:val="-4"/>
                <w:sz w:val="14"/>
                <w:szCs w:val="14"/>
              </w:rPr>
            </w:pPr>
          </w:p>
        </w:tc>
      </w:tr>
      <w:tr w:rsidR="00731043" w:rsidRPr="004B1885" w14:paraId="328D3309" w14:textId="77777777">
        <w:tc>
          <w:tcPr>
            <w:tcW w:w="3989" w:type="dxa"/>
            <w:noWrap/>
            <w:vAlign w:val="bottom"/>
            <w:hideMark/>
          </w:tcPr>
          <w:p w14:paraId="70626CB0" w14:textId="77777777" w:rsidR="00EB2772" w:rsidRPr="004B1885" w:rsidRDefault="00EB2772" w:rsidP="00AC174A">
            <w:pPr>
              <w:ind w:left="-105"/>
              <w:contextualSpacing/>
              <w:jc w:val="thaiDistribute"/>
              <w:rPr>
                <w:rFonts w:ascii="Arial" w:hAnsi="Arial" w:cs="Arial"/>
                <w:b/>
                <w:bCs/>
                <w:color w:val="000000"/>
                <w:sz w:val="14"/>
                <w:szCs w:val="14"/>
              </w:rPr>
            </w:pPr>
            <w:r w:rsidRPr="004B1885">
              <w:rPr>
                <w:rFonts w:ascii="Arial" w:hAnsi="Arial" w:cs="Arial"/>
                <w:b/>
                <w:bCs/>
                <w:color w:val="000000"/>
                <w:sz w:val="14"/>
                <w:szCs w:val="14"/>
              </w:rPr>
              <w:t>Insurance revenue</w:t>
            </w:r>
          </w:p>
        </w:tc>
        <w:tc>
          <w:tcPr>
            <w:tcW w:w="1037" w:type="dxa"/>
            <w:tcBorders>
              <w:bottom w:val="single" w:sz="4" w:space="0" w:color="auto"/>
            </w:tcBorders>
            <w:noWrap/>
            <w:vAlign w:val="bottom"/>
            <w:hideMark/>
          </w:tcPr>
          <w:p w14:paraId="0AF08870"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(335,051,970)</w:t>
            </w:r>
          </w:p>
        </w:tc>
        <w:tc>
          <w:tcPr>
            <w:tcW w:w="1037" w:type="dxa"/>
            <w:tcBorders>
              <w:bottom w:val="single" w:sz="4" w:space="0" w:color="auto"/>
            </w:tcBorders>
            <w:noWrap/>
            <w:vAlign w:val="bottom"/>
            <w:hideMark/>
          </w:tcPr>
          <w:p w14:paraId="48AEE4C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noWrap/>
            <w:vAlign w:val="bottom"/>
            <w:hideMark/>
          </w:tcPr>
          <w:p w14:paraId="788AEFE4"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noWrap/>
            <w:vAlign w:val="bottom"/>
            <w:hideMark/>
          </w:tcPr>
          <w:p w14:paraId="052202FB"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top w:val="nil"/>
              <w:left w:val="nil"/>
              <w:bottom w:val="single" w:sz="4" w:space="0" w:color="auto"/>
              <w:right w:val="nil"/>
            </w:tcBorders>
            <w:noWrap/>
            <w:vAlign w:val="bottom"/>
          </w:tcPr>
          <w:p w14:paraId="04D9021F"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 xml:space="preserve"> (335,051,970)</w:t>
            </w:r>
          </w:p>
        </w:tc>
        <w:tc>
          <w:tcPr>
            <w:tcW w:w="1037" w:type="dxa"/>
            <w:tcBorders>
              <w:bottom w:val="single" w:sz="4" w:space="0" w:color="auto"/>
            </w:tcBorders>
            <w:vAlign w:val="bottom"/>
          </w:tcPr>
          <w:p w14:paraId="143315D0"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(944,260,720)</w:t>
            </w:r>
          </w:p>
        </w:tc>
        <w:tc>
          <w:tcPr>
            <w:tcW w:w="1037" w:type="dxa"/>
            <w:tcBorders>
              <w:bottom w:val="single" w:sz="4" w:space="0" w:color="auto"/>
            </w:tcBorders>
            <w:vAlign w:val="bottom"/>
          </w:tcPr>
          <w:p w14:paraId="06D88909"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vAlign w:val="bottom"/>
          </w:tcPr>
          <w:p w14:paraId="3C0DC1C9"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vAlign w:val="bottom"/>
          </w:tcPr>
          <w:p w14:paraId="76D0199A"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995" w:type="dxa"/>
            <w:tcBorders>
              <w:bottom w:val="single" w:sz="4" w:space="0" w:color="auto"/>
            </w:tcBorders>
            <w:vAlign w:val="bottom"/>
          </w:tcPr>
          <w:p w14:paraId="28732421"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(944,260,720)</w:t>
            </w:r>
          </w:p>
        </w:tc>
        <w:tc>
          <w:tcPr>
            <w:tcW w:w="1079" w:type="dxa"/>
            <w:tcBorders>
              <w:bottom w:val="single" w:sz="4" w:space="0" w:color="auto"/>
            </w:tcBorders>
          </w:tcPr>
          <w:p w14:paraId="643DD124"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(1,279,312,690)</w:t>
            </w:r>
          </w:p>
        </w:tc>
      </w:tr>
      <w:tr w:rsidR="00731043" w:rsidRPr="004B1885" w14:paraId="43F276D7" w14:textId="77777777">
        <w:tc>
          <w:tcPr>
            <w:tcW w:w="3989" w:type="dxa"/>
            <w:noWrap/>
            <w:vAlign w:val="bottom"/>
          </w:tcPr>
          <w:p w14:paraId="6DEBBBC1" w14:textId="77777777" w:rsidR="00EB2772" w:rsidRPr="004B1885" w:rsidRDefault="00EB2772" w:rsidP="00AC174A">
            <w:pPr>
              <w:ind w:left="-105"/>
              <w:contextualSpacing/>
              <w:jc w:val="thaiDistribute"/>
              <w:rPr>
                <w:rFonts w:ascii="Arial" w:hAnsi="Arial" w:cs="Arial"/>
                <w:b/>
                <w:bCs/>
                <w:color w:val="000000"/>
                <w:sz w:val="14"/>
                <w:szCs w:val="14"/>
                <w:cs/>
              </w:rPr>
            </w:pPr>
          </w:p>
        </w:tc>
        <w:tc>
          <w:tcPr>
            <w:tcW w:w="1037" w:type="dxa"/>
            <w:tcBorders>
              <w:top w:val="single" w:sz="4" w:space="0" w:color="auto"/>
            </w:tcBorders>
            <w:noWrap/>
            <w:vAlign w:val="bottom"/>
          </w:tcPr>
          <w:p w14:paraId="078ED301" w14:textId="77777777" w:rsidR="00EB2772" w:rsidRPr="004B1885" w:rsidRDefault="00EB2772" w:rsidP="00AC174A">
            <w:pPr>
              <w:ind w:left="1061"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0D417275"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22D0A29C"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38FB05AD"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111590DF"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03637862"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A0DF203"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240A2F97"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35D066CF" w14:textId="77777777" w:rsidR="00EB2772" w:rsidRPr="004B1885" w:rsidRDefault="00EB2772" w:rsidP="00AC174A">
            <w:pPr>
              <w:ind w:right="-72"/>
              <w:contextualSpacing/>
              <w:jc w:val="right"/>
              <w:rPr>
                <w:rFonts w:ascii="Arial" w:hAnsi="Arial" w:cs="Arial"/>
                <w:color w:val="000000"/>
                <w:spacing w:val="-4"/>
                <w:sz w:val="14"/>
                <w:szCs w:val="14"/>
              </w:rPr>
            </w:pPr>
          </w:p>
        </w:tc>
        <w:tc>
          <w:tcPr>
            <w:tcW w:w="995" w:type="dxa"/>
            <w:tcBorders>
              <w:top w:val="single" w:sz="4" w:space="0" w:color="auto"/>
            </w:tcBorders>
            <w:vAlign w:val="bottom"/>
          </w:tcPr>
          <w:p w14:paraId="1704DA75" w14:textId="77777777" w:rsidR="00EB2772" w:rsidRPr="004B1885" w:rsidRDefault="00EB2772" w:rsidP="00AC174A">
            <w:pPr>
              <w:ind w:right="-72"/>
              <w:contextualSpacing/>
              <w:jc w:val="right"/>
              <w:rPr>
                <w:rFonts w:ascii="Arial" w:hAnsi="Arial" w:cs="Arial"/>
                <w:color w:val="000000"/>
                <w:spacing w:val="-4"/>
                <w:sz w:val="14"/>
                <w:szCs w:val="14"/>
              </w:rPr>
            </w:pPr>
          </w:p>
        </w:tc>
        <w:tc>
          <w:tcPr>
            <w:tcW w:w="1079" w:type="dxa"/>
            <w:tcBorders>
              <w:top w:val="single" w:sz="4" w:space="0" w:color="auto"/>
            </w:tcBorders>
          </w:tcPr>
          <w:p w14:paraId="303D8A61" w14:textId="77777777" w:rsidR="00EB2772" w:rsidRPr="004B1885" w:rsidRDefault="00EB2772" w:rsidP="00AC174A">
            <w:pPr>
              <w:ind w:right="-72"/>
              <w:contextualSpacing/>
              <w:jc w:val="right"/>
              <w:rPr>
                <w:rFonts w:ascii="Arial" w:hAnsi="Arial" w:cs="Arial"/>
                <w:color w:val="000000"/>
                <w:spacing w:val="-4"/>
                <w:sz w:val="14"/>
                <w:szCs w:val="14"/>
              </w:rPr>
            </w:pPr>
          </w:p>
        </w:tc>
      </w:tr>
      <w:tr w:rsidR="00731043" w:rsidRPr="004B1885" w14:paraId="631F7887" w14:textId="77777777">
        <w:tc>
          <w:tcPr>
            <w:tcW w:w="3989" w:type="dxa"/>
            <w:noWrap/>
            <w:vAlign w:val="bottom"/>
            <w:hideMark/>
          </w:tcPr>
          <w:p w14:paraId="47C5FA82" w14:textId="77777777" w:rsidR="00EB2772" w:rsidRPr="004B1885" w:rsidRDefault="00EB2772" w:rsidP="00AC174A">
            <w:pPr>
              <w:ind w:left="-105"/>
              <w:contextualSpacing/>
              <w:jc w:val="thaiDistribute"/>
              <w:rPr>
                <w:rFonts w:ascii="Arial" w:hAnsi="Arial" w:cs="Arial"/>
                <w:b/>
                <w:bCs/>
                <w:color w:val="000000"/>
                <w:sz w:val="14"/>
                <w:szCs w:val="14"/>
              </w:rPr>
            </w:pPr>
            <w:r w:rsidRPr="004B1885">
              <w:rPr>
                <w:rFonts w:ascii="Arial" w:hAnsi="Arial" w:cs="Arial"/>
                <w:b/>
                <w:bCs/>
                <w:color w:val="000000"/>
                <w:sz w:val="14"/>
                <w:szCs w:val="14"/>
              </w:rPr>
              <w:t>Insurance service expenses</w:t>
            </w:r>
          </w:p>
        </w:tc>
        <w:tc>
          <w:tcPr>
            <w:tcW w:w="1037" w:type="dxa"/>
            <w:noWrap/>
            <w:vAlign w:val="bottom"/>
            <w:hideMark/>
          </w:tcPr>
          <w:p w14:paraId="1128365B" w14:textId="77777777" w:rsidR="00EB2772" w:rsidRPr="004B1885" w:rsidRDefault="00EB2772" w:rsidP="00AC174A">
            <w:pPr>
              <w:ind w:left="1061" w:right="-72"/>
              <w:contextualSpacing/>
              <w:jc w:val="right"/>
              <w:rPr>
                <w:rFonts w:ascii="Arial" w:hAnsi="Arial" w:cs="Arial"/>
                <w:color w:val="000000"/>
                <w:spacing w:val="-4"/>
                <w:sz w:val="14"/>
                <w:szCs w:val="14"/>
              </w:rPr>
            </w:pPr>
          </w:p>
        </w:tc>
        <w:tc>
          <w:tcPr>
            <w:tcW w:w="1037" w:type="dxa"/>
            <w:noWrap/>
            <w:vAlign w:val="bottom"/>
            <w:hideMark/>
          </w:tcPr>
          <w:p w14:paraId="4EB9EE77"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noWrap/>
            <w:vAlign w:val="bottom"/>
            <w:hideMark/>
          </w:tcPr>
          <w:p w14:paraId="4DFE27EB"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noWrap/>
            <w:vAlign w:val="bottom"/>
            <w:hideMark/>
          </w:tcPr>
          <w:p w14:paraId="2A4E304C"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noWrap/>
            <w:vAlign w:val="bottom"/>
          </w:tcPr>
          <w:p w14:paraId="149FA9DB"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vAlign w:val="bottom"/>
          </w:tcPr>
          <w:p w14:paraId="4C43ECA8"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vAlign w:val="bottom"/>
          </w:tcPr>
          <w:p w14:paraId="64DAC86A"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vAlign w:val="bottom"/>
          </w:tcPr>
          <w:p w14:paraId="38476D1D"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vAlign w:val="bottom"/>
          </w:tcPr>
          <w:p w14:paraId="2731CCE0" w14:textId="77777777" w:rsidR="00EB2772" w:rsidRPr="004B1885" w:rsidRDefault="00EB2772" w:rsidP="00AC174A">
            <w:pPr>
              <w:ind w:right="-72"/>
              <w:contextualSpacing/>
              <w:jc w:val="right"/>
              <w:rPr>
                <w:rFonts w:ascii="Arial" w:hAnsi="Arial" w:cs="Arial"/>
                <w:color w:val="000000"/>
                <w:spacing w:val="-4"/>
                <w:sz w:val="14"/>
                <w:szCs w:val="14"/>
              </w:rPr>
            </w:pPr>
          </w:p>
        </w:tc>
        <w:tc>
          <w:tcPr>
            <w:tcW w:w="995" w:type="dxa"/>
            <w:vAlign w:val="bottom"/>
          </w:tcPr>
          <w:p w14:paraId="3C8D70F6" w14:textId="77777777" w:rsidR="00EB2772" w:rsidRPr="004B1885" w:rsidRDefault="00EB2772" w:rsidP="00AC174A">
            <w:pPr>
              <w:ind w:right="-72"/>
              <w:contextualSpacing/>
              <w:jc w:val="right"/>
              <w:rPr>
                <w:rFonts w:ascii="Arial" w:hAnsi="Arial" w:cs="Arial"/>
                <w:color w:val="000000"/>
                <w:spacing w:val="-4"/>
                <w:sz w:val="14"/>
                <w:szCs w:val="14"/>
              </w:rPr>
            </w:pPr>
          </w:p>
        </w:tc>
        <w:tc>
          <w:tcPr>
            <w:tcW w:w="1079" w:type="dxa"/>
          </w:tcPr>
          <w:p w14:paraId="19336111" w14:textId="77777777" w:rsidR="00EB2772" w:rsidRPr="004B1885" w:rsidRDefault="00EB2772" w:rsidP="00AC174A">
            <w:pPr>
              <w:ind w:right="-72"/>
              <w:contextualSpacing/>
              <w:jc w:val="right"/>
              <w:rPr>
                <w:rFonts w:ascii="Arial" w:hAnsi="Arial" w:cs="Arial"/>
                <w:color w:val="000000"/>
                <w:spacing w:val="-4"/>
                <w:sz w:val="14"/>
                <w:szCs w:val="14"/>
              </w:rPr>
            </w:pPr>
          </w:p>
        </w:tc>
      </w:tr>
      <w:tr w:rsidR="00731043" w:rsidRPr="004B1885" w14:paraId="5DCEC149" w14:textId="77777777">
        <w:trPr>
          <w:trHeight w:val="74"/>
        </w:trPr>
        <w:tc>
          <w:tcPr>
            <w:tcW w:w="3989" w:type="dxa"/>
            <w:noWrap/>
            <w:vAlign w:val="bottom"/>
            <w:hideMark/>
          </w:tcPr>
          <w:p w14:paraId="495FCB74" w14:textId="77777777" w:rsidR="00EB2772" w:rsidRPr="004B1885" w:rsidRDefault="00EB2772" w:rsidP="00AC174A">
            <w:pPr>
              <w:ind w:left="-105"/>
              <w:contextualSpacing/>
              <w:jc w:val="thaiDistribute"/>
              <w:rPr>
                <w:rFonts w:ascii="Arial" w:hAnsi="Arial" w:cs="Arial"/>
                <w:color w:val="000000"/>
                <w:sz w:val="14"/>
                <w:szCs w:val="14"/>
              </w:rPr>
            </w:pPr>
            <w:r w:rsidRPr="004B1885">
              <w:rPr>
                <w:rFonts w:ascii="Arial" w:hAnsi="Arial" w:cs="Arial"/>
                <w:color w:val="000000"/>
                <w:sz w:val="14"/>
                <w:szCs w:val="14"/>
              </w:rPr>
              <w:t>Incurred claims and directly attributable expenses</w:t>
            </w:r>
          </w:p>
        </w:tc>
        <w:tc>
          <w:tcPr>
            <w:tcW w:w="1037" w:type="dxa"/>
            <w:noWrap/>
            <w:vAlign w:val="bottom"/>
            <w:hideMark/>
          </w:tcPr>
          <w:p w14:paraId="7B0CF701"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noWrap/>
            <w:vAlign w:val="bottom"/>
            <w:hideMark/>
          </w:tcPr>
          <w:p w14:paraId="3B6CE7B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noWrap/>
            <w:vAlign w:val="bottom"/>
            <w:hideMark/>
          </w:tcPr>
          <w:p w14:paraId="5C01FED1"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164,925,414</w:t>
            </w:r>
          </w:p>
        </w:tc>
        <w:tc>
          <w:tcPr>
            <w:tcW w:w="1037" w:type="dxa"/>
            <w:noWrap/>
            <w:vAlign w:val="bottom"/>
            <w:hideMark/>
          </w:tcPr>
          <w:p w14:paraId="53997FA0"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3,388,882</w:t>
            </w:r>
          </w:p>
        </w:tc>
        <w:tc>
          <w:tcPr>
            <w:tcW w:w="1037" w:type="dxa"/>
            <w:noWrap/>
            <w:vAlign w:val="bottom"/>
          </w:tcPr>
          <w:p w14:paraId="42C205F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168,314,296</w:t>
            </w:r>
          </w:p>
        </w:tc>
        <w:tc>
          <w:tcPr>
            <w:tcW w:w="1037" w:type="dxa"/>
            <w:vAlign w:val="bottom"/>
          </w:tcPr>
          <w:p w14:paraId="286B198A"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vAlign w:val="bottom"/>
          </w:tcPr>
          <w:p w14:paraId="2FBF89F1"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vAlign w:val="bottom"/>
          </w:tcPr>
          <w:p w14:paraId="621BAEFA"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221,637,519</w:t>
            </w:r>
          </w:p>
        </w:tc>
        <w:tc>
          <w:tcPr>
            <w:tcW w:w="1037" w:type="dxa"/>
            <w:vAlign w:val="bottom"/>
          </w:tcPr>
          <w:p w14:paraId="5B14912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7,625,748</w:t>
            </w:r>
          </w:p>
        </w:tc>
        <w:tc>
          <w:tcPr>
            <w:tcW w:w="995" w:type="dxa"/>
            <w:vAlign w:val="bottom"/>
          </w:tcPr>
          <w:p w14:paraId="3F1140F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229,263,267</w:t>
            </w:r>
          </w:p>
        </w:tc>
        <w:tc>
          <w:tcPr>
            <w:tcW w:w="1079" w:type="dxa"/>
            <w:vAlign w:val="bottom"/>
          </w:tcPr>
          <w:p w14:paraId="13F5F54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397,577,563</w:t>
            </w:r>
          </w:p>
        </w:tc>
      </w:tr>
      <w:tr w:rsidR="00731043" w:rsidRPr="004B1885" w14:paraId="0981B6A7" w14:textId="77777777">
        <w:tc>
          <w:tcPr>
            <w:tcW w:w="3989" w:type="dxa"/>
            <w:noWrap/>
            <w:vAlign w:val="bottom"/>
          </w:tcPr>
          <w:p w14:paraId="5FDA0554" w14:textId="77777777" w:rsidR="00EB2772" w:rsidRPr="004B1885" w:rsidRDefault="00EB2772" w:rsidP="00AC174A">
            <w:pPr>
              <w:tabs>
                <w:tab w:val="left" w:pos="1242"/>
              </w:tabs>
              <w:ind w:left="-105"/>
              <w:contextualSpacing/>
              <w:jc w:val="thaiDistribute"/>
              <w:rPr>
                <w:rFonts w:ascii="Arial" w:hAnsi="Arial" w:cs="Arial"/>
                <w:color w:val="000000"/>
                <w:sz w:val="14"/>
                <w:szCs w:val="14"/>
              </w:rPr>
            </w:pPr>
            <w:r w:rsidRPr="004B1885">
              <w:rPr>
                <w:rFonts w:ascii="Arial" w:hAnsi="Arial" w:cs="Arial"/>
                <w:color w:val="000000"/>
                <w:sz w:val="14"/>
                <w:szCs w:val="14"/>
              </w:rPr>
              <w:t>Changes that relate to past service - changes</w:t>
            </w:r>
          </w:p>
          <w:p w14:paraId="4A0B525D" w14:textId="77777777" w:rsidR="00EB2772" w:rsidRPr="004B1885" w:rsidRDefault="00EB2772" w:rsidP="00AC174A">
            <w:pPr>
              <w:tabs>
                <w:tab w:val="left" w:pos="1242"/>
              </w:tabs>
              <w:ind w:left="-105"/>
              <w:contextualSpacing/>
              <w:jc w:val="thaiDistribute"/>
              <w:rPr>
                <w:rFonts w:ascii="Arial" w:hAnsi="Arial" w:cs="Cordia New"/>
                <w:color w:val="000000"/>
                <w:sz w:val="14"/>
                <w:szCs w:val="14"/>
                <w:cs/>
              </w:rPr>
            </w:pPr>
            <w:r w:rsidRPr="004B1885">
              <w:rPr>
                <w:rFonts w:ascii="Arial" w:hAnsi="Arial" w:cs="Arial"/>
                <w:color w:val="000000"/>
                <w:sz w:val="14"/>
                <w:szCs w:val="14"/>
              </w:rPr>
              <w:t xml:space="preserve">   in the FCF relating to the LIC</w:t>
            </w:r>
          </w:p>
        </w:tc>
        <w:tc>
          <w:tcPr>
            <w:tcW w:w="1037" w:type="dxa"/>
            <w:noWrap/>
            <w:vAlign w:val="bottom"/>
          </w:tcPr>
          <w:p w14:paraId="2F639460"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noWrap/>
            <w:vAlign w:val="bottom"/>
          </w:tcPr>
          <w:p w14:paraId="1A3FF182"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noWrap/>
            <w:vAlign w:val="bottom"/>
          </w:tcPr>
          <w:p w14:paraId="2220B868"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(31,471,748)</w:t>
            </w:r>
          </w:p>
        </w:tc>
        <w:tc>
          <w:tcPr>
            <w:tcW w:w="1037" w:type="dxa"/>
            <w:noWrap/>
            <w:vAlign w:val="bottom"/>
          </w:tcPr>
          <w:p w14:paraId="5C4F3FC0"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(2,839,591)</w:t>
            </w:r>
          </w:p>
        </w:tc>
        <w:tc>
          <w:tcPr>
            <w:tcW w:w="1037" w:type="dxa"/>
            <w:noWrap/>
            <w:vAlign w:val="bottom"/>
          </w:tcPr>
          <w:p w14:paraId="674D9E0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(34,311,339)</w:t>
            </w:r>
          </w:p>
        </w:tc>
        <w:tc>
          <w:tcPr>
            <w:tcW w:w="1037" w:type="dxa"/>
            <w:vAlign w:val="bottom"/>
          </w:tcPr>
          <w:p w14:paraId="27B3BD32"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vAlign w:val="bottom"/>
          </w:tcPr>
          <w:p w14:paraId="356DF46B"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vAlign w:val="bottom"/>
          </w:tcPr>
          <w:p w14:paraId="56466AC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(13,389,706)</w:t>
            </w:r>
          </w:p>
        </w:tc>
        <w:tc>
          <w:tcPr>
            <w:tcW w:w="1037" w:type="dxa"/>
            <w:vAlign w:val="bottom"/>
          </w:tcPr>
          <w:p w14:paraId="667A9607"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(18,089,230)</w:t>
            </w:r>
          </w:p>
        </w:tc>
        <w:tc>
          <w:tcPr>
            <w:tcW w:w="995" w:type="dxa"/>
            <w:vAlign w:val="bottom"/>
          </w:tcPr>
          <w:p w14:paraId="07DA668F"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(31,478,936)</w:t>
            </w:r>
          </w:p>
        </w:tc>
        <w:tc>
          <w:tcPr>
            <w:tcW w:w="1079" w:type="dxa"/>
            <w:vAlign w:val="bottom"/>
          </w:tcPr>
          <w:p w14:paraId="609D3185"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(65,790,275)</w:t>
            </w:r>
          </w:p>
        </w:tc>
      </w:tr>
      <w:tr w:rsidR="00731043" w:rsidRPr="004B1885" w14:paraId="2D919E74" w14:textId="77777777">
        <w:tc>
          <w:tcPr>
            <w:tcW w:w="3989" w:type="dxa"/>
            <w:noWrap/>
            <w:vAlign w:val="bottom"/>
          </w:tcPr>
          <w:p w14:paraId="5048D765" w14:textId="77777777" w:rsidR="00EB2772" w:rsidRPr="004B1885" w:rsidRDefault="00EB2772" w:rsidP="00AC174A">
            <w:pPr>
              <w:ind w:left="-105"/>
              <w:contextualSpacing/>
              <w:jc w:val="thaiDistribute"/>
              <w:rPr>
                <w:rFonts w:ascii="Arial" w:hAnsi="Arial" w:cs="Arial"/>
                <w:color w:val="000000"/>
                <w:sz w:val="14"/>
                <w:szCs w:val="14"/>
              </w:rPr>
            </w:pPr>
            <w:r w:rsidRPr="004B1885">
              <w:rPr>
                <w:rFonts w:ascii="Arial" w:hAnsi="Arial" w:cs="Arial"/>
                <w:color w:val="000000"/>
                <w:sz w:val="14"/>
                <w:szCs w:val="14"/>
              </w:rPr>
              <w:t>Losses on onerous contracts and reversals of those losses</w:t>
            </w:r>
          </w:p>
        </w:tc>
        <w:tc>
          <w:tcPr>
            <w:tcW w:w="1037" w:type="dxa"/>
            <w:noWrap/>
            <w:vAlign w:val="bottom"/>
          </w:tcPr>
          <w:p w14:paraId="157C1669"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noWrap/>
            <w:vAlign w:val="bottom"/>
          </w:tcPr>
          <w:p w14:paraId="54747004"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(2,146,211)</w:t>
            </w:r>
          </w:p>
        </w:tc>
        <w:tc>
          <w:tcPr>
            <w:tcW w:w="1037" w:type="dxa"/>
            <w:noWrap/>
            <w:vAlign w:val="bottom"/>
          </w:tcPr>
          <w:p w14:paraId="11FA3A4C"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noWrap/>
            <w:vAlign w:val="bottom"/>
          </w:tcPr>
          <w:p w14:paraId="479B3E37"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noWrap/>
            <w:vAlign w:val="bottom"/>
          </w:tcPr>
          <w:p w14:paraId="29AE9E32"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(2,146,211)</w:t>
            </w:r>
          </w:p>
        </w:tc>
        <w:tc>
          <w:tcPr>
            <w:tcW w:w="1037" w:type="dxa"/>
            <w:vAlign w:val="bottom"/>
          </w:tcPr>
          <w:p w14:paraId="2AF7B251"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vAlign w:val="bottom"/>
          </w:tcPr>
          <w:p w14:paraId="7B809235"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293,811</w:t>
            </w:r>
          </w:p>
        </w:tc>
        <w:tc>
          <w:tcPr>
            <w:tcW w:w="1037" w:type="dxa"/>
            <w:vAlign w:val="bottom"/>
          </w:tcPr>
          <w:p w14:paraId="0E75F1B8"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vAlign w:val="bottom"/>
          </w:tcPr>
          <w:p w14:paraId="5DC6DA10"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995" w:type="dxa"/>
            <w:vAlign w:val="bottom"/>
          </w:tcPr>
          <w:p w14:paraId="30A876D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293,811</w:t>
            </w:r>
          </w:p>
        </w:tc>
        <w:tc>
          <w:tcPr>
            <w:tcW w:w="1079" w:type="dxa"/>
            <w:vAlign w:val="bottom"/>
          </w:tcPr>
          <w:p w14:paraId="49E33C6B"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(1,852,400)</w:t>
            </w:r>
          </w:p>
        </w:tc>
      </w:tr>
      <w:tr w:rsidR="00731043" w:rsidRPr="004B1885" w14:paraId="6F399578" w14:textId="77777777">
        <w:tc>
          <w:tcPr>
            <w:tcW w:w="3989" w:type="dxa"/>
            <w:noWrap/>
            <w:vAlign w:val="bottom"/>
          </w:tcPr>
          <w:p w14:paraId="467889DA" w14:textId="77777777" w:rsidR="00EB2772" w:rsidRPr="004B1885" w:rsidRDefault="00EB2772" w:rsidP="00AC174A">
            <w:pPr>
              <w:ind w:left="-105"/>
              <w:contextualSpacing/>
              <w:jc w:val="thaiDistribute"/>
              <w:rPr>
                <w:rFonts w:ascii="Arial" w:hAnsi="Arial" w:cs="Arial"/>
                <w:color w:val="000000"/>
                <w:sz w:val="14"/>
                <w:szCs w:val="14"/>
                <w:cs/>
              </w:rPr>
            </w:pPr>
            <w:r w:rsidRPr="004B1885">
              <w:rPr>
                <w:rFonts w:ascii="Arial" w:hAnsi="Arial" w:cs="Arial"/>
                <w:color w:val="000000"/>
                <w:sz w:val="14"/>
                <w:szCs w:val="14"/>
              </w:rPr>
              <w:t xml:space="preserve">Insurance acquisition cash flows </w:t>
            </w:r>
            <w:proofErr w:type="spellStart"/>
            <w:r w:rsidRPr="004B1885">
              <w:rPr>
                <w:rFonts w:ascii="Arial" w:hAnsi="Arial" w:cs="Arial"/>
                <w:color w:val="000000"/>
                <w:sz w:val="14"/>
                <w:szCs w:val="14"/>
              </w:rPr>
              <w:t>amortisation</w:t>
            </w:r>
            <w:proofErr w:type="spellEnd"/>
          </w:p>
        </w:tc>
        <w:tc>
          <w:tcPr>
            <w:tcW w:w="1037" w:type="dxa"/>
            <w:tcBorders>
              <w:bottom w:val="single" w:sz="4" w:space="0" w:color="auto"/>
            </w:tcBorders>
            <w:noWrap/>
            <w:vAlign w:val="bottom"/>
          </w:tcPr>
          <w:p w14:paraId="194D5580"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107,354,440</w:t>
            </w:r>
          </w:p>
        </w:tc>
        <w:tc>
          <w:tcPr>
            <w:tcW w:w="1037" w:type="dxa"/>
            <w:tcBorders>
              <w:bottom w:val="single" w:sz="4" w:space="0" w:color="auto"/>
            </w:tcBorders>
            <w:noWrap/>
            <w:vAlign w:val="bottom"/>
          </w:tcPr>
          <w:p w14:paraId="46D5D928"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noWrap/>
            <w:vAlign w:val="bottom"/>
          </w:tcPr>
          <w:p w14:paraId="14F89C37"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noWrap/>
            <w:vAlign w:val="bottom"/>
          </w:tcPr>
          <w:p w14:paraId="208DA4CD"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top w:val="nil"/>
              <w:left w:val="nil"/>
              <w:bottom w:val="single" w:sz="4" w:space="0" w:color="auto"/>
              <w:right w:val="nil"/>
            </w:tcBorders>
            <w:noWrap/>
            <w:vAlign w:val="bottom"/>
          </w:tcPr>
          <w:p w14:paraId="74F81680"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 xml:space="preserve"> 107,354,440 </w:t>
            </w:r>
          </w:p>
        </w:tc>
        <w:tc>
          <w:tcPr>
            <w:tcW w:w="1037" w:type="dxa"/>
            <w:tcBorders>
              <w:bottom w:val="single" w:sz="4" w:space="0" w:color="auto"/>
            </w:tcBorders>
            <w:vAlign w:val="bottom"/>
          </w:tcPr>
          <w:p w14:paraId="6C841805"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309,564,885</w:t>
            </w:r>
          </w:p>
        </w:tc>
        <w:tc>
          <w:tcPr>
            <w:tcW w:w="1037" w:type="dxa"/>
            <w:tcBorders>
              <w:bottom w:val="single" w:sz="4" w:space="0" w:color="auto"/>
            </w:tcBorders>
            <w:vAlign w:val="bottom"/>
          </w:tcPr>
          <w:p w14:paraId="229A6AD5"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vAlign w:val="bottom"/>
          </w:tcPr>
          <w:p w14:paraId="19014054"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vAlign w:val="bottom"/>
          </w:tcPr>
          <w:p w14:paraId="600D8CE9"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995" w:type="dxa"/>
            <w:tcBorders>
              <w:bottom w:val="single" w:sz="4" w:space="0" w:color="auto"/>
            </w:tcBorders>
            <w:vAlign w:val="bottom"/>
          </w:tcPr>
          <w:p w14:paraId="02E3C1E8"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309,564,885</w:t>
            </w:r>
          </w:p>
        </w:tc>
        <w:tc>
          <w:tcPr>
            <w:tcW w:w="1079" w:type="dxa"/>
            <w:tcBorders>
              <w:bottom w:val="single" w:sz="4" w:space="0" w:color="auto"/>
            </w:tcBorders>
            <w:vAlign w:val="bottom"/>
          </w:tcPr>
          <w:p w14:paraId="76928D09"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416,919,325</w:t>
            </w:r>
          </w:p>
        </w:tc>
      </w:tr>
      <w:tr w:rsidR="00731043" w:rsidRPr="004B1885" w14:paraId="288A5CAE" w14:textId="77777777">
        <w:tc>
          <w:tcPr>
            <w:tcW w:w="3989" w:type="dxa"/>
            <w:noWrap/>
            <w:vAlign w:val="bottom"/>
          </w:tcPr>
          <w:p w14:paraId="0F280F76" w14:textId="77777777" w:rsidR="00EB2772" w:rsidRPr="004B1885" w:rsidRDefault="00EB2772" w:rsidP="00AC174A">
            <w:pPr>
              <w:ind w:left="-105"/>
              <w:contextualSpacing/>
              <w:jc w:val="thaiDistribute"/>
              <w:rPr>
                <w:rFonts w:ascii="Arial" w:hAnsi="Arial" w:cs="Arial"/>
                <w:color w:val="000000"/>
                <w:sz w:val="14"/>
                <w:szCs w:val="14"/>
              </w:rPr>
            </w:pPr>
          </w:p>
        </w:tc>
        <w:tc>
          <w:tcPr>
            <w:tcW w:w="1037" w:type="dxa"/>
            <w:tcBorders>
              <w:top w:val="single" w:sz="4" w:space="0" w:color="auto"/>
            </w:tcBorders>
            <w:noWrap/>
            <w:vAlign w:val="bottom"/>
          </w:tcPr>
          <w:p w14:paraId="0EE5E6E1" w14:textId="77777777" w:rsidR="00EB2772" w:rsidRPr="004B1885" w:rsidRDefault="00EB2772" w:rsidP="00AC174A">
            <w:pPr>
              <w:ind w:left="1061"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24D70461"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67CFD161"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2AA075C5"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68D2BFE2"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8183F94"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54C01FB"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FF4E5B4"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11D1D54" w14:textId="77777777" w:rsidR="00EB2772" w:rsidRPr="004B1885" w:rsidRDefault="00EB2772" w:rsidP="00AC174A">
            <w:pPr>
              <w:ind w:right="-72"/>
              <w:contextualSpacing/>
              <w:jc w:val="right"/>
              <w:rPr>
                <w:rFonts w:ascii="Arial" w:hAnsi="Arial" w:cs="Arial"/>
                <w:color w:val="000000"/>
                <w:spacing w:val="-4"/>
                <w:sz w:val="14"/>
                <w:szCs w:val="14"/>
              </w:rPr>
            </w:pPr>
          </w:p>
        </w:tc>
        <w:tc>
          <w:tcPr>
            <w:tcW w:w="995" w:type="dxa"/>
            <w:tcBorders>
              <w:top w:val="single" w:sz="4" w:space="0" w:color="auto"/>
            </w:tcBorders>
            <w:vAlign w:val="bottom"/>
          </w:tcPr>
          <w:p w14:paraId="64FB11C8" w14:textId="77777777" w:rsidR="00EB2772" w:rsidRPr="004B1885" w:rsidRDefault="00EB2772" w:rsidP="00AC174A">
            <w:pPr>
              <w:ind w:right="-72"/>
              <w:contextualSpacing/>
              <w:jc w:val="right"/>
              <w:rPr>
                <w:rFonts w:ascii="Arial" w:hAnsi="Arial" w:cs="Arial"/>
                <w:color w:val="000000"/>
                <w:spacing w:val="-4"/>
                <w:sz w:val="14"/>
                <w:szCs w:val="14"/>
              </w:rPr>
            </w:pPr>
          </w:p>
        </w:tc>
        <w:tc>
          <w:tcPr>
            <w:tcW w:w="1079" w:type="dxa"/>
            <w:tcBorders>
              <w:top w:val="single" w:sz="4" w:space="0" w:color="auto"/>
            </w:tcBorders>
          </w:tcPr>
          <w:p w14:paraId="0EE5FF93" w14:textId="77777777" w:rsidR="00EB2772" w:rsidRPr="004B1885" w:rsidRDefault="00EB2772" w:rsidP="00AC174A">
            <w:pPr>
              <w:ind w:right="-72"/>
              <w:contextualSpacing/>
              <w:jc w:val="right"/>
              <w:rPr>
                <w:rFonts w:ascii="Arial" w:hAnsi="Arial" w:cs="Arial"/>
                <w:color w:val="000000"/>
                <w:spacing w:val="-4"/>
                <w:sz w:val="14"/>
                <w:szCs w:val="14"/>
              </w:rPr>
            </w:pPr>
          </w:p>
        </w:tc>
      </w:tr>
      <w:tr w:rsidR="00731043" w:rsidRPr="004B1885" w14:paraId="3F5E7824" w14:textId="77777777">
        <w:tc>
          <w:tcPr>
            <w:tcW w:w="3989" w:type="dxa"/>
            <w:noWrap/>
            <w:vAlign w:val="bottom"/>
          </w:tcPr>
          <w:p w14:paraId="5F12547A" w14:textId="77777777" w:rsidR="00EB2772" w:rsidRPr="004B1885" w:rsidRDefault="00EB2772" w:rsidP="00AC174A">
            <w:pPr>
              <w:ind w:left="-105"/>
              <w:contextualSpacing/>
              <w:jc w:val="thaiDistribute"/>
              <w:rPr>
                <w:rFonts w:ascii="Arial" w:hAnsi="Arial" w:cs="Arial"/>
                <w:b/>
                <w:bCs/>
                <w:color w:val="000000"/>
                <w:sz w:val="14"/>
                <w:szCs w:val="14"/>
              </w:rPr>
            </w:pPr>
            <w:r w:rsidRPr="004B1885">
              <w:rPr>
                <w:rFonts w:ascii="Arial" w:hAnsi="Arial" w:cs="Arial"/>
                <w:b/>
                <w:bCs/>
                <w:color w:val="000000"/>
                <w:sz w:val="14"/>
                <w:szCs w:val="14"/>
              </w:rPr>
              <w:t>Insurance service expenses</w:t>
            </w:r>
          </w:p>
        </w:tc>
        <w:tc>
          <w:tcPr>
            <w:tcW w:w="1037" w:type="dxa"/>
            <w:tcBorders>
              <w:bottom w:val="single" w:sz="4" w:space="0" w:color="auto"/>
            </w:tcBorders>
            <w:noWrap/>
            <w:vAlign w:val="bottom"/>
          </w:tcPr>
          <w:p w14:paraId="5D3FC148"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107,354,440</w:t>
            </w:r>
          </w:p>
        </w:tc>
        <w:tc>
          <w:tcPr>
            <w:tcW w:w="1037" w:type="dxa"/>
            <w:tcBorders>
              <w:bottom w:val="single" w:sz="4" w:space="0" w:color="auto"/>
            </w:tcBorders>
            <w:noWrap/>
            <w:vAlign w:val="bottom"/>
          </w:tcPr>
          <w:p w14:paraId="71E6D5BF"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(2,146,211)</w:t>
            </w:r>
          </w:p>
        </w:tc>
        <w:tc>
          <w:tcPr>
            <w:tcW w:w="1037" w:type="dxa"/>
            <w:tcBorders>
              <w:bottom w:val="single" w:sz="4" w:space="0" w:color="auto"/>
            </w:tcBorders>
            <w:noWrap/>
            <w:vAlign w:val="bottom"/>
          </w:tcPr>
          <w:p w14:paraId="3FA3047C"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133,453,666</w:t>
            </w:r>
          </w:p>
        </w:tc>
        <w:tc>
          <w:tcPr>
            <w:tcW w:w="1037" w:type="dxa"/>
            <w:tcBorders>
              <w:bottom w:val="single" w:sz="4" w:space="0" w:color="auto"/>
            </w:tcBorders>
            <w:noWrap/>
            <w:vAlign w:val="bottom"/>
          </w:tcPr>
          <w:p w14:paraId="6BEFEBE0"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549,291</w:t>
            </w:r>
          </w:p>
        </w:tc>
        <w:tc>
          <w:tcPr>
            <w:tcW w:w="1037" w:type="dxa"/>
            <w:tcBorders>
              <w:top w:val="nil"/>
              <w:left w:val="nil"/>
              <w:bottom w:val="single" w:sz="4" w:space="0" w:color="auto"/>
              <w:right w:val="nil"/>
            </w:tcBorders>
            <w:noWrap/>
            <w:vAlign w:val="bottom"/>
          </w:tcPr>
          <w:p w14:paraId="6E38E09D"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239,211,186</w:t>
            </w:r>
          </w:p>
        </w:tc>
        <w:tc>
          <w:tcPr>
            <w:tcW w:w="1037" w:type="dxa"/>
            <w:tcBorders>
              <w:bottom w:val="single" w:sz="4" w:space="0" w:color="auto"/>
            </w:tcBorders>
            <w:vAlign w:val="bottom"/>
          </w:tcPr>
          <w:p w14:paraId="170DEB2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309,564,885</w:t>
            </w:r>
          </w:p>
        </w:tc>
        <w:tc>
          <w:tcPr>
            <w:tcW w:w="1037" w:type="dxa"/>
            <w:tcBorders>
              <w:bottom w:val="single" w:sz="4" w:space="0" w:color="auto"/>
            </w:tcBorders>
            <w:vAlign w:val="bottom"/>
          </w:tcPr>
          <w:p w14:paraId="0C025A2F"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293,811</w:t>
            </w:r>
          </w:p>
        </w:tc>
        <w:tc>
          <w:tcPr>
            <w:tcW w:w="1037" w:type="dxa"/>
            <w:tcBorders>
              <w:bottom w:val="single" w:sz="4" w:space="0" w:color="auto"/>
            </w:tcBorders>
            <w:vAlign w:val="bottom"/>
          </w:tcPr>
          <w:p w14:paraId="514A86F4"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208,247,813</w:t>
            </w:r>
          </w:p>
        </w:tc>
        <w:tc>
          <w:tcPr>
            <w:tcW w:w="1037" w:type="dxa"/>
            <w:tcBorders>
              <w:bottom w:val="single" w:sz="4" w:space="0" w:color="auto"/>
            </w:tcBorders>
            <w:vAlign w:val="bottom"/>
          </w:tcPr>
          <w:p w14:paraId="33281C3A"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(10,463,482)</w:t>
            </w:r>
          </w:p>
        </w:tc>
        <w:tc>
          <w:tcPr>
            <w:tcW w:w="995" w:type="dxa"/>
            <w:tcBorders>
              <w:bottom w:val="single" w:sz="4" w:space="0" w:color="auto"/>
            </w:tcBorders>
            <w:vAlign w:val="bottom"/>
          </w:tcPr>
          <w:p w14:paraId="24CFB1E4"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507,643,027</w:t>
            </w:r>
          </w:p>
        </w:tc>
        <w:tc>
          <w:tcPr>
            <w:tcW w:w="1079" w:type="dxa"/>
            <w:tcBorders>
              <w:bottom w:val="single" w:sz="4" w:space="0" w:color="auto"/>
            </w:tcBorders>
          </w:tcPr>
          <w:p w14:paraId="4EE842FB"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746,854,213</w:t>
            </w:r>
          </w:p>
        </w:tc>
      </w:tr>
      <w:tr w:rsidR="00731043" w:rsidRPr="004B1885" w14:paraId="46830C15" w14:textId="77777777">
        <w:tc>
          <w:tcPr>
            <w:tcW w:w="3989" w:type="dxa"/>
            <w:noWrap/>
            <w:vAlign w:val="bottom"/>
          </w:tcPr>
          <w:p w14:paraId="2633D891" w14:textId="77777777" w:rsidR="00EB2772" w:rsidRPr="004B1885" w:rsidRDefault="00EB2772" w:rsidP="00AC174A">
            <w:pPr>
              <w:ind w:left="-105"/>
              <w:contextualSpacing/>
              <w:jc w:val="thaiDistribute"/>
              <w:rPr>
                <w:rFonts w:ascii="Arial" w:hAnsi="Arial" w:cs="Arial"/>
                <w:b/>
                <w:bCs/>
                <w:color w:val="000000"/>
                <w:sz w:val="14"/>
                <w:szCs w:val="14"/>
                <w:cs/>
              </w:rPr>
            </w:pPr>
          </w:p>
        </w:tc>
        <w:tc>
          <w:tcPr>
            <w:tcW w:w="1037" w:type="dxa"/>
            <w:tcBorders>
              <w:top w:val="single" w:sz="4" w:space="0" w:color="auto"/>
            </w:tcBorders>
            <w:noWrap/>
            <w:vAlign w:val="bottom"/>
          </w:tcPr>
          <w:p w14:paraId="2E080433" w14:textId="77777777" w:rsidR="00EB2772" w:rsidRPr="004B1885" w:rsidRDefault="00EB2772" w:rsidP="00AC174A">
            <w:pPr>
              <w:ind w:left="1061"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0495E3FC"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0557EAA8"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18D1D3AD"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44B24081"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05617899"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075C2FFF"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6A9F5C4"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1465FE1" w14:textId="77777777" w:rsidR="00EB2772" w:rsidRPr="004B1885" w:rsidRDefault="00EB2772" w:rsidP="00AC174A">
            <w:pPr>
              <w:ind w:right="-72"/>
              <w:contextualSpacing/>
              <w:jc w:val="right"/>
              <w:rPr>
                <w:rFonts w:ascii="Arial" w:hAnsi="Arial" w:cs="Arial"/>
                <w:color w:val="000000"/>
                <w:spacing w:val="-4"/>
                <w:sz w:val="14"/>
                <w:szCs w:val="14"/>
              </w:rPr>
            </w:pPr>
          </w:p>
        </w:tc>
        <w:tc>
          <w:tcPr>
            <w:tcW w:w="995" w:type="dxa"/>
            <w:tcBorders>
              <w:top w:val="single" w:sz="4" w:space="0" w:color="auto"/>
            </w:tcBorders>
            <w:vAlign w:val="bottom"/>
          </w:tcPr>
          <w:p w14:paraId="33D9285C" w14:textId="77777777" w:rsidR="00EB2772" w:rsidRPr="004B1885" w:rsidRDefault="00EB2772" w:rsidP="00AC174A">
            <w:pPr>
              <w:ind w:right="-72"/>
              <w:contextualSpacing/>
              <w:jc w:val="right"/>
              <w:rPr>
                <w:rFonts w:ascii="Arial" w:hAnsi="Arial" w:cs="Arial"/>
                <w:color w:val="000000"/>
                <w:spacing w:val="-4"/>
                <w:sz w:val="14"/>
                <w:szCs w:val="14"/>
              </w:rPr>
            </w:pPr>
          </w:p>
        </w:tc>
        <w:tc>
          <w:tcPr>
            <w:tcW w:w="1079" w:type="dxa"/>
            <w:tcBorders>
              <w:top w:val="single" w:sz="4" w:space="0" w:color="auto"/>
            </w:tcBorders>
          </w:tcPr>
          <w:p w14:paraId="2CEE215F" w14:textId="77777777" w:rsidR="00EB2772" w:rsidRPr="004B1885" w:rsidRDefault="00EB2772" w:rsidP="00AC174A">
            <w:pPr>
              <w:ind w:right="-72"/>
              <w:contextualSpacing/>
              <w:jc w:val="right"/>
              <w:rPr>
                <w:rFonts w:ascii="Arial" w:hAnsi="Arial" w:cs="Arial"/>
                <w:color w:val="000000"/>
                <w:spacing w:val="-4"/>
                <w:sz w:val="14"/>
                <w:szCs w:val="14"/>
              </w:rPr>
            </w:pPr>
          </w:p>
        </w:tc>
      </w:tr>
      <w:tr w:rsidR="00731043" w:rsidRPr="004B1885" w14:paraId="1E3F8EA9" w14:textId="77777777">
        <w:tc>
          <w:tcPr>
            <w:tcW w:w="3989" w:type="dxa"/>
            <w:noWrap/>
            <w:vAlign w:val="bottom"/>
          </w:tcPr>
          <w:p w14:paraId="2C7361EA" w14:textId="77777777" w:rsidR="00EB2772" w:rsidRPr="004B1885" w:rsidRDefault="00EB2772" w:rsidP="00AC174A">
            <w:pPr>
              <w:ind w:left="-105"/>
              <w:contextualSpacing/>
              <w:jc w:val="thaiDistribute"/>
              <w:rPr>
                <w:rFonts w:ascii="Arial" w:hAnsi="Arial" w:cs="Arial"/>
                <w:b/>
                <w:bCs/>
                <w:color w:val="000000"/>
                <w:sz w:val="14"/>
                <w:szCs w:val="14"/>
              </w:rPr>
            </w:pPr>
            <w:r w:rsidRPr="004B1885">
              <w:rPr>
                <w:rFonts w:ascii="Arial" w:hAnsi="Arial" w:cs="Arial"/>
                <w:b/>
                <w:bCs/>
                <w:color w:val="000000"/>
                <w:sz w:val="14"/>
                <w:szCs w:val="14"/>
              </w:rPr>
              <w:t>Insurance service result</w:t>
            </w:r>
          </w:p>
        </w:tc>
        <w:tc>
          <w:tcPr>
            <w:tcW w:w="1037" w:type="dxa"/>
            <w:noWrap/>
            <w:vAlign w:val="bottom"/>
          </w:tcPr>
          <w:p w14:paraId="61801124" w14:textId="77777777" w:rsidR="00EB2772" w:rsidRPr="004B1885" w:rsidRDefault="00EB2772" w:rsidP="00AC174A">
            <w:pPr>
              <w:ind w:right="-72"/>
              <w:contextualSpacing/>
              <w:jc w:val="right"/>
              <w:rPr>
                <w:rFonts w:ascii="Arial" w:hAnsi="Arial" w:cs="Arial"/>
                <w:color w:val="000000"/>
                <w:spacing w:val="-4"/>
                <w:sz w:val="14"/>
                <w:szCs w:val="14"/>
                <w:cs/>
              </w:rPr>
            </w:pPr>
            <w:r w:rsidRPr="004B1885">
              <w:rPr>
                <w:rFonts w:ascii="Arial" w:hAnsi="Arial" w:cs="Arial"/>
                <w:color w:val="000000"/>
                <w:spacing w:val="-4"/>
                <w:sz w:val="14"/>
                <w:szCs w:val="14"/>
              </w:rPr>
              <w:t>(227,697,530)</w:t>
            </w:r>
          </w:p>
        </w:tc>
        <w:tc>
          <w:tcPr>
            <w:tcW w:w="1037" w:type="dxa"/>
            <w:noWrap/>
            <w:vAlign w:val="bottom"/>
          </w:tcPr>
          <w:p w14:paraId="091E88B1"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(2,146,211)</w:t>
            </w:r>
          </w:p>
        </w:tc>
        <w:tc>
          <w:tcPr>
            <w:tcW w:w="1037" w:type="dxa"/>
            <w:noWrap/>
            <w:vAlign w:val="bottom"/>
          </w:tcPr>
          <w:p w14:paraId="736EB661"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133,453,666</w:t>
            </w:r>
          </w:p>
        </w:tc>
        <w:tc>
          <w:tcPr>
            <w:tcW w:w="1037" w:type="dxa"/>
            <w:noWrap/>
            <w:vAlign w:val="bottom"/>
          </w:tcPr>
          <w:p w14:paraId="79579D6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549,291</w:t>
            </w:r>
          </w:p>
        </w:tc>
        <w:tc>
          <w:tcPr>
            <w:tcW w:w="1037" w:type="dxa"/>
            <w:noWrap/>
            <w:vAlign w:val="bottom"/>
          </w:tcPr>
          <w:p w14:paraId="313E3D21"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(95,840,784)</w:t>
            </w:r>
          </w:p>
        </w:tc>
        <w:tc>
          <w:tcPr>
            <w:tcW w:w="1037" w:type="dxa"/>
            <w:vAlign w:val="bottom"/>
          </w:tcPr>
          <w:p w14:paraId="3BBBE432"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(634,695,835)</w:t>
            </w:r>
          </w:p>
        </w:tc>
        <w:tc>
          <w:tcPr>
            <w:tcW w:w="1037" w:type="dxa"/>
            <w:vAlign w:val="bottom"/>
          </w:tcPr>
          <w:p w14:paraId="322E176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293,811</w:t>
            </w:r>
          </w:p>
        </w:tc>
        <w:tc>
          <w:tcPr>
            <w:tcW w:w="1037" w:type="dxa"/>
            <w:vAlign w:val="bottom"/>
          </w:tcPr>
          <w:p w14:paraId="2D44779A"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208,247,813</w:t>
            </w:r>
          </w:p>
        </w:tc>
        <w:tc>
          <w:tcPr>
            <w:tcW w:w="1037" w:type="dxa"/>
            <w:vAlign w:val="bottom"/>
          </w:tcPr>
          <w:p w14:paraId="36AD16BA"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(10,463,482)</w:t>
            </w:r>
          </w:p>
        </w:tc>
        <w:tc>
          <w:tcPr>
            <w:tcW w:w="995" w:type="dxa"/>
            <w:vAlign w:val="bottom"/>
          </w:tcPr>
          <w:p w14:paraId="294DB7DC"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(436,617,693)</w:t>
            </w:r>
          </w:p>
        </w:tc>
        <w:tc>
          <w:tcPr>
            <w:tcW w:w="1079" w:type="dxa"/>
          </w:tcPr>
          <w:p w14:paraId="2593480B"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(532,458,477)</w:t>
            </w:r>
          </w:p>
        </w:tc>
      </w:tr>
      <w:tr w:rsidR="00731043" w:rsidRPr="004B1885" w14:paraId="2FB8C2D2" w14:textId="77777777">
        <w:tc>
          <w:tcPr>
            <w:tcW w:w="3989" w:type="dxa"/>
            <w:noWrap/>
            <w:vAlign w:val="bottom"/>
          </w:tcPr>
          <w:p w14:paraId="0750B9DF" w14:textId="77777777" w:rsidR="00EB2772" w:rsidRPr="004B1885" w:rsidRDefault="00EB2772" w:rsidP="00AC174A">
            <w:pPr>
              <w:ind w:left="-105"/>
              <w:contextualSpacing/>
              <w:jc w:val="thaiDistribute"/>
              <w:rPr>
                <w:rFonts w:ascii="Arial" w:hAnsi="Arial" w:cs="Arial"/>
                <w:color w:val="000000"/>
                <w:sz w:val="14"/>
                <w:szCs w:val="14"/>
              </w:rPr>
            </w:pPr>
          </w:p>
        </w:tc>
        <w:tc>
          <w:tcPr>
            <w:tcW w:w="1037" w:type="dxa"/>
            <w:tcBorders>
              <w:top w:val="single" w:sz="4" w:space="0" w:color="auto"/>
            </w:tcBorders>
            <w:noWrap/>
            <w:vAlign w:val="bottom"/>
          </w:tcPr>
          <w:p w14:paraId="3EF756A3" w14:textId="77777777" w:rsidR="00EB2772" w:rsidRPr="004B1885" w:rsidRDefault="00EB2772" w:rsidP="00AC174A">
            <w:pPr>
              <w:ind w:left="1061"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31C36EA7"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3178C26D"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00C7AD90"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075A1840"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266105CD"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3285170"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CC93493"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7DF2EFCC" w14:textId="77777777" w:rsidR="00EB2772" w:rsidRPr="004B1885" w:rsidRDefault="00EB2772" w:rsidP="00AC174A">
            <w:pPr>
              <w:ind w:right="-72"/>
              <w:contextualSpacing/>
              <w:jc w:val="right"/>
              <w:rPr>
                <w:rFonts w:ascii="Arial" w:hAnsi="Arial" w:cs="Arial"/>
                <w:color w:val="000000"/>
                <w:spacing w:val="-4"/>
                <w:sz w:val="14"/>
                <w:szCs w:val="14"/>
              </w:rPr>
            </w:pPr>
          </w:p>
        </w:tc>
        <w:tc>
          <w:tcPr>
            <w:tcW w:w="995" w:type="dxa"/>
            <w:tcBorders>
              <w:top w:val="single" w:sz="4" w:space="0" w:color="auto"/>
            </w:tcBorders>
            <w:vAlign w:val="bottom"/>
          </w:tcPr>
          <w:p w14:paraId="6BE663D0" w14:textId="77777777" w:rsidR="00EB2772" w:rsidRPr="004B1885" w:rsidRDefault="00EB2772" w:rsidP="00AC174A">
            <w:pPr>
              <w:ind w:right="-72"/>
              <w:contextualSpacing/>
              <w:jc w:val="right"/>
              <w:rPr>
                <w:rFonts w:ascii="Arial" w:hAnsi="Arial" w:cs="Arial"/>
                <w:color w:val="000000"/>
                <w:spacing w:val="-4"/>
                <w:sz w:val="14"/>
                <w:szCs w:val="14"/>
              </w:rPr>
            </w:pPr>
          </w:p>
        </w:tc>
        <w:tc>
          <w:tcPr>
            <w:tcW w:w="1079" w:type="dxa"/>
            <w:tcBorders>
              <w:top w:val="single" w:sz="4" w:space="0" w:color="auto"/>
            </w:tcBorders>
          </w:tcPr>
          <w:p w14:paraId="00900266" w14:textId="77777777" w:rsidR="00EB2772" w:rsidRPr="004B1885" w:rsidRDefault="00EB2772" w:rsidP="00AC174A">
            <w:pPr>
              <w:ind w:right="-72"/>
              <w:contextualSpacing/>
              <w:jc w:val="right"/>
              <w:rPr>
                <w:rFonts w:ascii="Arial" w:hAnsi="Arial" w:cs="Arial"/>
                <w:color w:val="000000"/>
                <w:spacing w:val="-4"/>
                <w:sz w:val="14"/>
                <w:szCs w:val="14"/>
              </w:rPr>
            </w:pPr>
          </w:p>
        </w:tc>
      </w:tr>
      <w:tr w:rsidR="00731043" w:rsidRPr="004B1885" w14:paraId="27AF667B" w14:textId="77777777">
        <w:tc>
          <w:tcPr>
            <w:tcW w:w="3989" w:type="dxa"/>
            <w:noWrap/>
            <w:vAlign w:val="bottom"/>
          </w:tcPr>
          <w:p w14:paraId="5E16BBDE" w14:textId="77777777" w:rsidR="00EB2772" w:rsidRPr="004B1885" w:rsidRDefault="00EB2772" w:rsidP="00AC174A">
            <w:pPr>
              <w:ind w:left="-105"/>
              <w:contextualSpacing/>
              <w:jc w:val="thaiDistribute"/>
              <w:rPr>
                <w:rFonts w:ascii="Arial" w:hAnsi="Arial" w:cs="Arial"/>
                <w:b/>
                <w:bCs/>
                <w:color w:val="000000"/>
                <w:sz w:val="14"/>
                <w:szCs w:val="14"/>
              </w:rPr>
            </w:pPr>
            <w:r w:rsidRPr="004B1885">
              <w:rPr>
                <w:rFonts w:ascii="Arial" w:hAnsi="Arial" w:cs="Arial"/>
                <w:b/>
                <w:bCs/>
                <w:color w:val="000000"/>
                <w:sz w:val="14"/>
                <w:szCs w:val="14"/>
              </w:rPr>
              <w:t xml:space="preserve">Total amounts </w:t>
            </w:r>
            <w:proofErr w:type="spellStart"/>
            <w:r w:rsidRPr="004B1885">
              <w:rPr>
                <w:rFonts w:ascii="Arial" w:hAnsi="Arial" w:cs="Arial"/>
                <w:b/>
                <w:bCs/>
                <w:color w:val="000000"/>
                <w:sz w:val="14"/>
                <w:szCs w:val="14"/>
              </w:rPr>
              <w:t>recognised</w:t>
            </w:r>
            <w:proofErr w:type="spellEnd"/>
            <w:r w:rsidRPr="004B1885">
              <w:rPr>
                <w:rFonts w:ascii="Arial" w:hAnsi="Arial" w:cs="Arial"/>
                <w:b/>
                <w:bCs/>
                <w:color w:val="000000"/>
                <w:sz w:val="14"/>
                <w:szCs w:val="14"/>
              </w:rPr>
              <w:t xml:space="preserve"> in comprehensive income</w:t>
            </w:r>
          </w:p>
        </w:tc>
        <w:tc>
          <w:tcPr>
            <w:tcW w:w="1037" w:type="dxa"/>
            <w:tcBorders>
              <w:bottom w:val="single" w:sz="4" w:space="0" w:color="auto"/>
            </w:tcBorders>
            <w:noWrap/>
            <w:vAlign w:val="bottom"/>
          </w:tcPr>
          <w:p w14:paraId="2932273A"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(227,697,530)</w:t>
            </w:r>
          </w:p>
        </w:tc>
        <w:tc>
          <w:tcPr>
            <w:tcW w:w="1037" w:type="dxa"/>
            <w:tcBorders>
              <w:bottom w:val="single" w:sz="4" w:space="0" w:color="auto"/>
            </w:tcBorders>
            <w:noWrap/>
            <w:vAlign w:val="bottom"/>
          </w:tcPr>
          <w:p w14:paraId="0417A9B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(2,146,211)</w:t>
            </w:r>
          </w:p>
        </w:tc>
        <w:tc>
          <w:tcPr>
            <w:tcW w:w="1037" w:type="dxa"/>
            <w:tcBorders>
              <w:bottom w:val="single" w:sz="4" w:space="0" w:color="auto"/>
            </w:tcBorders>
            <w:noWrap/>
            <w:vAlign w:val="bottom"/>
          </w:tcPr>
          <w:p w14:paraId="1AD5F26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133,453,666</w:t>
            </w:r>
          </w:p>
        </w:tc>
        <w:tc>
          <w:tcPr>
            <w:tcW w:w="1037" w:type="dxa"/>
            <w:tcBorders>
              <w:bottom w:val="single" w:sz="4" w:space="0" w:color="auto"/>
            </w:tcBorders>
            <w:noWrap/>
            <w:vAlign w:val="bottom"/>
          </w:tcPr>
          <w:p w14:paraId="1CC0F9A4"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549,291</w:t>
            </w:r>
          </w:p>
        </w:tc>
        <w:tc>
          <w:tcPr>
            <w:tcW w:w="1037" w:type="dxa"/>
            <w:tcBorders>
              <w:top w:val="nil"/>
              <w:left w:val="nil"/>
              <w:bottom w:val="single" w:sz="4" w:space="0" w:color="auto"/>
              <w:right w:val="nil"/>
            </w:tcBorders>
            <w:noWrap/>
            <w:vAlign w:val="bottom"/>
          </w:tcPr>
          <w:p w14:paraId="3235C01A"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(95,840,784)</w:t>
            </w:r>
          </w:p>
        </w:tc>
        <w:tc>
          <w:tcPr>
            <w:tcW w:w="1037" w:type="dxa"/>
            <w:tcBorders>
              <w:bottom w:val="single" w:sz="4" w:space="0" w:color="auto"/>
            </w:tcBorders>
            <w:vAlign w:val="bottom"/>
          </w:tcPr>
          <w:p w14:paraId="53176FC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(634,695,835)</w:t>
            </w:r>
          </w:p>
        </w:tc>
        <w:tc>
          <w:tcPr>
            <w:tcW w:w="1037" w:type="dxa"/>
            <w:tcBorders>
              <w:bottom w:val="single" w:sz="4" w:space="0" w:color="auto"/>
            </w:tcBorders>
            <w:vAlign w:val="bottom"/>
          </w:tcPr>
          <w:p w14:paraId="4527DFF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293,811</w:t>
            </w:r>
          </w:p>
        </w:tc>
        <w:tc>
          <w:tcPr>
            <w:tcW w:w="1037" w:type="dxa"/>
            <w:tcBorders>
              <w:bottom w:val="single" w:sz="4" w:space="0" w:color="auto"/>
            </w:tcBorders>
            <w:vAlign w:val="bottom"/>
          </w:tcPr>
          <w:p w14:paraId="25C7C2D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208,247,813</w:t>
            </w:r>
          </w:p>
        </w:tc>
        <w:tc>
          <w:tcPr>
            <w:tcW w:w="1037" w:type="dxa"/>
            <w:tcBorders>
              <w:bottom w:val="single" w:sz="4" w:space="0" w:color="auto"/>
            </w:tcBorders>
            <w:vAlign w:val="bottom"/>
          </w:tcPr>
          <w:p w14:paraId="7B89E60D"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(10,463,482)</w:t>
            </w:r>
          </w:p>
        </w:tc>
        <w:tc>
          <w:tcPr>
            <w:tcW w:w="995" w:type="dxa"/>
            <w:tcBorders>
              <w:bottom w:val="single" w:sz="4" w:space="0" w:color="auto"/>
            </w:tcBorders>
            <w:vAlign w:val="bottom"/>
          </w:tcPr>
          <w:p w14:paraId="744B72E9"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(436,617,693)</w:t>
            </w:r>
          </w:p>
        </w:tc>
        <w:tc>
          <w:tcPr>
            <w:tcW w:w="1079" w:type="dxa"/>
            <w:tcBorders>
              <w:bottom w:val="single" w:sz="4" w:space="0" w:color="auto"/>
            </w:tcBorders>
          </w:tcPr>
          <w:p w14:paraId="0D844DF5"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(532,458,477)</w:t>
            </w:r>
          </w:p>
        </w:tc>
      </w:tr>
      <w:tr w:rsidR="00731043" w:rsidRPr="004B1885" w14:paraId="7183091D" w14:textId="77777777">
        <w:tc>
          <w:tcPr>
            <w:tcW w:w="3989" w:type="dxa"/>
            <w:noWrap/>
            <w:vAlign w:val="bottom"/>
          </w:tcPr>
          <w:p w14:paraId="0EFB3230" w14:textId="77777777" w:rsidR="00EB2772" w:rsidRPr="004B1885" w:rsidRDefault="00EB2772" w:rsidP="00AC174A">
            <w:pPr>
              <w:ind w:left="-105"/>
              <w:contextualSpacing/>
              <w:jc w:val="thaiDistribute"/>
              <w:rPr>
                <w:rFonts w:ascii="Arial" w:hAnsi="Arial" w:cs="Arial"/>
                <w:b/>
                <w:bCs/>
                <w:color w:val="000000"/>
                <w:sz w:val="14"/>
                <w:szCs w:val="14"/>
              </w:rPr>
            </w:pPr>
          </w:p>
        </w:tc>
        <w:tc>
          <w:tcPr>
            <w:tcW w:w="1037" w:type="dxa"/>
            <w:tcBorders>
              <w:top w:val="single" w:sz="4" w:space="0" w:color="auto"/>
            </w:tcBorders>
            <w:noWrap/>
            <w:vAlign w:val="bottom"/>
          </w:tcPr>
          <w:p w14:paraId="55C10313" w14:textId="77777777" w:rsidR="00EB2772" w:rsidRPr="004B1885" w:rsidRDefault="00EB2772" w:rsidP="00AC174A">
            <w:pPr>
              <w:ind w:left="1061"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689FCD1C"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558CA9E0"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105DD623"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7AECB56F"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5F9506B"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288F04B2"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11B3E2C1"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3D0EC188" w14:textId="77777777" w:rsidR="00EB2772" w:rsidRPr="004B1885" w:rsidRDefault="00EB2772" w:rsidP="00AC174A">
            <w:pPr>
              <w:ind w:right="-72"/>
              <w:contextualSpacing/>
              <w:jc w:val="right"/>
              <w:rPr>
                <w:rFonts w:ascii="Arial" w:hAnsi="Arial" w:cs="Arial"/>
                <w:color w:val="000000"/>
                <w:spacing w:val="-4"/>
                <w:sz w:val="14"/>
                <w:szCs w:val="14"/>
              </w:rPr>
            </w:pPr>
          </w:p>
        </w:tc>
        <w:tc>
          <w:tcPr>
            <w:tcW w:w="995" w:type="dxa"/>
            <w:tcBorders>
              <w:top w:val="single" w:sz="4" w:space="0" w:color="auto"/>
            </w:tcBorders>
            <w:vAlign w:val="bottom"/>
          </w:tcPr>
          <w:p w14:paraId="7A2359D1" w14:textId="77777777" w:rsidR="00EB2772" w:rsidRPr="004B1885" w:rsidRDefault="00EB2772" w:rsidP="00AC174A">
            <w:pPr>
              <w:ind w:right="-72"/>
              <w:contextualSpacing/>
              <w:jc w:val="right"/>
              <w:rPr>
                <w:rFonts w:ascii="Arial" w:hAnsi="Arial" w:cs="Arial"/>
                <w:color w:val="000000"/>
                <w:spacing w:val="-4"/>
                <w:sz w:val="14"/>
                <w:szCs w:val="14"/>
              </w:rPr>
            </w:pPr>
          </w:p>
        </w:tc>
        <w:tc>
          <w:tcPr>
            <w:tcW w:w="1079" w:type="dxa"/>
            <w:tcBorders>
              <w:top w:val="single" w:sz="4" w:space="0" w:color="auto"/>
            </w:tcBorders>
          </w:tcPr>
          <w:p w14:paraId="393997D8" w14:textId="77777777" w:rsidR="00EB2772" w:rsidRPr="004B1885" w:rsidRDefault="00EB2772" w:rsidP="00AC174A">
            <w:pPr>
              <w:ind w:right="-72"/>
              <w:contextualSpacing/>
              <w:jc w:val="right"/>
              <w:rPr>
                <w:rFonts w:ascii="Arial" w:hAnsi="Arial" w:cs="Arial"/>
                <w:color w:val="000000"/>
                <w:spacing w:val="-4"/>
                <w:sz w:val="14"/>
                <w:szCs w:val="14"/>
              </w:rPr>
            </w:pPr>
          </w:p>
        </w:tc>
      </w:tr>
      <w:tr w:rsidR="00731043" w:rsidRPr="004B1885" w14:paraId="61268071" w14:textId="77777777">
        <w:tc>
          <w:tcPr>
            <w:tcW w:w="3989" w:type="dxa"/>
            <w:noWrap/>
            <w:vAlign w:val="bottom"/>
          </w:tcPr>
          <w:p w14:paraId="4B01A0F6" w14:textId="77777777" w:rsidR="00EB2772" w:rsidRPr="004B1885" w:rsidRDefault="00EB2772" w:rsidP="00AC174A">
            <w:pPr>
              <w:ind w:left="-105"/>
              <w:contextualSpacing/>
              <w:jc w:val="thaiDistribute"/>
              <w:rPr>
                <w:rFonts w:ascii="Arial" w:hAnsi="Arial" w:cs="Arial"/>
                <w:b/>
                <w:bCs/>
                <w:color w:val="000000"/>
                <w:sz w:val="14"/>
                <w:szCs w:val="14"/>
              </w:rPr>
            </w:pPr>
            <w:r w:rsidRPr="004B1885">
              <w:rPr>
                <w:rFonts w:ascii="Arial" w:hAnsi="Arial" w:cs="Arial"/>
                <w:b/>
                <w:bCs/>
                <w:color w:val="000000"/>
                <w:sz w:val="14"/>
                <w:szCs w:val="14"/>
              </w:rPr>
              <w:t>Cash flows</w:t>
            </w:r>
          </w:p>
        </w:tc>
        <w:tc>
          <w:tcPr>
            <w:tcW w:w="1037" w:type="dxa"/>
            <w:noWrap/>
            <w:vAlign w:val="bottom"/>
          </w:tcPr>
          <w:p w14:paraId="1888C7EC" w14:textId="77777777" w:rsidR="00EB2772" w:rsidRPr="004B1885" w:rsidRDefault="00EB2772" w:rsidP="00AC174A">
            <w:pPr>
              <w:ind w:left="1061" w:right="-72"/>
              <w:contextualSpacing/>
              <w:jc w:val="right"/>
              <w:rPr>
                <w:rFonts w:ascii="Arial" w:hAnsi="Arial" w:cs="Arial"/>
                <w:color w:val="000000"/>
                <w:spacing w:val="-4"/>
                <w:sz w:val="14"/>
                <w:szCs w:val="14"/>
              </w:rPr>
            </w:pPr>
          </w:p>
        </w:tc>
        <w:tc>
          <w:tcPr>
            <w:tcW w:w="1037" w:type="dxa"/>
            <w:noWrap/>
            <w:vAlign w:val="bottom"/>
          </w:tcPr>
          <w:p w14:paraId="526A784F"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noWrap/>
            <w:vAlign w:val="bottom"/>
          </w:tcPr>
          <w:p w14:paraId="599644CA"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noWrap/>
            <w:vAlign w:val="bottom"/>
          </w:tcPr>
          <w:p w14:paraId="74D9EE45"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noWrap/>
            <w:vAlign w:val="bottom"/>
          </w:tcPr>
          <w:p w14:paraId="6796B4B1"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vAlign w:val="bottom"/>
          </w:tcPr>
          <w:p w14:paraId="1B9ECC3C"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vAlign w:val="bottom"/>
          </w:tcPr>
          <w:p w14:paraId="360DDCC9"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vAlign w:val="bottom"/>
          </w:tcPr>
          <w:p w14:paraId="4CDBCD55"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vAlign w:val="bottom"/>
          </w:tcPr>
          <w:p w14:paraId="27610634" w14:textId="77777777" w:rsidR="00EB2772" w:rsidRPr="004B1885" w:rsidRDefault="00EB2772" w:rsidP="00AC174A">
            <w:pPr>
              <w:ind w:right="-72"/>
              <w:contextualSpacing/>
              <w:jc w:val="right"/>
              <w:rPr>
                <w:rFonts w:ascii="Arial" w:hAnsi="Arial" w:cs="Arial"/>
                <w:color w:val="000000"/>
                <w:spacing w:val="-4"/>
                <w:sz w:val="14"/>
                <w:szCs w:val="14"/>
              </w:rPr>
            </w:pPr>
          </w:p>
        </w:tc>
        <w:tc>
          <w:tcPr>
            <w:tcW w:w="995" w:type="dxa"/>
            <w:vAlign w:val="bottom"/>
          </w:tcPr>
          <w:p w14:paraId="5037C7F0" w14:textId="77777777" w:rsidR="00EB2772" w:rsidRPr="004B1885" w:rsidRDefault="00EB2772" w:rsidP="00AC174A">
            <w:pPr>
              <w:ind w:right="-72"/>
              <w:contextualSpacing/>
              <w:jc w:val="right"/>
              <w:rPr>
                <w:rFonts w:ascii="Arial" w:hAnsi="Arial" w:cs="Arial"/>
                <w:color w:val="000000"/>
                <w:spacing w:val="-4"/>
                <w:sz w:val="14"/>
                <w:szCs w:val="14"/>
              </w:rPr>
            </w:pPr>
          </w:p>
        </w:tc>
        <w:tc>
          <w:tcPr>
            <w:tcW w:w="1079" w:type="dxa"/>
          </w:tcPr>
          <w:p w14:paraId="06FE343B" w14:textId="77777777" w:rsidR="00EB2772" w:rsidRPr="004B1885" w:rsidRDefault="00EB2772" w:rsidP="00AC174A">
            <w:pPr>
              <w:ind w:right="-72"/>
              <w:contextualSpacing/>
              <w:jc w:val="right"/>
              <w:rPr>
                <w:rFonts w:ascii="Arial" w:hAnsi="Arial" w:cs="Arial"/>
                <w:color w:val="000000"/>
                <w:spacing w:val="-4"/>
                <w:sz w:val="14"/>
                <w:szCs w:val="14"/>
              </w:rPr>
            </w:pPr>
          </w:p>
        </w:tc>
      </w:tr>
      <w:tr w:rsidR="00731043" w:rsidRPr="004B1885" w14:paraId="044C663D" w14:textId="77777777">
        <w:tc>
          <w:tcPr>
            <w:tcW w:w="3989" w:type="dxa"/>
            <w:noWrap/>
            <w:vAlign w:val="bottom"/>
          </w:tcPr>
          <w:p w14:paraId="1D1A540E" w14:textId="77777777" w:rsidR="00EB2772" w:rsidRPr="004B1885" w:rsidRDefault="00EB2772" w:rsidP="00AC174A">
            <w:pPr>
              <w:ind w:left="-105"/>
              <w:contextualSpacing/>
              <w:jc w:val="thaiDistribute"/>
              <w:rPr>
                <w:rFonts w:ascii="Arial" w:hAnsi="Arial" w:cs="Arial"/>
                <w:b/>
                <w:bCs/>
                <w:color w:val="000000"/>
                <w:sz w:val="14"/>
                <w:szCs w:val="14"/>
              </w:rPr>
            </w:pPr>
            <w:r w:rsidRPr="004B1885">
              <w:rPr>
                <w:rFonts w:ascii="Arial" w:hAnsi="Arial" w:cs="Arial"/>
                <w:color w:val="000000"/>
                <w:sz w:val="14"/>
                <w:szCs w:val="14"/>
              </w:rPr>
              <w:t>Premiums received</w:t>
            </w:r>
          </w:p>
        </w:tc>
        <w:tc>
          <w:tcPr>
            <w:tcW w:w="1037" w:type="dxa"/>
            <w:noWrap/>
            <w:vAlign w:val="bottom"/>
          </w:tcPr>
          <w:p w14:paraId="1617713C"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363,371,311</w:t>
            </w:r>
          </w:p>
        </w:tc>
        <w:tc>
          <w:tcPr>
            <w:tcW w:w="1037" w:type="dxa"/>
            <w:noWrap/>
            <w:vAlign w:val="bottom"/>
          </w:tcPr>
          <w:p w14:paraId="1C5FBD9A"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noWrap/>
            <w:vAlign w:val="bottom"/>
          </w:tcPr>
          <w:p w14:paraId="1FF97645"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noWrap/>
            <w:vAlign w:val="bottom"/>
          </w:tcPr>
          <w:p w14:paraId="403AE6D2"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noWrap/>
            <w:vAlign w:val="bottom"/>
          </w:tcPr>
          <w:p w14:paraId="2EB5D125"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 xml:space="preserve"> 363,371,311 </w:t>
            </w:r>
          </w:p>
        </w:tc>
        <w:tc>
          <w:tcPr>
            <w:tcW w:w="1037" w:type="dxa"/>
            <w:vAlign w:val="bottom"/>
          </w:tcPr>
          <w:p w14:paraId="10253D87"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889,298,784</w:t>
            </w:r>
          </w:p>
        </w:tc>
        <w:tc>
          <w:tcPr>
            <w:tcW w:w="1037" w:type="dxa"/>
            <w:vAlign w:val="bottom"/>
          </w:tcPr>
          <w:p w14:paraId="7FB629A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vAlign w:val="bottom"/>
          </w:tcPr>
          <w:p w14:paraId="0A68BBB2"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vAlign w:val="bottom"/>
          </w:tcPr>
          <w:p w14:paraId="6EF54ED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995" w:type="dxa"/>
            <w:vAlign w:val="bottom"/>
          </w:tcPr>
          <w:p w14:paraId="53DE6A44"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889,298,784</w:t>
            </w:r>
          </w:p>
        </w:tc>
        <w:tc>
          <w:tcPr>
            <w:tcW w:w="1079" w:type="dxa"/>
          </w:tcPr>
          <w:p w14:paraId="169F9CBB"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1,252,670,095</w:t>
            </w:r>
          </w:p>
        </w:tc>
      </w:tr>
      <w:tr w:rsidR="00731043" w:rsidRPr="004B1885" w14:paraId="1C2952EB" w14:textId="77777777">
        <w:tc>
          <w:tcPr>
            <w:tcW w:w="3989" w:type="dxa"/>
            <w:noWrap/>
            <w:vAlign w:val="bottom"/>
          </w:tcPr>
          <w:p w14:paraId="01FADD66" w14:textId="77777777" w:rsidR="00EB2772" w:rsidRPr="004B1885" w:rsidRDefault="00EB2772" w:rsidP="00AC174A">
            <w:pPr>
              <w:ind w:left="-105"/>
              <w:contextualSpacing/>
              <w:jc w:val="thaiDistribute"/>
              <w:rPr>
                <w:rFonts w:ascii="Arial" w:hAnsi="Arial" w:cs="Arial"/>
                <w:b/>
                <w:bCs/>
                <w:color w:val="000000"/>
                <w:sz w:val="14"/>
                <w:szCs w:val="14"/>
              </w:rPr>
            </w:pPr>
            <w:r w:rsidRPr="004B1885">
              <w:rPr>
                <w:rFonts w:ascii="Arial" w:hAnsi="Arial" w:cs="Arial"/>
                <w:color w:val="000000"/>
                <w:sz w:val="14"/>
                <w:szCs w:val="14"/>
              </w:rPr>
              <w:t>Claims and directly attributable expenses paid</w:t>
            </w:r>
          </w:p>
        </w:tc>
        <w:tc>
          <w:tcPr>
            <w:tcW w:w="1037" w:type="dxa"/>
            <w:noWrap/>
            <w:vAlign w:val="bottom"/>
          </w:tcPr>
          <w:p w14:paraId="100C3E1E"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noWrap/>
            <w:vAlign w:val="bottom"/>
          </w:tcPr>
          <w:p w14:paraId="40B7B0E2"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noWrap/>
            <w:vAlign w:val="bottom"/>
          </w:tcPr>
          <w:p w14:paraId="6209B07B"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(132,444,114)</w:t>
            </w:r>
          </w:p>
        </w:tc>
        <w:tc>
          <w:tcPr>
            <w:tcW w:w="1037" w:type="dxa"/>
            <w:noWrap/>
            <w:vAlign w:val="bottom"/>
          </w:tcPr>
          <w:p w14:paraId="28C44B7B"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noWrap/>
            <w:vAlign w:val="bottom"/>
          </w:tcPr>
          <w:p w14:paraId="0D907DA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 xml:space="preserve">  (132,444,114)</w:t>
            </w:r>
          </w:p>
        </w:tc>
        <w:tc>
          <w:tcPr>
            <w:tcW w:w="1037" w:type="dxa"/>
            <w:vAlign w:val="bottom"/>
          </w:tcPr>
          <w:p w14:paraId="7B30826B"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vAlign w:val="bottom"/>
          </w:tcPr>
          <w:p w14:paraId="0F084985"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vAlign w:val="bottom"/>
          </w:tcPr>
          <w:p w14:paraId="4BF93687"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(398,900,808)</w:t>
            </w:r>
          </w:p>
        </w:tc>
        <w:tc>
          <w:tcPr>
            <w:tcW w:w="1037" w:type="dxa"/>
            <w:vAlign w:val="bottom"/>
          </w:tcPr>
          <w:p w14:paraId="32ADB04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995" w:type="dxa"/>
            <w:vAlign w:val="bottom"/>
          </w:tcPr>
          <w:p w14:paraId="4C4FBE4D"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(398,900,808)</w:t>
            </w:r>
          </w:p>
        </w:tc>
        <w:tc>
          <w:tcPr>
            <w:tcW w:w="1079" w:type="dxa"/>
          </w:tcPr>
          <w:p w14:paraId="2A44602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(531,344,922)</w:t>
            </w:r>
          </w:p>
        </w:tc>
      </w:tr>
      <w:tr w:rsidR="00731043" w:rsidRPr="004B1885" w14:paraId="0A301072" w14:textId="77777777">
        <w:tc>
          <w:tcPr>
            <w:tcW w:w="3989" w:type="dxa"/>
            <w:noWrap/>
            <w:vAlign w:val="bottom"/>
          </w:tcPr>
          <w:p w14:paraId="785ED54A" w14:textId="77777777" w:rsidR="00EB2772" w:rsidRPr="004B1885" w:rsidRDefault="00EB2772" w:rsidP="00AC174A">
            <w:pPr>
              <w:ind w:left="-105"/>
              <w:contextualSpacing/>
              <w:jc w:val="thaiDistribute"/>
              <w:rPr>
                <w:rFonts w:ascii="Arial" w:hAnsi="Arial" w:cs="Arial"/>
                <w:b/>
                <w:bCs/>
                <w:color w:val="000000"/>
                <w:sz w:val="14"/>
                <w:szCs w:val="14"/>
              </w:rPr>
            </w:pPr>
            <w:r w:rsidRPr="004B1885">
              <w:rPr>
                <w:rFonts w:ascii="Arial" w:hAnsi="Arial" w:cs="Arial"/>
                <w:color w:val="000000"/>
                <w:sz w:val="14"/>
                <w:szCs w:val="14"/>
              </w:rPr>
              <w:t>Insurance acquisition cash flows</w:t>
            </w:r>
          </w:p>
        </w:tc>
        <w:tc>
          <w:tcPr>
            <w:tcW w:w="1037" w:type="dxa"/>
            <w:tcBorders>
              <w:bottom w:val="single" w:sz="4" w:space="0" w:color="auto"/>
            </w:tcBorders>
            <w:noWrap/>
            <w:vAlign w:val="bottom"/>
          </w:tcPr>
          <w:p w14:paraId="69296281"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(118,059,571)</w:t>
            </w:r>
          </w:p>
        </w:tc>
        <w:tc>
          <w:tcPr>
            <w:tcW w:w="1037" w:type="dxa"/>
            <w:tcBorders>
              <w:bottom w:val="single" w:sz="4" w:space="0" w:color="auto"/>
            </w:tcBorders>
            <w:noWrap/>
            <w:vAlign w:val="bottom"/>
          </w:tcPr>
          <w:p w14:paraId="73B4DAFB"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noWrap/>
            <w:vAlign w:val="bottom"/>
          </w:tcPr>
          <w:p w14:paraId="7C41D381"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noWrap/>
            <w:vAlign w:val="bottom"/>
          </w:tcPr>
          <w:p w14:paraId="045BF3AD"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top w:val="nil"/>
              <w:left w:val="nil"/>
              <w:bottom w:val="single" w:sz="4" w:space="0" w:color="auto"/>
              <w:right w:val="nil"/>
            </w:tcBorders>
            <w:noWrap/>
            <w:vAlign w:val="bottom"/>
          </w:tcPr>
          <w:p w14:paraId="569FF868"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(118,059,571)</w:t>
            </w:r>
          </w:p>
        </w:tc>
        <w:tc>
          <w:tcPr>
            <w:tcW w:w="1037" w:type="dxa"/>
            <w:tcBorders>
              <w:bottom w:val="single" w:sz="4" w:space="0" w:color="auto"/>
            </w:tcBorders>
            <w:vAlign w:val="bottom"/>
          </w:tcPr>
          <w:p w14:paraId="52098F5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(292,117,548)</w:t>
            </w:r>
          </w:p>
        </w:tc>
        <w:tc>
          <w:tcPr>
            <w:tcW w:w="1037" w:type="dxa"/>
            <w:tcBorders>
              <w:bottom w:val="single" w:sz="4" w:space="0" w:color="auto"/>
            </w:tcBorders>
            <w:vAlign w:val="bottom"/>
          </w:tcPr>
          <w:p w14:paraId="53CCC31D"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vAlign w:val="bottom"/>
          </w:tcPr>
          <w:p w14:paraId="7166067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vAlign w:val="bottom"/>
          </w:tcPr>
          <w:p w14:paraId="72125E9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995" w:type="dxa"/>
            <w:tcBorders>
              <w:bottom w:val="single" w:sz="4" w:space="0" w:color="auto"/>
            </w:tcBorders>
            <w:vAlign w:val="bottom"/>
          </w:tcPr>
          <w:p w14:paraId="45C3A79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(292,117,548)</w:t>
            </w:r>
          </w:p>
        </w:tc>
        <w:tc>
          <w:tcPr>
            <w:tcW w:w="1079" w:type="dxa"/>
            <w:tcBorders>
              <w:bottom w:val="single" w:sz="4" w:space="0" w:color="auto"/>
            </w:tcBorders>
          </w:tcPr>
          <w:p w14:paraId="7E011282"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(410,177,119)</w:t>
            </w:r>
          </w:p>
        </w:tc>
      </w:tr>
      <w:tr w:rsidR="00731043" w:rsidRPr="004B1885" w14:paraId="59B9FB07" w14:textId="77777777">
        <w:tc>
          <w:tcPr>
            <w:tcW w:w="3989" w:type="dxa"/>
            <w:noWrap/>
            <w:vAlign w:val="bottom"/>
          </w:tcPr>
          <w:p w14:paraId="70F3ABC5" w14:textId="77777777" w:rsidR="00EB2772" w:rsidRPr="004B1885" w:rsidRDefault="00EB2772" w:rsidP="00AC174A">
            <w:pPr>
              <w:ind w:left="-105"/>
              <w:contextualSpacing/>
              <w:jc w:val="thaiDistribute"/>
              <w:rPr>
                <w:rFonts w:ascii="Arial" w:hAnsi="Arial" w:cs="Arial"/>
                <w:color w:val="000000"/>
                <w:sz w:val="14"/>
                <w:szCs w:val="14"/>
              </w:rPr>
            </w:pPr>
          </w:p>
        </w:tc>
        <w:tc>
          <w:tcPr>
            <w:tcW w:w="1037" w:type="dxa"/>
            <w:tcBorders>
              <w:top w:val="single" w:sz="4" w:space="0" w:color="auto"/>
            </w:tcBorders>
            <w:noWrap/>
            <w:vAlign w:val="bottom"/>
          </w:tcPr>
          <w:p w14:paraId="4F1193E9" w14:textId="77777777" w:rsidR="00EB2772" w:rsidRPr="004B1885" w:rsidRDefault="00EB2772" w:rsidP="00AC174A">
            <w:pPr>
              <w:ind w:left="1061"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7064287C"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4D720AE4"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2B18B1C2"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6D682CA6"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085DFF4"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3AED7306"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2628FC9"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A32ED5B" w14:textId="77777777" w:rsidR="00EB2772" w:rsidRPr="004B1885" w:rsidRDefault="00EB2772" w:rsidP="00AC174A">
            <w:pPr>
              <w:ind w:right="-72"/>
              <w:contextualSpacing/>
              <w:jc w:val="right"/>
              <w:rPr>
                <w:rFonts w:ascii="Arial" w:hAnsi="Arial" w:cs="Arial"/>
                <w:color w:val="000000"/>
                <w:spacing w:val="-4"/>
                <w:sz w:val="14"/>
                <w:szCs w:val="14"/>
              </w:rPr>
            </w:pPr>
          </w:p>
        </w:tc>
        <w:tc>
          <w:tcPr>
            <w:tcW w:w="995" w:type="dxa"/>
            <w:tcBorders>
              <w:top w:val="single" w:sz="4" w:space="0" w:color="auto"/>
            </w:tcBorders>
            <w:vAlign w:val="bottom"/>
          </w:tcPr>
          <w:p w14:paraId="6EC8A601" w14:textId="77777777" w:rsidR="00EB2772" w:rsidRPr="004B1885" w:rsidRDefault="00EB2772" w:rsidP="00AC174A">
            <w:pPr>
              <w:ind w:right="-72"/>
              <w:contextualSpacing/>
              <w:jc w:val="right"/>
              <w:rPr>
                <w:rFonts w:ascii="Arial" w:hAnsi="Arial" w:cs="Arial"/>
                <w:color w:val="000000"/>
                <w:spacing w:val="-4"/>
                <w:sz w:val="14"/>
                <w:szCs w:val="14"/>
              </w:rPr>
            </w:pPr>
          </w:p>
        </w:tc>
        <w:tc>
          <w:tcPr>
            <w:tcW w:w="1079" w:type="dxa"/>
            <w:tcBorders>
              <w:top w:val="single" w:sz="4" w:space="0" w:color="auto"/>
            </w:tcBorders>
          </w:tcPr>
          <w:p w14:paraId="22956E6C" w14:textId="77777777" w:rsidR="00EB2772" w:rsidRPr="004B1885" w:rsidRDefault="00EB2772" w:rsidP="00AC174A">
            <w:pPr>
              <w:ind w:right="-72"/>
              <w:contextualSpacing/>
              <w:jc w:val="right"/>
              <w:rPr>
                <w:rFonts w:ascii="Arial" w:hAnsi="Arial" w:cs="Arial"/>
                <w:color w:val="000000"/>
                <w:spacing w:val="-4"/>
                <w:sz w:val="14"/>
                <w:szCs w:val="14"/>
              </w:rPr>
            </w:pPr>
          </w:p>
        </w:tc>
      </w:tr>
      <w:tr w:rsidR="00731043" w:rsidRPr="004B1885" w14:paraId="4BE9B74F" w14:textId="77777777">
        <w:tc>
          <w:tcPr>
            <w:tcW w:w="3989" w:type="dxa"/>
            <w:noWrap/>
            <w:vAlign w:val="bottom"/>
          </w:tcPr>
          <w:p w14:paraId="4EE0148F" w14:textId="77777777" w:rsidR="00EB2772" w:rsidRPr="004B1885" w:rsidRDefault="00EB2772" w:rsidP="00AC174A">
            <w:pPr>
              <w:ind w:left="-105"/>
              <w:contextualSpacing/>
              <w:jc w:val="thaiDistribute"/>
              <w:rPr>
                <w:rFonts w:ascii="Arial" w:hAnsi="Arial" w:cs="Arial"/>
                <w:b/>
                <w:bCs/>
                <w:color w:val="000000"/>
                <w:sz w:val="14"/>
                <w:szCs w:val="14"/>
              </w:rPr>
            </w:pPr>
            <w:r w:rsidRPr="004B1885">
              <w:rPr>
                <w:rFonts w:ascii="Arial" w:hAnsi="Arial" w:cs="Arial"/>
                <w:b/>
                <w:bCs/>
                <w:color w:val="000000"/>
                <w:sz w:val="14"/>
                <w:szCs w:val="14"/>
              </w:rPr>
              <w:t>Total cash flows</w:t>
            </w:r>
          </w:p>
        </w:tc>
        <w:tc>
          <w:tcPr>
            <w:tcW w:w="1037" w:type="dxa"/>
            <w:tcBorders>
              <w:bottom w:val="single" w:sz="4" w:space="0" w:color="auto"/>
            </w:tcBorders>
            <w:noWrap/>
            <w:vAlign w:val="bottom"/>
          </w:tcPr>
          <w:p w14:paraId="058183B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245,311,740</w:t>
            </w:r>
          </w:p>
        </w:tc>
        <w:tc>
          <w:tcPr>
            <w:tcW w:w="1037" w:type="dxa"/>
            <w:tcBorders>
              <w:bottom w:val="single" w:sz="4" w:space="0" w:color="auto"/>
            </w:tcBorders>
            <w:noWrap/>
            <w:vAlign w:val="bottom"/>
          </w:tcPr>
          <w:p w14:paraId="54A62405"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noWrap/>
            <w:vAlign w:val="bottom"/>
          </w:tcPr>
          <w:p w14:paraId="04C0C44A"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(132,444,114)</w:t>
            </w:r>
          </w:p>
        </w:tc>
        <w:tc>
          <w:tcPr>
            <w:tcW w:w="1037" w:type="dxa"/>
            <w:tcBorders>
              <w:bottom w:val="single" w:sz="4" w:space="0" w:color="auto"/>
            </w:tcBorders>
            <w:noWrap/>
            <w:vAlign w:val="bottom"/>
          </w:tcPr>
          <w:p w14:paraId="7236F0A5"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top w:val="nil"/>
              <w:left w:val="nil"/>
              <w:bottom w:val="single" w:sz="4" w:space="0" w:color="auto"/>
              <w:right w:val="nil"/>
            </w:tcBorders>
            <w:noWrap/>
            <w:vAlign w:val="bottom"/>
          </w:tcPr>
          <w:p w14:paraId="40BAD8C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112,867,626</w:t>
            </w:r>
          </w:p>
        </w:tc>
        <w:tc>
          <w:tcPr>
            <w:tcW w:w="1037" w:type="dxa"/>
            <w:tcBorders>
              <w:bottom w:val="single" w:sz="4" w:space="0" w:color="auto"/>
            </w:tcBorders>
            <w:vAlign w:val="bottom"/>
          </w:tcPr>
          <w:p w14:paraId="5B1A7D31"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597,181,236</w:t>
            </w:r>
          </w:p>
        </w:tc>
        <w:tc>
          <w:tcPr>
            <w:tcW w:w="1037" w:type="dxa"/>
            <w:tcBorders>
              <w:bottom w:val="single" w:sz="4" w:space="0" w:color="auto"/>
            </w:tcBorders>
            <w:vAlign w:val="bottom"/>
          </w:tcPr>
          <w:p w14:paraId="22419E2A"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vAlign w:val="bottom"/>
          </w:tcPr>
          <w:p w14:paraId="4A5D712C"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(398,900,808)</w:t>
            </w:r>
          </w:p>
        </w:tc>
        <w:tc>
          <w:tcPr>
            <w:tcW w:w="1037" w:type="dxa"/>
            <w:tcBorders>
              <w:bottom w:val="single" w:sz="4" w:space="0" w:color="auto"/>
            </w:tcBorders>
            <w:vAlign w:val="bottom"/>
          </w:tcPr>
          <w:p w14:paraId="7DCB7C7F"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995" w:type="dxa"/>
            <w:tcBorders>
              <w:bottom w:val="single" w:sz="4" w:space="0" w:color="auto"/>
            </w:tcBorders>
            <w:vAlign w:val="bottom"/>
          </w:tcPr>
          <w:p w14:paraId="02741A5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198,280,428</w:t>
            </w:r>
          </w:p>
        </w:tc>
        <w:tc>
          <w:tcPr>
            <w:tcW w:w="1079" w:type="dxa"/>
            <w:tcBorders>
              <w:bottom w:val="single" w:sz="4" w:space="0" w:color="auto"/>
            </w:tcBorders>
          </w:tcPr>
          <w:p w14:paraId="3B231502"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311,148,054</w:t>
            </w:r>
          </w:p>
        </w:tc>
      </w:tr>
      <w:tr w:rsidR="00731043" w:rsidRPr="004B1885" w14:paraId="7D9BCB5D" w14:textId="77777777">
        <w:tc>
          <w:tcPr>
            <w:tcW w:w="3989" w:type="dxa"/>
            <w:noWrap/>
            <w:vAlign w:val="bottom"/>
          </w:tcPr>
          <w:p w14:paraId="602A2A6A" w14:textId="77777777" w:rsidR="00EB2772" w:rsidRPr="004B1885" w:rsidRDefault="00EB2772" w:rsidP="00AC174A">
            <w:pPr>
              <w:ind w:left="-105"/>
              <w:contextualSpacing/>
              <w:jc w:val="thaiDistribute"/>
              <w:rPr>
                <w:rFonts w:ascii="Arial" w:hAnsi="Arial" w:cs="Arial"/>
                <w:b/>
                <w:bCs/>
                <w:color w:val="000000"/>
                <w:sz w:val="14"/>
                <w:szCs w:val="14"/>
              </w:rPr>
            </w:pPr>
          </w:p>
        </w:tc>
        <w:tc>
          <w:tcPr>
            <w:tcW w:w="1037" w:type="dxa"/>
            <w:tcBorders>
              <w:top w:val="single" w:sz="4" w:space="0" w:color="auto"/>
            </w:tcBorders>
            <w:noWrap/>
            <w:vAlign w:val="bottom"/>
          </w:tcPr>
          <w:p w14:paraId="4CAA00BE" w14:textId="77777777" w:rsidR="00EB2772" w:rsidRPr="004B1885" w:rsidRDefault="00EB2772" w:rsidP="00AC174A">
            <w:pPr>
              <w:ind w:left="1061"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30EB69DE"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52493241"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5D19C1D3"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402DB02B"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33CC2668"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39EA33E1"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8D51F3E"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531C8BED" w14:textId="77777777" w:rsidR="00EB2772" w:rsidRPr="004B1885" w:rsidRDefault="00EB2772" w:rsidP="00AC174A">
            <w:pPr>
              <w:ind w:right="-72"/>
              <w:contextualSpacing/>
              <w:jc w:val="right"/>
              <w:rPr>
                <w:rFonts w:ascii="Arial" w:hAnsi="Arial" w:cs="Arial"/>
                <w:color w:val="000000"/>
                <w:spacing w:val="-4"/>
                <w:sz w:val="14"/>
                <w:szCs w:val="14"/>
              </w:rPr>
            </w:pPr>
          </w:p>
        </w:tc>
        <w:tc>
          <w:tcPr>
            <w:tcW w:w="995" w:type="dxa"/>
            <w:tcBorders>
              <w:top w:val="single" w:sz="4" w:space="0" w:color="auto"/>
            </w:tcBorders>
            <w:vAlign w:val="bottom"/>
          </w:tcPr>
          <w:p w14:paraId="0930ED5A" w14:textId="77777777" w:rsidR="00EB2772" w:rsidRPr="004B1885" w:rsidRDefault="00EB2772" w:rsidP="00AC174A">
            <w:pPr>
              <w:ind w:right="-72"/>
              <w:contextualSpacing/>
              <w:jc w:val="right"/>
              <w:rPr>
                <w:rFonts w:ascii="Arial" w:hAnsi="Arial" w:cs="Arial"/>
                <w:color w:val="000000"/>
                <w:spacing w:val="-4"/>
                <w:sz w:val="14"/>
                <w:szCs w:val="14"/>
              </w:rPr>
            </w:pPr>
          </w:p>
        </w:tc>
        <w:tc>
          <w:tcPr>
            <w:tcW w:w="1079" w:type="dxa"/>
            <w:tcBorders>
              <w:top w:val="single" w:sz="4" w:space="0" w:color="auto"/>
            </w:tcBorders>
          </w:tcPr>
          <w:p w14:paraId="350E388A" w14:textId="77777777" w:rsidR="00EB2772" w:rsidRPr="004B1885" w:rsidRDefault="00EB2772" w:rsidP="00AC174A">
            <w:pPr>
              <w:ind w:right="-72"/>
              <w:contextualSpacing/>
              <w:jc w:val="right"/>
              <w:rPr>
                <w:rFonts w:ascii="Arial" w:hAnsi="Arial" w:cs="Arial"/>
                <w:color w:val="000000"/>
                <w:spacing w:val="-4"/>
                <w:sz w:val="14"/>
                <w:szCs w:val="14"/>
              </w:rPr>
            </w:pPr>
          </w:p>
        </w:tc>
      </w:tr>
      <w:tr w:rsidR="00731043" w:rsidRPr="004B1885" w14:paraId="3D5DB2DA" w14:textId="77777777">
        <w:tc>
          <w:tcPr>
            <w:tcW w:w="3989" w:type="dxa"/>
            <w:noWrap/>
            <w:vAlign w:val="bottom"/>
          </w:tcPr>
          <w:p w14:paraId="5CD5A8B1" w14:textId="77777777" w:rsidR="00EB2772" w:rsidRPr="004B1885" w:rsidRDefault="00EB2772" w:rsidP="00AC174A">
            <w:pPr>
              <w:ind w:left="-105"/>
              <w:contextualSpacing/>
              <w:jc w:val="thaiDistribute"/>
              <w:rPr>
                <w:rFonts w:ascii="Arial" w:hAnsi="Arial" w:cs="Arial"/>
                <w:b/>
                <w:bCs/>
                <w:color w:val="000000"/>
                <w:spacing w:val="-6"/>
                <w:sz w:val="14"/>
                <w:szCs w:val="14"/>
              </w:rPr>
            </w:pPr>
            <w:r w:rsidRPr="004B1885">
              <w:rPr>
                <w:rFonts w:ascii="Arial" w:hAnsi="Arial" w:cs="Arial"/>
                <w:b/>
                <w:bCs/>
                <w:color w:val="000000"/>
                <w:sz w:val="14"/>
                <w:szCs w:val="14"/>
              </w:rPr>
              <w:t xml:space="preserve">Net balance as </w:t>
            </w:r>
            <w:proofErr w:type="gramStart"/>
            <w:r w:rsidRPr="004B1885">
              <w:rPr>
                <w:rFonts w:ascii="Arial" w:hAnsi="Arial" w:cs="Arial"/>
                <w:b/>
                <w:bCs/>
                <w:color w:val="000000"/>
                <w:sz w:val="14"/>
                <w:szCs w:val="14"/>
              </w:rPr>
              <w:t>at</w:t>
            </w:r>
            <w:proofErr w:type="gramEnd"/>
            <w:r w:rsidRPr="004B1885">
              <w:rPr>
                <w:rFonts w:ascii="Arial" w:hAnsi="Arial" w:cs="Arial"/>
                <w:b/>
                <w:bCs/>
                <w:color w:val="000000"/>
                <w:sz w:val="14"/>
                <w:szCs w:val="14"/>
              </w:rPr>
              <w:t xml:space="preserve"> 31 December 2024</w:t>
            </w:r>
          </w:p>
        </w:tc>
        <w:tc>
          <w:tcPr>
            <w:tcW w:w="1037" w:type="dxa"/>
            <w:noWrap/>
            <w:vAlign w:val="bottom"/>
          </w:tcPr>
          <w:p w14:paraId="0BB57C86" w14:textId="77777777" w:rsidR="00EB2772" w:rsidRPr="004B1885" w:rsidRDefault="00EB2772" w:rsidP="00AC174A">
            <w:pPr>
              <w:ind w:left="1061" w:right="-72"/>
              <w:contextualSpacing/>
              <w:jc w:val="right"/>
              <w:rPr>
                <w:rFonts w:ascii="Arial" w:hAnsi="Arial" w:cs="Arial"/>
                <w:color w:val="000000"/>
                <w:spacing w:val="-4"/>
                <w:sz w:val="14"/>
                <w:szCs w:val="14"/>
              </w:rPr>
            </w:pPr>
          </w:p>
        </w:tc>
        <w:tc>
          <w:tcPr>
            <w:tcW w:w="1037" w:type="dxa"/>
            <w:noWrap/>
            <w:vAlign w:val="bottom"/>
          </w:tcPr>
          <w:p w14:paraId="4C76DB93"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noWrap/>
            <w:vAlign w:val="bottom"/>
          </w:tcPr>
          <w:p w14:paraId="06D26767"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noWrap/>
            <w:vAlign w:val="bottom"/>
          </w:tcPr>
          <w:p w14:paraId="50D59B74"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noWrap/>
            <w:vAlign w:val="bottom"/>
          </w:tcPr>
          <w:p w14:paraId="2DB9A475"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vAlign w:val="bottom"/>
          </w:tcPr>
          <w:p w14:paraId="45E6E4E2"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vAlign w:val="bottom"/>
          </w:tcPr>
          <w:p w14:paraId="45E79DC6"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vAlign w:val="bottom"/>
          </w:tcPr>
          <w:p w14:paraId="619C8F71"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vAlign w:val="bottom"/>
          </w:tcPr>
          <w:p w14:paraId="4E37CC13" w14:textId="77777777" w:rsidR="00EB2772" w:rsidRPr="004B1885" w:rsidRDefault="00EB2772" w:rsidP="00AC174A">
            <w:pPr>
              <w:ind w:right="-72"/>
              <w:contextualSpacing/>
              <w:jc w:val="right"/>
              <w:rPr>
                <w:rFonts w:ascii="Arial" w:hAnsi="Arial" w:cs="Arial"/>
                <w:color w:val="000000"/>
                <w:spacing w:val="-4"/>
                <w:sz w:val="14"/>
                <w:szCs w:val="14"/>
              </w:rPr>
            </w:pPr>
          </w:p>
        </w:tc>
        <w:tc>
          <w:tcPr>
            <w:tcW w:w="995" w:type="dxa"/>
            <w:vAlign w:val="bottom"/>
          </w:tcPr>
          <w:p w14:paraId="4D9CCF91" w14:textId="77777777" w:rsidR="00EB2772" w:rsidRPr="004B1885" w:rsidRDefault="00EB2772" w:rsidP="00AC174A">
            <w:pPr>
              <w:ind w:right="-72"/>
              <w:contextualSpacing/>
              <w:jc w:val="right"/>
              <w:rPr>
                <w:rFonts w:ascii="Arial" w:hAnsi="Arial" w:cs="Arial"/>
                <w:color w:val="000000"/>
                <w:spacing w:val="-4"/>
                <w:sz w:val="14"/>
                <w:szCs w:val="14"/>
              </w:rPr>
            </w:pPr>
          </w:p>
        </w:tc>
        <w:tc>
          <w:tcPr>
            <w:tcW w:w="1079" w:type="dxa"/>
          </w:tcPr>
          <w:p w14:paraId="13D3BF47" w14:textId="77777777" w:rsidR="00EB2772" w:rsidRPr="004B1885" w:rsidRDefault="00EB2772" w:rsidP="00AC174A">
            <w:pPr>
              <w:ind w:right="-72"/>
              <w:contextualSpacing/>
              <w:jc w:val="right"/>
              <w:rPr>
                <w:rFonts w:ascii="Arial" w:hAnsi="Arial" w:cs="Arial"/>
                <w:color w:val="000000"/>
                <w:spacing w:val="-4"/>
                <w:sz w:val="14"/>
                <w:szCs w:val="14"/>
              </w:rPr>
            </w:pPr>
          </w:p>
        </w:tc>
      </w:tr>
      <w:tr w:rsidR="00731043" w:rsidRPr="004B1885" w14:paraId="3ADECAD3" w14:textId="77777777">
        <w:tc>
          <w:tcPr>
            <w:tcW w:w="3989" w:type="dxa"/>
            <w:noWrap/>
            <w:vAlign w:val="bottom"/>
          </w:tcPr>
          <w:p w14:paraId="4EA3278A" w14:textId="77777777" w:rsidR="00EB2772" w:rsidRPr="004B1885" w:rsidRDefault="00EB2772" w:rsidP="00AC174A">
            <w:pPr>
              <w:ind w:left="-105"/>
              <w:contextualSpacing/>
              <w:jc w:val="thaiDistribute"/>
              <w:rPr>
                <w:rFonts w:ascii="Arial" w:hAnsi="Arial" w:cs="Arial"/>
                <w:b/>
                <w:bCs/>
                <w:color w:val="000000"/>
                <w:sz w:val="14"/>
                <w:szCs w:val="14"/>
              </w:rPr>
            </w:pPr>
            <w:r w:rsidRPr="004B1885">
              <w:rPr>
                <w:rFonts w:ascii="Arial" w:hAnsi="Arial" w:cs="Arial"/>
                <w:color w:val="000000"/>
                <w:sz w:val="14"/>
                <w:szCs w:val="14"/>
              </w:rPr>
              <w:t xml:space="preserve">Insurance contract liabilities as </w:t>
            </w:r>
            <w:proofErr w:type="gramStart"/>
            <w:r w:rsidRPr="004B1885">
              <w:rPr>
                <w:rFonts w:ascii="Arial" w:hAnsi="Arial" w:cs="Arial"/>
                <w:color w:val="000000"/>
                <w:sz w:val="14"/>
                <w:szCs w:val="14"/>
              </w:rPr>
              <w:t>at</w:t>
            </w:r>
            <w:proofErr w:type="gramEnd"/>
            <w:r w:rsidRPr="004B1885">
              <w:rPr>
                <w:rFonts w:ascii="Arial" w:hAnsi="Arial" w:cs="Arial"/>
                <w:color w:val="000000"/>
                <w:sz w:val="14"/>
                <w:szCs w:val="14"/>
              </w:rPr>
              <w:t xml:space="preserve"> 31 December 2024</w:t>
            </w:r>
          </w:p>
        </w:tc>
        <w:tc>
          <w:tcPr>
            <w:tcW w:w="1037" w:type="dxa"/>
            <w:noWrap/>
            <w:vAlign w:val="bottom"/>
          </w:tcPr>
          <w:p w14:paraId="6430CADF"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89,052,042</w:t>
            </w:r>
          </w:p>
        </w:tc>
        <w:tc>
          <w:tcPr>
            <w:tcW w:w="1037" w:type="dxa"/>
            <w:noWrap/>
            <w:vAlign w:val="bottom"/>
          </w:tcPr>
          <w:p w14:paraId="3EE3C2E0"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3,194,044</w:t>
            </w:r>
          </w:p>
        </w:tc>
        <w:tc>
          <w:tcPr>
            <w:tcW w:w="1037" w:type="dxa"/>
            <w:noWrap/>
            <w:vAlign w:val="bottom"/>
          </w:tcPr>
          <w:p w14:paraId="42B7DA80"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113,008,083</w:t>
            </w:r>
          </w:p>
        </w:tc>
        <w:tc>
          <w:tcPr>
            <w:tcW w:w="1037" w:type="dxa"/>
            <w:noWrap/>
            <w:vAlign w:val="bottom"/>
          </w:tcPr>
          <w:p w14:paraId="2246332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3,544,721</w:t>
            </w:r>
          </w:p>
        </w:tc>
        <w:tc>
          <w:tcPr>
            <w:tcW w:w="1037" w:type="dxa"/>
            <w:noWrap/>
            <w:vAlign w:val="bottom"/>
          </w:tcPr>
          <w:p w14:paraId="7A24F9B0"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208,798,890</w:t>
            </w:r>
          </w:p>
        </w:tc>
        <w:tc>
          <w:tcPr>
            <w:tcW w:w="1037" w:type="dxa"/>
            <w:vAlign w:val="bottom"/>
          </w:tcPr>
          <w:p w14:paraId="778BE0AD"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158,622,078</w:t>
            </w:r>
          </w:p>
        </w:tc>
        <w:tc>
          <w:tcPr>
            <w:tcW w:w="1037" w:type="dxa"/>
            <w:vAlign w:val="bottom"/>
          </w:tcPr>
          <w:p w14:paraId="4C3743E9"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vAlign w:val="bottom"/>
          </w:tcPr>
          <w:p w14:paraId="7F350D3E"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125,945,279</w:t>
            </w:r>
          </w:p>
        </w:tc>
        <w:tc>
          <w:tcPr>
            <w:tcW w:w="1037" w:type="dxa"/>
            <w:vAlign w:val="bottom"/>
          </w:tcPr>
          <w:p w14:paraId="314A0E4B"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10,948,477</w:t>
            </w:r>
          </w:p>
        </w:tc>
        <w:tc>
          <w:tcPr>
            <w:tcW w:w="995" w:type="dxa"/>
            <w:vAlign w:val="bottom"/>
          </w:tcPr>
          <w:p w14:paraId="01131603"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295,515,834</w:t>
            </w:r>
          </w:p>
        </w:tc>
        <w:tc>
          <w:tcPr>
            <w:tcW w:w="1079" w:type="dxa"/>
          </w:tcPr>
          <w:p w14:paraId="54401E7F"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504,314,724</w:t>
            </w:r>
          </w:p>
        </w:tc>
      </w:tr>
      <w:tr w:rsidR="00731043" w:rsidRPr="004B1885" w14:paraId="636E9F3F" w14:textId="77777777">
        <w:tc>
          <w:tcPr>
            <w:tcW w:w="3989" w:type="dxa"/>
            <w:noWrap/>
            <w:vAlign w:val="bottom"/>
          </w:tcPr>
          <w:p w14:paraId="1017DA0C" w14:textId="77777777" w:rsidR="00EB2772" w:rsidRPr="004B1885" w:rsidRDefault="00EB2772" w:rsidP="00AC174A">
            <w:pPr>
              <w:ind w:left="-105"/>
              <w:contextualSpacing/>
              <w:jc w:val="thaiDistribute"/>
              <w:rPr>
                <w:rFonts w:ascii="Arial" w:hAnsi="Arial" w:cs="Arial"/>
                <w:b/>
                <w:bCs/>
                <w:color w:val="000000"/>
                <w:sz w:val="14"/>
                <w:szCs w:val="14"/>
              </w:rPr>
            </w:pPr>
            <w:r w:rsidRPr="004B1885">
              <w:rPr>
                <w:rFonts w:ascii="Arial" w:hAnsi="Arial" w:cs="Arial"/>
                <w:color w:val="000000"/>
                <w:sz w:val="14"/>
                <w:szCs w:val="14"/>
              </w:rPr>
              <w:t>Insurance contract</w:t>
            </w:r>
            <w:r w:rsidRPr="004B1885">
              <w:rPr>
                <w:rFonts w:ascii="Arial" w:hAnsi="Arial" w:cs="Arial"/>
                <w:color w:val="000000"/>
                <w:sz w:val="14"/>
                <w:szCs w:val="14"/>
                <w:cs/>
              </w:rPr>
              <w:t xml:space="preserve"> </w:t>
            </w:r>
            <w:r w:rsidRPr="004B1885">
              <w:rPr>
                <w:rFonts w:ascii="Arial" w:hAnsi="Arial" w:cs="Arial"/>
                <w:color w:val="000000"/>
                <w:sz w:val="14"/>
                <w:szCs w:val="14"/>
              </w:rPr>
              <w:t xml:space="preserve">assets as </w:t>
            </w:r>
            <w:proofErr w:type="gramStart"/>
            <w:r w:rsidRPr="004B1885">
              <w:rPr>
                <w:rFonts w:ascii="Arial" w:hAnsi="Arial" w:cs="Arial"/>
                <w:color w:val="000000"/>
                <w:sz w:val="14"/>
                <w:szCs w:val="14"/>
              </w:rPr>
              <w:t>at</w:t>
            </w:r>
            <w:proofErr w:type="gramEnd"/>
            <w:r w:rsidRPr="004B1885">
              <w:rPr>
                <w:rFonts w:ascii="Arial" w:hAnsi="Arial" w:cs="Arial"/>
                <w:color w:val="000000"/>
                <w:sz w:val="14"/>
                <w:szCs w:val="14"/>
              </w:rPr>
              <w:t xml:space="preserve"> 31 December 2024</w:t>
            </w:r>
          </w:p>
        </w:tc>
        <w:tc>
          <w:tcPr>
            <w:tcW w:w="1037" w:type="dxa"/>
            <w:tcBorders>
              <w:bottom w:val="single" w:sz="4" w:space="0" w:color="auto"/>
            </w:tcBorders>
            <w:noWrap/>
            <w:vAlign w:val="bottom"/>
          </w:tcPr>
          <w:p w14:paraId="7E14A638"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noWrap/>
            <w:vAlign w:val="bottom"/>
          </w:tcPr>
          <w:p w14:paraId="7939A475"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noWrap/>
            <w:vAlign w:val="bottom"/>
          </w:tcPr>
          <w:p w14:paraId="33670EEC"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bottom w:val="single" w:sz="4" w:space="0" w:color="auto"/>
            </w:tcBorders>
            <w:noWrap/>
            <w:vAlign w:val="bottom"/>
          </w:tcPr>
          <w:p w14:paraId="13B4354D"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w:t>
            </w:r>
          </w:p>
        </w:tc>
        <w:tc>
          <w:tcPr>
            <w:tcW w:w="1037" w:type="dxa"/>
            <w:tcBorders>
              <w:top w:val="nil"/>
              <w:left w:val="nil"/>
              <w:bottom w:val="single" w:sz="4" w:space="0" w:color="auto"/>
              <w:right w:val="nil"/>
            </w:tcBorders>
            <w:noWrap/>
            <w:vAlign w:val="bottom"/>
          </w:tcPr>
          <w:p w14:paraId="036D7BFB"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 xml:space="preserve"> -   </w:t>
            </w:r>
          </w:p>
        </w:tc>
        <w:tc>
          <w:tcPr>
            <w:tcW w:w="1037" w:type="dxa"/>
            <w:tcBorders>
              <w:bottom w:val="single" w:sz="4" w:space="0" w:color="auto"/>
            </w:tcBorders>
            <w:vAlign w:val="bottom"/>
          </w:tcPr>
          <w:p w14:paraId="1A39F7B8"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(1,201,950)</w:t>
            </w:r>
          </w:p>
        </w:tc>
        <w:tc>
          <w:tcPr>
            <w:tcW w:w="1037" w:type="dxa"/>
            <w:tcBorders>
              <w:bottom w:val="single" w:sz="4" w:space="0" w:color="auto"/>
            </w:tcBorders>
            <w:vAlign w:val="bottom"/>
          </w:tcPr>
          <w:p w14:paraId="3CE115C7"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293,811</w:t>
            </w:r>
          </w:p>
        </w:tc>
        <w:tc>
          <w:tcPr>
            <w:tcW w:w="1037" w:type="dxa"/>
            <w:tcBorders>
              <w:bottom w:val="single" w:sz="4" w:space="0" w:color="auto"/>
            </w:tcBorders>
            <w:vAlign w:val="bottom"/>
          </w:tcPr>
          <w:p w14:paraId="220D3528"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438,285</w:t>
            </w:r>
          </w:p>
        </w:tc>
        <w:tc>
          <w:tcPr>
            <w:tcW w:w="1037" w:type="dxa"/>
            <w:tcBorders>
              <w:bottom w:val="single" w:sz="4" w:space="0" w:color="auto"/>
            </w:tcBorders>
            <w:vAlign w:val="bottom"/>
          </w:tcPr>
          <w:p w14:paraId="6FBD0C68"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3,857</w:t>
            </w:r>
          </w:p>
        </w:tc>
        <w:tc>
          <w:tcPr>
            <w:tcW w:w="995" w:type="dxa"/>
            <w:tcBorders>
              <w:bottom w:val="single" w:sz="4" w:space="0" w:color="auto"/>
            </w:tcBorders>
            <w:vAlign w:val="bottom"/>
          </w:tcPr>
          <w:p w14:paraId="4291D98F"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(465,997)</w:t>
            </w:r>
          </w:p>
        </w:tc>
        <w:tc>
          <w:tcPr>
            <w:tcW w:w="1079" w:type="dxa"/>
            <w:tcBorders>
              <w:bottom w:val="single" w:sz="4" w:space="0" w:color="auto"/>
            </w:tcBorders>
          </w:tcPr>
          <w:p w14:paraId="70540C74"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(465,997)</w:t>
            </w:r>
          </w:p>
        </w:tc>
      </w:tr>
      <w:tr w:rsidR="00731043" w:rsidRPr="004B1885" w14:paraId="6434F19F" w14:textId="77777777">
        <w:tc>
          <w:tcPr>
            <w:tcW w:w="3989" w:type="dxa"/>
            <w:noWrap/>
            <w:vAlign w:val="bottom"/>
          </w:tcPr>
          <w:p w14:paraId="25E01D50" w14:textId="77777777" w:rsidR="00EB2772" w:rsidRPr="004B1885" w:rsidRDefault="00EB2772" w:rsidP="00AC174A">
            <w:pPr>
              <w:ind w:left="-105"/>
              <w:contextualSpacing/>
              <w:jc w:val="thaiDistribute"/>
              <w:rPr>
                <w:rFonts w:ascii="Arial" w:hAnsi="Arial" w:cs="Arial"/>
                <w:b/>
                <w:bCs/>
                <w:color w:val="000000"/>
                <w:sz w:val="14"/>
                <w:szCs w:val="14"/>
              </w:rPr>
            </w:pPr>
          </w:p>
        </w:tc>
        <w:tc>
          <w:tcPr>
            <w:tcW w:w="1037" w:type="dxa"/>
            <w:tcBorders>
              <w:top w:val="single" w:sz="4" w:space="0" w:color="auto"/>
            </w:tcBorders>
            <w:noWrap/>
            <w:vAlign w:val="bottom"/>
          </w:tcPr>
          <w:p w14:paraId="21D14F58" w14:textId="77777777" w:rsidR="00EB2772" w:rsidRPr="004B1885" w:rsidRDefault="00EB2772" w:rsidP="00AC174A">
            <w:pPr>
              <w:ind w:left="1061"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75DDAF2B"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5495FA68"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noWrap/>
            <w:vAlign w:val="bottom"/>
          </w:tcPr>
          <w:p w14:paraId="18B4564E"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left w:val="nil"/>
              <w:bottom w:val="nil"/>
              <w:right w:val="nil"/>
            </w:tcBorders>
            <w:noWrap/>
            <w:vAlign w:val="bottom"/>
          </w:tcPr>
          <w:p w14:paraId="595F9EBD"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44599F89"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3D4A33AB"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62AD0C59" w14:textId="77777777" w:rsidR="00EB2772" w:rsidRPr="004B1885" w:rsidRDefault="00EB2772" w:rsidP="00AC174A">
            <w:pPr>
              <w:ind w:right="-72"/>
              <w:contextualSpacing/>
              <w:jc w:val="right"/>
              <w:rPr>
                <w:rFonts w:ascii="Arial" w:hAnsi="Arial" w:cs="Arial"/>
                <w:color w:val="000000"/>
                <w:spacing w:val="-4"/>
                <w:sz w:val="14"/>
                <w:szCs w:val="14"/>
              </w:rPr>
            </w:pPr>
          </w:p>
        </w:tc>
        <w:tc>
          <w:tcPr>
            <w:tcW w:w="1037" w:type="dxa"/>
            <w:tcBorders>
              <w:top w:val="single" w:sz="4" w:space="0" w:color="auto"/>
            </w:tcBorders>
            <w:vAlign w:val="bottom"/>
          </w:tcPr>
          <w:p w14:paraId="23BF9B62" w14:textId="77777777" w:rsidR="00EB2772" w:rsidRPr="004B1885" w:rsidRDefault="00EB2772" w:rsidP="00AC174A">
            <w:pPr>
              <w:ind w:right="-72"/>
              <w:contextualSpacing/>
              <w:jc w:val="right"/>
              <w:rPr>
                <w:rFonts w:ascii="Arial" w:hAnsi="Arial" w:cs="Arial"/>
                <w:color w:val="000000"/>
                <w:spacing w:val="-4"/>
                <w:sz w:val="14"/>
                <w:szCs w:val="14"/>
              </w:rPr>
            </w:pPr>
          </w:p>
        </w:tc>
        <w:tc>
          <w:tcPr>
            <w:tcW w:w="995" w:type="dxa"/>
            <w:tcBorders>
              <w:top w:val="single" w:sz="4" w:space="0" w:color="auto"/>
            </w:tcBorders>
            <w:vAlign w:val="bottom"/>
          </w:tcPr>
          <w:p w14:paraId="08B8CB68" w14:textId="77777777" w:rsidR="00EB2772" w:rsidRPr="004B1885" w:rsidRDefault="00EB2772" w:rsidP="00AC174A">
            <w:pPr>
              <w:ind w:right="-72"/>
              <w:contextualSpacing/>
              <w:jc w:val="right"/>
              <w:rPr>
                <w:rFonts w:ascii="Arial" w:hAnsi="Arial" w:cs="Arial"/>
                <w:color w:val="000000"/>
                <w:spacing w:val="-4"/>
                <w:sz w:val="14"/>
                <w:szCs w:val="14"/>
              </w:rPr>
            </w:pPr>
          </w:p>
        </w:tc>
        <w:tc>
          <w:tcPr>
            <w:tcW w:w="1079" w:type="dxa"/>
            <w:tcBorders>
              <w:top w:val="single" w:sz="4" w:space="0" w:color="auto"/>
            </w:tcBorders>
          </w:tcPr>
          <w:p w14:paraId="34600F3A" w14:textId="77777777" w:rsidR="00EB2772" w:rsidRPr="004B1885" w:rsidRDefault="00EB2772" w:rsidP="00AC174A">
            <w:pPr>
              <w:ind w:right="-72"/>
              <w:contextualSpacing/>
              <w:jc w:val="right"/>
              <w:rPr>
                <w:rFonts w:ascii="Arial" w:hAnsi="Arial" w:cs="Arial"/>
                <w:color w:val="000000"/>
                <w:spacing w:val="-4"/>
                <w:sz w:val="14"/>
                <w:szCs w:val="14"/>
              </w:rPr>
            </w:pPr>
          </w:p>
        </w:tc>
      </w:tr>
      <w:tr w:rsidR="00731043" w:rsidRPr="004B1885" w14:paraId="0C646E01" w14:textId="77777777">
        <w:tc>
          <w:tcPr>
            <w:tcW w:w="3989" w:type="dxa"/>
            <w:noWrap/>
            <w:vAlign w:val="bottom"/>
          </w:tcPr>
          <w:p w14:paraId="5E263A86" w14:textId="77777777" w:rsidR="00EB2772" w:rsidRPr="004B1885" w:rsidRDefault="00EB2772" w:rsidP="00AC174A">
            <w:pPr>
              <w:ind w:left="-105"/>
              <w:contextualSpacing/>
              <w:jc w:val="thaiDistribute"/>
              <w:rPr>
                <w:rFonts w:ascii="Arial" w:hAnsi="Arial" w:cs="Arial"/>
                <w:b/>
                <w:bCs/>
                <w:color w:val="000000"/>
                <w:sz w:val="14"/>
                <w:szCs w:val="14"/>
              </w:rPr>
            </w:pPr>
            <w:r w:rsidRPr="004B1885">
              <w:rPr>
                <w:rFonts w:ascii="Arial" w:hAnsi="Arial" w:cs="Arial"/>
                <w:b/>
                <w:bCs/>
                <w:color w:val="000000"/>
                <w:sz w:val="14"/>
                <w:szCs w:val="14"/>
              </w:rPr>
              <w:t xml:space="preserve">Net balance as </w:t>
            </w:r>
            <w:proofErr w:type="gramStart"/>
            <w:r w:rsidRPr="004B1885">
              <w:rPr>
                <w:rFonts w:ascii="Arial" w:hAnsi="Arial" w:cs="Arial"/>
                <w:b/>
                <w:bCs/>
                <w:color w:val="000000"/>
                <w:sz w:val="14"/>
                <w:szCs w:val="14"/>
              </w:rPr>
              <w:t>at</w:t>
            </w:r>
            <w:proofErr w:type="gramEnd"/>
            <w:r w:rsidRPr="004B1885">
              <w:rPr>
                <w:rFonts w:ascii="Arial" w:hAnsi="Arial" w:cs="Arial"/>
                <w:b/>
                <w:bCs/>
                <w:color w:val="000000"/>
                <w:sz w:val="14"/>
                <w:szCs w:val="14"/>
              </w:rPr>
              <w:t xml:space="preserve"> 31 December 2024</w:t>
            </w:r>
          </w:p>
        </w:tc>
        <w:tc>
          <w:tcPr>
            <w:tcW w:w="1037" w:type="dxa"/>
            <w:tcBorders>
              <w:bottom w:val="single" w:sz="4" w:space="0" w:color="auto"/>
            </w:tcBorders>
            <w:noWrap/>
            <w:vAlign w:val="bottom"/>
          </w:tcPr>
          <w:p w14:paraId="7BA017BE"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89,052,042</w:t>
            </w:r>
          </w:p>
        </w:tc>
        <w:tc>
          <w:tcPr>
            <w:tcW w:w="1037" w:type="dxa"/>
            <w:tcBorders>
              <w:bottom w:val="single" w:sz="4" w:space="0" w:color="auto"/>
            </w:tcBorders>
            <w:noWrap/>
            <w:vAlign w:val="bottom"/>
          </w:tcPr>
          <w:p w14:paraId="47BBD7E6"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3,194,044</w:t>
            </w:r>
          </w:p>
        </w:tc>
        <w:tc>
          <w:tcPr>
            <w:tcW w:w="1037" w:type="dxa"/>
            <w:tcBorders>
              <w:bottom w:val="single" w:sz="4" w:space="0" w:color="auto"/>
            </w:tcBorders>
            <w:noWrap/>
            <w:vAlign w:val="bottom"/>
          </w:tcPr>
          <w:p w14:paraId="0C566069"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113,008,083</w:t>
            </w:r>
          </w:p>
        </w:tc>
        <w:tc>
          <w:tcPr>
            <w:tcW w:w="1037" w:type="dxa"/>
            <w:tcBorders>
              <w:bottom w:val="single" w:sz="4" w:space="0" w:color="auto"/>
            </w:tcBorders>
            <w:noWrap/>
            <w:vAlign w:val="bottom"/>
          </w:tcPr>
          <w:p w14:paraId="68BD450E"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3,544,721</w:t>
            </w:r>
          </w:p>
        </w:tc>
        <w:tc>
          <w:tcPr>
            <w:tcW w:w="1037" w:type="dxa"/>
            <w:tcBorders>
              <w:top w:val="nil"/>
              <w:left w:val="nil"/>
              <w:bottom w:val="single" w:sz="4" w:space="0" w:color="auto"/>
              <w:right w:val="nil"/>
            </w:tcBorders>
            <w:noWrap/>
            <w:vAlign w:val="bottom"/>
          </w:tcPr>
          <w:p w14:paraId="400F0AAB"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208,798,890</w:t>
            </w:r>
          </w:p>
        </w:tc>
        <w:tc>
          <w:tcPr>
            <w:tcW w:w="1037" w:type="dxa"/>
            <w:tcBorders>
              <w:bottom w:val="single" w:sz="4" w:space="0" w:color="auto"/>
            </w:tcBorders>
            <w:vAlign w:val="bottom"/>
          </w:tcPr>
          <w:p w14:paraId="1C192122"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157,420,128</w:t>
            </w:r>
          </w:p>
        </w:tc>
        <w:tc>
          <w:tcPr>
            <w:tcW w:w="1037" w:type="dxa"/>
            <w:tcBorders>
              <w:bottom w:val="single" w:sz="4" w:space="0" w:color="auto"/>
            </w:tcBorders>
            <w:vAlign w:val="bottom"/>
          </w:tcPr>
          <w:p w14:paraId="0B18D51E"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293,811</w:t>
            </w:r>
          </w:p>
        </w:tc>
        <w:tc>
          <w:tcPr>
            <w:tcW w:w="1037" w:type="dxa"/>
            <w:tcBorders>
              <w:bottom w:val="single" w:sz="4" w:space="0" w:color="auto"/>
            </w:tcBorders>
            <w:vAlign w:val="bottom"/>
          </w:tcPr>
          <w:p w14:paraId="52B4A97A"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126,383,564</w:t>
            </w:r>
          </w:p>
        </w:tc>
        <w:tc>
          <w:tcPr>
            <w:tcW w:w="1037" w:type="dxa"/>
            <w:tcBorders>
              <w:bottom w:val="single" w:sz="4" w:space="0" w:color="auto"/>
            </w:tcBorders>
            <w:vAlign w:val="bottom"/>
          </w:tcPr>
          <w:p w14:paraId="77D69565"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10,952,334</w:t>
            </w:r>
          </w:p>
        </w:tc>
        <w:tc>
          <w:tcPr>
            <w:tcW w:w="995" w:type="dxa"/>
            <w:tcBorders>
              <w:bottom w:val="single" w:sz="4" w:space="0" w:color="auto"/>
            </w:tcBorders>
            <w:vAlign w:val="bottom"/>
          </w:tcPr>
          <w:p w14:paraId="7E2E28FE"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295,049,837</w:t>
            </w:r>
          </w:p>
        </w:tc>
        <w:tc>
          <w:tcPr>
            <w:tcW w:w="1079" w:type="dxa"/>
            <w:tcBorders>
              <w:bottom w:val="single" w:sz="4" w:space="0" w:color="auto"/>
            </w:tcBorders>
          </w:tcPr>
          <w:p w14:paraId="4BE7884A" w14:textId="77777777" w:rsidR="00EB2772" w:rsidRPr="004B1885" w:rsidRDefault="00EB2772" w:rsidP="00AC174A">
            <w:pPr>
              <w:ind w:right="-72"/>
              <w:contextualSpacing/>
              <w:jc w:val="right"/>
              <w:rPr>
                <w:rFonts w:ascii="Arial" w:hAnsi="Arial" w:cs="Arial"/>
                <w:color w:val="000000"/>
                <w:spacing w:val="-4"/>
                <w:sz w:val="14"/>
                <w:szCs w:val="14"/>
              </w:rPr>
            </w:pPr>
            <w:r w:rsidRPr="004B1885">
              <w:rPr>
                <w:rFonts w:ascii="Arial" w:hAnsi="Arial" w:cs="Arial"/>
                <w:color w:val="000000"/>
                <w:spacing w:val="-4"/>
                <w:sz w:val="14"/>
                <w:szCs w:val="14"/>
              </w:rPr>
              <w:t>503,848,727</w:t>
            </w:r>
          </w:p>
        </w:tc>
      </w:tr>
    </w:tbl>
    <w:p w14:paraId="54AD6495" w14:textId="6C586D04" w:rsidR="002B5F65" w:rsidRPr="004B1885" w:rsidRDefault="002B5F65" w:rsidP="00AC174A">
      <w:pPr>
        <w:rPr>
          <w:rFonts w:ascii="Arial" w:hAnsi="Arial" w:cs="Arial"/>
          <w:color w:val="000000"/>
          <w:sz w:val="2"/>
          <w:szCs w:val="2"/>
        </w:rPr>
      </w:pPr>
    </w:p>
    <w:p w14:paraId="555B4237" w14:textId="77777777" w:rsidR="00E91775" w:rsidRPr="004B1885" w:rsidRDefault="00E91775" w:rsidP="00AC174A">
      <w:pPr>
        <w:jc w:val="both"/>
        <w:rPr>
          <w:rFonts w:ascii="Arial" w:hAnsi="Arial" w:cs="Arial"/>
          <w:color w:val="000000"/>
          <w:sz w:val="18"/>
          <w:szCs w:val="18"/>
        </w:rPr>
      </w:pPr>
    </w:p>
    <w:p w14:paraId="08451A65" w14:textId="15B4CFE4" w:rsidR="00DD1B9C" w:rsidRPr="004B1885" w:rsidRDefault="00DD1B9C" w:rsidP="00AC174A">
      <w:pPr>
        <w:rPr>
          <w:rFonts w:ascii="Arial" w:hAnsi="Arial" w:cs="Arial"/>
          <w:color w:val="000000"/>
          <w:sz w:val="2"/>
          <w:szCs w:val="2"/>
        </w:rPr>
      </w:pPr>
    </w:p>
    <w:p w14:paraId="47C801B6" w14:textId="77777777" w:rsidR="00121CD7" w:rsidRPr="004B1885" w:rsidRDefault="00121CD7" w:rsidP="00AC174A">
      <w:pPr>
        <w:jc w:val="thaiDistribute"/>
        <w:rPr>
          <w:rFonts w:ascii="Arial" w:hAnsi="Arial" w:cs="Arial"/>
          <w:color w:val="000000"/>
          <w:sz w:val="18"/>
          <w:szCs w:val="18"/>
        </w:rPr>
      </w:pPr>
    </w:p>
    <w:p w14:paraId="51F52378" w14:textId="77777777" w:rsidR="002B75E4" w:rsidRPr="004B1885" w:rsidRDefault="002B75E4" w:rsidP="00AC174A">
      <w:pPr>
        <w:jc w:val="thaiDistribute"/>
        <w:rPr>
          <w:rFonts w:ascii="Arial" w:hAnsi="Arial" w:cs="Arial"/>
          <w:color w:val="000000"/>
          <w:sz w:val="18"/>
          <w:szCs w:val="18"/>
        </w:rPr>
        <w:sectPr w:rsidR="002B75E4" w:rsidRPr="004B1885" w:rsidSect="000816F5">
          <w:pgSz w:w="16840" w:h="11907" w:orient="landscape" w:code="9"/>
          <w:pgMar w:top="1440" w:right="720" w:bottom="720" w:left="720" w:header="706" w:footer="576" w:gutter="0"/>
          <w:cols w:space="720"/>
          <w:docGrid w:linePitch="326"/>
        </w:sectPr>
      </w:pPr>
    </w:p>
    <w:p w14:paraId="53A0BD65" w14:textId="3929E400" w:rsidR="00B90F4E" w:rsidRPr="004B1885" w:rsidRDefault="00B90F4E" w:rsidP="00AC174A">
      <w:pPr>
        <w:ind w:left="1260" w:hanging="720"/>
        <w:jc w:val="thaiDistribute"/>
        <w:rPr>
          <w:rFonts w:ascii="Arial" w:hAnsi="Arial" w:cs="Arial"/>
          <w:color w:val="000000"/>
          <w:sz w:val="18"/>
          <w:szCs w:val="18"/>
        </w:rPr>
      </w:pPr>
      <w:r w:rsidRPr="004B1885">
        <w:rPr>
          <w:rFonts w:ascii="Arial" w:hAnsi="Arial" w:cs="Arial"/>
          <w:color w:val="000000"/>
          <w:sz w:val="18"/>
          <w:szCs w:val="18"/>
        </w:rPr>
        <w:lastRenderedPageBreak/>
        <w:t>1</w:t>
      </w:r>
      <w:r w:rsidR="00511985" w:rsidRPr="004B1885">
        <w:rPr>
          <w:rFonts w:ascii="Arial" w:hAnsi="Arial" w:cs="Arial"/>
          <w:color w:val="000000"/>
          <w:sz w:val="18"/>
          <w:szCs w:val="18"/>
        </w:rPr>
        <w:t>8</w:t>
      </w:r>
      <w:r w:rsidRPr="004B1885">
        <w:rPr>
          <w:rFonts w:ascii="Arial" w:hAnsi="Arial" w:cs="Arial"/>
          <w:color w:val="000000"/>
          <w:sz w:val="18"/>
          <w:szCs w:val="18"/>
        </w:rPr>
        <w:t>.</w:t>
      </w:r>
      <w:r w:rsidR="00511985" w:rsidRPr="004B1885">
        <w:rPr>
          <w:rFonts w:ascii="Arial" w:hAnsi="Arial" w:cs="Cordia New"/>
          <w:color w:val="000000"/>
          <w:sz w:val="18"/>
          <w:szCs w:val="22"/>
        </w:rPr>
        <w:t>1</w:t>
      </w:r>
      <w:r w:rsidRPr="004B1885">
        <w:rPr>
          <w:rFonts w:ascii="Arial" w:hAnsi="Arial" w:cs="Arial"/>
          <w:color w:val="000000"/>
          <w:sz w:val="18"/>
          <w:szCs w:val="18"/>
        </w:rPr>
        <w:t>.</w:t>
      </w:r>
      <w:r w:rsidR="00ED0E5F" w:rsidRPr="004B1885">
        <w:rPr>
          <w:rFonts w:ascii="Arial" w:hAnsi="Arial" w:cs="Arial"/>
          <w:color w:val="000000"/>
          <w:sz w:val="18"/>
          <w:szCs w:val="18"/>
        </w:rPr>
        <w:t>2</w:t>
      </w:r>
      <w:r w:rsidRPr="004B1885">
        <w:rPr>
          <w:rFonts w:ascii="Arial" w:hAnsi="Arial" w:cs="Arial"/>
          <w:color w:val="000000"/>
          <w:sz w:val="18"/>
          <w:szCs w:val="18"/>
          <w:cs/>
        </w:rPr>
        <w:tab/>
      </w:r>
      <w:r w:rsidRPr="004B1885">
        <w:rPr>
          <w:rFonts w:ascii="Arial" w:hAnsi="Arial" w:cs="Arial"/>
          <w:color w:val="000000"/>
          <w:sz w:val="18"/>
          <w:szCs w:val="18"/>
        </w:rPr>
        <w:t xml:space="preserve">Reconciliation of liabilities for remaining coverage and liabilities for incurred claims - </w:t>
      </w:r>
      <w:r w:rsidR="000A49A7" w:rsidRPr="004B1885">
        <w:rPr>
          <w:rFonts w:ascii="Arial" w:hAnsi="Arial" w:cs="Arial"/>
          <w:color w:val="000000"/>
          <w:sz w:val="18"/>
          <w:szCs w:val="18"/>
        </w:rPr>
        <w:t>Rei</w:t>
      </w:r>
      <w:r w:rsidRPr="004B1885">
        <w:rPr>
          <w:rFonts w:ascii="Arial" w:hAnsi="Arial" w:cs="Arial"/>
          <w:color w:val="000000"/>
          <w:sz w:val="18"/>
          <w:szCs w:val="18"/>
        </w:rPr>
        <w:t xml:space="preserve">nsurance contracts </w:t>
      </w:r>
      <w:r w:rsidR="00ED0E5F" w:rsidRPr="004B1885">
        <w:rPr>
          <w:rFonts w:ascii="Arial" w:hAnsi="Arial" w:cs="Arial"/>
          <w:color w:val="000000"/>
          <w:sz w:val="18"/>
          <w:szCs w:val="18"/>
        </w:rPr>
        <w:t>held</w:t>
      </w:r>
      <w:r w:rsidR="00062D4F" w:rsidRPr="004B1885">
        <w:rPr>
          <w:rFonts w:ascii="Arial" w:hAnsi="Arial" w:cs="Arial"/>
          <w:color w:val="000000"/>
          <w:sz w:val="18"/>
          <w:szCs w:val="18"/>
        </w:rPr>
        <w:t xml:space="preserve"> </w:t>
      </w:r>
      <w:r w:rsidR="00AA26D3" w:rsidRPr="004B1885">
        <w:rPr>
          <w:rFonts w:ascii="Arial" w:hAnsi="Arial" w:cs="Arial"/>
          <w:color w:val="000000"/>
          <w:sz w:val="18"/>
          <w:szCs w:val="18"/>
        </w:rPr>
        <w:t>-</w:t>
      </w:r>
      <w:r w:rsidRPr="004B1885">
        <w:rPr>
          <w:rFonts w:ascii="Arial" w:hAnsi="Arial" w:cs="Arial"/>
          <w:color w:val="000000"/>
          <w:sz w:val="18"/>
          <w:szCs w:val="18"/>
        </w:rPr>
        <w:t xml:space="preserve"> </w:t>
      </w:r>
      <w:r w:rsidR="007551C7" w:rsidRPr="004B1885">
        <w:rPr>
          <w:rFonts w:ascii="Arial" w:hAnsi="Arial" w:cs="Arial"/>
          <w:color w:val="000000"/>
          <w:sz w:val="18"/>
          <w:szCs w:val="18"/>
        </w:rPr>
        <w:t>n</w:t>
      </w:r>
      <w:r w:rsidRPr="004B1885">
        <w:rPr>
          <w:rFonts w:ascii="Arial" w:hAnsi="Arial" w:cs="Arial"/>
          <w:color w:val="000000"/>
          <w:sz w:val="18"/>
          <w:szCs w:val="18"/>
        </w:rPr>
        <w:t>on-motor insurance</w:t>
      </w:r>
    </w:p>
    <w:p w14:paraId="648DA4D8" w14:textId="77777777" w:rsidR="00E445E9" w:rsidRPr="004B1885" w:rsidRDefault="00E445E9" w:rsidP="00AC174A">
      <w:pPr>
        <w:jc w:val="thaiDistribute"/>
        <w:rPr>
          <w:rFonts w:ascii="Arial" w:hAnsi="Arial" w:cs="Arial"/>
          <w:color w:val="000000"/>
          <w:sz w:val="18"/>
          <w:szCs w:val="18"/>
        </w:rPr>
      </w:pPr>
    </w:p>
    <w:tbl>
      <w:tblPr>
        <w:tblW w:w="14850" w:type="dxa"/>
        <w:tblInd w:w="648" w:type="dxa"/>
        <w:tblLook w:val="04A0" w:firstRow="1" w:lastRow="0" w:firstColumn="1" w:lastColumn="0" w:noHBand="0" w:noVBand="1"/>
      </w:tblPr>
      <w:tblGrid>
        <w:gridCol w:w="5850"/>
        <w:gridCol w:w="1678"/>
        <w:gridCol w:w="1583"/>
        <w:gridCol w:w="2126"/>
        <w:gridCol w:w="1993"/>
        <w:gridCol w:w="1620"/>
      </w:tblGrid>
      <w:tr w:rsidR="00C36E2A" w:rsidRPr="004B1885" w14:paraId="3CC38CF9" w14:textId="77777777">
        <w:trPr>
          <w:tblHeader/>
        </w:trPr>
        <w:tc>
          <w:tcPr>
            <w:tcW w:w="5850" w:type="dxa"/>
            <w:noWrap/>
            <w:vAlign w:val="bottom"/>
          </w:tcPr>
          <w:p w14:paraId="4F7B2341" w14:textId="77777777" w:rsidR="009E6CBE" w:rsidRPr="004B1885" w:rsidRDefault="009E6CBE" w:rsidP="00AC174A">
            <w:pPr>
              <w:ind w:left="-105"/>
              <w:contextualSpacing/>
              <w:jc w:val="thaiDistribute"/>
              <w:rPr>
                <w:rFonts w:ascii="Arial" w:hAnsi="Arial" w:cs="Arial"/>
                <w:color w:val="000000"/>
                <w:sz w:val="16"/>
                <w:szCs w:val="16"/>
              </w:rPr>
            </w:pPr>
          </w:p>
        </w:tc>
        <w:tc>
          <w:tcPr>
            <w:tcW w:w="9000" w:type="dxa"/>
            <w:gridSpan w:val="5"/>
            <w:tcBorders>
              <w:bottom w:val="single" w:sz="4" w:space="0" w:color="auto"/>
            </w:tcBorders>
            <w:noWrap/>
          </w:tcPr>
          <w:p w14:paraId="42045F29" w14:textId="1CE960F9" w:rsidR="009E6CBE" w:rsidRPr="004B1885" w:rsidRDefault="009E6CBE" w:rsidP="00AC174A">
            <w:pPr>
              <w:widowControl w:val="0"/>
              <w:adjustRightInd w:val="0"/>
              <w:ind w:right="29"/>
              <w:jc w:val="center"/>
              <w:rPr>
                <w:rFonts w:ascii="Arial" w:hAnsi="Arial" w:cs="Arial"/>
                <w:b/>
                <w:bCs/>
                <w:color w:val="000000"/>
                <w:sz w:val="16"/>
                <w:szCs w:val="16"/>
                <w:cs/>
              </w:rPr>
            </w:pPr>
            <w:r w:rsidRPr="004B1885">
              <w:rPr>
                <w:rFonts w:ascii="Arial" w:eastAsia="Browallia New" w:hAnsi="Arial" w:cs="Arial"/>
                <w:b/>
                <w:bCs/>
                <w:color w:val="000000"/>
                <w:sz w:val="16"/>
                <w:szCs w:val="16"/>
              </w:rPr>
              <w:t xml:space="preserve">Equity method and separate financial </w:t>
            </w:r>
            <w:r w:rsidR="00A13594" w:rsidRPr="004B1885">
              <w:rPr>
                <w:rFonts w:ascii="Arial" w:eastAsia="Browallia New" w:hAnsi="Arial" w:cs="Arial"/>
                <w:b/>
                <w:bCs/>
                <w:color w:val="000000"/>
                <w:sz w:val="16"/>
                <w:szCs w:val="16"/>
              </w:rPr>
              <w:t>statements</w:t>
            </w:r>
          </w:p>
        </w:tc>
      </w:tr>
      <w:tr w:rsidR="00C36E2A" w:rsidRPr="004B1885" w14:paraId="7004A2AF" w14:textId="77777777">
        <w:trPr>
          <w:tblHeader/>
        </w:trPr>
        <w:tc>
          <w:tcPr>
            <w:tcW w:w="5850" w:type="dxa"/>
            <w:noWrap/>
            <w:vAlign w:val="bottom"/>
            <w:hideMark/>
          </w:tcPr>
          <w:p w14:paraId="35040792" w14:textId="77777777" w:rsidR="009E6CBE" w:rsidRPr="004B1885" w:rsidRDefault="009E6CBE" w:rsidP="00AC174A">
            <w:pPr>
              <w:ind w:left="-105"/>
              <w:contextualSpacing/>
              <w:jc w:val="thaiDistribute"/>
              <w:rPr>
                <w:rFonts w:ascii="Arial" w:hAnsi="Arial" w:cs="Arial"/>
                <w:color w:val="000000"/>
                <w:sz w:val="16"/>
                <w:szCs w:val="16"/>
              </w:rPr>
            </w:pPr>
          </w:p>
        </w:tc>
        <w:tc>
          <w:tcPr>
            <w:tcW w:w="9000" w:type="dxa"/>
            <w:gridSpan w:val="5"/>
            <w:tcBorders>
              <w:bottom w:val="single" w:sz="4" w:space="0" w:color="auto"/>
            </w:tcBorders>
            <w:noWrap/>
            <w:vAlign w:val="bottom"/>
            <w:hideMark/>
          </w:tcPr>
          <w:p w14:paraId="76A34114" w14:textId="5F7836A3" w:rsidR="009E6CBE" w:rsidRPr="004B1885" w:rsidRDefault="002D0826" w:rsidP="00AC174A">
            <w:pPr>
              <w:ind w:right="-72"/>
              <w:contextualSpacing/>
              <w:jc w:val="center"/>
              <w:rPr>
                <w:rFonts w:ascii="Arial" w:hAnsi="Arial" w:cs="Arial"/>
                <w:b/>
                <w:bCs/>
                <w:color w:val="000000"/>
                <w:sz w:val="16"/>
                <w:szCs w:val="16"/>
              </w:rPr>
            </w:pPr>
            <w:r w:rsidRPr="004B1885">
              <w:rPr>
                <w:rFonts w:ascii="Arial" w:hAnsi="Arial" w:cs="Arial"/>
                <w:b/>
                <w:bCs/>
                <w:color w:val="000000"/>
                <w:sz w:val="16"/>
                <w:szCs w:val="16"/>
              </w:rPr>
              <w:t>For the year ended 31 December 2025</w:t>
            </w:r>
          </w:p>
        </w:tc>
      </w:tr>
      <w:tr w:rsidR="00C36E2A" w:rsidRPr="004B1885" w14:paraId="3E150A2A" w14:textId="77777777">
        <w:trPr>
          <w:tblHeader/>
        </w:trPr>
        <w:tc>
          <w:tcPr>
            <w:tcW w:w="5850" w:type="dxa"/>
            <w:vMerge w:val="restart"/>
            <w:tcBorders>
              <w:bottom w:val="single" w:sz="4" w:space="0" w:color="auto"/>
            </w:tcBorders>
            <w:noWrap/>
            <w:vAlign w:val="bottom"/>
          </w:tcPr>
          <w:p w14:paraId="7CE20EAE" w14:textId="77777777" w:rsidR="009E6CBE" w:rsidRPr="004B1885" w:rsidRDefault="009E6CBE" w:rsidP="00AC174A">
            <w:pPr>
              <w:pBdr>
                <w:bar w:val="single" w:sz="4" w:color="auto"/>
              </w:pBdr>
              <w:ind w:left="-105"/>
              <w:contextualSpacing/>
              <w:jc w:val="thaiDistribute"/>
              <w:rPr>
                <w:rFonts w:ascii="Arial" w:hAnsi="Arial" w:cs="Arial"/>
                <w:b/>
                <w:bCs/>
                <w:color w:val="000000"/>
                <w:sz w:val="16"/>
                <w:szCs w:val="16"/>
              </w:rPr>
            </w:pPr>
          </w:p>
        </w:tc>
        <w:tc>
          <w:tcPr>
            <w:tcW w:w="3261" w:type="dxa"/>
            <w:gridSpan w:val="2"/>
            <w:tcBorders>
              <w:top w:val="single" w:sz="4" w:space="0" w:color="auto"/>
              <w:bottom w:val="single" w:sz="4" w:space="0" w:color="auto"/>
            </w:tcBorders>
            <w:noWrap/>
            <w:vAlign w:val="bottom"/>
            <w:hideMark/>
          </w:tcPr>
          <w:p w14:paraId="075A13D6" w14:textId="77777777" w:rsidR="009E6CBE" w:rsidRPr="004B1885" w:rsidRDefault="009E6CBE" w:rsidP="00AC174A">
            <w:pPr>
              <w:ind w:right="-72"/>
              <w:contextualSpacing/>
              <w:jc w:val="center"/>
              <w:rPr>
                <w:rFonts w:ascii="Arial" w:hAnsi="Arial" w:cs="Arial"/>
                <w:b/>
                <w:bCs/>
                <w:color w:val="000000"/>
                <w:sz w:val="16"/>
                <w:szCs w:val="16"/>
              </w:rPr>
            </w:pPr>
            <w:r w:rsidRPr="004B1885">
              <w:rPr>
                <w:rFonts w:ascii="Arial" w:hAnsi="Arial" w:cs="Arial"/>
                <w:b/>
                <w:bCs/>
                <w:color w:val="000000"/>
                <w:sz w:val="16"/>
                <w:szCs w:val="16"/>
              </w:rPr>
              <w:t>For remaining coverage</w:t>
            </w:r>
          </w:p>
        </w:tc>
        <w:tc>
          <w:tcPr>
            <w:tcW w:w="4119" w:type="dxa"/>
            <w:gridSpan w:val="2"/>
            <w:tcBorders>
              <w:top w:val="single" w:sz="4" w:space="0" w:color="auto"/>
              <w:bottom w:val="single" w:sz="4" w:space="0" w:color="auto"/>
            </w:tcBorders>
            <w:noWrap/>
            <w:vAlign w:val="bottom"/>
            <w:hideMark/>
          </w:tcPr>
          <w:p w14:paraId="25B7BE81" w14:textId="77777777" w:rsidR="009E6CBE" w:rsidRPr="004B1885" w:rsidRDefault="009E6CBE" w:rsidP="00AC174A">
            <w:pPr>
              <w:ind w:right="-72"/>
              <w:contextualSpacing/>
              <w:jc w:val="center"/>
              <w:rPr>
                <w:rFonts w:ascii="Arial" w:hAnsi="Arial" w:cs="Arial"/>
                <w:b/>
                <w:bCs/>
                <w:color w:val="000000"/>
                <w:sz w:val="16"/>
                <w:szCs w:val="16"/>
              </w:rPr>
            </w:pPr>
            <w:r w:rsidRPr="004B1885">
              <w:rPr>
                <w:rFonts w:ascii="Arial" w:hAnsi="Arial" w:cs="Arial"/>
                <w:b/>
                <w:bCs/>
                <w:color w:val="000000"/>
                <w:sz w:val="16"/>
                <w:szCs w:val="16"/>
              </w:rPr>
              <w:t>For incurred claims</w:t>
            </w:r>
          </w:p>
        </w:tc>
        <w:tc>
          <w:tcPr>
            <w:tcW w:w="1620" w:type="dxa"/>
            <w:tcBorders>
              <w:top w:val="single" w:sz="4" w:space="0" w:color="auto"/>
            </w:tcBorders>
            <w:noWrap/>
            <w:vAlign w:val="bottom"/>
          </w:tcPr>
          <w:p w14:paraId="15141277" w14:textId="77777777" w:rsidR="009E6CBE" w:rsidRPr="004B1885" w:rsidRDefault="009E6CBE" w:rsidP="00AC174A">
            <w:pPr>
              <w:ind w:right="-72"/>
              <w:contextualSpacing/>
              <w:jc w:val="right"/>
              <w:rPr>
                <w:rFonts w:ascii="Arial" w:hAnsi="Arial" w:cs="Arial"/>
                <w:b/>
                <w:bCs/>
                <w:color w:val="000000"/>
                <w:sz w:val="16"/>
                <w:szCs w:val="16"/>
                <w:cs/>
              </w:rPr>
            </w:pPr>
          </w:p>
        </w:tc>
      </w:tr>
      <w:tr w:rsidR="00C36E2A" w:rsidRPr="004B1885" w14:paraId="4535A566" w14:textId="77777777">
        <w:trPr>
          <w:trHeight w:val="431"/>
          <w:tblHeader/>
        </w:trPr>
        <w:tc>
          <w:tcPr>
            <w:tcW w:w="5850" w:type="dxa"/>
            <w:vMerge/>
            <w:tcBorders>
              <w:top w:val="single" w:sz="4" w:space="0" w:color="auto"/>
            </w:tcBorders>
            <w:noWrap/>
            <w:vAlign w:val="bottom"/>
            <w:hideMark/>
          </w:tcPr>
          <w:p w14:paraId="4833CA2B" w14:textId="77777777" w:rsidR="009E6CBE" w:rsidRPr="004B1885" w:rsidRDefault="009E6CBE" w:rsidP="00AC174A">
            <w:pPr>
              <w:ind w:left="-105"/>
              <w:contextualSpacing/>
              <w:jc w:val="thaiDistribute"/>
              <w:rPr>
                <w:rFonts w:ascii="Arial" w:hAnsi="Arial" w:cs="Arial"/>
                <w:color w:val="000000"/>
                <w:sz w:val="16"/>
                <w:szCs w:val="16"/>
              </w:rPr>
            </w:pPr>
          </w:p>
        </w:tc>
        <w:tc>
          <w:tcPr>
            <w:tcW w:w="1678" w:type="dxa"/>
            <w:tcBorders>
              <w:top w:val="single" w:sz="4" w:space="0" w:color="auto"/>
            </w:tcBorders>
            <w:noWrap/>
            <w:vAlign w:val="bottom"/>
            <w:hideMark/>
          </w:tcPr>
          <w:p w14:paraId="05DFB675" w14:textId="77777777" w:rsidR="009E6CBE" w:rsidRPr="004B1885" w:rsidRDefault="009E6CBE" w:rsidP="00AC174A">
            <w:pPr>
              <w:ind w:right="-72"/>
              <w:contextualSpacing/>
              <w:jc w:val="right"/>
              <w:rPr>
                <w:rFonts w:ascii="Arial" w:hAnsi="Arial" w:cs="Arial"/>
                <w:b/>
                <w:bCs/>
                <w:color w:val="000000"/>
                <w:sz w:val="16"/>
                <w:szCs w:val="16"/>
              </w:rPr>
            </w:pPr>
            <w:r w:rsidRPr="004B1885">
              <w:rPr>
                <w:rFonts w:ascii="Arial" w:hAnsi="Arial" w:cs="Arial"/>
                <w:b/>
                <w:bCs/>
                <w:color w:val="000000"/>
                <w:sz w:val="16"/>
                <w:szCs w:val="16"/>
              </w:rPr>
              <w:t xml:space="preserve">Excluding </w:t>
            </w:r>
          </w:p>
          <w:p w14:paraId="72674A04" w14:textId="77777777" w:rsidR="009E6CBE" w:rsidRPr="004B1885" w:rsidRDefault="009E6CBE" w:rsidP="00AC174A">
            <w:pPr>
              <w:ind w:right="-72"/>
              <w:contextualSpacing/>
              <w:jc w:val="right"/>
              <w:rPr>
                <w:rFonts w:ascii="Arial" w:hAnsi="Arial" w:cs="Arial"/>
                <w:b/>
                <w:bCs/>
                <w:color w:val="000000"/>
                <w:sz w:val="16"/>
                <w:szCs w:val="16"/>
              </w:rPr>
            </w:pPr>
            <w:r w:rsidRPr="004B1885">
              <w:rPr>
                <w:rFonts w:ascii="Arial" w:hAnsi="Arial" w:cs="Arial"/>
                <w:b/>
                <w:bCs/>
                <w:color w:val="000000"/>
                <w:sz w:val="16"/>
                <w:szCs w:val="16"/>
              </w:rPr>
              <w:t>loss recovery components</w:t>
            </w:r>
          </w:p>
        </w:tc>
        <w:tc>
          <w:tcPr>
            <w:tcW w:w="1583" w:type="dxa"/>
            <w:tcBorders>
              <w:top w:val="single" w:sz="4" w:space="0" w:color="auto"/>
            </w:tcBorders>
            <w:noWrap/>
            <w:vAlign w:val="bottom"/>
            <w:hideMark/>
          </w:tcPr>
          <w:p w14:paraId="7F8F7F66" w14:textId="77777777" w:rsidR="009E6CBE" w:rsidRPr="004B1885" w:rsidRDefault="009E6CBE" w:rsidP="00AC174A">
            <w:pPr>
              <w:ind w:right="-72"/>
              <w:contextualSpacing/>
              <w:jc w:val="right"/>
              <w:rPr>
                <w:rFonts w:ascii="Arial" w:hAnsi="Arial" w:cs="Arial"/>
                <w:b/>
                <w:bCs/>
                <w:color w:val="000000"/>
                <w:sz w:val="16"/>
                <w:szCs w:val="16"/>
              </w:rPr>
            </w:pPr>
            <w:r w:rsidRPr="004B1885">
              <w:rPr>
                <w:rFonts w:ascii="Arial" w:hAnsi="Arial" w:cs="Arial"/>
                <w:b/>
                <w:bCs/>
                <w:color w:val="000000"/>
                <w:sz w:val="16"/>
                <w:szCs w:val="16"/>
              </w:rPr>
              <w:t>Loss recovery components</w:t>
            </w:r>
          </w:p>
        </w:tc>
        <w:tc>
          <w:tcPr>
            <w:tcW w:w="2126" w:type="dxa"/>
            <w:tcBorders>
              <w:top w:val="single" w:sz="4" w:space="0" w:color="auto"/>
            </w:tcBorders>
            <w:noWrap/>
            <w:vAlign w:val="bottom"/>
            <w:hideMark/>
          </w:tcPr>
          <w:p w14:paraId="3F176750" w14:textId="77777777" w:rsidR="009E6CBE" w:rsidRPr="004B1885" w:rsidRDefault="009E6CBE" w:rsidP="00AC174A">
            <w:pPr>
              <w:ind w:right="-72"/>
              <w:contextualSpacing/>
              <w:jc w:val="right"/>
              <w:rPr>
                <w:rFonts w:ascii="Arial" w:hAnsi="Arial" w:cs="Arial"/>
                <w:b/>
                <w:bCs/>
                <w:color w:val="000000"/>
                <w:sz w:val="16"/>
                <w:szCs w:val="16"/>
              </w:rPr>
            </w:pPr>
            <w:r w:rsidRPr="004B1885">
              <w:rPr>
                <w:rFonts w:ascii="Arial" w:hAnsi="Arial" w:cs="Arial"/>
                <w:b/>
                <w:bCs/>
                <w:color w:val="000000"/>
                <w:sz w:val="16"/>
                <w:szCs w:val="16"/>
              </w:rPr>
              <w:t>Present value of future cash flows</w:t>
            </w:r>
          </w:p>
        </w:tc>
        <w:tc>
          <w:tcPr>
            <w:tcW w:w="1993" w:type="dxa"/>
            <w:tcBorders>
              <w:top w:val="single" w:sz="4" w:space="0" w:color="auto"/>
            </w:tcBorders>
            <w:noWrap/>
            <w:vAlign w:val="bottom"/>
            <w:hideMark/>
          </w:tcPr>
          <w:p w14:paraId="7FE33A41" w14:textId="77777777" w:rsidR="009E6CBE" w:rsidRPr="004B1885" w:rsidRDefault="009E6CBE" w:rsidP="00AC174A">
            <w:pPr>
              <w:ind w:left="34" w:right="-72"/>
              <w:contextualSpacing/>
              <w:jc w:val="right"/>
              <w:rPr>
                <w:rFonts w:ascii="Arial" w:hAnsi="Arial" w:cs="Arial"/>
                <w:b/>
                <w:bCs/>
                <w:color w:val="000000"/>
                <w:sz w:val="16"/>
                <w:szCs w:val="16"/>
              </w:rPr>
            </w:pPr>
            <w:r w:rsidRPr="004B1885">
              <w:rPr>
                <w:rFonts w:ascii="Arial" w:hAnsi="Arial" w:cs="Arial"/>
                <w:b/>
                <w:bCs/>
                <w:color w:val="000000"/>
                <w:sz w:val="16"/>
                <w:szCs w:val="16"/>
              </w:rPr>
              <w:t>Risk adjustment for non-financial risk</w:t>
            </w:r>
          </w:p>
        </w:tc>
        <w:tc>
          <w:tcPr>
            <w:tcW w:w="1620" w:type="dxa"/>
            <w:noWrap/>
            <w:vAlign w:val="bottom"/>
            <w:hideMark/>
          </w:tcPr>
          <w:p w14:paraId="4B3ED9C8" w14:textId="77777777" w:rsidR="009E6CBE" w:rsidRPr="004B1885" w:rsidRDefault="009E6CBE" w:rsidP="00AC174A">
            <w:pPr>
              <w:ind w:right="-72"/>
              <w:contextualSpacing/>
              <w:jc w:val="right"/>
              <w:rPr>
                <w:rFonts w:ascii="Arial" w:hAnsi="Arial" w:cs="Arial"/>
                <w:b/>
                <w:bCs/>
                <w:color w:val="000000"/>
                <w:sz w:val="16"/>
                <w:szCs w:val="16"/>
              </w:rPr>
            </w:pPr>
            <w:r w:rsidRPr="004B1885">
              <w:rPr>
                <w:rFonts w:ascii="Arial" w:hAnsi="Arial" w:cs="Arial"/>
                <w:b/>
                <w:bCs/>
                <w:color w:val="000000"/>
                <w:sz w:val="16"/>
                <w:szCs w:val="16"/>
              </w:rPr>
              <w:t>Total</w:t>
            </w:r>
          </w:p>
        </w:tc>
      </w:tr>
      <w:tr w:rsidR="00C36E2A" w:rsidRPr="004B1885" w14:paraId="76D031FA" w14:textId="77777777">
        <w:trPr>
          <w:tblHeader/>
        </w:trPr>
        <w:tc>
          <w:tcPr>
            <w:tcW w:w="5850" w:type="dxa"/>
            <w:tcBorders>
              <w:bottom w:val="single" w:sz="4" w:space="0" w:color="auto"/>
            </w:tcBorders>
            <w:noWrap/>
            <w:vAlign w:val="bottom"/>
          </w:tcPr>
          <w:p w14:paraId="3617086E" w14:textId="77777777" w:rsidR="009E6CBE" w:rsidRPr="004B1885" w:rsidRDefault="009E6CBE" w:rsidP="00AC174A">
            <w:pPr>
              <w:ind w:left="-105"/>
              <w:contextualSpacing/>
              <w:jc w:val="thaiDistribute"/>
              <w:rPr>
                <w:rFonts w:ascii="Arial" w:hAnsi="Arial" w:cs="Arial"/>
                <w:color w:val="000000"/>
                <w:sz w:val="16"/>
                <w:szCs w:val="16"/>
              </w:rPr>
            </w:pPr>
            <w:r w:rsidRPr="004B1885">
              <w:rPr>
                <w:rFonts w:ascii="Arial" w:hAnsi="Arial" w:cs="Arial"/>
                <w:b/>
                <w:bCs/>
                <w:color w:val="000000"/>
                <w:sz w:val="16"/>
                <w:szCs w:val="16"/>
              </w:rPr>
              <w:t>Reinsurance contracts held - non-motor insurance</w:t>
            </w:r>
          </w:p>
        </w:tc>
        <w:tc>
          <w:tcPr>
            <w:tcW w:w="1678" w:type="dxa"/>
            <w:tcBorders>
              <w:bottom w:val="single" w:sz="4" w:space="0" w:color="auto"/>
            </w:tcBorders>
            <w:noWrap/>
          </w:tcPr>
          <w:p w14:paraId="2CAB3DA7" w14:textId="77777777" w:rsidR="009E6CBE" w:rsidRPr="004B1885" w:rsidRDefault="009E6CBE" w:rsidP="00AC174A">
            <w:pPr>
              <w:ind w:right="-72"/>
              <w:contextualSpacing/>
              <w:jc w:val="right"/>
              <w:rPr>
                <w:rFonts w:ascii="Arial" w:hAnsi="Arial" w:cs="Arial"/>
                <w:b/>
                <w:bCs/>
                <w:color w:val="000000"/>
                <w:sz w:val="16"/>
                <w:szCs w:val="16"/>
                <w:cs/>
              </w:rPr>
            </w:pPr>
            <w:r w:rsidRPr="004B1885">
              <w:rPr>
                <w:rFonts w:ascii="Arial" w:hAnsi="Arial" w:cs="Arial"/>
                <w:b/>
                <w:bCs/>
                <w:color w:val="000000"/>
                <w:sz w:val="16"/>
                <w:szCs w:val="16"/>
              </w:rPr>
              <w:t>Baht</w:t>
            </w:r>
          </w:p>
        </w:tc>
        <w:tc>
          <w:tcPr>
            <w:tcW w:w="1583" w:type="dxa"/>
            <w:tcBorders>
              <w:bottom w:val="single" w:sz="4" w:space="0" w:color="auto"/>
            </w:tcBorders>
            <w:noWrap/>
          </w:tcPr>
          <w:p w14:paraId="4068F367" w14:textId="77777777" w:rsidR="009E6CBE" w:rsidRPr="004B1885" w:rsidRDefault="009E6CBE" w:rsidP="00AC174A">
            <w:pPr>
              <w:ind w:right="-72"/>
              <w:contextualSpacing/>
              <w:jc w:val="right"/>
              <w:rPr>
                <w:rFonts w:ascii="Arial" w:hAnsi="Arial" w:cs="Arial"/>
                <w:b/>
                <w:bCs/>
                <w:color w:val="000000"/>
                <w:sz w:val="16"/>
                <w:szCs w:val="16"/>
              </w:rPr>
            </w:pPr>
            <w:r w:rsidRPr="004B1885">
              <w:rPr>
                <w:rFonts w:ascii="Arial" w:hAnsi="Arial" w:cs="Arial"/>
                <w:b/>
                <w:bCs/>
                <w:color w:val="000000"/>
                <w:sz w:val="16"/>
                <w:szCs w:val="16"/>
              </w:rPr>
              <w:t>Baht</w:t>
            </w:r>
          </w:p>
        </w:tc>
        <w:tc>
          <w:tcPr>
            <w:tcW w:w="2126" w:type="dxa"/>
            <w:tcBorders>
              <w:bottom w:val="single" w:sz="4" w:space="0" w:color="auto"/>
            </w:tcBorders>
            <w:noWrap/>
          </w:tcPr>
          <w:p w14:paraId="154E980D" w14:textId="77777777" w:rsidR="009E6CBE" w:rsidRPr="004B1885" w:rsidRDefault="009E6CBE" w:rsidP="00AC174A">
            <w:pPr>
              <w:ind w:right="-72"/>
              <w:contextualSpacing/>
              <w:jc w:val="right"/>
              <w:rPr>
                <w:rFonts w:ascii="Arial" w:hAnsi="Arial" w:cs="Arial"/>
                <w:b/>
                <w:bCs/>
                <w:color w:val="000000"/>
                <w:sz w:val="16"/>
                <w:szCs w:val="16"/>
              </w:rPr>
            </w:pPr>
            <w:r w:rsidRPr="004B1885">
              <w:rPr>
                <w:rFonts w:ascii="Arial" w:hAnsi="Arial" w:cs="Arial"/>
                <w:b/>
                <w:bCs/>
                <w:color w:val="000000"/>
                <w:sz w:val="16"/>
                <w:szCs w:val="16"/>
              </w:rPr>
              <w:t>Baht</w:t>
            </w:r>
          </w:p>
        </w:tc>
        <w:tc>
          <w:tcPr>
            <w:tcW w:w="1993" w:type="dxa"/>
            <w:tcBorders>
              <w:bottom w:val="single" w:sz="4" w:space="0" w:color="auto"/>
            </w:tcBorders>
            <w:noWrap/>
          </w:tcPr>
          <w:p w14:paraId="032BF834" w14:textId="77777777" w:rsidR="009E6CBE" w:rsidRPr="004B1885" w:rsidRDefault="009E6CBE" w:rsidP="00AC174A">
            <w:pPr>
              <w:ind w:left="34" w:right="-72"/>
              <w:contextualSpacing/>
              <w:jc w:val="right"/>
              <w:rPr>
                <w:rFonts w:ascii="Arial" w:hAnsi="Arial" w:cs="Arial"/>
                <w:b/>
                <w:bCs/>
                <w:color w:val="000000"/>
                <w:sz w:val="16"/>
                <w:szCs w:val="16"/>
                <w:cs/>
              </w:rPr>
            </w:pPr>
            <w:r w:rsidRPr="004B1885">
              <w:rPr>
                <w:rFonts w:ascii="Arial" w:hAnsi="Arial" w:cs="Arial"/>
                <w:b/>
                <w:bCs/>
                <w:color w:val="000000"/>
                <w:sz w:val="16"/>
                <w:szCs w:val="16"/>
              </w:rPr>
              <w:t>Baht</w:t>
            </w:r>
          </w:p>
        </w:tc>
        <w:tc>
          <w:tcPr>
            <w:tcW w:w="1620" w:type="dxa"/>
            <w:tcBorders>
              <w:bottom w:val="single" w:sz="4" w:space="0" w:color="auto"/>
            </w:tcBorders>
            <w:noWrap/>
            <w:vAlign w:val="bottom"/>
          </w:tcPr>
          <w:p w14:paraId="48DD8F53" w14:textId="77777777" w:rsidR="009E6CBE" w:rsidRPr="004B1885" w:rsidRDefault="009E6CBE" w:rsidP="00AC174A">
            <w:pPr>
              <w:ind w:right="-72"/>
              <w:contextualSpacing/>
              <w:jc w:val="right"/>
              <w:rPr>
                <w:rFonts w:ascii="Arial" w:hAnsi="Arial" w:cs="Arial"/>
                <w:b/>
                <w:bCs/>
                <w:color w:val="000000"/>
                <w:sz w:val="16"/>
                <w:szCs w:val="16"/>
                <w:cs/>
              </w:rPr>
            </w:pPr>
            <w:r w:rsidRPr="004B1885">
              <w:rPr>
                <w:rFonts w:ascii="Arial" w:hAnsi="Arial" w:cs="Arial"/>
                <w:b/>
                <w:bCs/>
                <w:color w:val="000000"/>
                <w:sz w:val="16"/>
                <w:szCs w:val="16"/>
              </w:rPr>
              <w:t>Baht</w:t>
            </w:r>
          </w:p>
        </w:tc>
      </w:tr>
      <w:tr w:rsidR="00C36E2A" w:rsidRPr="004B1885" w14:paraId="198639C8" w14:textId="77777777">
        <w:trPr>
          <w:tblHeader/>
        </w:trPr>
        <w:tc>
          <w:tcPr>
            <w:tcW w:w="5850" w:type="dxa"/>
            <w:tcBorders>
              <w:top w:val="single" w:sz="4" w:space="0" w:color="auto"/>
            </w:tcBorders>
            <w:noWrap/>
            <w:vAlign w:val="bottom"/>
          </w:tcPr>
          <w:p w14:paraId="2C1A37F6" w14:textId="77777777" w:rsidR="009E6CBE" w:rsidRPr="004B1885" w:rsidRDefault="009E6CBE" w:rsidP="00AC174A">
            <w:pPr>
              <w:ind w:left="-105"/>
              <w:contextualSpacing/>
              <w:jc w:val="thaiDistribute"/>
              <w:rPr>
                <w:rFonts w:ascii="Arial" w:hAnsi="Arial" w:cs="Arial"/>
                <w:color w:val="000000"/>
                <w:sz w:val="16"/>
                <w:szCs w:val="16"/>
              </w:rPr>
            </w:pPr>
          </w:p>
        </w:tc>
        <w:tc>
          <w:tcPr>
            <w:tcW w:w="1678" w:type="dxa"/>
            <w:noWrap/>
          </w:tcPr>
          <w:p w14:paraId="04E1A0D4" w14:textId="77777777" w:rsidR="009E6CBE" w:rsidRPr="004B1885" w:rsidRDefault="009E6CBE" w:rsidP="00AC174A">
            <w:pPr>
              <w:ind w:right="-72"/>
              <w:contextualSpacing/>
              <w:jc w:val="right"/>
              <w:rPr>
                <w:rFonts w:ascii="Arial" w:hAnsi="Arial" w:cs="Arial"/>
                <w:b/>
                <w:bCs/>
                <w:color w:val="000000"/>
                <w:sz w:val="16"/>
                <w:szCs w:val="16"/>
              </w:rPr>
            </w:pPr>
          </w:p>
        </w:tc>
        <w:tc>
          <w:tcPr>
            <w:tcW w:w="1583" w:type="dxa"/>
            <w:noWrap/>
          </w:tcPr>
          <w:p w14:paraId="5EE38AEE" w14:textId="77777777" w:rsidR="009E6CBE" w:rsidRPr="004B1885" w:rsidRDefault="009E6CBE" w:rsidP="00AC174A">
            <w:pPr>
              <w:ind w:right="-72"/>
              <w:contextualSpacing/>
              <w:jc w:val="right"/>
              <w:rPr>
                <w:rFonts w:ascii="Arial" w:hAnsi="Arial" w:cs="Arial"/>
                <w:b/>
                <w:bCs/>
                <w:color w:val="000000"/>
                <w:sz w:val="16"/>
                <w:szCs w:val="16"/>
              </w:rPr>
            </w:pPr>
          </w:p>
        </w:tc>
        <w:tc>
          <w:tcPr>
            <w:tcW w:w="2126" w:type="dxa"/>
            <w:noWrap/>
          </w:tcPr>
          <w:p w14:paraId="5A55A2DA" w14:textId="77777777" w:rsidR="009E6CBE" w:rsidRPr="004B1885" w:rsidRDefault="009E6CBE" w:rsidP="00AC174A">
            <w:pPr>
              <w:ind w:right="-72"/>
              <w:contextualSpacing/>
              <w:jc w:val="right"/>
              <w:rPr>
                <w:rFonts w:ascii="Arial" w:hAnsi="Arial" w:cs="Arial"/>
                <w:b/>
                <w:bCs/>
                <w:color w:val="000000"/>
                <w:sz w:val="16"/>
                <w:szCs w:val="16"/>
              </w:rPr>
            </w:pPr>
          </w:p>
        </w:tc>
        <w:tc>
          <w:tcPr>
            <w:tcW w:w="1993" w:type="dxa"/>
            <w:noWrap/>
          </w:tcPr>
          <w:p w14:paraId="22556F98" w14:textId="77777777" w:rsidR="009E6CBE" w:rsidRPr="004B1885" w:rsidRDefault="009E6CBE" w:rsidP="00AC174A">
            <w:pPr>
              <w:ind w:left="34" w:right="-72"/>
              <w:contextualSpacing/>
              <w:jc w:val="right"/>
              <w:rPr>
                <w:rFonts w:ascii="Arial" w:hAnsi="Arial" w:cs="Arial"/>
                <w:b/>
                <w:bCs/>
                <w:color w:val="000000"/>
                <w:sz w:val="16"/>
                <w:szCs w:val="16"/>
              </w:rPr>
            </w:pPr>
          </w:p>
        </w:tc>
        <w:tc>
          <w:tcPr>
            <w:tcW w:w="1620" w:type="dxa"/>
            <w:noWrap/>
            <w:vAlign w:val="bottom"/>
          </w:tcPr>
          <w:p w14:paraId="42A6F15C" w14:textId="77777777" w:rsidR="009E6CBE" w:rsidRPr="004B1885" w:rsidRDefault="009E6CBE" w:rsidP="00AC174A">
            <w:pPr>
              <w:ind w:right="-72"/>
              <w:contextualSpacing/>
              <w:jc w:val="right"/>
              <w:rPr>
                <w:rFonts w:ascii="Arial" w:hAnsi="Arial" w:cs="Arial"/>
                <w:b/>
                <w:bCs/>
                <w:color w:val="000000"/>
                <w:sz w:val="16"/>
                <w:szCs w:val="16"/>
              </w:rPr>
            </w:pPr>
          </w:p>
        </w:tc>
      </w:tr>
      <w:tr w:rsidR="00C36E2A" w:rsidRPr="004B1885" w14:paraId="7769E956" w14:textId="77777777">
        <w:tc>
          <w:tcPr>
            <w:tcW w:w="5850" w:type="dxa"/>
            <w:noWrap/>
            <w:vAlign w:val="bottom"/>
            <w:hideMark/>
          </w:tcPr>
          <w:p w14:paraId="4D635B96" w14:textId="77777777" w:rsidR="009E6CBE" w:rsidRPr="004B1885" w:rsidRDefault="009E6CBE" w:rsidP="00AC174A">
            <w:pPr>
              <w:ind w:left="-105"/>
              <w:contextualSpacing/>
              <w:jc w:val="thaiDistribute"/>
              <w:rPr>
                <w:rFonts w:ascii="Arial" w:hAnsi="Arial" w:cs="Arial"/>
                <w:color w:val="000000"/>
                <w:sz w:val="16"/>
                <w:szCs w:val="16"/>
              </w:rPr>
            </w:pPr>
            <w:r w:rsidRPr="004B1885">
              <w:rPr>
                <w:rFonts w:ascii="Arial" w:hAnsi="Arial" w:cs="Arial"/>
                <w:b/>
                <w:bCs/>
                <w:color w:val="000000"/>
                <w:sz w:val="16"/>
                <w:szCs w:val="16"/>
              </w:rPr>
              <w:t>Total net opening balance</w:t>
            </w:r>
          </w:p>
        </w:tc>
        <w:tc>
          <w:tcPr>
            <w:tcW w:w="1678" w:type="dxa"/>
            <w:noWrap/>
            <w:vAlign w:val="bottom"/>
            <w:hideMark/>
          </w:tcPr>
          <w:p w14:paraId="77BD7097" w14:textId="77777777" w:rsidR="009E6CBE" w:rsidRPr="004B1885" w:rsidRDefault="009E6CBE" w:rsidP="00AC174A">
            <w:pPr>
              <w:ind w:right="-72"/>
              <w:contextualSpacing/>
              <w:jc w:val="right"/>
              <w:rPr>
                <w:rFonts w:ascii="Arial" w:hAnsi="Arial" w:cs="Arial"/>
                <w:color w:val="000000"/>
                <w:sz w:val="16"/>
                <w:szCs w:val="16"/>
              </w:rPr>
            </w:pPr>
          </w:p>
        </w:tc>
        <w:tc>
          <w:tcPr>
            <w:tcW w:w="1583" w:type="dxa"/>
            <w:noWrap/>
            <w:vAlign w:val="bottom"/>
            <w:hideMark/>
          </w:tcPr>
          <w:p w14:paraId="39954EA9" w14:textId="77777777" w:rsidR="009E6CBE" w:rsidRPr="004B1885" w:rsidRDefault="009E6CBE" w:rsidP="00AC174A">
            <w:pPr>
              <w:ind w:right="-72"/>
              <w:contextualSpacing/>
              <w:jc w:val="right"/>
              <w:rPr>
                <w:rFonts w:ascii="Arial" w:hAnsi="Arial" w:cs="Arial"/>
                <w:color w:val="000000"/>
                <w:sz w:val="16"/>
                <w:szCs w:val="16"/>
              </w:rPr>
            </w:pPr>
          </w:p>
        </w:tc>
        <w:tc>
          <w:tcPr>
            <w:tcW w:w="2126" w:type="dxa"/>
            <w:noWrap/>
            <w:vAlign w:val="bottom"/>
            <w:hideMark/>
          </w:tcPr>
          <w:p w14:paraId="2FF78256" w14:textId="77777777" w:rsidR="009E6CBE" w:rsidRPr="004B1885" w:rsidRDefault="009E6CBE" w:rsidP="00AC174A">
            <w:pPr>
              <w:ind w:right="-72"/>
              <w:contextualSpacing/>
              <w:jc w:val="right"/>
              <w:rPr>
                <w:rFonts w:ascii="Arial" w:hAnsi="Arial" w:cs="Arial"/>
                <w:color w:val="000000"/>
                <w:sz w:val="16"/>
                <w:szCs w:val="16"/>
              </w:rPr>
            </w:pPr>
          </w:p>
        </w:tc>
        <w:tc>
          <w:tcPr>
            <w:tcW w:w="1993" w:type="dxa"/>
            <w:noWrap/>
            <w:vAlign w:val="bottom"/>
            <w:hideMark/>
          </w:tcPr>
          <w:p w14:paraId="454FE805" w14:textId="77777777" w:rsidR="009E6CBE" w:rsidRPr="004B1885" w:rsidRDefault="009E6CBE" w:rsidP="00AC174A">
            <w:pPr>
              <w:ind w:right="-72"/>
              <w:contextualSpacing/>
              <w:jc w:val="right"/>
              <w:rPr>
                <w:rFonts w:ascii="Arial" w:hAnsi="Arial" w:cs="Arial"/>
                <w:color w:val="000000"/>
                <w:sz w:val="16"/>
                <w:szCs w:val="16"/>
              </w:rPr>
            </w:pPr>
          </w:p>
        </w:tc>
        <w:tc>
          <w:tcPr>
            <w:tcW w:w="1620" w:type="dxa"/>
            <w:noWrap/>
            <w:vAlign w:val="bottom"/>
            <w:hideMark/>
          </w:tcPr>
          <w:p w14:paraId="2584EC4C" w14:textId="77777777" w:rsidR="009E6CBE" w:rsidRPr="004B1885" w:rsidRDefault="009E6CBE" w:rsidP="00AC174A">
            <w:pPr>
              <w:ind w:right="-72"/>
              <w:contextualSpacing/>
              <w:jc w:val="right"/>
              <w:rPr>
                <w:rFonts w:ascii="Arial" w:hAnsi="Arial" w:cs="Arial"/>
                <w:color w:val="000000"/>
                <w:sz w:val="16"/>
                <w:szCs w:val="16"/>
                <w:cs/>
              </w:rPr>
            </w:pPr>
          </w:p>
        </w:tc>
      </w:tr>
      <w:tr w:rsidR="00C36E2A" w:rsidRPr="004B1885" w14:paraId="3C582947" w14:textId="77777777">
        <w:tc>
          <w:tcPr>
            <w:tcW w:w="5850" w:type="dxa"/>
            <w:noWrap/>
            <w:vAlign w:val="bottom"/>
          </w:tcPr>
          <w:p w14:paraId="35297E41" w14:textId="77777777" w:rsidR="009E6CBE" w:rsidRPr="004B1885" w:rsidRDefault="009E6CBE" w:rsidP="00AC174A">
            <w:pPr>
              <w:ind w:left="-105"/>
              <w:contextualSpacing/>
              <w:jc w:val="thaiDistribute"/>
              <w:rPr>
                <w:rFonts w:ascii="Arial" w:hAnsi="Arial" w:cs="Arial"/>
                <w:color w:val="000000"/>
                <w:sz w:val="16"/>
                <w:szCs w:val="16"/>
              </w:rPr>
            </w:pPr>
            <w:r w:rsidRPr="004B1885">
              <w:rPr>
                <w:rFonts w:ascii="Arial" w:hAnsi="Arial" w:cs="Arial"/>
                <w:color w:val="000000"/>
                <w:sz w:val="16"/>
                <w:szCs w:val="16"/>
              </w:rPr>
              <w:t xml:space="preserve">Opening reinsurance contract assets as </w:t>
            </w:r>
            <w:proofErr w:type="gramStart"/>
            <w:r w:rsidRPr="004B1885">
              <w:rPr>
                <w:rFonts w:ascii="Arial" w:hAnsi="Arial" w:cs="Arial"/>
                <w:color w:val="000000"/>
                <w:sz w:val="16"/>
                <w:szCs w:val="16"/>
              </w:rPr>
              <w:t>at</w:t>
            </w:r>
            <w:proofErr w:type="gramEnd"/>
            <w:r w:rsidRPr="004B1885">
              <w:rPr>
                <w:rFonts w:ascii="Arial" w:hAnsi="Arial" w:cs="Arial"/>
                <w:color w:val="000000"/>
                <w:sz w:val="16"/>
                <w:szCs w:val="16"/>
              </w:rPr>
              <w:t xml:space="preserve"> 1 January 2025</w:t>
            </w:r>
          </w:p>
        </w:tc>
        <w:tc>
          <w:tcPr>
            <w:tcW w:w="1678" w:type="dxa"/>
            <w:noWrap/>
            <w:vAlign w:val="bottom"/>
          </w:tcPr>
          <w:p w14:paraId="13DD60C1"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117,127,910</w:t>
            </w:r>
          </w:p>
        </w:tc>
        <w:tc>
          <w:tcPr>
            <w:tcW w:w="1583" w:type="dxa"/>
            <w:noWrap/>
            <w:vAlign w:val="bottom"/>
          </w:tcPr>
          <w:p w14:paraId="2ED57720"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noWrap/>
            <w:vAlign w:val="bottom"/>
          </w:tcPr>
          <w:p w14:paraId="4E47C424"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66,848,818</w:t>
            </w:r>
          </w:p>
        </w:tc>
        <w:tc>
          <w:tcPr>
            <w:tcW w:w="1993" w:type="dxa"/>
            <w:noWrap/>
            <w:vAlign w:val="bottom"/>
          </w:tcPr>
          <w:p w14:paraId="323C77CA"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4,070,280</w:t>
            </w:r>
          </w:p>
        </w:tc>
        <w:tc>
          <w:tcPr>
            <w:tcW w:w="1620" w:type="dxa"/>
            <w:noWrap/>
            <w:vAlign w:val="bottom"/>
          </w:tcPr>
          <w:p w14:paraId="54CC4AA3"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188,047,008</w:t>
            </w:r>
          </w:p>
        </w:tc>
      </w:tr>
      <w:tr w:rsidR="00C36E2A" w:rsidRPr="004B1885" w14:paraId="19989E6B" w14:textId="77777777">
        <w:tc>
          <w:tcPr>
            <w:tcW w:w="5850" w:type="dxa"/>
            <w:noWrap/>
            <w:vAlign w:val="bottom"/>
          </w:tcPr>
          <w:p w14:paraId="1D346F5F" w14:textId="77777777" w:rsidR="009E6CBE" w:rsidRPr="004B1885" w:rsidRDefault="009E6CBE" w:rsidP="00AC174A">
            <w:pPr>
              <w:ind w:left="-105"/>
              <w:contextualSpacing/>
              <w:jc w:val="thaiDistribute"/>
              <w:rPr>
                <w:rFonts w:ascii="Arial" w:hAnsi="Arial" w:cs="Arial"/>
                <w:color w:val="000000"/>
                <w:sz w:val="16"/>
                <w:szCs w:val="16"/>
              </w:rPr>
            </w:pPr>
            <w:r w:rsidRPr="004B1885">
              <w:rPr>
                <w:rFonts w:ascii="Arial" w:hAnsi="Arial" w:cs="Arial"/>
                <w:color w:val="000000"/>
                <w:sz w:val="16"/>
                <w:szCs w:val="16"/>
              </w:rPr>
              <w:t xml:space="preserve">Opening reinsurance contract liabilities as </w:t>
            </w:r>
            <w:proofErr w:type="gramStart"/>
            <w:r w:rsidRPr="004B1885">
              <w:rPr>
                <w:rFonts w:ascii="Arial" w:hAnsi="Arial" w:cs="Arial"/>
                <w:color w:val="000000"/>
                <w:sz w:val="16"/>
                <w:szCs w:val="16"/>
              </w:rPr>
              <w:t>at</w:t>
            </w:r>
            <w:proofErr w:type="gramEnd"/>
            <w:r w:rsidRPr="004B1885">
              <w:rPr>
                <w:rFonts w:ascii="Arial" w:hAnsi="Arial" w:cs="Arial"/>
                <w:color w:val="000000"/>
                <w:sz w:val="16"/>
                <w:szCs w:val="16"/>
              </w:rPr>
              <w:t xml:space="preserve"> 1 January 2025</w:t>
            </w:r>
          </w:p>
        </w:tc>
        <w:tc>
          <w:tcPr>
            <w:tcW w:w="1678" w:type="dxa"/>
            <w:tcBorders>
              <w:bottom w:val="single" w:sz="4" w:space="0" w:color="auto"/>
            </w:tcBorders>
            <w:noWrap/>
            <w:vAlign w:val="bottom"/>
          </w:tcPr>
          <w:p w14:paraId="7FA15C89"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(8,616,557)</w:t>
            </w:r>
          </w:p>
        </w:tc>
        <w:tc>
          <w:tcPr>
            <w:tcW w:w="1583" w:type="dxa"/>
            <w:tcBorders>
              <w:bottom w:val="single" w:sz="4" w:space="0" w:color="auto"/>
            </w:tcBorders>
            <w:noWrap/>
            <w:vAlign w:val="bottom"/>
          </w:tcPr>
          <w:p w14:paraId="6C67E97B"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tcBorders>
              <w:bottom w:val="single" w:sz="4" w:space="0" w:color="auto"/>
            </w:tcBorders>
            <w:noWrap/>
            <w:vAlign w:val="bottom"/>
          </w:tcPr>
          <w:p w14:paraId="6974FB4F"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1,270,167</w:t>
            </w:r>
          </w:p>
        </w:tc>
        <w:tc>
          <w:tcPr>
            <w:tcW w:w="1993" w:type="dxa"/>
            <w:tcBorders>
              <w:bottom w:val="single" w:sz="4" w:space="0" w:color="auto"/>
            </w:tcBorders>
            <w:noWrap/>
            <w:vAlign w:val="bottom"/>
          </w:tcPr>
          <w:p w14:paraId="47D9E7A1"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105,852</w:t>
            </w:r>
          </w:p>
        </w:tc>
        <w:tc>
          <w:tcPr>
            <w:tcW w:w="1620" w:type="dxa"/>
            <w:tcBorders>
              <w:bottom w:val="single" w:sz="4" w:space="0" w:color="auto"/>
            </w:tcBorders>
            <w:noWrap/>
            <w:vAlign w:val="bottom"/>
          </w:tcPr>
          <w:p w14:paraId="0D97F4D7"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(7,240,538)</w:t>
            </w:r>
          </w:p>
        </w:tc>
      </w:tr>
      <w:tr w:rsidR="00C36E2A" w:rsidRPr="004B1885" w14:paraId="3D62AE67" w14:textId="77777777">
        <w:tc>
          <w:tcPr>
            <w:tcW w:w="5850" w:type="dxa"/>
            <w:noWrap/>
            <w:vAlign w:val="bottom"/>
          </w:tcPr>
          <w:p w14:paraId="0F023F33" w14:textId="77777777" w:rsidR="009E6CBE" w:rsidRPr="004B1885" w:rsidRDefault="009E6CBE" w:rsidP="00AC174A">
            <w:pPr>
              <w:ind w:left="-105"/>
              <w:contextualSpacing/>
              <w:jc w:val="thaiDistribute"/>
              <w:rPr>
                <w:rFonts w:ascii="Arial" w:hAnsi="Arial" w:cs="Arial"/>
                <w:color w:val="000000"/>
                <w:sz w:val="16"/>
                <w:szCs w:val="16"/>
              </w:rPr>
            </w:pPr>
          </w:p>
        </w:tc>
        <w:tc>
          <w:tcPr>
            <w:tcW w:w="1678" w:type="dxa"/>
            <w:tcBorders>
              <w:top w:val="single" w:sz="4" w:space="0" w:color="auto"/>
            </w:tcBorders>
            <w:noWrap/>
            <w:vAlign w:val="bottom"/>
          </w:tcPr>
          <w:p w14:paraId="643F3036" w14:textId="77777777" w:rsidR="009E6CBE" w:rsidRPr="004B1885" w:rsidRDefault="009E6CBE" w:rsidP="00AC174A">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672979A8" w14:textId="77777777" w:rsidR="009E6CBE" w:rsidRPr="004B1885" w:rsidRDefault="009E6CBE" w:rsidP="00AC174A">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3D2D0D67" w14:textId="77777777" w:rsidR="009E6CBE" w:rsidRPr="004B1885" w:rsidRDefault="009E6CBE" w:rsidP="00AC174A">
            <w:pPr>
              <w:ind w:right="-72"/>
              <w:contextualSpacing/>
              <w:jc w:val="right"/>
              <w:rPr>
                <w:rFonts w:ascii="Arial" w:hAnsi="Arial" w:cs="Arial"/>
                <w:color w:val="000000"/>
                <w:sz w:val="16"/>
                <w:szCs w:val="16"/>
              </w:rPr>
            </w:pPr>
          </w:p>
        </w:tc>
        <w:tc>
          <w:tcPr>
            <w:tcW w:w="1993" w:type="dxa"/>
            <w:tcBorders>
              <w:top w:val="single" w:sz="4" w:space="0" w:color="auto"/>
            </w:tcBorders>
            <w:noWrap/>
            <w:vAlign w:val="bottom"/>
          </w:tcPr>
          <w:p w14:paraId="04680D6D" w14:textId="77777777" w:rsidR="009E6CBE" w:rsidRPr="004B1885" w:rsidRDefault="009E6CBE" w:rsidP="00AC174A">
            <w:pPr>
              <w:ind w:right="-72"/>
              <w:contextualSpacing/>
              <w:jc w:val="right"/>
              <w:rPr>
                <w:rFonts w:ascii="Arial" w:hAnsi="Arial" w:cs="Arial"/>
                <w:color w:val="000000"/>
                <w:sz w:val="16"/>
                <w:szCs w:val="16"/>
              </w:rPr>
            </w:pPr>
          </w:p>
        </w:tc>
        <w:tc>
          <w:tcPr>
            <w:tcW w:w="1620" w:type="dxa"/>
            <w:tcBorders>
              <w:top w:val="single" w:sz="4" w:space="0" w:color="auto"/>
            </w:tcBorders>
            <w:noWrap/>
            <w:vAlign w:val="bottom"/>
          </w:tcPr>
          <w:p w14:paraId="26D7BC61" w14:textId="77777777" w:rsidR="009E6CBE" w:rsidRPr="004B1885" w:rsidRDefault="009E6CBE" w:rsidP="00AC174A">
            <w:pPr>
              <w:ind w:right="-72"/>
              <w:contextualSpacing/>
              <w:jc w:val="right"/>
              <w:rPr>
                <w:rFonts w:ascii="Arial" w:hAnsi="Arial" w:cs="Arial"/>
                <w:color w:val="000000"/>
                <w:sz w:val="16"/>
                <w:szCs w:val="16"/>
              </w:rPr>
            </w:pPr>
          </w:p>
        </w:tc>
      </w:tr>
      <w:tr w:rsidR="00C36E2A" w:rsidRPr="004B1885" w14:paraId="7182B8BD" w14:textId="77777777">
        <w:tc>
          <w:tcPr>
            <w:tcW w:w="5850" w:type="dxa"/>
            <w:noWrap/>
            <w:vAlign w:val="bottom"/>
            <w:hideMark/>
          </w:tcPr>
          <w:p w14:paraId="0DC9851B" w14:textId="77777777" w:rsidR="009E6CBE" w:rsidRPr="004B1885" w:rsidRDefault="009E6CBE" w:rsidP="00AC174A">
            <w:pPr>
              <w:ind w:left="-105"/>
              <w:contextualSpacing/>
              <w:jc w:val="thaiDistribute"/>
              <w:rPr>
                <w:rFonts w:ascii="Arial" w:hAnsi="Arial" w:cs="Arial"/>
                <w:b/>
                <w:bCs/>
                <w:color w:val="000000"/>
                <w:sz w:val="16"/>
                <w:szCs w:val="16"/>
              </w:rPr>
            </w:pPr>
            <w:r w:rsidRPr="004B1885">
              <w:rPr>
                <w:rFonts w:ascii="Arial" w:hAnsi="Arial" w:cs="Arial"/>
                <w:b/>
                <w:bCs/>
                <w:color w:val="000000"/>
                <w:sz w:val="16"/>
                <w:szCs w:val="16"/>
              </w:rPr>
              <w:t>Total net opening balance</w:t>
            </w:r>
          </w:p>
        </w:tc>
        <w:tc>
          <w:tcPr>
            <w:tcW w:w="1678" w:type="dxa"/>
            <w:tcBorders>
              <w:bottom w:val="single" w:sz="4" w:space="0" w:color="auto"/>
            </w:tcBorders>
            <w:noWrap/>
            <w:vAlign w:val="bottom"/>
            <w:hideMark/>
          </w:tcPr>
          <w:p w14:paraId="07040E91"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108,511,353</w:t>
            </w:r>
          </w:p>
        </w:tc>
        <w:tc>
          <w:tcPr>
            <w:tcW w:w="1583" w:type="dxa"/>
            <w:tcBorders>
              <w:bottom w:val="single" w:sz="4" w:space="0" w:color="auto"/>
            </w:tcBorders>
            <w:noWrap/>
            <w:vAlign w:val="bottom"/>
            <w:hideMark/>
          </w:tcPr>
          <w:p w14:paraId="41AF752B"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tcBorders>
              <w:bottom w:val="single" w:sz="4" w:space="0" w:color="auto"/>
            </w:tcBorders>
            <w:noWrap/>
            <w:vAlign w:val="bottom"/>
            <w:hideMark/>
          </w:tcPr>
          <w:p w14:paraId="032EB7B6"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68,118,985</w:t>
            </w:r>
          </w:p>
        </w:tc>
        <w:tc>
          <w:tcPr>
            <w:tcW w:w="1993" w:type="dxa"/>
            <w:tcBorders>
              <w:bottom w:val="single" w:sz="4" w:space="0" w:color="auto"/>
            </w:tcBorders>
            <w:noWrap/>
            <w:vAlign w:val="bottom"/>
            <w:hideMark/>
          </w:tcPr>
          <w:p w14:paraId="324A605D" w14:textId="77777777" w:rsidR="009E6CBE" w:rsidRPr="004B1885" w:rsidRDefault="009E6CBE" w:rsidP="00AC174A">
            <w:pPr>
              <w:ind w:right="-72"/>
              <w:contextualSpacing/>
              <w:jc w:val="right"/>
              <w:rPr>
                <w:rFonts w:ascii="Arial" w:hAnsi="Arial" w:cs="Arial"/>
                <w:color w:val="000000"/>
                <w:sz w:val="16"/>
                <w:szCs w:val="16"/>
                <w:cs/>
              </w:rPr>
            </w:pPr>
            <w:r w:rsidRPr="004B1885">
              <w:rPr>
                <w:rFonts w:ascii="Arial" w:hAnsi="Arial" w:cs="Arial"/>
                <w:color w:val="000000"/>
                <w:sz w:val="16"/>
                <w:szCs w:val="16"/>
              </w:rPr>
              <w:t>4,176,132</w:t>
            </w:r>
          </w:p>
        </w:tc>
        <w:tc>
          <w:tcPr>
            <w:tcW w:w="1620" w:type="dxa"/>
            <w:tcBorders>
              <w:bottom w:val="single" w:sz="4" w:space="0" w:color="auto"/>
            </w:tcBorders>
            <w:noWrap/>
            <w:vAlign w:val="bottom"/>
            <w:hideMark/>
          </w:tcPr>
          <w:p w14:paraId="6A5F9FCF"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180,806,470</w:t>
            </w:r>
          </w:p>
        </w:tc>
      </w:tr>
      <w:tr w:rsidR="00C36E2A" w:rsidRPr="004B1885" w14:paraId="389C7CD5" w14:textId="77777777">
        <w:tc>
          <w:tcPr>
            <w:tcW w:w="5850" w:type="dxa"/>
            <w:noWrap/>
            <w:vAlign w:val="bottom"/>
          </w:tcPr>
          <w:p w14:paraId="3EF6241F" w14:textId="77777777" w:rsidR="009E6CBE" w:rsidRPr="004B1885" w:rsidRDefault="009E6CBE" w:rsidP="00AC174A">
            <w:pPr>
              <w:ind w:left="-105"/>
              <w:contextualSpacing/>
              <w:jc w:val="thaiDistribute"/>
              <w:rPr>
                <w:rFonts w:ascii="Arial" w:hAnsi="Arial" w:cs="Arial"/>
                <w:b/>
                <w:bCs/>
                <w:color w:val="000000"/>
                <w:sz w:val="16"/>
                <w:szCs w:val="16"/>
                <w:cs/>
              </w:rPr>
            </w:pPr>
          </w:p>
        </w:tc>
        <w:tc>
          <w:tcPr>
            <w:tcW w:w="1678" w:type="dxa"/>
            <w:tcBorders>
              <w:top w:val="single" w:sz="4" w:space="0" w:color="auto"/>
            </w:tcBorders>
            <w:noWrap/>
            <w:vAlign w:val="bottom"/>
          </w:tcPr>
          <w:p w14:paraId="03D47DAD" w14:textId="77777777" w:rsidR="009E6CBE" w:rsidRPr="004B1885" w:rsidRDefault="009E6CBE" w:rsidP="00AC174A">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09E6031C" w14:textId="77777777" w:rsidR="009E6CBE" w:rsidRPr="004B1885" w:rsidRDefault="009E6CBE" w:rsidP="00AC174A">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5811F18F" w14:textId="77777777" w:rsidR="009E6CBE" w:rsidRPr="004B1885" w:rsidRDefault="009E6CBE" w:rsidP="00AC174A">
            <w:pPr>
              <w:ind w:right="-72"/>
              <w:contextualSpacing/>
              <w:jc w:val="right"/>
              <w:rPr>
                <w:rFonts w:ascii="Arial" w:hAnsi="Arial" w:cs="Arial"/>
                <w:color w:val="000000"/>
                <w:sz w:val="16"/>
                <w:szCs w:val="16"/>
              </w:rPr>
            </w:pPr>
          </w:p>
        </w:tc>
        <w:tc>
          <w:tcPr>
            <w:tcW w:w="1993" w:type="dxa"/>
            <w:tcBorders>
              <w:top w:val="single" w:sz="4" w:space="0" w:color="auto"/>
            </w:tcBorders>
            <w:noWrap/>
            <w:vAlign w:val="bottom"/>
          </w:tcPr>
          <w:p w14:paraId="436CD11E" w14:textId="77777777" w:rsidR="009E6CBE" w:rsidRPr="004B1885" w:rsidRDefault="009E6CBE" w:rsidP="00AC174A">
            <w:pPr>
              <w:ind w:right="-72"/>
              <w:contextualSpacing/>
              <w:jc w:val="right"/>
              <w:rPr>
                <w:rFonts w:ascii="Arial" w:hAnsi="Arial" w:cs="Arial"/>
                <w:color w:val="000000"/>
                <w:sz w:val="16"/>
                <w:szCs w:val="16"/>
              </w:rPr>
            </w:pPr>
          </w:p>
        </w:tc>
        <w:tc>
          <w:tcPr>
            <w:tcW w:w="1620" w:type="dxa"/>
            <w:tcBorders>
              <w:top w:val="single" w:sz="4" w:space="0" w:color="auto"/>
            </w:tcBorders>
            <w:noWrap/>
            <w:vAlign w:val="bottom"/>
          </w:tcPr>
          <w:p w14:paraId="409F4164" w14:textId="77777777" w:rsidR="009E6CBE" w:rsidRPr="004B1885" w:rsidRDefault="009E6CBE" w:rsidP="00AC174A">
            <w:pPr>
              <w:ind w:right="-72"/>
              <w:contextualSpacing/>
              <w:jc w:val="right"/>
              <w:rPr>
                <w:rFonts w:ascii="Arial" w:hAnsi="Arial" w:cs="Arial"/>
                <w:color w:val="000000"/>
                <w:sz w:val="16"/>
                <w:szCs w:val="16"/>
              </w:rPr>
            </w:pPr>
          </w:p>
        </w:tc>
      </w:tr>
      <w:tr w:rsidR="00C36E2A" w:rsidRPr="004B1885" w14:paraId="11B60804" w14:textId="77777777">
        <w:tc>
          <w:tcPr>
            <w:tcW w:w="5850" w:type="dxa"/>
            <w:noWrap/>
            <w:vAlign w:val="bottom"/>
            <w:hideMark/>
          </w:tcPr>
          <w:p w14:paraId="666DD99C" w14:textId="77777777" w:rsidR="009E6CBE" w:rsidRPr="004B1885" w:rsidRDefault="009E6CBE" w:rsidP="00AC174A">
            <w:pPr>
              <w:ind w:left="-105"/>
              <w:contextualSpacing/>
              <w:jc w:val="thaiDistribute"/>
              <w:rPr>
                <w:rFonts w:ascii="Arial" w:hAnsi="Arial" w:cs="Arial"/>
                <w:b/>
                <w:bCs/>
                <w:color w:val="000000"/>
                <w:sz w:val="16"/>
                <w:szCs w:val="16"/>
              </w:rPr>
            </w:pPr>
            <w:r w:rsidRPr="004B1885">
              <w:rPr>
                <w:rFonts w:ascii="Arial" w:hAnsi="Arial" w:cs="Arial"/>
                <w:b/>
                <w:bCs/>
                <w:color w:val="000000"/>
                <w:sz w:val="16"/>
                <w:szCs w:val="16"/>
              </w:rPr>
              <w:t>Net income (expenses) from reinsurance contracts held</w:t>
            </w:r>
          </w:p>
        </w:tc>
        <w:tc>
          <w:tcPr>
            <w:tcW w:w="1678" w:type="dxa"/>
            <w:noWrap/>
            <w:vAlign w:val="bottom"/>
            <w:hideMark/>
          </w:tcPr>
          <w:p w14:paraId="1F421489" w14:textId="77777777" w:rsidR="009E6CBE" w:rsidRPr="004B1885" w:rsidRDefault="009E6CBE" w:rsidP="00AC174A">
            <w:pPr>
              <w:ind w:right="-72"/>
              <w:contextualSpacing/>
              <w:jc w:val="right"/>
              <w:rPr>
                <w:rFonts w:ascii="Arial" w:hAnsi="Arial" w:cs="Arial"/>
                <w:color w:val="000000"/>
                <w:sz w:val="16"/>
                <w:szCs w:val="16"/>
              </w:rPr>
            </w:pPr>
          </w:p>
        </w:tc>
        <w:tc>
          <w:tcPr>
            <w:tcW w:w="1583" w:type="dxa"/>
            <w:noWrap/>
            <w:vAlign w:val="bottom"/>
            <w:hideMark/>
          </w:tcPr>
          <w:p w14:paraId="451A7D99" w14:textId="77777777" w:rsidR="009E6CBE" w:rsidRPr="004B1885" w:rsidRDefault="009E6CBE" w:rsidP="00AC174A">
            <w:pPr>
              <w:ind w:right="-72"/>
              <w:contextualSpacing/>
              <w:jc w:val="right"/>
              <w:rPr>
                <w:rFonts w:ascii="Arial" w:hAnsi="Arial" w:cs="Arial"/>
                <w:color w:val="000000"/>
                <w:sz w:val="16"/>
                <w:szCs w:val="16"/>
              </w:rPr>
            </w:pPr>
          </w:p>
        </w:tc>
        <w:tc>
          <w:tcPr>
            <w:tcW w:w="2126" w:type="dxa"/>
            <w:noWrap/>
            <w:vAlign w:val="bottom"/>
            <w:hideMark/>
          </w:tcPr>
          <w:p w14:paraId="24512868" w14:textId="77777777" w:rsidR="009E6CBE" w:rsidRPr="004B1885" w:rsidRDefault="009E6CBE" w:rsidP="00AC174A">
            <w:pPr>
              <w:ind w:right="-72"/>
              <w:contextualSpacing/>
              <w:jc w:val="right"/>
              <w:rPr>
                <w:rFonts w:ascii="Arial" w:hAnsi="Arial" w:cs="Arial"/>
                <w:color w:val="000000"/>
                <w:sz w:val="16"/>
                <w:szCs w:val="16"/>
              </w:rPr>
            </w:pPr>
          </w:p>
        </w:tc>
        <w:tc>
          <w:tcPr>
            <w:tcW w:w="1993" w:type="dxa"/>
            <w:noWrap/>
            <w:vAlign w:val="bottom"/>
            <w:hideMark/>
          </w:tcPr>
          <w:p w14:paraId="5887DEBE" w14:textId="77777777" w:rsidR="009E6CBE" w:rsidRPr="004B1885" w:rsidRDefault="009E6CBE" w:rsidP="00AC174A">
            <w:pPr>
              <w:ind w:right="-72"/>
              <w:contextualSpacing/>
              <w:jc w:val="right"/>
              <w:rPr>
                <w:rFonts w:ascii="Arial" w:hAnsi="Arial" w:cs="Arial"/>
                <w:color w:val="000000"/>
                <w:sz w:val="16"/>
                <w:szCs w:val="16"/>
              </w:rPr>
            </w:pPr>
          </w:p>
        </w:tc>
        <w:tc>
          <w:tcPr>
            <w:tcW w:w="1620" w:type="dxa"/>
            <w:noWrap/>
            <w:vAlign w:val="bottom"/>
            <w:hideMark/>
          </w:tcPr>
          <w:p w14:paraId="6F790B5E" w14:textId="77777777" w:rsidR="009E6CBE" w:rsidRPr="004B1885" w:rsidRDefault="009E6CBE" w:rsidP="00AC174A">
            <w:pPr>
              <w:ind w:right="-72"/>
              <w:contextualSpacing/>
              <w:jc w:val="right"/>
              <w:rPr>
                <w:rFonts w:ascii="Arial" w:hAnsi="Arial" w:cs="Arial"/>
                <w:color w:val="000000"/>
                <w:sz w:val="16"/>
                <w:szCs w:val="16"/>
              </w:rPr>
            </w:pPr>
          </w:p>
        </w:tc>
      </w:tr>
      <w:tr w:rsidR="00C36E2A" w:rsidRPr="004B1885" w14:paraId="5FA537A1" w14:textId="77777777" w:rsidTr="00031FAD">
        <w:tc>
          <w:tcPr>
            <w:tcW w:w="5850" w:type="dxa"/>
            <w:noWrap/>
            <w:vAlign w:val="bottom"/>
            <w:hideMark/>
          </w:tcPr>
          <w:p w14:paraId="0F5E4677" w14:textId="77777777" w:rsidR="009E6CBE" w:rsidRPr="004B1885" w:rsidRDefault="009E6CBE" w:rsidP="00AC174A">
            <w:pPr>
              <w:ind w:left="-105"/>
              <w:contextualSpacing/>
              <w:jc w:val="thaiDistribute"/>
              <w:rPr>
                <w:rFonts w:ascii="Arial" w:hAnsi="Arial" w:cs="Arial"/>
                <w:color w:val="000000"/>
                <w:sz w:val="16"/>
                <w:szCs w:val="16"/>
              </w:rPr>
            </w:pPr>
            <w:r w:rsidRPr="004B1885">
              <w:rPr>
                <w:rFonts w:ascii="Arial" w:hAnsi="Arial" w:cs="Arial"/>
                <w:color w:val="000000"/>
                <w:sz w:val="16"/>
                <w:szCs w:val="16"/>
              </w:rPr>
              <w:t>Reinsurance expenses</w:t>
            </w:r>
          </w:p>
        </w:tc>
        <w:tc>
          <w:tcPr>
            <w:tcW w:w="1678" w:type="dxa"/>
            <w:noWrap/>
            <w:vAlign w:val="bottom"/>
          </w:tcPr>
          <w:p w14:paraId="2EC201DF" w14:textId="0DFFC79D" w:rsidR="009E6CBE" w:rsidRPr="004B1885" w:rsidRDefault="005E3F1A"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(306,918,397)</w:t>
            </w:r>
          </w:p>
        </w:tc>
        <w:tc>
          <w:tcPr>
            <w:tcW w:w="1583" w:type="dxa"/>
            <w:noWrap/>
            <w:vAlign w:val="bottom"/>
          </w:tcPr>
          <w:p w14:paraId="63CE9C28"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noWrap/>
            <w:vAlign w:val="bottom"/>
          </w:tcPr>
          <w:p w14:paraId="084983B3"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993" w:type="dxa"/>
            <w:noWrap/>
            <w:vAlign w:val="bottom"/>
          </w:tcPr>
          <w:p w14:paraId="074E235A"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620" w:type="dxa"/>
            <w:noWrap/>
            <w:vAlign w:val="bottom"/>
          </w:tcPr>
          <w:p w14:paraId="5BAEE572" w14:textId="660270B1" w:rsidR="009E6CBE" w:rsidRPr="004B1885" w:rsidRDefault="005E3F1A"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(306,918,397)</w:t>
            </w:r>
          </w:p>
        </w:tc>
      </w:tr>
      <w:tr w:rsidR="0044266A" w:rsidRPr="004B1885" w14:paraId="2C10617D" w14:textId="77777777">
        <w:tc>
          <w:tcPr>
            <w:tcW w:w="5850" w:type="dxa"/>
            <w:noWrap/>
            <w:vAlign w:val="bottom"/>
          </w:tcPr>
          <w:p w14:paraId="605406EF" w14:textId="77777777" w:rsidR="0044266A" w:rsidRPr="004B1885" w:rsidRDefault="0044266A" w:rsidP="00AC174A">
            <w:pPr>
              <w:ind w:left="-105"/>
              <w:contextualSpacing/>
              <w:jc w:val="thaiDistribute"/>
              <w:rPr>
                <w:rFonts w:ascii="Arial" w:hAnsi="Arial" w:cs="Arial"/>
                <w:color w:val="000000"/>
                <w:sz w:val="16"/>
                <w:szCs w:val="16"/>
              </w:rPr>
            </w:pPr>
            <w:r w:rsidRPr="004B1885">
              <w:rPr>
                <w:rFonts w:ascii="Arial" w:hAnsi="Arial" w:cs="Arial"/>
                <w:color w:val="000000"/>
                <w:sz w:val="16"/>
                <w:szCs w:val="16"/>
              </w:rPr>
              <w:t>Incurred claims recovery</w:t>
            </w:r>
          </w:p>
        </w:tc>
        <w:tc>
          <w:tcPr>
            <w:tcW w:w="1678" w:type="dxa"/>
            <w:noWrap/>
            <w:vAlign w:val="bottom"/>
          </w:tcPr>
          <w:p w14:paraId="129AEACD" w14:textId="77777777" w:rsidR="0044266A" w:rsidRPr="004B1885" w:rsidRDefault="0044266A"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583" w:type="dxa"/>
            <w:noWrap/>
            <w:vAlign w:val="bottom"/>
          </w:tcPr>
          <w:p w14:paraId="5C2E6422" w14:textId="77777777" w:rsidR="0044266A" w:rsidRPr="004B1885" w:rsidRDefault="0044266A"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noWrap/>
            <w:vAlign w:val="bottom"/>
          </w:tcPr>
          <w:p w14:paraId="7AC445E3" w14:textId="46350168" w:rsidR="0044266A" w:rsidRPr="004B1885" w:rsidRDefault="0044266A"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33,073,725 </w:t>
            </w:r>
          </w:p>
        </w:tc>
        <w:tc>
          <w:tcPr>
            <w:tcW w:w="1993" w:type="dxa"/>
            <w:noWrap/>
          </w:tcPr>
          <w:p w14:paraId="56BA17FD" w14:textId="5CD334CC" w:rsidR="0044266A" w:rsidRPr="004B1885" w:rsidRDefault="0044266A" w:rsidP="00AC174A">
            <w:pPr>
              <w:ind w:right="-72"/>
              <w:contextualSpacing/>
              <w:jc w:val="right"/>
              <w:rPr>
                <w:rFonts w:ascii="Arial" w:hAnsi="Arial" w:cs="Arial"/>
                <w:color w:val="000000"/>
                <w:sz w:val="16"/>
                <w:szCs w:val="16"/>
              </w:rPr>
            </w:pPr>
            <w:r w:rsidRPr="004B1885">
              <w:rPr>
                <w:rFonts w:ascii="Browallia New" w:hAnsi="Browallia New" w:cs="Browallia New"/>
              </w:rPr>
              <w:t xml:space="preserve"> 2,754,927 </w:t>
            </w:r>
          </w:p>
        </w:tc>
        <w:tc>
          <w:tcPr>
            <w:tcW w:w="1620" w:type="dxa"/>
            <w:noWrap/>
          </w:tcPr>
          <w:p w14:paraId="3C372EEF" w14:textId="0A836740" w:rsidR="0044266A" w:rsidRPr="004B1885" w:rsidRDefault="0044266A" w:rsidP="00AC174A">
            <w:pPr>
              <w:ind w:right="-72"/>
              <w:contextualSpacing/>
              <w:jc w:val="right"/>
              <w:rPr>
                <w:rFonts w:ascii="Arial" w:hAnsi="Arial" w:cs="Arial"/>
                <w:color w:val="000000"/>
                <w:sz w:val="16"/>
                <w:szCs w:val="16"/>
              </w:rPr>
            </w:pPr>
            <w:r w:rsidRPr="004B1885">
              <w:rPr>
                <w:rFonts w:ascii="Browallia New" w:hAnsi="Browallia New" w:cs="Browallia New"/>
              </w:rPr>
              <w:t xml:space="preserve"> 35,828,652 </w:t>
            </w:r>
          </w:p>
        </w:tc>
      </w:tr>
      <w:tr w:rsidR="00C36E2A" w:rsidRPr="004B1885" w14:paraId="32FEDF1E" w14:textId="77777777">
        <w:tc>
          <w:tcPr>
            <w:tcW w:w="5850" w:type="dxa"/>
            <w:noWrap/>
            <w:vAlign w:val="bottom"/>
          </w:tcPr>
          <w:p w14:paraId="0B78CA03" w14:textId="77777777" w:rsidR="009E6CBE" w:rsidRPr="004B1885" w:rsidRDefault="009E6CBE" w:rsidP="00AC174A">
            <w:pPr>
              <w:ind w:left="-105"/>
              <w:contextualSpacing/>
              <w:rPr>
                <w:rFonts w:ascii="Arial" w:hAnsi="Arial" w:cs="Arial"/>
                <w:color w:val="000000"/>
                <w:sz w:val="16"/>
                <w:szCs w:val="16"/>
              </w:rPr>
            </w:pPr>
            <w:r w:rsidRPr="004B1885">
              <w:rPr>
                <w:rFonts w:ascii="Arial" w:hAnsi="Arial" w:cs="Arial"/>
                <w:color w:val="000000"/>
                <w:sz w:val="16"/>
                <w:szCs w:val="16"/>
              </w:rPr>
              <w:t xml:space="preserve">Changes that relate to past service - changes in the FCF relating </w:t>
            </w:r>
          </w:p>
          <w:p w14:paraId="33EA8126" w14:textId="77777777" w:rsidR="009E6CBE" w:rsidRPr="004B1885" w:rsidRDefault="009E6CBE" w:rsidP="00AC174A">
            <w:pPr>
              <w:ind w:left="-105"/>
              <w:contextualSpacing/>
              <w:jc w:val="thaiDistribute"/>
              <w:rPr>
                <w:rFonts w:ascii="Arial" w:hAnsi="Arial" w:cs="Arial"/>
                <w:color w:val="000000"/>
                <w:sz w:val="16"/>
                <w:szCs w:val="16"/>
              </w:rPr>
            </w:pPr>
            <w:r w:rsidRPr="004B1885">
              <w:rPr>
                <w:rFonts w:ascii="Arial" w:hAnsi="Arial" w:cs="Arial"/>
                <w:color w:val="000000"/>
                <w:sz w:val="16"/>
                <w:szCs w:val="16"/>
              </w:rPr>
              <w:t xml:space="preserve">   to incurred claims recovery</w:t>
            </w:r>
          </w:p>
        </w:tc>
        <w:tc>
          <w:tcPr>
            <w:tcW w:w="1678" w:type="dxa"/>
            <w:tcBorders>
              <w:bottom w:val="single" w:sz="4" w:space="0" w:color="auto"/>
            </w:tcBorders>
            <w:noWrap/>
            <w:vAlign w:val="bottom"/>
          </w:tcPr>
          <w:p w14:paraId="46696127"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583" w:type="dxa"/>
            <w:tcBorders>
              <w:bottom w:val="single" w:sz="4" w:space="0" w:color="auto"/>
            </w:tcBorders>
            <w:noWrap/>
            <w:vAlign w:val="bottom"/>
          </w:tcPr>
          <w:p w14:paraId="53C0E08C"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tcBorders>
              <w:bottom w:val="single" w:sz="4" w:space="0" w:color="auto"/>
            </w:tcBorders>
            <w:noWrap/>
            <w:vAlign w:val="bottom"/>
          </w:tcPr>
          <w:p w14:paraId="29732A5C" w14:textId="4F26AB5F" w:rsidR="009E6CBE" w:rsidRPr="004B1885" w:rsidRDefault="005E3F1A"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(3,267,453)</w:t>
            </w:r>
          </w:p>
        </w:tc>
        <w:tc>
          <w:tcPr>
            <w:tcW w:w="1993" w:type="dxa"/>
            <w:tcBorders>
              <w:bottom w:val="single" w:sz="4" w:space="0" w:color="auto"/>
            </w:tcBorders>
            <w:noWrap/>
            <w:vAlign w:val="bottom"/>
          </w:tcPr>
          <w:p w14:paraId="422CDA8C" w14:textId="40B68505" w:rsidR="009E6CBE" w:rsidRPr="004B1885" w:rsidRDefault="005E3F1A"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w:t>
            </w:r>
            <w:r w:rsidR="009E6CBE" w:rsidRPr="004B1885">
              <w:rPr>
                <w:rFonts w:ascii="Arial" w:hAnsi="Arial" w:cs="Arial"/>
                <w:color w:val="000000"/>
                <w:sz w:val="16"/>
                <w:szCs w:val="16"/>
              </w:rPr>
              <w:t>(1,</w:t>
            </w:r>
            <w:r w:rsidRPr="004B1885">
              <w:rPr>
                <w:rFonts w:ascii="Arial" w:hAnsi="Arial" w:cs="Arial"/>
                <w:color w:val="000000"/>
                <w:sz w:val="16"/>
                <w:szCs w:val="16"/>
              </w:rPr>
              <w:t>507,636</w:t>
            </w:r>
            <w:r w:rsidR="009E6CBE" w:rsidRPr="004B1885">
              <w:rPr>
                <w:rFonts w:ascii="Arial" w:hAnsi="Arial" w:cs="Arial"/>
                <w:color w:val="000000"/>
                <w:sz w:val="16"/>
                <w:szCs w:val="16"/>
              </w:rPr>
              <w:t>)</w:t>
            </w:r>
          </w:p>
        </w:tc>
        <w:tc>
          <w:tcPr>
            <w:tcW w:w="1620" w:type="dxa"/>
            <w:tcBorders>
              <w:bottom w:val="single" w:sz="4" w:space="0" w:color="auto"/>
            </w:tcBorders>
            <w:noWrap/>
            <w:vAlign w:val="bottom"/>
          </w:tcPr>
          <w:p w14:paraId="4DC8FF81" w14:textId="4090A694" w:rsidR="009E6CBE" w:rsidRPr="004B1885" w:rsidRDefault="005E3F1A"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(4,775,089)</w:t>
            </w:r>
          </w:p>
        </w:tc>
      </w:tr>
      <w:tr w:rsidR="00C36E2A" w:rsidRPr="004B1885" w14:paraId="3210AA31" w14:textId="77777777">
        <w:tc>
          <w:tcPr>
            <w:tcW w:w="5850" w:type="dxa"/>
            <w:noWrap/>
            <w:vAlign w:val="bottom"/>
          </w:tcPr>
          <w:p w14:paraId="76C240E9" w14:textId="77777777" w:rsidR="009E6CBE" w:rsidRPr="004B1885" w:rsidRDefault="009E6CBE" w:rsidP="00AC174A">
            <w:pPr>
              <w:ind w:left="-105"/>
              <w:contextualSpacing/>
              <w:rPr>
                <w:rFonts w:ascii="Arial" w:hAnsi="Arial" w:cs="Arial"/>
                <w:color w:val="000000"/>
                <w:sz w:val="16"/>
                <w:szCs w:val="16"/>
              </w:rPr>
            </w:pPr>
          </w:p>
        </w:tc>
        <w:tc>
          <w:tcPr>
            <w:tcW w:w="1678" w:type="dxa"/>
            <w:tcBorders>
              <w:top w:val="single" w:sz="4" w:space="0" w:color="auto"/>
            </w:tcBorders>
            <w:noWrap/>
            <w:vAlign w:val="bottom"/>
          </w:tcPr>
          <w:p w14:paraId="154121A2" w14:textId="77777777" w:rsidR="009E6CBE" w:rsidRPr="004B1885" w:rsidRDefault="009E6CBE" w:rsidP="00AC174A">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7EB40868" w14:textId="77777777" w:rsidR="009E6CBE" w:rsidRPr="004B1885" w:rsidRDefault="009E6CBE" w:rsidP="00AC174A">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5BB385B3" w14:textId="77777777" w:rsidR="009E6CBE" w:rsidRPr="004B1885" w:rsidRDefault="009E6CBE" w:rsidP="00AC174A">
            <w:pPr>
              <w:ind w:right="-72"/>
              <w:contextualSpacing/>
              <w:jc w:val="right"/>
              <w:rPr>
                <w:rFonts w:ascii="Arial" w:hAnsi="Arial" w:cs="Arial"/>
                <w:color w:val="000000"/>
                <w:sz w:val="16"/>
                <w:szCs w:val="16"/>
              </w:rPr>
            </w:pPr>
          </w:p>
        </w:tc>
        <w:tc>
          <w:tcPr>
            <w:tcW w:w="1993" w:type="dxa"/>
            <w:tcBorders>
              <w:top w:val="single" w:sz="4" w:space="0" w:color="auto"/>
            </w:tcBorders>
            <w:noWrap/>
            <w:vAlign w:val="bottom"/>
          </w:tcPr>
          <w:p w14:paraId="111D110D" w14:textId="77777777" w:rsidR="009E6CBE" w:rsidRPr="004B1885" w:rsidRDefault="009E6CBE" w:rsidP="00AC174A">
            <w:pPr>
              <w:ind w:right="-72"/>
              <w:contextualSpacing/>
              <w:jc w:val="right"/>
              <w:rPr>
                <w:rFonts w:ascii="Arial" w:hAnsi="Arial" w:cs="Arial"/>
                <w:color w:val="000000"/>
                <w:sz w:val="16"/>
                <w:szCs w:val="16"/>
              </w:rPr>
            </w:pPr>
          </w:p>
        </w:tc>
        <w:tc>
          <w:tcPr>
            <w:tcW w:w="1620" w:type="dxa"/>
            <w:tcBorders>
              <w:top w:val="single" w:sz="4" w:space="0" w:color="auto"/>
            </w:tcBorders>
            <w:noWrap/>
            <w:vAlign w:val="bottom"/>
          </w:tcPr>
          <w:p w14:paraId="2323DE37" w14:textId="77777777" w:rsidR="009E6CBE" w:rsidRPr="004B1885" w:rsidRDefault="009E6CBE" w:rsidP="00AC174A">
            <w:pPr>
              <w:ind w:right="-72"/>
              <w:contextualSpacing/>
              <w:jc w:val="right"/>
              <w:rPr>
                <w:rFonts w:ascii="Arial" w:hAnsi="Arial" w:cs="Arial"/>
                <w:color w:val="000000"/>
                <w:sz w:val="16"/>
                <w:szCs w:val="16"/>
              </w:rPr>
            </w:pPr>
          </w:p>
        </w:tc>
      </w:tr>
      <w:tr w:rsidR="00F61EC9" w:rsidRPr="004B1885" w14:paraId="58D893C7" w14:textId="77777777">
        <w:tc>
          <w:tcPr>
            <w:tcW w:w="5850" w:type="dxa"/>
            <w:noWrap/>
            <w:vAlign w:val="bottom"/>
          </w:tcPr>
          <w:p w14:paraId="445DD4D8" w14:textId="77777777" w:rsidR="00F61EC9" w:rsidRPr="004B1885" w:rsidRDefault="00F61EC9" w:rsidP="00AC174A">
            <w:pPr>
              <w:ind w:left="-105"/>
              <w:contextualSpacing/>
              <w:jc w:val="thaiDistribute"/>
              <w:rPr>
                <w:rFonts w:ascii="Arial" w:hAnsi="Arial" w:cs="Arial"/>
                <w:b/>
                <w:bCs/>
                <w:color w:val="000000"/>
                <w:sz w:val="16"/>
                <w:szCs w:val="16"/>
              </w:rPr>
            </w:pPr>
            <w:r w:rsidRPr="004B1885">
              <w:rPr>
                <w:rFonts w:ascii="Arial" w:hAnsi="Arial" w:cs="Arial"/>
                <w:b/>
                <w:bCs/>
                <w:color w:val="000000"/>
                <w:sz w:val="16"/>
                <w:szCs w:val="16"/>
              </w:rPr>
              <w:t>Net income (expenses) from reinsurance contracts held</w:t>
            </w:r>
          </w:p>
        </w:tc>
        <w:tc>
          <w:tcPr>
            <w:tcW w:w="1678" w:type="dxa"/>
            <w:tcBorders>
              <w:bottom w:val="single" w:sz="4" w:space="0" w:color="auto"/>
            </w:tcBorders>
            <w:noWrap/>
            <w:vAlign w:val="bottom"/>
          </w:tcPr>
          <w:p w14:paraId="5EBB4167" w14:textId="5561CBC7" w:rsidR="00F61EC9" w:rsidRPr="004B1885" w:rsidRDefault="00F61EC9"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(306,918,397)</w:t>
            </w:r>
          </w:p>
        </w:tc>
        <w:tc>
          <w:tcPr>
            <w:tcW w:w="1583" w:type="dxa"/>
            <w:tcBorders>
              <w:bottom w:val="single" w:sz="4" w:space="0" w:color="auto"/>
            </w:tcBorders>
            <w:noWrap/>
            <w:vAlign w:val="bottom"/>
          </w:tcPr>
          <w:p w14:paraId="50C8EB94" w14:textId="00EFC6F5" w:rsidR="00F61EC9" w:rsidRPr="004B1885" w:rsidRDefault="00F61EC9"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   </w:t>
            </w:r>
          </w:p>
        </w:tc>
        <w:tc>
          <w:tcPr>
            <w:tcW w:w="2126" w:type="dxa"/>
            <w:tcBorders>
              <w:bottom w:val="single" w:sz="4" w:space="0" w:color="auto"/>
            </w:tcBorders>
            <w:noWrap/>
            <w:vAlign w:val="bottom"/>
          </w:tcPr>
          <w:p w14:paraId="47025A77" w14:textId="4ECBE682" w:rsidR="00F61EC9" w:rsidRPr="004B1885" w:rsidRDefault="00F61EC9"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29,806,272 </w:t>
            </w:r>
          </w:p>
        </w:tc>
        <w:tc>
          <w:tcPr>
            <w:tcW w:w="1993" w:type="dxa"/>
            <w:tcBorders>
              <w:bottom w:val="single" w:sz="4" w:space="0" w:color="auto"/>
            </w:tcBorders>
            <w:noWrap/>
            <w:vAlign w:val="bottom"/>
          </w:tcPr>
          <w:p w14:paraId="40556EEE" w14:textId="20DE778D" w:rsidR="00F61EC9" w:rsidRPr="004B1885" w:rsidRDefault="00F61EC9" w:rsidP="00AC174A">
            <w:pPr>
              <w:ind w:right="-72"/>
              <w:contextualSpacing/>
              <w:jc w:val="right"/>
              <w:rPr>
                <w:rFonts w:ascii="Arial" w:hAnsi="Arial" w:cs="Arial"/>
                <w:color w:val="000000"/>
                <w:sz w:val="16"/>
                <w:szCs w:val="16"/>
              </w:rPr>
            </w:pPr>
            <w:r w:rsidRPr="004B1885">
              <w:rPr>
                <w:rFonts w:ascii="Browallia New" w:hAnsi="Browallia New" w:cs="Browallia New"/>
              </w:rPr>
              <w:t xml:space="preserve"> 1,247,291 </w:t>
            </w:r>
          </w:p>
        </w:tc>
        <w:tc>
          <w:tcPr>
            <w:tcW w:w="1620" w:type="dxa"/>
            <w:tcBorders>
              <w:bottom w:val="single" w:sz="4" w:space="0" w:color="auto"/>
            </w:tcBorders>
            <w:noWrap/>
            <w:vAlign w:val="bottom"/>
          </w:tcPr>
          <w:p w14:paraId="288D894A" w14:textId="54CB9108" w:rsidR="00F61EC9" w:rsidRPr="004B1885" w:rsidRDefault="00F61EC9" w:rsidP="00AC174A">
            <w:pPr>
              <w:ind w:right="-72"/>
              <w:contextualSpacing/>
              <w:jc w:val="right"/>
              <w:rPr>
                <w:rFonts w:ascii="Arial" w:hAnsi="Arial" w:cs="Arial"/>
                <w:color w:val="000000"/>
                <w:sz w:val="16"/>
                <w:szCs w:val="16"/>
              </w:rPr>
            </w:pPr>
            <w:r w:rsidRPr="004B1885">
              <w:rPr>
                <w:rFonts w:ascii="Browallia New" w:hAnsi="Browallia New" w:cs="Browallia New"/>
              </w:rPr>
              <w:t>(275,864,834)</w:t>
            </w:r>
          </w:p>
        </w:tc>
      </w:tr>
      <w:tr w:rsidR="00C36E2A" w:rsidRPr="004B1885" w14:paraId="0B1B0233" w14:textId="77777777">
        <w:tc>
          <w:tcPr>
            <w:tcW w:w="5850" w:type="dxa"/>
            <w:noWrap/>
            <w:vAlign w:val="bottom"/>
          </w:tcPr>
          <w:p w14:paraId="07AA2678" w14:textId="77777777" w:rsidR="009E6CBE" w:rsidRPr="004B1885" w:rsidRDefault="009E6CBE" w:rsidP="00AC174A">
            <w:pPr>
              <w:ind w:left="-105"/>
              <w:contextualSpacing/>
              <w:jc w:val="thaiDistribute"/>
              <w:rPr>
                <w:rFonts w:ascii="Arial" w:hAnsi="Arial" w:cs="Arial"/>
                <w:b/>
                <w:bCs/>
                <w:color w:val="000000"/>
                <w:sz w:val="16"/>
                <w:szCs w:val="16"/>
                <w:cs/>
              </w:rPr>
            </w:pPr>
          </w:p>
        </w:tc>
        <w:tc>
          <w:tcPr>
            <w:tcW w:w="1678" w:type="dxa"/>
            <w:tcBorders>
              <w:top w:val="single" w:sz="4" w:space="0" w:color="auto"/>
            </w:tcBorders>
            <w:noWrap/>
            <w:vAlign w:val="bottom"/>
          </w:tcPr>
          <w:p w14:paraId="25926FA9" w14:textId="77777777" w:rsidR="009E6CBE" w:rsidRPr="004B1885" w:rsidRDefault="009E6CBE" w:rsidP="00AC174A">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7DD2645B" w14:textId="77777777" w:rsidR="009E6CBE" w:rsidRPr="004B1885" w:rsidRDefault="009E6CBE" w:rsidP="00AC174A">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0B60FF95" w14:textId="77777777" w:rsidR="009E6CBE" w:rsidRPr="004B1885" w:rsidRDefault="009E6CBE" w:rsidP="00AC174A">
            <w:pPr>
              <w:ind w:right="-72"/>
              <w:contextualSpacing/>
              <w:jc w:val="right"/>
              <w:rPr>
                <w:rFonts w:ascii="Arial" w:hAnsi="Arial" w:cs="Arial"/>
                <w:color w:val="000000"/>
                <w:sz w:val="16"/>
                <w:szCs w:val="16"/>
              </w:rPr>
            </w:pPr>
          </w:p>
        </w:tc>
        <w:tc>
          <w:tcPr>
            <w:tcW w:w="1993" w:type="dxa"/>
            <w:tcBorders>
              <w:top w:val="single" w:sz="4" w:space="0" w:color="auto"/>
            </w:tcBorders>
            <w:noWrap/>
            <w:vAlign w:val="bottom"/>
          </w:tcPr>
          <w:p w14:paraId="2339A8CF" w14:textId="77777777" w:rsidR="009E6CBE" w:rsidRPr="004B1885" w:rsidRDefault="009E6CBE" w:rsidP="00AC174A">
            <w:pPr>
              <w:ind w:right="-72"/>
              <w:contextualSpacing/>
              <w:jc w:val="right"/>
              <w:rPr>
                <w:rFonts w:ascii="Arial" w:hAnsi="Arial" w:cs="Arial"/>
                <w:color w:val="000000"/>
                <w:sz w:val="16"/>
                <w:szCs w:val="16"/>
              </w:rPr>
            </w:pPr>
          </w:p>
        </w:tc>
        <w:tc>
          <w:tcPr>
            <w:tcW w:w="1620" w:type="dxa"/>
            <w:tcBorders>
              <w:top w:val="single" w:sz="4" w:space="0" w:color="auto"/>
            </w:tcBorders>
            <w:noWrap/>
            <w:vAlign w:val="bottom"/>
          </w:tcPr>
          <w:p w14:paraId="760DD115" w14:textId="77777777" w:rsidR="009E6CBE" w:rsidRPr="004B1885" w:rsidRDefault="009E6CBE" w:rsidP="00AC174A">
            <w:pPr>
              <w:ind w:right="-72"/>
              <w:contextualSpacing/>
              <w:jc w:val="right"/>
              <w:rPr>
                <w:rFonts w:ascii="Arial" w:hAnsi="Arial" w:cs="Arial"/>
                <w:color w:val="000000"/>
                <w:sz w:val="16"/>
                <w:szCs w:val="16"/>
              </w:rPr>
            </w:pPr>
          </w:p>
        </w:tc>
      </w:tr>
      <w:tr w:rsidR="00F61EC9" w:rsidRPr="004B1885" w14:paraId="08F53F1C" w14:textId="77777777">
        <w:tc>
          <w:tcPr>
            <w:tcW w:w="5850" w:type="dxa"/>
            <w:noWrap/>
            <w:vAlign w:val="bottom"/>
          </w:tcPr>
          <w:p w14:paraId="263023D7" w14:textId="77777777" w:rsidR="00F61EC9" w:rsidRPr="004B1885" w:rsidRDefault="00F61EC9" w:rsidP="00AC174A">
            <w:pPr>
              <w:ind w:left="-105"/>
              <w:contextualSpacing/>
              <w:jc w:val="thaiDistribute"/>
              <w:rPr>
                <w:rFonts w:ascii="Arial" w:hAnsi="Arial" w:cs="Arial"/>
                <w:b/>
                <w:bCs/>
                <w:color w:val="000000"/>
                <w:sz w:val="16"/>
                <w:szCs w:val="16"/>
              </w:rPr>
            </w:pPr>
            <w:r w:rsidRPr="004B1885">
              <w:rPr>
                <w:rFonts w:ascii="Arial" w:hAnsi="Arial" w:cs="Arial"/>
                <w:b/>
                <w:bCs/>
                <w:color w:val="000000"/>
                <w:sz w:val="16"/>
                <w:szCs w:val="16"/>
              </w:rPr>
              <w:t xml:space="preserve">Total amounts </w:t>
            </w:r>
            <w:proofErr w:type="spellStart"/>
            <w:r w:rsidRPr="004B1885">
              <w:rPr>
                <w:rFonts w:ascii="Arial" w:hAnsi="Arial" w:cs="Arial"/>
                <w:b/>
                <w:bCs/>
                <w:color w:val="000000"/>
                <w:sz w:val="16"/>
                <w:szCs w:val="16"/>
              </w:rPr>
              <w:t>recognised</w:t>
            </w:r>
            <w:proofErr w:type="spellEnd"/>
            <w:r w:rsidRPr="004B1885">
              <w:rPr>
                <w:rFonts w:ascii="Arial" w:hAnsi="Arial" w:cs="Arial"/>
                <w:b/>
                <w:bCs/>
                <w:color w:val="000000"/>
                <w:sz w:val="16"/>
                <w:szCs w:val="16"/>
              </w:rPr>
              <w:t xml:space="preserve"> in comprehensive income</w:t>
            </w:r>
          </w:p>
        </w:tc>
        <w:tc>
          <w:tcPr>
            <w:tcW w:w="1678" w:type="dxa"/>
            <w:tcBorders>
              <w:bottom w:val="single" w:sz="4" w:space="0" w:color="auto"/>
            </w:tcBorders>
            <w:noWrap/>
            <w:vAlign w:val="bottom"/>
          </w:tcPr>
          <w:p w14:paraId="1FDBA342" w14:textId="59B3C5DC" w:rsidR="00F61EC9" w:rsidRPr="004B1885" w:rsidRDefault="00F61EC9"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(306,918,397)</w:t>
            </w:r>
          </w:p>
        </w:tc>
        <w:tc>
          <w:tcPr>
            <w:tcW w:w="1583" w:type="dxa"/>
            <w:tcBorders>
              <w:bottom w:val="single" w:sz="4" w:space="0" w:color="auto"/>
            </w:tcBorders>
            <w:noWrap/>
            <w:vAlign w:val="bottom"/>
          </w:tcPr>
          <w:p w14:paraId="4812DEA3" w14:textId="6DAFF35E" w:rsidR="00F61EC9" w:rsidRPr="004B1885" w:rsidRDefault="00F61EC9"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   </w:t>
            </w:r>
          </w:p>
        </w:tc>
        <w:tc>
          <w:tcPr>
            <w:tcW w:w="2126" w:type="dxa"/>
            <w:tcBorders>
              <w:bottom w:val="single" w:sz="4" w:space="0" w:color="auto"/>
            </w:tcBorders>
            <w:noWrap/>
            <w:vAlign w:val="bottom"/>
          </w:tcPr>
          <w:p w14:paraId="16F3EDE2" w14:textId="46F98E89" w:rsidR="00F61EC9" w:rsidRPr="004B1885" w:rsidRDefault="00F61EC9"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29,806,272 </w:t>
            </w:r>
          </w:p>
        </w:tc>
        <w:tc>
          <w:tcPr>
            <w:tcW w:w="1993" w:type="dxa"/>
            <w:tcBorders>
              <w:bottom w:val="single" w:sz="4" w:space="0" w:color="auto"/>
            </w:tcBorders>
            <w:noWrap/>
            <w:vAlign w:val="bottom"/>
          </w:tcPr>
          <w:p w14:paraId="26F9A256" w14:textId="0C54F9E6" w:rsidR="00F61EC9" w:rsidRPr="004B1885" w:rsidRDefault="00F61EC9" w:rsidP="00AC174A">
            <w:pPr>
              <w:ind w:right="-72"/>
              <w:contextualSpacing/>
              <w:jc w:val="right"/>
              <w:rPr>
                <w:rFonts w:ascii="Arial" w:hAnsi="Arial" w:cs="Arial"/>
                <w:color w:val="000000"/>
                <w:sz w:val="16"/>
                <w:szCs w:val="16"/>
              </w:rPr>
            </w:pPr>
            <w:r w:rsidRPr="004B1885">
              <w:rPr>
                <w:rFonts w:ascii="Browallia New" w:hAnsi="Browallia New" w:cs="Browallia New"/>
              </w:rPr>
              <w:t xml:space="preserve"> 1,247,291 </w:t>
            </w:r>
          </w:p>
        </w:tc>
        <w:tc>
          <w:tcPr>
            <w:tcW w:w="1620" w:type="dxa"/>
            <w:tcBorders>
              <w:bottom w:val="single" w:sz="4" w:space="0" w:color="auto"/>
            </w:tcBorders>
            <w:noWrap/>
            <w:vAlign w:val="bottom"/>
          </w:tcPr>
          <w:p w14:paraId="51D58FAA" w14:textId="2CAF1520" w:rsidR="00F61EC9" w:rsidRPr="004B1885" w:rsidRDefault="00F61EC9" w:rsidP="00AC174A">
            <w:pPr>
              <w:ind w:right="-72"/>
              <w:contextualSpacing/>
              <w:jc w:val="right"/>
              <w:rPr>
                <w:rFonts w:ascii="Arial" w:hAnsi="Arial" w:cs="Arial"/>
                <w:color w:val="000000"/>
                <w:sz w:val="16"/>
                <w:szCs w:val="16"/>
              </w:rPr>
            </w:pPr>
            <w:r w:rsidRPr="004B1885">
              <w:rPr>
                <w:rFonts w:ascii="Browallia New" w:hAnsi="Browallia New" w:cs="Browallia New"/>
              </w:rPr>
              <w:t>(275,864,834)</w:t>
            </w:r>
          </w:p>
        </w:tc>
      </w:tr>
      <w:tr w:rsidR="00C36E2A" w:rsidRPr="004B1885" w14:paraId="4238AE1C" w14:textId="77777777">
        <w:tc>
          <w:tcPr>
            <w:tcW w:w="5850" w:type="dxa"/>
            <w:noWrap/>
            <w:vAlign w:val="bottom"/>
          </w:tcPr>
          <w:p w14:paraId="4382BA30" w14:textId="77777777" w:rsidR="009E6CBE" w:rsidRPr="004B1885" w:rsidRDefault="009E6CBE" w:rsidP="00AC174A">
            <w:pPr>
              <w:ind w:left="-105"/>
              <w:contextualSpacing/>
              <w:jc w:val="thaiDistribute"/>
              <w:rPr>
                <w:rFonts w:ascii="Arial" w:hAnsi="Arial" w:cs="Arial"/>
                <w:b/>
                <w:bCs/>
                <w:color w:val="000000"/>
                <w:sz w:val="16"/>
                <w:szCs w:val="16"/>
                <w:cs/>
              </w:rPr>
            </w:pPr>
          </w:p>
        </w:tc>
        <w:tc>
          <w:tcPr>
            <w:tcW w:w="1678" w:type="dxa"/>
            <w:tcBorders>
              <w:top w:val="single" w:sz="4" w:space="0" w:color="auto"/>
            </w:tcBorders>
            <w:noWrap/>
            <w:vAlign w:val="bottom"/>
          </w:tcPr>
          <w:p w14:paraId="092D92F1" w14:textId="77777777" w:rsidR="009E6CBE" w:rsidRPr="004B1885" w:rsidRDefault="009E6CBE" w:rsidP="00AC174A">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346AD050" w14:textId="77777777" w:rsidR="009E6CBE" w:rsidRPr="004B1885" w:rsidRDefault="009E6CBE" w:rsidP="00AC174A">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00C65FB6" w14:textId="77777777" w:rsidR="009E6CBE" w:rsidRPr="004B1885" w:rsidRDefault="009E6CBE" w:rsidP="00AC174A">
            <w:pPr>
              <w:ind w:right="-72"/>
              <w:contextualSpacing/>
              <w:jc w:val="right"/>
              <w:rPr>
                <w:rFonts w:ascii="Arial" w:hAnsi="Arial" w:cs="Arial"/>
                <w:color w:val="000000"/>
                <w:sz w:val="16"/>
                <w:szCs w:val="16"/>
              </w:rPr>
            </w:pPr>
          </w:p>
        </w:tc>
        <w:tc>
          <w:tcPr>
            <w:tcW w:w="1993" w:type="dxa"/>
            <w:tcBorders>
              <w:top w:val="single" w:sz="4" w:space="0" w:color="auto"/>
            </w:tcBorders>
            <w:noWrap/>
            <w:vAlign w:val="bottom"/>
          </w:tcPr>
          <w:p w14:paraId="55528A01" w14:textId="77777777" w:rsidR="009E6CBE" w:rsidRPr="004B1885" w:rsidRDefault="009E6CBE" w:rsidP="00AC174A">
            <w:pPr>
              <w:ind w:right="-72"/>
              <w:contextualSpacing/>
              <w:jc w:val="right"/>
              <w:rPr>
                <w:rFonts w:ascii="Arial" w:hAnsi="Arial" w:cs="Arial"/>
                <w:color w:val="000000"/>
                <w:sz w:val="16"/>
                <w:szCs w:val="16"/>
              </w:rPr>
            </w:pPr>
          </w:p>
        </w:tc>
        <w:tc>
          <w:tcPr>
            <w:tcW w:w="1620" w:type="dxa"/>
            <w:tcBorders>
              <w:top w:val="single" w:sz="4" w:space="0" w:color="auto"/>
            </w:tcBorders>
            <w:noWrap/>
            <w:vAlign w:val="bottom"/>
          </w:tcPr>
          <w:p w14:paraId="5A852DBE" w14:textId="77777777" w:rsidR="009E6CBE" w:rsidRPr="004B1885" w:rsidRDefault="009E6CBE" w:rsidP="00AC174A">
            <w:pPr>
              <w:ind w:right="-72"/>
              <w:contextualSpacing/>
              <w:jc w:val="right"/>
              <w:rPr>
                <w:rFonts w:ascii="Arial" w:hAnsi="Arial" w:cs="Arial"/>
                <w:color w:val="000000"/>
                <w:sz w:val="16"/>
                <w:szCs w:val="16"/>
              </w:rPr>
            </w:pPr>
          </w:p>
        </w:tc>
      </w:tr>
      <w:tr w:rsidR="00C36E2A" w:rsidRPr="004B1885" w14:paraId="64F5BD3A" w14:textId="77777777">
        <w:tc>
          <w:tcPr>
            <w:tcW w:w="5850" w:type="dxa"/>
            <w:noWrap/>
            <w:vAlign w:val="bottom"/>
          </w:tcPr>
          <w:p w14:paraId="137C4B15" w14:textId="77777777" w:rsidR="009E6CBE" w:rsidRPr="004B1885" w:rsidRDefault="009E6CBE" w:rsidP="00AC174A">
            <w:pPr>
              <w:ind w:left="-105"/>
              <w:contextualSpacing/>
              <w:jc w:val="thaiDistribute"/>
              <w:rPr>
                <w:rFonts w:ascii="Arial" w:hAnsi="Arial" w:cs="Arial"/>
                <w:b/>
                <w:bCs/>
                <w:color w:val="000000"/>
                <w:sz w:val="16"/>
                <w:szCs w:val="16"/>
              </w:rPr>
            </w:pPr>
            <w:r w:rsidRPr="004B1885">
              <w:rPr>
                <w:rFonts w:ascii="Arial" w:hAnsi="Arial" w:cs="Arial"/>
                <w:b/>
                <w:bCs/>
                <w:color w:val="000000"/>
                <w:sz w:val="16"/>
                <w:szCs w:val="16"/>
              </w:rPr>
              <w:t>Cash flows</w:t>
            </w:r>
          </w:p>
        </w:tc>
        <w:tc>
          <w:tcPr>
            <w:tcW w:w="1678" w:type="dxa"/>
            <w:noWrap/>
            <w:vAlign w:val="bottom"/>
          </w:tcPr>
          <w:p w14:paraId="22590F1E" w14:textId="77777777" w:rsidR="009E6CBE" w:rsidRPr="004B1885" w:rsidRDefault="009E6CBE" w:rsidP="00AC174A">
            <w:pPr>
              <w:ind w:right="-72"/>
              <w:contextualSpacing/>
              <w:jc w:val="right"/>
              <w:rPr>
                <w:rFonts w:ascii="Arial" w:hAnsi="Arial" w:cs="Arial"/>
                <w:color w:val="000000"/>
                <w:sz w:val="16"/>
                <w:szCs w:val="16"/>
              </w:rPr>
            </w:pPr>
          </w:p>
        </w:tc>
        <w:tc>
          <w:tcPr>
            <w:tcW w:w="1583" w:type="dxa"/>
            <w:noWrap/>
            <w:vAlign w:val="bottom"/>
          </w:tcPr>
          <w:p w14:paraId="4DA5A500" w14:textId="77777777" w:rsidR="009E6CBE" w:rsidRPr="004B1885" w:rsidRDefault="009E6CBE" w:rsidP="00AC174A">
            <w:pPr>
              <w:ind w:right="-72"/>
              <w:contextualSpacing/>
              <w:jc w:val="right"/>
              <w:rPr>
                <w:rFonts w:ascii="Arial" w:hAnsi="Arial" w:cs="Arial"/>
                <w:color w:val="000000"/>
                <w:sz w:val="16"/>
                <w:szCs w:val="16"/>
              </w:rPr>
            </w:pPr>
          </w:p>
        </w:tc>
        <w:tc>
          <w:tcPr>
            <w:tcW w:w="2126" w:type="dxa"/>
            <w:noWrap/>
            <w:vAlign w:val="bottom"/>
          </w:tcPr>
          <w:p w14:paraId="66B7C631" w14:textId="77777777" w:rsidR="009E6CBE" w:rsidRPr="004B1885" w:rsidRDefault="009E6CBE" w:rsidP="00AC174A">
            <w:pPr>
              <w:ind w:right="-72"/>
              <w:contextualSpacing/>
              <w:jc w:val="right"/>
              <w:rPr>
                <w:rFonts w:ascii="Arial" w:hAnsi="Arial" w:cs="Arial"/>
                <w:color w:val="000000"/>
                <w:sz w:val="16"/>
                <w:szCs w:val="16"/>
              </w:rPr>
            </w:pPr>
          </w:p>
        </w:tc>
        <w:tc>
          <w:tcPr>
            <w:tcW w:w="1993" w:type="dxa"/>
            <w:noWrap/>
            <w:vAlign w:val="bottom"/>
          </w:tcPr>
          <w:p w14:paraId="333B33CC" w14:textId="77777777" w:rsidR="009E6CBE" w:rsidRPr="004B1885" w:rsidRDefault="009E6CBE" w:rsidP="00AC174A">
            <w:pPr>
              <w:ind w:right="-72"/>
              <w:contextualSpacing/>
              <w:jc w:val="right"/>
              <w:rPr>
                <w:rFonts w:ascii="Arial" w:hAnsi="Arial" w:cs="Arial"/>
                <w:color w:val="000000"/>
                <w:sz w:val="16"/>
                <w:szCs w:val="16"/>
              </w:rPr>
            </w:pPr>
          </w:p>
        </w:tc>
        <w:tc>
          <w:tcPr>
            <w:tcW w:w="1620" w:type="dxa"/>
            <w:noWrap/>
            <w:vAlign w:val="bottom"/>
          </w:tcPr>
          <w:p w14:paraId="013EE577" w14:textId="77777777" w:rsidR="009E6CBE" w:rsidRPr="004B1885" w:rsidRDefault="009E6CBE" w:rsidP="00AC174A">
            <w:pPr>
              <w:ind w:right="-72"/>
              <w:contextualSpacing/>
              <w:jc w:val="right"/>
              <w:rPr>
                <w:rFonts w:ascii="Arial" w:hAnsi="Arial" w:cs="Arial"/>
                <w:color w:val="000000"/>
                <w:sz w:val="16"/>
                <w:szCs w:val="16"/>
              </w:rPr>
            </w:pPr>
          </w:p>
        </w:tc>
      </w:tr>
      <w:tr w:rsidR="00C36E2A" w:rsidRPr="004B1885" w14:paraId="492C6A37" w14:textId="77777777">
        <w:tc>
          <w:tcPr>
            <w:tcW w:w="5850" w:type="dxa"/>
            <w:noWrap/>
            <w:vAlign w:val="bottom"/>
          </w:tcPr>
          <w:p w14:paraId="42694059" w14:textId="77777777" w:rsidR="009E6CBE" w:rsidRPr="004B1885" w:rsidRDefault="009E6CBE" w:rsidP="00AC174A">
            <w:pPr>
              <w:ind w:left="-105"/>
              <w:contextualSpacing/>
              <w:jc w:val="thaiDistribute"/>
              <w:rPr>
                <w:rFonts w:ascii="Arial" w:hAnsi="Arial" w:cs="Arial"/>
                <w:color w:val="000000"/>
                <w:sz w:val="16"/>
                <w:szCs w:val="16"/>
              </w:rPr>
            </w:pPr>
            <w:r w:rsidRPr="004B1885">
              <w:rPr>
                <w:rFonts w:ascii="Arial" w:hAnsi="Arial" w:cs="Arial"/>
                <w:color w:val="000000"/>
                <w:sz w:val="16"/>
                <w:szCs w:val="16"/>
              </w:rPr>
              <w:t>Premiums paid net of directly attributable expenses paid</w:t>
            </w:r>
          </w:p>
        </w:tc>
        <w:tc>
          <w:tcPr>
            <w:tcW w:w="1678" w:type="dxa"/>
            <w:noWrap/>
            <w:vAlign w:val="bottom"/>
          </w:tcPr>
          <w:p w14:paraId="5AD67950" w14:textId="4ABB8185" w:rsidR="009E6CBE" w:rsidRPr="004B1885" w:rsidRDefault="00A0016C"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275,459,856</w:t>
            </w:r>
          </w:p>
        </w:tc>
        <w:tc>
          <w:tcPr>
            <w:tcW w:w="1583" w:type="dxa"/>
            <w:noWrap/>
            <w:vAlign w:val="bottom"/>
          </w:tcPr>
          <w:p w14:paraId="70F8C9E0"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noWrap/>
            <w:vAlign w:val="bottom"/>
          </w:tcPr>
          <w:p w14:paraId="13659216"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993" w:type="dxa"/>
            <w:noWrap/>
            <w:vAlign w:val="bottom"/>
          </w:tcPr>
          <w:p w14:paraId="3AA20546"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620" w:type="dxa"/>
            <w:noWrap/>
            <w:vAlign w:val="bottom"/>
          </w:tcPr>
          <w:p w14:paraId="74B11981" w14:textId="5EA19389" w:rsidR="009E6CBE" w:rsidRPr="004B1885" w:rsidRDefault="00A0016C"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275,459,856</w:t>
            </w:r>
          </w:p>
        </w:tc>
      </w:tr>
      <w:tr w:rsidR="00C36E2A" w:rsidRPr="004B1885" w14:paraId="620439CD" w14:textId="77777777">
        <w:tc>
          <w:tcPr>
            <w:tcW w:w="5850" w:type="dxa"/>
            <w:noWrap/>
            <w:vAlign w:val="bottom"/>
          </w:tcPr>
          <w:p w14:paraId="47F39FAA" w14:textId="77777777" w:rsidR="009E6CBE" w:rsidRPr="004B1885" w:rsidRDefault="009E6CBE" w:rsidP="00AC174A">
            <w:pPr>
              <w:ind w:left="-105"/>
              <w:contextualSpacing/>
              <w:jc w:val="thaiDistribute"/>
              <w:rPr>
                <w:rFonts w:ascii="Arial" w:hAnsi="Arial" w:cs="Arial"/>
                <w:b/>
                <w:bCs/>
                <w:color w:val="000000"/>
                <w:sz w:val="16"/>
                <w:szCs w:val="16"/>
              </w:rPr>
            </w:pPr>
            <w:r w:rsidRPr="004B1885">
              <w:rPr>
                <w:rFonts w:ascii="Arial" w:hAnsi="Arial" w:cs="Arial"/>
                <w:color w:val="000000"/>
                <w:sz w:val="16"/>
                <w:szCs w:val="16"/>
              </w:rPr>
              <w:t>Recoveries from reinsurance</w:t>
            </w:r>
          </w:p>
        </w:tc>
        <w:tc>
          <w:tcPr>
            <w:tcW w:w="1678" w:type="dxa"/>
            <w:tcBorders>
              <w:bottom w:val="single" w:sz="4" w:space="0" w:color="auto"/>
            </w:tcBorders>
            <w:noWrap/>
            <w:vAlign w:val="bottom"/>
          </w:tcPr>
          <w:p w14:paraId="684114DF"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583" w:type="dxa"/>
            <w:tcBorders>
              <w:bottom w:val="single" w:sz="4" w:space="0" w:color="auto"/>
            </w:tcBorders>
            <w:noWrap/>
            <w:vAlign w:val="bottom"/>
          </w:tcPr>
          <w:p w14:paraId="23CAA03B"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tcBorders>
              <w:bottom w:val="single" w:sz="4" w:space="0" w:color="auto"/>
            </w:tcBorders>
            <w:noWrap/>
            <w:vAlign w:val="bottom"/>
          </w:tcPr>
          <w:p w14:paraId="2F71BC85" w14:textId="39E826EA" w:rsidR="009E6CBE" w:rsidRPr="004B1885" w:rsidRDefault="00A0016C"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(30,323,728)</w:t>
            </w:r>
          </w:p>
        </w:tc>
        <w:tc>
          <w:tcPr>
            <w:tcW w:w="1993" w:type="dxa"/>
            <w:tcBorders>
              <w:bottom w:val="single" w:sz="4" w:space="0" w:color="auto"/>
            </w:tcBorders>
            <w:noWrap/>
            <w:vAlign w:val="bottom"/>
          </w:tcPr>
          <w:p w14:paraId="3959FFED"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620" w:type="dxa"/>
            <w:tcBorders>
              <w:bottom w:val="single" w:sz="4" w:space="0" w:color="auto"/>
            </w:tcBorders>
            <w:noWrap/>
            <w:vAlign w:val="bottom"/>
          </w:tcPr>
          <w:p w14:paraId="4CBBF71F" w14:textId="20015AF0" w:rsidR="009E6CBE" w:rsidRPr="004B1885" w:rsidRDefault="00A0016C"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(30,323,728)</w:t>
            </w:r>
          </w:p>
        </w:tc>
      </w:tr>
      <w:tr w:rsidR="00C36E2A" w:rsidRPr="004B1885" w14:paraId="3CFE0397" w14:textId="77777777">
        <w:tc>
          <w:tcPr>
            <w:tcW w:w="5850" w:type="dxa"/>
            <w:noWrap/>
            <w:vAlign w:val="bottom"/>
          </w:tcPr>
          <w:p w14:paraId="572A49A2" w14:textId="77777777" w:rsidR="009E6CBE" w:rsidRPr="004B1885" w:rsidRDefault="009E6CBE" w:rsidP="00AC174A">
            <w:pPr>
              <w:ind w:left="-105"/>
              <w:contextualSpacing/>
              <w:jc w:val="thaiDistribute"/>
              <w:rPr>
                <w:rFonts w:ascii="Arial" w:hAnsi="Arial" w:cs="Arial"/>
                <w:color w:val="000000"/>
                <w:sz w:val="16"/>
                <w:szCs w:val="16"/>
              </w:rPr>
            </w:pPr>
          </w:p>
        </w:tc>
        <w:tc>
          <w:tcPr>
            <w:tcW w:w="1678" w:type="dxa"/>
            <w:tcBorders>
              <w:top w:val="single" w:sz="4" w:space="0" w:color="auto"/>
            </w:tcBorders>
            <w:noWrap/>
            <w:vAlign w:val="bottom"/>
          </w:tcPr>
          <w:p w14:paraId="0C57B5BB" w14:textId="77777777" w:rsidR="009E6CBE" w:rsidRPr="004B1885" w:rsidRDefault="009E6CBE" w:rsidP="00AC174A">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1BE36D4D" w14:textId="77777777" w:rsidR="009E6CBE" w:rsidRPr="004B1885" w:rsidRDefault="009E6CBE" w:rsidP="00AC174A">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7EE4D672" w14:textId="77777777" w:rsidR="009E6CBE" w:rsidRPr="004B1885" w:rsidRDefault="009E6CBE" w:rsidP="00AC174A">
            <w:pPr>
              <w:ind w:right="-72"/>
              <w:contextualSpacing/>
              <w:jc w:val="right"/>
              <w:rPr>
                <w:rFonts w:ascii="Arial" w:hAnsi="Arial" w:cs="Arial"/>
                <w:color w:val="000000"/>
                <w:sz w:val="16"/>
                <w:szCs w:val="16"/>
              </w:rPr>
            </w:pPr>
          </w:p>
        </w:tc>
        <w:tc>
          <w:tcPr>
            <w:tcW w:w="1993" w:type="dxa"/>
            <w:tcBorders>
              <w:top w:val="single" w:sz="4" w:space="0" w:color="auto"/>
            </w:tcBorders>
            <w:noWrap/>
            <w:vAlign w:val="bottom"/>
          </w:tcPr>
          <w:p w14:paraId="2C03CB73" w14:textId="77777777" w:rsidR="009E6CBE" w:rsidRPr="004B1885" w:rsidRDefault="009E6CBE" w:rsidP="00AC174A">
            <w:pPr>
              <w:ind w:right="-72"/>
              <w:contextualSpacing/>
              <w:jc w:val="right"/>
              <w:rPr>
                <w:rFonts w:ascii="Arial" w:hAnsi="Arial" w:cs="Arial"/>
                <w:color w:val="000000"/>
                <w:sz w:val="16"/>
                <w:szCs w:val="16"/>
              </w:rPr>
            </w:pPr>
          </w:p>
        </w:tc>
        <w:tc>
          <w:tcPr>
            <w:tcW w:w="1620" w:type="dxa"/>
            <w:tcBorders>
              <w:top w:val="single" w:sz="4" w:space="0" w:color="auto"/>
            </w:tcBorders>
            <w:noWrap/>
            <w:vAlign w:val="bottom"/>
          </w:tcPr>
          <w:p w14:paraId="28A0D452" w14:textId="77777777" w:rsidR="009E6CBE" w:rsidRPr="004B1885" w:rsidRDefault="009E6CBE" w:rsidP="00AC174A">
            <w:pPr>
              <w:ind w:right="-72"/>
              <w:contextualSpacing/>
              <w:jc w:val="right"/>
              <w:rPr>
                <w:rFonts w:ascii="Arial" w:hAnsi="Arial" w:cs="Arial"/>
                <w:color w:val="000000"/>
                <w:sz w:val="16"/>
                <w:szCs w:val="16"/>
              </w:rPr>
            </w:pPr>
          </w:p>
        </w:tc>
      </w:tr>
      <w:tr w:rsidR="00C36E2A" w:rsidRPr="004B1885" w14:paraId="5A103499" w14:textId="77777777">
        <w:tc>
          <w:tcPr>
            <w:tcW w:w="5850" w:type="dxa"/>
            <w:noWrap/>
            <w:vAlign w:val="bottom"/>
          </w:tcPr>
          <w:p w14:paraId="77DC7B5D" w14:textId="77777777" w:rsidR="009E6CBE" w:rsidRPr="004B1885" w:rsidRDefault="009E6CBE" w:rsidP="00AC174A">
            <w:pPr>
              <w:ind w:left="-105"/>
              <w:contextualSpacing/>
              <w:jc w:val="thaiDistribute"/>
              <w:rPr>
                <w:rFonts w:ascii="Arial" w:hAnsi="Arial" w:cs="Arial"/>
                <w:b/>
                <w:bCs/>
                <w:color w:val="000000"/>
                <w:sz w:val="16"/>
                <w:szCs w:val="16"/>
              </w:rPr>
            </w:pPr>
            <w:r w:rsidRPr="004B1885">
              <w:rPr>
                <w:rFonts w:ascii="Arial" w:hAnsi="Arial" w:cs="Arial"/>
                <w:b/>
                <w:bCs/>
                <w:color w:val="000000"/>
                <w:sz w:val="16"/>
                <w:szCs w:val="16"/>
              </w:rPr>
              <w:t>Total cash flows</w:t>
            </w:r>
          </w:p>
        </w:tc>
        <w:tc>
          <w:tcPr>
            <w:tcW w:w="1678" w:type="dxa"/>
            <w:tcBorders>
              <w:bottom w:val="single" w:sz="4" w:space="0" w:color="auto"/>
            </w:tcBorders>
            <w:noWrap/>
            <w:vAlign w:val="bottom"/>
          </w:tcPr>
          <w:p w14:paraId="607591E0" w14:textId="6CA69821" w:rsidR="009E6CBE" w:rsidRPr="004B1885" w:rsidRDefault="00155DA1"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275,459,856</w:t>
            </w:r>
          </w:p>
        </w:tc>
        <w:tc>
          <w:tcPr>
            <w:tcW w:w="1583" w:type="dxa"/>
            <w:tcBorders>
              <w:bottom w:val="single" w:sz="4" w:space="0" w:color="auto"/>
            </w:tcBorders>
            <w:noWrap/>
            <w:vAlign w:val="bottom"/>
          </w:tcPr>
          <w:p w14:paraId="196A1837"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tcBorders>
              <w:bottom w:val="single" w:sz="4" w:space="0" w:color="auto"/>
            </w:tcBorders>
            <w:noWrap/>
            <w:vAlign w:val="bottom"/>
          </w:tcPr>
          <w:p w14:paraId="162FC7A8" w14:textId="16A64EB6" w:rsidR="009E6CBE" w:rsidRPr="004B1885" w:rsidRDefault="00155DA1"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(30,323,728)</w:t>
            </w:r>
          </w:p>
        </w:tc>
        <w:tc>
          <w:tcPr>
            <w:tcW w:w="1993" w:type="dxa"/>
            <w:tcBorders>
              <w:bottom w:val="single" w:sz="4" w:space="0" w:color="auto"/>
            </w:tcBorders>
            <w:noWrap/>
            <w:vAlign w:val="bottom"/>
          </w:tcPr>
          <w:p w14:paraId="420B2B0F"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620" w:type="dxa"/>
            <w:tcBorders>
              <w:bottom w:val="single" w:sz="4" w:space="0" w:color="auto"/>
            </w:tcBorders>
            <w:noWrap/>
            <w:vAlign w:val="bottom"/>
          </w:tcPr>
          <w:p w14:paraId="417FACAD" w14:textId="62FE4E6A" w:rsidR="009E6CBE" w:rsidRPr="004B1885" w:rsidRDefault="00155DA1"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245,136,128</w:t>
            </w:r>
          </w:p>
        </w:tc>
      </w:tr>
      <w:tr w:rsidR="00C36E2A" w:rsidRPr="004B1885" w14:paraId="2A570F4C" w14:textId="77777777">
        <w:tc>
          <w:tcPr>
            <w:tcW w:w="5850" w:type="dxa"/>
            <w:noWrap/>
            <w:vAlign w:val="bottom"/>
          </w:tcPr>
          <w:p w14:paraId="3ABEC3EC" w14:textId="77777777" w:rsidR="009E6CBE" w:rsidRPr="004B1885" w:rsidRDefault="009E6CBE" w:rsidP="00AC174A">
            <w:pPr>
              <w:ind w:left="-105"/>
              <w:contextualSpacing/>
              <w:jc w:val="thaiDistribute"/>
              <w:rPr>
                <w:rFonts w:ascii="Arial" w:hAnsi="Arial" w:cs="Arial"/>
                <w:b/>
                <w:bCs/>
                <w:color w:val="000000"/>
                <w:sz w:val="16"/>
                <w:szCs w:val="16"/>
              </w:rPr>
            </w:pPr>
          </w:p>
        </w:tc>
        <w:tc>
          <w:tcPr>
            <w:tcW w:w="1678" w:type="dxa"/>
            <w:tcBorders>
              <w:top w:val="single" w:sz="4" w:space="0" w:color="auto"/>
            </w:tcBorders>
            <w:noWrap/>
            <w:vAlign w:val="bottom"/>
          </w:tcPr>
          <w:p w14:paraId="436F159E" w14:textId="77777777" w:rsidR="009E6CBE" w:rsidRPr="004B1885" w:rsidRDefault="009E6CBE" w:rsidP="00AC174A">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179D22EC" w14:textId="77777777" w:rsidR="009E6CBE" w:rsidRPr="004B1885" w:rsidRDefault="009E6CBE" w:rsidP="00AC174A">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02516705" w14:textId="77777777" w:rsidR="009E6CBE" w:rsidRPr="004B1885" w:rsidRDefault="009E6CBE" w:rsidP="00AC174A">
            <w:pPr>
              <w:ind w:right="-72"/>
              <w:contextualSpacing/>
              <w:jc w:val="right"/>
              <w:rPr>
                <w:rFonts w:ascii="Arial" w:hAnsi="Arial" w:cs="Arial"/>
                <w:color w:val="000000"/>
                <w:sz w:val="16"/>
                <w:szCs w:val="16"/>
              </w:rPr>
            </w:pPr>
          </w:p>
        </w:tc>
        <w:tc>
          <w:tcPr>
            <w:tcW w:w="1993" w:type="dxa"/>
            <w:tcBorders>
              <w:top w:val="single" w:sz="4" w:space="0" w:color="auto"/>
            </w:tcBorders>
            <w:noWrap/>
            <w:vAlign w:val="bottom"/>
          </w:tcPr>
          <w:p w14:paraId="07E9CF89" w14:textId="77777777" w:rsidR="009E6CBE" w:rsidRPr="004B1885" w:rsidRDefault="009E6CBE" w:rsidP="00AC174A">
            <w:pPr>
              <w:ind w:right="-72"/>
              <w:contextualSpacing/>
              <w:jc w:val="right"/>
              <w:rPr>
                <w:rFonts w:ascii="Arial" w:hAnsi="Arial" w:cs="Arial"/>
                <w:color w:val="000000"/>
                <w:sz w:val="16"/>
                <w:szCs w:val="16"/>
              </w:rPr>
            </w:pPr>
          </w:p>
        </w:tc>
        <w:tc>
          <w:tcPr>
            <w:tcW w:w="1620" w:type="dxa"/>
            <w:tcBorders>
              <w:top w:val="single" w:sz="4" w:space="0" w:color="auto"/>
            </w:tcBorders>
            <w:noWrap/>
            <w:vAlign w:val="bottom"/>
          </w:tcPr>
          <w:p w14:paraId="2FCB6E66" w14:textId="77777777" w:rsidR="009E6CBE" w:rsidRPr="004B1885" w:rsidRDefault="009E6CBE" w:rsidP="00AC174A">
            <w:pPr>
              <w:ind w:right="-72"/>
              <w:contextualSpacing/>
              <w:jc w:val="right"/>
              <w:rPr>
                <w:rFonts w:ascii="Arial" w:hAnsi="Arial" w:cs="Arial"/>
                <w:color w:val="000000"/>
                <w:sz w:val="16"/>
                <w:szCs w:val="16"/>
              </w:rPr>
            </w:pPr>
          </w:p>
        </w:tc>
      </w:tr>
      <w:tr w:rsidR="00C36E2A" w:rsidRPr="004B1885" w14:paraId="1E1DA3C1" w14:textId="77777777">
        <w:tc>
          <w:tcPr>
            <w:tcW w:w="5850" w:type="dxa"/>
            <w:noWrap/>
            <w:vAlign w:val="bottom"/>
          </w:tcPr>
          <w:p w14:paraId="68F28F71" w14:textId="179555D6" w:rsidR="009E6CBE" w:rsidRPr="004B1885" w:rsidRDefault="009E6CBE" w:rsidP="00AC174A">
            <w:pPr>
              <w:ind w:left="-105"/>
              <w:contextualSpacing/>
              <w:jc w:val="thaiDistribute"/>
              <w:rPr>
                <w:rFonts w:ascii="Arial" w:hAnsi="Arial" w:cs="Arial"/>
                <w:b/>
                <w:bCs/>
                <w:color w:val="000000"/>
                <w:sz w:val="16"/>
                <w:szCs w:val="16"/>
              </w:rPr>
            </w:pPr>
            <w:r w:rsidRPr="004B1885">
              <w:rPr>
                <w:rFonts w:ascii="Arial" w:hAnsi="Arial" w:cs="Arial"/>
                <w:b/>
                <w:bCs/>
                <w:color w:val="000000"/>
                <w:sz w:val="16"/>
                <w:szCs w:val="16"/>
              </w:rPr>
              <w:t xml:space="preserve">Net balance as </w:t>
            </w:r>
            <w:proofErr w:type="gramStart"/>
            <w:r w:rsidRPr="004B1885">
              <w:rPr>
                <w:rFonts w:ascii="Arial" w:hAnsi="Arial" w:cs="Arial"/>
                <w:b/>
                <w:bCs/>
                <w:color w:val="000000"/>
                <w:sz w:val="16"/>
                <w:szCs w:val="16"/>
              </w:rPr>
              <w:t>at</w:t>
            </w:r>
            <w:proofErr w:type="gramEnd"/>
            <w:r w:rsidRPr="004B1885">
              <w:rPr>
                <w:rFonts w:ascii="Arial" w:hAnsi="Arial" w:cs="Arial"/>
                <w:b/>
                <w:bCs/>
                <w:color w:val="000000"/>
                <w:sz w:val="16"/>
                <w:szCs w:val="16"/>
              </w:rPr>
              <w:t xml:space="preserve"> </w:t>
            </w:r>
            <w:r w:rsidR="002D0826" w:rsidRPr="004B1885">
              <w:rPr>
                <w:rFonts w:ascii="Arial" w:hAnsi="Arial" w:cs="Arial"/>
                <w:b/>
                <w:bCs/>
                <w:color w:val="000000"/>
                <w:sz w:val="16"/>
                <w:szCs w:val="16"/>
              </w:rPr>
              <w:t>31 December</w:t>
            </w:r>
            <w:r w:rsidRPr="004B1885">
              <w:rPr>
                <w:rFonts w:ascii="Arial" w:hAnsi="Arial" w:cs="Arial"/>
                <w:b/>
                <w:bCs/>
                <w:color w:val="000000"/>
                <w:sz w:val="16"/>
                <w:szCs w:val="16"/>
              </w:rPr>
              <w:t xml:space="preserve"> 2025</w:t>
            </w:r>
          </w:p>
        </w:tc>
        <w:tc>
          <w:tcPr>
            <w:tcW w:w="1678" w:type="dxa"/>
            <w:noWrap/>
            <w:vAlign w:val="bottom"/>
          </w:tcPr>
          <w:p w14:paraId="3C75C66B" w14:textId="77777777" w:rsidR="009E6CBE" w:rsidRPr="004B1885" w:rsidRDefault="009E6CBE" w:rsidP="00AC174A">
            <w:pPr>
              <w:ind w:right="-72"/>
              <w:contextualSpacing/>
              <w:jc w:val="right"/>
              <w:rPr>
                <w:rFonts w:ascii="Arial" w:hAnsi="Arial" w:cs="Arial"/>
                <w:color w:val="000000"/>
                <w:sz w:val="16"/>
                <w:szCs w:val="16"/>
              </w:rPr>
            </w:pPr>
          </w:p>
        </w:tc>
        <w:tc>
          <w:tcPr>
            <w:tcW w:w="1583" w:type="dxa"/>
            <w:noWrap/>
            <w:vAlign w:val="bottom"/>
          </w:tcPr>
          <w:p w14:paraId="0D49C94C" w14:textId="77777777" w:rsidR="009E6CBE" w:rsidRPr="004B1885" w:rsidRDefault="009E6CBE" w:rsidP="00AC174A">
            <w:pPr>
              <w:ind w:right="-72"/>
              <w:contextualSpacing/>
              <w:jc w:val="right"/>
              <w:rPr>
                <w:rFonts w:ascii="Arial" w:hAnsi="Arial" w:cs="Arial"/>
                <w:color w:val="000000"/>
                <w:sz w:val="16"/>
                <w:szCs w:val="16"/>
              </w:rPr>
            </w:pPr>
          </w:p>
        </w:tc>
        <w:tc>
          <w:tcPr>
            <w:tcW w:w="2126" w:type="dxa"/>
            <w:noWrap/>
            <w:vAlign w:val="bottom"/>
          </w:tcPr>
          <w:p w14:paraId="62BC1497" w14:textId="77777777" w:rsidR="009E6CBE" w:rsidRPr="004B1885" w:rsidRDefault="009E6CBE" w:rsidP="00AC174A">
            <w:pPr>
              <w:ind w:right="-72"/>
              <w:contextualSpacing/>
              <w:jc w:val="right"/>
              <w:rPr>
                <w:rFonts w:ascii="Arial" w:hAnsi="Arial" w:cs="Arial"/>
                <w:color w:val="000000"/>
                <w:sz w:val="16"/>
                <w:szCs w:val="16"/>
              </w:rPr>
            </w:pPr>
          </w:p>
        </w:tc>
        <w:tc>
          <w:tcPr>
            <w:tcW w:w="1993" w:type="dxa"/>
            <w:noWrap/>
            <w:vAlign w:val="bottom"/>
          </w:tcPr>
          <w:p w14:paraId="646ED698" w14:textId="77777777" w:rsidR="009E6CBE" w:rsidRPr="004B1885" w:rsidRDefault="009E6CBE" w:rsidP="00AC174A">
            <w:pPr>
              <w:ind w:right="-72"/>
              <w:contextualSpacing/>
              <w:jc w:val="right"/>
              <w:rPr>
                <w:rFonts w:ascii="Arial" w:hAnsi="Arial" w:cs="Arial"/>
                <w:color w:val="000000"/>
                <w:sz w:val="16"/>
                <w:szCs w:val="16"/>
              </w:rPr>
            </w:pPr>
          </w:p>
        </w:tc>
        <w:tc>
          <w:tcPr>
            <w:tcW w:w="1620" w:type="dxa"/>
            <w:noWrap/>
            <w:vAlign w:val="bottom"/>
          </w:tcPr>
          <w:p w14:paraId="0B2B7B16" w14:textId="77777777" w:rsidR="009E6CBE" w:rsidRPr="004B1885" w:rsidRDefault="009E6CBE" w:rsidP="00AC174A">
            <w:pPr>
              <w:ind w:right="-72"/>
              <w:contextualSpacing/>
              <w:jc w:val="right"/>
              <w:rPr>
                <w:rFonts w:ascii="Arial" w:hAnsi="Arial" w:cs="Arial"/>
                <w:color w:val="000000"/>
                <w:sz w:val="16"/>
                <w:szCs w:val="16"/>
              </w:rPr>
            </w:pPr>
          </w:p>
        </w:tc>
      </w:tr>
      <w:tr w:rsidR="00B14BF9" w:rsidRPr="004B1885" w14:paraId="0EB69BFD" w14:textId="77777777">
        <w:tc>
          <w:tcPr>
            <w:tcW w:w="5850" w:type="dxa"/>
            <w:noWrap/>
          </w:tcPr>
          <w:p w14:paraId="721FF5C2" w14:textId="0F2BFDEC" w:rsidR="00B14BF9" w:rsidRPr="004B1885" w:rsidRDefault="00B14BF9" w:rsidP="00AC174A">
            <w:pPr>
              <w:ind w:left="-105"/>
              <w:contextualSpacing/>
              <w:jc w:val="thaiDistribute"/>
              <w:rPr>
                <w:rFonts w:ascii="Arial" w:hAnsi="Arial" w:cs="Arial"/>
                <w:b/>
                <w:bCs/>
                <w:color w:val="000000"/>
                <w:sz w:val="16"/>
                <w:szCs w:val="16"/>
              </w:rPr>
            </w:pPr>
            <w:r w:rsidRPr="004B1885">
              <w:rPr>
                <w:rFonts w:ascii="Arial" w:hAnsi="Arial" w:cs="Arial"/>
                <w:color w:val="000000"/>
                <w:sz w:val="16"/>
                <w:szCs w:val="16"/>
              </w:rPr>
              <w:t xml:space="preserve">Closing reinsurance contract assets as </w:t>
            </w:r>
            <w:proofErr w:type="gramStart"/>
            <w:r w:rsidRPr="004B1885">
              <w:rPr>
                <w:rFonts w:ascii="Arial" w:hAnsi="Arial" w:cs="Arial"/>
                <w:color w:val="000000"/>
                <w:sz w:val="16"/>
                <w:szCs w:val="16"/>
              </w:rPr>
              <w:t>at</w:t>
            </w:r>
            <w:proofErr w:type="gramEnd"/>
            <w:r w:rsidRPr="004B1885">
              <w:rPr>
                <w:rFonts w:ascii="Arial" w:hAnsi="Arial" w:cs="Arial"/>
                <w:color w:val="000000"/>
                <w:sz w:val="16"/>
                <w:szCs w:val="16"/>
              </w:rPr>
              <w:t xml:space="preserve"> 31 December 2025</w:t>
            </w:r>
          </w:p>
        </w:tc>
        <w:tc>
          <w:tcPr>
            <w:tcW w:w="1678" w:type="dxa"/>
            <w:noWrap/>
            <w:vAlign w:val="bottom"/>
          </w:tcPr>
          <w:p w14:paraId="4F23FABA" w14:textId="2E153574" w:rsidR="00B14BF9" w:rsidRPr="004B1885" w:rsidRDefault="00B14BF9"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88,617,706 </w:t>
            </w:r>
          </w:p>
        </w:tc>
        <w:tc>
          <w:tcPr>
            <w:tcW w:w="1583" w:type="dxa"/>
            <w:noWrap/>
            <w:vAlign w:val="bottom"/>
          </w:tcPr>
          <w:p w14:paraId="32569719" w14:textId="77777777" w:rsidR="00B14BF9" w:rsidRPr="004B1885" w:rsidRDefault="00B14BF9"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noWrap/>
            <w:vAlign w:val="bottom"/>
          </w:tcPr>
          <w:p w14:paraId="3EEF78A4" w14:textId="016F3CF3" w:rsidR="00B14BF9" w:rsidRPr="004B1885" w:rsidRDefault="00B14BF9"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68,735,312 </w:t>
            </w:r>
          </w:p>
        </w:tc>
        <w:tc>
          <w:tcPr>
            <w:tcW w:w="1993" w:type="dxa"/>
            <w:noWrap/>
          </w:tcPr>
          <w:p w14:paraId="03F40E43" w14:textId="4A99BF84" w:rsidR="00B14BF9" w:rsidRPr="004B1885" w:rsidRDefault="00B14BF9" w:rsidP="00AC174A">
            <w:pPr>
              <w:ind w:right="-72"/>
              <w:contextualSpacing/>
              <w:jc w:val="right"/>
              <w:rPr>
                <w:rFonts w:ascii="Browallia New" w:hAnsi="Browallia New" w:cs="Browallia New"/>
              </w:rPr>
            </w:pPr>
            <w:r w:rsidRPr="004B1885">
              <w:rPr>
                <w:rFonts w:ascii="Browallia New" w:hAnsi="Browallia New" w:cs="Browallia New"/>
              </w:rPr>
              <w:t xml:space="preserve"> 5,438,053 </w:t>
            </w:r>
          </w:p>
        </w:tc>
        <w:tc>
          <w:tcPr>
            <w:tcW w:w="1620" w:type="dxa"/>
            <w:noWrap/>
          </w:tcPr>
          <w:p w14:paraId="44D3DC48" w14:textId="641B8C1D" w:rsidR="00B14BF9" w:rsidRPr="004B1885" w:rsidRDefault="00B14BF9" w:rsidP="00AC174A">
            <w:pPr>
              <w:ind w:right="-72"/>
              <w:contextualSpacing/>
              <w:jc w:val="right"/>
              <w:rPr>
                <w:rFonts w:ascii="Browallia New" w:hAnsi="Browallia New" w:cs="Browallia New"/>
              </w:rPr>
            </w:pPr>
            <w:r w:rsidRPr="004B1885">
              <w:rPr>
                <w:rFonts w:ascii="Browallia New" w:hAnsi="Browallia New" w:cs="Browallia New"/>
              </w:rPr>
              <w:t xml:space="preserve"> 162,791,071 </w:t>
            </w:r>
          </w:p>
        </w:tc>
      </w:tr>
      <w:tr w:rsidR="00C36E2A" w:rsidRPr="004B1885" w14:paraId="6416BE74" w14:textId="77777777" w:rsidTr="00031FAD">
        <w:tc>
          <w:tcPr>
            <w:tcW w:w="5850" w:type="dxa"/>
            <w:noWrap/>
          </w:tcPr>
          <w:p w14:paraId="0E8AE69F" w14:textId="518FD1CC" w:rsidR="009E6CBE" w:rsidRPr="004B1885" w:rsidRDefault="009E6CBE" w:rsidP="00AC174A">
            <w:pPr>
              <w:ind w:left="-105"/>
              <w:contextualSpacing/>
              <w:jc w:val="thaiDistribute"/>
              <w:rPr>
                <w:rFonts w:ascii="Arial" w:hAnsi="Arial" w:cs="Arial"/>
                <w:b/>
                <w:bCs/>
                <w:color w:val="000000"/>
                <w:sz w:val="16"/>
                <w:szCs w:val="16"/>
              </w:rPr>
            </w:pPr>
            <w:r w:rsidRPr="004B1885">
              <w:rPr>
                <w:rFonts w:ascii="Arial" w:hAnsi="Arial" w:cs="Arial"/>
                <w:color w:val="000000"/>
                <w:sz w:val="16"/>
                <w:szCs w:val="16"/>
              </w:rPr>
              <w:t xml:space="preserve">Closing reinsurance contract liabilities as </w:t>
            </w:r>
            <w:proofErr w:type="gramStart"/>
            <w:r w:rsidRPr="004B1885">
              <w:rPr>
                <w:rFonts w:ascii="Arial" w:hAnsi="Arial" w:cs="Arial"/>
                <w:color w:val="000000"/>
                <w:sz w:val="16"/>
                <w:szCs w:val="16"/>
              </w:rPr>
              <w:t>at</w:t>
            </w:r>
            <w:proofErr w:type="gramEnd"/>
            <w:r w:rsidRPr="004B1885">
              <w:rPr>
                <w:rFonts w:ascii="Arial" w:hAnsi="Arial" w:cs="Arial"/>
                <w:color w:val="000000"/>
                <w:sz w:val="16"/>
                <w:szCs w:val="16"/>
              </w:rPr>
              <w:t xml:space="preserve"> </w:t>
            </w:r>
            <w:r w:rsidR="002D0826" w:rsidRPr="004B1885">
              <w:rPr>
                <w:rFonts w:ascii="Arial" w:hAnsi="Arial" w:cs="Arial"/>
                <w:color w:val="000000"/>
                <w:sz w:val="16"/>
                <w:szCs w:val="16"/>
              </w:rPr>
              <w:t>31 December</w:t>
            </w:r>
            <w:r w:rsidRPr="004B1885">
              <w:rPr>
                <w:rFonts w:ascii="Arial" w:hAnsi="Arial" w:cs="Arial"/>
                <w:color w:val="000000"/>
                <w:sz w:val="16"/>
                <w:szCs w:val="16"/>
              </w:rPr>
              <w:t xml:space="preserve"> 2025</w:t>
            </w:r>
          </w:p>
        </w:tc>
        <w:tc>
          <w:tcPr>
            <w:tcW w:w="1678" w:type="dxa"/>
            <w:tcBorders>
              <w:bottom w:val="single" w:sz="4" w:space="0" w:color="auto"/>
            </w:tcBorders>
            <w:noWrap/>
            <w:vAlign w:val="bottom"/>
          </w:tcPr>
          <w:p w14:paraId="01BE0D99" w14:textId="4F254809" w:rsidR="009E6CBE" w:rsidRPr="004B1885" w:rsidRDefault="002834DF"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(11,564,894)</w:t>
            </w:r>
          </w:p>
        </w:tc>
        <w:tc>
          <w:tcPr>
            <w:tcW w:w="1583" w:type="dxa"/>
            <w:tcBorders>
              <w:bottom w:val="single" w:sz="4" w:space="0" w:color="auto"/>
            </w:tcBorders>
            <w:noWrap/>
            <w:vAlign w:val="bottom"/>
          </w:tcPr>
          <w:p w14:paraId="731C6405" w14:textId="77777777" w:rsidR="009E6CBE" w:rsidRPr="004B1885" w:rsidRDefault="009E6CBE"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tcBorders>
              <w:bottom w:val="single" w:sz="4" w:space="0" w:color="auto"/>
            </w:tcBorders>
            <w:noWrap/>
            <w:vAlign w:val="bottom"/>
          </w:tcPr>
          <w:p w14:paraId="233611ED" w14:textId="17E83442" w:rsidR="009E6CBE" w:rsidRPr="004B1885" w:rsidRDefault="002834DF"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w:t>
            </w:r>
            <w:r w:rsidR="009E6CBE" w:rsidRPr="004B1885">
              <w:rPr>
                <w:rFonts w:ascii="Arial" w:hAnsi="Arial" w:cs="Arial"/>
                <w:color w:val="000000"/>
                <w:sz w:val="16"/>
                <w:szCs w:val="16"/>
              </w:rPr>
              <w:t>(1,</w:t>
            </w:r>
            <w:r w:rsidRPr="004B1885">
              <w:rPr>
                <w:rFonts w:ascii="Arial" w:hAnsi="Arial" w:cs="Arial"/>
                <w:color w:val="000000"/>
                <w:sz w:val="16"/>
                <w:szCs w:val="16"/>
              </w:rPr>
              <w:t>133,783</w:t>
            </w:r>
            <w:r w:rsidR="009E6CBE" w:rsidRPr="004B1885">
              <w:rPr>
                <w:rFonts w:ascii="Arial" w:hAnsi="Arial" w:cs="Arial"/>
                <w:color w:val="000000"/>
                <w:sz w:val="16"/>
                <w:szCs w:val="16"/>
              </w:rPr>
              <w:t>)</w:t>
            </w:r>
          </w:p>
        </w:tc>
        <w:tc>
          <w:tcPr>
            <w:tcW w:w="1993" w:type="dxa"/>
            <w:tcBorders>
              <w:bottom w:val="single" w:sz="4" w:space="0" w:color="auto"/>
            </w:tcBorders>
            <w:noWrap/>
            <w:vAlign w:val="bottom"/>
          </w:tcPr>
          <w:p w14:paraId="6C5A701C" w14:textId="4D0D1BD4" w:rsidR="009E6CBE" w:rsidRPr="004B1885" w:rsidRDefault="002834DF"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(14,630)</w:t>
            </w:r>
          </w:p>
        </w:tc>
        <w:tc>
          <w:tcPr>
            <w:tcW w:w="1620" w:type="dxa"/>
            <w:tcBorders>
              <w:bottom w:val="single" w:sz="4" w:space="0" w:color="auto"/>
            </w:tcBorders>
            <w:noWrap/>
            <w:vAlign w:val="bottom"/>
          </w:tcPr>
          <w:p w14:paraId="648BD928" w14:textId="6C242FD0" w:rsidR="009E6CBE" w:rsidRPr="004B1885" w:rsidRDefault="002834DF"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(12,713,307)</w:t>
            </w:r>
          </w:p>
        </w:tc>
      </w:tr>
      <w:tr w:rsidR="00C36E2A" w:rsidRPr="004B1885" w14:paraId="4FC2B9AA" w14:textId="77777777">
        <w:tc>
          <w:tcPr>
            <w:tcW w:w="5850" w:type="dxa"/>
            <w:noWrap/>
          </w:tcPr>
          <w:p w14:paraId="579549B2" w14:textId="77777777" w:rsidR="009E6CBE" w:rsidRPr="004B1885" w:rsidRDefault="009E6CBE" w:rsidP="00AC174A">
            <w:pPr>
              <w:ind w:left="-105"/>
              <w:contextualSpacing/>
              <w:jc w:val="thaiDistribute"/>
              <w:rPr>
                <w:rFonts w:ascii="Arial" w:hAnsi="Arial" w:cs="Arial"/>
                <w:color w:val="000000"/>
                <w:sz w:val="16"/>
                <w:szCs w:val="16"/>
              </w:rPr>
            </w:pPr>
          </w:p>
        </w:tc>
        <w:tc>
          <w:tcPr>
            <w:tcW w:w="1678" w:type="dxa"/>
            <w:tcBorders>
              <w:top w:val="single" w:sz="4" w:space="0" w:color="auto"/>
            </w:tcBorders>
            <w:noWrap/>
            <w:vAlign w:val="bottom"/>
          </w:tcPr>
          <w:p w14:paraId="15391E8A" w14:textId="77777777" w:rsidR="009E6CBE" w:rsidRPr="004B1885" w:rsidRDefault="009E6CBE" w:rsidP="00AC174A">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4B5544B0" w14:textId="77777777" w:rsidR="009E6CBE" w:rsidRPr="004B1885" w:rsidRDefault="009E6CBE" w:rsidP="00AC174A">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2138E264" w14:textId="77777777" w:rsidR="009E6CBE" w:rsidRPr="004B1885" w:rsidRDefault="009E6CBE" w:rsidP="00AC174A">
            <w:pPr>
              <w:ind w:right="-72"/>
              <w:contextualSpacing/>
              <w:jc w:val="right"/>
              <w:rPr>
                <w:rFonts w:ascii="Arial" w:hAnsi="Arial" w:cs="Arial"/>
                <w:color w:val="000000"/>
                <w:sz w:val="16"/>
                <w:szCs w:val="16"/>
              </w:rPr>
            </w:pPr>
          </w:p>
        </w:tc>
        <w:tc>
          <w:tcPr>
            <w:tcW w:w="1993" w:type="dxa"/>
            <w:tcBorders>
              <w:top w:val="single" w:sz="4" w:space="0" w:color="auto"/>
            </w:tcBorders>
            <w:noWrap/>
            <w:vAlign w:val="bottom"/>
          </w:tcPr>
          <w:p w14:paraId="1E51D0A0" w14:textId="77777777" w:rsidR="009E6CBE" w:rsidRPr="004B1885" w:rsidRDefault="009E6CBE" w:rsidP="00AC174A">
            <w:pPr>
              <w:ind w:right="-72"/>
              <w:contextualSpacing/>
              <w:jc w:val="right"/>
              <w:rPr>
                <w:rFonts w:ascii="Arial" w:hAnsi="Arial" w:cs="Arial"/>
                <w:color w:val="000000"/>
                <w:sz w:val="16"/>
                <w:szCs w:val="16"/>
              </w:rPr>
            </w:pPr>
          </w:p>
        </w:tc>
        <w:tc>
          <w:tcPr>
            <w:tcW w:w="1620" w:type="dxa"/>
            <w:tcBorders>
              <w:top w:val="single" w:sz="4" w:space="0" w:color="auto"/>
            </w:tcBorders>
            <w:noWrap/>
            <w:vAlign w:val="bottom"/>
          </w:tcPr>
          <w:p w14:paraId="43BD49BD" w14:textId="77777777" w:rsidR="009E6CBE" w:rsidRPr="004B1885" w:rsidRDefault="009E6CBE" w:rsidP="00AC174A">
            <w:pPr>
              <w:ind w:right="-72"/>
              <w:contextualSpacing/>
              <w:jc w:val="right"/>
              <w:rPr>
                <w:rFonts w:ascii="Arial" w:hAnsi="Arial" w:cs="Arial"/>
                <w:color w:val="000000"/>
                <w:sz w:val="16"/>
                <w:szCs w:val="16"/>
              </w:rPr>
            </w:pPr>
          </w:p>
        </w:tc>
      </w:tr>
      <w:tr w:rsidR="001001E3" w:rsidRPr="004B1885" w14:paraId="3C9D8C43" w14:textId="77777777">
        <w:tc>
          <w:tcPr>
            <w:tcW w:w="5850" w:type="dxa"/>
            <w:noWrap/>
            <w:vAlign w:val="bottom"/>
          </w:tcPr>
          <w:p w14:paraId="7C599F12" w14:textId="76FBDCDC" w:rsidR="001001E3" w:rsidRPr="004B1885" w:rsidRDefault="001001E3" w:rsidP="00AC174A">
            <w:pPr>
              <w:ind w:left="-105"/>
              <w:contextualSpacing/>
              <w:jc w:val="thaiDistribute"/>
              <w:rPr>
                <w:rFonts w:ascii="Arial" w:hAnsi="Arial" w:cs="Arial"/>
                <w:b/>
                <w:bCs/>
                <w:color w:val="000000"/>
                <w:sz w:val="16"/>
                <w:szCs w:val="16"/>
              </w:rPr>
            </w:pPr>
            <w:r w:rsidRPr="004B1885">
              <w:rPr>
                <w:rFonts w:ascii="Arial" w:hAnsi="Arial" w:cs="Arial"/>
                <w:b/>
                <w:bCs/>
                <w:color w:val="000000"/>
                <w:sz w:val="16"/>
                <w:szCs w:val="16"/>
              </w:rPr>
              <w:t xml:space="preserve">Net balance as </w:t>
            </w:r>
            <w:proofErr w:type="gramStart"/>
            <w:r w:rsidRPr="004B1885">
              <w:rPr>
                <w:rFonts w:ascii="Arial" w:hAnsi="Arial" w:cs="Arial"/>
                <w:b/>
                <w:bCs/>
                <w:color w:val="000000"/>
                <w:sz w:val="16"/>
                <w:szCs w:val="16"/>
              </w:rPr>
              <w:t>at</w:t>
            </w:r>
            <w:proofErr w:type="gramEnd"/>
            <w:r w:rsidRPr="004B1885">
              <w:rPr>
                <w:rFonts w:ascii="Arial" w:hAnsi="Arial" w:cs="Arial"/>
                <w:b/>
                <w:bCs/>
                <w:color w:val="000000"/>
                <w:sz w:val="16"/>
                <w:szCs w:val="16"/>
              </w:rPr>
              <w:t xml:space="preserve"> 31 December 2025</w:t>
            </w:r>
          </w:p>
        </w:tc>
        <w:tc>
          <w:tcPr>
            <w:tcW w:w="1678" w:type="dxa"/>
            <w:tcBorders>
              <w:bottom w:val="single" w:sz="4" w:space="0" w:color="auto"/>
            </w:tcBorders>
            <w:noWrap/>
            <w:vAlign w:val="bottom"/>
          </w:tcPr>
          <w:p w14:paraId="15388076" w14:textId="1AC82C09" w:rsidR="001001E3" w:rsidRPr="004B1885" w:rsidRDefault="001001E3"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77,052,812 </w:t>
            </w:r>
          </w:p>
        </w:tc>
        <w:tc>
          <w:tcPr>
            <w:tcW w:w="1583" w:type="dxa"/>
            <w:tcBorders>
              <w:bottom w:val="single" w:sz="4" w:space="0" w:color="auto"/>
            </w:tcBorders>
            <w:noWrap/>
            <w:vAlign w:val="bottom"/>
          </w:tcPr>
          <w:p w14:paraId="33A4D95A" w14:textId="77777777" w:rsidR="001001E3" w:rsidRPr="004B1885" w:rsidRDefault="001001E3"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tcBorders>
              <w:bottom w:val="single" w:sz="4" w:space="0" w:color="auto"/>
            </w:tcBorders>
            <w:noWrap/>
            <w:vAlign w:val="bottom"/>
          </w:tcPr>
          <w:p w14:paraId="56332B29" w14:textId="16BBCCC1" w:rsidR="001001E3" w:rsidRPr="004B1885" w:rsidRDefault="001001E3"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 xml:space="preserve"> 67,601,529 </w:t>
            </w:r>
          </w:p>
        </w:tc>
        <w:tc>
          <w:tcPr>
            <w:tcW w:w="1993" w:type="dxa"/>
            <w:tcBorders>
              <w:bottom w:val="single" w:sz="4" w:space="0" w:color="auto"/>
            </w:tcBorders>
            <w:noWrap/>
          </w:tcPr>
          <w:p w14:paraId="040B9918" w14:textId="2A2C7EB8" w:rsidR="001001E3" w:rsidRPr="004B1885" w:rsidRDefault="001001E3" w:rsidP="00AC174A">
            <w:pPr>
              <w:ind w:right="-72"/>
              <w:contextualSpacing/>
              <w:jc w:val="right"/>
              <w:rPr>
                <w:rFonts w:ascii="Browallia New" w:hAnsi="Browallia New" w:cs="Browallia New"/>
              </w:rPr>
            </w:pPr>
            <w:r w:rsidRPr="004B1885">
              <w:rPr>
                <w:rFonts w:ascii="Browallia New" w:hAnsi="Browallia New" w:cs="Browallia New"/>
              </w:rPr>
              <w:t xml:space="preserve"> 5,423,423 </w:t>
            </w:r>
          </w:p>
        </w:tc>
        <w:tc>
          <w:tcPr>
            <w:tcW w:w="1620" w:type="dxa"/>
            <w:tcBorders>
              <w:bottom w:val="single" w:sz="4" w:space="0" w:color="auto"/>
            </w:tcBorders>
            <w:noWrap/>
          </w:tcPr>
          <w:p w14:paraId="4BFCCEFD" w14:textId="6BF68D3E" w:rsidR="001001E3" w:rsidRPr="004B1885" w:rsidRDefault="001001E3" w:rsidP="00AC174A">
            <w:pPr>
              <w:ind w:right="-72"/>
              <w:contextualSpacing/>
              <w:jc w:val="right"/>
              <w:rPr>
                <w:rFonts w:ascii="Browallia New" w:hAnsi="Browallia New" w:cs="Browallia New"/>
              </w:rPr>
            </w:pPr>
            <w:r w:rsidRPr="004B1885">
              <w:rPr>
                <w:rFonts w:ascii="Browallia New" w:hAnsi="Browallia New" w:cs="Browallia New"/>
              </w:rPr>
              <w:t xml:space="preserve"> 150,077,764 </w:t>
            </w:r>
          </w:p>
        </w:tc>
      </w:tr>
    </w:tbl>
    <w:p w14:paraId="5CCC20A7" w14:textId="77777777" w:rsidR="00E445E9" w:rsidRPr="004B1885" w:rsidRDefault="00E445E9" w:rsidP="00AC174A">
      <w:pPr>
        <w:ind w:left="360"/>
        <w:rPr>
          <w:rFonts w:ascii="Arial" w:hAnsi="Arial" w:cs="Arial"/>
          <w:color w:val="000000"/>
          <w:sz w:val="18"/>
          <w:szCs w:val="18"/>
        </w:rPr>
      </w:pPr>
    </w:p>
    <w:p w14:paraId="1E5E9253" w14:textId="77777777" w:rsidR="00A902DD" w:rsidRPr="004B1885" w:rsidRDefault="00DD1B9C" w:rsidP="00AC174A">
      <w:pPr>
        <w:rPr>
          <w:rFonts w:ascii="Arial" w:eastAsia="MS Mincho" w:hAnsi="Arial" w:cs="Arial"/>
          <w:color w:val="000000"/>
          <w:sz w:val="2"/>
          <w:szCs w:val="2"/>
        </w:rPr>
      </w:pPr>
      <w:r w:rsidRPr="004B1885">
        <w:rPr>
          <w:rFonts w:ascii="Arial" w:eastAsia="MS Mincho" w:hAnsi="Arial" w:cs="Arial"/>
          <w:color w:val="000000"/>
          <w:sz w:val="18"/>
          <w:szCs w:val="18"/>
        </w:rPr>
        <w:br w:type="page"/>
      </w:r>
    </w:p>
    <w:tbl>
      <w:tblPr>
        <w:tblW w:w="14861" w:type="dxa"/>
        <w:tblInd w:w="648" w:type="dxa"/>
        <w:tblLook w:val="04A0" w:firstRow="1" w:lastRow="0" w:firstColumn="1" w:lastColumn="0" w:noHBand="0" w:noVBand="1"/>
      </w:tblPr>
      <w:tblGrid>
        <w:gridCol w:w="5789"/>
        <w:gridCol w:w="1678"/>
        <w:gridCol w:w="1583"/>
        <w:gridCol w:w="2126"/>
        <w:gridCol w:w="2268"/>
        <w:gridCol w:w="1417"/>
      </w:tblGrid>
      <w:tr w:rsidR="00C36E2A" w:rsidRPr="004B1885" w14:paraId="6AB9712E" w14:textId="77777777">
        <w:trPr>
          <w:tblHeader/>
        </w:trPr>
        <w:tc>
          <w:tcPr>
            <w:tcW w:w="5789" w:type="dxa"/>
            <w:noWrap/>
            <w:vAlign w:val="bottom"/>
          </w:tcPr>
          <w:p w14:paraId="2D20430F" w14:textId="77777777" w:rsidR="00A902DD" w:rsidRPr="004B1885" w:rsidRDefault="00A902DD" w:rsidP="00AC174A">
            <w:pPr>
              <w:ind w:left="-105"/>
              <w:contextualSpacing/>
              <w:jc w:val="thaiDistribute"/>
              <w:rPr>
                <w:rFonts w:ascii="Arial" w:hAnsi="Arial" w:cs="Arial"/>
                <w:color w:val="000000"/>
                <w:sz w:val="16"/>
                <w:szCs w:val="16"/>
              </w:rPr>
            </w:pPr>
          </w:p>
        </w:tc>
        <w:tc>
          <w:tcPr>
            <w:tcW w:w="9072" w:type="dxa"/>
            <w:gridSpan w:val="5"/>
            <w:tcBorders>
              <w:bottom w:val="single" w:sz="4" w:space="0" w:color="auto"/>
            </w:tcBorders>
            <w:noWrap/>
          </w:tcPr>
          <w:p w14:paraId="49B9748F" w14:textId="4A7226F2" w:rsidR="00A902DD" w:rsidRPr="004B1885" w:rsidRDefault="00A902DD" w:rsidP="00AC174A">
            <w:pPr>
              <w:widowControl w:val="0"/>
              <w:adjustRightInd w:val="0"/>
              <w:ind w:right="29"/>
              <w:jc w:val="center"/>
              <w:rPr>
                <w:rFonts w:ascii="Arial" w:hAnsi="Arial" w:cs="Arial"/>
                <w:b/>
                <w:bCs/>
                <w:color w:val="000000"/>
                <w:sz w:val="16"/>
                <w:szCs w:val="16"/>
                <w:cs/>
              </w:rPr>
            </w:pPr>
            <w:r w:rsidRPr="004B1885">
              <w:rPr>
                <w:rFonts w:ascii="Arial" w:eastAsia="Browallia New" w:hAnsi="Arial" w:cs="Arial"/>
                <w:b/>
                <w:bCs/>
                <w:color w:val="000000"/>
                <w:sz w:val="16"/>
                <w:szCs w:val="16"/>
              </w:rPr>
              <w:t xml:space="preserve">Equity method and separate financial </w:t>
            </w:r>
            <w:r w:rsidR="00A13594" w:rsidRPr="004B1885">
              <w:rPr>
                <w:rFonts w:ascii="Arial" w:eastAsia="Browallia New" w:hAnsi="Arial" w:cs="Arial"/>
                <w:b/>
                <w:bCs/>
                <w:color w:val="000000"/>
                <w:sz w:val="16"/>
                <w:szCs w:val="16"/>
              </w:rPr>
              <w:t>statements</w:t>
            </w:r>
          </w:p>
        </w:tc>
      </w:tr>
      <w:tr w:rsidR="00C36E2A" w:rsidRPr="004B1885" w14:paraId="04F6B526" w14:textId="77777777">
        <w:trPr>
          <w:tblHeader/>
        </w:trPr>
        <w:tc>
          <w:tcPr>
            <w:tcW w:w="5789" w:type="dxa"/>
            <w:noWrap/>
            <w:vAlign w:val="bottom"/>
            <w:hideMark/>
          </w:tcPr>
          <w:p w14:paraId="6737ECBE" w14:textId="77777777" w:rsidR="00A902DD" w:rsidRPr="004B1885" w:rsidRDefault="00A902DD" w:rsidP="00AC174A">
            <w:pPr>
              <w:ind w:left="-105"/>
              <w:contextualSpacing/>
              <w:jc w:val="thaiDistribute"/>
              <w:rPr>
                <w:rFonts w:ascii="Arial" w:hAnsi="Arial" w:cs="Arial"/>
                <w:color w:val="000000"/>
                <w:sz w:val="16"/>
                <w:szCs w:val="16"/>
              </w:rPr>
            </w:pPr>
          </w:p>
        </w:tc>
        <w:tc>
          <w:tcPr>
            <w:tcW w:w="9072" w:type="dxa"/>
            <w:gridSpan w:val="5"/>
            <w:tcBorders>
              <w:bottom w:val="single" w:sz="4" w:space="0" w:color="auto"/>
            </w:tcBorders>
            <w:noWrap/>
            <w:vAlign w:val="bottom"/>
            <w:hideMark/>
          </w:tcPr>
          <w:p w14:paraId="6782189A" w14:textId="6B211F30" w:rsidR="00A902DD" w:rsidRPr="004B1885" w:rsidRDefault="00A902DD" w:rsidP="00AC174A">
            <w:pPr>
              <w:ind w:right="-72"/>
              <w:contextualSpacing/>
              <w:jc w:val="center"/>
              <w:rPr>
                <w:rFonts w:ascii="Arial" w:hAnsi="Arial" w:cs="Arial"/>
                <w:b/>
                <w:bCs/>
                <w:color w:val="000000"/>
                <w:sz w:val="16"/>
                <w:szCs w:val="16"/>
              </w:rPr>
            </w:pPr>
            <w:r w:rsidRPr="004B1885">
              <w:rPr>
                <w:rFonts w:ascii="Arial" w:hAnsi="Arial" w:cs="Arial"/>
                <w:b/>
                <w:bCs/>
                <w:color w:val="000000"/>
                <w:sz w:val="16"/>
                <w:szCs w:val="16"/>
              </w:rPr>
              <w:t>For the year ended 31 December 2024</w:t>
            </w:r>
            <w:r w:rsidRPr="004B1885">
              <w:rPr>
                <w:rFonts w:ascii="Arial" w:hAnsi="Arial" w:cs="Arial"/>
                <w:b/>
                <w:bCs/>
                <w:color w:val="000000"/>
                <w:sz w:val="16"/>
                <w:szCs w:val="16"/>
                <w:cs/>
              </w:rPr>
              <w:t xml:space="preserve"> (</w:t>
            </w:r>
            <w:r w:rsidRPr="004B1885">
              <w:rPr>
                <w:rFonts w:ascii="Arial" w:hAnsi="Arial" w:cs="Arial"/>
                <w:b/>
                <w:bCs/>
                <w:color w:val="000000"/>
                <w:sz w:val="16"/>
                <w:szCs w:val="16"/>
              </w:rPr>
              <w:t>Restated)</w:t>
            </w:r>
          </w:p>
        </w:tc>
      </w:tr>
      <w:tr w:rsidR="00C36E2A" w:rsidRPr="004B1885" w14:paraId="48F49FE8" w14:textId="77777777">
        <w:trPr>
          <w:tblHeader/>
        </w:trPr>
        <w:tc>
          <w:tcPr>
            <w:tcW w:w="5789" w:type="dxa"/>
            <w:vMerge w:val="restart"/>
            <w:tcBorders>
              <w:bottom w:val="single" w:sz="4" w:space="0" w:color="auto"/>
            </w:tcBorders>
            <w:noWrap/>
            <w:vAlign w:val="bottom"/>
          </w:tcPr>
          <w:p w14:paraId="0790272F" w14:textId="77777777" w:rsidR="00A902DD" w:rsidRPr="004B1885" w:rsidRDefault="00A902DD" w:rsidP="00AC174A">
            <w:pPr>
              <w:pBdr>
                <w:bar w:val="single" w:sz="4" w:color="auto"/>
              </w:pBdr>
              <w:ind w:left="-105"/>
              <w:contextualSpacing/>
              <w:jc w:val="thaiDistribute"/>
              <w:rPr>
                <w:rFonts w:ascii="Arial" w:hAnsi="Arial" w:cs="Arial"/>
                <w:b/>
                <w:bCs/>
                <w:color w:val="000000"/>
                <w:sz w:val="16"/>
                <w:szCs w:val="16"/>
              </w:rPr>
            </w:pPr>
          </w:p>
        </w:tc>
        <w:tc>
          <w:tcPr>
            <w:tcW w:w="3261" w:type="dxa"/>
            <w:gridSpan w:val="2"/>
            <w:tcBorders>
              <w:top w:val="single" w:sz="4" w:space="0" w:color="auto"/>
              <w:bottom w:val="single" w:sz="4" w:space="0" w:color="auto"/>
            </w:tcBorders>
            <w:noWrap/>
            <w:vAlign w:val="bottom"/>
            <w:hideMark/>
          </w:tcPr>
          <w:p w14:paraId="403BE847" w14:textId="77777777" w:rsidR="00A902DD" w:rsidRPr="004B1885" w:rsidRDefault="00A902DD" w:rsidP="00AC174A">
            <w:pPr>
              <w:ind w:right="-72"/>
              <w:contextualSpacing/>
              <w:jc w:val="center"/>
              <w:rPr>
                <w:rFonts w:ascii="Arial" w:hAnsi="Arial" w:cs="Arial"/>
                <w:b/>
                <w:bCs/>
                <w:color w:val="000000"/>
                <w:sz w:val="16"/>
                <w:szCs w:val="16"/>
              </w:rPr>
            </w:pPr>
            <w:r w:rsidRPr="004B1885">
              <w:rPr>
                <w:rFonts w:ascii="Arial" w:hAnsi="Arial" w:cs="Arial"/>
                <w:b/>
                <w:bCs/>
                <w:color w:val="000000"/>
                <w:sz w:val="16"/>
                <w:szCs w:val="16"/>
              </w:rPr>
              <w:t>For remaining coverage</w:t>
            </w:r>
          </w:p>
        </w:tc>
        <w:tc>
          <w:tcPr>
            <w:tcW w:w="4394" w:type="dxa"/>
            <w:gridSpan w:val="2"/>
            <w:tcBorders>
              <w:top w:val="single" w:sz="4" w:space="0" w:color="auto"/>
              <w:bottom w:val="single" w:sz="4" w:space="0" w:color="auto"/>
            </w:tcBorders>
            <w:noWrap/>
            <w:vAlign w:val="bottom"/>
            <w:hideMark/>
          </w:tcPr>
          <w:p w14:paraId="554ABA18" w14:textId="77777777" w:rsidR="00A902DD" w:rsidRPr="004B1885" w:rsidRDefault="00A902DD" w:rsidP="00AC174A">
            <w:pPr>
              <w:ind w:right="-72"/>
              <w:contextualSpacing/>
              <w:jc w:val="center"/>
              <w:rPr>
                <w:rFonts w:ascii="Arial" w:hAnsi="Arial" w:cs="Arial"/>
                <w:b/>
                <w:bCs/>
                <w:color w:val="000000"/>
                <w:sz w:val="16"/>
                <w:szCs w:val="16"/>
              </w:rPr>
            </w:pPr>
            <w:r w:rsidRPr="004B1885">
              <w:rPr>
                <w:rFonts w:ascii="Arial" w:hAnsi="Arial" w:cs="Arial"/>
                <w:b/>
                <w:bCs/>
                <w:color w:val="000000"/>
                <w:sz w:val="16"/>
                <w:szCs w:val="16"/>
              </w:rPr>
              <w:t>For incurred claims</w:t>
            </w:r>
          </w:p>
        </w:tc>
        <w:tc>
          <w:tcPr>
            <w:tcW w:w="1417" w:type="dxa"/>
            <w:tcBorders>
              <w:top w:val="single" w:sz="4" w:space="0" w:color="auto"/>
            </w:tcBorders>
            <w:noWrap/>
            <w:vAlign w:val="bottom"/>
          </w:tcPr>
          <w:p w14:paraId="2ED1FD71" w14:textId="77777777" w:rsidR="00A902DD" w:rsidRPr="004B1885" w:rsidRDefault="00A902DD" w:rsidP="00AC174A">
            <w:pPr>
              <w:ind w:right="-72"/>
              <w:contextualSpacing/>
              <w:jc w:val="right"/>
              <w:rPr>
                <w:rFonts w:ascii="Arial" w:hAnsi="Arial" w:cs="Arial"/>
                <w:b/>
                <w:bCs/>
                <w:color w:val="000000"/>
                <w:sz w:val="16"/>
                <w:szCs w:val="16"/>
                <w:cs/>
              </w:rPr>
            </w:pPr>
          </w:p>
        </w:tc>
      </w:tr>
      <w:tr w:rsidR="00C36E2A" w:rsidRPr="004B1885" w14:paraId="399C594E" w14:textId="77777777">
        <w:trPr>
          <w:trHeight w:val="64"/>
          <w:tblHeader/>
        </w:trPr>
        <w:tc>
          <w:tcPr>
            <w:tcW w:w="5789" w:type="dxa"/>
            <w:vMerge/>
            <w:tcBorders>
              <w:top w:val="single" w:sz="4" w:space="0" w:color="auto"/>
            </w:tcBorders>
            <w:noWrap/>
            <w:vAlign w:val="bottom"/>
            <w:hideMark/>
          </w:tcPr>
          <w:p w14:paraId="6BA76889" w14:textId="77777777" w:rsidR="00A902DD" w:rsidRPr="004B1885" w:rsidRDefault="00A902DD" w:rsidP="00AC174A">
            <w:pPr>
              <w:ind w:left="-105"/>
              <w:contextualSpacing/>
              <w:jc w:val="thaiDistribute"/>
              <w:rPr>
                <w:rFonts w:ascii="Arial" w:hAnsi="Arial" w:cs="Arial"/>
                <w:color w:val="000000"/>
                <w:sz w:val="16"/>
                <w:szCs w:val="16"/>
              </w:rPr>
            </w:pPr>
          </w:p>
        </w:tc>
        <w:tc>
          <w:tcPr>
            <w:tcW w:w="1678" w:type="dxa"/>
            <w:tcBorders>
              <w:top w:val="single" w:sz="4" w:space="0" w:color="auto"/>
            </w:tcBorders>
            <w:noWrap/>
            <w:vAlign w:val="bottom"/>
            <w:hideMark/>
          </w:tcPr>
          <w:p w14:paraId="10624722" w14:textId="77777777" w:rsidR="00A902DD" w:rsidRPr="004B1885" w:rsidRDefault="00A902DD" w:rsidP="00AC174A">
            <w:pPr>
              <w:ind w:right="-72"/>
              <w:contextualSpacing/>
              <w:jc w:val="right"/>
              <w:rPr>
                <w:rFonts w:ascii="Arial" w:hAnsi="Arial" w:cs="Arial"/>
                <w:b/>
                <w:bCs/>
                <w:color w:val="000000"/>
                <w:sz w:val="16"/>
                <w:szCs w:val="16"/>
              </w:rPr>
            </w:pPr>
            <w:r w:rsidRPr="004B1885">
              <w:rPr>
                <w:rFonts w:ascii="Arial" w:hAnsi="Arial" w:cs="Arial"/>
                <w:b/>
                <w:bCs/>
                <w:color w:val="000000"/>
                <w:sz w:val="16"/>
                <w:szCs w:val="16"/>
              </w:rPr>
              <w:t xml:space="preserve">Excluding </w:t>
            </w:r>
          </w:p>
          <w:p w14:paraId="254FA477" w14:textId="77777777" w:rsidR="00A902DD" w:rsidRPr="004B1885" w:rsidRDefault="00A902DD" w:rsidP="00AC174A">
            <w:pPr>
              <w:ind w:right="-72"/>
              <w:contextualSpacing/>
              <w:jc w:val="right"/>
              <w:rPr>
                <w:rFonts w:ascii="Arial" w:hAnsi="Arial" w:cs="Arial"/>
                <w:b/>
                <w:bCs/>
                <w:color w:val="000000"/>
                <w:sz w:val="16"/>
                <w:szCs w:val="16"/>
              </w:rPr>
            </w:pPr>
            <w:r w:rsidRPr="004B1885">
              <w:rPr>
                <w:rFonts w:ascii="Arial" w:hAnsi="Arial" w:cs="Arial"/>
                <w:b/>
                <w:bCs/>
                <w:color w:val="000000"/>
                <w:sz w:val="16"/>
                <w:szCs w:val="16"/>
              </w:rPr>
              <w:t>loss recovery components</w:t>
            </w:r>
          </w:p>
        </w:tc>
        <w:tc>
          <w:tcPr>
            <w:tcW w:w="1583" w:type="dxa"/>
            <w:tcBorders>
              <w:top w:val="single" w:sz="4" w:space="0" w:color="auto"/>
            </w:tcBorders>
            <w:noWrap/>
            <w:vAlign w:val="bottom"/>
            <w:hideMark/>
          </w:tcPr>
          <w:p w14:paraId="7B653D26" w14:textId="77777777" w:rsidR="00A902DD" w:rsidRPr="004B1885" w:rsidRDefault="00A902DD" w:rsidP="00AC174A">
            <w:pPr>
              <w:ind w:right="-72"/>
              <w:contextualSpacing/>
              <w:jc w:val="right"/>
              <w:rPr>
                <w:rFonts w:ascii="Arial" w:hAnsi="Arial" w:cs="Arial"/>
                <w:b/>
                <w:bCs/>
                <w:color w:val="000000"/>
                <w:sz w:val="16"/>
                <w:szCs w:val="16"/>
              </w:rPr>
            </w:pPr>
            <w:r w:rsidRPr="004B1885">
              <w:rPr>
                <w:rFonts w:ascii="Arial" w:hAnsi="Arial" w:cs="Arial"/>
                <w:b/>
                <w:bCs/>
                <w:color w:val="000000"/>
                <w:sz w:val="16"/>
                <w:szCs w:val="16"/>
              </w:rPr>
              <w:t>Loss recovery components</w:t>
            </w:r>
          </w:p>
        </w:tc>
        <w:tc>
          <w:tcPr>
            <w:tcW w:w="2126" w:type="dxa"/>
            <w:tcBorders>
              <w:top w:val="single" w:sz="4" w:space="0" w:color="auto"/>
            </w:tcBorders>
            <w:noWrap/>
            <w:vAlign w:val="bottom"/>
            <w:hideMark/>
          </w:tcPr>
          <w:p w14:paraId="75E7C56D" w14:textId="77777777" w:rsidR="00A902DD" w:rsidRPr="004B1885" w:rsidRDefault="00A902DD" w:rsidP="00AC174A">
            <w:pPr>
              <w:ind w:right="-72"/>
              <w:contextualSpacing/>
              <w:jc w:val="right"/>
              <w:rPr>
                <w:rFonts w:ascii="Arial" w:hAnsi="Arial" w:cs="Arial"/>
                <w:b/>
                <w:bCs/>
                <w:color w:val="000000"/>
                <w:sz w:val="16"/>
                <w:szCs w:val="16"/>
              </w:rPr>
            </w:pPr>
            <w:r w:rsidRPr="004B1885">
              <w:rPr>
                <w:rFonts w:ascii="Arial" w:hAnsi="Arial" w:cs="Arial"/>
                <w:b/>
                <w:bCs/>
                <w:color w:val="000000"/>
                <w:sz w:val="16"/>
                <w:szCs w:val="16"/>
              </w:rPr>
              <w:t>Present value of future cash flows</w:t>
            </w:r>
          </w:p>
        </w:tc>
        <w:tc>
          <w:tcPr>
            <w:tcW w:w="2268" w:type="dxa"/>
            <w:tcBorders>
              <w:top w:val="single" w:sz="4" w:space="0" w:color="auto"/>
            </w:tcBorders>
            <w:noWrap/>
            <w:vAlign w:val="bottom"/>
            <w:hideMark/>
          </w:tcPr>
          <w:p w14:paraId="578DD2B8" w14:textId="77777777" w:rsidR="00A902DD" w:rsidRPr="004B1885" w:rsidRDefault="00A902DD" w:rsidP="00AC174A">
            <w:pPr>
              <w:ind w:left="34" w:right="-72"/>
              <w:contextualSpacing/>
              <w:jc w:val="right"/>
              <w:rPr>
                <w:rFonts w:ascii="Arial" w:hAnsi="Arial" w:cs="Arial"/>
                <w:b/>
                <w:bCs/>
                <w:color w:val="000000"/>
                <w:sz w:val="16"/>
                <w:szCs w:val="16"/>
              </w:rPr>
            </w:pPr>
            <w:r w:rsidRPr="004B1885">
              <w:rPr>
                <w:rFonts w:ascii="Arial" w:hAnsi="Arial" w:cs="Arial"/>
                <w:b/>
                <w:bCs/>
                <w:color w:val="000000"/>
                <w:sz w:val="16"/>
                <w:szCs w:val="16"/>
              </w:rPr>
              <w:t xml:space="preserve">Risk adjustment for </w:t>
            </w:r>
          </w:p>
          <w:p w14:paraId="76D9BAE0" w14:textId="77777777" w:rsidR="00A902DD" w:rsidRPr="004B1885" w:rsidRDefault="00A902DD" w:rsidP="00AC174A">
            <w:pPr>
              <w:ind w:left="34" w:right="-72"/>
              <w:contextualSpacing/>
              <w:jc w:val="right"/>
              <w:rPr>
                <w:rFonts w:ascii="Arial" w:hAnsi="Arial" w:cs="Arial"/>
                <w:b/>
                <w:bCs/>
                <w:color w:val="000000"/>
                <w:sz w:val="16"/>
                <w:szCs w:val="16"/>
              </w:rPr>
            </w:pPr>
            <w:r w:rsidRPr="004B1885">
              <w:rPr>
                <w:rFonts w:ascii="Arial" w:hAnsi="Arial" w:cs="Arial"/>
                <w:b/>
                <w:bCs/>
                <w:color w:val="000000"/>
                <w:sz w:val="16"/>
                <w:szCs w:val="16"/>
              </w:rPr>
              <w:t>non-financial risk</w:t>
            </w:r>
          </w:p>
        </w:tc>
        <w:tc>
          <w:tcPr>
            <w:tcW w:w="1417" w:type="dxa"/>
            <w:noWrap/>
            <w:vAlign w:val="bottom"/>
            <w:hideMark/>
          </w:tcPr>
          <w:p w14:paraId="19E32202" w14:textId="77777777" w:rsidR="00A902DD" w:rsidRPr="004B1885" w:rsidRDefault="00A902DD" w:rsidP="00AC174A">
            <w:pPr>
              <w:ind w:right="-72"/>
              <w:contextualSpacing/>
              <w:jc w:val="right"/>
              <w:rPr>
                <w:rFonts w:ascii="Arial" w:hAnsi="Arial" w:cs="Arial"/>
                <w:b/>
                <w:bCs/>
                <w:color w:val="000000"/>
                <w:sz w:val="16"/>
                <w:szCs w:val="16"/>
              </w:rPr>
            </w:pPr>
            <w:r w:rsidRPr="004B1885">
              <w:rPr>
                <w:rFonts w:ascii="Arial" w:hAnsi="Arial" w:cs="Arial"/>
                <w:b/>
                <w:bCs/>
                <w:color w:val="000000"/>
                <w:sz w:val="16"/>
                <w:szCs w:val="16"/>
              </w:rPr>
              <w:t>Total</w:t>
            </w:r>
          </w:p>
        </w:tc>
      </w:tr>
      <w:tr w:rsidR="00C36E2A" w:rsidRPr="004B1885" w14:paraId="3CDD9B99" w14:textId="77777777">
        <w:trPr>
          <w:tblHeader/>
        </w:trPr>
        <w:tc>
          <w:tcPr>
            <w:tcW w:w="5789" w:type="dxa"/>
            <w:tcBorders>
              <w:bottom w:val="single" w:sz="4" w:space="0" w:color="auto"/>
            </w:tcBorders>
            <w:noWrap/>
            <w:vAlign w:val="bottom"/>
          </w:tcPr>
          <w:p w14:paraId="3E1AD01D" w14:textId="77777777" w:rsidR="00A902DD" w:rsidRPr="004B1885" w:rsidRDefault="00A902DD" w:rsidP="00AC174A">
            <w:pPr>
              <w:ind w:left="-105"/>
              <w:contextualSpacing/>
              <w:jc w:val="thaiDistribute"/>
              <w:rPr>
                <w:rFonts w:ascii="Arial" w:hAnsi="Arial" w:cs="Arial"/>
                <w:color w:val="000000"/>
                <w:sz w:val="16"/>
                <w:szCs w:val="16"/>
              </w:rPr>
            </w:pPr>
            <w:r w:rsidRPr="004B1885">
              <w:rPr>
                <w:rFonts w:ascii="Arial" w:hAnsi="Arial" w:cs="Arial"/>
                <w:b/>
                <w:bCs/>
                <w:color w:val="000000"/>
                <w:sz w:val="16"/>
                <w:szCs w:val="16"/>
              </w:rPr>
              <w:t>Reinsurance contracts held - non-motor insurance</w:t>
            </w:r>
          </w:p>
        </w:tc>
        <w:tc>
          <w:tcPr>
            <w:tcW w:w="1678" w:type="dxa"/>
            <w:tcBorders>
              <w:bottom w:val="single" w:sz="4" w:space="0" w:color="auto"/>
            </w:tcBorders>
            <w:noWrap/>
          </w:tcPr>
          <w:p w14:paraId="25AECD04" w14:textId="77777777" w:rsidR="00A902DD" w:rsidRPr="004B1885" w:rsidRDefault="00A902DD" w:rsidP="00AC174A">
            <w:pPr>
              <w:ind w:right="-72"/>
              <w:contextualSpacing/>
              <w:jc w:val="right"/>
              <w:rPr>
                <w:rFonts w:ascii="Arial" w:hAnsi="Arial" w:cs="Arial"/>
                <w:b/>
                <w:bCs/>
                <w:color w:val="000000"/>
                <w:sz w:val="16"/>
                <w:szCs w:val="16"/>
                <w:cs/>
              </w:rPr>
            </w:pPr>
            <w:r w:rsidRPr="004B1885">
              <w:rPr>
                <w:rFonts w:ascii="Arial" w:hAnsi="Arial" w:cs="Arial"/>
                <w:b/>
                <w:bCs/>
                <w:color w:val="000000"/>
                <w:sz w:val="16"/>
                <w:szCs w:val="16"/>
              </w:rPr>
              <w:t>Baht</w:t>
            </w:r>
          </w:p>
        </w:tc>
        <w:tc>
          <w:tcPr>
            <w:tcW w:w="1583" w:type="dxa"/>
            <w:tcBorders>
              <w:bottom w:val="single" w:sz="4" w:space="0" w:color="auto"/>
            </w:tcBorders>
            <w:noWrap/>
          </w:tcPr>
          <w:p w14:paraId="3DFBDC2F" w14:textId="77777777" w:rsidR="00A902DD" w:rsidRPr="004B1885" w:rsidRDefault="00A902DD" w:rsidP="00AC174A">
            <w:pPr>
              <w:ind w:right="-72"/>
              <w:contextualSpacing/>
              <w:jc w:val="right"/>
              <w:rPr>
                <w:rFonts w:ascii="Arial" w:hAnsi="Arial" w:cs="Arial"/>
                <w:b/>
                <w:bCs/>
                <w:color w:val="000000"/>
                <w:sz w:val="16"/>
                <w:szCs w:val="16"/>
              </w:rPr>
            </w:pPr>
            <w:r w:rsidRPr="004B1885">
              <w:rPr>
                <w:rFonts w:ascii="Arial" w:hAnsi="Arial" w:cs="Arial"/>
                <w:b/>
                <w:bCs/>
                <w:color w:val="000000"/>
                <w:sz w:val="16"/>
                <w:szCs w:val="16"/>
              </w:rPr>
              <w:t>Baht</w:t>
            </w:r>
          </w:p>
        </w:tc>
        <w:tc>
          <w:tcPr>
            <w:tcW w:w="2126" w:type="dxa"/>
            <w:tcBorders>
              <w:bottom w:val="single" w:sz="4" w:space="0" w:color="auto"/>
            </w:tcBorders>
            <w:noWrap/>
          </w:tcPr>
          <w:p w14:paraId="023AC6BA" w14:textId="77777777" w:rsidR="00A902DD" w:rsidRPr="004B1885" w:rsidRDefault="00A902DD" w:rsidP="00AC174A">
            <w:pPr>
              <w:ind w:right="-72"/>
              <w:contextualSpacing/>
              <w:jc w:val="right"/>
              <w:rPr>
                <w:rFonts w:ascii="Arial" w:hAnsi="Arial" w:cs="Arial"/>
                <w:b/>
                <w:bCs/>
                <w:color w:val="000000"/>
                <w:sz w:val="16"/>
                <w:szCs w:val="16"/>
              </w:rPr>
            </w:pPr>
            <w:r w:rsidRPr="004B1885">
              <w:rPr>
                <w:rFonts w:ascii="Arial" w:hAnsi="Arial" w:cs="Arial"/>
                <w:b/>
                <w:bCs/>
                <w:color w:val="000000"/>
                <w:sz w:val="16"/>
                <w:szCs w:val="16"/>
              </w:rPr>
              <w:t>Baht</w:t>
            </w:r>
          </w:p>
        </w:tc>
        <w:tc>
          <w:tcPr>
            <w:tcW w:w="2268" w:type="dxa"/>
            <w:tcBorders>
              <w:bottom w:val="single" w:sz="4" w:space="0" w:color="auto"/>
            </w:tcBorders>
            <w:noWrap/>
          </w:tcPr>
          <w:p w14:paraId="23E68445" w14:textId="77777777" w:rsidR="00A902DD" w:rsidRPr="004B1885" w:rsidRDefault="00A902DD" w:rsidP="00AC174A">
            <w:pPr>
              <w:ind w:left="34" w:right="-72"/>
              <w:contextualSpacing/>
              <w:jc w:val="right"/>
              <w:rPr>
                <w:rFonts w:ascii="Arial" w:hAnsi="Arial" w:cs="Arial"/>
                <w:b/>
                <w:bCs/>
                <w:color w:val="000000"/>
                <w:sz w:val="16"/>
                <w:szCs w:val="16"/>
                <w:cs/>
              </w:rPr>
            </w:pPr>
            <w:r w:rsidRPr="004B1885">
              <w:rPr>
                <w:rFonts w:ascii="Arial" w:hAnsi="Arial" w:cs="Arial"/>
                <w:b/>
                <w:bCs/>
                <w:color w:val="000000"/>
                <w:sz w:val="16"/>
                <w:szCs w:val="16"/>
              </w:rPr>
              <w:t>Baht</w:t>
            </w:r>
          </w:p>
        </w:tc>
        <w:tc>
          <w:tcPr>
            <w:tcW w:w="1417" w:type="dxa"/>
            <w:tcBorders>
              <w:bottom w:val="single" w:sz="4" w:space="0" w:color="auto"/>
            </w:tcBorders>
            <w:noWrap/>
            <w:vAlign w:val="bottom"/>
          </w:tcPr>
          <w:p w14:paraId="5D6D1579" w14:textId="77777777" w:rsidR="00A902DD" w:rsidRPr="004B1885" w:rsidRDefault="00A902DD" w:rsidP="00AC174A">
            <w:pPr>
              <w:ind w:right="-72"/>
              <w:contextualSpacing/>
              <w:jc w:val="right"/>
              <w:rPr>
                <w:rFonts w:ascii="Arial" w:hAnsi="Arial" w:cs="Arial"/>
                <w:b/>
                <w:bCs/>
                <w:color w:val="000000"/>
                <w:sz w:val="16"/>
                <w:szCs w:val="16"/>
                <w:cs/>
              </w:rPr>
            </w:pPr>
            <w:r w:rsidRPr="004B1885">
              <w:rPr>
                <w:rFonts w:ascii="Arial" w:hAnsi="Arial" w:cs="Arial"/>
                <w:b/>
                <w:bCs/>
                <w:color w:val="000000"/>
                <w:sz w:val="16"/>
                <w:szCs w:val="16"/>
              </w:rPr>
              <w:t>Baht</w:t>
            </w:r>
          </w:p>
        </w:tc>
      </w:tr>
      <w:tr w:rsidR="00C36E2A" w:rsidRPr="004B1885" w14:paraId="1C862F5F" w14:textId="77777777">
        <w:trPr>
          <w:tblHeader/>
        </w:trPr>
        <w:tc>
          <w:tcPr>
            <w:tcW w:w="5789" w:type="dxa"/>
            <w:tcBorders>
              <w:top w:val="single" w:sz="4" w:space="0" w:color="auto"/>
            </w:tcBorders>
            <w:noWrap/>
            <w:vAlign w:val="bottom"/>
          </w:tcPr>
          <w:p w14:paraId="1CA711DA" w14:textId="77777777" w:rsidR="00A902DD" w:rsidRPr="004B1885" w:rsidRDefault="00A902DD" w:rsidP="00AC174A">
            <w:pPr>
              <w:ind w:left="-105"/>
              <w:contextualSpacing/>
              <w:jc w:val="thaiDistribute"/>
              <w:rPr>
                <w:rFonts w:ascii="Arial" w:hAnsi="Arial" w:cs="Arial"/>
                <w:color w:val="000000"/>
                <w:sz w:val="16"/>
                <w:szCs w:val="16"/>
              </w:rPr>
            </w:pPr>
          </w:p>
        </w:tc>
        <w:tc>
          <w:tcPr>
            <w:tcW w:w="1678" w:type="dxa"/>
            <w:noWrap/>
          </w:tcPr>
          <w:p w14:paraId="5064A6CB" w14:textId="77777777" w:rsidR="00A902DD" w:rsidRPr="004B1885" w:rsidRDefault="00A902DD" w:rsidP="00AC174A">
            <w:pPr>
              <w:ind w:right="-72"/>
              <w:contextualSpacing/>
              <w:jc w:val="right"/>
              <w:rPr>
                <w:rFonts w:ascii="Arial" w:hAnsi="Arial" w:cs="Arial"/>
                <w:b/>
                <w:bCs/>
                <w:color w:val="000000"/>
                <w:sz w:val="16"/>
                <w:szCs w:val="16"/>
              </w:rPr>
            </w:pPr>
          </w:p>
        </w:tc>
        <w:tc>
          <w:tcPr>
            <w:tcW w:w="1583" w:type="dxa"/>
            <w:noWrap/>
          </w:tcPr>
          <w:p w14:paraId="405FA857" w14:textId="77777777" w:rsidR="00A902DD" w:rsidRPr="004B1885" w:rsidRDefault="00A902DD" w:rsidP="00AC174A">
            <w:pPr>
              <w:ind w:right="-72"/>
              <w:contextualSpacing/>
              <w:jc w:val="right"/>
              <w:rPr>
                <w:rFonts w:ascii="Arial" w:hAnsi="Arial" w:cs="Arial"/>
                <w:b/>
                <w:bCs/>
                <w:color w:val="000000"/>
                <w:sz w:val="16"/>
                <w:szCs w:val="16"/>
              </w:rPr>
            </w:pPr>
          </w:p>
        </w:tc>
        <w:tc>
          <w:tcPr>
            <w:tcW w:w="2126" w:type="dxa"/>
            <w:noWrap/>
          </w:tcPr>
          <w:p w14:paraId="30C9EF58" w14:textId="77777777" w:rsidR="00A902DD" w:rsidRPr="004B1885" w:rsidRDefault="00A902DD" w:rsidP="00AC174A">
            <w:pPr>
              <w:ind w:right="-72"/>
              <w:contextualSpacing/>
              <w:jc w:val="right"/>
              <w:rPr>
                <w:rFonts w:ascii="Arial" w:hAnsi="Arial" w:cs="Arial"/>
                <w:b/>
                <w:bCs/>
                <w:color w:val="000000"/>
                <w:sz w:val="16"/>
                <w:szCs w:val="16"/>
              </w:rPr>
            </w:pPr>
          </w:p>
        </w:tc>
        <w:tc>
          <w:tcPr>
            <w:tcW w:w="2268" w:type="dxa"/>
            <w:noWrap/>
          </w:tcPr>
          <w:p w14:paraId="4DEFBF5C" w14:textId="77777777" w:rsidR="00A902DD" w:rsidRPr="004B1885" w:rsidRDefault="00A902DD" w:rsidP="00AC174A">
            <w:pPr>
              <w:ind w:left="34" w:right="-72"/>
              <w:contextualSpacing/>
              <w:jc w:val="right"/>
              <w:rPr>
                <w:rFonts w:ascii="Arial" w:hAnsi="Arial" w:cs="Arial"/>
                <w:b/>
                <w:bCs/>
                <w:color w:val="000000"/>
                <w:sz w:val="16"/>
                <w:szCs w:val="16"/>
              </w:rPr>
            </w:pPr>
          </w:p>
        </w:tc>
        <w:tc>
          <w:tcPr>
            <w:tcW w:w="1417" w:type="dxa"/>
            <w:noWrap/>
            <w:vAlign w:val="bottom"/>
          </w:tcPr>
          <w:p w14:paraId="018D15B3" w14:textId="77777777" w:rsidR="00A902DD" w:rsidRPr="004B1885" w:rsidRDefault="00A902DD" w:rsidP="00AC174A">
            <w:pPr>
              <w:ind w:right="-72"/>
              <w:contextualSpacing/>
              <w:jc w:val="right"/>
              <w:rPr>
                <w:rFonts w:ascii="Arial" w:hAnsi="Arial" w:cs="Arial"/>
                <w:b/>
                <w:bCs/>
                <w:color w:val="000000"/>
                <w:sz w:val="16"/>
                <w:szCs w:val="16"/>
              </w:rPr>
            </w:pPr>
          </w:p>
        </w:tc>
      </w:tr>
      <w:tr w:rsidR="00C36E2A" w:rsidRPr="004B1885" w14:paraId="3010D95F" w14:textId="77777777">
        <w:tc>
          <w:tcPr>
            <w:tcW w:w="5789" w:type="dxa"/>
            <w:noWrap/>
            <w:vAlign w:val="bottom"/>
            <w:hideMark/>
          </w:tcPr>
          <w:p w14:paraId="62D423F5" w14:textId="77777777" w:rsidR="00A902DD" w:rsidRPr="004B1885" w:rsidRDefault="00A902DD" w:rsidP="00AC174A">
            <w:pPr>
              <w:ind w:left="-105"/>
              <w:contextualSpacing/>
              <w:jc w:val="thaiDistribute"/>
              <w:rPr>
                <w:rFonts w:ascii="Arial" w:hAnsi="Arial" w:cs="Arial"/>
                <w:color w:val="000000"/>
                <w:sz w:val="16"/>
                <w:szCs w:val="16"/>
              </w:rPr>
            </w:pPr>
            <w:r w:rsidRPr="004B1885">
              <w:rPr>
                <w:rFonts w:ascii="Arial" w:hAnsi="Arial" w:cs="Arial"/>
                <w:b/>
                <w:bCs/>
                <w:color w:val="000000"/>
                <w:sz w:val="16"/>
                <w:szCs w:val="16"/>
              </w:rPr>
              <w:t>Total net opening balance</w:t>
            </w:r>
          </w:p>
        </w:tc>
        <w:tc>
          <w:tcPr>
            <w:tcW w:w="1678" w:type="dxa"/>
            <w:noWrap/>
            <w:vAlign w:val="bottom"/>
            <w:hideMark/>
          </w:tcPr>
          <w:p w14:paraId="7F74482D" w14:textId="77777777" w:rsidR="00A902DD" w:rsidRPr="004B1885" w:rsidRDefault="00A902DD" w:rsidP="00AC174A">
            <w:pPr>
              <w:ind w:right="-72"/>
              <w:contextualSpacing/>
              <w:jc w:val="right"/>
              <w:rPr>
                <w:rFonts w:ascii="Arial" w:hAnsi="Arial" w:cs="Arial"/>
                <w:color w:val="000000"/>
                <w:sz w:val="16"/>
                <w:szCs w:val="16"/>
              </w:rPr>
            </w:pPr>
          </w:p>
        </w:tc>
        <w:tc>
          <w:tcPr>
            <w:tcW w:w="1583" w:type="dxa"/>
            <w:noWrap/>
            <w:vAlign w:val="bottom"/>
            <w:hideMark/>
          </w:tcPr>
          <w:p w14:paraId="2B01EA86" w14:textId="77777777" w:rsidR="00A902DD" w:rsidRPr="004B1885" w:rsidRDefault="00A902DD" w:rsidP="00AC174A">
            <w:pPr>
              <w:ind w:right="-72"/>
              <w:contextualSpacing/>
              <w:jc w:val="right"/>
              <w:rPr>
                <w:rFonts w:ascii="Arial" w:hAnsi="Arial" w:cs="Arial"/>
                <w:color w:val="000000"/>
                <w:sz w:val="16"/>
                <w:szCs w:val="16"/>
              </w:rPr>
            </w:pPr>
          </w:p>
        </w:tc>
        <w:tc>
          <w:tcPr>
            <w:tcW w:w="2126" w:type="dxa"/>
            <w:noWrap/>
            <w:vAlign w:val="bottom"/>
            <w:hideMark/>
          </w:tcPr>
          <w:p w14:paraId="038EDA0B" w14:textId="77777777" w:rsidR="00A902DD" w:rsidRPr="004B1885" w:rsidRDefault="00A902DD" w:rsidP="00AC174A">
            <w:pPr>
              <w:ind w:right="-72"/>
              <w:contextualSpacing/>
              <w:jc w:val="right"/>
              <w:rPr>
                <w:rFonts w:ascii="Arial" w:hAnsi="Arial" w:cs="Arial"/>
                <w:color w:val="000000"/>
                <w:sz w:val="16"/>
                <w:szCs w:val="16"/>
              </w:rPr>
            </w:pPr>
          </w:p>
        </w:tc>
        <w:tc>
          <w:tcPr>
            <w:tcW w:w="2268" w:type="dxa"/>
            <w:noWrap/>
            <w:vAlign w:val="bottom"/>
            <w:hideMark/>
          </w:tcPr>
          <w:p w14:paraId="1A4F96CA" w14:textId="77777777" w:rsidR="00A902DD" w:rsidRPr="004B1885" w:rsidRDefault="00A902DD" w:rsidP="00AC174A">
            <w:pPr>
              <w:ind w:right="-72"/>
              <w:contextualSpacing/>
              <w:jc w:val="right"/>
              <w:rPr>
                <w:rFonts w:ascii="Arial" w:hAnsi="Arial" w:cs="Arial"/>
                <w:color w:val="000000"/>
                <w:sz w:val="16"/>
                <w:szCs w:val="16"/>
              </w:rPr>
            </w:pPr>
          </w:p>
        </w:tc>
        <w:tc>
          <w:tcPr>
            <w:tcW w:w="1417" w:type="dxa"/>
            <w:noWrap/>
            <w:vAlign w:val="bottom"/>
            <w:hideMark/>
          </w:tcPr>
          <w:p w14:paraId="7A587F19" w14:textId="77777777" w:rsidR="00A902DD" w:rsidRPr="004B1885" w:rsidRDefault="00A902DD" w:rsidP="00AC174A">
            <w:pPr>
              <w:ind w:right="-72"/>
              <w:contextualSpacing/>
              <w:jc w:val="right"/>
              <w:rPr>
                <w:rFonts w:ascii="Arial" w:hAnsi="Arial" w:cs="Arial"/>
                <w:color w:val="000000"/>
                <w:sz w:val="16"/>
                <w:szCs w:val="16"/>
                <w:cs/>
              </w:rPr>
            </w:pPr>
          </w:p>
        </w:tc>
      </w:tr>
      <w:tr w:rsidR="00C36E2A" w:rsidRPr="004B1885" w14:paraId="725DE2B1" w14:textId="77777777">
        <w:tc>
          <w:tcPr>
            <w:tcW w:w="5789" w:type="dxa"/>
            <w:noWrap/>
            <w:vAlign w:val="bottom"/>
          </w:tcPr>
          <w:p w14:paraId="116FCB96" w14:textId="77777777" w:rsidR="00A902DD" w:rsidRPr="004B1885" w:rsidRDefault="00A902DD" w:rsidP="00AC174A">
            <w:pPr>
              <w:ind w:left="-105"/>
              <w:contextualSpacing/>
              <w:jc w:val="thaiDistribute"/>
              <w:rPr>
                <w:rFonts w:ascii="Arial" w:hAnsi="Arial" w:cs="Arial"/>
                <w:color w:val="000000"/>
                <w:sz w:val="16"/>
                <w:szCs w:val="16"/>
              </w:rPr>
            </w:pPr>
            <w:r w:rsidRPr="004B1885">
              <w:rPr>
                <w:rFonts w:ascii="Arial" w:hAnsi="Arial" w:cs="Arial"/>
                <w:color w:val="000000"/>
                <w:sz w:val="16"/>
                <w:szCs w:val="16"/>
              </w:rPr>
              <w:t xml:space="preserve">Opening reinsurance contract assets as </w:t>
            </w:r>
            <w:proofErr w:type="gramStart"/>
            <w:r w:rsidRPr="004B1885">
              <w:rPr>
                <w:rFonts w:ascii="Arial" w:hAnsi="Arial" w:cs="Arial"/>
                <w:color w:val="000000"/>
                <w:sz w:val="16"/>
                <w:szCs w:val="16"/>
              </w:rPr>
              <w:t>at</w:t>
            </w:r>
            <w:proofErr w:type="gramEnd"/>
            <w:r w:rsidRPr="004B1885">
              <w:rPr>
                <w:rFonts w:ascii="Arial" w:hAnsi="Arial" w:cs="Arial"/>
                <w:color w:val="000000"/>
                <w:sz w:val="16"/>
                <w:szCs w:val="16"/>
              </w:rPr>
              <w:t xml:space="preserve"> 1 January 2024</w:t>
            </w:r>
          </w:p>
        </w:tc>
        <w:tc>
          <w:tcPr>
            <w:tcW w:w="1678" w:type="dxa"/>
            <w:noWrap/>
            <w:vAlign w:val="bottom"/>
          </w:tcPr>
          <w:p w14:paraId="08E1E434"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94,474,961</w:t>
            </w:r>
          </w:p>
        </w:tc>
        <w:tc>
          <w:tcPr>
            <w:tcW w:w="1583" w:type="dxa"/>
            <w:noWrap/>
            <w:vAlign w:val="bottom"/>
          </w:tcPr>
          <w:p w14:paraId="5CFC66E5"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noWrap/>
            <w:vAlign w:val="bottom"/>
          </w:tcPr>
          <w:p w14:paraId="5A044E62"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218,634,702</w:t>
            </w:r>
          </w:p>
        </w:tc>
        <w:tc>
          <w:tcPr>
            <w:tcW w:w="2268" w:type="dxa"/>
            <w:noWrap/>
            <w:vAlign w:val="bottom"/>
          </w:tcPr>
          <w:p w14:paraId="723FF4B8"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9,987,070</w:t>
            </w:r>
          </w:p>
        </w:tc>
        <w:tc>
          <w:tcPr>
            <w:tcW w:w="1417" w:type="dxa"/>
            <w:noWrap/>
            <w:vAlign w:val="bottom"/>
          </w:tcPr>
          <w:p w14:paraId="1A9C1EFF"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323,096,733</w:t>
            </w:r>
          </w:p>
        </w:tc>
      </w:tr>
      <w:tr w:rsidR="00C36E2A" w:rsidRPr="004B1885" w14:paraId="189DA76C" w14:textId="77777777">
        <w:tc>
          <w:tcPr>
            <w:tcW w:w="5789" w:type="dxa"/>
            <w:noWrap/>
            <w:vAlign w:val="bottom"/>
          </w:tcPr>
          <w:p w14:paraId="16CE9A23" w14:textId="77777777" w:rsidR="00A902DD" w:rsidRPr="004B1885" w:rsidRDefault="00A902DD" w:rsidP="00AC174A">
            <w:pPr>
              <w:ind w:left="-105"/>
              <w:contextualSpacing/>
              <w:jc w:val="thaiDistribute"/>
              <w:rPr>
                <w:rFonts w:ascii="Arial" w:hAnsi="Arial" w:cs="Arial"/>
                <w:color w:val="000000"/>
                <w:sz w:val="16"/>
                <w:szCs w:val="16"/>
              </w:rPr>
            </w:pPr>
            <w:r w:rsidRPr="004B1885">
              <w:rPr>
                <w:rFonts w:ascii="Arial" w:hAnsi="Arial" w:cs="Arial"/>
                <w:color w:val="000000"/>
                <w:sz w:val="16"/>
                <w:szCs w:val="16"/>
              </w:rPr>
              <w:t xml:space="preserve">Opening reinsurance contract liabilities as </w:t>
            </w:r>
            <w:proofErr w:type="gramStart"/>
            <w:r w:rsidRPr="004B1885">
              <w:rPr>
                <w:rFonts w:ascii="Arial" w:hAnsi="Arial" w:cs="Arial"/>
                <w:color w:val="000000"/>
                <w:sz w:val="16"/>
                <w:szCs w:val="16"/>
              </w:rPr>
              <w:t>at</w:t>
            </w:r>
            <w:proofErr w:type="gramEnd"/>
            <w:r w:rsidRPr="004B1885">
              <w:rPr>
                <w:rFonts w:ascii="Arial" w:hAnsi="Arial" w:cs="Arial"/>
                <w:color w:val="000000"/>
                <w:sz w:val="16"/>
                <w:szCs w:val="16"/>
              </w:rPr>
              <w:t xml:space="preserve"> 1 January 2024</w:t>
            </w:r>
          </w:p>
        </w:tc>
        <w:tc>
          <w:tcPr>
            <w:tcW w:w="1678" w:type="dxa"/>
            <w:tcBorders>
              <w:bottom w:val="single" w:sz="4" w:space="0" w:color="auto"/>
            </w:tcBorders>
            <w:noWrap/>
            <w:vAlign w:val="bottom"/>
          </w:tcPr>
          <w:p w14:paraId="0EFBF1AE"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(1,446,441)</w:t>
            </w:r>
          </w:p>
        </w:tc>
        <w:tc>
          <w:tcPr>
            <w:tcW w:w="1583" w:type="dxa"/>
            <w:tcBorders>
              <w:bottom w:val="single" w:sz="4" w:space="0" w:color="auto"/>
            </w:tcBorders>
            <w:noWrap/>
            <w:vAlign w:val="bottom"/>
          </w:tcPr>
          <w:p w14:paraId="72736631"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tcBorders>
              <w:bottom w:val="single" w:sz="4" w:space="0" w:color="auto"/>
            </w:tcBorders>
            <w:noWrap/>
            <w:vAlign w:val="bottom"/>
          </w:tcPr>
          <w:p w14:paraId="502458AA"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268" w:type="dxa"/>
            <w:tcBorders>
              <w:bottom w:val="single" w:sz="4" w:space="0" w:color="auto"/>
            </w:tcBorders>
            <w:noWrap/>
            <w:vAlign w:val="bottom"/>
          </w:tcPr>
          <w:p w14:paraId="1D6A5D22"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417" w:type="dxa"/>
            <w:tcBorders>
              <w:bottom w:val="single" w:sz="4" w:space="0" w:color="auto"/>
            </w:tcBorders>
            <w:noWrap/>
            <w:vAlign w:val="bottom"/>
          </w:tcPr>
          <w:p w14:paraId="14839FFF"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(1,446,441)</w:t>
            </w:r>
          </w:p>
        </w:tc>
      </w:tr>
      <w:tr w:rsidR="00C36E2A" w:rsidRPr="004B1885" w14:paraId="78C4D4FF" w14:textId="77777777">
        <w:tc>
          <w:tcPr>
            <w:tcW w:w="5789" w:type="dxa"/>
            <w:noWrap/>
            <w:vAlign w:val="bottom"/>
          </w:tcPr>
          <w:p w14:paraId="732C8D08" w14:textId="77777777" w:rsidR="00A902DD" w:rsidRPr="004B1885" w:rsidRDefault="00A902DD" w:rsidP="00AC174A">
            <w:pPr>
              <w:ind w:left="-105"/>
              <w:contextualSpacing/>
              <w:jc w:val="thaiDistribute"/>
              <w:rPr>
                <w:rFonts w:ascii="Arial" w:hAnsi="Arial" w:cs="Arial"/>
                <w:color w:val="000000"/>
                <w:sz w:val="16"/>
                <w:szCs w:val="16"/>
              </w:rPr>
            </w:pPr>
          </w:p>
        </w:tc>
        <w:tc>
          <w:tcPr>
            <w:tcW w:w="1678" w:type="dxa"/>
            <w:tcBorders>
              <w:top w:val="single" w:sz="4" w:space="0" w:color="auto"/>
            </w:tcBorders>
            <w:noWrap/>
            <w:vAlign w:val="bottom"/>
          </w:tcPr>
          <w:p w14:paraId="0F2B71F5" w14:textId="77777777" w:rsidR="00A902DD" w:rsidRPr="004B1885" w:rsidRDefault="00A902DD" w:rsidP="00AC174A">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10BF75D6" w14:textId="77777777" w:rsidR="00A902DD" w:rsidRPr="004B1885" w:rsidRDefault="00A902DD" w:rsidP="00AC174A">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1C183E34" w14:textId="77777777" w:rsidR="00A902DD" w:rsidRPr="004B1885" w:rsidRDefault="00A902DD" w:rsidP="00AC174A">
            <w:pPr>
              <w:ind w:right="-72"/>
              <w:contextualSpacing/>
              <w:jc w:val="right"/>
              <w:rPr>
                <w:rFonts w:ascii="Arial" w:hAnsi="Arial" w:cs="Arial"/>
                <w:color w:val="000000"/>
                <w:sz w:val="16"/>
                <w:szCs w:val="16"/>
              </w:rPr>
            </w:pPr>
          </w:p>
        </w:tc>
        <w:tc>
          <w:tcPr>
            <w:tcW w:w="2268" w:type="dxa"/>
            <w:tcBorders>
              <w:top w:val="single" w:sz="4" w:space="0" w:color="auto"/>
            </w:tcBorders>
            <w:noWrap/>
            <w:vAlign w:val="bottom"/>
          </w:tcPr>
          <w:p w14:paraId="691711DA" w14:textId="77777777" w:rsidR="00A902DD" w:rsidRPr="004B1885" w:rsidRDefault="00A902DD" w:rsidP="00AC174A">
            <w:pPr>
              <w:ind w:right="-72"/>
              <w:contextualSpacing/>
              <w:jc w:val="right"/>
              <w:rPr>
                <w:rFonts w:ascii="Arial" w:hAnsi="Arial" w:cs="Arial"/>
                <w:color w:val="000000"/>
                <w:sz w:val="16"/>
                <w:szCs w:val="16"/>
              </w:rPr>
            </w:pPr>
          </w:p>
        </w:tc>
        <w:tc>
          <w:tcPr>
            <w:tcW w:w="1417" w:type="dxa"/>
            <w:tcBorders>
              <w:top w:val="single" w:sz="4" w:space="0" w:color="auto"/>
            </w:tcBorders>
            <w:noWrap/>
            <w:vAlign w:val="bottom"/>
          </w:tcPr>
          <w:p w14:paraId="3514C48B" w14:textId="77777777" w:rsidR="00A902DD" w:rsidRPr="004B1885" w:rsidRDefault="00A902DD" w:rsidP="00AC174A">
            <w:pPr>
              <w:ind w:right="-72"/>
              <w:contextualSpacing/>
              <w:jc w:val="right"/>
              <w:rPr>
                <w:rFonts w:ascii="Arial" w:hAnsi="Arial" w:cs="Arial"/>
                <w:color w:val="000000"/>
                <w:sz w:val="16"/>
                <w:szCs w:val="16"/>
              </w:rPr>
            </w:pPr>
          </w:p>
        </w:tc>
      </w:tr>
      <w:tr w:rsidR="00C36E2A" w:rsidRPr="004B1885" w14:paraId="44090C26" w14:textId="77777777">
        <w:tc>
          <w:tcPr>
            <w:tcW w:w="5789" w:type="dxa"/>
            <w:noWrap/>
            <w:vAlign w:val="bottom"/>
            <w:hideMark/>
          </w:tcPr>
          <w:p w14:paraId="322C25EF" w14:textId="77777777" w:rsidR="00A902DD" w:rsidRPr="004B1885" w:rsidRDefault="00A902DD" w:rsidP="00AC174A">
            <w:pPr>
              <w:ind w:left="-105"/>
              <w:contextualSpacing/>
              <w:jc w:val="thaiDistribute"/>
              <w:rPr>
                <w:rFonts w:ascii="Arial" w:hAnsi="Arial" w:cs="Arial"/>
                <w:b/>
                <w:bCs/>
                <w:color w:val="000000"/>
                <w:sz w:val="16"/>
                <w:szCs w:val="16"/>
              </w:rPr>
            </w:pPr>
            <w:r w:rsidRPr="004B1885">
              <w:rPr>
                <w:rFonts w:ascii="Arial" w:hAnsi="Arial" w:cs="Arial"/>
                <w:b/>
                <w:bCs/>
                <w:color w:val="000000"/>
                <w:sz w:val="16"/>
                <w:szCs w:val="16"/>
              </w:rPr>
              <w:t>Total net opening balance</w:t>
            </w:r>
          </w:p>
        </w:tc>
        <w:tc>
          <w:tcPr>
            <w:tcW w:w="1678" w:type="dxa"/>
            <w:tcBorders>
              <w:bottom w:val="single" w:sz="4" w:space="0" w:color="auto"/>
            </w:tcBorders>
            <w:noWrap/>
            <w:vAlign w:val="bottom"/>
            <w:hideMark/>
          </w:tcPr>
          <w:p w14:paraId="62B81FDC"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93,028,520</w:t>
            </w:r>
          </w:p>
        </w:tc>
        <w:tc>
          <w:tcPr>
            <w:tcW w:w="1583" w:type="dxa"/>
            <w:tcBorders>
              <w:bottom w:val="single" w:sz="4" w:space="0" w:color="auto"/>
            </w:tcBorders>
            <w:noWrap/>
            <w:vAlign w:val="bottom"/>
            <w:hideMark/>
          </w:tcPr>
          <w:p w14:paraId="4CAB1330"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tcBorders>
              <w:bottom w:val="single" w:sz="4" w:space="0" w:color="auto"/>
            </w:tcBorders>
            <w:noWrap/>
            <w:vAlign w:val="bottom"/>
            <w:hideMark/>
          </w:tcPr>
          <w:p w14:paraId="5A0BF13A"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218,634,702</w:t>
            </w:r>
          </w:p>
        </w:tc>
        <w:tc>
          <w:tcPr>
            <w:tcW w:w="2268" w:type="dxa"/>
            <w:tcBorders>
              <w:bottom w:val="single" w:sz="4" w:space="0" w:color="auto"/>
            </w:tcBorders>
            <w:noWrap/>
            <w:vAlign w:val="bottom"/>
            <w:hideMark/>
          </w:tcPr>
          <w:p w14:paraId="17322147" w14:textId="77777777" w:rsidR="00A902DD" w:rsidRPr="004B1885" w:rsidRDefault="00A902DD" w:rsidP="00AC174A">
            <w:pPr>
              <w:ind w:right="-72"/>
              <w:contextualSpacing/>
              <w:jc w:val="right"/>
              <w:rPr>
                <w:rFonts w:ascii="Arial" w:hAnsi="Arial" w:cs="Arial"/>
                <w:color w:val="000000"/>
                <w:sz w:val="16"/>
                <w:szCs w:val="16"/>
                <w:cs/>
              </w:rPr>
            </w:pPr>
            <w:r w:rsidRPr="004B1885">
              <w:rPr>
                <w:rFonts w:ascii="Arial" w:hAnsi="Arial" w:cs="Arial"/>
                <w:color w:val="000000"/>
                <w:sz w:val="16"/>
                <w:szCs w:val="16"/>
              </w:rPr>
              <w:t>9,987,070</w:t>
            </w:r>
          </w:p>
        </w:tc>
        <w:tc>
          <w:tcPr>
            <w:tcW w:w="1417" w:type="dxa"/>
            <w:tcBorders>
              <w:bottom w:val="single" w:sz="4" w:space="0" w:color="auto"/>
            </w:tcBorders>
            <w:noWrap/>
            <w:vAlign w:val="bottom"/>
            <w:hideMark/>
          </w:tcPr>
          <w:p w14:paraId="79336726"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321,650,292</w:t>
            </w:r>
          </w:p>
        </w:tc>
      </w:tr>
      <w:tr w:rsidR="00C36E2A" w:rsidRPr="004B1885" w14:paraId="0F05B12F" w14:textId="77777777">
        <w:tc>
          <w:tcPr>
            <w:tcW w:w="5789" w:type="dxa"/>
            <w:noWrap/>
            <w:vAlign w:val="bottom"/>
          </w:tcPr>
          <w:p w14:paraId="2A23E4A6" w14:textId="77777777" w:rsidR="00A902DD" w:rsidRPr="004B1885" w:rsidRDefault="00A902DD" w:rsidP="00AC174A">
            <w:pPr>
              <w:ind w:left="-105"/>
              <w:contextualSpacing/>
              <w:jc w:val="thaiDistribute"/>
              <w:rPr>
                <w:rFonts w:ascii="Arial" w:hAnsi="Arial" w:cs="Arial"/>
                <w:b/>
                <w:bCs/>
                <w:color w:val="000000"/>
                <w:sz w:val="16"/>
                <w:szCs w:val="16"/>
                <w:cs/>
              </w:rPr>
            </w:pPr>
          </w:p>
        </w:tc>
        <w:tc>
          <w:tcPr>
            <w:tcW w:w="1678" w:type="dxa"/>
            <w:tcBorders>
              <w:top w:val="single" w:sz="4" w:space="0" w:color="auto"/>
            </w:tcBorders>
            <w:noWrap/>
            <w:vAlign w:val="bottom"/>
          </w:tcPr>
          <w:p w14:paraId="3E077BC9" w14:textId="77777777" w:rsidR="00A902DD" w:rsidRPr="004B1885" w:rsidRDefault="00A902DD" w:rsidP="00AC174A">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4024B2CC" w14:textId="77777777" w:rsidR="00A902DD" w:rsidRPr="004B1885" w:rsidRDefault="00A902DD" w:rsidP="00AC174A">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5AEC21B6" w14:textId="77777777" w:rsidR="00A902DD" w:rsidRPr="004B1885" w:rsidRDefault="00A902DD" w:rsidP="00AC174A">
            <w:pPr>
              <w:ind w:right="-72"/>
              <w:contextualSpacing/>
              <w:jc w:val="right"/>
              <w:rPr>
                <w:rFonts w:ascii="Arial" w:hAnsi="Arial" w:cs="Arial"/>
                <w:color w:val="000000"/>
                <w:sz w:val="16"/>
                <w:szCs w:val="16"/>
              </w:rPr>
            </w:pPr>
          </w:p>
        </w:tc>
        <w:tc>
          <w:tcPr>
            <w:tcW w:w="2268" w:type="dxa"/>
            <w:tcBorders>
              <w:top w:val="single" w:sz="4" w:space="0" w:color="auto"/>
            </w:tcBorders>
            <w:noWrap/>
            <w:vAlign w:val="bottom"/>
          </w:tcPr>
          <w:p w14:paraId="2FD628A5" w14:textId="77777777" w:rsidR="00A902DD" w:rsidRPr="004B1885" w:rsidRDefault="00A902DD" w:rsidP="00AC174A">
            <w:pPr>
              <w:ind w:right="-72"/>
              <w:contextualSpacing/>
              <w:jc w:val="right"/>
              <w:rPr>
                <w:rFonts w:ascii="Arial" w:hAnsi="Arial" w:cs="Arial"/>
                <w:color w:val="000000"/>
                <w:sz w:val="16"/>
                <w:szCs w:val="16"/>
              </w:rPr>
            </w:pPr>
          </w:p>
        </w:tc>
        <w:tc>
          <w:tcPr>
            <w:tcW w:w="1417" w:type="dxa"/>
            <w:tcBorders>
              <w:top w:val="single" w:sz="4" w:space="0" w:color="auto"/>
            </w:tcBorders>
            <w:noWrap/>
            <w:vAlign w:val="bottom"/>
          </w:tcPr>
          <w:p w14:paraId="45E22080" w14:textId="77777777" w:rsidR="00A902DD" w:rsidRPr="004B1885" w:rsidRDefault="00A902DD" w:rsidP="00AC174A">
            <w:pPr>
              <w:ind w:right="-72"/>
              <w:contextualSpacing/>
              <w:jc w:val="right"/>
              <w:rPr>
                <w:rFonts w:ascii="Arial" w:hAnsi="Arial" w:cs="Arial"/>
                <w:color w:val="000000"/>
                <w:sz w:val="16"/>
                <w:szCs w:val="16"/>
              </w:rPr>
            </w:pPr>
          </w:p>
        </w:tc>
      </w:tr>
      <w:tr w:rsidR="00C36E2A" w:rsidRPr="004B1885" w14:paraId="0EAC2AE1" w14:textId="77777777">
        <w:tc>
          <w:tcPr>
            <w:tcW w:w="5789" w:type="dxa"/>
            <w:noWrap/>
            <w:vAlign w:val="bottom"/>
            <w:hideMark/>
          </w:tcPr>
          <w:p w14:paraId="686B1404" w14:textId="77777777" w:rsidR="00A902DD" w:rsidRPr="004B1885" w:rsidRDefault="00A902DD" w:rsidP="00AC174A">
            <w:pPr>
              <w:ind w:left="-105"/>
              <w:contextualSpacing/>
              <w:jc w:val="thaiDistribute"/>
              <w:rPr>
                <w:rFonts w:ascii="Arial" w:hAnsi="Arial" w:cs="Arial"/>
                <w:b/>
                <w:bCs/>
                <w:color w:val="000000"/>
                <w:sz w:val="16"/>
                <w:szCs w:val="16"/>
              </w:rPr>
            </w:pPr>
            <w:r w:rsidRPr="004B1885">
              <w:rPr>
                <w:rFonts w:ascii="Arial" w:hAnsi="Arial" w:cs="Arial"/>
                <w:b/>
                <w:bCs/>
                <w:color w:val="000000"/>
                <w:sz w:val="16"/>
                <w:szCs w:val="16"/>
              </w:rPr>
              <w:t>Net income (expenses) from reinsurance contracts held</w:t>
            </w:r>
          </w:p>
        </w:tc>
        <w:tc>
          <w:tcPr>
            <w:tcW w:w="1678" w:type="dxa"/>
            <w:noWrap/>
            <w:vAlign w:val="bottom"/>
            <w:hideMark/>
          </w:tcPr>
          <w:p w14:paraId="6EEBC347" w14:textId="77777777" w:rsidR="00A902DD" w:rsidRPr="004B1885" w:rsidRDefault="00A902DD" w:rsidP="00AC174A">
            <w:pPr>
              <w:ind w:right="-72"/>
              <w:contextualSpacing/>
              <w:jc w:val="right"/>
              <w:rPr>
                <w:rFonts w:ascii="Arial" w:hAnsi="Arial" w:cs="Arial"/>
                <w:color w:val="000000"/>
                <w:sz w:val="16"/>
                <w:szCs w:val="16"/>
              </w:rPr>
            </w:pPr>
          </w:p>
        </w:tc>
        <w:tc>
          <w:tcPr>
            <w:tcW w:w="1583" w:type="dxa"/>
            <w:noWrap/>
            <w:vAlign w:val="bottom"/>
            <w:hideMark/>
          </w:tcPr>
          <w:p w14:paraId="65AF7539" w14:textId="77777777" w:rsidR="00A902DD" w:rsidRPr="004B1885" w:rsidRDefault="00A902DD" w:rsidP="00AC174A">
            <w:pPr>
              <w:ind w:right="-72"/>
              <w:contextualSpacing/>
              <w:jc w:val="right"/>
              <w:rPr>
                <w:rFonts w:ascii="Arial" w:hAnsi="Arial" w:cs="Arial"/>
                <w:color w:val="000000"/>
                <w:sz w:val="16"/>
                <w:szCs w:val="16"/>
              </w:rPr>
            </w:pPr>
          </w:p>
        </w:tc>
        <w:tc>
          <w:tcPr>
            <w:tcW w:w="2126" w:type="dxa"/>
            <w:noWrap/>
            <w:vAlign w:val="bottom"/>
            <w:hideMark/>
          </w:tcPr>
          <w:p w14:paraId="1731046B" w14:textId="77777777" w:rsidR="00A902DD" w:rsidRPr="004B1885" w:rsidRDefault="00A902DD" w:rsidP="00AC174A">
            <w:pPr>
              <w:ind w:right="-72"/>
              <w:contextualSpacing/>
              <w:jc w:val="right"/>
              <w:rPr>
                <w:rFonts w:ascii="Arial" w:hAnsi="Arial" w:cs="Arial"/>
                <w:color w:val="000000"/>
                <w:sz w:val="16"/>
                <w:szCs w:val="16"/>
              </w:rPr>
            </w:pPr>
          </w:p>
        </w:tc>
        <w:tc>
          <w:tcPr>
            <w:tcW w:w="2268" w:type="dxa"/>
            <w:noWrap/>
            <w:vAlign w:val="bottom"/>
            <w:hideMark/>
          </w:tcPr>
          <w:p w14:paraId="4E834840" w14:textId="77777777" w:rsidR="00A902DD" w:rsidRPr="004B1885" w:rsidRDefault="00A902DD" w:rsidP="00AC174A">
            <w:pPr>
              <w:ind w:right="-72"/>
              <w:contextualSpacing/>
              <w:jc w:val="right"/>
              <w:rPr>
                <w:rFonts w:ascii="Arial" w:hAnsi="Arial" w:cs="Arial"/>
                <w:color w:val="000000"/>
                <w:sz w:val="16"/>
                <w:szCs w:val="16"/>
              </w:rPr>
            </w:pPr>
          </w:p>
        </w:tc>
        <w:tc>
          <w:tcPr>
            <w:tcW w:w="1417" w:type="dxa"/>
            <w:noWrap/>
            <w:vAlign w:val="bottom"/>
            <w:hideMark/>
          </w:tcPr>
          <w:p w14:paraId="1D778EC0" w14:textId="77777777" w:rsidR="00A902DD" w:rsidRPr="004B1885" w:rsidRDefault="00A902DD" w:rsidP="00AC174A">
            <w:pPr>
              <w:ind w:right="-72"/>
              <w:contextualSpacing/>
              <w:jc w:val="right"/>
              <w:rPr>
                <w:rFonts w:ascii="Arial" w:hAnsi="Arial" w:cs="Arial"/>
                <w:color w:val="000000"/>
                <w:sz w:val="16"/>
                <w:szCs w:val="16"/>
              </w:rPr>
            </w:pPr>
          </w:p>
        </w:tc>
      </w:tr>
      <w:tr w:rsidR="00C36E2A" w:rsidRPr="004B1885" w14:paraId="4C9A4287" w14:textId="77777777">
        <w:tc>
          <w:tcPr>
            <w:tcW w:w="5789" w:type="dxa"/>
            <w:noWrap/>
            <w:vAlign w:val="bottom"/>
            <w:hideMark/>
          </w:tcPr>
          <w:p w14:paraId="7DF5A604" w14:textId="77777777" w:rsidR="00A902DD" w:rsidRPr="004B1885" w:rsidRDefault="00A902DD" w:rsidP="00AC174A">
            <w:pPr>
              <w:ind w:left="-105"/>
              <w:contextualSpacing/>
              <w:jc w:val="thaiDistribute"/>
              <w:rPr>
                <w:rFonts w:ascii="Arial" w:hAnsi="Arial" w:cs="Arial"/>
                <w:color w:val="000000"/>
                <w:sz w:val="16"/>
                <w:szCs w:val="16"/>
              </w:rPr>
            </w:pPr>
            <w:r w:rsidRPr="004B1885">
              <w:rPr>
                <w:rFonts w:ascii="Arial" w:hAnsi="Arial" w:cs="Arial"/>
                <w:color w:val="000000"/>
                <w:sz w:val="16"/>
                <w:szCs w:val="16"/>
              </w:rPr>
              <w:t>Reinsurance expenses</w:t>
            </w:r>
          </w:p>
        </w:tc>
        <w:tc>
          <w:tcPr>
            <w:tcW w:w="1678" w:type="dxa"/>
            <w:noWrap/>
            <w:vAlign w:val="bottom"/>
            <w:hideMark/>
          </w:tcPr>
          <w:p w14:paraId="53EEF511"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(330,450,814)</w:t>
            </w:r>
          </w:p>
        </w:tc>
        <w:tc>
          <w:tcPr>
            <w:tcW w:w="1583" w:type="dxa"/>
            <w:noWrap/>
            <w:vAlign w:val="bottom"/>
            <w:hideMark/>
          </w:tcPr>
          <w:p w14:paraId="113C72B5"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noWrap/>
            <w:vAlign w:val="bottom"/>
            <w:hideMark/>
          </w:tcPr>
          <w:p w14:paraId="570941F3"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268" w:type="dxa"/>
            <w:noWrap/>
            <w:vAlign w:val="bottom"/>
            <w:hideMark/>
          </w:tcPr>
          <w:p w14:paraId="1933E9F6"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417" w:type="dxa"/>
            <w:noWrap/>
            <w:vAlign w:val="bottom"/>
            <w:hideMark/>
          </w:tcPr>
          <w:p w14:paraId="77A33E4F"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(330,450,814)</w:t>
            </w:r>
          </w:p>
        </w:tc>
      </w:tr>
      <w:tr w:rsidR="00C36E2A" w:rsidRPr="004B1885" w14:paraId="7D4C1093" w14:textId="77777777">
        <w:tc>
          <w:tcPr>
            <w:tcW w:w="5789" w:type="dxa"/>
            <w:noWrap/>
            <w:vAlign w:val="bottom"/>
          </w:tcPr>
          <w:p w14:paraId="54F70930" w14:textId="77777777" w:rsidR="00A902DD" w:rsidRPr="004B1885" w:rsidRDefault="00A902DD" w:rsidP="00AC174A">
            <w:pPr>
              <w:ind w:left="-105"/>
              <w:contextualSpacing/>
              <w:jc w:val="thaiDistribute"/>
              <w:rPr>
                <w:rFonts w:ascii="Arial" w:hAnsi="Arial" w:cs="Arial"/>
                <w:color w:val="000000"/>
                <w:sz w:val="16"/>
                <w:szCs w:val="16"/>
              </w:rPr>
            </w:pPr>
            <w:r w:rsidRPr="004B1885">
              <w:rPr>
                <w:rFonts w:ascii="Arial" w:hAnsi="Arial" w:cs="Arial"/>
                <w:color w:val="000000"/>
                <w:sz w:val="16"/>
                <w:szCs w:val="16"/>
              </w:rPr>
              <w:t>Incurred claims recovery</w:t>
            </w:r>
          </w:p>
        </w:tc>
        <w:tc>
          <w:tcPr>
            <w:tcW w:w="1678" w:type="dxa"/>
            <w:noWrap/>
            <w:vAlign w:val="bottom"/>
          </w:tcPr>
          <w:p w14:paraId="24284F9B"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583" w:type="dxa"/>
            <w:noWrap/>
            <w:vAlign w:val="bottom"/>
          </w:tcPr>
          <w:p w14:paraId="3982A6A1"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noWrap/>
            <w:vAlign w:val="bottom"/>
          </w:tcPr>
          <w:p w14:paraId="643F469A"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15,563,401</w:t>
            </w:r>
          </w:p>
        </w:tc>
        <w:tc>
          <w:tcPr>
            <w:tcW w:w="2268" w:type="dxa"/>
            <w:noWrap/>
            <w:vAlign w:val="bottom"/>
          </w:tcPr>
          <w:p w14:paraId="6A847329"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709,912</w:t>
            </w:r>
          </w:p>
        </w:tc>
        <w:tc>
          <w:tcPr>
            <w:tcW w:w="1417" w:type="dxa"/>
            <w:noWrap/>
            <w:vAlign w:val="bottom"/>
          </w:tcPr>
          <w:p w14:paraId="7642D757"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16,273,313</w:t>
            </w:r>
          </w:p>
        </w:tc>
      </w:tr>
      <w:tr w:rsidR="00C36E2A" w:rsidRPr="004B1885" w14:paraId="47AA760E" w14:textId="77777777">
        <w:tc>
          <w:tcPr>
            <w:tcW w:w="5789" w:type="dxa"/>
            <w:noWrap/>
            <w:vAlign w:val="bottom"/>
          </w:tcPr>
          <w:p w14:paraId="6A24CDDD" w14:textId="77777777" w:rsidR="00A902DD" w:rsidRPr="004B1885" w:rsidRDefault="00A902DD" w:rsidP="00AC174A">
            <w:pPr>
              <w:ind w:left="-105"/>
              <w:contextualSpacing/>
              <w:rPr>
                <w:rFonts w:ascii="Arial" w:hAnsi="Arial" w:cs="Arial"/>
                <w:color w:val="000000"/>
                <w:sz w:val="16"/>
                <w:szCs w:val="16"/>
              </w:rPr>
            </w:pPr>
            <w:r w:rsidRPr="004B1885">
              <w:rPr>
                <w:rFonts w:ascii="Arial" w:hAnsi="Arial" w:cs="Arial"/>
                <w:color w:val="000000"/>
                <w:sz w:val="16"/>
                <w:szCs w:val="16"/>
              </w:rPr>
              <w:t xml:space="preserve">Changes that relate to past service - changes in the FCF relating </w:t>
            </w:r>
          </w:p>
          <w:p w14:paraId="20FA77DF" w14:textId="77777777" w:rsidR="00A902DD" w:rsidRPr="004B1885" w:rsidRDefault="00A902DD" w:rsidP="00AC174A">
            <w:pPr>
              <w:ind w:left="-105"/>
              <w:contextualSpacing/>
              <w:jc w:val="thaiDistribute"/>
              <w:rPr>
                <w:rFonts w:ascii="Arial" w:hAnsi="Arial" w:cs="Arial"/>
                <w:color w:val="000000"/>
                <w:sz w:val="16"/>
                <w:szCs w:val="16"/>
              </w:rPr>
            </w:pPr>
            <w:r w:rsidRPr="004B1885">
              <w:rPr>
                <w:rFonts w:ascii="Arial" w:hAnsi="Arial" w:cs="Arial"/>
                <w:color w:val="000000"/>
                <w:sz w:val="16"/>
                <w:szCs w:val="16"/>
              </w:rPr>
              <w:t xml:space="preserve">   to incurred claims recovery</w:t>
            </w:r>
          </w:p>
        </w:tc>
        <w:tc>
          <w:tcPr>
            <w:tcW w:w="1678" w:type="dxa"/>
            <w:tcBorders>
              <w:bottom w:val="single" w:sz="4" w:space="0" w:color="auto"/>
            </w:tcBorders>
            <w:noWrap/>
            <w:vAlign w:val="bottom"/>
          </w:tcPr>
          <w:p w14:paraId="43D55EA8"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583" w:type="dxa"/>
            <w:tcBorders>
              <w:bottom w:val="single" w:sz="4" w:space="0" w:color="auto"/>
            </w:tcBorders>
            <w:noWrap/>
            <w:vAlign w:val="bottom"/>
          </w:tcPr>
          <w:p w14:paraId="6B9D3928"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tcBorders>
              <w:bottom w:val="single" w:sz="4" w:space="0" w:color="auto"/>
            </w:tcBorders>
            <w:noWrap/>
            <w:vAlign w:val="bottom"/>
          </w:tcPr>
          <w:p w14:paraId="09A6A37A"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(14,126,279)</w:t>
            </w:r>
          </w:p>
        </w:tc>
        <w:tc>
          <w:tcPr>
            <w:tcW w:w="2268" w:type="dxa"/>
            <w:tcBorders>
              <w:bottom w:val="single" w:sz="4" w:space="0" w:color="auto"/>
            </w:tcBorders>
            <w:noWrap/>
            <w:vAlign w:val="bottom"/>
          </w:tcPr>
          <w:p w14:paraId="58DA412E"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(6,520,850)</w:t>
            </w:r>
          </w:p>
        </w:tc>
        <w:tc>
          <w:tcPr>
            <w:tcW w:w="1417" w:type="dxa"/>
            <w:tcBorders>
              <w:bottom w:val="single" w:sz="4" w:space="0" w:color="auto"/>
            </w:tcBorders>
            <w:noWrap/>
            <w:vAlign w:val="bottom"/>
          </w:tcPr>
          <w:p w14:paraId="480374F3"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(20,647,129)</w:t>
            </w:r>
          </w:p>
        </w:tc>
      </w:tr>
      <w:tr w:rsidR="00C36E2A" w:rsidRPr="004B1885" w14:paraId="1A9D48B8" w14:textId="77777777">
        <w:tc>
          <w:tcPr>
            <w:tcW w:w="5789" w:type="dxa"/>
            <w:noWrap/>
            <w:vAlign w:val="bottom"/>
          </w:tcPr>
          <w:p w14:paraId="717FC083" w14:textId="77777777" w:rsidR="00A902DD" w:rsidRPr="004B1885" w:rsidRDefault="00A902DD" w:rsidP="00AC174A">
            <w:pPr>
              <w:ind w:left="-105"/>
              <w:contextualSpacing/>
              <w:rPr>
                <w:rFonts w:ascii="Arial" w:hAnsi="Arial" w:cs="Arial"/>
                <w:color w:val="000000"/>
                <w:sz w:val="16"/>
                <w:szCs w:val="16"/>
              </w:rPr>
            </w:pPr>
          </w:p>
        </w:tc>
        <w:tc>
          <w:tcPr>
            <w:tcW w:w="1678" w:type="dxa"/>
            <w:tcBorders>
              <w:top w:val="single" w:sz="4" w:space="0" w:color="auto"/>
            </w:tcBorders>
            <w:noWrap/>
            <w:vAlign w:val="bottom"/>
          </w:tcPr>
          <w:p w14:paraId="4D096217" w14:textId="77777777" w:rsidR="00A902DD" w:rsidRPr="004B1885" w:rsidRDefault="00A902DD" w:rsidP="00AC174A">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7C04F9F9" w14:textId="77777777" w:rsidR="00A902DD" w:rsidRPr="004B1885" w:rsidRDefault="00A902DD" w:rsidP="00AC174A">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65F6BBB1" w14:textId="77777777" w:rsidR="00A902DD" w:rsidRPr="004B1885" w:rsidRDefault="00A902DD" w:rsidP="00AC174A">
            <w:pPr>
              <w:ind w:right="-72"/>
              <w:contextualSpacing/>
              <w:jc w:val="right"/>
              <w:rPr>
                <w:rFonts w:ascii="Arial" w:hAnsi="Arial" w:cs="Arial"/>
                <w:color w:val="000000"/>
                <w:sz w:val="16"/>
                <w:szCs w:val="16"/>
              </w:rPr>
            </w:pPr>
          </w:p>
        </w:tc>
        <w:tc>
          <w:tcPr>
            <w:tcW w:w="2268" w:type="dxa"/>
            <w:tcBorders>
              <w:top w:val="single" w:sz="4" w:space="0" w:color="auto"/>
            </w:tcBorders>
            <w:noWrap/>
            <w:vAlign w:val="bottom"/>
          </w:tcPr>
          <w:p w14:paraId="458B676B" w14:textId="77777777" w:rsidR="00A902DD" w:rsidRPr="004B1885" w:rsidRDefault="00A902DD" w:rsidP="00AC174A">
            <w:pPr>
              <w:ind w:right="-72"/>
              <w:contextualSpacing/>
              <w:jc w:val="right"/>
              <w:rPr>
                <w:rFonts w:ascii="Arial" w:hAnsi="Arial" w:cs="Arial"/>
                <w:color w:val="000000"/>
                <w:sz w:val="16"/>
                <w:szCs w:val="16"/>
              </w:rPr>
            </w:pPr>
          </w:p>
        </w:tc>
        <w:tc>
          <w:tcPr>
            <w:tcW w:w="1417" w:type="dxa"/>
            <w:tcBorders>
              <w:top w:val="single" w:sz="4" w:space="0" w:color="auto"/>
            </w:tcBorders>
            <w:noWrap/>
            <w:vAlign w:val="bottom"/>
          </w:tcPr>
          <w:p w14:paraId="100B3FDA" w14:textId="77777777" w:rsidR="00A902DD" w:rsidRPr="004B1885" w:rsidRDefault="00A902DD" w:rsidP="00AC174A">
            <w:pPr>
              <w:ind w:right="-72"/>
              <w:contextualSpacing/>
              <w:jc w:val="right"/>
              <w:rPr>
                <w:rFonts w:ascii="Arial" w:hAnsi="Arial" w:cs="Arial"/>
                <w:color w:val="000000"/>
                <w:sz w:val="16"/>
                <w:szCs w:val="16"/>
              </w:rPr>
            </w:pPr>
          </w:p>
        </w:tc>
      </w:tr>
      <w:tr w:rsidR="00C36E2A" w:rsidRPr="004B1885" w14:paraId="01DC234B" w14:textId="77777777">
        <w:tc>
          <w:tcPr>
            <w:tcW w:w="5789" w:type="dxa"/>
            <w:noWrap/>
            <w:vAlign w:val="bottom"/>
          </w:tcPr>
          <w:p w14:paraId="1EFB6900" w14:textId="77777777" w:rsidR="00A902DD" w:rsidRPr="004B1885" w:rsidRDefault="00A902DD" w:rsidP="00AC174A">
            <w:pPr>
              <w:ind w:left="-105"/>
              <w:contextualSpacing/>
              <w:jc w:val="thaiDistribute"/>
              <w:rPr>
                <w:rFonts w:ascii="Arial" w:hAnsi="Arial" w:cs="Arial"/>
                <w:b/>
                <w:bCs/>
                <w:color w:val="000000"/>
                <w:sz w:val="16"/>
                <w:szCs w:val="16"/>
              </w:rPr>
            </w:pPr>
            <w:r w:rsidRPr="004B1885">
              <w:rPr>
                <w:rFonts w:ascii="Arial" w:hAnsi="Arial" w:cs="Arial"/>
                <w:b/>
                <w:bCs/>
                <w:color w:val="000000"/>
                <w:sz w:val="16"/>
                <w:szCs w:val="16"/>
              </w:rPr>
              <w:t>Net income (expenses) from reinsurance contracts held</w:t>
            </w:r>
          </w:p>
        </w:tc>
        <w:tc>
          <w:tcPr>
            <w:tcW w:w="1678" w:type="dxa"/>
            <w:tcBorders>
              <w:bottom w:val="single" w:sz="4" w:space="0" w:color="auto"/>
            </w:tcBorders>
            <w:noWrap/>
            <w:vAlign w:val="bottom"/>
          </w:tcPr>
          <w:p w14:paraId="2DF7FAA5"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(330,450,814)</w:t>
            </w:r>
          </w:p>
        </w:tc>
        <w:tc>
          <w:tcPr>
            <w:tcW w:w="1583" w:type="dxa"/>
            <w:tcBorders>
              <w:bottom w:val="single" w:sz="4" w:space="0" w:color="auto"/>
            </w:tcBorders>
            <w:noWrap/>
            <w:vAlign w:val="bottom"/>
          </w:tcPr>
          <w:p w14:paraId="1D575706"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tcBorders>
              <w:bottom w:val="single" w:sz="4" w:space="0" w:color="auto"/>
            </w:tcBorders>
            <w:noWrap/>
            <w:vAlign w:val="bottom"/>
          </w:tcPr>
          <w:p w14:paraId="3AB234CE"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1,437,122</w:t>
            </w:r>
          </w:p>
        </w:tc>
        <w:tc>
          <w:tcPr>
            <w:tcW w:w="2268" w:type="dxa"/>
            <w:tcBorders>
              <w:bottom w:val="single" w:sz="4" w:space="0" w:color="auto"/>
            </w:tcBorders>
            <w:noWrap/>
            <w:vAlign w:val="bottom"/>
          </w:tcPr>
          <w:p w14:paraId="61A0A271"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(5,810,938)</w:t>
            </w:r>
          </w:p>
        </w:tc>
        <w:tc>
          <w:tcPr>
            <w:tcW w:w="1417" w:type="dxa"/>
            <w:tcBorders>
              <w:bottom w:val="single" w:sz="4" w:space="0" w:color="auto"/>
            </w:tcBorders>
            <w:noWrap/>
            <w:vAlign w:val="bottom"/>
          </w:tcPr>
          <w:p w14:paraId="6A84C08F"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(334,824,630)</w:t>
            </w:r>
          </w:p>
        </w:tc>
      </w:tr>
      <w:tr w:rsidR="00C36E2A" w:rsidRPr="004B1885" w14:paraId="3B630B47" w14:textId="77777777">
        <w:tc>
          <w:tcPr>
            <w:tcW w:w="5789" w:type="dxa"/>
            <w:noWrap/>
            <w:vAlign w:val="bottom"/>
          </w:tcPr>
          <w:p w14:paraId="75429297" w14:textId="77777777" w:rsidR="00A902DD" w:rsidRPr="004B1885" w:rsidRDefault="00A902DD" w:rsidP="00AC174A">
            <w:pPr>
              <w:ind w:left="-105"/>
              <w:contextualSpacing/>
              <w:rPr>
                <w:rFonts w:ascii="Arial" w:hAnsi="Arial" w:cs="Arial"/>
                <w:color w:val="000000"/>
                <w:sz w:val="16"/>
                <w:szCs w:val="16"/>
              </w:rPr>
            </w:pPr>
          </w:p>
        </w:tc>
        <w:tc>
          <w:tcPr>
            <w:tcW w:w="1678" w:type="dxa"/>
            <w:tcBorders>
              <w:top w:val="single" w:sz="4" w:space="0" w:color="auto"/>
            </w:tcBorders>
            <w:noWrap/>
            <w:vAlign w:val="bottom"/>
          </w:tcPr>
          <w:p w14:paraId="15FE9A5B" w14:textId="77777777" w:rsidR="00A902DD" w:rsidRPr="004B1885" w:rsidRDefault="00A902DD" w:rsidP="00AC174A">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63744409" w14:textId="77777777" w:rsidR="00A902DD" w:rsidRPr="004B1885" w:rsidRDefault="00A902DD" w:rsidP="00AC174A">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7E630933" w14:textId="77777777" w:rsidR="00A902DD" w:rsidRPr="004B1885" w:rsidRDefault="00A902DD" w:rsidP="00AC174A">
            <w:pPr>
              <w:ind w:right="-72"/>
              <w:contextualSpacing/>
              <w:jc w:val="right"/>
              <w:rPr>
                <w:rFonts w:ascii="Arial" w:hAnsi="Arial" w:cs="Arial"/>
                <w:color w:val="000000"/>
                <w:sz w:val="16"/>
                <w:szCs w:val="16"/>
              </w:rPr>
            </w:pPr>
          </w:p>
        </w:tc>
        <w:tc>
          <w:tcPr>
            <w:tcW w:w="2268" w:type="dxa"/>
            <w:tcBorders>
              <w:top w:val="single" w:sz="4" w:space="0" w:color="auto"/>
            </w:tcBorders>
            <w:noWrap/>
            <w:vAlign w:val="bottom"/>
          </w:tcPr>
          <w:p w14:paraId="3864D400" w14:textId="77777777" w:rsidR="00A902DD" w:rsidRPr="004B1885" w:rsidRDefault="00A902DD" w:rsidP="00AC174A">
            <w:pPr>
              <w:ind w:right="-72"/>
              <w:contextualSpacing/>
              <w:jc w:val="right"/>
              <w:rPr>
                <w:rFonts w:ascii="Arial" w:hAnsi="Arial" w:cs="Arial"/>
                <w:color w:val="000000"/>
                <w:sz w:val="16"/>
                <w:szCs w:val="16"/>
              </w:rPr>
            </w:pPr>
          </w:p>
        </w:tc>
        <w:tc>
          <w:tcPr>
            <w:tcW w:w="1417" w:type="dxa"/>
            <w:tcBorders>
              <w:top w:val="single" w:sz="4" w:space="0" w:color="auto"/>
            </w:tcBorders>
            <w:noWrap/>
            <w:vAlign w:val="bottom"/>
          </w:tcPr>
          <w:p w14:paraId="0F25E230" w14:textId="77777777" w:rsidR="00A902DD" w:rsidRPr="004B1885" w:rsidRDefault="00A902DD" w:rsidP="00AC174A">
            <w:pPr>
              <w:ind w:right="-72"/>
              <w:contextualSpacing/>
              <w:jc w:val="right"/>
              <w:rPr>
                <w:rFonts w:ascii="Arial" w:hAnsi="Arial" w:cs="Arial"/>
                <w:color w:val="000000"/>
                <w:sz w:val="16"/>
                <w:szCs w:val="16"/>
              </w:rPr>
            </w:pPr>
          </w:p>
        </w:tc>
      </w:tr>
      <w:tr w:rsidR="00C36E2A" w:rsidRPr="004B1885" w14:paraId="15D6A0C9" w14:textId="77777777">
        <w:tc>
          <w:tcPr>
            <w:tcW w:w="5789" w:type="dxa"/>
            <w:noWrap/>
            <w:vAlign w:val="bottom"/>
          </w:tcPr>
          <w:p w14:paraId="61B47357" w14:textId="77777777" w:rsidR="00A902DD" w:rsidRPr="004B1885" w:rsidRDefault="00A902DD" w:rsidP="00AC174A">
            <w:pPr>
              <w:ind w:left="-105"/>
              <w:contextualSpacing/>
              <w:jc w:val="thaiDistribute"/>
              <w:rPr>
                <w:rFonts w:ascii="Arial" w:hAnsi="Arial" w:cs="Arial"/>
                <w:b/>
                <w:bCs/>
                <w:color w:val="000000"/>
                <w:sz w:val="16"/>
                <w:szCs w:val="16"/>
                <w:cs/>
              </w:rPr>
            </w:pPr>
            <w:r w:rsidRPr="004B1885">
              <w:rPr>
                <w:rFonts w:ascii="Arial" w:hAnsi="Arial" w:cs="Arial"/>
                <w:b/>
                <w:bCs/>
                <w:color w:val="000000"/>
                <w:sz w:val="16"/>
                <w:szCs w:val="16"/>
              </w:rPr>
              <w:t xml:space="preserve">Total amounts </w:t>
            </w:r>
            <w:proofErr w:type="spellStart"/>
            <w:r w:rsidRPr="004B1885">
              <w:rPr>
                <w:rFonts w:ascii="Arial" w:hAnsi="Arial" w:cs="Arial"/>
                <w:b/>
                <w:bCs/>
                <w:color w:val="000000"/>
                <w:sz w:val="16"/>
                <w:szCs w:val="16"/>
              </w:rPr>
              <w:t>recognised</w:t>
            </w:r>
            <w:proofErr w:type="spellEnd"/>
            <w:r w:rsidRPr="004B1885">
              <w:rPr>
                <w:rFonts w:ascii="Arial" w:hAnsi="Arial" w:cs="Arial"/>
                <w:b/>
                <w:bCs/>
                <w:color w:val="000000"/>
                <w:sz w:val="16"/>
                <w:szCs w:val="16"/>
              </w:rPr>
              <w:t xml:space="preserve"> in comprehensive income</w:t>
            </w:r>
          </w:p>
        </w:tc>
        <w:tc>
          <w:tcPr>
            <w:tcW w:w="1678" w:type="dxa"/>
            <w:tcBorders>
              <w:bottom w:val="single" w:sz="4" w:space="0" w:color="auto"/>
            </w:tcBorders>
            <w:noWrap/>
            <w:vAlign w:val="bottom"/>
          </w:tcPr>
          <w:p w14:paraId="62B9B48F"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(330,450,814)</w:t>
            </w:r>
          </w:p>
        </w:tc>
        <w:tc>
          <w:tcPr>
            <w:tcW w:w="1583" w:type="dxa"/>
            <w:tcBorders>
              <w:bottom w:val="single" w:sz="4" w:space="0" w:color="auto"/>
            </w:tcBorders>
            <w:noWrap/>
            <w:vAlign w:val="bottom"/>
          </w:tcPr>
          <w:p w14:paraId="0950B7A1"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tcBorders>
              <w:bottom w:val="single" w:sz="4" w:space="0" w:color="auto"/>
            </w:tcBorders>
            <w:noWrap/>
            <w:vAlign w:val="bottom"/>
          </w:tcPr>
          <w:p w14:paraId="78A1619E"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1,437,122</w:t>
            </w:r>
          </w:p>
        </w:tc>
        <w:tc>
          <w:tcPr>
            <w:tcW w:w="2268" w:type="dxa"/>
            <w:tcBorders>
              <w:bottom w:val="single" w:sz="4" w:space="0" w:color="auto"/>
            </w:tcBorders>
            <w:noWrap/>
            <w:vAlign w:val="bottom"/>
          </w:tcPr>
          <w:p w14:paraId="622AEB33"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(5,810,938)</w:t>
            </w:r>
          </w:p>
        </w:tc>
        <w:tc>
          <w:tcPr>
            <w:tcW w:w="1417" w:type="dxa"/>
            <w:tcBorders>
              <w:bottom w:val="single" w:sz="4" w:space="0" w:color="auto"/>
            </w:tcBorders>
            <w:noWrap/>
            <w:vAlign w:val="bottom"/>
          </w:tcPr>
          <w:p w14:paraId="238DE6A9"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(334,824,630)</w:t>
            </w:r>
          </w:p>
        </w:tc>
      </w:tr>
      <w:tr w:rsidR="00C36E2A" w:rsidRPr="004B1885" w14:paraId="21B79B79" w14:textId="77777777">
        <w:tc>
          <w:tcPr>
            <w:tcW w:w="5789" w:type="dxa"/>
            <w:noWrap/>
            <w:vAlign w:val="bottom"/>
          </w:tcPr>
          <w:p w14:paraId="65E30C1E" w14:textId="77777777" w:rsidR="00A902DD" w:rsidRPr="004B1885" w:rsidRDefault="00A902DD" w:rsidP="00AC174A">
            <w:pPr>
              <w:ind w:left="-105"/>
              <w:contextualSpacing/>
              <w:jc w:val="thaiDistribute"/>
              <w:rPr>
                <w:rFonts w:ascii="Arial" w:hAnsi="Arial" w:cs="Arial"/>
                <w:b/>
                <w:bCs/>
                <w:color w:val="000000"/>
                <w:sz w:val="16"/>
                <w:szCs w:val="16"/>
                <w:cs/>
              </w:rPr>
            </w:pPr>
          </w:p>
        </w:tc>
        <w:tc>
          <w:tcPr>
            <w:tcW w:w="1678" w:type="dxa"/>
            <w:tcBorders>
              <w:top w:val="single" w:sz="4" w:space="0" w:color="auto"/>
            </w:tcBorders>
            <w:noWrap/>
            <w:vAlign w:val="bottom"/>
          </w:tcPr>
          <w:p w14:paraId="5254D794" w14:textId="77777777" w:rsidR="00A902DD" w:rsidRPr="004B1885" w:rsidRDefault="00A902DD" w:rsidP="00AC174A">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1BDF2C33" w14:textId="77777777" w:rsidR="00A902DD" w:rsidRPr="004B1885" w:rsidRDefault="00A902DD" w:rsidP="00AC174A">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5BAF556D" w14:textId="77777777" w:rsidR="00A902DD" w:rsidRPr="004B1885" w:rsidRDefault="00A902DD" w:rsidP="00AC174A">
            <w:pPr>
              <w:ind w:right="-72"/>
              <w:contextualSpacing/>
              <w:jc w:val="right"/>
              <w:rPr>
                <w:rFonts w:ascii="Arial" w:hAnsi="Arial" w:cs="Arial"/>
                <w:color w:val="000000"/>
                <w:sz w:val="16"/>
                <w:szCs w:val="16"/>
              </w:rPr>
            </w:pPr>
          </w:p>
        </w:tc>
        <w:tc>
          <w:tcPr>
            <w:tcW w:w="2268" w:type="dxa"/>
            <w:tcBorders>
              <w:top w:val="single" w:sz="4" w:space="0" w:color="auto"/>
            </w:tcBorders>
            <w:noWrap/>
            <w:vAlign w:val="bottom"/>
          </w:tcPr>
          <w:p w14:paraId="706D1993" w14:textId="77777777" w:rsidR="00A902DD" w:rsidRPr="004B1885" w:rsidRDefault="00A902DD" w:rsidP="00AC174A">
            <w:pPr>
              <w:ind w:right="-72"/>
              <w:contextualSpacing/>
              <w:jc w:val="right"/>
              <w:rPr>
                <w:rFonts w:ascii="Arial" w:hAnsi="Arial" w:cs="Arial"/>
                <w:color w:val="000000"/>
                <w:sz w:val="16"/>
                <w:szCs w:val="16"/>
              </w:rPr>
            </w:pPr>
          </w:p>
        </w:tc>
        <w:tc>
          <w:tcPr>
            <w:tcW w:w="1417" w:type="dxa"/>
            <w:tcBorders>
              <w:top w:val="single" w:sz="4" w:space="0" w:color="auto"/>
            </w:tcBorders>
            <w:noWrap/>
            <w:vAlign w:val="bottom"/>
          </w:tcPr>
          <w:p w14:paraId="247B1A95" w14:textId="77777777" w:rsidR="00A902DD" w:rsidRPr="004B1885" w:rsidRDefault="00A902DD" w:rsidP="00AC174A">
            <w:pPr>
              <w:ind w:right="-72"/>
              <w:contextualSpacing/>
              <w:jc w:val="right"/>
              <w:rPr>
                <w:rFonts w:ascii="Arial" w:hAnsi="Arial" w:cs="Arial"/>
                <w:color w:val="000000"/>
                <w:sz w:val="16"/>
                <w:szCs w:val="16"/>
              </w:rPr>
            </w:pPr>
          </w:p>
        </w:tc>
      </w:tr>
      <w:tr w:rsidR="00C36E2A" w:rsidRPr="004B1885" w14:paraId="64B14D5D" w14:textId="77777777">
        <w:tc>
          <w:tcPr>
            <w:tcW w:w="5789" w:type="dxa"/>
            <w:noWrap/>
            <w:vAlign w:val="bottom"/>
          </w:tcPr>
          <w:p w14:paraId="1BD44687" w14:textId="77777777" w:rsidR="00A902DD" w:rsidRPr="004B1885" w:rsidRDefault="00A902DD" w:rsidP="00AC174A">
            <w:pPr>
              <w:ind w:left="-105"/>
              <w:contextualSpacing/>
              <w:jc w:val="thaiDistribute"/>
              <w:rPr>
                <w:rFonts w:ascii="Arial" w:hAnsi="Arial" w:cs="Arial"/>
                <w:b/>
                <w:bCs/>
                <w:color w:val="000000"/>
                <w:sz w:val="16"/>
                <w:szCs w:val="16"/>
              </w:rPr>
            </w:pPr>
            <w:r w:rsidRPr="004B1885">
              <w:rPr>
                <w:rFonts w:ascii="Arial" w:hAnsi="Arial" w:cs="Arial"/>
                <w:b/>
                <w:bCs/>
                <w:color w:val="000000"/>
                <w:sz w:val="16"/>
                <w:szCs w:val="16"/>
              </w:rPr>
              <w:t>Cash flows</w:t>
            </w:r>
          </w:p>
        </w:tc>
        <w:tc>
          <w:tcPr>
            <w:tcW w:w="1678" w:type="dxa"/>
            <w:noWrap/>
            <w:vAlign w:val="bottom"/>
          </w:tcPr>
          <w:p w14:paraId="39A26D27" w14:textId="77777777" w:rsidR="00A902DD" w:rsidRPr="004B1885" w:rsidRDefault="00A902DD" w:rsidP="00AC174A">
            <w:pPr>
              <w:ind w:right="-72"/>
              <w:contextualSpacing/>
              <w:jc w:val="right"/>
              <w:rPr>
                <w:rFonts w:ascii="Arial" w:hAnsi="Arial" w:cs="Arial"/>
                <w:color w:val="000000"/>
                <w:sz w:val="16"/>
                <w:szCs w:val="16"/>
              </w:rPr>
            </w:pPr>
          </w:p>
        </w:tc>
        <w:tc>
          <w:tcPr>
            <w:tcW w:w="1583" w:type="dxa"/>
            <w:noWrap/>
            <w:vAlign w:val="bottom"/>
          </w:tcPr>
          <w:p w14:paraId="27424F48" w14:textId="77777777" w:rsidR="00A902DD" w:rsidRPr="004B1885" w:rsidRDefault="00A902DD" w:rsidP="00AC174A">
            <w:pPr>
              <w:ind w:right="-72"/>
              <w:contextualSpacing/>
              <w:jc w:val="right"/>
              <w:rPr>
                <w:rFonts w:ascii="Arial" w:hAnsi="Arial" w:cs="Arial"/>
                <w:color w:val="000000"/>
                <w:sz w:val="16"/>
                <w:szCs w:val="16"/>
              </w:rPr>
            </w:pPr>
          </w:p>
        </w:tc>
        <w:tc>
          <w:tcPr>
            <w:tcW w:w="2126" w:type="dxa"/>
            <w:noWrap/>
            <w:vAlign w:val="bottom"/>
          </w:tcPr>
          <w:p w14:paraId="35E83607" w14:textId="77777777" w:rsidR="00A902DD" w:rsidRPr="004B1885" w:rsidRDefault="00A902DD" w:rsidP="00AC174A">
            <w:pPr>
              <w:ind w:right="-72"/>
              <w:contextualSpacing/>
              <w:jc w:val="right"/>
              <w:rPr>
                <w:rFonts w:ascii="Arial" w:hAnsi="Arial" w:cs="Arial"/>
                <w:color w:val="000000"/>
                <w:sz w:val="16"/>
                <w:szCs w:val="16"/>
              </w:rPr>
            </w:pPr>
          </w:p>
        </w:tc>
        <w:tc>
          <w:tcPr>
            <w:tcW w:w="2268" w:type="dxa"/>
            <w:noWrap/>
            <w:vAlign w:val="bottom"/>
          </w:tcPr>
          <w:p w14:paraId="286D7F37" w14:textId="77777777" w:rsidR="00A902DD" w:rsidRPr="004B1885" w:rsidRDefault="00A902DD" w:rsidP="00AC174A">
            <w:pPr>
              <w:ind w:right="-72"/>
              <w:contextualSpacing/>
              <w:jc w:val="right"/>
              <w:rPr>
                <w:rFonts w:ascii="Arial" w:hAnsi="Arial" w:cs="Arial"/>
                <w:color w:val="000000"/>
                <w:sz w:val="16"/>
                <w:szCs w:val="16"/>
              </w:rPr>
            </w:pPr>
          </w:p>
        </w:tc>
        <w:tc>
          <w:tcPr>
            <w:tcW w:w="1417" w:type="dxa"/>
            <w:noWrap/>
            <w:vAlign w:val="bottom"/>
          </w:tcPr>
          <w:p w14:paraId="0BB61E33" w14:textId="77777777" w:rsidR="00A902DD" w:rsidRPr="004B1885" w:rsidRDefault="00A902DD" w:rsidP="00AC174A">
            <w:pPr>
              <w:ind w:right="-72"/>
              <w:contextualSpacing/>
              <w:jc w:val="right"/>
              <w:rPr>
                <w:rFonts w:ascii="Arial" w:hAnsi="Arial" w:cs="Arial"/>
                <w:color w:val="000000"/>
                <w:sz w:val="16"/>
                <w:szCs w:val="16"/>
              </w:rPr>
            </w:pPr>
          </w:p>
        </w:tc>
      </w:tr>
      <w:tr w:rsidR="00C36E2A" w:rsidRPr="004B1885" w14:paraId="0C45FAC0" w14:textId="77777777">
        <w:tc>
          <w:tcPr>
            <w:tcW w:w="5789" w:type="dxa"/>
            <w:noWrap/>
            <w:vAlign w:val="bottom"/>
          </w:tcPr>
          <w:p w14:paraId="00F1C387" w14:textId="77777777" w:rsidR="00A902DD" w:rsidRPr="004B1885" w:rsidRDefault="00A902DD" w:rsidP="00AC174A">
            <w:pPr>
              <w:ind w:left="-105"/>
              <w:contextualSpacing/>
              <w:jc w:val="thaiDistribute"/>
              <w:rPr>
                <w:rFonts w:ascii="Arial" w:hAnsi="Arial" w:cs="Arial"/>
                <w:color w:val="000000"/>
                <w:sz w:val="16"/>
                <w:szCs w:val="16"/>
              </w:rPr>
            </w:pPr>
            <w:r w:rsidRPr="004B1885">
              <w:rPr>
                <w:rFonts w:ascii="Arial" w:hAnsi="Arial" w:cs="Arial"/>
                <w:color w:val="000000"/>
                <w:sz w:val="16"/>
                <w:szCs w:val="16"/>
              </w:rPr>
              <w:t>Premiums paid net of directly attributable expenses paid</w:t>
            </w:r>
          </w:p>
        </w:tc>
        <w:tc>
          <w:tcPr>
            <w:tcW w:w="1678" w:type="dxa"/>
            <w:noWrap/>
            <w:vAlign w:val="bottom"/>
          </w:tcPr>
          <w:p w14:paraId="55E6C43E"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345,933,647</w:t>
            </w:r>
          </w:p>
        </w:tc>
        <w:tc>
          <w:tcPr>
            <w:tcW w:w="1583" w:type="dxa"/>
            <w:noWrap/>
            <w:vAlign w:val="bottom"/>
          </w:tcPr>
          <w:p w14:paraId="11037331"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noWrap/>
            <w:vAlign w:val="bottom"/>
          </w:tcPr>
          <w:p w14:paraId="4C66D69F"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268" w:type="dxa"/>
            <w:noWrap/>
            <w:vAlign w:val="bottom"/>
          </w:tcPr>
          <w:p w14:paraId="204477F7"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417" w:type="dxa"/>
            <w:noWrap/>
            <w:vAlign w:val="bottom"/>
          </w:tcPr>
          <w:p w14:paraId="7DBB0F46"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345,933,647</w:t>
            </w:r>
          </w:p>
        </w:tc>
      </w:tr>
      <w:tr w:rsidR="00C36E2A" w:rsidRPr="004B1885" w14:paraId="4FEA9890" w14:textId="77777777">
        <w:tc>
          <w:tcPr>
            <w:tcW w:w="5789" w:type="dxa"/>
            <w:noWrap/>
            <w:vAlign w:val="bottom"/>
          </w:tcPr>
          <w:p w14:paraId="73B15736" w14:textId="77777777" w:rsidR="00A902DD" w:rsidRPr="004B1885" w:rsidRDefault="00A902DD" w:rsidP="00AC174A">
            <w:pPr>
              <w:ind w:left="-105"/>
              <w:contextualSpacing/>
              <w:jc w:val="thaiDistribute"/>
              <w:rPr>
                <w:rFonts w:ascii="Arial" w:hAnsi="Arial" w:cs="Arial"/>
                <w:b/>
                <w:bCs/>
                <w:color w:val="000000"/>
                <w:sz w:val="16"/>
                <w:szCs w:val="16"/>
              </w:rPr>
            </w:pPr>
            <w:r w:rsidRPr="004B1885">
              <w:rPr>
                <w:rFonts w:ascii="Arial" w:hAnsi="Arial" w:cs="Arial"/>
                <w:color w:val="000000"/>
                <w:sz w:val="16"/>
                <w:szCs w:val="16"/>
              </w:rPr>
              <w:t>Recoveries from reinsurance</w:t>
            </w:r>
          </w:p>
        </w:tc>
        <w:tc>
          <w:tcPr>
            <w:tcW w:w="1678" w:type="dxa"/>
            <w:tcBorders>
              <w:bottom w:val="single" w:sz="4" w:space="0" w:color="auto"/>
            </w:tcBorders>
            <w:noWrap/>
            <w:vAlign w:val="bottom"/>
          </w:tcPr>
          <w:p w14:paraId="756BAD0C"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583" w:type="dxa"/>
            <w:tcBorders>
              <w:bottom w:val="single" w:sz="4" w:space="0" w:color="auto"/>
            </w:tcBorders>
            <w:noWrap/>
            <w:vAlign w:val="bottom"/>
          </w:tcPr>
          <w:p w14:paraId="3EDA9E12"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tcBorders>
              <w:bottom w:val="single" w:sz="4" w:space="0" w:color="auto"/>
            </w:tcBorders>
            <w:noWrap/>
            <w:vAlign w:val="bottom"/>
          </w:tcPr>
          <w:p w14:paraId="63EEE3FD"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(151,952,839)</w:t>
            </w:r>
          </w:p>
        </w:tc>
        <w:tc>
          <w:tcPr>
            <w:tcW w:w="2268" w:type="dxa"/>
            <w:tcBorders>
              <w:bottom w:val="single" w:sz="4" w:space="0" w:color="auto"/>
            </w:tcBorders>
            <w:noWrap/>
            <w:vAlign w:val="bottom"/>
          </w:tcPr>
          <w:p w14:paraId="5EAD5DBD"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417" w:type="dxa"/>
            <w:tcBorders>
              <w:bottom w:val="single" w:sz="4" w:space="0" w:color="auto"/>
            </w:tcBorders>
            <w:noWrap/>
            <w:vAlign w:val="bottom"/>
          </w:tcPr>
          <w:p w14:paraId="3BF20D07"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(151,952,839)</w:t>
            </w:r>
          </w:p>
        </w:tc>
      </w:tr>
      <w:tr w:rsidR="00C36E2A" w:rsidRPr="004B1885" w14:paraId="02A06F6E" w14:textId="77777777">
        <w:tc>
          <w:tcPr>
            <w:tcW w:w="5789" w:type="dxa"/>
            <w:noWrap/>
            <w:vAlign w:val="bottom"/>
          </w:tcPr>
          <w:p w14:paraId="75EBB00A" w14:textId="77777777" w:rsidR="00A902DD" w:rsidRPr="004B1885" w:rsidRDefault="00A902DD" w:rsidP="00AC174A">
            <w:pPr>
              <w:ind w:left="-105"/>
              <w:contextualSpacing/>
              <w:jc w:val="thaiDistribute"/>
              <w:rPr>
                <w:rFonts w:ascii="Arial" w:hAnsi="Arial" w:cs="Arial"/>
                <w:color w:val="000000"/>
                <w:sz w:val="16"/>
                <w:szCs w:val="16"/>
              </w:rPr>
            </w:pPr>
          </w:p>
        </w:tc>
        <w:tc>
          <w:tcPr>
            <w:tcW w:w="1678" w:type="dxa"/>
            <w:tcBorders>
              <w:top w:val="single" w:sz="4" w:space="0" w:color="auto"/>
            </w:tcBorders>
            <w:noWrap/>
            <w:vAlign w:val="bottom"/>
          </w:tcPr>
          <w:p w14:paraId="6DCD66C4" w14:textId="77777777" w:rsidR="00A902DD" w:rsidRPr="004B1885" w:rsidRDefault="00A902DD" w:rsidP="00AC174A">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7BEC6636" w14:textId="77777777" w:rsidR="00A902DD" w:rsidRPr="004B1885" w:rsidRDefault="00A902DD" w:rsidP="00AC174A">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371A0CF2" w14:textId="77777777" w:rsidR="00A902DD" w:rsidRPr="004B1885" w:rsidRDefault="00A902DD" w:rsidP="00AC174A">
            <w:pPr>
              <w:ind w:right="-72"/>
              <w:contextualSpacing/>
              <w:jc w:val="right"/>
              <w:rPr>
                <w:rFonts w:ascii="Arial" w:hAnsi="Arial" w:cs="Arial"/>
                <w:color w:val="000000"/>
                <w:sz w:val="16"/>
                <w:szCs w:val="16"/>
              </w:rPr>
            </w:pPr>
          </w:p>
        </w:tc>
        <w:tc>
          <w:tcPr>
            <w:tcW w:w="2268" w:type="dxa"/>
            <w:tcBorders>
              <w:top w:val="single" w:sz="4" w:space="0" w:color="auto"/>
            </w:tcBorders>
            <w:noWrap/>
            <w:vAlign w:val="bottom"/>
          </w:tcPr>
          <w:p w14:paraId="7D6F65F8" w14:textId="77777777" w:rsidR="00A902DD" w:rsidRPr="004B1885" w:rsidRDefault="00A902DD" w:rsidP="00AC174A">
            <w:pPr>
              <w:ind w:right="-72"/>
              <w:contextualSpacing/>
              <w:jc w:val="right"/>
              <w:rPr>
                <w:rFonts w:ascii="Arial" w:hAnsi="Arial" w:cs="Arial"/>
                <w:color w:val="000000"/>
                <w:sz w:val="16"/>
                <w:szCs w:val="16"/>
              </w:rPr>
            </w:pPr>
          </w:p>
        </w:tc>
        <w:tc>
          <w:tcPr>
            <w:tcW w:w="1417" w:type="dxa"/>
            <w:tcBorders>
              <w:top w:val="single" w:sz="4" w:space="0" w:color="auto"/>
            </w:tcBorders>
            <w:noWrap/>
            <w:vAlign w:val="bottom"/>
          </w:tcPr>
          <w:p w14:paraId="35A7D4EE" w14:textId="77777777" w:rsidR="00A902DD" w:rsidRPr="004B1885" w:rsidRDefault="00A902DD" w:rsidP="00AC174A">
            <w:pPr>
              <w:ind w:right="-72"/>
              <w:contextualSpacing/>
              <w:jc w:val="right"/>
              <w:rPr>
                <w:rFonts w:ascii="Arial" w:hAnsi="Arial" w:cs="Arial"/>
                <w:color w:val="000000"/>
                <w:sz w:val="16"/>
                <w:szCs w:val="16"/>
              </w:rPr>
            </w:pPr>
          </w:p>
        </w:tc>
      </w:tr>
      <w:tr w:rsidR="00C36E2A" w:rsidRPr="004B1885" w14:paraId="0DC5F651" w14:textId="77777777">
        <w:tc>
          <w:tcPr>
            <w:tcW w:w="5789" w:type="dxa"/>
            <w:noWrap/>
            <w:vAlign w:val="bottom"/>
          </w:tcPr>
          <w:p w14:paraId="5FDF6E94" w14:textId="77777777" w:rsidR="00A902DD" w:rsidRPr="004B1885" w:rsidRDefault="00A902DD" w:rsidP="00AC174A">
            <w:pPr>
              <w:ind w:left="-105"/>
              <w:contextualSpacing/>
              <w:jc w:val="thaiDistribute"/>
              <w:rPr>
                <w:rFonts w:ascii="Arial" w:hAnsi="Arial" w:cs="Arial"/>
                <w:b/>
                <w:bCs/>
                <w:color w:val="000000"/>
                <w:sz w:val="16"/>
                <w:szCs w:val="16"/>
              </w:rPr>
            </w:pPr>
            <w:r w:rsidRPr="004B1885">
              <w:rPr>
                <w:rFonts w:ascii="Arial" w:hAnsi="Arial" w:cs="Arial"/>
                <w:b/>
                <w:bCs/>
                <w:color w:val="000000"/>
                <w:sz w:val="16"/>
                <w:szCs w:val="16"/>
              </w:rPr>
              <w:t>Total cash flows</w:t>
            </w:r>
          </w:p>
        </w:tc>
        <w:tc>
          <w:tcPr>
            <w:tcW w:w="1678" w:type="dxa"/>
            <w:tcBorders>
              <w:bottom w:val="single" w:sz="4" w:space="0" w:color="auto"/>
            </w:tcBorders>
            <w:noWrap/>
            <w:vAlign w:val="bottom"/>
          </w:tcPr>
          <w:p w14:paraId="19A216A3"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345,933,647</w:t>
            </w:r>
          </w:p>
        </w:tc>
        <w:tc>
          <w:tcPr>
            <w:tcW w:w="1583" w:type="dxa"/>
            <w:tcBorders>
              <w:bottom w:val="single" w:sz="4" w:space="0" w:color="auto"/>
            </w:tcBorders>
            <w:noWrap/>
            <w:vAlign w:val="bottom"/>
          </w:tcPr>
          <w:p w14:paraId="7A4B20C9"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tcBorders>
              <w:bottom w:val="single" w:sz="4" w:space="0" w:color="auto"/>
            </w:tcBorders>
            <w:noWrap/>
            <w:vAlign w:val="bottom"/>
          </w:tcPr>
          <w:p w14:paraId="2F35BA5A"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(151,952,839)</w:t>
            </w:r>
          </w:p>
        </w:tc>
        <w:tc>
          <w:tcPr>
            <w:tcW w:w="2268" w:type="dxa"/>
            <w:tcBorders>
              <w:bottom w:val="single" w:sz="4" w:space="0" w:color="auto"/>
            </w:tcBorders>
            <w:noWrap/>
            <w:vAlign w:val="bottom"/>
          </w:tcPr>
          <w:p w14:paraId="3B3AE7EF"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1417" w:type="dxa"/>
            <w:tcBorders>
              <w:bottom w:val="single" w:sz="4" w:space="0" w:color="auto"/>
            </w:tcBorders>
            <w:noWrap/>
            <w:vAlign w:val="bottom"/>
          </w:tcPr>
          <w:p w14:paraId="5DE0A279"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193,980,808</w:t>
            </w:r>
          </w:p>
        </w:tc>
      </w:tr>
      <w:tr w:rsidR="00C36E2A" w:rsidRPr="004B1885" w14:paraId="615B8B01" w14:textId="77777777">
        <w:tc>
          <w:tcPr>
            <w:tcW w:w="5789" w:type="dxa"/>
            <w:noWrap/>
            <w:vAlign w:val="bottom"/>
          </w:tcPr>
          <w:p w14:paraId="7E874CA6" w14:textId="77777777" w:rsidR="00A902DD" w:rsidRPr="004B1885" w:rsidRDefault="00A902DD" w:rsidP="00AC174A">
            <w:pPr>
              <w:ind w:left="-105"/>
              <w:contextualSpacing/>
              <w:jc w:val="thaiDistribute"/>
              <w:rPr>
                <w:rFonts w:ascii="Arial" w:hAnsi="Arial" w:cs="Arial"/>
                <w:b/>
                <w:bCs/>
                <w:color w:val="000000"/>
                <w:sz w:val="16"/>
                <w:szCs w:val="16"/>
              </w:rPr>
            </w:pPr>
          </w:p>
        </w:tc>
        <w:tc>
          <w:tcPr>
            <w:tcW w:w="1678" w:type="dxa"/>
            <w:tcBorders>
              <w:top w:val="single" w:sz="4" w:space="0" w:color="auto"/>
            </w:tcBorders>
            <w:noWrap/>
            <w:vAlign w:val="bottom"/>
          </w:tcPr>
          <w:p w14:paraId="27948A98" w14:textId="77777777" w:rsidR="00A902DD" w:rsidRPr="004B1885" w:rsidRDefault="00A902DD" w:rsidP="00AC174A">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0895C0AA" w14:textId="77777777" w:rsidR="00A902DD" w:rsidRPr="004B1885" w:rsidRDefault="00A902DD" w:rsidP="00AC174A">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740CEC42" w14:textId="77777777" w:rsidR="00A902DD" w:rsidRPr="004B1885" w:rsidRDefault="00A902DD" w:rsidP="00AC174A">
            <w:pPr>
              <w:ind w:right="-72"/>
              <w:contextualSpacing/>
              <w:jc w:val="right"/>
              <w:rPr>
                <w:rFonts w:ascii="Arial" w:hAnsi="Arial" w:cs="Arial"/>
                <w:color w:val="000000"/>
                <w:sz w:val="16"/>
                <w:szCs w:val="16"/>
              </w:rPr>
            </w:pPr>
          </w:p>
        </w:tc>
        <w:tc>
          <w:tcPr>
            <w:tcW w:w="2268" w:type="dxa"/>
            <w:tcBorders>
              <w:top w:val="single" w:sz="4" w:space="0" w:color="auto"/>
            </w:tcBorders>
            <w:noWrap/>
            <w:vAlign w:val="bottom"/>
          </w:tcPr>
          <w:p w14:paraId="2ED08A27" w14:textId="77777777" w:rsidR="00A902DD" w:rsidRPr="004B1885" w:rsidRDefault="00A902DD" w:rsidP="00AC174A">
            <w:pPr>
              <w:ind w:right="-72"/>
              <w:contextualSpacing/>
              <w:jc w:val="right"/>
              <w:rPr>
                <w:rFonts w:ascii="Arial" w:hAnsi="Arial" w:cs="Arial"/>
                <w:color w:val="000000"/>
                <w:sz w:val="16"/>
                <w:szCs w:val="16"/>
              </w:rPr>
            </w:pPr>
          </w:p>
        </w:tc>
        <w:tc>
          <w:tcPr>
            <w:tcW w:w="1417" w:type="dxa"/>
            <w:tcBorders>
              <w:top w:val="single" w:sz="4" w:space="0" w:color="auto"/>
            </w:tcBorders>
            <w:noWrap/>
            <w:vAlign w:val="bottom"/>
          </w:tcPr>
          <w:p w14:paraId="1150BC7C" w14:textId="77777777" w:rsidR="00A902DD" w:rsidRPr="004B1885" w:rsidRDefault="00A902DD" w:rsidP="00AC174A">
            <w:pPr>
              <w:ind w:right="-72"/>
              <w:contextualSpacing/>
              <w:jc w:val="right"/>
              <w:rPr>
                <w:rFonts w:ascii="Arial" w:hAnsi="Arial" w:cs="Arial"/>
                <w:color w:val="000000"/>
                <w:sz w:val="16"/>
                <w:szCs w:val="16"/>
              </w:rPr>
            </w:pPr>
          </w:p>
        </w:tc>
      </w:tr>
      <w:tr w:rsidR="00C36E2A" w:rsidRPr="004B1885" w14:paraId="1581ED2B" w14:textId="77777777">
        <w:tc>
          <w:tcPr>
            <w:tcW w:w="5789" w:type="dxa"/>
            <w:noWrap/>
            <w:vAlign w:val="bottom"/>
          </w:tcPr>
          <w:p w14:paraId="0FF09AC7" w14:textId="77777777" w:rsidR="00A902DD" w:rsidRPr="004B1885" w:rsidRDefault="00A902DD" w:rsidP="00AC174A">
            <w:pPr>
              <w:ind w:left="-105"/>
              <w:contextualSpacing/>
              <w:jc w:val="thaiDistribute"/>
              <w:rPr>
                <w:rFonts w:ascii="Arial" w:hAnsi="Arial" w:cs="Arial"/>
                <w:b/>
                <w:bCs/>
                <w:color w:val="000000"/>
                <w:sz w:val="16"/>
                <w:szCs w:val="16"/>
              </w:rPr>
            </w:pPr>
            <w:r w:rsidRPr="004B1885">
              <w:rPr>
                <w:rFonts w:ascii="Arial" w:hAnsi="Arial" w:cs="Arial"/>
                <w:b/>
                <w:bCs/>
                <w:color w:val="000000"/>
                <w:sz w:val="16"/>
                <w:szCs w:val="16"/>
              </w:rPr>
              <w:t xml:space="preserve">Net balance as </w:t>
            </w:r>
            <w:proofErr w:type="gramStart"/>
            <w:r w:rsidRPr="004B1885">
              <w:rPr>
                <w:rFonts w:ascii="Arial" w:hAnsi="Arial" w:cs="Arial"/>
                <w:b/>
                <w:bCs/>
                <w:color w:val="000000"/>
                <w:sz w:val="16"/>
                <w:szCs w:val="16"/>
              </w:rPr>
              <w:t>at</w:t>
            </w:r>
            <w:proofErr w:type="gramEnd"/>
            <w:r w:rsidRPr="004B1885">
              <w:rPr>
                <w:rFonts w:ascii="Arial" w:hAnsi="Arial" w:cs="Arial"/>
                <w:b/>
                <w:bCs/>
                <w:color w:val="000000"/>
                <w:sz w:val="16"/>
                <w:szCs w:val="16"/>
              </w:rPr>
              <w:t xml:space="preserve"> 31 December 2024</w:t>
            </w:r>
          </w:p>
        </w:tc>
        <w:tc>
          <w:tcPr>
            <w:tcW w:w="1678" w:type="dxa"/>
            <w:noWrap/>
            <w:vAlign w:val="bottom"/>
          </w:tcPr>
          <w:p w14:paraId="1C6E8FF9" w14:textId="77777777" w:rsidR="00A902DD" w:rsidRPr="004B1885" w:rsidRDefault="00A902DD" w:rsidP="00AC174A">
            <w:pPr>
              <w:ind w:right="-72"/>
              <w:contextualSpacing/>
              <w:jc w:val="right"/>
              <w:rPr>
                <w:rFonts w:ascii="Arial" w:hAnsi="Arial" w:cs="Arial"/>
                <w:color w:val="000000"/>
                <w:sz w:val="16"/>
                <w:szCs w:val="16"/>
              </w:rPr>
            </w:pPr>
          </w:p>
        </w:tc>
        <w:tc>
          <w:tcPr>
            <w:tcW w:w="1583" w:type="dxa"/>
            <w:noWrap/>
            <w:vAlign w:val="bottom"/>
          </w:tcPr>
          <w:p w14:paraId="58960877" w14:textId="77777777" w:rsidR="00A902DD" w:rsidRPr="004B1885" w:rsidRDefault="00A902DD" w:rsidP="00AC174A">
            <w:pPr>
              <w:ind w:right="-72"/>
              <w:contextualSpacing/>
              <w:jc w:val="right"/>
              <w:rPr>
                <w:rFonts w:ascii="Arial" w:hAnsi="Arial" w:cs="Arial"/>
                <w:color w:val="000000"/>
                <w:sz w:val="16"/>
                <w:szCs w:val="16"/>
              </w:rPr>
            </w:pPr>
          </w:p>
        </w:tc>
        <w:tc>
          <w:tcPr>
            <w:tcW w:w="2126" w:type="dxa"/>
            <w:noWrap/>
            <w:vAlign w:val="bottom"/>
          </w:tcPr>
          <w:p w14:paraId="0ECFA23D" w14:textId="77777777" w:rsidR="00A902DD" w:rsidRPr="004B1885" w:rsidRDefault="00A902DD" w:rsidP="00AC174A">
            <w:pPr>
              <w:ind w:right="-72"/>
              <w:contextualSpacing/>
              <w:jc w:val="right"/>
              <w:rPr>
                <w:rFonts w:ascii="Arial" w:hAnsi="Arial" w:cs="Arial"/>
                <w:color w:val="000000"/>
                <w:sz w:val="16"/>
                <w:szCs w:val="16"/>
              </w:rPr>
            </w:pPr>
          </w:p>
        </w:tc>
        <w:tc>
          <w:tcPr>
            <w:tcW w:w="2268" w:type="dxa"/>
            <w:noWrap/>
            <w:vAlign w:val="bottom"/>
          </w:tcPr>
          <w:p w14:paraId="4E8FABF1" w14:textId="77777777" w:rsidR="00A902DD" w:rsidRPr="004B1885" w:rsidRDefault="00A902DD" w:rsidP="00AC174A">
            <w:pPr>
              <w:ind w:right="-72"/>
              <w:contextualSpacing/>
              <w:jc w:val="right"/>
              <w:rPr>
                <w:rFonts w:ascii="Arial" w:hAnsi="Arial" w:cs="Arial"/>
                <w:color w:val="000000"/>
                <w:sz w:val="16"/>
                <w:szCs w:val="16"/>
              </w:rPr>
            </w:pPr>
          </w:p>
        </w:tc>
        <w:tc>
          <w:tcPr>
            <w:tcW w:w="1417" w:type="dxa"/>
            <w:noWrap/>
            <w:vAlign w:val="bottom"/>
          </w:tcPr>
          <w:p w14:paraId="78C415B6" w14:textId="77777777" w:rsidR="00A902DD" w:rsidRPr="004B1885" w:rsidRDefault="00A902DD" w:rsidP="00AC174A">
            <w:pPr>
              <w:ind w:right="-72"/>
              <w:contextualSpacing/>
              <w:jc w:val="right"/>
              <w:rPr>
                <w:rFonts w:ascii="Arial" w:hAnsi="Arial" w:cs="Arial"/>
                <w:color w:val="000000"/>
                <w:sz w:val="16"/>
                <w:szCs w:val="16"/>
              </w:rPr>
            </w:pPr>
          </w:p>
        </w:tc>
      </w:tr>
      <w:tr w:rsidR="00C36E2A" w:rsidRPr="004B1885" w14:paraId="58D5E54A" w14:textId="77777777">
        <w:tc>
          <w:tcPr>
            <w:tcW w:w="5789" w:type="dxa"/>
            <w:noWrap/>
          </w:tcPr>
          <w:p w14:paraId="34743C73" w14:textId="77777777" w:rsidR="00A902DD" w:rsidRPr="004B1885" w:rsidRDefault="00A902DD" w:rsidP="00AC174A">
            <w:pPr>
              <w:ind w:left="-105"/>
              <w:contextualSpacing/>
              <w:jc w:val="thaiDistribute"/>
              <w:rPr>
                <w:rFonts w:ascii="Arial" w:hAnsi="Arial" w:cs="Arial"/>
                <w:b/>
                <w:bCs/>
                <w:color w:val="000000"/>
                <w:sz w:val="16"/>
                <w:szCs w:val="16"/>
              </w:rPr>
            </w:pPr>
            <w:r w:rsidRPr="004B1885">
              <w:rPr>
                <w:rFonts w:ascii="Arial" w:hAnsi="Arial" w:cs="Arial"/>
                <w:color w:val="000000"/>
                <w:sz w:val="16"/>
                <w:szCs w:val="16"/>
              </w:rPr>
              <w:t xml:space="preserve">Closing reinsurance contract assets as </w:t>
            </w:r>
            <w:proofErr w:type="gramStart"/>
            <w:r w:rsidRPr="004B1885">
              <w:rPr>
                <w:rFonts w:ascii="Arial" w:hAnsi="Arial" w:cs="Arial"/>
                <w:color w:val="000000"/>
                <w:sz w:val="16"/>
                <w:szCs w:val="16"/>
              </w:rPr>
              <w:t>at</w:t>
            </w:r>
            <w:proofErr w:type="gramEnd"/>
            <w:r w:rsidRPr="004B1885">
              <w:rPr>
                <w:rFonts w:ascii="Arial" w:hAnsi="Arial" w:cs="Arial"/>
                <w:color w:val="000000"/>
                <w:sz w:val="16"/>
                <w:szCs w:val="16"/>
              </w:rPr>
              <w:t xml:space="preserve"> 31 December 2024</w:t>
            </w:r>
          </w:p>
        </w:tc>
        <w:tc>
          <w:tcPr>
            <w:tcW w:w="1678" w:type="dxa"/>
            <w:noWrap/>
            <w:vAlign w:val="bottom"/>
          </w:tcPr>
          <w:p w14:paraId="6A3FD999"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117,127,910</w:t>
            </w:r>
          </w:p>
        </w:tc>
        <w:tc>
          <w:tcPr>
            <w:tcW w:w="1583" w:type="dxa"/>
            <w:noWrap/>
            <w:vAlign w:val="bottom"/>
          </w:tcPr>
          <w:p w14:paraId="2E8BA9E9"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noWrap/>
            <w:vAlign w:val="bottom"/>
          </w:tcPr>
          <w:p w14:paraId="3F0215A1"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66,848,818</w:t>
            </w:r>
          </w:p>
        </w:tc>
        <w:tc>
          <w:tcPr>
            <w:tcW w:w="2268" w:type="dxa"/>
            <w:noWrap/>
            <w:vAlign w:val="bottom"/>
          </w:tcPr>
          <w:p w14:paraId="4E048DFD"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4,070,280</w:t>
            </w:r>
          </w:p>
        </w:tc>
        <w:tc>
          <w:tcPr>
            <w:tcW w:w="1417" w:type="dxa"/>
            <w:noWrap/>
            <w:vAlign w:val="bottom"/>
          </w:tcPr>
          <w:p w14:paraId="1FC80E36"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188,047,008</w:t>
            </w:r>
          </w:p>
        </w:tc>
      </w:tr>
      <w:tr w:rsidR="00C36E2A" w:rsidRPr="004B1885" w14:paraId="735FE011" w14:textId="77777777">
        <w:tc>
          <w:tcPr>
            <w:tcW w:w="5789" w:type="dxa"/>
            <w:noWrap/>
          </w:tcPr>
          <w:p w14:paraId="20CA2027" w14:textId="77777777" w:rsidR="00A902DD" w:rsidRPr="004B1885" w:rsidRDefault="00A902DD" w:rsidP="00AC174A">
            <w:pPr>
              <w:ind w:left="-105"/>
              <w:contextualSpacing/>
              <w:jc w:val="thaiDistribute"/>
              <w:rPr>
                <w:rFonts w:ascii="Arial" w:hAnsi="Arial" w:cs="Arial"/>
                <w:b/>
                <w:bCs/>
                <w:color w:val="000000"/>
                <w:sz w:val="16"/>
                <w:szCs w:val="16"/>
              </w:rPr>
            </w:pPr>
            <w:r w:rsidRPr="004B1885">
              <w:rPr>
                <w:rFonts w:ascii="Arial" w:hAnsi="Arial" w:cs="Arial"/>
                <w:color w:val="000000"/>
                <w:sz w:val="16"/>
                <w:szCs w:val="16"/>
              </w:rPr>
              <w:t xml:space="preserve">Closing reinsurance contract liabilities as </w:t>
            </w:r>
            <w:proofErr w:type="gramStart"/>
            <w:r w:rsidRPr="004B1885">
              <w:rPr>
                <w:rFonts w:ascii="Arial" w:hAnsi="Arial" w:cs="Arial"/>
                <w:color w:val="000000"/>
                <w:sz w:val="16"/>
                <w:szCs w:val="16"/>
              </w:rPr>
              <w:t>at</w:t>
            </w:r>
            <w:proofErr w:type="gramEnd"/>
            <w:r w:rsidRPr="004B1885">
              <w:rPr>
                <w:rFonts w:ascii="Arial" w:hAnsi="Arial" w:cs="Arial"/>
                <w:color w:val="000000"/>
                <w:sz w:val="16"/>
                <w:szCs w:val="16"/>
              </w:rPr>
              <w:t xml:space="preserve"> 31 December 2024</w:t>
            </w:r>
          </w:p>
        </w:tc>
        <w:tc>
          <w:tcPr>
            <w:tcW w:w="1678" w:type="dxa"/>
            <w:tcBorders>
              <w:bottom w:val="single" w:sz="4" w:space="0" w:color="auto"/>
            </w:tcBorders>
            <w:noWrap/>
            <w:vAlign w:val="bottom"/>
          </w:tcPr>
          <w:p w14:paraId="05402A99"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(8,616,557)</w:t>
            </w:r>
          </w:p>
        </w:tc>
        <w:tc>
          <w:tcPr>
            <w:tcW w:w="1583" w:type="dxa"/>
            <w:tcBorders>
              <w:bottom w:val="single" w:sz="4" w:space="0" w:color="auto"/>
            </w:tcBorders>
            <w:noWrap/>
            <w:vAlign w:val="bottom"/>
          </w:tcPr>
          <w:p w14:paraId="09AEEC6D"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tcBorders>
              <w:bottom w:val="single" w:sz="4" w:space="0" w:color="auto"/>
            </w:tcBorders>
            <w:noWrap/>
            <w:vAlign w:val="bottom"/>
          </w:tcPr>
          <w:p w14:paraId="16B0D7F5"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1,270,167</w:t>
            </w:r>
          </w:p>
        </w:tc>
        <w:tc>
          <w:tcPr>
            <w:tcW w:w="2268" w:type="dxa"/>
            <w:tcBorders>
              <w:bottom w:val="single" w:sz="4" w:space="0" w:color="auto"/>
            </w:tcBorders>
            <w:noWrap/>
            <w:vAlign w:val="bottom"/>
          </w:tcPr>
          <w:p w14:paraId="19599AFD"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105,852</w:t>
            </w:r>
          </w:p>
        </w:tc>
        <w:tc>
          <w:tcPr>
            <w:tcW w:w="1417" w:type="dxa"/>
            <w:tcBorders>
              <w:bottom w:val="single" w:sz="4" w:space="0" w:color="auto"/>
            </w:tcBorders>
            <w:noWrap/>
            <w:vAlign w:val="bottom"/>
          </w:tcPr>
          <w:p w14:paraId="1D9B8C3E"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(7,240,538)</w:t>
            </w:r>
          </w:p>
        </w:tc>
      </w:tr>
      <w:tr w:rsidR="00C36E2A" w:rsidRPr="004B1885" w14:paraId="6D6F0915" w14:textId="77777777">
        <w:tc>
          <w:tcPr>
            <w:tcW w:w="5789" w:type="dxa"/>
            <w:noWrap/>
          </w:tcPr>
          <w:p w14:paraId="4023D932" w14:textId="77777777" w:rsidR="00A902DD" w:rsidRPr="004B1885" w:rsidRDefault="00A902DD" w:rsidP="00AC174A">
            <w:pPr>
              <w:ind w:left="-105"/>
              <w:contextualSpacing/>
              <w:jc w:val="thaiDistribute"/>
              <w:rPr>
                <w:rFonts w:ascii="Arial" w:hAnsi="Arial" w:cs="Arial"/>
                <w:color w:val="000000"/>
                <w:sz w:val="16"/>
                <w:szCs w:val="16"/>
              </w:rPr>
            </w:pPr>
          </w:p>
        </w:tc>
        <w:tc>
          <w:tcPr>
            <w:tcW w:w="1678" w:type="dxa"/>
            <w:tcBorders>
              <w:top w:val="single" w:sz="4" w:space="0" w:color="auto"/>
            </w:tcBorders>
            <w:noWrap/>
            <w:vAlign w:val="bottom"/>
          </w:tcPr>
          <w:p w14:paraId="3A503818" w14:textId="77777777" w:rsidR="00A902DD" w:rsidRPr="004B1885" w:rsidRDefault="00A902DD" w:rsidP="00AC174A">
            <w:pPr>
              <w:ind w:right="-72"/>
              <w:contextualSpacing/>
              <w:jc w:val="right"/>
              <w:rPr>
                <w:rFonts w:ascii="Arial" w:hAnsi="Arial" w:cs="Arial"/>
                <w:color w:val="000000"/>
                <w:sz w:val="16"/>
                <w:szCs w:val="16"/>
              </w:rPr>
            </w:pPr>
          </w:p>
        </w:tc>
        <w:tc>
          <w:tcPr>
            <w:tcW w:w="1583" w:type="dxa"/>
            <w:tcBorders>
              <w:top w:val="single" w:sz="4" w:space="0" w:color="auto"/>
            </w:tcBorders>
            <w:noWrap/>
            <w:vAlign w:val="bottom"/>
          </w:tcPr>
          <w:p w14:paraId="3284BDE5" w14:textId="77777777" w:rsidR="00A902DD" w:rsidRPr="004B1885" w:rsidRDefault="00A902DD" w:rsidP="00AC174A">
            <w:pPr>
              <w:ind w:right="-72"/>
              <w:contextualSpacing/>
              <w:jc w:val="right"/>
              <w:rPr>
                <w:rFonts w:ascii="Arial" w:hAnsi="Arial" w:cs="Arial"/>
                <w:color w:val="000000"/>
                <w:sz w:val="16"/>
                <w:szCs w:val="16"/>
              </w:rPr>
            </w:pPr>
          </w:p>
        </w:tc>
        <w:tc>
          <w:tcPr>
            <w:tcW w:w="2126" w:type="dxa"/>
            <w:tcBorders>
              <w:top w:val="single" w:sz="4" w:space="0" w:color="auto"/>
            </w:tcBorders>
            <w:noWrap/>
            <w:vAlign w:val="bottom"/>
          </w:tcPr>
          <w:p w14:paraId="2975D77B" w14:textId="77777777" w:rsidR="00A902DD" w:rsidRPr="004B1885" w:rsidRDefault="00A902DD" w:rsidP="00AC174A">
            <w:pPr>
              <w:ind w:right="-72"/>
              <w:contextualSpacing/>
              <w:jc w:val="right"/>
              <w:rPr>
                <w:rFonts w:ascii="Arial" w:hAnsi="Arial" w:cs="Arial"/>
                <w:color w:val="000000"/>
                <w:sz w:val="16"/>
                <w:szCs w:val="16"/>
              </w:rPr>
            </w:pPr>
          </w:p>
        </w:tc>
        <w:tc>
          <w:tcPr>
            <w:tcW w:w="2268" w:type="dxa"/>
            <w:tcBorders>
              <w:top w:val="single" w:sz="4" w:space="0" w:color="auto"/>
            </w:tcBorders>
            <w:noWrap/>
            <w:vAlign w:val="bottom"/>
          </w:tcPr>
          <w:p w14:paraId="28D842A1" w14:textId="77777777" w:rsidR="00A902DD" w:rsidRPr="004B1885" w:rsidRDefault="00A902DD" w:rsidP="00AC174A">
            <w:pPr>
              <w:ind w:right="-72"/>
              <w:contextualSpacing/>
              <w:jc w:val="right"/>
              <w:rPr>
                <w:rFonts w:ascii="Arial" w:hAnsi="Arial" w:cs="Arial"/>
                <w:color w:val="000000"/>
                <w:sz w:val="16"/>
                <w:szCs w:val="16"/>
              </w:rPr>
            </w:pPr>
          </w:p>
        </w:tc>
        <w:tc>
          <w:tcPr>
            <w:tcW w:w="1417" w:type="dxa"/>
            <w:tcBorders>
              <w:top w:val="single" w:sz="4" w:space="0" w:color="auto"/>
            </w:tcBorders>
            <w:noWrap/>
            <w:vAlign w:val="bottom"/>
          </w:tcPr>
          <w:p w14:paraId="0B80F621" w14:textId="77777777" w:rsidR="00A902DD" w:rsidRPr="004B1885" w:rsidRDefault="00A902DD" w:rsidP="00AC174A">
            <w:pPr>
              <w:ind w:right="-72"/>
              <w:contextualSpacing/>
              <w:jc w:val="right"/>
              <w:rPr>
                <w:rFonts w:ascii="Arial" w:hAnsi="Arial" w:cs="Arial"/>
                <w:color w:val="000000"/>
                <w:sz w:val="16"/>
                <w:szCs w:val="16"/>
              </w:rPr>
            </w:pPr>
          </w:p>
        </w:tc>
      </w:tr>
      <w:tr w:rsidR="00C36E2A" w:rsidRPr="004B1885" w14:paraId="269B1B62" w14:textId="77777777">
        <w:tc>
          <w:tcPr>
            <w:tcW w:w="5789" w:type="dxa"/>
            <w:noWrap/>
            <w:vAlign w:val="bottom"/>
          </w:tcPr>
          <w:p w14:paraId="57BC5434" w14:textId="77777777" w:rsidR="00A902DD" w:rsidRPr="004B1885" w:rsidRDefault="00A902DD" w:rsidP="00AC174A">
            <w:pPr>
              <w:ind w:left="-105"/>
              <w:contextualSpacing/>
              <w:jc w:val="thaiDistribute"/>
              <w:rPr>
                <w:rFonts w:ascii="Arial" w:hAnsi="Arial" w:cs="Arial"/>
                <w:b/>
                <w:bCs/>
                <w:color w:val="000000"/>
                <w:sz w:val="16"/>
                <w:szCs w:val="16"/>
              </w:rPr>
            </w:pPr>
            <w:r w:rsidRPr="004B1885">
              <w:rPr>
                <w:rFonts w:ascii="Arial" w:hAnsi="Arial" w:cs="Arial"/>
                <w:b/>
                <w:bCs/>
                <w:color w:val="000000"/>
                <w:sz w:val="16"/>
                <w:szCs w:val="16"/>
              </w:rPr>
              <w:t xml:space="preserve">Net balance as </w:t>
            </w:r>
            <w:proofErr w:type="gramStart"/>
            <w:r w:rsidRPr="004B1885">
              <w:rPr>
                <w:rFonts w:ascii="Arial" w:hAnsi="Arial" w:cs="Arial"/>
                <w:b/>
                <w:bCs/>
                <w:color w:val="000000"/>
                <w:sz w:val="16"/>
                <w:szCs w:val="16"/>
              </w:rPr>
              <w:t>at</w:t>
            </w:r>
            <w:proofErr w:type="gramEnd"/>
            <w:r w:rsidRPr="004B1885">
              <w:rPr>
                <w:rFonts w:ascii="Arial" w:hAnsi="Arial" w:cs="Arial"/>
                <w:b/>
                <w:bCs/>
                <w:color w:val="000000"/>
                <w:sz w:val="16"/>
                <w:szCs w:val="16"/>
              </w:rPr>
              <w:t xml:space="preserve"> 31 December 2024</w:t>
            </w:r>
          </w:p>
        </w:tc>
        <w:tc>
          <w:tcPr>
            <w:tcW w:w="1678" w:type="dxa"/>
            <w:tcBorders>
              <w:bottom w:val="single" w:sz="4" w:space="0" w:color="auto"/>
            </w:tcBorders>
            <w:noWrap/>
            <w:vAlign w:val="bottom"/>
          </w:tcPr>
          <w:p w14:paraId="6EF7262E"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108,511,353</w:t>
            </w:r>
          </w:p>
        </w:tc>
        <w:tc>
          <w:tcPr>
            <w:tcW w:w="1583" w:type="dxa"/>
            <w:tcBorders>
              <w:bottom w:val="single" w:sz="4" w:space="0" w:color="auto"/>
            </w:tcBorders>
            <w:noWrap/>
            <w:vAlign w:val="bottom"/>
          </w:tcPr>
          <w:p w14:paraId="1A80A401"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w:t>
            </w:r>
          </w:p>
        </w:tc>
        <w:tc>
          <w:tcPr>
            <w:tcW w:w="2126" w:type="dxa"/>
            <w:tcBorders>
              <w:bottom w:val="single" w:sz="4" w:space="0" w:color="auto"/>
            </w:tcBorders>
            <w:noWrap/>
            <w:vAlign w:val="bottom"/>
          </w:tcPr>
          <w:p w14:paraId="5420866A"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68,118,985</w:t>
            </w:r>
          </w:p>
        </w:tc>
        <w:tc>
          <w:tcPr>
            <w:tcW w:w="2268" w:type="dxa"/>
            <w:tcBorders>
              <w:bottom w:val="single" w:sz="4" w:space="0" w:color="auto"/>
            </w:tcBorders>
            <w:noWrap/>
            <w:vAlign w:val="bottom"/>
          </w:tcPr>
          <w:p w14:paraId="7ED1785B"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4,176,132</w:t>
            </w:r>
          </w:p>
        </w:tc>
        <w:tc>
          <w:tcPr>
            <w:tcW w:w="1417" w:type="dxa"/>
            <w:tcBorders>
              <w:bottom w:val="single" w:sz="4" w:space="0" w:color="auto"/>
            </w:tcBorders>
            <w:noWrap/>
            <w:vAlign w:val="bottom"/>
          </w:tcPr>
          <w:p w14:paraId="450331D2" w14:textId="77777777" w:rsidR="00A902DD" w:rsidRPr="004B1885" w:rsidRDefault="00A902DD" w:rsidP="00AC174A">
            <w:pPr>
              <w:ind w:right="-72"/>
              <w:contextualSpacing/>
              <w:jc w:val="right"/>
              <w:rPr>
                <w:rFonts w:ascii="Arial" w:hAnsi="Arial" w:cs="Arial"/>
                <w:color w:val="000000"/>
                <w:sz w:val="16"/>
                <w:szCs w:val="16"/>
              </w:rPr>
            </w:pPr>
            <w:r w:rsidRPr="004B1885">
              <w:rPr>
                <w:rFonts w:ascii="Arial" w:hAnsi="Arial" w:cs="Arial"/>
                <w:color w:val="000000"/>
                <w:sz w:val="16"/>
                <w:szCs w:val="16"/>
              </w:rPr>
              <w:t>180,806,470</w:t>
            </w:r>
          </w:p>
        </w:tc>
      </w:tr>
    </w:tbl>
    <w:p w14:paraId="3C631EC3" w14:textId="00497D75" w:rsidR="00DD1B9C" w:rsidRPr="004B1885" w:rsidRDefault="00DD1B9C" w:rsidP="00AC174A">
      <w:pPr>
        <w:rPr>
          <w:rFonts w:ascii="Arial" w:eastAsia="MS Mincho" w:hAnsi="Arial" w:cs="Arial"/>
          <w:color w:val="000000"/>
          <w:sz w:val="2"/>
          <w:szCs w:val="2"/>
        </w:rPr>
      </w:pPr>
    </w:p>
    <w:p w14:paraId="2C8D31B6" w14:textId="77777777" w:rsidR="009856D7" w:rsidRPr="004B1885" w:rsidRDefault="009856D7" w:rsidP="00AC174A">
      <w:pPr>
        <w:ind w:left="540"/>
        <w:rPr>
          <w:rFonts w:ascii="Arial" w:hAnsi="Arial" w:cs="Arial"/>
          <w:color w:val="000000"/>
          <w:sz w:val="18"/>
          <w:szCs w:val="18"/>
        </w:rPr>
      </w:pPr>
    </w:p>
    <w:p w14:paraId="23ABEE73" w14:textId="784A97BB" w:rsidR="00A366B5" w:rsidRPr="004B1885" w:rsidRDefault="007C7754" w:rsidP="00AC174A">
      <w:pPr>
        <w:ind w:left="540"/>
        <w:rPr>
          <w:rFonts w:ascii="Arial" w:hAnsi="Arial" w:cs="Arial"/>
          <w:color w:val="000000"/>
          <w:sz w:val="18"/>
          <w:szCs w:val="18"/>
        </w:rPr>
      </w:pPr>
      <w:r w:rsidRPr="004B1885">
        <w:rPr>
          <w:rFonts w:ascii="Arial" w:hAnsi="Arial" w:cs="Arial"/>
          <w:color w:val="000000"/>
          <w:sz w:val="18"/>
          <w:szCs w:val="18"/>
        </w:rPr>
        <w:t xml:space="preserve">The </w:t>
      </w:r>
      <w:r w:rsidR="002E4DB4" w:rsidRPr="004B1885">
        <w:rPr>
          <w:rFonts w:ascii="Arial" w:hAnsi="Arial" w:cs="Arial"/>
          <w:color w:val="000000"/>
          <w:sz w:val="18"/>
          <w:szCs w:val="18"/>
        </w:rPr>
        <w:t>Company</w:t>
      </w:r>
      <w:r w:rsidRPr="004B1885">
        <w:rPr>
          <w:rFonts w:ascii="Arial" w:hAnsi="Arial" w:cs="Arial"/>
          <w:color w:val="000000"/>
          <w:sz w:val="18"/>
          <w:szCs w:val="18"/>
        </w:rPr>
        <w:t xml:space="preserve"> has no reinsurance contracts held for the motor insurance portfolio.</w:t>
      </w:r>
    </w:p>
    <w:p w14:paraId="79ADD451" w14:textId="77777777" w:rsidR="00F11961" w:rsidRPr="004B1885" w:rsidRDefault="00F11961" w:rsidP="00AC174A">
      <w:pPr>
        <w:ind w:left="540"/>
        <w:rPr>
          <w:rFonts w:ascii="Arial" w:hAnsi="Arial" w:cs="Arial"/>
          <w:color w:val="000000"/>
          <w:sz w:val="18"/>
          <w:szCs w:val="18"/>
        </w:rPr>
      </w:pPr>
    </w:p>
    <w:p w14:paraId="378C9347" w14:textId="77777777" w:rsidR="00DD1B9C" w:rsidRPr="004B1885" w:rsidRDefault="00DD1B9C" w:rsidP="00AC174A">
      <w:pPr>
        <w:ind w:left="540"/>
        <w:rPr>
          <w:rFonts w:ascii="Arial" w:hAnsi="Arial" w:cs="Arial"/>
          <w:color w:val="000000"/>
          <w:sz w:val="18"/>
          <w:szCs w:val="18"/>
        </w:rPr>
      </w:pPr>
    </w:p>
    <w:p w14:paraId="423D5BF1" w14:textId="77777777" w:rsidR="009B2C61" w:rsidRPr="004B1885" w:rsidRDefault="009B2C61" w:rsidP="00AC174A">
      <w:pPr>
        <w:ind w:left="540"/>
        <w:rPr>
          <w:rFonts w:ascii="Arial" w:hAnsi="Arial" w:cs="Arial"/>
          <w:color w:val="000000"/>
          <w:sz w:val="18"/>
          <w:szCs w:val="18"/>
        </w:rPr>
        <w:sectPr w:rsidR="009B2C61" w:rsidRPr="004B1885" w:rsidSect="000816F5">
          <w:pgSz w:w="16840" w:h="11907" w:orient="landscape" w:code="9"/>
          <w:pgMar w:top="1728" w:right="720" w:bottom="720" w:left="720" w:header="706" w:footer="576" w:gutter="0"/>
          <w:cols w:space="720"/>
          <w:docGrid w:linePitch="326"/>
        </w:sectPr>
      </w:pPr>
    </w:p>
    <w:p w14:paraId="0FAB93F6" w14:textId="16AB9EC7" w:rsidR="00105C0F" w:rsidRPr="004B1885" w:rsidRDefault="00105C0F" w:rsidP="00FB2C3C">
      <w:pPr>
        <w:ind w:left="540" w:hanging="540"/>
        <w:jc w:val="thaiDistribute"/>
        <w:rPr>
          <w:rFonts w:ascii="Arial" w:hAnsi="Arial" w:cs="Arial"/>
          <w:b/>
          <w:bCs/>
          <w:color w:val="000000"/>
          <w:sz w:val="18"/>
          <w:szCs w:val="18"/>
          <w:lang w:val="en-GB"/>
        </w:rPr>
      </w:pPr>
      <w:r w:rsidRPr="004B1885">
        <w:rPr>
          <w:rFonts w:ascii="Arial" w:hAnsi="Arial" w:cs="Arial"/>
          <w:b/>
          <w:bCs/>
          <w:color w:val="000000"/>
          <w:sz w:val="18"/>
          <w:szCs w:val="18"/>
          <w:lang w:val="en-GB"/>
        </w:rPr>
        <w:lastRenderedPageBreak/>
        <w:t>1</w:t>
      </w:r>
      <w:r w:rsidR="004A6084" w:rsidRPr="004B1885">
        <w:rPr>
          <w:rFonts w:ascii="Arial" w:hAnsi="Arial" w:cs="Arial"/>
          <w:b/>
          <w:bCs/>
          <w:color w:val="000000"/>
          <w:sz w:val="18"/>
          <w:szCs w:val="18"/>
          <w:lang w:val="en-GB"/>
        </w:rPr>
        <w:t>8</w:t>
      </w:r>
      <w:r w:rsidRPr="004B1885">
        <w:rPr>
          <w:rFonts w:ascii="Arial" w:hAnsi="Arial" w:cs="Arial"/>
          <w:b/>
          <w:bCs/>
          <w:color w:val="000000"/>
          <w:sz w:val="18"/>
          <w:szCs w:val="18"/>
          <w:lang w:val="en-GB"/>
        </w:rPr>
        <w:t>.</w:t>
      </w:r>
      <w:r w:rsidR="004A6084" w:rsidRPr="004B1885">
        <w:rPr>
          <w:rFonts w:ascii="Arial" w:hAnsi="Arial" w:cs="Arial"/>
          <w:b/>
          <w:bCs/>
          <w:color w:val="000000"/>
          <w:sz w:val="18"/>
          <w:szCs w:val="18"/>
          <w:lang w:val="en-GB"/>
        </w:rPr>
        <w:t>2</w:t>
      </w:r>
      <w:r w:rsidRPr="004B1885">
        <w:rPr>
          <w:rFonts w:ascii="Arial" w:hAnsi="Arial" w:cs="Arial"/>
          <w:b/>
          <w:bCs/>
          <w:color w:val="000000"/>
          <w:sz w:val="18"/>
          <w:szCs w:val="18"/>
          <w:lang w:val="en-GB"/>
        </w:rPr>
        <w:tab/>
        <w:t>Claims development</w:t>
      </w:r>
    </w:p>
    <w:p w14:paraId="4457FE49" w14:textId="77777777" w:rsidR="00105C0F" w:rsidRPr="004B1885" w:rsidRDefault="00105C0F" w:rsidP="00FB2C3C">
      <w:pPr>
        <w:jc w:val="thaiDistribute"/>
        <w:rPr>
          <w:rFonts w:ascii="Arial" w:hAnsi="Arial" w:cs="Arial"/>
          <w:color w:val="000000"/>
          <w:sz w:val="18"/>
          <w:szCs w:val="18"/>
          <w:lang w:val="en-GB"/>
        </w:rPr>
      </w:pPr>
    </w:p>
    <w:p w14:paraId="7EC32004" w14:textId="3B2BC16C" w:rsidR="00105C0F" w:rsidRPr="004B1885" w:rsidRDefault="00105C0F" w:rsidP="00FB2C3C">
      <w:pPr>
        <w:ind w:left="1260" w:hanging="720"/>
        <w:jc w:val="thaiDistribute"/>
        <w:rPr>
          <w:rFonts w:ascii="Arial" w:hAnsi="Arial" w:cs="Arial"/>
          <w:color w:val="000000"/>
          <w:sz w:val="18"/>
          <w:szCs w:val="18"/>
        </w:rPr>
      </w:pPr>
      <w:r w:rsidRPr="004B1885">
        <w:rPr>
          <w:rFonts w:ascii="Arial" w:hAnsi="Arial" w:cs="Arial"/>
          <w:color w:val="000000"/>
          <w:sz w:val="18"/>
          <w:szCs w:val="18"/>
          <w:lang w:val="en-GB"/>
        </w:rPr>
        <w:t>1</w:t>
      </w:r>
      <w:r w:rsidR="004A6084" w:rsidRPr="004B1885">
        <w:rPr>
          <w:rFonts w:ascii="Arial" w:hAnsi="Arial" w:cs="Arial"/>
          <w:color w:val="000000"/>
          <w:sz w:val="18"/>
          <w:szCs w:val="18"/>
          <w:lang w:val="en-GB"/>
        </w:rPr>
        <w:t>8</w:t>
      </w:r>
      <w:r w:rsidRPr="004B1885">
        <w:rPr>
          <w:rFonts w:ascii="Arial" w:hAnsi="Arial" w:cs="Arial"/>
          <w:color w:val="000000"/>
          <w:sz w:val="18"/>
          <w:szCs w:val="18"/>
          <w:lang w:val="en-GB"/>
        </w:rPr>
        <w:t>.</w:t>
      </w:r>
      <w:r w:rsidR="004A6084" w:rsidRPr="004B1885">
        <w:rPr>
          <w:rFonts w:ascii="Arial" w:hAnsi="Arial" w:cs="Arial"/>
          <w:color w:val="000000"/>
          <w:sz w:val="18"/>
          <w:szCs w:val="18"/>
          <w:lang w:val="en-GB"/>
        </w:rPr>
        <w:t>2</w:t>
      </w:r>
      <w:r w:rsidRPr="004B1885">
        <w:rPr>
          <w:rFonts w:ascii="Arial" w:hAnsi="Arial" w:cs="Arial"/>
          <w:color w:val="000000"/>
          <w:sz w:val="18"/>
          <w:szCs w:val="18"/>
          <w:lang w:val="en-GB"/>
        </w:rPr>
        <w:t>.1</w:t>
      </w:r>
      <w:r w:rsidRPr="004B1885">
        <w:rPr>
          <w:rFonts w:ascii="Arial" w:hAnsi="Arial" w:cs="Arial"/>
          <w:color w:val="000000"/>
          <w:sz w:val="18"/>
          <w:szCs w:val="18"/>
          <w:lang w:val="en-GB"/>
        </w:rPr>
        <w:tab/>
      </w:r>
      <w:r w:rsidRPr="004B1885">
        <w:rPr>
          <w:rFonts w:ascii="Arial" w:hAnsi="Arial" w:cs="Arial"/>
          <w:color w:val="000000"/>
          <w:sz w:val="18"/>
          <w:szCs w:val="18"/>
        </w:rPr>
        <w:t>Gross claims development</w:t>
      </w:r>
    </w:p>
    <w:p w14:paraId="1EB03011" w14:textId="5B49F11F" w:rsidR="00105C0F" w:rsidRPr="004B1885" w:rsidRDefault="00105C0F" w:rsidP="00AC174A">
      <w:pPr>
        <w:ind w:left="1267"/>
        <w:contextualSpacing/>
        <w:jc w:val="both"/>
        <w:rPr>
          <w:rFonts w:ascii="Arial" w:hAnsi="Arial" w:cs="Arial"/>
          <w:color w:val="000000"/>
          <w:sz w:val="18"/>
          <w:szCs w:val="18"/>
        </w:rPr>
      </w:pPr>
    </w:p>
    <w:p w14:paraId="31E8C7A6" w14:textId="6358E314" w:rsidR="00105C0F" w:rsidRPr="004B1885" w:rsidRDefault="00105C0F" w:rsidP="00AC174A">
      <w:pPr>
        <w:ind w:left="1267"/>
        <w:jc w:val="both"/>
        <w:rPr>
          <w:rFonts w:ascii="Arial" w:hAnsi="Arial" w:cs="Arial"/>
          <w:color w:val="000000"/>
          <w:sz w:val="18"/>
          <w:szCs w:val="18"/>
        </w:rPr>
      </w:pPr>
      <w:r w:rsidRPr="004B1885">
        <w:rPr>
          <w:rFonts w:ascii="Arial" w:hAnsi="Arial" w:cs="Arial"/>
          <w:color w:val="000000"/>
          <w:sz w:val="18"/>
          <w:szCs w:val="18"/>
        </w:rPr>
        <w:t xml:space="preserve">The comparison of claims payments with the estimates of the undiscounted forecasted claim amounts, based on the </w:t>
      </w:r>
      <w:proofErr w:type="gramStart"/>
      <w:r w:rsidRPr="004B1885">
        <w:rPr>
          <w:rFonts w:ascii="Arial" w:hAnsi="Arial" w:cs="Arial"/>
          <w:color w:val="000000"/>
          <w:sz w:val="18"/>
          <w:szCs w:val="18"/>
        </w:rPr>
        <w:t>claims</w:t>
      </w:r>
      <w:proofErr w:type="gramEnd"/>
      <w:r w:rsidRPr="004B1885">
        <w:rPr>
          <w:rFonts w:ascii="Arial" w:hAnsi="Arial" w:cs="Arial"/>
          <w:color w:val="000000"/>
          <w:sz w:val="18"/>
          <w:szCs w:val="18"/>
        </w:rPr>
        <w:t xml:space="preserve"> development table </w:t>
      </w:r>
      <w:r w:rsidR="004A6084" w:rsidRPr="004B1885">
        <w:rPr>
          <w:rFonts w:ascii="Arial" w:hAnsi="Arial" w:cs="Arial"/>
          <w:color w:val="000000"/>
          <w:sz w:val="18"/>
          <w:szCs w:val="18"/>
        </w:rPr>
        <w:t>gross of</w:t>
      </w:r>
      <w:r w:rsidRPr="004B1885">
        <w:rPr>
          <w:rFonts w:ascii="Arial" w:hAnsi="Arial" w:cs="Arial"/>
          <w:color w:val="000000"/>
          <w:sz w:val="18"/>
          <w:szCs w:val="18"/>
        </w:rPr>
        <w:t xml:space="preserve"> reinsurance as </w:t>
      </w:r>
      <w:r w:rsidR="00E02C5E" w:rsidRPr="004B1885">
        <w:rPr>
          <w:rFonts w:ascii="Arial" w:hAnsi="Arial" w:cs="Arial"/>
          <w:color w:val="000000"/>
          <w:sz w:val="18"/>
          <w:szCs w:val="18"/>
        </w:rPr>
        <w:t>at</w:t>
      </w:r>
      <w:r w:rsidRPr="004B1885">
        <w:rPr>
          <w:rFonts w:ascii="Arial" w:hAnsi="Arial" w:cs="Arial"/>
          <w:color w:val="000000"/>
          <w:sz w:val="18"/>
          <w:szCs w:val="18"/>
        </w:rPr>
        <w:t xml:space="preserve"> </w:t>
      </w:r>
      <w:r w:rsidR="006213C4" w:rsidRPr="004B1885">
        <w:rPr>
          <w:rFonts w:ascii="Arial" w:hAnsi="Arial" w:cs="Arial"/>
          <w:color w:val="000000"/>
          <w:sz w:val="18"/>
          <w:szCs w:val="18"/>
        </w:rPr>
        <w:br/>
      </w:r>
      <w:r w:rsidR="004A6084" w:rsidRPr="004B1885">
        <w:rPr>
          <w:rFonts w:ascii="Arial" w:hAnsi="Arial" w:cs="Arial"/>
          <w:color w:val="000000"/>
          <w:sz w:val="18"/>
          <w:szCs w:val="18"/>
        </w:rPr>
        <w:t xml:space="preserve">31 </w:t>
      </w:r>
      <w:r w:rsidRPr="004B1885">
        <w:rPr>
          <w:rFonts w:ascii="Arial" w:hAnsi="Arial" w:cs="Arial"/>
          <w:color w:val="000000"/>
          <w:sz w:val="18"/>
          <w:szCs w:val="18"/>
        </w:rPr>
        <w:t>December 2025</w:t>
      </w:r>
    </w:p>
    <w:p w14:paraId="51FD43C8" w14:textId="77777777" w:rsidR="00E527C3" w:rsidRPr="004B1885" w:rsidRDefault="00E527C3" w:rsidP="00AC174A">
      <w:pPr>
        <w:ind w:left="1267"/>
        <w:jc w:val="both"/>
        <w:rPr>
          <w:rFonts w:ascii="Arial" w:hAnsi="Arial" w:cs="Arial"/>
          <w:color w:val="000000"/>
          <w:sz w:val="18"/>
          <w:szCs w:val="18"/>
        </w:rPr>
      </w:pPr>
    </w:p>
    <w:tbl>
      <w:tblPr>
        <w:tblW w:w="15390" w:type="dxa"/>
        <w:tblInd w:w="108" w:type="dxa"/>
        <w:tblLayout w:type="fixed"/>
        <w:tblLook w:val="04A0" w:firstRow="1" w:lastRow="0" w:firstColumn="1" w:lastColumn="0" w:noHBand="0" w:noVBand="1"/>
      </w:tblPr>
      <w:tblGrid>
        <w:gridCol w:w="5220"/>
        <w:gridCol w:w="1452"/>
        <w:gridCol w:w="1453"/>
        <w:gridCol w:w="1453"/>
        <w:gridCol w:w="1453"/>
        <w:gridCol w:w="1453"/>
        <w:gridCol w:w="1453"/>
        <w:gridCol w:w="1453"/>
      </w:tblGrid>
      <w:tr w:rsidR="00731043" w:rsidRPr="004B1885" w14:paraId="58B475C4" w14:textId="77777777" w:rsidTr="00261452">
        <w:tc>
          <w:tcPr>
            <w:tcW w:w="5220" w:type="dxa"/>
          </w:tcPr>
          <w:p w14:paraId="58C7D048" w14:textId="77777777" w:rsidR="002C4826" w:rsidRPr="004B1885" w:rsidRDefault="002C4826" w:rsidP="00AC174A">
            <w:pPr>
              <w:pStyle w:val="a"/>
              <w:ind w:left="1156" w:right="-72"/>
              <w:rPr>
                <w:rFonts w:ascii="Arial" w:hAnsi="Arial" w:cs="Arial"/>
                <w:b/>
                <w:bCs/>
                <w:color w:val="000000"/>
                <w:sz w:val="18"/>
                <w:szCs w:val="18"/>
                <w:cs/>
                <w:lang w:val="en-GB"/>
              </w:rPr>
            </w:pPr>
          </w:p>
        </w:tc>
        <w:tc>
          <w:tcPr>
            <w:tcW w:w="10170" w:type="dxa"/>
            <w:gridSpan w:val="7"/>
            <w:tcBorders>
              <w:bottom w:val="single" w:sz="4" w:space="0" w:color="auto"/>
            </w:tcBorders>
            <w:vAlign w:val="bottom"/>
          </w:tcPr>
          <w:p w14:paraId="4D448523" w14:textId="77B6A1DC" w:rsidR="002C4826" w:rsidRPr="004B1885" w:rsidRDefault="002C4826" w:rsidP="00AC174A">
            <w:pPr>
              <w:tabs>
                <w:tab w:val="left" w:pos="0"/>
                <w:tab w:val="left" w:pos="540"/>
              </w:tabs>
              <w:ind w:right="-72"/>
              <w:jc w:val="center"/>
              <w:rPr>
                <w:rFonts w:ascii="Arial" w:hAnsi="Arial" w:cs="Arial"/>
                <w:b/>
                <w:bCs/>
                <w:color w:val="000000"/>
                <w:sz w:val="18"/>
                <w:szCs w:val="18"/>
                <w:cs/>
              </w:rPr>
            </w:pPr>
            <w:r w:rsidRPr="004B1885">
              <w:rPr>
                <w:rFonts w:ascii="Arial" w:hAnsi="Arial" w:cs="Arial"/>
                <w:b/>
                <w:bCs/>
                <w:color w:val="000000"/>
                <w:sz w:val="18"/>
                <w:szCs w:val="18"/>
              </w:rPr>
              <w:t>Equity method and separate financial statements</w:t>
            </w:r>
          </w:p>
        </w:tc>
      </w:tr>
      <w:tr w:rsidR="00731043" w:rsidRPr="004B1885" w14:paraId="0E87CB42" w14:textId="77777777" w:rsidTr="00261452">
        <w:tc>
          <w:tcPr>
            <w:tcW w:w="5220" w:type="dxa"/>
          </w:tcPr>
          <w:p w14:paraId="506299D7" w14:textId="74F4BE13" w:rsidR="00E527C3" w:rsidRPr="004B1885" w:rsidRDefault="00E527C3" w:rsidP="00AC174A">
            <w:pPr>
              <w:pStyle w:val="a"/>
              <w:ind w:left="1156" w:right="-72"/>
              <w:rPr>
                <w:rFonts w:ascii="Arial" w:hAnsi="Arial" w:cs="Arial"/>
                <w:b/>
                <w:bCs/>
                <w:color w:val="000000"/>
                <w:sz w:val="18"/>
                <w:szCs w:val="18"/>
                <w:cs/>
                <w:lang w:val="en-GB"/>
              </w:rPr>
            </w:pPr>
          </w:p>
        </w:tc>
        <w:tc>
          <w:tcPr>
            <w:tcW w:w="1452" w:type="dxa"/>
            <w:tcBorders>
              <w:top w:val="single" w:sz="4" w:space="0" w:color="auto"/>
            </w:tcBorders>
            <w:vAlign w:val="bottom"/>
          </w:tcPr>
          <w:p w14:paraId="71B4BE05" w14:textId="3D1773B9" w:rsidR="00E527C3" w:rsidRPr="004B1885" w:rsidRDefault="00E527C3" w:rsidP="00AC174A">
            <w:pPr>
              <w:pStyle w:val="a"/>
              <w:ind w:right="-72"/>
              <w:jc w:val="right"/>
              <w:rPr>
                <w:rFonts w:ascii="Arial" w:hAnsi="Arial" w:cs="Arial"/>
                <w:b/>
                <w:bCs/>
                <w:color w:val="000000"/>
                <w:sz w:val="18"/>
                <w:szCs w:val="18"/>
                <w:cs/>
              </w:rPr>
            </w:pPr>
            <w:r w:rsidRPr="004B1885">
              <w:rPr>
                <w:rFonts w:ascii="Arial" w:hAnsi="Arial" w:cs="Arial"/>
                <w:b/>
                <w:bCs/>
                <w:color w:val="000000"/>
                <w:sz w:val="18"/>
                <w:szCs w:val="18"/>
                <w:cs/>
              </w:rPr>
              <w:t xml:space="preserve">Prior </w:t>
            </w:r>
            <w:r w:rsidRPr="004B1885">
              <w:rPr>
                <w:rFonts w:ascii="Arial" w:hAnsi="Arial" w:cs="Arial"/>
                <w:b/>
                <w:bCs/>
                <w:color w:val="000000"/>
                <w:sz w:val="18"/>
                <w:szCs w:val="18"/>
                <w:lang w:val="en-GB"/>
              </w:rPr>
              <w:t>2021</w:t>
            </w:r>
          </w:p>
        </w:tc>
        <w:tc>
          <w:tcPr>
            <w:tcW w:w="1453" w:type="dxa"/>
            <w:tcBorders>
              <w:top w:val="single" w:sz="4" w:space="0" w:color="auto"/>
            </w:tcBorders>
            <w:vAlign w:val="bottom"/>
          </w:tcPr>
          <w:p w14:paraId="3DEABBC1" w14:textId="6CDAB54C" w:rsidR="00E527C3" w:rsidRPr="004B1885" w:rsidRDefault="00E527C3" w:rsidP="00AC174A">
            <w:pPr>
              <w:pStyle w:val="a"/>
              <w:ind w:right="-72"/>
              <w:jc w:val="right"/>
              <w:rPr>
                <w:rFonts w:ascii="Arial" w:hAnsi="Arial" w:cs="Arial"/>
                <w:b/>
                <w:bCs/>
                <w:color w:val="000000"/>
                <w:sz w:val="18"/>
                <w:szCs w:val="18"/>
                <w:cs/>
              </w:rPr>
            </w:pPr>
            <w:r w:rsidRPr="004B1885">
              <w:rPr>
                <w:rFonts w:ascii="Arial" w:hAnsi="Arial" w:cs="Arial"/>
                <w:b/>
                <w:bCs/>
                <w:color w:val="000000"/>
                <w:sz w:val="18"/>
                <w:szCs w:val="18"/>
                <w:lang w:val="en-GB"/>
              </w:rPr>
              <w:t>2021</w:t>
            </w:r>
          </w:p>
        </w:tc>
        <w:tc>
          <w:tcPr>
            <w:tcW w:w="1453" w:type="dxa"/>
            <w:tcBorders>
              <w:top w:val="single" w:sz="4" w:space="0" w:color="auto"/>
            </w:tcBorders>
            <w:vAlign w:val="bottom"/>
          </w:tcPr>
          <w:p w14:paraId="7131B15A" w14:textId="0BF6529B" w:rsidR="00E527C3" w:rsidRPr="004B1885" w:rsidRDefault="00E527C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2022</w:t>
            </w:r>
          </w:p>
        </w:tc>
        <w:tc>
          <w:tcPr>
            <w:tcW w:w="1453" w:type="dxa"/>
            <w:tcBorders>
              <w:top w:val="single" w:sz="4" w:space="0" w:color="auto"/>
            </w:tcBorders>
            <w:vAlign w:val="bottom"/>
          </w:tcPr>
          <w:p w14:paraId="1A6DCC86" w14:textId="3ABDBB87" w:rsidR="00E527C3" w:rsidRPr="004B1885" w:rsidRDefault="00E527C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2023</w:t>
            </w:r>
          </w:p>
        </w:tc>
        <w:tc>
          <w:tcPr>
            <w:tcW w:w="1453" w:type="dxa"/>
            <w:tcBorders>
              <w:top w:val="single" w:sz="4" w:space="0" w:color="auto"/>
            </w:tcBorders>
            <w:vAlign w:val="bottom"/>
          </w:tcPr>
          <w:p w14:paraId="014BE9DB" w14:textId="13AB03E0" w:rsidR="00E527C3" w:rsidRPr="004B1885" w:rsidRDefault="00E527C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2024</w:t>
            </w:r>
          </w:p>
        </w:tc>
        <w:tc>
          <w:tcPr>
            <w:tcW w:w="1453" w:type="dxa"/>
            <w:tcBorders>
              <w:top w:val="single" w:sz="4" w:space="0" w:color="auto"/>
            </w:tcBorders>
            <w:vAlign w:val="bottom"/>
          </w:tcPr>
          <w:p w14:paraId="58571A60" w14:textId="1D8D4189" w:rsidR="00E527C3" w:rsidRPr="004B1885" w:rsidRDefault="00E527C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2025</w:t>
            </w:r>
          </w:p>
        </w:tc>
        <w:tc>
          <w:tcPr>
            <w:tcW w:w="1453" w:type="dxa"/>
            <w:tcBorders>
              <w:top w:val="single" w:sz="4" w:space="0" w:color="auto"/>
            </w:tcBorders>
            <w:vAlign w:val="bottom"/>
          </w:tcPr>
          <w:p w14:paraId="209BA7F9" w14:textId="77777777" w:rsidR="00E527C3" w:rsidRPr="004B1885" w:rsidRDefault="00E527C3" w:rsidP="00AC174A">
            <w:pPr>
              <w:tabs>
                <w:tab w:val="left" w:pos="0"/>
                <w:tab w:val="left" w:pos="540"/>
              </w:tabs>
              <w:ind w:right="-72"/>
              <w:jc w:val="right"/>
              <w:rPr>
                <w:rFonts w:ascii="Arial" w:hAnsi="Arial" w:cs="Arial"/>
                <w:b/>
                <w:bCs/>
                <w:color w:val="000000"/>
                <w:sz w:val="18"/>
                <w:szCs w:val="18"/>
                <w:cs/>
                <w:lang w:val="th-TH"/>
              </w:rPr>
            </w:pPr>
            <w:r w:rsidRPr="004B1885">
              <w:rPr>
                <w:rFonts w:ascii="Arial" w:hAnsi="Arial" w:cs="Arial"/>
                <w:b/>
                <w:bCs/>
                <w:color w:val="000000"/>
                <w:sz w:val="18"/>
                <w:szCs w:val="18"/>
                <w:cs/>
                <w:lang w:val="th-TH"/>
              </w:rPr>
              <w:t>Total</w:t>
            </w:r>
          </w:p>
        </w:tc>
      </w:tr>
      <w:tr w:rsidR="00731043" w:rsidRPr="004B1885" w14:paraId="366082C9" w14:textId="77777777" w:rsidTr="00E527C3">
        <w:tc>
          <w:tcPr>
            <w:tcW w:w="5220" w:type="dxa"/>
          </w:tcPr>
          <w:p w14:paraId="0A8D679D" w14:textId="77777777" w:rsidR="00E527C3" w:rsidRPr="004B1885" w:rsidRDefault="00E527C3" w:rsidP="00AC174A">
            <w:pPr>
              <w:pStyle w:val="a"/>
              <w:ind w:left="1156" w:right="-72"/>
              <w:rPr>
                <w:rFonts w:ascii="Arial" w:hAnsi="Arial" w:cs="Arial"/>
                <w:b/>
                <w:bCs/>
                <w:color w:val="000000"/>
                <w:sz w:val="18"/>
                <w:szCs w:val="18"/>
                <w:lang w:val="en-US"/>
              </w:rPr>
            </w:pPr>
          </w:p>
        </w:tc>
        <w:tc>
          <w:tcPr>
            <w:tcW w:w="1452" w:type="dxa"/>
            <w:tcBorders>
              <w:bottom w:val="single" w:sz="4" w:space="0" w:color="auto"/>
            </w:tcBorders>
            <w:vAlign w:val="bottom"/>
          </w:tcPr>
          <w:p w14:paraId="6DCCB432" w14:textId="77777777" w:rsidR="00E527C3" w:rsidRPr="004B1885" w:rsidRDefault="00E527C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Baht</w:t>
            </w:r>
          </w:p>
        </w:tc>
        <w:tc>
          <w:tcPr>
            <w:tcW w:w="1453" w:type="dxa"/>
            <w:tcBorders>
              <w:bottom w:val="single" w:sz="4" w:space="0" w:color="auto"/>
            </w:tcBorders>
            <w:vAlign w:val="bottom"/>
          </w:tcPr>
          <w:p w14:paraId="6129CAEA" w14:textId="77777777" w:rsidR="00E527C3" w:rsidRPr="004B1885" w:rsidRDefault="00E527C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Baht</w:t>
            </w:r>
          </w:p>
        </w:tc>
        <w:tc>
          <w:tcPr>
            <w:tcW w:w="1453" w:type="dxa"/>
            <w:tcBorders>
              <w:bottom w:val="single" w:sz="4" w:space="0" w:color="auto"/>
            </w:tcBorders>
            <w:vAlign w:val="bottom"/>
          </w:tcPr>
          <w:p w14:paraId="1B5A4A74" w14:textId="77777777" w:rsidR="00E527C3" w:rsidRPr="004B1885" w:rsidRDefault="00E527C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Baht</w:t>
            </w:r>
          </w:p>
        </w:tc>
        <w:tc>
          <w:tcPr>
            <w:tcW w:w="1453" w:type="dxa"/>
            <w:tcBorders>
              <w:bottom w:val="single" w:sz="4" w:space="0" w:color="auto"/>
            </w:tcBorders>
            <w:vAlign w:val="bottom"/>
          </w:tcPr>
          <w:p w14:paraId="71E6F6A4" w14:textId="77777777" w:rsidR="00E527C3" w:rsidRPr="004B1885" w:rsidRDefault="00E527C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Baht</w:t>
            </w:r>
          </w:p>
        </w:tc>
        <w:tc>
          <w:tcPr>
            <w:tcW w:w="1453" w:type="dxa"/>
            <w:tcBorders>
              <w:bottom w:val="single" w:sz="4" w:space="0" w:color="auto"/>
            </w:tcBorders>
            <w:vAlign w:val="bottom"/>
          </w:tcPr>
          <w:p w14:paraId="4490DBC0" w14:textId="77777777" w:rsidR="00E527C3" w:rsidRPr="004B1885" w:rsidRDefault="00E527C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Baht</w:t>
            </w:r>
          </w:p>
        </w:tc>
        <w:tc>
          <w:tcPr>
            <w:tcW w:w="1453" w:type="dxa"/>
            <w:tcBorders>
              <w:bottom w:val="single" w:sz="4" w:space="0" w:color="auto"/>
            </w:tcBorders>
            <w:vAlign w:val="bottom"/>
          </w:tcPr>
          <w:p w14:paraId="044B3D6E" w14:textId="77777777" w:rsidR="00E527C3" w:rsidRPr="004B1885" w:rsidRDefault="00E527C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Baht</w:t>
            </w:r>
          </w:p>
        </w:tc>
        <w:tc>
          <w:tcPr>
            <w:tcW w:w="1453" w:type="dxa"/>
            <w:tcBorders>
              <w:bottom w:val="single" w:sz="4" w:space="0" w:color="auto"/>
            </w:tcBorders>
            <w:vAlign w:val="bottom"/>
          </w:tcPr>
          <w:p w14:paraId="55804EEB" w14:textId="77777777" w:rsidR="00E527C3" w:rsidRPr="004B1885" w:rsidRDefault="00E527C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Baht</w:t>
            </w:r>
          </w:p>
        </w:tc>
      </w:tr>
      <w:tr w:rsidR="00731043" w:rsidRPr="004B1885" w14:paraId="508722E2" w14:textId="77777777" w:rsidTr="005A5753">
        <w:tc>
          <w:tcPr>
            <w:tcW w:w="5220" w:type="dxa"/>
          </w:tcPr>
          <w:p w14:paraId="2F8624B3" w14:textId="79F36A63" w:rsidR="00E527C3" w:rsidRPr="004B1885" w:rsidRDefault="00E527C3" w:rsidP="00AC174A">
            <w:pPr>
              <w:tabs>
                <w:tab w:val="left" w:pos="0"/>
                <w:tab w:val="left" w:pos="540"/>
              </w:tabs>
              <w:ind w:left="1156"/>
              <w:rPr>
                <w:rFonts w:ascii="Arial" w:hAnsi="Arial" w:cs="Arial"/>
                <w:color w:val="000000"/>
                <w:sz w:val="18"/>
                <w:szCs w:val="18"/>
                <w:lang w:val="en-GB"/>
              </w:rPr>
            </w:pPr>
            <w:r w:rsidRPr="004B1885">
              <w:rPr>
                <w:rFonts w:ascii="Arial" w:hAnsi="Arial" w:cs="Arial"/>
                <w:b/>
                <w:bCs/>
                <w:color w:val="000000"/>
                <w:sz w:val="18"/>
                <w:szCs w:val="18"/>
              </w:rPr>
              <w:t>Accident Year</w:t>
            </w:r>
          </w:p>
        </w:tc>
        <w:tc>
          <w:tcPr>
            <w:tcW w:w="1452" w:type="dxa"/>
            <w:tcBorders>
              <w:top w:val="single" w:sz="4" w:space="0" w:color="auto"/>
            </w:tcBorders>
            <w:vAlign w:val="bottom"/>
          </w:tcPr>
          <w:p w14:paraId="483AAC09"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0DE6BA47"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6784E392"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701B5790"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63FB355B"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373AE29D"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691472DB"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r>
      <w:tr w:rsidR="00731043" w:rsidRPr="004B1885" w14:paraId="144ADD36" w14:textId="77777777" w:rsidTr="005A5753">
        <w:tc>
          <w:tcPr>
            <w:tcW w:w="5220" w:type="dxa"/>
          </w:tcPr>
          <w:p w14:paraId="6B522472" w14:textId="77777777" w:rsidR="00E527C3" w:rsidRPr="004B1885" w:rsidRDefault="00E527C3" w:rsidP="00AC174A">
            <w:pPr>
              <w:tabs>
                <w:tab w:val="left" w:pos="0"/>
                <w:tab w:val="left" w:pos="540"/>
              </w:tabs>
              <w:ind w:left="1156"/>
              <w:rPr>
                <w:rFonts w:ascii="Arial" w:hAnsi="Arial" w:cs="Arial"/>
                <w:color w:val="000000"/>
                <w:sz w:val="18"/>
                <w:szCs w:val="18"/>
                <w:lang w:val="en-GB"/>
              </w:rPr>
            </w:pPr>
            <w:r w:rsidRPr="004B1885">
              <w:rPr>
                <w:rFonts w:ascii="Arial" w:hAnsi="Arial" w:cs="Arial"/>
                <w:color w:val="000000"/>
                <w:sz w:val="18"/>
                <w:szCs w:val="18"/>
                <w:lang w:val="en-GB"/>
              </w:rPr>
              <w:t>Gross estimate of cumulative claim costs</w:t>
            </w:r>
          </w:p>
        </w:tc>
        <w:tc>
          <w:tcPr>
            <w:tcW w:w="1452" w:type="dxa"/>
            <w:vAlign w:val="bottom"/>
          </w:tcPr>
          <w:p w14:paraId="494D1C47"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vAlign w:val="bottom"/>
          </w:tcPr>
          <w:p w14:paraId="2E42BB2B"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vAlign w:val="bottom"/>
          </w:tcPr>
          <w:p w14:paraId="51131F43"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vAlign w:val="bottom"/>
          </w:tcPr>
          <w:p w14:paraId="65A3217B"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vAlign w:val="bottom"/>
          </w:tcPr>
          <w:p w14:paraId="3E486B36"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vAlign w:val="bottom"/>
          </w:tcPr>
          <w:p w14:paraId="7B45D64C"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vAlign w:val="bottom"/>
          </w:tcPr>
          <w:p w14:paraId="413B2017"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r>
      <w:tr w:rsidR="003226AB" w:rsidRPr="004B1885" w14:paraId="037DFA29" w14:textId="77777777" w:rsidTr="00B92D83">
        <w:tc>
          <w:tcPr>
            <w:tcW w:w="5220" w:type="dxa"/>
          </w:tcPr>
          <w:p w14:paraId="171525B4" w14:textId="77777777" w:rsidR="003226AB" w:rsidRPr="004B1885" w:rsidRDefault="003226AB" w:rsidP="00AC174A">
            <w:pPr>
              <w:tabs>
                <w:tab w:val="left" w:pos="0"/>
                <w:tab w:val="left" w:pos="540"/>
              </w:tabs>
              <w:ind w:left="1156"/>
              <w:rPr>
                <w:rFonts w:ascii="Arial" w:hAnsi="Arial" w:cs="Arial"/>
                <w:color w:val="000000"/>
                <w:sz w:val="18"/>
                <w:szCs w:val="18"/>
                <w:cs/>
              </w:rPr>
            </w:pPr>
            <w:r w:rsidRPr="004B1885">
              <w:rPr>
                <w:rFonts w:ascii="Arial" w:hAnsi="Arial" w:cs="Arial"/>
                <w:color w:val="000000"/>
                <w:sz w:val="18"/>
                <w:szCs w:val="18"/>
                <w:lang w:val="en-GB"/>
              </w:rPr>
              <w:t xml:space="preserve">- </w:t>
            </w:r>
            <w:r w:rsidRPr="004B1885">
              <w:rPr>
                <w:rFonts w:ascii="Arial" w:hAnsi="Arial" w:cs="Arial"/>
                <w:color w:val="000000"/>
                <w:sz w:val="18"/>
                <w:szCs w:val="18"/>
              </w:rPr>
              <w:t>At the end of the accident year</w:t>
            </w:r>
          </w:p>
        </w:tc>
        <w:tc>
          <w:tcPr>
            <w:tcW w:w="1452" w:type="dxa"/>
            <w:vAlign w:val="bottom"/>
          </w:tcPr>
          <w:p w14:paraId="21543000" w14:textId="0BB3CB34" w:rsidR="003226AB" w:rsidRPr="004B1885" w:rsidRDefault="003226AB" w:rsidP="00AC174A">
            <w:pPr>
              <w:tabs>
                <w:tab w:val="left" w:pos="0"/>
                <w:tab w:val="left" w:pos="540"/>
              </w:tabs>
              <w:ind w:right="-72"/>
              <w:jc w:val="right"/>
              <w:rPr>
                <w:rFonts w:ascii="Arial" w:hAnsi="Arial" w:cs="Arial"/>
                <w:color w:val="000000"/>
                <w:sz w:val="18"/>
                <w:szCs w:val="18"/>
              </w:rPr>
            </w:pPr>
          </w:p>
        </w:tc>
        <w:tc>
          <w:tcPr>
            <w:tcW w:w="1453" w:type="dxa"/>
          </w:tcPr>
          <w:p w14:paraId="35C24006" w14:textId="5FB4BFD7"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363,820,695 </w:t>
            </w:r>
          </w:p>
        </w:tc>
        <w:tc>
          <w:tcPr>
            <w:tcW w:w="1453" w:type="dxa"/>
          </w:tcPr>
          <w:p w14:paraId="781EFFB7" w14:textId="46222A20"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684,113,048 </w:t>
            </w:r>
          </w:p>
        </w:tc>
        <w:tc>
          <w:tcPr>
            <w:tcW w:w="1453" w:type="dxa"/>
          </w:tcPr>
          <w:p w14:paraId="58451201" w14:textId="2C598EBE"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431,735,356 </w:t>
            </w:r>
          </w:p>
        </w:tc>
        <w:tc>
          <w:tcPr>
            <w:tcW w:w="1453" w:type="dxa"/>
          </w:tcPr>
          <w:p w14:paraId="6CD09A62" w14:textId="7D2FDBB4"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352,495,581 </w:t>
            </w:r>
          </w:p>
        </w:tc>
        <w:tc>
          <w:tcPr>
            <w:tcW w:w="1453" w:type="dxa"/>
          </w:tcPr>
          <w:p w14:paraId="19BFA2A1" w14:textId="6C79711D"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436,978,144 </w:t>
            </w:r>
          </w:p>
        </w:tc>
        <w:tc>
          <w:tcPr>
            <w:tcW w:w="1453" w:type="dxa"/>
            <w:vAlign w:val="bottom"/>
          </w:tcPr>
          <w:p w14:paraId="67CECC3C" w14:textId="77777777" w:rsidR="003226AB" w:rsidRPr="004B1885" w:rsidRDefault="003226AB" w:rsidP="00AC174A">
            <w:pPr>
              <w:tabs>
                <w:tab w:val="left" w:pos="0"/>
                <w:tab w:val="left" w:pos="540"/>
              </w:tabs>
              <w:ind w:right="-72"/>
              <w:jc w:val="right"/>
              <w:rPr>
                <w:rFonts w:ascii="Arial" w:hAnsi="Arial" w:cs="Arial"/>
                <w:color w:val="000000"/>
                <w:sz w:val="18"/>
                <w:szCs w:val="18"/>
                <w:lang w:val="en-GB"/>
              </w:rPr>
            </w:pPr>
          </w:p>
        </w:tc>
      </w:tr>
      <w:tr w:rsidR="003226AB" w:rsidRPr="004B1885" w14:paraId="542867AD" w14:textId="77777777" w:rsidTr="00B92D83">
        <w:tc>
          <w:tcPr>
            <w:tcW w:w="5220" w:type="dxa"/>
          </w:tcPr>
          <w:p w14:paraId="12F29AA3" w14:textId="77777777" w:rsidR="003226AB" w:rsidRPr="004B1885" w:rsidRDefault="003226AB" w:rsidP="00AC174A">
            <w:pPr>
              <w:tabs>
                <w:tab w:val="left" w:pos="0"/>
                <w:tab w:val="left" w:pos="540"/>
              </w:tabs>
              <w:ind w:left="1156"/>
              <w:rPr>
                <w:rFonts w:ascii="Arial" w:hAnsi="Arial" w:cs="Arial"/>
                <w:color w:val="000000"/>
                <w:sz w:val="18"/>
                <w:szCs w:val="18"/>
                <w:cs/>
              </w:rPr>
            </w:pPr>
            <w:r w:rsidRPr="004B1885">
              <w:rPr>
                <w:rFonts w:ascii="Arial" w:hAnsi="Arial" w:cs="Arial"/>
                <w:color w:val="000000"/>
                <w:sz w:val="18"/>
                <w:szCs w:val="18"/>
                <w:lang w:val="en-GB"/>
              </w:rPr>
              <w:t xml:space="preserve">- </w:t>
            </w:r>
            <w:r w:rsidRPr="004B1885">
              <w:rPr>
                <w:rFonts w:ascii="Arial" w:hAnsi="Arial" w:cs="Arial"/>
                <w:color w:val="000000"/>
                <w:sz w:val="18"/>
                <w:szCs w:val="18"/>
              </w:rPr>
              <w:t>One year later</w:t>
            </w:r>
          </w:p>
        </w:tc>
        <w:tc>
          <w:tcPr>
            <w:tcW w:w="1452" w:type="dxa"/>
            <w:vAlign w:val="bottom"/>
          </w:tcPr>
          <w:p w14:paraId="00232B59" w14:textId="0B874829" w:rsidR="003226AB" w:rsidRPr="004B1885" w:rsidRDefault="003226AB" w:rsidP="00AC174A">
            <w:pPr>
              <w:tabs>
                <w:tab w:val="left" w:pos="0"/>
                <w:tab w:val="left" w:pos="540"/>
              </w:tabs>
              <w:ind w:right="-72"/>
              <w:jc w:val="right"/>
              <w:rPr>
                <w:rFonts w:ascii="Arial" w:hAnsi="Arial" w:cs="Arial"/>
                <w:color w:val="000000"/>
                <w:sz w:val="18"/>
                <w:szCs w:val="18"/>
                <w:lang w:val="en-GB"/>
              </w:rPr>
            </w:pPr>
          </w:p>
        </w:tc>
        <w:tc>
          <w:tcPr>
            <w:tcW w:w="1453" w:type="dxa"/>
          </w:tcPr>
          <w:p w14:paraId="6042976C" w14:textId="21EEA7CB"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329,260,334 </w:t>
            </w:r>
          </w:p>
        </w:tc>
        <w:tc>
          <w:tcPr>
            <w:tcW w:w="1453" w:type="dxa"/>
          </w:tcPr>
          <w:p w14:paraId="75B7FCE0" w14:textId="4FD1D532"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537,463,711 </w:t>
            </w:r>
          </w:p>
        </w:tc>
        <w:tc>
          <w:tcPr>
            <w:tcW w:w="1453" w:type="dxa"/>
          </w:tcPr>
          <w:p w14:paraId="2E6D0228" w14:textId="7995F51B"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403,484,319 </w:t>
            </w:r>
          </w:p>
        </w:tc>
        <w:tc>
          <w:tcPr>
            <w:tcW w:w="1453" w:type="dxa"/>
          </w:tcPr>
          <w:p w14:paraId="26F877D9" w14:textId="704E9647"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353,254,033 </w:t>
            </w:r>
          </w:p>
        </w:tc>
        <w:tc>
          <w:tcPr>
            <w:tcW w:w="1453" w:type="dxa"/>
          </w:tcPr>
          <w:p w14:paraId="251A85F8" w14:textId="77777777"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p>
        </w:tc>
        <w:tc>
          <w:tcPr>
            <w:tcW w:w="1453" w:type="dxa"/>
            <w:vAlign w:val="bottom"/>
          </w:tcPr>
          <w:p w14:paraId="05922F2C" w14:textId="77777777" w:rsidR="003226AB" w:rsidRPr="004B1885" w:rsidRDefault="003226AB" w:rsidP="00AC174A">
            <w:pPr>
              <w:tabs>
                <w:tab w:val="left" w:pos="0"/>
                <w:tab w:val="left" w:pos="540"/>
              </w:tabs>
              <w:ind w:right="-72"/>
              <w:jc w:val="right"/>
              <w:rPr>
                <w:rFonts w:ascii="Arial" w:hAnsi="Arial" w:cs="Arial"/>
                <w:color w:val="000000"/>
                <w:sz w:val="18"/>
                <w:szCs w:val="18"/>
                <w:lang w:val="en-GB"/>
              </w:rPr>
            </w:pPr>
          </w:p>
        </w:tc>
      </w:tr>
      <w:tr w:rsidR="003226AB" w:rsidRPr="004B1885" w14:paraId="751EDD0A" w14:textId="77777777" w:rsidTr="00B92D83">
        <w:tc>
          <w:tcPr>
            <w:tcW w:w="5220" w:type="dxa"/>
          </w:tcPr>
          <w:p w14:paraId="2D1E36A2" w14:textId="77777777" w:rsidR="003226AB" w:rsidRPr="004B1885" w:rsidRDefault="003226AB" w:rsidP="00AC174A">
            <w:pPr>
              <w:tabs>
                <w:tab w:val="left" w:pos="0"/>
                <w:tab w:val="left" w:pos="540"/>
              </w:tabs>
              <w:ind w:left="1156"/>
              <w:rPr>
                <w:rFonts w:ascii="Arial" w:hAnsi="Arial" w:cs="Arial"/>
                <w:color w:val="000000"/>
                <w:sz w:val="18"/>
                <w:szCs w:val="18"/>
                <w:cs/>
              </w:rPr>
            </w:pPr>
            <w:r w:rsidRPr="004B1885">
              <w:rPr>
                <w:rFonts w:ascii="Arial" w:hAnsi="Arial" w:cs="Arial"/>
                <w:color w:val="000000"/>
                <w:sz w:val="18"/>
                <w:szCs w:val="18"/>
                <w:lang w:val="en-GB"/>
              </w:rPr>
              <w:t xml:space="preserve">- </w:t>
            </w:r>
            <w:r w:rsidRPr="004B1885">
              <w:rPr>
                <w:rFonts w:ascii="Arial" w:hAnsi="Arial" w:cs="Arial"/>
                <w:color w:val="000000"/>
                <w:sz w:val="18"/>
                <w:szCs w:val="18"/>
              </w:rPr>
              <w:t>Two years later</w:t>
            </w:r>
          </w:p>
        </w:tc>
        <w:tc>
          <w:tcPr>
            <w:tcW w:w="1452" w:type="dxa"/>
            <w:vAlign w:val="bottom"/>
          </w:tcPr>
          <w:p w14:paraId="7B22B612" w14:textId="5FE7FE32" w:rsidR="003226AB" w:rsidRPr="004B1885" w:rsidRDefault="003226AB" w:rsidP="00AC174A">
            <w:pPr>
              <w:tabs>
                <w:tab w:val="left" w:pos="0"/>
                <w:tab w:val="left" w:pos="540"/>
              </w:tabs>
              <w:ind w:right="-72"/>
              <w:jc w:val="right"/>
              <w:rPr>
                <w:rFonts w:ascii="Arial" w:hAnsi="Arial" w:cs="Arial"/>
                <w:color w:val="000000"/>
                <w:sz w:val="18"/>
                <w:szCs w:val="18"/>
                <w:lang w:val="en-GB"/>
              </w:rPr>
            </w:pPr>
          </w:p>
        </w:tc>
        <w:tc>
          <w:tcPr>
            <w:tcW w:w="1453" w:type="dxa"/>
          </w:tcPr>
          <w:p w14:paraId="7DAFCCD7" w14:textId="1181248E"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317,603,986 </w:t>
            </w:r>
          </w:p>
        </w:tc>
        <w:tc>
          <w:tcPr>
            <w:tcW w:w="1453" w:type="dxa"/>
          </w:tcPr>
          <w:p w14:paraId="5C52617E" w14:textId="771522C7"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507,140,222 </w:t>
            </w:r>
          </w:p>
        </w:tc>
        <w:tc>
          <w:tcPr>
            <w:tcW w:w="1453" w:type="dxa"/>
          </w:tcPr>
          <w:p w14:paraId="5F7315AF" w14:textId="4C9A3529"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392,398,815 </w:t>
            </w:r>
          </w:p>
        </w:tc>
        <w:tc>
          <w:tcPr>
            <w:tcW w:w="1453" w:type="dxa"/>
          </w:tcPr>
          <w:p w14:paraId="5D13BE87" w14:textId="77777777"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p>
        </w:tc>
        <w:tc>
          <w:tcPr>
            <w:tcW w:w="1453" w:type="dxa"/>
          </w:tcPr>
          <w:p w14:paraId="598126B8" w14:textId="77777777"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p>
        </w:tc>
        <w:tc>
          <w:tcPr>
            <w:tcW w:w="1453" w:type="dxa"/>
            <w:vAlign w:val="bottom"/>
          </w:tcPr>
          <w:p w14:paraId="4AB74D57" w14:textId="77777777" w:rsidR="003226AB" w:rsidRPr="004B1885" w:rsidRDefault="003226AB" w:rsidP="00AC174A">
            <w:pPr>
              <w:tabs>
                <w:tab w:val="left" w:pos="0"/>
                <w:tab w:val="left" w:pos="540"/>
              </w:tabs>
              <w:ind w:right="-72"/>
              <w:jc w:val="right"/>
              <w:rPr>
                <w:rFonts w:ascii="Arial" w:hAnsi="Arial" w:cs="Arial"/>
                <w:color w:val="000000"/>
                <w:sz w:val="18"/>
                <w:szCs w:val="18"/>
                <w:lang w:val="en-GB"/>
              </w:rPr>
            </w:pPr>
          </w:p>
        </w:tc>
      </w:tr>
      <w:tr w:rsidR="003226AB" w:rsidRPr="004B1885" w14:paraId="167D25BC" w14:textId="77777777" w:rsidTr="00B92D83">
        <w:tc>
          <w:tcPr>
            <w:tcW w:w="5220" w:type="dxa"/>
          </w:tcPr>
          <w:p w14:paraId="3C12D20D" w14:textId="77777777" w:rsidR="003226AB" w:rsidRPr="004B1885" w:rsidRDefault="003226AB" w:rsidP="00AC174A">
            <w:pPr>
              <w:tabs>
                <w:tab w:val="left" w:pos="0"/>
                <w:tab w:val="left" w:pos="540"/>
              </w:tabs>
              <w:ind w:left="1156"/>
              <w:rPr>
                <w:rFonts w:ascii="Arial" w:hAnsi="Arial" w:cs="Arial"/>
                <w:color w:val="000000"/>
                <w:sz w:val="18"/>
                <w:szCs w:val="18"/>
                <w:lang w:val="en-GB"/>
              </w:rPr>
            </w:pPr>
            <w:r w:rsidRPr="004B1885">
              <w:rPr>
                <w:rFonts w:ascii="Arial" w:hAnsi="Arial" w:cs="Arial"/>
                <w:color w:val="000000"/>
                <w:sz w:val="18"/>
                <w:szCs w:val="18"/>
                <w:lang w:val="en-GB"/>
              </w:rPr>
              <w:t xml:space="preserve">- </w:t>
            </w:r>
            <w:r w:rsidRPr="004B1885">
              <w:rPr>
                <w:rFonts w:ascii="Arial" w:hAnsi="Arial" w:cs="Arial"/>
                <w:color w:val="000000"/>
                <w:sz w:val="18"/>
                <w:szCs w:val="18"/>
              </w:rPr>
              <w:t>Three years later</w:t>
            </w:r>
          </w:p>
        </w:tc>
        <w:tc>
          <w:tcPr>
            <w:tcW w:w="1452" w:type="dxa"/>
            <w:vAlign w:val="bottom"/>
          </w:tcPr>
          <w:p w14:paraId="39111BA8" w14:textId="620FB1EF" w:rsidR="003226AB" w:rsidRPr="004B1885" w:rsidRDefault="003226AB" w:rsidP="00AC174A">
            <w:pPr>
              <w:tabs>
                <w:tab w:val="left" w:pos="0"/>
                <w:tab w:val="left" w:pos="540"/>
              </w:tabs>
              <w:ind w:right="-72"/>
              <w:jc w:val="right"/>
              <w:rPr>
                <w:rFonts w:ascii="Arial" w:hAnsi="Arial" w:cs="Arial"/>
                <w:color w:val="000000"/>
                <w:sz w:val="18"/>
                <w:szCs w:val="18"/>
                <w:lang w:val="en-GB"/>
              </w:rPr>
            </w:pPr>
          </w:p>
        </w:tc>
        <w:tc>
          <w:tcPr>
            <w:tcW w:w="1453" w:type="dxa"/>
          </w:tcPr>
          <w:p w14:paraId="605EDB30" w14:textId="4E8FEE8F"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319,195,099 </w:t>
            </w:r>
          </w:p>
        </w:tc>
        <w:tc>
          <w:tcPr>
            <w:tcW w:w="1453" w:type="dxa"/>
          </w:tcPr>
          <w:p w14:paraId="320BB481" w14:textId="10AD0263"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508,010,359 </w:t>
            </w:r>
          </w:p>
        </w:tc>
        <w:tc>
          <w:tcPr>
            <w:tcW w:w="1453" w:type="dxa"/>
          </w:tcPr>
          <w:p w14:paraId="06187A34" w14:textId="77777777"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p>
        </w:tc>
        <w:tc>
          <w:tcPr>
            <w:tcW w:w="1453" w:type="dxa"/>
          </w:tcPr>
          <w:p w14:paraId="7414DF59" w14:textId="77777777"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p>
        </w:tc>
        <w:tc>
          <w:tcPr>
            <w:tcW w:w="1453" w:type="dxa"/>
          </w:tcPr>
          <w:p w14:paraId="5FC95DF4" w14:textId="77777777"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p>
        </w:tc>
        <w:tc>
          <w:tcPr>
            <w:tcW w:w="1453" w:type="dxa"/>
            <w:vAlign w:val="bottom"/>
          </w:tcPr>
          <w:p w14:paraId="4B2646F6" w14:textId="77777777" w:rsidR="003226AB" w:rsidRPr="004B1885" w:rsidRDefault="003226AB" w:rsidP="00AC174A">
            <w:pPr>
              <w:tabs>
                <w:tab w:val="left" w:pos="0"/>
                <w:tab w:val="left" w:pos="540"/>
              </w:tabs>
              <w:ind w:right="-72"/>
              <w:jc w:val="right"/>
              <w:rPr>
                <w:rFonts w:ascii="Arial" w:hAnsi="Arial" w:cs="Arial"/>
                <w:color w:val="000000"/>
                <w:sz w:val="18"/>
                <w:szCs w:val="18"/>
                <w:lang w:val="en-GB"/>
              </w:rPr>
            </w:pPr>
          </w:p>
        </w:tc>
      </w:tr>
      <w:tr w:rsidR="003226AB" w:rsidRPr="004B1885" w14:paraId="405D6ED4" w14:textId="77777777" w:rsidTr="00B92D83">
        <w:tc>
          <w:tcPr>
            <w:tcW w:w="5220" w:type="dxa"/>
          </w:tcPr>
          <w:p w14:paraId="5A1D5305" w14:textId="77777777" w:rsidR="003226AB" w:rsidRPr="004B1885" w:rsidRDefault="003226AB" w:rsidP="00AC174A">
            <w:pPr>
              <w:tabs>
                <w:tab w:val="left" w:pos="0"/>
                <w:tab w:val="left" w:pos="540"/>
              </w:tabs>
              <w:ind w:left="1156"/>
              <w:rPr>
                <w:rFonts w:ascii="Arial" w:hAnsi="Arial" w:cs="Arial"/>
                <w:color w:val="000000"/>
                <w:sz w:val="18"/>
                <w:szCs w:val="18"/>
                <w:lang w:val="en-GB"/>
              </w:rPr>
            </w:pPr>
            <w:r w:rsidRPr="004B1885">
              <w:rPr>
                <w:rFonts w:ascii="Arial" w:hAnsi="Arial" w:cs="Arial"/>
                <w:color w:val="000000"/>
                <w:sz w:val="18"/>
                <w:szCs w:val="18"/>
                <w:lang w:val="en-GB"/>
              </w:rPr>
              <w:t xml:space="preserve">- </w:t>
            </w:r>
            <w:r w:rsidRPr="004B1885">
              <w:rPr>
                <w:rFonts w:ascii="Arial" w:hAnsi="Arial" w:cs="Arial"/>
                <w:color w:val="000000"/>
                <w:sz w:val="18"/>
                <w:szCs w:val="18"/>
              </w:rPr>
              <w:t>Four years later</w:t>
            </w:r>
          </w:p>
        </w:tc>
        <w:tc>
          <w:tcPr>
            <w:tcW w:w="1452" w:type="dxa"/>
            <w:vAlign w:val="bottom"/>
          </w:tcPr>
          <w:p w14:paraId="3206C9B9" w14:textId="0F29FBA3" w:rsidR="003226AB" w:rsidRPr="004B1885" w:rsidRDefault="003226AB" w:rsidP="00AC174A">
            <w:pPr>
              <w:tabs>
                <w:tab w:val="left" w:pos="0"/>
                <w:tab w:val="left" w:pos="540"/>
              </w:tabs>
              <w:ind w:right="-72"/>
              <w:jc w:val="right"/>
              <w:rPr>
                <w:rFonts w:ascii="Arial" w:hAnsi="Arial" w:cs="Arial"/>
                <w:color w:val="000000"/>
                <w:sz w:val="18"/>
                <w:szCs w:val="18"/>
                <w:lang w:val="en-GB"/>
              </w:rPr>
            </w:pPr>
          </w:p>
        </w:tc>
        <w:tc>
          <w:tcPr>
            <w:tcW w:w="1453" w:type="dxa"/>
          </w:tcPr>
          <w:p w14:paraId="49758F0E" w14:textId="5A5233E6"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317,261,093 </w:t>
            </w:r>
          </w:p>
        </w:tc>
        <w:tc>
          <w:tcPr>
            <w:tcW w:w="1453" w:type="dxa"/>
          </w:tcPr>
          <w:p w14:paraId="3DFDE58D" w14:textId="77777777"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p>
        </w:tc>
        <w:tc>
          <w:tcPr>
            <w:tcW w:w="1453" w:type="dxa"/>
          </w:tcPr>
          <w:p w14:paraId="505C276A" w14:textId="77777777"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p>
        </w:tc>
        <w:tc>
          <w:tcPr>
            <w:tcW w:w="1453" w:type="dxa"/>
          </w:tcPr>
          <w:p w14:paraId="7A60FB80" w14:textId="77777777"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p>
        </w:tc>
        <w:tc>
          <w:tcPr>
            <w:tcW w:w="1453" w:type="dxa"/>
          </w:tcPr>
          <w:p w14:paraId="759D5036" w14:textId="77777777" w:rsidR="003226AB" w:rsidRPr="004B1885" w:rsidRDefault="003226AB" w:rsidP="00AC174A">
            <w:pPr>
              <w:tabs>
                <w:tab w:val="left" w:pos="0"/>
                <w:tab w:val="left" w:pos="540"/>
              </w:tabs>
              <w:ind w:right="-72"/>
              <w:jc w:val="right"/>
              <w:rPr>
                <w:rFonts w:ascii="Arial" w:hAnsi="Arial" w:cs="Arial"/>
                <w:snapToGrid w:val="0"/>
                <w:color w:val="000000"/>
                <w:sz w:val="18"/>
                <w:szCs w:val="18"/>
                <w:lang w:eastAsia="th-TH"/>
              </w:rPr>
            </w:pPr>
          </w:p>
        </w:tc>
        <w:tc>
          <w:tcPr>
            <w:tcW w:w="1453" w:type="dxa"/>
            <w:vAlign w:val="bottom"/>
          </w:tcPr>
          <w:p w14:paraId="2F1B2B6B" w14:textId="77777777" w:rsidR="003226AB" w:rsidRPr="004B1885" w:rsidRDefault="003226AB" w:rsidP="00AC174A">
            <w:pPr>
              <w:tabs>
                <w:tab w:val="left" w:pos="0"/>
                <w:tab w:val="left" w:pos="540"/>
              </w:tabs>
              <w:ind w:right="-72"/>
              <w:jc w:val="right"/>
              <w:rPr>
                <w:rFonts w:ascii="Arial" w:hAnsi="Arial" w:cs="Arial"/>
                <w:color w:val="000000"/>
                <w:sz w:val="18"/>
                <w:szCs w:val="18"/>
                <w:lang w:val="en-GB"/>
              </w:rPr>
            </w:pPr>
          </w:p>
        </w:tc>
      </w:tr>
      <w:tr w:rsidR="00731043" w:rsidRPr="004B1885" w14:paraId="061D38F7" w14:textId="77777777" w:rsidTr="00E527C3">
        <w:tc>
          <w:tcPr>
            <w:tcW w:w="5220" w:type="dxa"/>
          </w:tcPr>
          <w:p w14:paraId="0CA1A317" w14:textId="77777777" w:rsidR="00E527C3" w:rsidRPr="004B1885" w:rsidRDefault="00E527C3" w:rsidP="00AC174A">
            <w:pPr>
              <w:tabs>
                <w:tab w:val="left" w:pos="0"/>
                <w:tab w:val="left" w:pos="540"/>
              </w:tabs>
              <w:ind w:left="1156"/>
              <w:rPr>
                <w:rFonts w:ascii="Arial" w:hAnsi="Arial" w:cs="Arial"/>
                <w:color w:val="000000"/>
                <w:sz w:val="18"/>
                <w:szCs w:val="18"/>
                <w:lang w:val="en-GB"/>
              </w:rPr>
            </w:pPr>
          </w:p>
        </w:tc>
        <w:tc>
          <w:tcPr>
            <w:tcW w:w="1452" w:type="dxa"/>
            <w:tcBorders>
              <w:top w:val="single" w:sz="4" w:space="0" w:color="auto"/>
            </w:tcBorders>
            <w:vAlign w:val="bottom"/>
          </w:tcPr>
          <w:p w14:paraId="2FFA6872"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3485B502"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087DCE2B"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5D5B0330"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079631CA"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2800D4B2"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42EC80FD" w14:textId="77777777" w:rsidR="00E527C3" w:rsidRPr="004B1885" w:rsidRDefault="00E527C3" w:rsidP="00AC174A">
            <w:pPr>
              <w:tabs>
                <w:tab w:val="left" w:pos="0"/>
                <w:tab w:val="left" w:pos="540"/>
              </w:tabs>
              <w:ind w:right="-72"/>
              <w:jc w:val="right"/>
              <w:rPr>
                <w:rFonts w:ascii="Arial" w:hAnsi="Arial" w:cs="Arial"/>
                <w:b/>
                <w:bCs/>
                <w:color w:val="000000"/>
                <w:sz w:val="18"/>
                <w:szCs w:val="18"/>
                <w:lang w:val="en-GB"/>
              </w:rPr>
            </w:pPr>
          </w:p>
        </w:tc>
      </w:tr>
      <w:tr w:rsidR="004354CE" w:rsidRPr="004B1885" w14:paraId="0992A7B0" w14:textId="77777777" w:rsidTr="00B92D83">
        <w:trPr>
          <w:trHeight w:val="205"/>
        </w:trPr>
        <w:tc>
          <w:tcPr>
            <w:tcW w:w="5220" w:type="dxa"/>
          </w:tcPr>
          <w:p w14:paraId="2A1F010C" w14:textId="77777777" w:rsidR="004354CE" w:rsidRPr="004B1885" w:rsidRDefault="004354CE" w:rsidP="00AC174A">
            <w:pPr>
              <w:tabs>
                <w:tab w:val="left" w:pos="0"/>
                <w:tab w:val="left" w:pos="540"/>
              </w:tabs>
              <w:ind w:left="1156"/>
              <w:rPr>
                <w:rFonts w:ascii="Arial" w:hAnsi="Arial" w:cs="Arial"/>
                <w:color w:val="000000"/>
                <w:sz w:val="18"/>
                <w:szCs w:val="18"/>
                <w:lang w:val="en-GB"/>
              </w:rPr>
            </w:pPr>
            <w:r w:rsidRPr="004B1885">
              <w:rPr>
                <w:rFonts w:ascii="Arial" w:hAnsi="Arial" w:cs="Arial"/>
                <w:color w:val="000000"/>
                <w:sz w:val="18"/>
                <w:szCs w:val="18"/>
                <w:lang w:val="en-GB"/>
              </w:rPr>
              <w:t>Current estimate of cumulative claim costs</w:t>
            </w:r>
          </w:p>
        </w:tc>
        <w:tc>
          <w:tcPr>
            <w:tcW w:w="1452" w:type="dxa"/>
          </w:tcPr>
          <w:p w14:paraId="0277EE5F" w14:textId="58A75F93" w:rsidR="004354CE" w:rsidRPr="004B1885" w:rsidRDefault="004354CE" w:rsidP="00AC174A">
            <w:pPr>
              <w:tabs>
                <w:tab w:val="left" w:pos="0"/>
                <w:tab w:val="left" w:pos="540"/>
              </w:tabs>
              <w:ind w:right="-72"/>
              <w:jc w:val="right"/>
              <w:rPr>
                <w:rFonts w:ascii="Arial" w:hAnsi="Arial" w:cs="Arial"/>
                <w:snapToGrid w:val="0"/>
                <w:color w:val="000000"/>
                <w:sz w:val="18"/>
                <w:szCs w:val="18"/>
                <w:lang w:eastAsia="th-TH"/>
              </w:rPr>
            </w:pPr>
          </w:p>
        </w:tc>
        <w:tc>
          <w:tcPr>
            <w:tcW w:w="1453" w:type="dxa"/>
          </w:tcPr>
          <w:p w14:paraId="4E007127" w14:textId="4AFC08D4" w:rsidR="004354CE" w:rsidRPr="004B1885" w:rsidRDefault="004354CE"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317,261,093 </w:t>
            </w:r>
          </w:p>
        </w:tc>
        <w:tc>
          <w:tcPr>
            <w:tcW w:w="1453" w:type="dxa"/>
          </w:tcPr>
          <w:p w14:paraId="0201B952" w14:textId="060595B0" w:rsidR="004354CE" w:rsidRPr="004B1885" w:rsidRDefault="004354CE"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508,010,359 </w:t>
            </w:r>
          </w:p>
        </w:tc>
        <w:tc>
          <w:tcPr>
            <w:tcW w:w="1453" w:type="dxa"/>
          </w:tcPr>
          <w:p w14:paraId="172F223C" w14:textId="4A21B111" w:rsidR="004354CE" w:rsidRPr="004B1885" w:rsidRDefault="004354CE"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392,398,815 </w:t>
            </w:r>
          </w:p>
        </w:tc>
        <w:tc>
          <w:tcPr>
            <w:tcW w:w="1453" w:type="dxa"/>
          </w:tcPr>
          <w:p w14:paraId="0641080F" w14:textId="5C604CD2" w:rsidR="004354CE" w:rsidRPr="004B1885" w:rsidRDefault="004354CE"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353,254,033 </w:t>
            </w:r>
          </w:p>
        </w:tc>
        <w:tc>
          <w:tcPr>
            <w:tcW w:w="1453" w:type="dxa"/>
          </w:tcPr>
          <w:p w14:paraId="07DECAAB" w14:textId="656AB2FD" w:rsidR="004354CE" w:rsidRPr="004B1885" w:rsidRDefault="004354CE"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436,978,144 </w:t>
            </w:r>
          </w:p>
        </w:tc>
        <w:tc>
          <w:tcPr>
            <w:tcW w:w="1453" w:type="dxa"/>
          </w:tcPr>
          <w:p w14:paraId="0911C3D6" w14:textId="3EBE36BE" w:rsidR="004354CE" w:rsidRPr="004B1885" w:rsidRDefault="004354CE"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2,007,902,444 </w:t>
            </w:r>
          </w:p>
        </w:tc>
      </w:tr>
      <w:tr w:rsidR="004354CE" w:rsidRPr="004B1885" w14:paraId="2E3B10C2" w14:textId="77777777" w:rsidTr="00B92D83">
        <w:trPr>
          <w:trHeight w:val="66"/>
        </w:trPr>
        <w:tc>
          <w:tcPr>
            <w:tcW w:w="5220" w:type="dxa"/>
          </w:tcPr>
          <w:p w14:paraId="5A37AE3A" w14:textId="77777777" w:rsidR="004354CE" w:rsidRPr="004B1885" w:rsidRDefault="004354CE" w:rsidP="00AC174A">
            <w:pPr>
              <w:tabs>
                <w:tab w:val="left" w:pos="0"/>
                <w:tab w:val="left" w:pos="540"/>
              </w:tabs>
              <w:ind w:left="1156"/>
              <w:rPr>
                <w:rFonts w:ascii="Arial" w:hAnsi="Arial" w:cs="Arial"/>
                <w:color w:val="000000"/>
                <w:sz w:val="18"/>
                <w:szCs w:val="18"/>
                <w:lang w:val="en-GB"/>
              </w:rPr>
            </w:pPr>
            <w:r w:rsidRPr="004B1885">
              <w:rPr>
                <w:rFonts w:ascii="Arial" w:hAnsi="Arial" w:cs="Arial"/>
                <w:color w:val="000000"/>
                <w:sz w:val="18"/>
                <w:szCs w:val="18"/>
                <w:lang w:val="en-GB"/>
              </w:rPr>
              <w:t>Cumulative payments</w:t>
            </w:r>
          </w:p>
        </w:tc>
        <w:tc>
          <w:tcPr>
            <w:tcW w:w="1452" w:type="dxa"/>
            <w:tcBorders>
              <w:bottom w:val="single" w:sz="4" w:space="0" w:color="auto"/>
            </w:tcBorders>
          </w:tcPr>
          <w:p w14:paraId="2523D61E" w14:textId="280A6F8F" w:rsidR="004354CE" w:rsidRPr="004B1885" w:rsidRDefault="004354CE" w:rsidP="00AC174A">
            <w:pPr>
              <w:tabs>
                <w:tab w:val="left" w:pos="0"/>
                <w:tab w:val="left" w:pos="540"/>
              </w:tabs>
              <w:ind w:right="-72"/>
              <w:jc w:val="right"/>
              <w:rPr>
                <w:rFonts w:ascii="Arial" w:hAnsi="Arial" w:cs="Arial"/>
                <w:snapToGrid w:val="0"/>
                <w:color w:val="000000"/>
                <w:sz w:val="18"/>
                <w:szCs w:val="18"/>
                <w:lang w:eastAsia="th-TH"/>
              </w:rPr>
            </w:pPr>
          </w:p>
        </w:tc>
        <w:tc>
          <w:tcPr>
            <w:tcW w:w="1453" w:type="dxa"/>
            <w:tcBorders>
              <w:bottom w:val="single" w:sz="4" w:space="0" w:color="auto"/>
            </w:tcBorders>
          </w:tcPr>
          <w:p w14:paraId="6AD9F7B7" w14:textId="17061AC9" w:rsidR="004354CE" w:rsidRPr="004B1885" w:rsidRDefault="004354CE"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318,862,982 </w:t>
            </w:r>
          </w:p>
        </w:tc>
        <w:tc>
          <w:tcPr>
            <w:tcW w:w="1453" w:type="dxa"/>
            <w:tcBorders>
              <w:bottom w:val="single" w:sz="4" w:space="0" w:color="auto"/>
            </w:tcBorders>
          </w:tcPr>
          <w:p w14:paraId="470117DF" w14:textId="53D02007" w:rsidR="004354CE" w:rsidRPr="004B1885" w:rsidRDefault="004354CE"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505,071,297 </w:t>
            </w:r>
          </w:p>
        </w:tc>
        <w:tc>
          <w:tcPr>
            <w:tcW w:w="1453" w:type="dxa"/>
            <w:tcBorders>
              <w:bottom w:val="single" w:sz="4" w:space="0" w:color="auto"/>
            </w:tcBorders>
          </w:tcPr>
          <w:p w14:paraId="0FFDB189" w14:textId="551BB1DC" w:rsidR="004354CE" w:rsidRPr="004B1885" w:rsidRDefault="004354CE"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379,429,430 </w:t>
            </w:r>
          </w:p>
        </w:tc>
        <w:tc>
          <w:tcPr>
            <w:tcW w:w="1453" w:type="dxa"/>
            <w:tcBorders>
              <w:bottom w:val="single" w:sz="4" w:space="0" w:color="auto"/>
            </w:tcBorders>
          </w:tcPr>
          <w:p w14:paraId="1290A159" w14:textId="1C0EE734" w:rsidR="004354CE" w:rsidRPr="004B1885" w:rsidRDefault="004354CE"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306,862,852 </w:t>
            </w:r>
          </w:p>
        </w:tc>
        <w:tc>
          <w:tcPr>
            <w:tcW w:w="1453" w:type="dxa"/>
            <w:tcBorders>
              <w:bottom w:val="single" w:sz="4" w:space="0" w:color="auto"/>
            </w:tcBorders>
          </w:tcPr>
          <w:p w14:paraId="518A9F3C" w14:textId="5EF4BC02" w:rsidR="004354CE" w:rsidRPr="004B1885" w:rsidRDefault="004354CE"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240,056,397 </w:t>
            </w:r>
          </w:p>
        </w:tc>
        <w:tc>
          <w:tcPr>
            <w:tcW w:w="1453" w:type="dxa"/>
            <w:tcBorders>
              <w:bottom w:val="single" w:sz="4" w:space="0" w:color="auto"/>
            </w:tcBorders>
          </w:tcPr>
          <w:p w14:paraId="4E0B9AB6" w14:textId="63A38BCC" w:rsidR="004354CE" w:rsidRPr="004B1885" w:rsidRDefault="004354CE"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1,750,282,958 </w:t>
            </w:r>
          </w:p>
        </w:tc>
      </w:tr>
      <w:tr w:rsidR="00731043" w:rsidRPr="004B1885" w14:paraId="435774D9" w14:textId="77777777" w:rsidTr="00E527C3">
        <w:tc>
          <w:tcPr>
            <w:tcW w:w="5220" w:type="dxa"/>
          </w:tcPr>
          <w:p w14:paraId="2AFEB7BF" w14:textId="77777777" w:rsidR="00E527C3" w:rsidRPr="004B1885" w:rsidRDefault="00E527C3" w:rsidP="00AC174A">
            <w:pPr>
              <w:tabs>
                <w:tab w:val="left" w:pos="0"/>
                <w:tab w:val="left" w:pos="540"/>
              </w:tabs>
              <w:ind w:left="1156"/>
              <w:rPr>
                <w:rFonts w:ascii="Arial" w:hAnsi="Arial" w:cs="Arial"/>
                <w:color w:val="000000"/>
                <w:sz w:val="12"/>
                <w:szCs w:val="12"/>
                <w:lang w:val="en-GB"/>
              </w:rPr>
            </w:pPr>
          </w:p>
        </w:tc>
        <w:tc>
          <w:tcPr>
            <w:tcW w:w="1452" w:type="dxa"/>
            <w:tcBorders>
              <w:top w:val="single" w:sz="4" w:space="0" w:color="auto"/>
            </w:tcBorders>
            <w:vAlign w:val="bottom"/>
          </w:tcPr>
          <w:p w14:paraId="08DBE8FD" w14:textId="77777777" w:rsidR="00E527C3" w:rsidRPr="004B1885" w:rsidRDefault="00E527C3" w:rsidP="00AC174A">
            <w:pPr>
              <w:tabs>
                <w:tab w:val="left" w:pos="0"/>
                <w:tab w:val="left" w:pos="540"/>
              </w:tabs>
              <w:ind w:right="-72"/>
              <w:jc w:val="right"/>
              <w:rPr>
                <w:rFonts w:ascii="Arial" w:hAnsi="Arial" w:cs="Arial"/>
                <w:color w:val="000000"/>
                <w:sz w:val="12"/>
                <w:szCs w:val="12"/>
                <w:lang w:val="en-GB"/>
              </w:rPr>
            </w:pPr>
          </w:p>
        </w:tc>
        <w:tc>
          <w:tcPr>
            <w:tcW w:w="1453" w:type="dxa"/>
            <w:tcBorders>
              <w:top w:val="single" w:sz="4" w:space="0" w:color="auto"/>
            </w:tcBorders>
            <w:vAlign w:val="bottom"/>
          </w:tcPr>
          <w:p w14:paraId="7785FA23" w14:textId="77777777" w:rsidR="00E527C3" w:rsidRPr="004B1885" w:rsidRDefault="00E527C3" w:rsidP="00AC174A">
            <w:pPr>
              <w:tabs>
                <w:tab w:val="left" w:pos="0"/>
                <w:tab w:val="left" w:pos="540"/>
              </w:tabs>
              <w:ind w:right="-72"/>
              <w:jc w:val="right"/>
              <w:rPr>
                <w:rFonts w:ascii="Arial" w:hAnsi="Arial" w:cs="Arial"/>
                <w:color w:val="000000"/>
                <w:sz w:val="12"/>
                <w:szCs w:val="12"/>
                <w:lang w:val="en-GB"/>
              </w:rPr>
            </w:pPr>
          </w:p>
        </w:tc>
        <w:tc>
          <w:tcPr>
            <w:tcW w:w="1453" w:type="dxa"/>
            <w:tcBorders>
              <w:top w:val="single" w:sz="4" w:space="0" w:color="auto"/>
            </w:tcBorders>
            <w:vAlign w:val="bottom"/>
          </w:tcPr>
          <w:p w14:paraId="69DA14D0" w14:textId="77777777" w:rsidR="00E527C3" w:rsidRPr="004B1885" w:rsidRDefault="00E527C3" w:rsidP="00AC174A">
            <w:pPr>
              <w:tabs>
                <w:tab w:val="left" w:pos="0"/>
                <w:tab w:val="left" w:pos="540"/>
              </w:tabs>
              <w:ind w:right="-72"/>
              <w:jc w:val="right"/>
              <w:rPr>
                <w:rFonts w:ascii="Arial" w:hAnsi="Arial" w:cs="Arial"/>
                <w:color w:val="000000"/>
                <w:sz w:val="12"/>
                <w:szCs w:val="12"/>
                <w:lang w:val="en-GB"/>
              </w:rPr>
            </w:pPr>
          </w:p>
        </w:tc>
        <w:tc>
          <w:tcPr>
            <w:tcW w:w="1453" w:type="dxa"/>
            <w:tcBorders>
              <w:top w:val="single" w:sz="4" w:space="0" w:color="auto"/>
            </w:tcBorders>
            <w:vAlign w:val="bottom"/>
          </w:tcPr>
          <w:p w14:paraId="6E5D5264" w14:textId="77777777" w:rsidR="00E527C3" w:rsidRPr="004B1885" w:rsidRDefault="00E527C3" w:rsidP="00AC174A">
            <w:pPr>
              <w:tabs>
                <w:tab w:val="left" w:pos="0"/>
                <w:tab w:val="left" w:pos="540"/>
              </w:tabs>
              <w:ind w:right="-72"/>
              <w:jc w:val="right"/>
              <w:rPr>
                <w:rFonts w:ascii="Arial" w:hAnsi="Arial" w:cs="Arial"/>
                <w:color w:val="000000"/>
                <w:sz w:val="12"/>
                <w:szCs w:val="12"/>
                <w:lang w:val="en-GB"/>
              </w:rPr>
            </w:pPr>
          </w:p>
        </w:tc>
        <w:tc>
          <w:tcPr>
            <w:tcW w:w="1453" w:type="dxa"/>
            <w:tcBorders>
              <w:top w:val="single" w:sz="4" w:space="0" w:color="auto"/>
            </w:tcBorders>
            <w:vAlign w:val="bottom"/>
          </w:tcPr>
          <w:p w14:paraId="0D2EB693" w14:textId="77777777" w:rsidR="00E527C3" w:rsidRPr="004B1885" w:rsidRDefault="00E527C3" w:rsidP="00AC174A">
            <w:pPr>
              <w:tabs>
                <w:tab w:val="left" w:pos="0"/>
                <w:tab w:val="left" w:pos="540"/>
              </w:tabs>
              <w:ind w:right="-72"/>
              <w:jc w:val="right"/>
              <w:rPr>
                <w:rFonts w:ascii="Arial" w:hAnsi="Arial" w:cs="Arial"/>
                <w:color w:val="000000"/>
                <w:sz w:val="12"/>
                <w:szCs w:val="12"/>
                <w:lang w:val="en-GB"/>
              </w:rPr>
            </w:pPr>
          </w:p>
        </w:tc>
        <w:tc>
          <w:tcPr>
            <w:tcW w:w="1453" w:type="dxa"/>
            <w:tcBorders>
              <w:top w:val="single" w:sz="4" w:space="0" w:color="auto"/>
            </w:tcBorders>
            <w:vAlign w:val="bottom"/>
          </w:tcPr>
          <w:p w14:paraId="541EDCC6" w14:textId="77777777" w:rsidR="00E527C3" w:rsidRPr="004B1885" w:rsidRDefault="00E527C3" w:rsidP="00AC174A">
            <w:pPr>
              <w:tabs>
                <w:tab w:val="left" w:pos="0"/>
                <w:tab w:val="left" w:pos="540"/>
              </w:tabs>
              <w:ind w:right="-72"/>
              <w:jc w:val="right"/>
              <w:rPr>
                <w:rFonts w:ascii="Arial" w:hAnsi="Arial" w:cs="Arial"/>
                <w:color w:val="000000"/>
                <w:sz w:val="12"/>
                <w:szCs w:val="12"/>
                <w:lang w:val="en-GB"/>
              </w:rPr>
            </w:pPr>
          </w:p>
        </w:tc>
        <w:tc>
          <w:tcPr>
            <w:tcW w:w="1453" w:type="dxa"/>
            <w:tcBorders>
              <w:top w:val="single" w:sz="4" w:space="0" w:color="auto"/>
            </w:tcBorders>
            <w:vAlign w:val="bottom"/>
          </w:tcPr>
          <w:p w14:paraId="3F087AB0" w14:textId="77777777" w:rsidR="00E527C3" w:rsidRPr="004B1885" w:rsidRDefault="00E527C3" w:rsidP="00AC174A">
            <w:pPr>
              <w:tabs>
                <w:tab w:val="left" w:pos="0"/>
                <w:tab w:val="left" w:pos="540"/>
              </w:tabs>
              <w:ind w:right="-72"/>
              <w:jc w:val="right"/>
              <w:rPr>
                <w:rFonts w:ascii="Arial" w:hAnsi="Arial" w:cs="Arial"/>
                <w:color w:val="000000"/>
                <w:sz w:val="12"/>
                <w:szCs w:val="12"/>
                <w:lang w:val="en-GB"/>
              </w:rPr>
            </w:pPr>
          </w:p>
        </w:tc>
      </w:tr>
      <w:tr w:rsidR="003F3E16" w:rsidRPr="004B1885" w14:paraId="42379D34" w14:textId="77777777" w:rsidTr="00B92D83">
        <w:tc>
          <w:tcPr>
            <w:tcW w:w="5220" w:type="dxa"/>
          </w:tcPr>
          <w:p w14:paraId="0D2A8A8B" w14:textId="05EB93CF" w:rsidR="003F3E16" w:rsidRPr="004B1885" w:rsidRDefault="003F3E16" w:rsidP="00AC174A">
            <w:pPr>
              <w:tabs>
                <w:tab w:val="left" w:pos="0"/>
                <w:tab w:val="left" w:pos="540"/>
              </w:tabs>
              <w:ind w:left="1156"/>
              <w:rPr>
                <w:rFonts w:ascii="Arial" w:hAnsi="Arial" w:cs="Arial"/>
                <w:color w:val="000000"/>
                <w:sz w:val="18"/>
                <w:szCs w:val="18"/>
                <w:lang w:val="en-GB"/>
              </w:rPr>
            </w:pPr>
            <w:r w:rsidRPr="004B1885">
              <w:rPr>
                <w:rFonts w:ascii="Arial" w:hAnsi="Arial" w:cs="Arial"/>
                <w:color w:val="000000"/>
                <w:sz w:val="18"/>
                <w:szCs w:val="18"/>
                <w:lang w:val="en-GB"/>
              </w:rPr>
              <w:t>Total</w:t>
            </w:r>
          </w:p>
        </w:tc>
        <w:tc>
          <w:tcPr>
            <w:tcW w:w="1452" w:type="dxa"/>
            <w:tcBorders>
              <w:bottom w:val="single" w:sz="4" w:space="0" w:color="auto"/>
            </w:tcBorders>
          </w:tcPr>
          <w:p w14:paraId="3411A494" w14:textId="709C6C62" w:rsidR="003F3E16" w:rsidRPr="004B1885" w:rsidRDefault="003F3E16"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32,538,595 </w:t>
            </w:r>
          </w:p>
        </w:tc>
        <w:tc>
          <w:tcPr>
            <w:tcW w:w="1453" w:type="dxa"/>
            <w:tcBorders>
              <w:bottom w:val="single" w:sz="4" w:space="0" w:color="auto"/>
            </w:tcBorders>
          </w:tcPr>
          <w:p w14:paraId="23E39071" w14:textId="082BED55" w:rsidR="003F3E16" w:rsidRPr="004B1885" w:rsidRDefault="003F3E16"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(1,601,889)</w:t>
            </w:r>
          </w:p>
        </w:tc>
        <w:tc>
          <w:tcPr>
            <w:tcW w:w="1453" w:type="dxa"/>
            <w:tcBorders>
              <w:bottom w:val="single" w:sz="4" w:space="0" w:color="auto"/>
            </w:tcBorders>
          </w:tcPr>
          <w:p w14:paraId="6C290E3F" w14:textId="64B921E0" w:rsidR="003F3E16" w:rsidRPr="004B1885" w:rsidRDefault="003F3E16"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2,939,062 </w:t>
            </w:r>
          </w:p>
        </w:tc>
        <w:tc>
          <w:tcPr>
            <w:tcW w:w="1453" w:type="dxa"/>
            <w:tcBorders>
              <w:bottom w:val="single" w:sz="4" w:space="0" w:color="auto"/>
            </w:tcBorders>
          </w:tcPr>
          <w:p w14:paraId="7E1486DC" w14:textId="44E4459A" w:rsidR="003F3E16" w:rsidRPr="004B1885" w:rsidRDefault="003F3E16"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12,969,385 </w:t>
            </w:r>
          </w:p>
        </w:tc>
        <w:tc>
          <w:tcPr>
            <w:tcW w:w="1453" w:type="dxa"/>
            <w:tcBorders>
              <w:bottom w:val="single" w:sz="4" w:space="0" w:color="auto"/>
            </w:tcBorders>
          </w:tcPr>
          <w:p w14:paraId="7486AF6A" w14:textId="67F57B25" w:rsidR="003F3E16" w:rsidRPr="004B1885" w:rsidRDefault="003F3E16"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46,391,181 </w:t>
            </w:r>
          </w:p>
        </w:tc>
        <w:tc>
          <w:tcPr>
            <w:tcW w:w="1453" w:type="dxa"/>
            <w:tcBorders>
              <w:bottom w:val="single" w:sz="4" w:space="0" w:color="auto"/>
            </w:tcBorders>
          </w:tcPr>
          <w:p w14:paraId="6E045B55" w14:textId="4CEEF8B7" w:rsidR="003F3E16" w:rsidRPr="004B1885" w:rsidRDefault="003F3E16"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196,921,747 </w:t>
            </w:r>
          </w:p>
        </w:tc>
        <w:tc>
          <w:tcPr>
            <w:tcW w:w="1453" w:type="dxa"/>
            <w:tcBorders>
              <w:bottom w:val="single" w:sz="4" w:space="0" w:color="auto"/>
            </w:tcBorders>
          </w:tcPr>
          <w:p w14:paraId="3830C663" w14:textId="504D1C28" w:rsidR="003F3E16" w:rsidRPr="004B1885" w:rsidRDefault="003F3E16"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 xml:space="preserve"> 290,158,081 </w:t>
            </w:r>
          </w:p>
        </w:tc>
      </w:tr>
      <w:tr w:rsidR="00731043" w:rsidRPr="004B1885" w14:paraId="3F65D90F" w14:textId="77777777" w:rsidTr="001F4C5D">
        <w:tc>
          <w:tcPr>
            <w:tcW w:w="5220" w:type="dxa"/>
          </w:tcPr>
          <w:p w14:paraId="4E37ED3A" w14:textId="77777777" w:rsidR="001F4C5D" w:rsidRPr="004B1885" w:rsidRDefault="001F4C5D" w:rsidP="00AC174A">
            <w:pPr>
              <w:tabs>
                <w:tab w:val="left" w:pos="0"/>
                <w:tab w:val="left" w:pos="540"/>
              </w:tabs>
              <w:ind w:left="1156"/>
              <w:rPr>
                <w:rFonts w:ascii="Arial" w:hAnsi="Arial" w:cs="Arial"/>
                <w:color w:val="000000"/>
                <w:sz w:val="18"/>
                <w:szCs w:val="18"/>
                <w:lang w:val="en-GB"/>
              </w:rPr>
            </w:pPr>
          </w:p>
        </w:tc>
        <w:tc>
          <w:tcPr>
            <w:tcW w:w="1452" w:type="dxa"/>
            <w:tcBorders>
              <w:top w:val="single" w:sz="4" w:space="0" w:color="auto"/>
            </w:tcBorders>
            <w:vAlign w:val="bottom"/>
          </w:tcPr>
          <w:p w14:paraId="5294AF26" w14:textId="77777777" w:rsidR="001F4C5D" w:rsidRPr="004B1885" w:rsidRDefault="001F4C5D" w:rsidP="00AC174A">
            <w:pPr>
              <w:tabs>
                <w:tab w:val="left" w:pos="0"/>
                <w:tab w:val="left" w:pos="540"/>
              </w:tabs>
              <w:ind w:right="-72"/>
              <w:jc w:val="right"/>
              <w:rPr>
                <w:rFonts w:ascii="Arial" w:hAnsi="Arial" w:cs="Arial"/>
                <w:color w:val="000000"/>
                <w:sz w:val="18"/>
                <w:szCs w:val="18"/>
                <w:lang w:val="en-GB"/>
              </w:rPr>
            </w:pPr>
          </w:p>
        </w:tc>
        <w:tc>
          <w:tcPr>
            <w:tcW w:w="1453" w:type="dxa"/>
            <w:tcBorders>
              <w:top w:val="single" w:sz="4" w:space="0" w:color="auto"/>
            </w:tcBorders>
            <w:vAlign w:val="bottom"/>
          </w:tcPr>
          <w:p w14:paraId="2D101FEB" w14:textId="77777777" w:rsidR="001F4C5D" w:rsidRPr="004B1885" w:rsidRDefault="001F4C5D" w:rsidP="00AC174A">
            <w:pPr>
              <w:tabs>
                <w:tab w:val="left" w:pos="0"/>
                <w:tab w:val="left" w:pos="540"/>
              </w:tabs>
              <w:ind w:right="-72"/>
              <w:jc w:val="right"/>
              <w:rPr>
                <w:rFonts w:ascii="Arial" w:hAnsi="Arial" w:cs="Arial"/>
                <w:color w:val="000000"/>
                <w:sz w:val="18"/>
                <w:szCs w:val="18"/>
                <w:lang w:val="en-GB"/>
              </w:rPr>
            </w:pPr>
          </w:p>
        </w:tc>
        <w:tc>
          <w:tcPr>
            <w:tcW w:w="1453" w:type="dxa"/>
            <w:tcBorders>
              <w:top w:val="single" w:sz="4" w:space="0" w:color="auto"/>
            </w:tcBorders>
            <w:vAlign w:val="bottom"/>
          </w:tcPr>
          <w:p w14:paraId="5EA54F6A" w14:textId="77777777" w:rsidR="001F4C5D" w:rsidRPr="004B1885" w:rsidRDefault="001F4C5D" w:rsidP="00AC174A">
            <w:pPr>
              <w:tabs>
                <w:tab w:val="left" w:pos="0"/>
                <w:tab w:val="left" w:pos="540"/>
              </w:tabs>
              <w:ind w:right="-72"/>
              <w:jc w:val="right"/>
              <w:rPr>
                <w:rFonts w:ascii="Arial" w:hAnsi="Arial" w:cs="Arial"/>
                <w:color w:val="000000"/>
                <w:sz w:val="18"/>
                <w:szCs w:val="18"/>
                <w:lang w:val="en-GB"/>
              </w:rPr>
            </w:pPr>
          </w:p>
        </w:tc>
        <w:tc>
          <w:tcPr>
            <w:tcW w:w="1453" w:type="dxa"/>
            <w:tcBorders>
              <w:top w:val="single" w:sz="4" w:space="0" w:color="auto"/>
            </w:tcBorders>
            <w:vAlign w:val="bottom"/>
          </w:tcPr>
          <w:p w14:paraId="06E47592" w14:textId="77777777" w:rsidR="001F4C5D" w:rsidRPr="004B1885" w:rsidRDefault="001F4C5D" w:rsidP="00AC174A">
            <w:pPr>
              <w:tabs>
                <w:tab w:val="left" w:pos="0"/>
                <w:tab w:val="left" w:pos="540"/>
              </w:tabs>
              <w:ind w:right="-72"/>
              <w:jc w:val="right"/>
              <w:rPr>
                <w:rFonts w:ascii="Arial" w:hAnsi="Arial" w:cs="Arial"/>
                <w:color w:val="000000"/>
                <w:sz w:val="18"/>
                <w:szCs w:val="18"/>
                <w:lang w:val="en-GB"/>
              </w:rPr>
            </w:pPr>
          </w:p>
        </w:tc>
        <w:tc>
          <w:tcPr>
            <w:tcW w:w="1453" w:type="dxa"/>
            <w:tcBorders>
              <w:top w:val="single" w:sz="4" w:space="0" w:color="auto"/>
            </w:tcBorders>
            <w:vAlign w:val="bottom"/>
          </w:tcPr>
          <w:p w14:paraId="057F1046" w14:textId="77777777" w:rsidR="001F4C5D" w:rsidRPr="004B1885" w:rsidRDefault="001F4C5D" w:rsidP="00AC174A">
            <w:pPr>
              <w:tabs>
                <w:tab w:val="left" w:pos="0"/>
                <w:tab w:val="left" w:pos="540"/>
              </w:tabs>
              <w:ind w:right="-72"/>
              <w:jc w:val="right"/>
              <w:rPr>
                <w:rFonts w:ascii="Arial" w:hAnsi="Arial" w:cs="Arial"/>
                <w:color w:val="000000"/>
                <w:sz w:val="18"/>
                <w:szCs w:val="18"/>
                <w:lang w:val="en-GB"/>
              </w:rPr>
            </w:pPr>
          </w:p>
        </w:tc>
        <w:tc>
          <w:tcPr>
            <w:tcW w:w="1453" w:type="dxa"/>
            <w:tcBorders>
              <w:top w:val="single" w:sz="4" w:space="0" w:color="auto"/>
            </w:tcBorders>
            <w:vAlign w:val="bottom"/>
          </w:tcPr>
          <w:p w14:paraId="76A003AD" w14:textId="77777777" w:rsidR="001F4C5D" w:rsidRPr="004B1885" w:rsidRDefault="001F4C5D" w:rsidP="00AC174A">
            <w:pPr>
              <w:tabs>
                <w:tab w:val="left" w:pos="0"/>
                <w:tab w:val="left" w:pos="540"/>
              </w:tabs>
              <w:ind w:right="-72"/>
              <w:jc w:val="right"/>
              <w:rPr>
                <w:rFonts w:ascii="Arial" w:hAnsi="Arial" w:cs="Arial"/>
                <w:color w:val="000000"/>
                <w:sz w:val="18"/>
                <w:szCs w:val="18"/>
                <w:lang w:val="en-GB"/>
              </w:rPr>
            </w:pPr>
          </w:p>
        </w:tc>
        <w:tc>
          <w:tcPr>
            <w:tcW w:w="1453" w:type="dxa"/>
            <w:tcBorders>
              <w:top w:val="single" w:sz="4" w:space="0" w:color="auto"/>
            </w:tcBorders>
            <w:vAlign w:val="bottom"/>
          </w:tcPr>
          <w:p w14:paraId="73B9F12A" w14:textId="77777777" w:rsidR="001F4C5D" w:rsidRPr="004B1885" w:rsidRDefault="001F4C5D" w:rsidP="00AC174A">
            <w:pPr>
              <w:tabs>
                <w:tab w:val="left" w:pos="0"/>
                <w:tab w:val="left" w:pos="540"/>
              </w:tabs>
              <w:ind w:right="-72"/>
              <w:jc w:val="right"/>
              <w:rPr>
                <w:rFonts w:ascii="Arial" w:hAnsi="Arial" w:cs="Arial"/>
                <w:color w:val="000000"/>
                <w:sz w:val="18"/>
                <w:szCs w:val="18"/>
              </w:rPr>
            </w:pPr>
          </w:p>
        </w:tc>
      </w:tr>
      <w:tr w:rsidR="00992D57" w:rsidRPr="004B1885" w14:paraId="6A744E88" w14:textId="77777777" w:rsidTr="00B92D83">
        <w:tc>
          <w:tcPr>
            <w:tcW w:w="5220" w:type="dxa"/>
          </w:tcPr>
          <w:p w14:paraId="6A96BA8A" w14:textId="77777777" w:rsidR="00992D57" w:rsidRPr="004B1885" w:rsidRDefault="00992D57" w:rsidP="00AC174A">
            <w:pPr>
              <w:tabs>
                <w:tab w:val="left" w:pos="0"/>
                <w:tab w:val="left" w:pos="540"/>
              </w:tabs>
              <w:ind w:left="1156"/>
              <w:rPr>
                <w:rFonts w:ascii="Arial" w:hAnsi="Arial" w:cs="Arial"/>
                <w:color w:val="000000"/>
                <w:sz w:val="18"/>
                <w:szCs w:val="18"/>
              </w:rPr>
            </w:pPr>
            <w:r w:rsidRPr="004B1885">
              <w:rPr>
                <w:rFonts w:ascii="Arial" w:hAnsi="Arial" w:cs="Arial"/>
                <w:color w:val="000000"/>
                <w:sz w:val="18"/>
                <w:szCs w:val="18"/>
                <w:lang w:val="en-GB"/>
              </w:rPr>
              <w:t>Unallocated loss adjustment expenses</w:t>
            </w:r>
          </w:p>
        </w:tc>
        <w:tc>
          <w:tcPr>
            <w:tcW w:w="1452" w:type="dxa"/>
            <w:vAlign w:val="bottom"/>
          </w:tcPr>
          <w:p w14:paraId="337F3A7E"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32F3BF01"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4BF34AED"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4F8E3D77"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1ED8D021"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7EB549EA"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tcPr>
          <w:p w14:paraId="0BE1A49A" w14:textId="0008AA4F" w:rsidR="00992D57" w:rsidRPr="004B1885" w:rsidRDefault="00992D57"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9,748,751</w:t>
            </w:r>
          </w:p>
        </w:tc>
      </w:tr>
      <w:tr w:rsidR="00992D57" w:rsidRPr="004B1885" w14:paraId="322DB6A4" w14:textId="77777777" w:rsidTr="005A5753">
        <w:tc>
          <w:tcPr>
            <w:tcW w:w="5220" w:type="dxa"/>
          </w:tcPr>
          <w:p w14:paraId="0AF5A627" w14:textId="167E970D" w:rsidR="00992D57" w:rsidRPr="004B1885" w:rsidRDefault="00992D57" w:rsidP="00AC174A">
            <w:pPr>
              <w:tabs>
                <w:tab w:val="left" w:pos="0"/>
                <w:tab w:val="left" w:pos="540"/>
              </w:tabs>
              <w:ind w:left="1156"/>
              <w:rPr>
                <w:rFonts w:ascii="Arial" w:hAnsi="Arial" w:cs="Arial"/>
                <w:color w:val="000000"/>
                <w:sz w:val="18"/>
                <w:szCs w:val="18"/>
                <w:lang w:val="en-GB"/>
              </w:rPr>
            </w:pPr>
            <w:r w:rsidRPr="004B1885">
              <w:rPr>
                <w:rFonts w:ascii="Arial" w:hAnsi="Arial" w:cs="Arial"/>
                <w:color w:val="000000"/>
                <w:sz w:val="18"/>
                <w:szCs w:val="18"/>
                <w:lang w:val="en-GB"/>
              </w:rPr>
              <w:t>Other component of liabilities for incurred claims</w:t>
            </w:r>
          </w:p>
        </w:tc>
        <w:tc>
          <w:tcPr>
            <w:tcW w:w="1452" w:type="dxa"/>
            <w:vAlign w:val="bottom"/>
          </w:tcPr>
          <w:p w14:paraId="0CF3EB7B"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049D81D6"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298AB267"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48EAF415"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78A29B39"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1129D27F"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0C7CFE20" w14:textId="595BF0EF" w:rsidR="00992D57" w:rsidRPr="004B1885" w:rsidRDefault="00992D57"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(1,636,964)</w:t>
            </w:r>
          </w:p>
        </w:tc>
      </w:tr>
      <w:tr w:rsidR="00992D57" w:rsidRPr="004B1885" w14:paraId="1F14876B" w14:textId="77777777" w:rsidTr="005A5753">
        <w:tc>
          <w:tcPr>
            <w:tcW w:w="5220" w:type="dxa"/>
          </w:tcPr>
          <w:p w14:paraId="1EC48114" w14:textId="794DF9A5" w:rsidR="00992D57" w:rsidRPr="004B1885" w:rsidRDefault="00992D57" w:rsidP="00AC174A">
            <w:pPr>
              <w:tabs>
                <w:tab w:val="left" w:pos="0"/>
                <w:tab w:val="left" w:pos="540"/>
              </w:tabs>
              <w:ind w:left="1156"/>
              <w:rPr>
                <w:rFonts w:ascii="Arial" w:hAnsi="Arial" w:cs="Arial"/>
                <w:color w:val="000000"/>
                <w:sz w:val="18"/>
                <w:szCs w:val="18"/>
                <w:cs/>
              </w:rPr>
            </w:pPr>
            <w:r w:rsidRPr="004B1885">
              <w:rPr>
                <w:rFonts w:ascii="Arial" w:hAnsi="Arial" w:cs="Arial"/>
                <w:color w:val="000000"/>
                <w:sz w:val="18"/>
                <w:szCs w:val="18"/>
              </w:rPr>
              <w:t>Risk adjustments</w:t>
            </w:r>
          </w:p>
        </w:tc>
        <w:tc>
          <w:tcPr>
            <w:tcW w:w="1452" w:type="dxa"/>
            <w:vAlign w:val="bottom"/>
          </w:tcPr>
          <w:p w14:paraId="7398AB63"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42F3EDF9"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22FD50C9"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6B10F500"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0493F3DE"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3AFF50A8" w14:textId="77777777" w:rsidR="00992D57" w:rsidRPr="004B1885" w:rsidRDefault="00992D57"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6FC62208" w14:textId="4C6BFD1F" w:rsidR="00992D57" w:rsidRPr="004B1885" w:rsidRDefault="00980CB7" w:rsidP="00AC174A">
            <w:pPr>
              <w:tabs>
                <w:tab w:val="left" w:pos="0"/>
                <w:tab w:val="left" w:pos="540"/>
              </w:tabs>
              <w:ind w:right="-72"/>
              <w:jc w:val="right"/>
              <w:rPr>
                <w:rFonts w:ascii="Arial" w:hAnsi="Arial" w:cs="Arial"/>
                <w:snapToGrid w:val="0"/>
                <w:color w:val="000000"/>
                <w:sz w:val="18"/>
                <w:szCs w:val="18"/>
                <w:lang w:eastAsia="th-TH"/>
              </w:rPr>
            </w:pPr>
            <w:r w:rsidRPr="004B1885">
              <w:rPr>
                <w:rFonts w:ascii="Arial" w:hAnsi="Arial" w:cs="Arial"/>
                <w:snapToGrid w:val="0"/>
                <w:color w:val="000000"/>
                <w:sz w:val="18"/>
                <w:szCs w:val="18"/>
                <w:lang w:eastAsia="th-TH"/>
              </w:rPr>
              <w:t>25,636,917</w:t>
            </w:r>
          </w:p>
        </w:tc>
      </w:tr>
      <w:tr w:rsidR="00731043" w:rsidRPr="004B1885" w14:paraId="30E4ACD3" w14:textId="77777777" w:rsidTr="00E527C3">
        <w:tc>
          <w:tcPr>
            <w:tcW w:w="5220" w:type="dxa"/>
          </w:tcPr>
          <w:p w14:paraId="37CAC07C" w14:textId="77777777" w:rsidR="00E527C3" w:rsidRPr="004B1885" w:rsidRDefault="00E527C3" w:rsidP="00AC174A">
            <w:pPr>
              <w:tabs>
                <w:tab w:val="left" w:pos="0"/>
                <w:tab w:val="left" w:pos="540"/>
              </w:tabs>
              <w:ind w:left="1156"/>
              <w:rPr>
                <w:rFonts w:ascii="Arial" w:hAnsi="Arial" w:cs="Arial"/>
                <w:color w:val="000000"/>
                <w:sz w:val="12"/>
                <w:szCs w:val="12"/>
                <w:lang w:val="en-GB"/>
              </w:rPr>
            </w:pPr>
          </w:p>
        </w:tc>
        <w:tc>
          <w:tcPr>
            <w:tcW w:w="1452" w:type="dxa"/>
            <w:vAlign w:val="bottom"/>
          </w:tcPr>
          <w:p w14:paraId="78473674" w14:textId="77777777" w:rsidR="00E527C3" w:rsidRPr="004B1885" w:rsidRDefault="00E527C3" w:rsidP="00AC174A">
            <w:pPr>
              <w:tabs>
                <w:tab w:val="left" w:pos="0"/>
                <w:tab w:val="left" w:pos="540"/>
              </w:tabs>
              <w:ind w:right="-72"/>
              <w:jc w:val="right"/>
              <w:rPr>
                <w:rFonts w:ascii="Arial" w:hAnsi="Arial" w:cs="Arial"/>
                <w:color w:val="000000"/>
                <w:sz w:val="12"/>
                <w:szCs w:val="12"/>
                <w:lang w:val="en-GB"/>
              </w:rPr>
            </w:pPr>
          </w:p>
        </w:tc>
        <w:tc>
          <w:tcPr>
            <w:tcW w:w="1453" w:type="dxa"/>
            <w:vAlign w:val="bottom"/>
          </w:tcPr>
          <w:p w14:paraId="5F00ED76" w14:textId="77777777" w:rsidR="00E527C3" w:rsidRPr="004B1885" w:rsidRDefault="00E527C3" w:rsidP="00AC174A">
            <w:pPr>
              <w:tabs>
                <w:tab w:val="left" w:pos="0"/>
                <w:tab w:val="left" w:pos="540"/>
              </w:tabs>
              <w:ind w:right="-72"/>
              <w:jc w:val="right"/>
              <w:rPr>
                <w:rFonts w:ascii="Arial" w:hAnsi="Arial" w:cs="Arial"/>
                <w:color w:val="000000"/>
                <w:sz w:val="12"/>
                <w:szCs w:val="12"/>
                <w:lang w:val="en-GB"/>
              </w:rPr>
            </w:pPr>
          </w:p>
        </w:tc>
        <w:tc>
          <w:tcPr>
            <w:tcW w:w="1453" w:type="dxa"/>
            <w:vAlign w:val="bottom"/>
          </w:tcPr>
          <w:p w14:paraId="41A2A24E" w14:textId="77777777" w:rsidR="00E527C3" w:rsidRPr="004B1885" w:rsidRDefault="00E527C3" w:rsidP="00AC174A">
            <w:pPr>
              <w:tabs>
                <w:tab w:val="left" w:pos="0"/>
                <w:tab w:val="left" w:pos="540"/>
              </w:tabs>
              <w:ind w:right="-72"/>
              <w:jc w:val="right"/>
              <w:rPr>
                <w:rFonts w:ascii="Arial" w:hAnsi="Arial" w:cs="Arial"/>
                <w:color w:val="000000"/>
                <w:sz w:val="12"/>
                <w:szCs w:val="12"/>
                <w:lang w:val="en-GB"/>
              </w:rPr>
            </w:pPr>
          </w:p>
        </w:tc>
        <w:tc>
          <w:tcPr>
            <w:tcW w:w="1453" w:type="dxa"/>
            <w:vAlign w:val="bottom"/>
          </w:tcPr>
          <w:p w14:paraId="17396D65" w14:textId="77777777" w:rsidR="00E527C3" w:rsidRPr="004B1885" w:rsidRDefault="00E527C3" w:rsidP="00AC174A">
            <w:pPr>
              <w:tabs>
                <w:tab w:val="left" w:pos="0"/>
                <w:tab w:val="left" w:pos="540"/>
              </w:tabs>
              <w:ind w:right="-72"/>
              <w:jc w:val="right"/>
              <w:rPr>
                <w:rFonts w:ascii="Arial" w:hAnsi="Arial" w:cs="Arial"/>
                <w:color w:val="000000"/>
                <w:sz w:val="12"/>
                <w:szCs w:val="12"/>
                <w:lang w:val="en-GB"/>
              </w:rPr>
            </w:pPr>
          </w:p>
        </w:tc>
        <w:tc>
          <w:tcPr>
            <w:tcW w:w="1453" w:type="dxa"/>
            <w:vAlign w:val="bottom"/>
          </w:tcPr>
          <w:p w14:paraId="1126741E" w14:textId="77777777" w:rsidR="00E527C3" w:rsidRPr="004B1885" w:rsidRDefault="00E527C3" w:rsidP="00AC174A">
            <w:pPr>
              <w:tabs>
                <w:tab w:val="left" w:pos="0"/>
                <w:tab w:val="left" w:pos="540"/>
              </w:tabs>
              <w:ind w:right="-72"/>
              <w:jc w:val="right"/>
              <w:rPr>
                <w:rFonts w:ascii="Arial" w:hAnsi="Arial" w:cs="Arial"/>
                <w:color w:val="000000"/>
                <w:sz w:val="12"/>
                <w:szCs w:val="12"/>
                <w:lang w:val="en-GB"/>
              </w:rPr>
            </w:pPr>
          </w:p>
        </w:tc>
        <w:tc>
          <w:tcPr>
            <w:tcW w:w="1453" w:type="dxa"/>
            <w:vAlign w:val="bottom"/>
          </w:tcPr>
          <w:p w14:paraId="0B414DC3" w14:textId="77777777" w:rsidR="00E527C3" w:rsidRPr="004B1885" w:rsidRDefault="00E527C3" w:rsidP="00AC174A">
            <w:pPr>
              <w:tabs>
                <w:tab w:val="left" w:pos="0"/>
                <w:tab w:val="left" w:pos="540"/>
              </w:tabs>
              <w:ind w:right="-72"/>
              <w:jc w:val="right"/>
              <w:rPr>
                <w:rFonts w:ascii="Arial" w:hAnsi="Arial" w:cs="Arial"/>
                <w:color w:val="000000"/>
                <w:sz w:val="12"/>
                <w:szCs w:val="12"/>
                <w:lang w:val="en-GB"/>
              </w:rPr>
            </w:pPr>
          </w:p>
        </w:tc>
        <w:tc>
          <w:tcPr>
            <w:tcW w:w="1453" w:type="dxa"/>
            <w:tcBorders>
              <w:top w:val="single" w:sz="4" w:space="0" w:color="auto"/>
            </w:tcBorders>
            <w:vAlign w:val="bottom"/>
          </w:tcPr>
          <w:p w14:paraId="6350E16B" w14:textId="77777777" w:rsidR="00E527C3" w:rsidRPr="004B1885" w:rsidRDefault="00E527C3" w:rsidP="00AC174A">
            <w:pPr>
              <w:tabs>
                <w:tab w:val="left" w:pos="0"/>
                <w:tab w:val="left" w:pos="540"/>
              </w:tabs>
              <w:ind w:right="-72"/>
              <w:jc w:val="right"/>
              <w:rPr>
                <w:rFonts w:ascii="Arial" w:hAnsi="Arial" w:cs="Arial"/>
                <w:color w:val="000000"/>
                <w:sz w:val="12"/>
                <w:szCs w:val="12"/>
                <w:lang w:val="en-GB"/>
              </w:rPr>
            </w:pPr>
          </w:p>
        </w:tc>
      </w:tr>
      <w:tr w:rsidR="00731043" w:rsidRPr="004B1885" w14:paraId="7E7377F0" w14:textId="77777777" w:rsidTr="00E527C3">
        <w:tc>
          <w:tcPr>
            <w:tcW w:w="5220" w:type="dxa"/>
          </w:tcPr>
          <w:p w14:paraId="4FC6E428" w14:textId="2C4E8D86" w:rsidR="00E527C3" w:rsidRPr="004B1885" w:rsidRDefault="00006B43" w:rsidP="00AC174A">
            <w:pPr>
              <w:tabs>
                <w:tab w:val="left" w:pos="0"/>
                <w:tab w:val="left" w:pos="540"/>
              </w:tabs>
              <w:ind w:left="1156"/>
              <w:rPr>
                <w:rFonts w:ascii="Arial" w:hAnsi="Arial" w:cs="Arial"/>
                <w:b/>
                <w:bCs/>
                <w:color w:val="000000"/>
                <w:sz w:val="18"/>
                <w:szCs w:val="18"/>
                <w:lang w:val="en-GB"/>
              </w:rPr>
            </w:pPr>
            <w:r w:rsidRPr="004B1885">
              <w:rPr>
                <w:rFonts w:ascii="Arial" w:hAnsi="Arial" w:cs="Arial"/>
                <w:b/>
                <w:bCs/>
                <w:color w:val="000000"/>
                <w:sz w:val="18"/>
                <w:szCs w:val="18"/>
                <w:lang w:val="en-GB"/>
              </w:rPr>
              <w:t>Liabilities for incu</w:t>
            </w:r>
            <w:r w:rsidR="00454975" w:rsidRPr="004B1885">
              <w:rPr>
                <w:rFonts w:ascii="Arial" w:hAnsi="Arial" w:cs="Arial"/>
                <w:b/>
                <w:bCs/>
                <w:color w:val="000000"/>
                <w:sz w:val="18"/>
                <w:szCs w:val="18"/>
                <w:lang w:val="en-GB"/>
              </w:rPr>
              <w:t>rr</w:t>
            </w:r>
            <w:r w:rsidRPr="004B1885">
              <w:rPr>
                <w:rFonts w:ascii="Arial" w:hAnsi="Arial" w:cs="Arial"/>
                <w:b/>
                <w:bCs/>
                <w:color w:val="000000"/>
                <w:sz w:val="18"/>
                <w:szCs w:val="18"/>
                <w:lang w:val="en-GB"/>
              </w:rPr>
              <w:t>ed claims</w:t>
            </w:r>
          </w:p>
        </w:tc>
        <w:tc>
          <w:tcPr>
            <w:tcW w:w="1452" w:type="dxa"/>
            <w:vAlign w:val="bottom"/>
          </w:tcPr>
          <w:p w14:paraId="1C2BB3A4" w14:textId="77777777" w:rsidR="00E527C3" w:rsidRPr="004B1885" w:rsidRDefault="00E527C3"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53975DA3" w14:textId="77777777" w:rsidR="00E527C3" w:rsidRPr="004B1885" w:rsidRDefault="00E527C3"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70F025DB" w14:textId="77777777" w:rsidR="00E527C3" w:rsidRPr="004B1885" w:rsidRDefault="00E527C3"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47E93520" w14:textId="77777777" w:rsidR="00E527C3" w:rsidRPr="004B1885" w:rsidRDefault="00E527C3"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58A7DC1F" w14:textId="77777777" w:rsidR="00E527C3" w:rsidRPr="004B1885" w:rsidRDefault="00E527C3"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3AB486C0" w14:textId="77777777" w:rsidR="00E527C3" w:rsidRPr="004B1885" w:rsidRDefault="00E527C3" w:rsidP="00AC174A">
            <w:pPr>
              <w:tabs>
                <w:tab w:val="left" w:pos="0"/>
                <w:tab w:val="left" w:pos="540"/>
              </w:tabs>
              <w:ind w:right="-72"/>
              <w:jc w:val="right"/>
              <w:rPr>
                <w:rFonts w:ascii="Arial" w:hAnsi="Arial" w:cs="Arial"/>
                <w:color w:val="000000"/>
                <w:sz w:val="18"/>
                <w:szCs w:val="18"/>
                <w:lang w:val="en-GB"/>
              </w:rPr>
            </w:pPr>
          </w:p>
        </w:tc>
        <w:tc>
          <w:tcPr>
            <w:tcW w:w="1453" w:type="dxa"/>
            <w:tcBorders>
              <w:bottom w:val="single" w:sz="4" w:space="0" w:color="auto"/>
            </w:tcBorders>
            <w:vAlign w:val="bottom"/>
          </w:tcPr>
          <w:p w14:paraId="3AA24666" w14:textId="7D650242" w:rsidR="00E527C3" w:rsidRPr="004B1885" w:rsidRDefault="00980CB7"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323,906,785</w:t>
            </w:r>
          </w:p>
        </w:tc>
      </w:tr>
    </w:tbl>
    <w:p w14:paraId="60BF0DC9" w14:textId="77777777" w:rsidR="00231F8F" w:rsidRPr="004B1885" w:rsidRDefault="00231F8F" w:rsidP="00AC174A">
      <w:pPr>
        <w:ind w:left="1124" w:firstLine="562"/>
        <w:contextualSpacing/>
        <w:jc w:val="thaiDistribute"/>
        <w:rPr>
          <w:rFonts w:ascii="Arial" w:hAnsi="Arial" w:cs="Arial"/>
          <w:color w:val="000000"/>
          <w:sz w:val="18"/>
          <w:szCs w:val="18"/>
        </w:rPr>
      </w:pPr>
    </w:p>
    <w:p w14:paraId="2D3EEFDE" w14:textId="08BA427C" w:rsidR="00231F8F" w:rsidRPr="004B1885" w:rsidRDefault="00E02C5E" w:rsidP="00FB2C3C">
      <w:pPr>
        <w:ind w:left="1260" w:hanging="720"/>
        <w:jc w:val="thaiDistribute"/>
        <w:rPr>
          <w:rFonts w:ascii="Arial" w:hAnsi="Arial" w:cs="Arial"/>
          <w:color w:val="000000"/>
          <w:sz w:val="18"/>
          <w:szCs w:val="18"/>
          <w:lang w:val="en-GB"/>
        </w:rPr>
      </w:pPr>
      <w:r w:rsidRPr="004B1885">
        <w:rPr>
          <w:rFonts w:ascii="Arial" w:hAnsi="Arial" w:cs="Arial"/>
          <w:color w:val="000000"/>
          <w:sz w:val="18"/>
          <w:szCs w:val="18"/>
        </w:rPr>
        <w:br w:type="page"/>
      </w:r>
      <w:r w:rsidR="00231F8F" w:rsidRPr="004B1885">
        <w:rPr>
          <w:rFonts w:ascii="Arial" w:hAnsi="Arial" w:cs="Arial"/>
          <w:color w:val="000000"/>
          <w:sz w:val="18"/>
          <w:szCs w:val="18"/>
          <w:lang w:val="en-GB"/>
        </w:rPr>
        <w:lastRenderedPageBreak/>
        <w:t>1</w:t>
      </w:r>
      <w:r w:rsidRPr="004B1885">
        <w:rPr>
          <w:rFonts w:ascii="Arial" w:hAnsi="Arial" w:cs="Arial"/>
          <w:color w:val="000000"/>
          <w:sz w:val="18"/>
          <w:szCs w:val="18"/>
          <w:lang w:val="en-GB"/>
        </w:rPr>
        <w:t>8</w:t>
      </w:r>
      <w:r w:rsidR="00231F8F" w:rsidRPr="004B1885">
        <w:rPr>
          <w:rFonts w:ascii="Arial" w:hAnsi="Arial" w:cs="Arial"/>
          <w:color w:val="000000"/>
          <w:sz w:val="18"/>
          <w:szCs w:val="18"/>
          <w:lang w:val="en-GB"/>
        </w:rPr>
        <w:t>.</w:t>
      </w:r>
      <w:r w:rsidRPr="004B1885">
        <w:rPr>
          <w:rFonts w:ascii="Arial" w:hAnsi="Arial" w:cs="Arial"/>
          <w:color w:val="000000"/>
          <w:sz w:val="18"/>
          <w:szCs w:val="18"/>
          <w:lang w:val="en-GB"/>
        </w:rPr>
        <w:t>2</w:t>
      </w:r>
      <w:r w:rsidR="00231F8F" w:rsidRPr="004B1885">
        <w:rPr>
          <w:rFonts w:ascii="Arial" w:hAnsi="Arial" w:cs="Arial"/>
          <w:color w:val="000000"/>
          <w:sz w:val="18"/>
          <w:szCs w:val="18"/>
          <w:lang w:val="en-GB"/>
        </w:rPr>
        <w:t>.2</w:t>
      </w:r>
      <w:r w:rsidR="00231F8F" w:rsidRPr="004B1885">
        <w:rPr>
          <w:rFonts w:ascii="Arial" w:hAnsi="Arial" w:cs="Arial"/>
          <w:color w:val="000000"/>
          <w:sz w:val="18"/>
          <w:szCs w:val="18"/>
          <w:lang w:val="en-GB"/>
        </w:rPr>
        <w:tab/>
        <w:t>Net claims development</w:t>
      </w:r>
    </w:p>
    <w:p w14:paraId="6284E74C" w14:textId="77B15C3E" w:rsidR="00231F8F" w:rsidRPr="004B1885" w:rsidRDefault="00231F8F" w:rsidP="00AC174A">
      <w:pPr>
        <w:ind w:left="1267"/>
        <w:jc w:val="both"/>
        <w:rPr>
          <w:rFonts w:ascii="Arial" w:hAnsi="Arial" w:cs="Arial"/>
          <w:color w:val="000000"/>
          <w:sz w:val="18"/>
          <w:szCs w:val="18"/>
        </w:rPr>
      </w:pPr>
    </w:p>
    <w:p w14:paraId="5E5A2FE3" w14:textId="7961EF09" w:rsidR="00231F8F" w:rsidRPr="004B1885" w:rsidRDefault="00231F8F" w:rsidP="00AC174A">
      <w:pPr>
        <w:ind w:left="1267"/>
        <w:jc w:val="both"/>
        <w:rPr>
          <w:rFonts w:ascii="Arial" w:hAnsi="Arial" w:cs="Arial"/>
          <w:color w:val="000000"/>
          <w:sz w:val="18"/>
          <w:szCs w:val="18"/>
        </w:rPr>
      </w:pPr>
      <w:r w:rsidRPr="004B1885">
        <w:rPr>
          <w:rFonts w:ascii="Arial" w:hAnsi="Arial" w:cs="Arial"/>
          <w:color w:val="000000"/>
          <w:sz w:val="18"/>
          <w:szCs w:val="18"/>
        </w:rPr>
        <w:t xml:space="preserve">The comparison of claims payments with the estimates of </w:t>
      </w:r>
      <w:r w:rsidR="00E02C5E" w:rsidRPr="004B1885">
        <w:rPr>
          <w:rFonts w:ascii="Arial" w:hAnsi="Arial" w:cs="Arial"/>
          <w:color w:val="000000"/>
          <w:sz w:val="18"/>
          <w:szCs w:val="18"/>
        </w:rPr>
        <w:t xml:space="preserve">the </w:t>
      </w:r>
      <w:r w:rsidRPr="004B1885">
        <w:rPr>
          <w:rFonts w:ascii="Arial" w:hAnsi="Arial" w:cs="Arial"/>
          <w:color w:val="000000"/>
          <w:sz w:val="18"/>
          <w:szCs w:val="18"/>
        </w:rPr>
        <w:t xml:space="preserve">undiscounted </w:t>
      </w:r>
      <w:r w:rsidR="00E02C5E" w:rsidRPr="004B1885">
        <w:rPr>
          <w:rFonts w:ascii="Arial" w:hAnsi="Arial" w:cs="Arial"/>
          <w:color w:val="000000"/>
          <w:sz w:val="18"/>
          <w:szCs w:val="18"/>
        </w:rPr>
        <w:t>forecasted claim</w:t>
      </w:r>
      <w:r w:rsidRPr="004B1885">
        <w:rPr>
          <w:rFonts w:ascii="Arial" w:hAnsi="Arial" w:cs="Arial"/>
          <w:color w:val="000000"/>
          <w:sz w:val="18"/>
          <w:szCs w:val="18"/>
        </w:rPr>
        <w:t xml:space="preserve"> amounts, based on the </w:t>
      </w:r>
      <w:proofErr w:type="gramStart"/>
      <w:r w:rsidRPr="004B1885">
        <w:rPr>
          <w:rFonts w:ascii="Arial" w:hAnsi="Arial" w:cs="Arial"/>
          <w:color w:val="000000"/>
          <w:sz w:val="18"/>
          <w:szCs w:val="18"/>
        </w:rPr>
        <w:t>claims</w:t>
      </w:r>
      <w:proofErr w:type="gramEnd"/>
      <w:r w:rsidRPr="004B1885">
        <w:rPr>
          <w:rFonts w:ascii="Arial" w:hAnsi="Arial" w:cs="Arial"/>
          <w:color w:val="000000"/>
          <w:sz w:val="18"/>
          <w:szCs w:val="18"/>
        </w:rPr>
        <w:t xml:space="preserve"> development table </w:t>
      </w:r>
      <w:r w:rsidR="00E02C5E" w:rsidRPr="004B1885">
        <w:rPr>
          <w:rFonts w:ascii="Arial" w:hAnsi="Arial" w:cs="Arial"/>
          <w:color w:val="000000"/>
          <w:sz w:val="18"/>
          <w:szCs w:val="18"/>
        </w:rPr>
        <w:t xml:space="preserve">net of reinsurance </w:t>
      </w:r>
      <w:r w:rsidRPr="004B1885">
        <w:rPr>
          <w:rFonts w:ascii="Arial" w:hAnsi="Arial" w:cs="Arial"/>
          <w:color w:val="000000"/>
          <w:sz w:val="18"/>
          <w:szCs w:val="18"/>
        </w:rPr>
        <w:t xml:space="preserve">as </w:t>
      </w:r>
      <w:r w:rsidR="00E02C5E" w:rsidRPr="004B1885">
        <w:rPr>
          <w:rFonts w:ascii="Arial" w:hAnsi="Arial" w:cs="Arial"/>
          <w:color w:val="000000"/>
          <w:sz w:val="18"/>
          <w:szCs w:val="18"/>
        </w:rPr>
        <w:t xml:space="preserve">at </w:t>
      </w:r>
      <w:r w:rsidR="006213C4" w:rsidRPr="004B1885">
        <w:rPr>
          <w:rFonts w:ascii="Arial" w:hAnsi="Arial" w:cs="Arial"/>
          <w:color w:val="000000"/>
          <w:sz w:val="18"/>
          <w:szCs w:val="18"/>
        </w:rPr>
        <w:br/>
      </w:r>
      <w:r w:rsidR="00E02C5E" w:rsidRPr="004B1885">
        <w:rPr>
          <w:rFonts w:ascii="Arial" w:hAnsi="Arial" w:cs="Arial"/>
          <w:color w:val="000000"/>
          <w:sz w:val="18"/>
          <w:szCs w:val="18"/>
        </w:rPr>
        <w:t xml:space="preserve">31 </w:t>
      </w:r>
      <w:r w:rsidRPr="004B1885">
        <w:rPr>
          <w:rFonts w:ascii="Arial" w:hAnsi="Arial" w:cs="Arial"/>
          <w:color w:val="000000"/>
          <w:sz w:val="18"/>
          <w:szCs w:val="18"/>
        </w:rPr>
        <w:t>December 2025</w:t>
      </w:r>
    </w:p>
    <w:p w14:paraId="44EBFF77" w14:textId="77777777" w:rsidR="00231F8F" w:rsidRPr="004B1885" w:rsidRDefault="00231F8F" w:rsidP="00AC174A">
      <w:pPr>
        <w:ind w:left="1267"/>
        <w:jc w:val="both"/>
        <w:rPr>
          <w:rFonts w:ascii="Arial" w:hAnsi="Arial" w:cs="Arial"/>
          <w:color w:val="000000"/>
          <w:sz w:val="18"/>
          <w:szCs w:val="18"/>
        </w:rPr>
      </w:pPr>
    </w:p>
    <w:tbl>
      <w:tblPr>
        <w:tblW w:w="15282" w:type="dxa"/>
        <w:tblInd w:w="216" w:type="dxa"/>
        <w:tblLayout w:type="fixed"/>
        <w:tblLook w:val="04A0" w:firstRow="1" w:lastRow="0" w:firstColumn="1" w:lastColumn="0" w:noHBand="0" w:noVBand="1"/>
      </w:tblPr>
      <w:tblGrid>
        <w:gridCol w:w="5112"/>
        <w:gridCol w:w="1452"/>
        <w:gridCol w:w="1453"/>
        <w:gridCol w:w="1453"/>
        <w:gridCol w:w="1453"/>
        <w:gridCol w:w="1453"/>
        <w:gridCol w:w="1453"/>
        <w:gridCol w:w="1453"/>
      </w:tblGrid>
      <w:tr w:rsidR="00731043" w:rsidRPr="004B1885" w14:paraId="7B72C4C5" w14:textId="77777777" w:rsidTr="002F2106">
        <w:tc>
          <w:tcPr>
            <w:tcW w:w="5112" w:type="dxa"/>
          </w:tcPr>
          <w:p w14:paraId="2B5072F2" w14:textId="77777777" w:rsidR="002C4826" w:rsidRPr="004B1885" w:rsidRDefault="002C4826" w:rsidP="00AC174A">
            <w:pPr>
              <w:pStyle w:val="a"/>
              <w:ind w:left="1042" w:right="-72"/>
              <w:rPr>
                <w:rFonts w:ascii="Arial" w:hAnsi="Arial" w:cs="Arial"/>
                <w:b/>
                <w:bCs/>
                <w:color w:val="000000"/>
                <w:sz w:val="18"/>
                <w:szCs w:val="18"/>
                <w:cs/>
                <w:lang w:val="en-GB"/>
              </w:rPr>
            </w:pPr>
          </w:p>
        </w:tc>
        <w:tc>
          <w:tcPr>
            <w:tcW w:w="10170" w:type="dxa"/>
            <w:gridSpan w:val="7"/>
            <w:tcBorders>
              <w:bottom w:val="single" w:sz="4" w:space="0" w:color="auto"/>
            </w:tcBorders>
            <w:vAlign w:val="bottom"/>
          </w:tcPr>
          <w:p w14:paraId="7FA1C0EA" w14:textId="0861C215" w:rsidR="002C4826" w:rsidRPr="004B1885" w:rsidRDefault="002C4826" w:rsidP="00AC174A">
            <w:pPr>
              <w:tabs>
                <w:tab w:val="left" w:pos="0"/>
                <w:tab w:val="left" w:pos="540"/>
              </w:tabs>
              <w:ind w:right="-72"/>
              <w:jc w:val="center"/>
              <w:rPr>
                <w:rFonts w:ascii="Arial" w:hAnsi="Arial" w:cs="Arial"/>
                <w:b/>
                <w:bCs/>
                <w:color w:val="000000"/>
                <w:sz w:val="18"/>
                <w:szCs w:val="18"/>
                <w:cs/>
                <w:lang w:val="th-TH"/>
              </w:rPr>
            </w:pPr>
            <w:r w:rsidRPr="004B1885">
              <w:rPr>
                <w:rFonts w:ascii="Arial" w:hAnsi="Arial" w:cs="Arial"/>
                <w:b/>
                <w:bCs/>
                <w:color w:val="000000"/>
                <w:sz w:val="18"/>
                <w:szCs w:val="18"/>
              </w:rPr>
              <w:t>Equity method and separate financial statements</w:t>
            </w:r>
          </w:p>
        </w:tc>
      </w:tr>
      <w:tr w:rsidR="00731043" w:rsidRPr="004B1885" w14:paraId="44A11962" w14:textId="77777777" w:rsidTr="002F2106">
        <w:tc>
          <w:tcPr>
            <w:tcW w:w="5112" w:type="dxa"/>
          </w:tcPr>
          <w:p w14:paraId="3DFAC8D4" w14:textId="77777777" w:rsidR="00732733" w:rsidRPr="004B1885" w:rsidRDefault="00732733" w:rsidP="00AC174A">
            <w:pPr>
              <w:pStyle w:val="a"/>
              <w:ind w:left="1042" w:right="-72"/>
              <w:rPr>
                <w:rFonts w:ascii="Arial" w:hAnsi="Arial" w:cs="Arial"/>
                <w:b/>
                <w:bCs/>
                <w:color w:val="000000"/>
                <w:sz w:val="18"/>
                <w:szCs w:val="18"/>
                <w:cs/>
                <w:lang w:val="en-GB"/>
              </w:rPr>
            </w:pPr>
          </w:p>
        </w:tc>
        <w:tc>
          <w:tcPr>
            <w:tcW w:w="1452" w:type="dxa"/>
            <w:tcBorders>
              <w:top w:val="single" w:sz="4" w:space="0" w:color="auto"/>
            </w:tcBorders>
            <w:vAlign w:val="bottom"/>
          </w:tcPr>
          <w:p w14:paraId="58F75278" w14:textId="77777777" w:rsidR="00732733" w:rsidRPr="004B1885" w:rsidRDefault="00732733" w:rsidP="00AC174A">
            <w:pPr>
              <w:pStyle w:val="a"/>
              <w:ind w:right="-72"/>
              <w:jc w:val="right"/>
              <w:rPr>
                <w:rFonts w:ascii="Arial" w:hAnsi="Arial" w:cs="Arial"/>
                <w:b/>
                <w:bCs/>
                <w:color w:val="000000"/>
                <w:sz w:val="18"/>
                <w:szCs w:val="18"/>
                <w:cs/>
              </w:rPr>
            </w:pPr>
            <w:r w:rsidRPr="004B1885">
              <w:rPr>
                <w:rFonts w:ascii="Arial" w:hAnsi="Arial" w:cs="Arial"/>
                <w:b/>
                <w:bCs/>
                <w:color w:val="000000"/>
                <w:sz w:val="18"/>
                <w:szCs w:val="18"/>
                <w:cs/>
              </w:rPr>
              <w:t xml:space="preserve">Prior </w:t>
            </w:r>
            <w:r w:rsidRPr="004B1885">
              <w:rPr>
                <w:rFonts w:ascii="Arial" w:hAnsi="Arial" w:cs="Arial"/>
                <w:b/>
                <w:bCs/>
                <w:color w:val="000000"/>
                <w:sz w:val="18"/>
                <w:szCs w:val="18"/>
                <w:lang w:val="en-GB"/>
              </w:rPr>
              <w:t>2021</w:t>
            </w:r>
          </w:p>
        </w:tc>
        <w:tc>
          <w:tcPr>
            <w:tcW w:w="1453" w:type="dxa"/>
            <w:tcBorders>
              <w:top w:val="single" w:sz="4" w:space="0" w:color="auto"/>
            </w:tcBorders>
            <w:vAlign w:val="bottom"/>
          </w:tcPr>
          <w:p w14:paraId="23239D30" w14:textId="77777777" w:rsidR="00732733" w:rsidRPr="004B1885" w:rsidRDefault="00732733" w:rsidP="00AC174A">
            <w:pPr>
              <w:pStyle w:val="a"/>
              <w:ind w:right="-72"/>
              <w:jc w:val="right"/>
              <w:rPr>
                <w:rFonts w:ascii="Arial" w:hAnsi="Arial" w:cs="Arial"/>
                <w:b/>
                <w:bCs/>
                <w:color w:val="000000"/>
                <w:sz w:val="18"/>
                <w:szCs w:val="18"/>
                <w:cs/>
              </w:rPr>
            </w:pPr>
            <w:r w:rsidRPr="004B1885">
              <w:rPr>
                <w:rFonts w:ascii="Arial" w:hAnsi="Arial" w:cs="Arial"/>
                <w:b/>
                <w:bCs/>
                <w:color w:val="000000"/>
                <w:sz w:val="18"/>
                <w:szCs w:val="18"/>
                <w:lang w:val="en-GB"/>
              </w:rPr>
              <w:t>2021</w:t>
            </w:r>
          </w:p>
        </w:tc>
        <w:tc>
          <w:tcPr>
            <w:tcW w:w="1453" w:type="dxa"/>
            <w:tcBorders>
              <w:top w:val="single" w:sz="4" w:space="0" w:color="auto"/>
            </w:tcBorders>
            <w:vAlign w:val="bottom"/>
          </w:tcPr>
          <w:p w14:paraId="2851FAE1" w14:textId="77777777" w:rsidR="00732733" w:rsidRPr="004B1885" w:rsidRDefault="0073273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2022</w:t>
            </w:r>
          </w:p>
        </w:tc>
        <w:tc>
          <w:tcPr>
            <w:tcW w:w="1453" w:type="dxa"/>
            <w:tcBorders>
              <w:top w:val="single" w:sz="4" w:space="0" w:color="auto"/>
            </w:tcBorders>
            <w:vAlign w:val="bottom"/>
          </w:tcPr>
          <w:p w14:paraId="6C12454E" w14:textId="77777777" w:rsidR="00732733" w:rsidRPr="004B1885" w:rsidRDefault="0073273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2023</w:t>
            </w:r>
          </w:p>
        </w:tc>
        <w:tc>
          <w:tcPr>
            <w:tcW w:w="1453" w:type="dxa"/>
            <w:tcBorders>
              <w:top w:val="single" w:sz="4" w:space="0" w:color="auto"/>
            </w:tcBorders>
            <w:vAlign w:val="bottom"/>
          </w:tcPr>
          <w:p w14:paraId="13F9AAB0" w14:textId="77777777" w:rsidR="00732733" w:rsidRPr="004B1885" w:rsidRDefault="0073273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2024</w:t>
            </w:r>
          </w:p>
        </w:tc>
        <w:tc>
          <w:tcPr>
            <w:tcW w:w="1453" w:type="dxa"/>
            <w:tcBorders>
              <w:top w:val="single" w:sz="4" w:space="0" w:color="auto"/>
            </w:tcBorders>
            <w:vAlign w:val="bottom"/>
          </w:tcPr>
          <w:p w14:paraId="6C15E466" w14:textId="77777777" w:rsidR="00732733" w:rsidRPr="004B1885" w:rsidRDefault="0073273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2025</w:t>
            </w:r>
          </w:p>
        </w:tc>
        <w:tc>
          <w:tcPr>
            <w:tcW w:w="1453" w:type="dxa"/>
            <w:tcBorders>
              <w:top w:val="single" w:sz="4" w:space="0" w:color="auto"/>
            </w:tcBorders>
            <w:vAlign w:val="bottom"/>
          </w:tcPr>
          <w:p w14:paraId="1EE7FB51" w14:textId="77777777" w:rsidR="00732733" w:rsidRPr="004B1885" w:rsidRDefault="00732733" w:rsidP="00AC174A">
            <w:pPr>
              <w:tabs>
                <w:tab w:val="left" w:pos="0"/>
                <w:tab w:val="left" w:pos="540"/>
              </w:tabs>
              <w:ind w:right="-72"/>
              <w:jc w:val="right"/>
              <w:rPr>
                <w:rFonts w:ascii="Arial" w:hAnsi="Arial" w:cs="Arial"/>
                <w:b/>
                <w:bCs/>
                <w:color w:val="000000"/>
                <w:sz w:val="18"/>
                <w:szCs w:val="18"/>
                <w:cs/>
                <w:lang w:val="th-TH"/>
              </w:rPr>
            </w:pPr>
            <w:r w:rsidRPr="004B1885">
              <w:rPr>
                <w:rFonts w:ascii="Arial" w:hAnsi="Arial" w:cs="Arial"/>
                <w:b/>
                <w:bCs/>
                <w:color w:val="000000"/>
                <w:sz w:val="18"/>
                <w:szCs w:val="18"/>
                <w:cs/>
                <w:lang w:val="th-TH"/>
              </w:rPr>
              <w:t>Total</w:t>
            </w:r>
          </w:p>
        </w:tc>
      </w:tr>
      <w:tr w:rsidR="00731043" w:rsidRPr="004B1885" w14:paraId="4FBCCA3B" w14:textId="77777777" w:rsidTr="003E2930">
        <w:tc>
          <w:tcPr>
            <w:tcW w:w="5112" w:type="dxa"/>
          </w:tcPr>
          <w:p w14:paraId="73579EF6" w14:textId="77777777" w:rsidR="00732733" w:rsidRPr="004B1885" w:rsidRDefault="00732733" w:rsidP="00AC174A">
            <w:pPr>
              <w:pStyle w:val="a"/>
              <w:ind w:left="1042" w:right="-72"/>
              <w:rPr>
                <w:rFonts w:ascii="Arial" w:hAnsi="Arial" w:cs="Arial"/>
                <w:b/>
                <w:bCs/>
                <w:color w:val="000000"/>
                <w:sz w:val="18"/>
                <w:szCs w:val="18"/>
                <w:lang w:val="en-US"/>
              </w:rPr>
            </w:pPr>
          </w:p>
        </w:tc>
        <w:tc>
          <w:tcPr>
            <w:tcW w:w="1452" w:type="dxa"/>
            <w:tcBorders>
              <w:bottom w:val="single" w:sz="4" w:space="0" w:color="auto"/>
            </w:tcBorders>
            <w:vAlign w:val="bottom"/>
          </w:tcPr>
          <w:p w14:paraId="037A45D2" w14:textId="77777777" w:rsidR="00732733" w:rsidRPr="004B1885" w:rsidRDefault="0073273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Baht</w:t>
            </w:r>
          </w:p>
        </w:tc>
        <w:tc>
          <w:tcPr>
            <w:tcW w:w="1453" w:type="dxa"/>
            <w:tcBorders>
              <w:bottom w:val="single" w:sz="4" w:space="0" w:color="auto"/>
            </w:tcBorders>
            <w:vAlign w:val="bottom"/>
          </w:tcPr>
          <w:p w14:paraId="04D545E9" w14:textId="77777777" w:rsidR="00732733" w:rsidRPr="004B1885" w:rsidRDefault="0073273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Baht</w:t>
            </w:r>
          </w:p>
        </w:tc>
        <w:tc>
          <w:tcPr>
            <w:tcW w:w="1453" w:type="dxa"/>
            <w:tcBorders>
              <w:bottom w:val="single" w:sz="4" w:space="0" w:color="auto"/>
            </w:tcBorders>
            <w:vAlign w:val="bottom"/>
          </w:tcPr>
          <w:p w14:paraId="04E7AD1A" w14:textId="77777777" w:rsidR="00732733" w:rsidRPr="004B1885" w:rsidRDefault="0073273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Baht</w:t>
            </w:r>
          </w:p>
        </w:tc>
        <w:tc>
          <w:tcPr>
            <w:tcW w:w="1453" w:type="dxa"/>
            <w:tcBorders>
              <w:bottom w:val="single" w:sz="4" w:space="0" w:color="auto"/>
            </w:tcBorders>
            <w:vAlign w:val="bottom"/>
          </w:tcPr>
          <w:p w14:paraId="46E86D6D" w14:textId="77777777" w:rsidR="00732733" w:rsidRPr="004B1885" w:rsidRDefault="0073273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Baht</w:t>
            </w:r>
          </w:p>
        </w:tc>
        <w:tc>
          <w:tcPr>
            <w:tcW w:w="1453" w:type="dxa"/>
            <w:tcBorders>
              <w:bottom w:val="single" w:sz="4" w:space="0" w:color="auto"/>
            </w:tcBorders>
            <w:vAlign w:val="bottom"/>
          </w:tcPr>
          <w:p w14:paraId="5DBAC42A" w14:textId="77777777" w:rsidR="00732733" w:rsidRPr="004B1885" w:rsidRDefault="0073273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Baht</w:t>
            </w:r>
          </w:p>
        </w:tc>
        <w:tc>
          <w:tcPr>
            <w:tcW w:w="1453" w:type="dxa"/>
            <w:tcBorders>
              <w:bottom w:val="single" w:sz="4" w:space="0" w:color="auto"/>
            </w:tcBorders>
            <w:vAlign w:val="bottom"/>
          </w:tcPr>
          <w:p w14:paraId="610469BB" w14:textId="77777777" w:rsidR="00732733" w:rsidRPr="004B1885" w:rsidRDefault="0073273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Baht</w:t>
            </w:r>
          </w:p>
        </w:tc>
        <w:tc>
          <w:tcPr>
            <w:tcW w:w="1453" w:type="dxa"/>
            <w:tcBorders>
              <w:bottom w:val="single" w:sz="4" w:space="0" w:color="auto"/>
            </w:tcBorders>
            <w:vAlign w:val="bottom"/>
          </w:tcPr>
          <w:p w14:paraId="0159090C" w14:textId="77777777" w:rsidR="00732733" w:rsidRPr="004B1885" w:rsidRDefault="00732733"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Baht</w:t>
            </w:r>
          </w:p>
        </w:tc>
      </w:tr>
      <w:tr w:rsidR="00731043" w:rsidRPr="004B1885" w14:paraId="600B5CA1" w14:textId="77777777" w:rsidTr="003E2930">
        <w:tc>
          <w:tcPr>
            <w:tcW w:w="5112" w:type="dxa"/>
          </w:tcPr>
          <w:p w14:paraId="18A70E1B" w14:textId="77777777" w:rsidR="00732733" w:rsidRPr="004B1885" w:rsidRDefault="00732733" w:rsidP="00AC174A">
            <w:pPr>
              <w:tabs>
                <w:tab w:val="left" w:pos="0"/>
                <w:tab w:val="left" w:pos="540"/>
              </w:tabs>
              <w:ind w:left="1042"/>
              <w:rPr>
                <w:rFonts w:ascii="Arial" w:hAnsi="Arial" w:cs="Arial"/>
                <w:color w:val="000000"/>
                <w:sz w:val="18"/>
                <w:szCs w:val="18"/>
                <w:lang w:val="en-GB"/>
              </w:rPr>
            </w:pPr>
            <w:r w:rsidRPr="004B1885">
              <w:rPr>
                <w:rFonts w:ascii="Arial" w:hAnsi="Arial" w:cs="Arial"/>
                <w:b/>
                <w:bCs/>
                <w:color w:val="000000"/>
                <w:sz w:val="18"/>
                <w:szCs w:val="18"/>
              </w:rPr>
              <w:t>Accident Year</w:t>
            </w:r>
          </w:p>
        </w:tc>
        <w:tc>
          <w:tcPr>
            <w:tcW w:w="1452" w:type="dxa"/>
            <w:tcBorders>
              <w:top w:val="single" w:sz="4" w:space="0" w:color="auto"/>
            </w:tcBorders>
            <w:vAlign w:val="bottom"/>
          </w:tcPr>
          <w:p w14:paraId="5BD4EA7D"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12349E98"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07B4F740"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447E1769"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3454E3B9"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37B0FC1C"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1BC49817"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r>
      <w:tr w:rsidR="00731043" w:rsidRPr="004B1885" w14:paraId="58D23FF6" w14:textId="77777777" w:rsidTr="003E2930">
        <w:tc>
          <w:tcPr>
            <w:tcW w:w="5112" w:type="dxa"/>
          </w:tcPr>
          <w:p w14:paraId="2EED881F" w14:textId="77777777" w:rsidR="00732733" w:rsidRPr="004B1885" w:rsidRDefault="00732733" w:rsidP="00AC174A">
            <w:pPr>
              <w:tabs>
                <w:tab w:val="left" w:pos="0"/>
                <w:tab w:val="left" w:pos="540"/>
              </w:tabs>
              <w:ind w:left="1042"/>
              <w:rPr>
                <w:rFonts w:ascii="Arial" w:hAnsi="Arial" w:cs="Arial"/>
                <w:color w:val="000000"/>
                <w:sz w:val="18"/>
                <w:szCs w:val="18"/>
                <w:lang w:val="en-GB"/>
              </w:rPr>
            </w:pPr>
            <w:r w:rsidRPr="004B1885">
              <w:rPr>
                <w:rFonts w:ascii="Arial" w:hAnsi="Arial" w:cs="Arial"/>
                <w:color w:val="000000"/>
                <w:sz w:val="18"/>
                <w:szCs w:val="18"/>
                <w:lang w:val="en-GB"/>
              </w:rPr>
              <w:t>Gross estimate of cumulative claim costs</w:t>
            </w:r>
          </w:p>
        </w:tc>
        <w:tc>
          <w:tcPr>
            <w:tcW w:w="1452" w:type="dxa"/>
            <w:vAlign w:val="bottom"/>
          </w:tcPr>
          <w:p w14:paraId="698BDBDC"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vAlign w:val="bottom"/>
          </w:tcPr>
          <w:p w14:paraId="357E7584"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vAlign w:val="bottom"/>
          </w:tcPr>
          <w:p w14:paraId="4F6F26B0"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vAlign w:val="bottom"/>
          </w:tcPr>
          <w:p w14:paraId="762C10B1"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vAlign w:val="bottom"/>
          </w:tcPr>
          <w:p w14:paraId="13893F94"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vAlign w:val="bottom"/>
          </w:tcPr>
          <w:p w14:paraId="1358CC30"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vAlign w:val="bottom"/>
          </w:tcPr>
          <w:p w14:paraId="509E027C"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r>
      <w:tr w:rsidR="00581D51" w:rsidRPr="004B1885" w14:paraId="2EE71261" w14:textId="77777777" w:rsidTr="00B92D83">
        <w:tc>
          <w:tcPr>
            <w:tcW w:w="5112" w:type="dxa"/>
          </w:tcPr>
          <w:p w14:paraId="14ECB64F" w14:textId="77777777" w:rsidR="00581D51" w:rsidRPr="004B1885" w:rsidRDefault="00581D51" w:rsidP="00AC174A">
            <w:pPr>
              <w:tabs>
                <w:tab w:val="left" w:pos="0"/>
                <w:tab w:val="left" w:pos="540"/>
              </w:tabs>
              <w:ind w:left="1042"/>
              <w:rPr>
                <w:rFonts w:ascii="Arial" w:hAnsi="Arial" w:cs="Arial"/>
                <w:color w:val="000000"/>
                <w:sz w:val="18"/>
                <w:szCs w:val="18"/>
                <w:cs/>
              </w:rPr>
            </w:pPr>
            <w:r w:rsidRPr="004B1885">
              <w:rPr>
                <w:rFonts w:ascii="Arial" w:hAnsi="Arial" w:cs="Arial"/>
                <w:color w:val="000000"/>
                <w:sz w:val="18"/>
                <w:szCs w:val="18"/>
                <w:lang w:val="en-GB"/>
              </w:rPr>
              <w:t xml:space="preserve">- </w:t>
            </w:r>
            <w:r w:rsidRPr="004B1885">
              <w:rPr>
                <w:rFonts w:ascii="Arial" w:hAnsi="Arial" w:cs="Arial"/>
                <w:color w:val="000000"/>
                <w:sz w:val="18"/>
                <w:szCs w:val="18"/>
              </w:rPr>
              <w:t>At the end of the accident year</w:t>
            </w:r>
          </w:p>
        </w:tc>
        <w:tc>
          <w:tcPr>
            <w:tcW w:w="1452" w:type="dxa"/>
            <w:vAlign w:val="bottom"/>
          </w:tcPr>
          <w:p w14:paraId="581AA46D" w14:textId="77777777" w:rsidR="00581D51" w:rsidRPr="004B1885" w:rsidRDefault="00581D51" w:rsidP="00AC174A">
            <w:pPr>
              <w:tabs>
                <w:tab w:val="left" w:pos="0"/>
                <w:tab w:val="left" w:pos="540"/>
              </w:tabs>
              <w:ind w:right="-72"/>
              <w:jc w:val="right"/>
              <w:rPr>
                <w:rFonts w:ascii="Arial" w:hAnsi="Arial" w:cs="Arial"/>
                <w:color w:val="000000"/>
                <w:sz w:val="18"/>
                <w:szCs w:val="18"/>
              </w:rPr>
            </w:pPr>
          </w:p>
        </w:tc>
        <w:tc>
          <w:tcPr>
            <w:tcW w:w="1453" w:type="dxa"/>
          </w:tcPr>
          <w:p w14:paraId="1122DE7D" w14:textId="4C821257" w:rsidR="00581D51" w:rsidRPr="004B1885" w:rsidRDefault="00581D51"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316,964,097 </w:t>
            </w:r>
          </w:p>
        </w:tc>
        <w:tc>
          <w:tcPr>
            <w:tcW w:w="1453" w:type="dxa"/>
          </w:tcPr>
          <w:p w14:paraId="01BE22AD" w14:textId="35066A26" w:rsidR="00581D51" w:rsidRPr="004B1885" w:rsidRDefault="00581D51"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502,637,974 </w:t>
            </w:r>
          </w:p>
        </w:tc>
        <w:tc>
          <w:tcPr>
            <w:tcW w:w="1453" w:type="dxa"/>
          </w:tcPr>
          <w:p w14:paraId="76450256" w14:textId="522305C7" w:rsidR="00581D51" w:rsidRPr="004B1885" w:rsidRDefault="00581D51"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375,821,691 </w:t>
            </w:r>
          </w:p>
        </w:tc>
        <w:tc>
          <w:tcPr>
            <w:tcW w:w="1453" w:type="dxa"/>
          </w:tcPr>
          <w:p w14:paraId="5077A5FD" w14:textId="24A17232" w:rsidR="00581D51" w:rsidRPr="004B1885" w:rsidRDefault="00581D51"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338,119,453 </w:t>
            </w:r>
          </w:p>
        </w:tc>
        <w:tc>
          <w:tcPr>
            <w:tcW w:w="1453" w:type="dxa"/>
          </w:tcPr>
          <w:p w14:paraId="1927B859" w14:textId="60A6A5E7" w:rsidR="00581D51" w:rsidRPr="004B1885" w:rsidRDefault="00581D51"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404,057,303 </w:t>
            </w:r>
          </w:p>
        </w:tc>
        <w:tc>
          <w:tcPr>
            <w:tcW w:w="1453" w:type="dxa"/>
            <w:vAlign w:val="bottom"/>
          </w:tcPr>
          <w:p w14:paraId="23D7F537" w14:textId="77777777" w:rsidR="00581D51" w:rsidRPr="004B1885" w:rsidRDefault="00581D51" w:rsidP="00AC174A">
            <w:pPr>
              <w:tabs>
                <w:tab w:val="left" w:pos="0"/>
                <w:tab w:val="left" w:pos="540"/>
              </w:tabs>
              <w:ind w:right="-72"/>
              <w:jc w:val="right"/>
              <w:rPr>
                <w:rFonts w:ascii="Arial" w:hAnsi="Arial" w:cs="Arial"/>
                <w:color w:val="000000"/>
                <w:sz w:val="18"/>
                <w:szCs w:val="18"/>
                <w:lang w:val="en-GB"/>
              </w:rPr>
            </w:pPr>
          </w:p>
        </w:tc>
      </w:tr>
      <w:tr w:rsidR="00581D51" w:rsidRPr="004B1885" w14:paraId="38BAC118" w14:textId="77777777" w:rsidTr="00B92D83">
        <w:tc>
          <w:tcPr>
            <w:tcW w:w="5112" w:type="dxa"/>
          </w:tcPr>
          <w:p w14:paraId="71B8CD15" w14:textId="77777777" w:rsidR="00581D51" w:rsidRPr="004B1885" w:rsidRDefault="00581D51" w:rsidP="00AC174A">
            <w:pPr>
              <w:tabs>
                <w:tab w:val="left" w:pos="0"/>
                <w:tab w:val="left" w:pos="540"/>
              </w:tabs>
              <w:ind w:left="1042"/>
              <w:rPr>
                <w:rFonts w:ascii="Arial" w:hAnsi="Arial" w:cs="Arial"/>
                <w:color w:val="000000"/>
                <w:sz w:val="18"/>
                <w:szCs w:val="18"/>
                <w:cs/>
              </w:rPr>
            </w:pPr>
            <w:r w:rsidRPr="004B1885">
              <w:rPr>
                <w:rFonts w:ascii="Arial" w:hAnsi="Arial" w:cs="Arial"/>
                <w:color w:val="000000"/>
                <w:sz w:val="18"/>
                <w:szCs w:val="18"/>
                <w:lang w:val="en-GB"/>
              </w:rPr>
              <w:t xml:space="preserve">- </w:t>
            </w:r>
            <w:r w:rsidRPr="004B1885">
              <w:rPr>
                <w:rFonts w:ascii="Arial" w:hAnsi="Arial" w:cs="Arial"/>
                <w:color w:val="000000"/>
                <w:sz w:val="18"/>
                <w:szCs w:val="18"/>
              </w:rPr>
              <w:t>One year later</w:t>
            </w:r>
          </w:p>
        </w:tc>
        <w:tc>
          <w:tcPr>
            <w:tcW w:w="1452" w:type="dxa"/>
            <w:vAlign w:val="bottom"/>
          </w:tcPr>
          <w:p w14:paraId="59A08129" w14:textId="77777777" w:rsidR="00581D51" w:rsidRPr="004B1885" w:rsidRDefault="00581D51" w:rsidP="00AC174A">
            <w:pPr>
              <w:tabs>
                <w:tab w:val="left" w:pos="0"/>
                <w:tab w:val="left" w:pos="540"/>
              </w:tabs>
              <w:ind w:right="-72"/>
              <w:jc w:val="right"/>
              <w:rPr>
                <w:rFonts w:ascii="Arial" w:hAnsi="Arial" w:cs="Arial"/>
                <w:color w:val="000000"/>
                <w:sz w:val="18"/>
                <w:szCs w:val="18"/>
                <w:lang w:val="en-GB"/>
              </w:rPr>
            </w:pPr>
          </w:p>
        </w:tc>
        <w:tc>
          <w:tcPr>
            <w:tcW w:w="1453" w:type="dxa"/>
          </w:tcPr>
          <w:p w14:paraId="7D87D656" w14:textId="74378288" w:rsidR="00581D51" w:rsidRPr="004B1885" w:rsidRDefault="00581D51"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285,572,606 </w:t>
            </w:r>
          </w:p>
        </w:tc>
        <w:tc>
          <w:tcPr>
            <w:tcW w:w="1453" w:type="dxa"/>
          </w:tcPr>
          <w:p w14:paraId="5F369647" w14:textId="10977FAA" w:rsidR="00581D51" w:rsidRPr="004B1885" w:rsidRDefault="00581D51"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461,192,108 </w:t>
            </w:r>
          </w:p>
        </w:tc>
        <w:tc>
          <w:tcPr>
            <w:tcW w:w="1453" w:type="dxa"/>
          </w:tcPr>
          <w:p w14:paraId="4C301781" w14:textId="1F0951BC" w:rsidR="00581D51" w:rsidRPr="004B1885" w:rsidRDefault="00581D51"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356,559,079 </w:t>
            </w:r>
          </w:p>
        </w:tc>
        <w:tc>
          <w:tcPr>
            <w:tcW w:w="1453" w:type="dxa"/>
          </w:tcPr>
          <w:p w14:paraId="6C029769" w14:textId="43915CE2" w:rsidR="00581D51" w:rsidRPr="004B1885" w:rsidRDefault="00581D51"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332,477,056 </w:t>
            </w:r>
          </w:p>
        </w:tc>
        <w:tc>
          <w:tcPr>
            <w:tcW w:w="1453" w:type="dxa"/>
          </w:tcPr>
          <w:p w14:paraId="3A779866" w14:textId="77777777" w:rsidR="00581D51" w:rsidRPr="004B1885" w:rsidRDefault="00581D51" w:rsidP="00AC174A">
            <w:pPr>
              <w:tabs>
                <w:tab w:val="left" w:pos="0"/>
                <w:tab w:val="left" w:pos="540"/>
              </w:tabs>
              <w:ind w:right="-72"/>
              <w:jc w:val="right"/>
              <w:rPr>
                <w:rFonts w:ascii="Arial" w:hAnsi="Arial" w:cs="Arial"/>
                <w:color w:val="000000"/>
                <w:sz w:val="18"/>
                <w:szCs w:val="18"/>
              </w:rPr>
            </w:pPr>
          </w:p>
        </w:tc>
        <w:tc>
          <w:tcPr>
            <w:tcW w:w="1453" w:type="dxa"/>
            <w:vAlign w:val="bottom"/>
          </w:tcPr>
          <w:p w14:paraId="191E4145" w14:textId="77777777" w:rsidR="00581D51" w:rsidRPr="004B1885" w:rsidRDefault="00581D51" w:rsidP="00AC174A">
            <w:pPr>
              <w:tabs>
                <w:tab w:val="left" w:pos="0"/>
                <w:tab w:val="left" w:pos="540"/>
              </w:tabs>
              <w:ind w:right="-72"/>
              <w:jc w:val="right"/>
              <w:rPr>
                <w:rFonts w:ascii="Arial" w:hAnsi="Arial" w:cs="Arial"/>
                <w:color w:val="000000"/>
                <w:sz w:val="18"/>
                <w:szCs w:val="18"/>
                <w:lang w:val="en-GB"/>
              </w:rPr>
            </w:pPr>
          </w:p>
        </w:tc>
      </w:tr>
      <w:tr w:rsidR="00581D51" w:rsidRPr="004B1885" w14:paraId="3CE689F9" w14:textId="77777777" w:rsidTr="00B92D83">
        <w:tc>
          <w:tcPr>
            <w:tcW w:w="5112" w:type="dxa"/>
          </w:tcPr>
          <w:p w14:paraId="6F8E8511" w14:textId="77777777" w:rsidR="00581D51" w:rsidRPr="004B1885" w:rsidRDefault="00581D51" w:rsidP="00AC174A">
            <w:pPr>
              <w:tabs>
                <w:tab w:val="left" w:pos="0"/>
                <w:tab w:val="left" w:pos="540"/>
              </w:tabs>
              <w:ind w:left="1042"/>
              <w:rPr>
                <w:rFonts w:ascii="Arial" w:hAnsi="Arial" w:cs="Arial"/>
                <w:color w:val="000000"/>
                <w:sz w:val="18"/>
                <w:szCs w:val="18"/>
                <w:cs/>
              </w:rPr>
            </w:pPr>
            <w:r w:rsidRPr="004B1885">
              <w:rPr>
                <w:rFonts w:ascii="Arial" w:hAnsi="Arial" w:cs="Arial"/>
                <w:color w:val="000000"/>
                <w:sz w:val="18"/>
                <w:szCs w:val="18"/>
                <w:lang w:val="en-GB"/>
              </w:rPr>
              <w:t xml:space="preserve">- </w:t>
            </w:r>
            <w:r w:rsidRPr="004B1885">
              <w:rPr>
                <w:rFonts w:ascii="Arial" w:hAnsi="Arial" w:cs="Arial"/>
                <w:color w:val="000000"/>
                <w:sz w:val="18"/>
                <w:szCs w:val="18"/>
              </w:rPr>
              <w:t>Two years later</w:t>
            </w:r>
          </w:p>
        </w:tc>
        <w:tc>
          <w:tcPr>
            <w:tcW w:w="1452" w:type="dxa"/>
            <w:vAlign w:val="bottom"/>
          </w:tcPr>
          <w:p w14:paraId="4993C4BA" w14:textId="77777777" w:rsidR="00581D51" w:rsidRPr="004B1885" w:rsidRDefault="00581D51" w:rsidP="00AC174A">
            <w:pPr>
              <w:tabs>
                <w:tab w:val="left" w:pos="0"/>
                <w:tab w:val="left" w:pos="540"/>
              </w:tabs>
              <w:ind w:right="-72"/>
              <w:jc w:val="right"/>
              <w:rPr>
                <w:rFonts w:ascii="Arial" w:hAnsi="Arial" w:cs="Arial"/>
                <w:color w:val="000000"/>
                <w:sz w:val="18"/>
                <w:szCs w:val="18"/>
                <w:lang w:val="en-GB"/>
              </w:rPr>
            </w:pPr>
          </w:p>
        </w:tc>
        <w:tc>
          <w:tcPr>
            <w:tcW w:w="1453" w:type="dxa"/>
          </w:tcPr>
          <w:p w14:paraId="44EEEE9C" w14:textId="3AA51DCC" w:rsidR="00581D51" w:rsidRPr="004B1885" w:rsidRDefault="00581D51"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273,898,708 </w:t>
            </w:r>
          </w:p>
        </w:tc>
        <w:tc>
          <w:tcPr>
            <w:tcW w:w="1453" w:type="dxa"/>
          </w:tcPr>
          <w:p w14:paraId="1D44A4C0" w14:textId="6B74F0D3" w:rsidR="00581D51" w:rsidRPr="004B1885" w:rsidRDefault="00581D51"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441,227,270 </w:t>
            </w:r>
          </w:p>
        </w:tc>
        <w:tc>
          <w:tcPr>
            <w:tcW w:w="1453" w:type="dxa"/>
          </w:tcPr>
          <w:p w14:paraId="6D711790" w14:textId="0047C711" w:rsidR="00581D51" w:rsidRPr="004B1885" w:rsidRDefault="00581D51"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347,499,072 </w:t>
            </w:r>
          </w:p>
        </w:tc>
        <w:tc>
          <w:tcPr>
            <w:tcW w:w="1453" w:type="dxa"/>
          </w:tcPr>
          <w:p w14:paraId="26A1E9E6" w14:textId="77777777" w:rsidR="00581D51" w:rsidRPr="004B1885" w:rsidRDefault="00581D51" w:rsidP="00AC174A">
            <w:pPr>
              <w:tabs>
                <w:tab w:val="left" w:pos="0"/>
                <w:tab w:val="left" w:pos="540"/>
              </w:tabs>
              <w:ind w:right="-72"/>
              <w:jc w:val="right"/>
              <w:rPr>
                <w:rFonts w:ascii="Arial" w:hAnsi="Arial" w:cs="Arial"/>
                <w:color w:val="000000"/>
                <w:sz w:val="18"/>
                <w:szCs w:val="18"/>
              </w:rPr>
            </w:pPr>
          </w:p>
        </w:tc>
        <w:tc>
          <w:tcPr>
            <w:tcW w:w="1453" w:type="dxa"/>
          </w:tcPr>
          <w:p w14:paraId="2C96D653" w14:textId="77777777" w:rsidR="00581D51" w:rsidRPr="004B1885" w:rsidRDefault="00581D51" w:rsidP="00AC174A">
            <w:pPr>
              <w:tabs>
                <w:tab w:val="left" w:pos="0"/>
                <w:tab w:val="left" w:pos="540"/>
              </w:tabs>
              <w:ind w:right="-72"/>
              <w:jc w:val="right"/>
              <w:rPr>
                <w:rFonts w:ascii="Arial" w:hAnsi="Arial" w:cs="Arial"/>
                <w:color w:val="000000"/>
                <w:sz w:val="18"/>
                <w:szCs w:val="18"/>
              </w:rPr>
            </w:pPr>
          </w:p>
        </w:tc>
        <w:tc>
          <w:tcPr>
            <w:tcW w:w="1453" w:type="dxa"/>
            <w:vAlign w:val="bottom"/>
          </w:tcPr>
          <w:p w14:paraId="31A909B7" w14:textId="77777777" w:rsidR="00581D51" w:rsidRPr="004B1885" w:rsidRDefault="00581D51" w:rsidP="00AC174A">
            <w:pPr>
              <w:tabs>
                <w:tab w:val="left" w:pos="0"/>
                <w:tab w:val="left" w:pos="540"/>
              </w:tabs>
              <w:ind w:right="-72"/>
              <w:jc w:val="right"/>
              <w:rPr>
                <w:rFonts w:ascii="Arial" w:hAnsi="Arial" w:cs="Arial"/>
                <w:color w:val="000000"/>
                <w:sz w:val="18"/>
                <w:szCs w:val="18"/>
                <w:lang w:val="en-GB"/>
              </w:rPr>
            </w:pPr>
          </w:p>
        </w:tc>
      </w:tr>
      <w:tr w:rsidR="00581D51" w:rsidRPr="004B1885" w14:paraId="7F0F6B4F" w14:textId="77777777" w:rsidTr="00B92D83">
        <w:tc>
          <w:tcPr>
            <w:tcW w:w="5112" w:type="dxa"/>
          </w:tcPr>
          <w:p w14:paraId="7347DCC9" w14:textId="77777777" w:rsidR="00581D51" w:rsidRPr="004B1885" w:rsidRDefault="00581D51" w:rsidP="00AC174A">
            <w:pPr>
              <w:tabs>
                <w:tab w:val="left" w:pos="0"/>
                <w:tab w:val="left" w:pos="540"/>
              </w:tabs>
              <w:ind w:left="1042"/>
              <w:rPr>
                <w:rFonts w:ascii="Arial" w:hAnsi="Arial" w:cs="Arial"/>
                <w:color w:val="000000"/>
                <w:sz w:val="18"/>
                <w:szCs w:val="18"/>
                <w:lang w:val="en-GB"/>
              </w:rPr>
            </w:pPr>
            <w:r w:rsidRPr="004B1885">
              <w:rPr>
                <w:rFonts w:ascii="Arial" w:hAnsi="Arial" w:cs="Arial"/>
                <w:color w:val="000000"/>
                <w:sz w:val="18"/>
                <w:szCs w:val="18"/>
                <w:lang w:val="en-GB"/>
              </w:rPr>
              <w:t xml:space="preserve">- </w:t>
            </w:r>
            <w:r w:rsidRPr="004B1885">
              <w:rPr>
                <w:rFonts w:ascii="Arial" w:hAnsi="Arial" w:cs="Arial"/>
                <w:color w:val="000000"/>
                <w:sz w:val="18"/>
                <w:szCs w:val="18"/>
              </w:rPr>
              <w:t>Three years later</w:t>
            </w:r>
          </w:p>
        </w:tc>
        <w:tc>
          <w:tcPr>
            <w:tcW w:w="1452" w:type="dxa"/>
            <w:vAlign w:val="bottom"/>
          </w:tcPr>
          <w:p w14:paraId="26EE083A" w14:textId="77777777" w:rsidR="00581D51" w:rsidRPr="004B1885" w:rsidRDefault="00581D51" w:rsidP="00AC174A">
            <w:pPr>
              <w:tabs>
                <w:tab w:val="left" w:pos="0"/>
                <w:tab w:val="left" w:pos="540"/>
              </w:tabs>
              <w:ind w:right="-72"/>
              <w:jc w:val="right"/>
              <w:rPr>
                <w:rFonts w:ascii="Arial" w:hAnsi="Arial" w:cs="Arial"/>
                <w:color w:val="000000"/>
                <w:sz w:val="18"/>
                <w:szCs w:val="18"/>
                <w:lang w:val="en-GB"/>
              </w:rPr>
            </w:pPr>
          </w:p>
        </w:tc>
        <w:tc>
          <w:tcPr>
            <w:tcW w:w="1453" w:type="dxa"/>
          </w:tcPr>
          <w:p w14:paraId="14BE60A1" w14:textId="5CAC86C1" w:rsidR="00581D51" w:rsidRPr="004B1885" w:rsidRDefault="00581D51"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273,719,800 </w:t>
            </w:r>
          </w:p>
        </w:tc>
        <w:tc>
          <w:tcPr>
            <w:tcW w:w="1453" w:type="dxa"/>
          </w:tcPr>
          <w:p w14:paraId="668DC5DF" w14:textId="61BA8111" w:rsidR="00581D51" w:rsidRPr="004B1885" w:rsidRDefault="00581D51"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440,826,129 </w:t>
            </w:r>
          </w:p>
        </w:tc>
        <w:tc>
          <w:tcPr>
            <w:tcW w:w="1453" w:type="dxa"/>
          </w:tcPr>
          <w:p w14:paraId="67ECDD7E" w14:textId="77777777" w:rsidR="00581D51" w:rsidRPr="004B1885" w:rsidRDefault="00581D51" w:rsidP="00AC174A">
            <w:pPr>
              <w:tabs>
                <w:tab w:val="left" w:pos="0"/>
                <w:tab w:val="left" w:pos="540"/>
              </w:tabs>
              <w:ind w:right="-72"/>
              <w:jc w:val="right"/>
              <w:rPr>
                <w:rFonts w:ascii="Arial" w:hAnsi="Arial" w:cs="Arial"/>
                <w:color w:val="000000"/>
                <w:sz w:val="18"/>
                <w:szCs w:val="18"/>
              </w:rPr>
            </w:pPr>
          </w:p>
        </w:tc>
        <w:tc>
          <w:tcPr>
            <w:tcW w:w="1453" w:type="dxa"/>
          </w:tcPr>
          <w:p w14:paraId="04FA10AE" w14:textId="77777777" w:rsidR="00581D51" w:rsidRPr="004B1885" w:rsidRDefault="00581D51" w:rsidP="00AC174A">
            <w:pPr>
              <w:tabs>
                <w:tab w:val="left" w:pos="0"/>
                <w:tab w:val="left" w:pos="540"/>
              </w:tabs>
              <w:ind w:right="-72"/>
              <w:jc w:val="right"/>
              <w:rPr>
                <w:rFonts w:ascii="Arial" w:hAnsi="Arial" w:cs="Arial"/>
                <w:color w:val="000000"/>
                <w:sz w:val="18"/>
                <w:szCs w:val="18"/>
              </w:rPr>
            </w:pPr>
          </w:p>
        </w:tc>
        <w:tc>
          <w:tcPr>
            <w:tcW w:w="1453" w:type="dxa"/>
          </w:tcPr>
          <w:p w14:paraId="085E97E4" w14:textId="77777777" w:rsidR="00581D51" w:rsidRPr="004B1885" w:rsidRDefault="00581D51" w:rsidP="00AC174A">
            <w:pPr>
              <w:tabs>
                <w:tab w:val="left" w:pos="0"/>
                <w:tab w:val="left" w:pos="540"/>
              </w:tabs>
              <w:ind w:right="-72"/>
              <w:jc w:val="right"/>
              <w:rPr>
                <w:rFonts w:ascii="Arial" w:hAnsi="Arial" w:cs="Arial"/>
                <w:color w:val="000000"/>
                <w:sz w:val="18"/>
                <w:szCs w:val="18"/>
              </w:rPr>
            </w:pPr>
          </w:p>
        </w:tc>
        <w:tc>
          <w:tcPr>
            <w:tcW w:w="1453" w:type="dxa"/>
            <w:vAlign w:val="bottom"/>
          </w:tcPr>
          <w:p w14:paraId="2FF5AD8B" w14:textId="77777777" w:rsidR="00581D51" w:rsidRPr="004B1885" w:rsidRDefault="00581D51" w:rsidP="00AC174A">
            <w:pPr>
              <w:tabs>
                <w:tab w:val="left" w:pos="0"/>
                <w:tab w:val="left" w:pos="540"/>
              </w:tabs>
              <w:ind w:right="-72"/>
              <w:jc w:val="right"/>
              <w:rPr>
                <w:rFonts w:ascii="Arial" w:hAnsi="Arial" w:cs="Arial"/>
                <w:color w:val="000000"/>
                <w:sz w:val="18"/>
                <w:szCs w:val="18"/>
                <w:lang w:val="en-GB"/>
              </w:rPr>
            </w:pPr>
          </w:p>
        </w:tc>
      </w:tr>
      <w:tr w:rsidR="00581D51" w:rsidRPr="004B1885" w14:paraId="736A29C1" w14:textId="77777777" w:rsidTr="00B92D83">
        <w:tc>
          <w:tcPr>
            <w:tcW w:w="5112" w:type="dxa"/>
          </w:tcPr>
          <w:p w14:paraId="0D94B049" w14:textId="77777777" w:rsidR="00581D51" w:rsidRPr="004B1885" w:rsidRDefault="00581D51" w:rsidP="00AC174A">
            <w:pPr>
              <w:tabs>
                <w:tab w:val="left" w:pos="0"/>
                <w:tab w:val="left" w:pos="540"/>
              </w:tabs>
              <w:ind w:left="1042"/>
              <w:rPr>
                <w:rFonts w:ascii="Arial" w:hAnsi="Arial" w:cs="Arial"/>
                <w:color w:val="000000"/>
                <w:sz w:val="18"/>
                <w:szCs w:val="18"/>
                <w:lang w:val="en-GB"/>
              </w:rPr>
            </w:pPr>
            <w:r w:rsidRPr="004B1885">
              <w:rPr>
                <w:rFonts w:ascii="Arial" w:hAnsi="Arial" w:cs="Arial"/>
                <w:color w:val="000000"/>
                <w:sz w:val="18"/>
                <w:szCs w:val="18"/>
                <w:lang w:val="en-GB"/>
              </w:rPr>
              <w:t xml:space="preserve">- </w:t>
            </w:r>
            <w:r w:rsidRPr="004B1885">
              <w:rPr>
                <w:rFonts w:ascii="Arial" w:hAnsi="Arial" w:cs="Arial"/>
                <w:color w:val="000000"/>
                <w:sz w:val="18"/>
                <w:szCs w:val="18"/>
              </w:rPr>
              <w:t>Four years later</w:t>
            </w:r>
          </w:p>
        </w:tc>
        <w:tc>
          <w:tcPr>
            <w:tcW w:w="1452" w:type="dxa"/>
            <w:vAlign w:val="bottom"/>
          </w:tcPr>
          <w:p w14:paraId="1C3B9A4B" w14:textId="77777777" w:rsidR="00581D51" w:rsidRPr="004B1885" w:rsidRDefault="00581D51" w:rsidP="00AC174A">
            <w:pPr>
              <w:tabs>
                <w:tab w:val="left" w:pos="0"/>
                <w:tab w:val="left" w:pos="540"/>
              </w:tabs>
              <w:ind w:right="-72"/>
              <w:jc w:val="right"/>
              <w:rPr>
                <w:rFonts w:ascii="Arial" w:hAnsi="Arial" w:cs="Arial"/>
                <w:color w:val="000000"/>
                <w:sz w:val="18"/>
                <w:szCs w:val="18"/>
                <w:lang w:val="en-GB"/>
              </w:rPr>
            </w:pPr>
          </w:p>
        </w:tc>
        <w:tc>
          <w:tcPr>
            <w:tcW w:w="1453" w:type="dxa"/>
          </w:tcPr>
          <w:p w14:paraId="359AE472" w14:textId="4AF64111" w:rsidR="00581D51" w:rsidRPr="004B1885" w:rsidRDefault="00581D51"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273,810,432 </w:t>
            </w:r>
          </w:p>
        </w:tc>
        <w:tc>
          <w:tcPr>
            <w:tcW w:w="1453" w:type="dxa"/>
          </w:tcPr>
          <w:p w14:paraId="123AC1E8" w14:textId="77777777" w:rsidR="00581D51" w:rsidRPr="004B1885" w:rsidRDefault="00581D51" w:rsidP="00AC174A">
            <w:pPr>
              <w:tabs>
                <w:tab w:val="left" w:pos="0"/>
                <w:tab w:val="left" w:pos="540"/>
              </w:tabs>
              <w:ind w:right="-72"/>
              <w:jc w:val="right"/>
              <w:rPr>
                <w:rFonts w:ascii="Arial" w:hAnsi="Arial" w:cs="Arial"/>
                <w:color w:val="000000"/>
                <w:sz w:val="18"/>
                <w:szCs w:val="18"/>
              </w:rPr>
            </w:pPr>
          </w:p>
        </w:tc>
        <w:tc>
          <w:tcPr>
            <w:tcW w:w="1453" w:type="dxa"/>
          </w:tcPr>
          <w:p w14:paraId="732DA89C" w14:textId="77777777" w:rsidR="00581D51" w:rsidRPr="004B1885" w:rsidRDefault="00581D51" w:rsidP="00AC174A">
            <w:pPr>
              <w:tabs>
                <w:tab w:val="left" w:pos="0"/>
                <w:tab w:val="left" w:pos="540"/>
              </w:tabs>
              <w:ind w:right="-72"/>
              <w:jc w:val="right"/>
              <w:rPr>
                <w:rFonts w:ascii="Arial" w:hAnsi="Arial" w:cs="Arial"/>
                <w:color w:val="000000"/>
                <w:sz w:val="18"/>
                <w:szCs w:val="18"/>
              </w:rPr>
            </w:pPr>
          </w:p>
        </w:tc>
        <w:tc>
          <w:tcPr>
            <w:tcW w:w="1453" w:type="dxa"/>
          </w:tcPr>
          <w:p w14:paraId="39AA65E1" w14:textId="77777777" w:rsidR="00581D51" w:rsidRPr="004B1885" w:rsidRDefault="00581D51" w:rsidP="00AC174A">
            <w:pPr>
              <w:tabs>
                <w:tab w:val="left" w:pos="0"/>
                <w:tab w:val="left" w:pos="540"/>
              </w:tabs>
              <w:ind w:right="-72"/>
              <w:jc w:val="right"/>
              <w:rPr>
                <w:rFonts w:ascii="Arial" w:hAnsi="Arial" w:cs="Arial"/>
                <w:color w:val="000000"/>
                <w:sz w:val="18"/>
                <w:szCs w:val="18"/>
              </w:rPr>
            </w:pPr>
          </w:p>
        </w:tc>
        <w:tc>
          <w:tcPr>
            <w:tcW w:w="1453" w:type="dxa"/>
          </w:tcPr>
          <w:p w14:paraId="5913304B" w14:textId="77777777" w:rsidR="00581D51" w:rsidRPr="004B1885" w:rsidRDefault="00581D51" w:rsidP="00AC174A">
            <w:pPr>
              <w:tabs>
                <w:tab w:val="left" w:pos="0"/>
                <w:tab w:val="left" w:pos="540"/>
              </w:tabs>
              <w:ind w:right="-72"/>
              <w:jc w:val="right"/>
              <w:rPr>
                <w:rFonts w:ascii="Arial" w:hAnsi="Arial" w:cs="Arial"/>
                <w:color w:val="000000"/>
                <w:sz w:val="18"/>
                <w:szCs w:val="18"/>
              </w:rPr>
            </w:pPr>
          </w:p>
        </w:tc>
        <w:tc>
          <w:tcPr>
            <w:tcW w:w="1453" w:type="dxa"/>
            <w:vAlign w:val="bottom"/>
          </w:tcPr>
          <w:p w14:paraId="503098FE" w14:textId="77777777" w:rsidR="00581D51" w:rsidRPr="004B1885" w:rsidRDefault="00581D51" w:rsidP="00AC174A">
            <w:pPr>
              <w:tabs>
                <w:tab w:val="left" w:pos="0"/>
                <w:tab w:val="left" w:pos="540"/>
              </w:tabs>
              <w:ind w:right="-72"/>
              <w:jc w:val="right"/>
              <w:rPr>
                <w:rFonts w:ascii="Arial" w:hAnsi="Arial" w:cs="Arial"/>
                <w:color w:val="000000"/>
                <w:sz w:val="18"/>
                <w:szCs w:val="18"/>
                <w:lang w:val="en-GB"/>
              </w:rPr>
            </w:pPr>
          </w:p>
        </w:tc>
      </w:tr>
      <w:tr w:rsidR="00731043" w:rsidRPr="004B1885" w14:paraId="58C4AD54" w14:textId="77777777" w:rsidTr="003E2930">
        <w:tc>
          <w:tcPr>
            <w:tcW w:w="5112" w:type="dxa"/>
          </w:tcPr>
          <w:p w14:paraId="4AD0B704" w14:textId="77777777" w:rsidR="00732733" w:rsidRPr="004B1885" w:rsidRDefault="00732733" w:rsidP="00AC174A">
            <w:pPr>
              <w:tabs>
                <w:tab w:val="left" w:pos="0"/>
                <w:tab w:val="left" w:pos="540"/>
              </w:tabs>
              <w:ind w:left="1042"/>
              <w:rPr>
                <w:rFonts w:ascii="Arial" w:hAnsi="Arial" w:cs="Arial"/>
                <w:color w:val="000000"/>
                <w:sz w:val="18"/>
                <w:szCs w:val="18"/>
                <w:lang w:val="en-GB"/>
              </w:rPr>
            </w:pPr>
          </w:p>
        </w:tc>
        <w:tc>
          <w:tcPr>
            <w:tcW w:w="1452" w:type="dxa"/>
            <w:tcBorders>
              <w:top w:val="single" w:sz="4" w:space="0" w:color="auto"/>
            </w:tcBorders>
            <w:vAlign w:val="bottom"/>
          </w:tcPr>
          <w:p w14:paraId="4409EF7E" w14:textId="77777777" w:rsidR="00732733" w:rsidRPr="004B1885" w:rsidRDefault="00732733" w:rsidP="00AC174A">
            <w:pPr>
              <w:tabs>
                <w:tab w:val="left" w:pos="0"/>
                <w:tab w:val="left" w:pos="540"/>
              </w:tabs>
              <w:ind w:right="-72"/>
              <w:jc w:val="right"/>
              <w:rPr>
                <w:rFonts w:ascii="Arial" w:hAnsi="Arial" w:cs="Cordia New"/>
                <w:b/>
                <w:bCs/>
                <w:color w:val="000000"/>
                <w:sz w:val="18"/>
                <w:szCs w:val="22"/>
                <w:lang w:val="en-GB"/>
              </w:rPr>
            </w:pPr>
          </w:p>
        </w:tc>
        <w:tc>
          <w:tcPr>
            <w:tcW w:w="1453" w:type="dxa"/>
            <w:tcBorders>
              <w:top w:val="single" w:sz="4" w:space="0" w:color="auto"/>
            </w:tcBorders>
            <w:vAlign w:val="bottom"/>
          </w:tcPr>
          <w:p w14:paraId="4C3582D9"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3BE9A303"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0D1F7E50"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0C3D7CD6"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2DEAD2F1"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c>
          <w:tcPr>
            <w:tcW w:w="1453" w:type="dxa"/>
            <w:tcBorders>
              <w:top w:val="single" w:sz="4" w:space="0" w:color="auto"/>
            </w:tcBorders>
            <w:vAlign w:val="bottom"/>
          </w:tcPr>
          <w:p w14:paraId="24AB400B" w14:textId="77777777" w:rsidR="00732733" w:rsidRPr="004B1885" w:rsidRDefault="00732733" w:rsidP="00AC174A">
            <w:pPr>
              <w:tabs>
                <w:tab w:val="left" w:pos="0"/>
                <w:tab w:val="left" w:pos="540"/>
              </w:tabs>
              <w:ind w:right="-72"/>
              <w:jc w:val="right"/>
              <w:rPr>
                <w:rFonts w:ascii="Arial" w:hAnsi="Arial" w:cs="Arial"/>
                <w:b/>
                <w:bCs/>
                <w:color w:val="000000"/>
                <w:sz w:val="18"/>
                <w:szCs w:val="18"/>
                <w:lang w:val="en-GB"/>
              </w:rPr>
            </w:pPr>
          </w:p>
        </w:tc>
      </w:tr>
      <w:tr w:rsidR="0037336E" w:rsidRPr="004B1885" w14:paraId="03B6C6BF" w14:textId="77777777" w:rsidTr="00B92D83">
        <w:trPr>
          <w:trHeight w:val="205"/>
        </w:trPr>
        <w:tc>
          <w:tcPr>
            <w:tcW w:w="5112" w:type="dxa"/>
          </w:tcPr>
          <w:p w14:paraId="0C3A465C" w14:textId="77777777" w:rsidR="0037336E" w:rsidRPr="004B1885" w:rsidRDefault="0037336E" w:rsidP="00AC174A">
            <w:pPr>
              <w:tabs>
                <w:tab w:val="left" w:pos="0"/>
                <w:tab w:val="left" w:pos="540"/>
              </w:tabs>
              <w:ind w:left="1042"/>
              <w:rPr>
                <w:rFonts w:ascii="Arial" w:hAnsi="Arial" w:cs="Arial"/>
                <w:color w:val="000000"/>
                <w:sz w:val="18"/>
                <w:szCs w:val="18"/>
                <w:lang w:val="en-GB"/>
              </w:rPr>
            </w:pPr>
            <w:r w:rsidRPr="004B1885">
              <w:rPr>
                <w:rFonts w:ascii="Arial" w:hAnsi="Arial" w:cs="Arial"/>
                <w:color w:val="000000"/>
                <w:sz w:val="18"/>
                <w:szCs w:val="18"/>
                <w:lang w:val="en-GB"/>
              </w:rPr>
              <w:t>Current estimate of cumulative claim costs</w:t>
            </w:r>
          </w:p>
        </w:tc>
        <w:tc>
          <w:tcPr>
            <w:tcW w:w="1452" w:type="dxa"/>
            <w:vAlign w:val="bottom"/>
          </w:tcPr>
          <w:p w14:paraId="32A9FEE8" w14:textId="77777777" w:rsidR="0037336E" w:rsidRPr="004B1885" w:rsidRDefault="0037336E" w:rsidP="00AC174A">
            <w:pPr>
              <w:tabs>
                <w:tab w:val="left" w:pos="0"/>
                <w:tab w:val="left" w:pos="540"/>
              </w:tabs>
              <w:ind w:right="-72"/>
              <w:jc w:val="right"/>
              <w:rPr>
                <w:rFonts w:ascii="Arial" w:hAnsi="Arial" w:cs="Arial"/>
                <w:color w:val="000000"/>
                <w:sz w:val="18"/>
                <w:szCs w:val="18"/>
              </w:rPr>
            </w:pPr>
          </w:p>
        </w:tc>
        <w:tc>
          <w:tcPr>
            <w:tcW w:w="1453" w:type="dxa"/>
          </w:tcPr>
          <w:p w14:paraId="3EA4C8B2" w14:textId="38748EF7" w:rsidR="0037336E" w:rsidRPr="004B1885" w:rsidRDefault="0037336E"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273,810,432 </w:t>
            </w:r>
          </w:p>
        </w:tc>
        <w:tc>
          <w:tcPr>
            <w:tcW w:w="1453" w:type="dxa"/>
          </w:tcPr>
          <w:p w14:paraId="52B43A44" w14:textId="6A9D5A77" w:rsidR="0037336E" w:rsidRPr="004B1885" w:rsidRDefault="0037336E"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440,826,129 </w:t>
            </w:r>
          </w:p>
        </w:tc>
        <w:tc>
          <w:tcPr>
            <w:tcW w:w="1453" w:type="dxa"/>
          </w:tcPr>
          <w:p w14:paraId="672C283B" w14:textId="31A48509" w:rsidR="0037336E" w:rsidRPr="004B1885" w:rsidRDefault="0037336E"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347,499,072 </w:t>
            </w:r>
          </w:p>
        </w:tc>
        <w:tc>
          <w:tcPr>
            <w:tcW w:w="1453" w:type="dxa"/>
          </w:tcPr>
          <w:p w14:paraId="24103DFF" w14:textId="0F908323" w:rsidR="0037336E" w:rsidRPr="004B1885" w:rsidRDefault="0037336E"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332,477,056 </w:t>
            </w:r>
          </w:p>
        </w:tc>
        <w:tc>
          <w:tcPr>
            <w:tcW w:w="1453" w:type="dxa"/>
          </w:tcPr>
          <w:p w14:paraId="1E271BF5" w14:textId="36039987" w:rsidR="0037336E" w:rsidRPr="004B1885" w:rsidRDefault="0037336E"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404,057,303 </w:t>
            </w:r>
          </w:p>
        </w:tc>
        <w:tc>
          <w:tcPr>
            <w:tcW w:w="1453" w:type="dxa"/>
          </w:tcPr>
          <w:p w14:paraId="5D6841F2" w14:textId="43259248" w:rsidR="0037336E" w:rsidRPr="004B1885" w:rsidRDefault="0037336E"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1,798,669,992 </w:t>
            </w:r>
          </w:p>
        </w:tc>
      </w:tr>
      <w:tr w:rsidR="0037336E" w:rsidRPr="004B1885" w14:paraId="76A4E8FA" w14:textId="77777777" w:rsidTr="00B92D83">
        <w:trPr>
          <w:trHeight w:val="66"/>
        </w:trPr>
        <w:tc>
          <w:tcPr>
            <w:tcW w:w="5112" w:type="dxa"/>
          </w:tcPr>
          <w:p w14:paraId="15F33B19" w14:textId="77777777" w:rsidR="0037336E" w:rsidRPr="004B1885" w:rsidRDefault="0037336E" w:rsidP="00AC174A">
            <w:pPr>
              <w:tabs>
                <w:tab w:val="left" w:pos="0"/>
                <w:tab w:val="left" w:pos="540"/>
              </w:tabs>
              <w:ind w:left="1042"/>
              <w:rPr>
                <w:rFonts w:ascii="Arial" w:hAnsi="Arial" w:cs="Arial"/>
                <w:color w:val="000000"/>
                <w:sz w:val="18"/>
                <w:szCs w:val="18"/>
                <w:lang w:val="en-GB"/>
              </w:rPr>
            </w:pPr>
            <w:r w:rsidRPr="004B1885">
              <w:rPr>
                <w:rFonts w:ascii="Arial" w:hAnsi="Arial" w:cs="Arial"/>
                <w:color w:val="000000"/>
                <w:sz w:val="18"/>
                <w:szCs w:val="18"/>
                <w:lang w:val="en-GB"/>
              </w:rPr>
              <w:t>Cumulative payments</w:t>
            </w:r>
          </w:p>
        </w:tc>
        <w:tc>
          <w:tcPr>
            <w:tcW w:w="1452" w:type="dxa"/>
            <w:tcBorders>
              <w:bottom w:val="single" w:sz="4" w:space="0" w:color="auto"/>
            </w:tcBorders>
            <w:vAlign w:val="bottom"/>
          </w:tcPr>
          <w:p w14:paraId="2F2ED9EB" w14:textId="77777777" w:rsidR="0037336E" w:rsidRPr="004B1885" w:rsidRDefault="0037336E" w:rsidP="00AC174A">
            <w:pPr>
              <w:tabs>
                <w:tab w:val="left" w:pos="0"/>
                <w:tab w:val="left" w:pos="540"/>
              </w:tabs>
              <w:ind w:right="-72"/>
              <w:jc w:val="right"/>
              <w:rPr>
                <w:rFonts w:ascii="Arial" w:hAnsi="Arial" w:cs="Arial"/>
                <w:color w:val="000000"/>
                <w:sz w:val="18"/>
                <w:szCs w:val="18"/>
              </w:rPr>
            </w:pPr>
          </w:p>
        </w:tc>
        <w:tc>
          <w:tcPr>
            <w:tcW w:w="1453" w:type="dxa"/>
            <w:tcBorders>
              <w:bottom w:val="single" w:sz="4" w:space="0" w:color="auto"/>
            </w:tcBorders>
          </w:tcPr>
          <w:p w14:paraId="336AC9D0" w14:textId="13699D84" w:rsidR="0037336E" w:rsidRPr="004B1885" w:rsidRDefault="0037336E"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273,907,220 </w:t>
            </w:r>
          </w:p>
        </w:tc>
        <w:tc>
          <w:tcPr>
            <w:tcW w:w="1453" w:type="dxa"/>
            <w:tcBorders>
              <w:bottom w:val="single" w:sz="4" w:space="0" w:color="auto"/>
            </w:tcBorders>
          </w:tcPr>
          <w:p w14:paraId="22CD084E" w14:textId="55CC7DC2" w:rsidR="0037336E" w:rsidRPr="004B1885" w:rsidRDefault="0037336E"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438,371,432 </w:t>
            </w:r>
          </w:p>
        </w:tc>
        <w:tc>
          <w:tcPr>
            <w:tcW w:w="1453" w:type="dxa"/>
            <w:tcBorders>
              <w:bottom w:val="single" w:sz="4" w:space="0" w:color="auto"/>
            </w:tcBorders>
          </w:tcPr>
          <w:p w14:paraId="2EC466B6" w14:textId="21016D25" w:rsidR="0037336E" w:rsidRPr="004B1885" w:rsidRDefault="0037336E"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336,599,616 </w:t>
            </w:r>
          </w:p>
        </w:tc>
        <w:tc>
          <w:tcPr>
            <w:tcW w:w="1453" w:type="dxa"/>
            <w:tcBorders>
              <w:bottom w:val="single" w:sz="4" w:space="0" w:color="auto"/>
            </w:tcBorders>
          </w:tcPr>
          <w:p w14:paraId="3FA52DCF" w14:textId="4EC4ECF9" w:rsidR="0037336E" w:rsidRPr="004B1885" w:rsidRDefault="0037336E"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298,980,917 </w:t>
            </w:r>
          </w:p>
        </w:tc>
        <w:tc>
          <w:tcPr>
            <w:tcW w:w="1453" w:type="dxa"/>
            <w:tcBorders>
              <w:bottom w:val="single" w:sz="4" w:space="0" w:color="auto"/>
            </w:tcBorders>
          </w:tcPr>
          <w:p w14:paraId="3EDB21EF" w14:textId="73C3DFB3" w:rsidR="0037336E" w:rsidRPr="004B1885" w:rsidRDefault="0037336E"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228,573,268 </w:t>
            </w:r>
          </w:p>
        </w:tc>
        <w:tc>
          <w:tcPr>
            <w:tcW w:w="1453" w:type="dxa"/>
            <w:tcBorders>
              <w:bottom w:val="single" w:sz="4" w:space="0" w:color="auto"/>
            </w:tcBorders>
          </w:tcPr>
          <w:p w14:paraId="77B1AF74" w14:textId="3C69CEAA" w:rsidR="0037336E" w:rsidRPr="004B1885" w:rsidRDefault="0037336E"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1,576,432,453 </w:t>
            </w:r>
          </w:p>
        </w:tc>
      </w:tr>
      <w:tr w:rsidR="00731043" w:rsidRPr="004B1885" w14:paraId="23099489" w14:textId="77777777" w:rsidTr="003E2930">
        <w:tc>
          <w:tcPr>
            <w:tcW w:w="5112" w:type="dxa"/>
          </w:tcPr>
          <w:p w14:paraId="2F8AB821" w14:textId="77777777" w:rsidR="00732733" w:rsidRPr="004B1885" w:rsidRDefault="00732733" w:rsidP="00AC174A">
            <w:pPr>
              <w:tabs>
                <w:tab w:val="left" w:pos="0"/>
                <w:tab w:val="left" w:pos="540"/>
              </w:tabs>
              <w:ind w:left="1042"/>
              <w:rPr>
                <w:rFonts w:ascii="Arial" w:hAnsi="Arial" w:cs="Arial"/>
                <w:color w:val="000000"/>
                <w:sz w:val="12"/>
                <w:szCs w:val="12"/>
                <w:lang w:val="en-GB"/>
              </w:rPr>
            </w:pPr>
          </w:p>
        </w:tc>
        <w:tc>
          <w:tcPr>
            <w:tcW w:w="1452" w:type="dxa"/>
            <w:tcBorders>
              <w:top w:val="single" w:sz="4" w:space="0" w:color="auto"/>
            </w:tcBorders>
            <w:vAlign w:val="bottom"/>
          </w:tcPr>
          <w:p w14:paraId="77C6A6D2" w14:textId="77777777" w:rsidR="00732733" w:rsidRPr="004B1885" w:rsidRDefault="00732733" w:rsidP="00AC174A">
            <w:pPr>
              <w:tabs>
                <w:tab w:val="left" w:pos="0"/>
                <w:tab w:val="left" w:pos="540"/>
              </w:tabs>
              <w:ind w:right="-72"/>
              <w:jc w:val="right"/>
              <w:rPr>
                <w:rFonts w:ascii="Arial" w:hAnsi="Arial" w:cs="Arial"/>
                <w:color w:val="000000"/>
                <w:sz w:val="12"/>
                <w:szCs w:val="12"/>
                <w:lang w:val="en-GB"/>
              </w:rPr>
            </w:pPr>
          </w:p>
        </w:tc>
        <w:tc>
          <w:tcPr>
            <w:tcW w:w="1453" w:type="dxa"/>
            <w:tcBorders>
              <w:top w:val="single" w:sz="4" w:space="0" w:color="auto"/>
            </w:tcBorders>
            <w:vAlign w:val="bottom"/>
          </w:tcPr>
          <w:p w14:paraId="1AFAC884" w14:textId="77777777" w:rsidR="00732733" w:rsidRPr="004B1885" w:rsidRDefault="00732733" w:rsidP="00AC174A">
            <w:pPr>
              <w:tabs>
                <w:tab w:val="left" w:pos="0"/>
                <w:tab w:val="left" w:pos="540"/>
              </w:tabs>
              <w:ind w:right="-72"/>
              <w:jc w:val="right"/>
              <w:rPr>
                <w:rFonts w:ascii="Arial" w:hAnsi="Arial" w:cs="Arial"/>
                <w:color w:val="000000"/>
                <w:sz w:val="12"/>
                <w:szCs w:val="12"/>
                <w:lang w:val="en-GB"/>
              </w:rPr>
            </w:pPr>
          </w:p>
        </w:tc>
        <w:tc>
          <w:tcPr>
            <w:tcW w:w="1453" w:type="dxa"/>
            <w:tcBorders>
              <w:top w:val="single" w:sz="4" w:space="0" w:color="auto"/>
            </w:tcBorders>
            <w:vAlign w:val="bottom"/>
          </w:tcPr>
          <w:p w14:paraId="21EB3E1B" w14:textId="77777777" w:rsidR="00732733" w:rsidRPr="004B1885" w:rsidRDefault="00732733" w:rsidP="00AC174A">
            <w:pPr>
              <w:tabs>
                <w:tab w:val="left" w:pos="0"/>
                <w:tab w:val="left" w:pos="540"/>
              </w:tabs>
              <w:ind w:right="-72"/>
              <w:jc w:val="right"/>
              <w:rPr>
                <w:rFonts w:ascii="Arial" w:hAnsi="Arial" w:cs="Arial"/>
                <w:color w:val="000000"/>
                <w:sz w:val="12"/>
                <w:szCs w:val="12"/>
                <w:lang w:val="en-GB"/>
              </w:rPr>
            </w:pPr>
          </w:p>
        </w:tc>
        <w:tc>
          <w:tcPr>
            <w:tcW w:w="1453" w:type="dxa"/>
            <w:tcBorders>
              <w:top w:val="single" w:sz="4" w:space="0" w:color="auto"/>
            </w:tcBorders>
            <w:vAlign w:val="bottom"/>
          </w:tcPr>
          <w:p w14:paraId="58BA5697" w14:textId="77777777" w:rsidR="00732733" w:rsidRPr="004B1885" w:rsidRDefault="00732733" w:rsidP="00AC174A">
            <w:pPr>
              <w:tabs>
                <w:tab w:val="left" w:pos="0"/>
                <w:tab w:val="left" w:pos="540"/>
              </w:tabs>
              <w:ind w:right="-72"/>
              <w:jc w:val="right"/>
              <w:rPr>
                <w:rFonts w:ascii="Arial" w:hAnsi="Arial" w:cs="Arial"/>
                <w:color w:val="000000"/>
                <w:sz w:val="12"/>
                <w:szCs w:val="12"/>
                <w:lang w:val="en-GB"/>
              </w:rPr>
            </w:pPr>
          </w:p>
        </w:tc>
        <w:tc>
          <w:tcPr>
            <w:tcW w:w="1453" w:type="dxa"/>
            <w:tcBorders>
              <w:top w:val="single" w:sz="4" w:space="0" w:color="auto"/>
            </w:tcBorders>
            <w:vAlign w:val="bottom"/>
          </w:tcPr>
          <w:p w14:paraId="7F98D550" w14:textId="77777777" w:rsidR="00732733" w:rsidRPr="004B1885" w:rsidRDefault="00732733" w:rsidP="00AC174A">
            <w:pPr>
              <w:tabs>
                <w:tab w:val="left" w:pos="0"/>
                <w:tab w:val="left" w:pos="540"/>
              </w:tabs>
              <w:ind w:right="-72"/>
              <w:jc w:val="right"/>
              <w:rPr>
                <w:rFonts w:ascii="Arial" w:hAnsi="Arial" w:cs="Arial"/>
                <w:color w:val="000000"/>
                <w:sz w:val="12"/>
                <w:szCs w:val="12"/>
                <w:lang w:val="en-GB"/>
              </w:rPr>
            </w:pPr>
          </w:p>
        </w:tc>
        <w:tc>
          <w:tcPr>
            <w:tcW w:w="1453" w:type="dxa"/>
            <w:tcBorders>
              <w:top w:val="single" w:sz="4" w:space="0" w:color="auto"/>
            </w:tcBorders>
            <w:vAlign w:val="bottom"/>
          </w:tcPr>
          <w:p w14:paraId="253C64EF" w14:textId="77777777" w:rsidR="00732733" w:rsidRPr="004B1885" w:rsidRDefault="00732733" w:rsidP="00AC174A">
            <w:pPr>
              <w:tabs>
                <w:tab w:val="left" w:pos="0"/>
                <w:tab w:val="left" w:pos="540"/>
              </w:tabs>
              <w:ind w:right="-72"/>
              <w:jc w:val="right"/>
              <w:rPr>
                <w:rFonts w:ascii="Arial" w:hAnsi="Arial" w:cs="Arial"/>
                <w:color w:val="000000"/>
                <w:sz w:val="12"/>
                <w:szCs w:val="12"/>
                <w:lang w:val="en-GB"/>
              </w:rPr>
            </w:pPr>
          </w:p>
        </w:tc>
        <w:tc>
          <w:tcPr>
            <w:tcW w:w="1453" w:type="dxa"/>
            <w:tcBorders>
              <w:top w:val="single" w:sz="4" w:space="0" w:color="auto"/>
            </w:tcBorders>
            <w:vAlign w:val="bottom"/>
          </w:tcPr>
          <w:p w14:paraId="18F8FCDE" w14:textId="77777777" w:rsidR="00732733" w:rsidRPr="004B1885" w:rsidRDefault="00732733" w:rsidP="00AC174A">
            <w:pPr>
              <w:tabs>
                <w:tab w:val="left" w:pos="0"/>
                <w:tab w:val="left" w:pos="540"/>
              </w:tabs>
              <w:ind w:right="-72"/>
              <w:jc w:val="right"/>
              <w:rPr>
                <w:rFonts w:ascii="Arial" w:hAnsi="Arial" w:cs="Arial"/>
                <w:color w:val="000000"/>
                <w:sz w:val="12"/>
                <w:szCs w:val="12"/>
                <w:lang w:val="en-GB"/>
              </w:rPr>
            </w:pPr>
          </w:p>
        </w:tc>
      </w:tr>
      <w:tr w:rsidR="007362A4" w:rsidRPr="004B1885" w14:paraId="029EC46B" w14:textId="77777777" w:rsidTr="00B92D83">
        <w:tc>
          <w:tcPr>
            <w:tcW w:w="5112" w:type="dxa"/>
          </w:tcPr>
          <w:p w14:paraId="419414FA" w14:textId="77777777" w:rsidR="007362A4" w:rsidRPr="004B1885" w:rsidRDefault="007362A4" w:rsidP="00AC174A">
            <w:pPr>
              <w:tabs>
                <w:tab w:val="left" w:pos="0"/>
                <w:tab w:val="left" w:pos="540"/>
              </w:tabs>
              <w:ind w:left="1042"/>
              <w:rPr>
                <w:rFonts w:ascii="Arial" w:hAnsi="Arial" w:cs="Arial"/>
                <w:color w:val="000000"/>
                <w:sz w:val="18"/>
                <w:szCs w:val="18"/>
                <w:lang w:val="en-GB"/>
              </w:rPr>
            </w:pPr>
            <w:r w:rsidRPr="004B1885">
              <w:rPr>
                <w:rFonts w:ascii="Arial" w:hAnsi="Arial" w:cs="Arial"/>
                <w:color w:val="000000"/>
                <w:sz w:val="18"/>
                <w:szCs w:val="18"/>
                <w:lang w:val="en-GB"/>
              </w:rPr>
              <w:t>Total</w:t>
            </w:r>
          </w:p>
        </w:tc>
        <w:tc>
          <w:tcPr>
            <w:tcW w:w="1452" w:type="dxa"/>
            <w:tcBorders>
              <w:bottom w:val="single" w:sz="4" w:space="0" w:color="auto"/>
            </w:tcBorders>
          </w:tcPr>
          <w:p w14:paraId="68F5800D" w14:textId="73FBDBAA" w:rsidR="007362A4" w:rsidRPr="004B1885" w:rsidRDefault="007362A4"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319,013 </w:t>
            </w:r>
          </w:p>
        </w:tc>
        <w:tc>
          <w:tcPr>
            <w:tcW w:w="1453" w:type="dxa"/>
            <w:tcBorders>
              <w:bottom w:val="single" w:sz="4" w:space="0" w:color="auto"/>
            </w:tcBorders>
          </w:tcPr>
          <w:p w14:paraId="2D3E6CA2" w14:textId="2026F81B" w:rsidR="007362A4" w:rsidRPr="004B1885" w:rsidRDefault="007362A4"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(96,788)</w:t>
            </w:r>
          </w:p>
        </w:tc>
        <w:tc>
          <w:tcPr>
            <w:tcW w:w="1453" w:type="dxa"/>
            <w:tcBorders>
              <w:bottom w:val="single" w:sz="4" w:space="0" w:color="auto"/>
            </w:tcBorders>
          </w:tcPr>
          <w:p w14:paraId="4EDA4AA2" w14:textId="1208D44A" w:rsidR="007362A4" w:rsidRPr="004B1885" w:rsidRDefault="007362A4"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2,454,697 </w:t>
            </w:r>
          </w:p>
        </w:tc>
        <w:tc>
          <w:tcPr>
            <w:tcW w:w="1453" w:type="dxa"/>
            <w:tcBorders>
              <w:bottom w:val="single" w:sz="4" w:space="0" w:color="auto"/>
            </w:tcBorders>
          </w:tcPr>
          <w:p w14:paraId="276E0324" w14:textId="77C4E25C" w:rsidR="007362A4" w:rsidRPr="004B1885" w:rsidRDefault="007362A4"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10,899,456 </w:t>
            </w:r>
          </w:p>
        </w:tc>
        <w:tc>
          <w:tcPr>
            <w:tcW w:w="1453" w:type="dxa"/>
            <w:tcBorders>
              <w:bottom w:val="single" w:sz="4" w:space="0" w:color="auto"/>
            </w:tcBorders>
          </w:tcPr>
          <w:p w14:paraId="427B5132" w14:textId="572CEE90" w:rsidR="007362A4" w:rsidRPr="004B1885" w:rsidRDefault="007362A4"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33,496,139 </w:t>
            </w:r>
          </w:p>
        </w:tc>
        <w:tc>
          <w:tcPr>
            <w:tcW w:w="1453" w:type="dxa"/>
            <w:tcBorders>
              <w:bottom w:val="single" w:sz="4" w:space="0" w:color="auto"/>
            </w:tcBorders>
          </w:tcPr>
          <w:p w14:paraId="0FE6D232" w14:textId="71C8EFFD" w:rsidR="007362A4" w:rsidRPr="004B1885" w:rsidRDefault="007362A4"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175,484,035 </w:t>
            </w:r>
          </w:p>
        </w:tc>
        <w:tc>
          <w:tcPr>
            <w:tcW w:w="1453" w:type="dxa"/>
            <w:tcBorders>
              <w:bottom w:val="single" w:sz="4" w:space="0" w:color="auto"/>
            </w:tcBorders>
          </w:tcPr>
          <w:p w14:paraId="251A7247" w14:textId="44ABA968" w:rsidR="007362A4" w:rsidRPr="004B1885" w:rsidRDefault="007362A4"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 xml:space="preserve"> 222,556,552 </w:t>
            </w:r>
          </w:p>
        </w:tc>
      </w:tr>
      <w:tr w:rsidR="00731043" w:rsidRPr="004B1885" w14:paraId="3B27AFC4" w14:textId="77777777" w:rsidTr="003E2930">
        <w:tc>
          <w:tcPr>
            <w:tcW w:w="5112" w:type="dxa"/>
          </w:tcPr>
          <w:p w14:paraId="1FE2004F" w14:textId="77777777" w:rsidR="00732733" w:rsidRPr="004B1885" w:rsidRDefault="00732733" w:rsidP="00AC174A">
            <w:pPr>
              <w:tabs>
                <w:tab w:val="left" w:pos="0"/>
                <w:tab w:val="left" w:pos="540"/>
              </w:tabs>
              <w:ind w:left="1042"/>
              <w:rPr>
                <w:rFonts w:ascii="Arial" w:hAnsi="Arial" w:cs="Arial"/>
                <w:color w:val="000000"/>
                <w:sz w:val="18"/>
                <w:szCs w:val="18"/>
                <w:lang w:val="en-GB"/>
              </w:rPr>
            </w:pPr>
          </w:p>
        </w:tc>
        <w:tc>
          <w:tcPr>
            <w:tcW w:w="1452" w:type="dxa"/>
            <w:tcBorders>
              <w:top w:val="single" w:sz="4" w:space="0" w:color="auto"/>
            </w:tcBorders>
            <w:vAlign w:val="bottom"/>
          </w:tcPr>
          <w:p w14:paraId="3C329C76" w14:textId="77777777" w:rsidR="00732733" w:rsidRPr="004B1885" w:rsidRDefault="00732733" w:rsidP="00AC174A">
            <w:pPr>
              <w:tabs>
                <w:tab w:val="left" w:pos="0"/>
                <w:tab w:val="left" w:pos="540"/>
              </w:tabs>
              <w:ind w:right="-72"/>
              <w:jc w:val="right"/>
              <w:rPr>
                <w:rFonts w:ascii="Arial" w:hAnsi="Arial" w:cs="Arial"/>
                <w:color w:val="000000"/>
                <w:sz w:val="18"/>
                <w:szCs w:val="18"/>
                <w:lang w:val="en-GB"/>
              </w:rPr>
            </w:pPr>
          </w:p>
        </w:tc>
        <w:tc>
          <w:tcPr>
            <w:tcW w:w="1453" w:type="dxa"/>
            <w:tcBorders>
              <w:top w:val="single" w:sz="4" w:space="0" w:color="auto"/>
            </w:tcBorders>
            <w:vAlign w:val="bottom"/>
          </w:tcPr>
          <w:p w14:paraId="7CA92977" w14:textId="77777777" w:rsidR="00732733" w:rsidRPr="004B1885" w:rsidRDefault="00732733" w:rsidP="00AC174A">
            <w:pPr>
              <w:tabs>
                <w:tab w:val="left" w:pos="0"/>
                <w:tab w:val="left" w:pos="540"/>
              </w:tabs>
              <w:ind w:right="-72"/>
              <w:jc w:val="right"/>
              <w:rPr>
                <w:rFonts w:ascii="Arial" w:hAnsi="Arial" w:cs="Arial"/>
                <w:color w:val="000000"/>
                <w:sz w:val="18"/>
                <w:szCs w:val="18"/>
                <w:lang w:val="en-GB"/>
              </w:rPr>
            </w:pPr>
          </w:p>
        </w:tc>
        <w:tc>
          <w:tcPr>
            <w:tcW w:w="1453" w:type="dxa"/>
            <w:tcBorders>
              <w:top w:val="single" w:sz="4" w:space="0" w:color="auto"/>
            </w:tcBorders>
            <w:vAlign w:val="bottom"/>
          </w:tcPr>
          <w:p w14:paraId="00A8A8D4" w14:textId="77777777" w:rsidR="00732733" w:rsidRPr="004B1885" w:rsidRDefault="00732733" w:rsidP="00AC174A">
            <w:pPr>
              <w:tabs>
                <w:tab w:val="left" w:pos="0"/>
                <w:tab w:val="left" w:pos="540"/>
              </w:tabs>
              <w:ind w:right="-72"/>
              <w:jc w:val="right"/>
              <w:rPr>
                <w:rFonts w:ascii="Arial" w:hAnsi="Arial" w:cs="Arial"/>
                <w:color w:val="000000"/>
                <w:sz w:val="18"/>
                <w:szCs w:val="18"/>
                <w:lang w:val="en-GB"/>
              </w:rPr>
            </w:pPr>
          </w:p>
        </w:tc>
        <w:tc>
          <w:tcPr>
            <w:tcW w:w="1453" w:type="dxa"/>
            <w:tcBorders>
              <w:top w:val="single" w:sz="4" w:space="0" w:color="auto"/>
            </w:tcBorders>
            <w:vAlign w:val="bottom"/>
          </w:tcPr>
          <w:p w14:paraId="61618463" w14:textId="77777777" w:rsidR="00732733" w:rsidRPr="004B1885" w:rsidRDefault="00732733" w:rsidP="00AC174A">
            <w:pPr>
              <w:tabs>
                <w:tab w:val="left" w:pos="0"/>
                <w:tab w:val="left" w:pos="540"/>
              </w:tabs>
              <w:ind w:right="-72"/>
              <w:jc w:val="right"/>
              <w:rPr>
                <w:rFonts w:ascii="Arial" w:hAnsi="Arial" w:cs="Arial"/>
                <w:color w:val="000000"/>
                <w:sz w:val="18"/>
                <w:szCs w:val="18"/>
                <w:lang w:val="en-GB"/>
              </w:rPr>
            </w:pPr>
          </w:p>
        </w:tc>
        <w:tc>
          <w:tcPr>
            <w:tcW w:w="1453" w:type="dxa"/>
            <w:tcBorders>
              <w:top w:val="single" w:sz="4" w:space="0" w:color="auto"/>
            </w:tcBorders>
            <w:vAlign w:val="bottom"/>
          </w:tcPr>
          <w:p w14:paraId="7520ACB8" w14:textId="77777777" w:rsidR="00732733" w:rsidRPr="004B1885" w:rsidRDefault="00732733" w:rsidP="00AC174A">
            <w:pPr>
              <w:tabs>
                <w:tab w:val="left" w:pos="0"/>
                <w:tab w:val="left" w:pos="540"/>
              </w:tabs>
              <w:ind w:right="-72"/>
              <w:jc w:val="right"/>
              <w:rPr>
                <w:rFonts w:ascii="Arial" w:hAnsi="Arial" w:cs="Arial"/>
                <w:color w:val="000000"/>
                <w:sz w:val="18"/>
                <w:szCs w:val="18"/>
                <w:lang w:val="en-GB"/>
              </w:rPr>
            </w:pPr>
          </w:p>
        </w:tc>
        <w:tc>
          <w:tcPr>
            <w:tcW w:w="1453" w:type="dxa"/>
            <w:tcBorders>
              <w:top w:val="single" w:sz="4" w:space="0" w:color="auto"/>
            </w:tcBorders>
            <w:vAlign w:val="bottom"/>
          </w:tcPr>
          <w:p w14:paraId="018F0396" w14:textId="77777777" w:rsidR="00732733" w:rsidRPr="004B1885" w:rsidRDefault="00732733" w:rsidP="00AC174A">
            <w:pPr>
              <w:tabs>
                <w:tab w:val="left" w:pos="0"/>
                <w:tab w:val="left" w:pos="540"/>
              </w:tabs>
              <w:ind w:right="-72"/>
              <w:jc w:val="right"/>
              <w:rPr>
                <w:rFonts w:ascii="Arial" w:hAnsi="Arial" w:cs="Arial"/>
                <w:color w:val="000000"/>
                <w:sz w:val="18"/>
                <w:szCs w:val="18"/>
                <w:lang w:val="en-GB"/>
              </w:rPr>
            </w:pPr>
          </w:p>
        </w:tc>
        <w:tc>
          <w:tcPr>
            <w:tcW w:w="1453" w:type="dxa"/>
            <w:tcBorders>
              <w:top w:val="single" w:sz="4" w:space="0" w:color="auto"/>
            </w:tcBorders>
            <w:vAlign w:val="bottom"/>
          </w:tcPr>
          <w:p w14:paraId="668944F7" w14:textId="77777777" w:rsidR="00732733" w:rsidRPr="004B1885" w:rsidRDefault="00732733" w:rsidP="00AC174A">
            <w:pPr>
              <w:tabs>
                <w:tab w:val="left" w:pos="0"/>
                <w:tab w:val="left" w:pos="540"/>
              </w:tabs>
              <w:ind w:right="-72"/>
              <w:jc w:val="right"/>
              <w:rPr>
                <w:rFonts w:ascii="Arial" w:hAnsi="Arial" w:cs="Arial"/>
                <w:color w:val="000000"/>
                <w:sz w:val="18"/>
                <w:szCs w:val="18"/>
              </w:rPr>
            </w:pPr>
          </w:p>
        </w:tc>
      </w:tr>
      <w:tr w:rsidR="00A3232F" w:rsidRPr="004B1885" w14:paraId="7D4213C6" w14:textId="77777777" w:rsidTr="00B92D83">
        <w:tc>
          <w:tcPr>
            <w:tcW w:w="5112" w:type="dxa"/>
          </w:tcPr>
          <w:p w14:paraId="7C8ED70E" w14:textId="77777777" w:rsidR="00A3232F" w:rsidRPr="004B1885" w:rsidRDefault="00A3232F" w:rsidP="00AC174A">
            <w:pPr>
              <w:tabs>
                <w:tab w:val="left" w:pos="0"/>
                <w:tab w:val="left" w:pos="540"/>
              </w:tabs>
              <w:ind w:left="1042"/>
              <w:rPr>
                <w:rFonts w:ascii="Arial" w:hAnsi="Arial" w:cs="Arial"/>
                <w:color w:val="000000"/>
                <w:sz w:val="18"/>
                <w:szCs w:val="18"/>
              </w:rPr>
            </w:pPr>
            <w:r w:rsidRPr="004B1885">
              <w:rPr>
                <w:rFonts w:ascii="Arial" w:hAnsi="Arial" w:cs="Arial"/>
                <w:color w:val="000000"/>
                <w:sz w:val="18"/>
                <w:szCs w:val="18"/>
                <w:lang w:val="en-GB"/>
              </w:rPr>
              <w:t>Unallocated loss adjustment expenses</w:t>
            </w:r>
          </w:p>
        </w:tc>
        <w:tc>
          <w:tcPr>
            <w:tcW w:w="1452" w:type="dxa"/>
            <w:vAlign w:val="bottom"/>
          </w:tcPr>
          <w:p w14:paraId="0EDD20A9"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543AAE83"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6A45BD7D"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108365D1"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1BE5AAA4"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54D01365"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tcPr>
          <w:p w14:paraId="4D84DDE9" w14:textId="27320DBD" w:rsidR="00A3232F" w:rsidRPr="004B1885" w:rsidRDefault="00A3232F"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9,748,751</w:t>
            </w:r>
          </w:p>
        </w:tc>
      </w:tr>
      <w:tr w:rsidR="00A3232F" w:rsidRPr="004B1885" w14:paraId="3207BC29" w14:textId="77777777" w:rsidTr="00B92D83">
        <w:tc>
          <w:tcPr>
            <w:tcW w:w="5112" w:type="dxa"/>
          </w:tcPr>
          <w:p w14:paraId="6AFD94DA" w14:textId="77777777" w:rsidR="00A3232F" w:rsidRPr="004B1885" w:rsidRDefault="00A3232F" w:rsidP="00AC174A">
            <w:pPr>
              <w:tabs>
                <w:tab w:val="left" w:pos="0"/>
                <w:tab w:val="left" w:pos="540"/>
              </w:tabs>
              <w:ind w:left="1042"/>
              <w:rPr>
                <w:rFonts w:ascii="Arial" w:hAnsi="Arial" w:cs="Arial"/>
                <w:color w:val="000000"/>
                <w:sz w:val="18"/>
                <w:szCs w:val="18"/>
                <w:lang w:val="en-GB"/>
              </w:rPr>
            </w:pPr>
            <w:r w:rsidRPr="004B1885">
              <w:rPr>
                <w:rFonts w:ascii="Arial" w:hAnsi="Arial" w:cs="Arial"/>
                <w:color w:val="000000"/>
                <w:sz w:val="18"/>
                <w:szCs w:val="18"/>
                <w:lang w:val="en-GB"/>
              </w:rPr>
              <w:t>Other component of liabilities for incurred claims</w:t>
            </w:r>
          </w:p>
        </w:tc>
        <w:tc>
          <w:tcPr>
            <w:tcW w:w="1452" w:type="dxa"/>
            <w:vAlign w:val="bottom"/>
          </w:tcPr>
          <w:p w14:paraId="1D446E34"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65446FDE"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0D849395"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321E7F3D"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57042545"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5516A74D"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tcPr>
          <w:p w14:paraId="611D09A4" w14:textId="4645C5F4" w:rsidR="00A3232F" w:rsidRPr="004B1885" w:rsidRDefault="00A3232F"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(1,636,964)</w:t>
            </w:r>
          </w:p>
        </w:tc>
      </w:tr>
      <w:tr w:rsidR="00A3232F" w:rsidRPr="004B1885" w14:paraId="59059637" w14:textId="77777777" w:rsidTr="003E2930">
        <w:tc>
          <w:tcPr>
            <w:tcW w:w="5112" w:type="dxa"/>
          </w:tcPr>
          <w:p w14:paraId="6DCA33BA" w14:textId="77777777" w:rsidR="00A3232F" w:rsidRPr="004B1885" w:rsidRDefault="00A3232F" w:rsidP="00AC174A">
            <w:pPr>
              <w:tabs>
                <w:tab w:val="left" w:pos="0"/>
                <w:tab w:val="left" w:pos="540"/>
              </w:tabs>
              <w:ind w:left="1042"/>
              <w:rPr>
                <w:rFonts w:ascii="Arial" w:hAnsi="Arial" w:cs="Arial"/>
                <w:color w:val="000000"/>
                <w:sz w:val="18"/>
                <w:szCs w:val="18"/>
                <w:cs/>
              </w:rPr>
            </w:pPr>
            <w:r w:rsidRPr="004B1885">
              <w:rPr>
                <w:rFonts w:ascii="Arial" w:hAnsi="Arial" w:cs="Arial"/>
                <w:color w:val="000000"/>
                <w:sz w:val="18"/>
                <w:szCs w:val="18"/>
              </w:rPr>
              <w:t>Risk adjustments</w:t>
            </w:r>
          </w:p>
        </w:tc>
        <w:tc>
          <w:tcPr>
            <w:tcW w:w="1452" w:type="dxa"/>
            <w:vAlign w:val="bottom"/>
          </w:tcPr>
          <w:p w14:paraId="012F67AD"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12A90A21"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79F642E4"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7771254A"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4AB0853D"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70F44AA7" w14:textId="77777777" w:rsidR="00A3232F" w:rsidRPr="004B1885" w:rsidRDefault="00A3232F"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66E0CC2C" w14:textId="7DC8079D" w:rsidR="00A3232F" w:rsidRPr="004B1885" w:rsidRDefault="00A3232F" w:rsidP="00AC174A">
            <w:pPr>
              <w:tabs>
                <w:tab w:val="left" w:pos="0"/>
                <w:tab w:val="left" w:pos="540"/>
              </w:tabs>
              <w:ind w:right="-72"/>
              <w:jc w:val="right"/>
              <w:rPr>
                <w:rFonts w:ascii="Arial" w:hAnsi="Arial" w:cs="Arial"/>
                <w:color w:val="000000"/>
                <w:sz w:val="18"/>
                <w:szCs w:val="18"/>
              </w:rPr>
            </w:pPr>
            <w:r w:rsidRPr="004B1885">
              <w:rPr>
                <w:rFonts w:ascii="Arial" w:hAnsi="Arial" w:cs="Arial"/>
                <w:color w:val="000000"/>
                <w:sz w:val="18"/>
                <w:szCs w:val="18"/>
              </w:rPr>
              <w:t>20,213,494</w:t>
            </w:r>
          </w:p>
        </w:tc>
      </w:tr>
      <w:tr w:rsidR="00731043" w:rsidRPr="004B1885" w14:paraId="081FD462" w14:textId="77777777" w:rsidTr="003E2930">
        <w:tc>
          <w:tcPr>
            <w:tcW w:w="5112" w:type="dxa"/>
          </w:tcPr>
          <w:p w14:paraId="46609AD7" w14:textId="77777777" w:rsidR="00732733" w:rsidRPr="004B1885" w:rsidRDefault="00732733" w:rsidP="00AC174A">
            <w:pPr>
              <w:tabs>
                <w:tab w:val="left" w:pos="0"/>
                <w:tab w:val="left" w:pos="540"/>
              </w:tabs>
              <w:ind w:left="1042"/>
              <w:rPr>
                <w:rFonts w:ascii="Arial" w:hAnsi="Arial" w:cs="Arial"/>
                <w:color w:val="000000"/>
                <w:sz w:val="12"/>
                <w:szCs w:val="12"/>
                <w:lang w:val="en-GB"/>
              </w:rPr>
            </w:pPr>
          </w:p>
        </w:tc>
        <w:tc>
          <w:tcPr>
            <w:tcW w:w="1452" w:type="dxa"/>
            <w:vAlign w:val="bottom"/>
          </w:tcPr>
          <w:p w14:paraId="0321024D" w14:textId="77777777" w:rsidR="00732733" w:rsidRPr="004B1885" w:rsidRDefault="00732733" w:rsidP="00AC174A">
            <w:pPr>
              <w:tabs>
                <w:tab w:val="left" w:pos="0"/>
                <w:tab w:val="left" w:pos="540"/>
              </w:tabs>
              <w:ind w:right="-72"/>
              <w:jc w:val="right"/>
              <w:rPr>
                <w:rFonts w:ascii="Arial" w:hAnsi="Arial" w:cs="Arial"/>
                <w:color w:val="000000"/>
                <w:sz w:val="12"/>
                <w:szCs w:val="12"/>
                <w:lang w:val="en-GB"/>
              </w:rPr>
            </w:pPr>
          </w:p>
        </w:tc>
        <w:tc>
          <w:tcPr>
            <w:tcW w:w="1453" w:type="dxa"/>
            <w:vAlign w:val="bottom"/>
          </w:tcPr>
          <w:p w14:paraId="2461EF6F" w14:textId="77777777" w:rsidR="00732733" w:rsidRPr="004B1885" w:rsidRDefault="00732733" w:rsidP="00AC174A">
            <w:pPr>
              <w:tabs>
                <w:tab w:val="left" w:pos="0"/>
                <w:tab w:val="left" w:pos="540"/>
              </w:tabs>
              <w:ind w:right="-72"/>
              <w:jc w:val="right"/>
              <w:rPr>
                <w:rFonts w:ascii="Arial" w:hAnsi="Arial" w:cs="Arial"/>
                <w:color w:val="000000"/>
                <w:sz w:val="12"/>
                <w:szCs w:val="12"/>
                <w:lang w:val="en-GB"/>
              </w:rPr>
            </w:pPr>
          </w:p>
        </w:tc>
        <w:tc>
          <w:tcPr>
            <w:tcW w:w="1453" w:type="dxa"/>
            <w:vAlign w:val="bottom"/>
          </w:tcPr>
          <w:p w14:paraId="5C2B364A" w14:textId="77777777" w:rsidR="00732733" w:rsidRPr="004B1885" w:rsidRDefault="00732733" w:rsidP="00AC174A">
            <w:pPr>
              <w:tabs>
                <w:tab w:val="left" w:pos="0"/>
                <w:tab w:val="left" w:pos="540"/>
              </w:tabs>
              <w:ind w:right="-72"/>
              <w:jc w:val="right"/>
              <w:rPr>
                <w:rFonts w:ascii="Arial" w:hAnsi="Arial" w:cs="Arial"/>
                <w:color w:val="000000"/>
                <w:sz w:val="12"/>
                <w:szCs w:val="12"/>
                <w:lang w:val="en-GB"/>
              </w:rPr>
            </w:pPr>
          </w:p>
        </w:tc>
        <w:tc>
          <w:tcPr>
            <w:tcW w:w="1453" w:type="dxa"/>
            <w:vAlign w:val="bottom"/>
          </w:tcPr>
          <w:p w14:paraId="00CE91DF" w14:textId="77777777" w:rsidR="00732733" w:rsidRPr="004B1885" w:rsidRDefault="00732733" w:rsidP="00AC174A">
            <w:pPr>
              <w:tabs>
                <w:tab w:val="left" w:pos="0"/>
                <w:tab w:val="left" w:pos="540"/>
              </w:tabs>
              <w:ind w:right="-72"/>
              <w:jc w:val="right"/>
              <w:rPr>
                <w:rFonts w:ascii="Arial" w:hAnsi="Arial" w:cs="Arial"/>
                <w:color w:val="000000"/>
                <w:sz w:val="12"/>
                <w:szCs w:val="12"/>
                <w:lang w:val="en-GB"/>
              </w:rPr>
            </w:pPr>
          </w:p>
        </w:tc>
        <w:tc>
          <w:tcPr>
            <w:tcW w:w="1453" w:type="dxa"/>
            <w:vAlign w:val="bottom"/>
          </w:tcPr>
          <w:p w14:paraId="0FBEDB73" w14:textId="77777777" w:rsidR="00732733" w:rsidRPr="004B1885" w:rsidRDefault="00732733" w:rsidP="00AC174A">
            <w:pPr>
              <w:tabs>
                <w:tab w:val="left" w:pos="0"/>
                <w:tab w:val="left" w:pos="540"/>
              </w:tabs>
              <w:ind w:right="-72"/>
              <w:jc w:val="right"/>
              <w:rPr>
                <w:rFonts w:ascii="Arial" w:hAnsi="Arial" w:cs="Arial"/>
                <w:color w:val="000000"/>
                <w:sz w:val="12"/>
                <w:szCs w:val="12"/>
                <w:lang w:val="en-GB"/>
              </w:rPr>
            </w:pPr>
          </w:p>
        </w:tc>
        <w:tc>
          <w:tcPr>
            <w:tcW w:w="1453" w:type="dxa"/>
            <w:vAlign w:val="bottom"/>
          </w:tcPr>
          <w:p w14:paraId="27F5908A" w14:textId="77777777" w:rsidR="00732733" w:rsidRPr="004B1885" w:rsidRDefault="00732733" w:rsidP="00AC174A">
            <w:pPr>
              <w:tabs>
                <w:tab w:val="left" w:pos="0"/>
                <w:tab w:val="left" w:pos="540"/>
              </w:tabs>
              <w:ind w:right="-72"/>
              <w:jc w:val="right"/>
              <w:rPr>
                <w:rFonts w:ascii="Arial" w:hAnsi="Arial" w:cs="Arial"/>
                <w:color w:val="000000"/>
                <w:sz w:val="12"/>
                <w:szCs w:val="12"/>
                <w:lang w:val="en-GB"/>
              </w:rPr>
            </w:pPr>
          </w:p>
        </w:tc>
        <w:tc>
          <w:tcPr>
            <w:tcW w:w="1453" w:type="dxa"/>
            <w:tcBorders>
              <w:top w:val="single" w:sz="4" w:space="0" w:color="auto"/>
            </w:tcBorders>
            <w:vAlign w:val="bottom"/>
          </w:tcPr>
          <w:p w14:paraId="12B6C13C" w14:textId="77777777" w:rsidR="00732733" w:rsidRPr="004B1885" w:rsidRDefault="00732733" w:rsidP="00AC174A">
            <w:pPr>
              <w:tabs>
                <w:tab w:val="left" w:pos="0"/>
                <w:tab w:val="left" w:pos="540"/>
              </w:tabs>
              <w:ind w:right="-72"/>
              <w:jc w:val="right"/>
              <w:rPr>
                <w:rFonts w:ascii="Arial" w:hAnsi="Arial" w:cs="Arial"/>
                <w:color w:val="000000"/>
                <w:sz w:val="12"/>
                <w:szCs w:val="12"/>
                <w:lang w:val="en-GB"/>
              </w:rPr>
            </w:pPr>
          </w:p>
        </w:tc>
      </w:tr>
      <w:tr w:rsidR="00731043" w:rsidRPr="004B1885" w14:paraId="7AD340D3" w14:textId="77777777" w:rsidTr="003E2930">
        <w:tc>
          <w:tcPr>
            <w:tcW w:w="5112" w:type="dxa"/>
          </w:tcPr>
          <w:p w14:paraId="48236A90" w14:textId="77777777" w:rsidR="00732733" w:rsidRPr="004B1885" w:rsidRDefault="00732733" w:rsidP="00AC174A">
            <w:pPr>
              <w:tabs>
                <w:tab w:val="left" w:pos="0"/>
                <w:tab w:val="left" w:pos="540"/>
              </w:tabs>
              <w:ind w:left="1042"/>
              <w:rPr>
                <w:rFonts w:ascii="Arial" w:hAnsi="Arial" w:cs="Arial"/>
                <w:b/>
                <w:bCs/>
                <w:color w:val="000000"/>
                <w:sz w:val="18"/>
                <w:szCs w:val="18"/>
                <w:lang w:val="en-GB"/>
              </w:rPr>
            </w:pPr>
            <w:r w:rsidRPr="004B1885">
              <w:rPr>
                <w:rFonts w:ascii="Arial" w:hAnsi="Arial" w:cs="Arial"/>
                <w:b/>
                <w:bCs/>
                <w:color w:val="000000"/>
                <w:sz w:val="18"/>
                <w:szCs w:val="18"/>
                <w:lang w:val="en-GB"/>
              </w:rPr>
              <w:t>Liabilities for incurred claims</w:t>
            </w:r>
          </w:p>
        </w:tc>
        <w:tc>
          <w:tcPr>
            <w:tcW w:w="1452" w:type="dxa"/>
            <w:vAlign w:val="bottom"/>
          </w:tcPr>
          <w:p w14:paraId="11BBE5ED" w14:textId="77777777" w:rsidR="00732733" w:rsidRPr="004B1885" w:rsidRDefault="00732733"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70707B87" w14:textId="77777777" w:rsidR="00732733" w:rsidRPr="004B1885" w:rsidRDefault="00732733"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263FE05B" w14:textId="77777777" w:rsidR="00732733" w:rsidRPr="004B1885" w:rsidRDefault="00732733"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7B8ED5B4" w14:textId="77777777" w:rsidR="00732733" w:rsidRPr="004B1885" w:rsidRDefault="00732733"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31A941A5" w14:textId="77777777" w:rsidR="00732733" w:rsidRPr="004B1885" w:rsidRDefault="00732733" w:rsidP="00AC174A">
            <w:pPr>
              <w:tabs>
                <w:tab w:val="left" w:pos="0"/>
                <w:tab w:val="left" w:pos="540"/>
              </w:tabs>
              <w:ind w:right="-72"/>
              <w:jc w:val="right"/>
              <w:rPr>
                <w:rFonts w:ascii="Arial" w:hAnsi="Arial" w:cs="Arial"/>
                <w:color w:val="000000"/>
                <w:sz w:val="18"/>
                <w:szCs w:val="18"/>
                <w:lang w:val="en-GB"/>
              </w:rPr>
            </w:pPr>
          </w:p>
        </w:tc>
        <w:tc>
          <w:tcPr>
            <w:tcW w:w="1453" w:type="dxa"/>
            <w:vAlign w:val="bottom"/>
          </w:tcPr>
          <w:p w14:paraId="4548161B" w14:textId="77777777" w:rsidR="00732733" w:rsidRPr="004B1885" w:rsidRDefault="00732733" w:rsidP="00AC174A">
            <w:pPr>
              <w:tabs>
                <w:tab w:val="left" w:pos="0"/>
                <w:tab w:val="left" w:pos="540"/>
              </w:tabs>
              <w:ind w:right="-72"/>
              <w:jc w:val="right"/>
              <w:rPr>
                <w:rFonts w:ascii="Arial" w:hAnsi="Arial" w:cs="Arial"/>
                <w:color w:val="000000"/>
                <w:sz w:val="18"/>
                <w:szCs w:val="18"/>
                <w:lang w:val="en-GB"/>
              </w:rPr>
            </w:pPr>
          </w:p>
        </w:tc>
        <w:tc>
          <w:tcPr>
            <w:tcW w:w="1453" w:type="dxa"/>
            <w:tcBorders>
              <w:bottom w:val="single" w:sz="4" w:space="0" w:color="auto"/>
            </w:tcBorders>
            <w:vAlign w:val="bottom"/>
          </w:tcPr>
          <w:p w14:paraId="7984E85D" w14:textId="7A98DFD7" w:rsidR="00732733" w:rsidRPr="004B1885" w:rsidRDefault="008C45E4" w:rsidP="00AC174A">
            <w:pPr>
              <w:tabs>
                <w:tab w:val="left" w:pos="0"/>
                <w:tab w:val="left" w:pos="540"/>
              </w:tabs>
              <w:ind w:right="-72"/>
              <w:jc w:val="right"/>
              <w:rPr>
                <w:rFonts w:ascii="Arial" w:hAnsi="Arial" w:cs="Arial"/>
                <w:color w:val="000000"/>
                <w:sz w:val="18"/>
                <w:szCs w:val="18"/>
                <w:lang w:val="en-GB"/>
              </w:rPr>
            </w:pPr>
            <w:r w:rsidRPr="004B1885">
              <w:rPr>
                <w:rFonts w:ascii="Arial" w:hAnsi="Arial" w:cs="Arial"/>
                <w:color w:val="000000"/>
                <w:sz w:val="18"/>
                <w:szCs w:val="18"/>
                <w:lang w:val="en-GB"/>
              </w:rPr>
              <w:t>250,881,833</w:t>
            </w:r>
          </w:p>
        </w:tc>
      </w:tr>
    </w:tbl>
    <w:p w14:paraId="3BDF432F" w14:textId="77777777" w:rsidR="00231F8F" w:rsidRPr="004B1885" w:rsidRDefault="00231F8F" w:rsidP="00AC174A">
      <w:pPr>
        <w:ind w:left="1124" w:firstLine="562"/>
        <w:contextualSpacing/>
        <w:jc w:val="thaiDistribute"/>
        <w:rPr>
          <w:rFonts w:ascii="Arial" w:hAnsi="Arial" w:cs="Arial"/>
          <w:color w:val="000000"/>
          <w:sz w:val="18"/>
          <w:szCs w:val="18"/>
        </w:rPr>
      </w:pPr>
    </w:p>
    <w:p w14:paraId="6F83C58F" w14:textId="77777777" w:rsidR="00231F8F" w:rsidRPr="004B1885" w:rsidRDefault="00231F8F" w:rsidP="00AC174A">
      <w:pPr>
        <w:ind w:left="1124" w:firstLine="562"/>
        <w:contextualSpacing/>
        <w:jc w:val="thaiDistribute"/>
        <w:rPr>
          <w:rFonts w:ascii="Arial" w:hAnsi="Arial" w:cs="Arial"/>
          <w:color w:val="000000"/>
          <w:sz w:val="18"/>
          <w:szCs w:val="18"/>
        </w:rPr>
      </w:pPr>
    </w:p>
    <w:p w14:paraId="08107EA5" w14:textId="5D85CB00" w:rsidR="00105C0F" w:rsidRPr="004B1885" w:rsidRDefault="00105C0F" w:rsidP="00AC174A">
      <w:pPr>
        <w:rPr>
          <w:rFonts w:ascii="Arial" w:hAnsi="Arial" w:cs="Arial"/>
          <w:b/>
          <w:bCs/>
          <w:color w:val="000000"/>
          <w:sz w:val="18"/>
          <w:szCs w:val="18"/>
          <w:lang w:val="en-GB"/>
        </w:rPr>
        <w:sectPr w:rsidR="00105C0F" w:rsidRPr="004B1885" w:rsidSect="000816F5">
          <w:pgSz w:w="16840" w:h="11907" w:orient="landscape" w:code="9"/>
          <w:pgMar w:top="1728" w:right="720" w:bottom="720" w:left="720" w:header="706" w:footer="576" w:gutter="0"/>
          <w:cols w:space="720"/>
          <w:docGrid w:linePitch="326"/>
        </w:sectPr>
      </w:pPr>
    </w:p>
    <w:p w14:paraId="79B00CB0" w14:textId="39D0910C" w:rsidR="007A649C" w:rsidRPr="004B1885" w:rsidRDefault="00657568" w:rsidP="00AC174A">
      <w:pPr>
        <w:pStyle w:val="BodyText3"/>
        <w:numPr>
          <w:ilvl w:val="0"/>
          <w:numId w:val="29"/>
        </w:numPr>
        <w:tabs>
          <w:tab w:val="left" w:pos="540"/>
        </w:tabs>
        <w:spacing w:after="0"/>
        <w:ind w:hanging="644"/>
        <w:jc w:val="thaiDistribute"/>
        <w:rPr>
          <w:rFonts w:ascii="Arial" w:hAnsi="Arial" w:cs="Arial"/>
          <w:b/>
          <w:bCs/>
          <w:color w:val="000000"/>
          <w:sz w:val="18"/>
          <w:szCs w:val="18"/>
        </w:rPr>
      </w:pPr>
      <w:r w:rsidRPr="004B1885">
        <w:rPr>
          <w:rFonts w:ascii="Arial" w:hAnsi="Arial" w:cs="Arial"/>
          <w:b/>
          <w:bCs/>
          <w:color w:val="000000"/>
          <w:sz w:val="18"/>
          <w:szCs w:val="18"/>
        </w:rPr>
        <w:lastRenderedPageBreak/>
        <w:t>Lease liabilities</w:t>
      </w:r>
    </w:p>
    <w:p w14:paraId="7333D66E" w14:textId="77777777" w:rsidR="00C12C16" w:rsidRPr="004B1885" w:rsidRDefault="00C12C16" w:rsidP="00AC174A">
      <w:pPr>
        <w:widowControl w:val="0"/>
        <w:jc w:val="thaiDistribute"/>
        <w:rPr>
          <w:rFonts w:ascii="Arial" w:hAnsi="Arial" w:cs="Arial"/>
          <w:color w:val="000000"/>
          <w:sz w:val="18"/>
          <w:szCs w:val="18"/>
        </w:rPr>
      </w:pPr>
    </w:p>
    <w:p w14:paraId="55708AC3" w14:textId="53593FBE" w:rsidR="00F87439" w:rsidRPr="004B1885" w:rsidRDefault="006070BF" w:rsidP="00AC174A">
      <w:pPr>
        <w:widowControl w:val="0"/>
        <w:jc w:val="thaiDistribute"/>
        <w:rPr>
          <w:rFonts w:ascii="Arial" w:hAnsi="Arial" w:cs="Cordia New"/>
          <w:color w:val="000000"/>
          <w:sz w:val="18"/>
          <w:szCs w:val="18"/>
          <w:lang w:val="en-GB"/>
        </w:rPr>
      </w:pPr>
      <w:r w:rsidRPr="004B1885">
        <w:rPr>
          <w:rFonts w:ascii="Arial" w:hAnsi="Arial" w:cs="Arial"/>
          <w:color w:val="000000"/>
          <w:sz w:val="18"/>
          <w:szCs w:val="18"/>
        </w:rPr>
        <w:t xml:space="preserve">The movements of lease liabilities for the year comprise the </w:t>
      </w:r>
      <w:proofErr w:type="gramStart"/>
      <w:r w:rsidRPr="004B1885">
        <w:rPr>
          <w:rFonts w:ascii="Arial" w:hAnsi="Arial" w:cs="Arial"/>
          <w:color w:val="000000"/>
          <w:sz w:val="18"/>
          <w:szCs w:val="18"/>
        </w:rPr>
        <w:t>following</w:t>
      </w:r>
      <w:r w:rsidRPr="004B1885">
        <w:rPr>
          <w:rFonts w:ascii="Arial" w:hAnsi="Arial" w:cs="Arial"/>
          <w:color w:val="000000"/>
          <w:sz w:val="18"/>
          <w:szCs w:val="18"/>
          <w:lang w:val="en-GB"/>
        </w:rPr>
        <w:t>;</w:t>
      </w:r>
      <w:proofErr w:type="gramEnd"/>
    </w:p>
    <w:p w14:paraId="2E0FA10C" w14:textId="77777777" w:rsidR="006070BF" w:rsidRPr="004B1885" w:rsidRDefault="006070BF" w:rsidP="00AC174A">
      <w:pPr>
        <w:widowControl w:val="0"/>
        <w:jc w:val="thaiDistribute"/>
        <w:rPr>
          <w:rFonts w:ascii="Arial" w:hAnsi="Arial" w:cs="Cordia New"/>
          <w:color w:val="000000"/>
          <w:sz w:val="18"/>
          <w:szCs w:val="18"/>
        </w:rPr>
      </w:pPr>
    </w:p>
    <w:tbl>
      <w:tblPr>
        <w:tblW w:w="4876" w:type="pct"/>
        <w:tblInd w:w="108" w:type="dxa"/>
        <w:tblLook w:val="0000" w:firstRow="0" w:lastRow="0" w:firstColumn="0" w:lastColumn="0" w:noHBand="0" w:noVBand="0"/>
      </w:tblPr>
      <w:tblGrid>
        <w:gridCol w:w="5255"/>
        <w:gridCol w:w="2161"/>
        <w:gridCol w:w="2019"/>
      </w:tblGrid>
      <w:tr w:rsidR="00C36E2A" w:rsidRPr="004B1885" w14:paraId="028AD9E6" w14:textId="77777777">
        <w:trPr>
          <w:tblHeader/>
        </w:trPr>
        <w:tc>
          <w:tcPr>
            <w:tcW w:w="2785" w:type="pct"/>
            <w:tcBorders>
              <w:top w:val="nil"/>
              <w:left w:val="nil"/>
              <w:right w:val="nil"/>
            </w:tcBorders>
            <w:vAlign w:val="bottom"/>
          </w:tcPr>
          <w:p w14:paraId="5988373A" w14:textId="77777777" w:rsidR="00F87439" w:rsidRPr="004B1885" w:rsidRDefault="00F87439" w:rsidP="00AC174A">
            <w:pPr>
              <w:ind w:left="68"/>
              <w:jc w:val="thaiDistribute"/>
              <w:rPr>
                <w:rFonts w:ascii="Arial" w:hAnsi="Arial" w:cs="Arial"/>
                <w:b/>
                <w:bCs/>
                <w:color w:val="000000"/>
                <w:sz w:val="18"/>
                <w:szCs w:val="18"/>
                <w:cs/>
              </w:rPr>
            </w:pPr>
          </w:p>
        </w:tc>
        <w:tc>
          <w:tcPr>
            <w:tcW w:w="2215" w:type="pct"/>
            <w:gridSpan w:val="2"/>
            <w:tcBorders>
              <w:left w:val="nil"/>
              <w:bottom w:val="single" w:sz="4" w:space="0" w:color="auto"/>
              <w:right w:val="nil"/>
            </w:tcBorders>
            <w:vAlign w:val="bottom"/>
          </w:tcPr>
          <w:p w14:paraId="2B5336B5" w14:textId="77777777" w:rsidR="00875438" w:rsidRPr="004B1885" w:rsidRDefault="00F87439" w:rsidP="00AC174A">
            <w:pPr>
              <w:ind w:right="-72"/>
              <w:jc w:val="center"/>
              <w:rPr>
                <w:rFonts w:ascii="Arial" w:eastAsia="Browallia New" w:hAnsi="Arial" w:cs="Cordia New"/>
                <w:b/>
                <w:bCs/>
                <w:color w:val="000000"/>
                <w:sz w:val="18"/>
                <w:szCs w:val="18"/>
              </w:rPr>
            </w:pPr>
            <w:r w:rsidRPr="004B1885">
              <w:rPr>
                <w:rFonts w:ascii="Arial" w:eastAsia="Browallia New" w:hAnsi="Arial" w:cs="Arial"/>
                <w:b/>
                <w:bCs/>
                <w:color w:val="000000"/>
                <w:sz w:val="18"/>
                <w:szCs w:val="18"/>
              </w:rPr>
              <w:t xml:space="preserve">Equity method and </w:t>
            </w:r>
          </w:p>
          <w:p w14:paraId="09D66FC7" w14:textId="7FBA40C2" w:rsidR="00F87439" w:rsidRPr="004B1885" w:rsidRDefault="00F87439" w:rsidP="00AC174A">
            <w:pPr>
              <w:ind w:right="-72"/>
              <w:jc w:val="center"/>
              <w:rPr>
                <w:rFonts w:ascii="Arial" w:eastAsia="Browallia New" w:hAnsi="Arial" w:cs="Arial"/>
                <w:b/>
                <w:bCs/>
                <w:color w:val="000000"/>
                <w:sz w:val="18"/>
                <w:szCs w:val="18"/>
                <w:cs/>
              </w:rPr>
            </w:pPr>
            <w:r w:rsidRPr="004B1885">
              <w:rPr>
                <w:rFonts w:ascii="Arial" w:eastAsia="Browallia New" w:hAnsi="Arial" w:cs="Arial"/>
                <w:b/>
                <w:bCs/>
                <w:color w:val="000000"/>
                <w:sz w:val="18"/>
                <w:szCs w:val="18"/>
              </w:rPr>
              <w:t xml:space="preserve">separate financial </w:t>
            </w:r>
            <w:r w:rsidRPr="004B1885">
              <w:rPr>
                <w:rFonts w:ascii="Arial" w:hAnsi="Arial" w:cs="Arial"/>
                <w:b/>
                <w:bCs/>
                <w:color w:val="000000"/>
                <w:sz w:val="18"/>
                <w:szCs w:val="18"/>
              </w:rPr>
              <w:t>statements</w:t>
            </w:r>
          </w:p>
        </w:tc>
      </w:tr>
      <w:tr w:rsidR="00C36E2A" w:rsidRPr="004B1885" w14:paraId="6AE5A15C" w14:textId="77777777">
        <w:trPr>
          <w:tblHeader/>
        </w:trPr>
        <w:tc>
          <w:tcPr>
            <w:tcW w:w="2785" w:type="pct"/>
            <w:tcBorders>
              <w:top w:val="nil"/>
              <w:left w:val="nil"/>
              <w:right w:val="nil"/>
            </w:tcBorders>
            <w:vAlign w:val="bottom"/>
          </w:tcPr>
          <w:p w14:paraId="23D5ED4D" w14:textId="77777777" w:rsidR="00F87439" w:rsidRPr="004B1885" w:rsidRDefault="00F87439" w:rsidP="00AC174A">
            <w:pPr>
              <w:ind w:left="68"/>
              <w:jc w:val="thaiDistribute"/>
              <w:rPr>
                <w:rFonts w:ascii="Arial" w:hAnsi="Arial" w:cs="Arial"/>
                <w:b/>
                <w:bCs/>
                <w:color w:val="000000"/>
                <w:sz w:val="18"/>
                <w:szCs w:val="18"/>
                <w:cs/>
              </w:rPr>
            </w:pPr>
          </w:p>
        </w:tc>
        <w:tc>
          <w:tcPr>
            <w:tcW w:w="1145" w:type="pct"/>
            <w:tcBorders>
              <w:top w:val="nil"/>
              <w:left w:val="nil"/>
              <w:right w:val="nil"/>
            </w:tcBorders>
            <w:vAlign w:val="bottom"/>
          </w:tcPr>
          <w:p w14:paraId="60FD64E9" w14:textId="77777777" w:rsidR="00F87439" w:rsidRPr="004B1885" w:rsidRDefault="00F87439"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2025</w:t>
            </w:r>
            <w:r w:rsidRPr="004B1885">
              <w:rPr>
                <w:rFonts w:ascii="Arial" w:hAnsi="Arial" w:cs="Arial"/>
                <w:b/>
                <w:bCs/>
                <w:color w:val="000000"/>
                <w:sz w:val="18"/>
                <w:szCs w:val="18"/>
                <w:cs/>
              </w:rPr>
              <w:t xml:space="preserve"> </w:t>
            </w:r>
          </w:p>
        </w:tc>
        <w:tc>
          <w:tcPr>
            <w:tcW w:w="1070" w:type="pct"/>
            <w:tcBorders>
              <w:top w:val="nil"/>
              <w:left w:val="nil"/>
              <w:right w:val="nil"/>
            </w:tcBorders>
            <w:vAlign w:val="bottom"/>
          </w:tcPr>
          <w:p w14:paraId="7415297D" w14:textId="77777777" w:rsidR="00F87439" w:rsidRPr="004B1885" w:rsidRDefault="00F87439"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2024</w:t>
            </w:r>
          </w:p>
        </w:tc>
      </w:tr>
      <w:tr w:rsidR="00C36E2A" w:rsidRPr="004B1885" w14:paraId="1766BDA9" w14:textId="77777777">
        <w:trPr>
          <w:tblHeader/>
        </w:trPr>
        <w:tc>
          <w:tcPr>
            <w:tcW w:w="2785" w:type="pct"/>
            <w:tcBorders>
              <w:top w:val="nil"/>
              <w:left w:val="nil"/>
              <w:right w:val="nil"/>
            </w:tcBorders>
            <w:vAlign w:val="bottom"/>
          </w:tcPr>
          <w:p w14:paraId="066C377E" w14:textId="77777777" w:rsidR="00F87439" w:rsidRPr="004B1885" w:rsidRDefault="00F87439" w:rsidP="00AC174A">
            <w:pPr>
              <w:ind w:left="68"/>
              <w:jc w:val="thaiDistribute"/>
              <w:rPr>
                <w:rFonts w:ascii="Arial" w:hAnsi="Arial" w:cs="Arial"/>
                <w:b/>
                <w:bCs/>
                <w:color w:val="000000"/>
                <w:sz w:val="18"/>
                <w:szCs w:val="18"/>
                <w:cs/>
              </w:rPr>
            </w:pPr>
          </w:p>
        </w:tc>
        <w:tc>
          <w:tcPr>
            <w:tcW w:w="1145" w:type="pct"/>
            <w:tcBorders>
              <w:top w:val="nil"/>
              <w:left w:val="nil"/>
              <w:bottom w:val="single" w:sz="4" w:space="0" w:color="auto"/>
              <w:right w:val="nil"/>
            </w:tcBorders>
            <w:vAlign w:val="bottom"/>
          </w:tcPr>
          <w:p w14:paraId="00999400" w14:textId="77777777" w:rsidR="00F87439" w:rsidRPr="004B1885" w:rsidRDefault="00F87439"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070" w:type="pct"/>
            <w:tcBorders>
              <w:top w:val="nil"/>
              <w:left w:val="nil"/>
              <w:bottom w:val="single" w:sz="4" w:space="0" w:color="auto"/>
              <w:right w:val="nil"/>
            </w:tcBorders>
            <w:vAlign w:val="bottom"/>
          </w:tcPr>
          <w:p w14:paraId="1ECF7275" w14:textId="77777777" w:rsidR="00F87439" w:rsidRPr="004B1885" w:rsidRDefault="00F87439" w:rsidP="00AC174A">
            <w:pPr>
              <w:ind w:right="-72"/>
              <w:jc w:val="right"/>
              <w:rPr>
                <w:rFonts w:ascii="Arial" w:hAnsi="Arial" w:cs="Arial"/>
                <w:b/>
                <w:bCs/>
                <w:color w:val="000000"/>
                <w:sz w:val="18"/>
                <w:szCs w:val="18"/>
                <w:cs/>
              </w:rPr>
            </w:pPr>
            <w:r w:rsidRPr="004B1885">
              <w:rPr>
                <w:rFonts w:ascii="Arial" w:hAnsi="Arial" w:cs="Arial"/>
                <w:b/>
                <w:bCs/>
                <w:color w:val="000000"/>
                <w:spacing w:val="-6"/>
                <w:sz w:val="18"/>
                <w:szCs w:val="18"/>
              </w:rPr>
              <w:t>Baht</w:t>
            </w:r>
          </w:p>
        </w:tc>
      </w:tr>
      <w:tr w:rsidR="00C36E2A" w:rsidRPr="004B1885" w14:paraId="35972D48" w14:textId="77777777">
        <w:tc>
          <w:tcPr>
            <w:tcW w:w="2785" w:type="pct"/>
            <w:vAlign w:val="bottom"/>
          </w:tcPr>
          <w:p w14:paraId="5B86C27D" w14:textId="50B1EFA6" w:rsidR="00F87439" w:rsidRPr="004B1885" w:rsidRDefault="00F87439" w:rsidP="00AC174A">
            <w:pPr>
              <w:ind w:left="-102"/>
              <w:jc w:val="thaiDistribute"/>
              <w:rPr>
                <w:rFonts w:ascii="Arial" w:hAnsi="Arial" w:cs="Arial"/>
                <w:b/>
                <w:bCs/>
                <w:color w:val="000000"/>
                <w:sz w:val="18"/>
                <w:szCs w:val="18"/>
                <w:cs/>
              </w:rPr>
            </w:pPr>
          </w:p>
        </w:tc>
        <w:tc>
          <w:tcPr>
            <w:tcW w:w="1145" w:type="pct"/>
            <w:tcBorders>
              <w:top w:val="single" w:sz="4" w:space="0" w:color="auto"/>
              <w:left w:val="nil"/>
              <w:right w:val="nil"/>
            </w:tcBorders>
            <w:vAlign w:val="bottom"/>
          </w:tcPr>
          <w:p w14:paraId="5BE01F8B" w14:textId="77777777" w:rsidR="00F87439" w:rsidRPr="004B1885" w:rsidRDefault="00F87439" w:rsidP="00AC174A">
            <w:pPr>
              <w:tabs>
                <w:tab w:val="decimal" w:pos="1001"/>
              </w:tabs>
              <w:ind w:left="9" w:right="-72"/>
              <w:jc w:val="right"/>
              <w:rPr>
                <w:rFonts w:ascii="Arial" w:hAnsi="Arial" w:cs="Arial"/>
                <w:color w:val="000000"/>
                <w:sz w:val="18"/>
                <w:szCs w:val="18"/>
              </w:rPr>
            </w:pPr>
          </w:p>
        </w:tc>
        <w:tc>
          <w:tcPr>
            <w:tcW w:w="1070" w:type="pct"/>
            <w:tcBorders>
              <w:top w:val="single" w:sz="4" w:space="0" w:color="auto"/>
              <w:left w:val="nil"/>
              <w:right w:val="nil"/>
            </w:tcBorders>
            <w:vAlign w:val="bottom"/>
          </w:tcPr>
          <w:p w14:paraId="40270FD5" w14:textId="77777777" w:rsidR="00F87439" w:rsidRPr="004B1885" w:rsidRDefault="00F87439" w:rsidP="00AC174A">
            <w:pPr>
              <w:tabs>
                <w:tab w:val="decimal" w:pos="1001"/>
              </w:tabs>
              <w:ind w:left="9" w:right="-72"/>
              <w:jc w:val="right"/>
              <w:rPr>
                <w:rFonts w:ascii="Arial" w:hAnsi="Arial" w:cs="Arial"/>
                <w:color w:val="000000"/>
                <w:sz w:val="18"/>
                <w:szCs w:val="18"/>
              </w:rPr>
            </w:pPr>
          </w:p>
        </w:tc>
      </w:tr>
      <w:tr w:rsidR="00C36E2A" w:rsidRPr="004B1885" w14:paraId="53ACE88B" w14:textId="77777777" w:rsidTr="001B798A">
        <w:tc>
          <w:tcPr>
            <w:tcW w:w="2785" w:type="pct"/>
            <w:tcBorders>
              <w:top w:val="nil"/>
              <w:left w:val="nil"/>
              <w:right w:val="nil"/>
            </w:tcBorders>
          </w:tcPr>
          <w:p w14:paraId="03B0E0E7" w14:textId="784D9087" w:rsidR="00F87439" w:rsidRPr="004B1885" w:rsidRDefault="00591CCB" w:rsidP="00AC174A">
            <w:pPr>
              <w:ind w:left="-102"/>
              <w:jc w:val="thaiDistribute"/>
              <w:rPr>
                <w:rFonts w:ascii="Arial" w:hAnsi="Arial" w:cs="Arial"/>
                <w:color w:val="000000"/>
                <w:sz w:val="18"/>
                <w:szCs w:val="18"/>
              </w:rPr>
            </w:pPr>
            <w:r w:rsidRPr="004B1885">
              <w:rPr>
                <w:rFonts w:ascii="Arial" w:hAnsi="Arial" w:cs="Arial"/>
                <w:color w:val="000000"/>
                <w:sz w:val="18"/>
                <w:szCs w:val="18"/>
              </w:rPr>
              <w:t xml:space="preserve">As </w:t>
            </w:r>
            <w:proofErr w:type="gramStart"/>
            <w:r w:rsidRPr="004B1885">
              <w:rPr>
                <w:rFonts w:ascii="Arial" w:hAnsi="Arial" w:cs="Arial"/>
                <w:color w:val="000000"/>
                <w:sz w:val="18"/>
                <w:szCs w:val="18"/>
              </w:rPr>
              <w:t>at</w:t>
            </w:r>
            <w:proofErr w:type="gramEnd"/>
            <w:r w:rsidRPr="004B1885">
              <w:rPr>
                <w:rFonts w:ascii="Arial" w:hAnsi="Arial" w:cs="Arial"/>
                <w:color w:val="000000"/>
                <w:sz w:val="18"/>
                <w:szCs w:val="18"/>
              </w:rPr>
              <w:t xml:space="preserve"> 1 January</w:t>
            </w:r>
          </w:p>
        </w:tc>
        <w:tc>
          <w:tcPr>
            <w:tcW w:w="1145" w:type="pct"/>
            <w:tcBorders>
              <w:left w:val="nil"/>
              <w:right w:val="nil"/>
            </w:tcBorders>
            <w:vAlign w:val="bottom"/>
          </w:tcPr>
          <w:p w14:paraId="33B0A4CF" w14:textId="0E066B4E" w:rsidR="00F87439" w:rsidRPr="004B1885" w:rsidRDefault="005143DC"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 xml:space="preserve"> 50,366,641 </w:t>
            </w:r>
          </w:p>
        </w:tc>
        <w:tc>
          <w:tcPr>
            <w:tcW w:w="1070" w:type="pct"/>
            <w:tcBorders>
              <w:left w:val="nil"/>
              <w:right w:val="nil"/>
            </w:tcBorders>
            <w:vAlign w:val="bottom"/>
          </w:tcPr>
          <w:p w14:paraId="1AAF5718" w14:textId="24EE6C51" w:rsidR="00F87439" w:rsidRPr="004B1885" w:rsidRDefault="005143DC"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 xml:space="preserve"> 51,378,284 </w:t>
            </w:r>
          </w:p>
        </w:tc>
      </w:tr>
      <w:tr w:rsidR="00C36E2A" w:rsidRPr="004B1885" w14:paraId="28115129" w14:textId="77777777" w:rsidTr="001B798A">
        <w:tc>
          <w:tcPr>
            <w:tcW w:w="2785" w:type="pct"/>
            <w:tcBorders>
              <w:top w:val="nil"/>
              <w:left w:val="nil"/>
              <w:right w:val="nil"/>
            </w:tcBorders>
          </w:tcPr>
          <w:p w14:paraId="2B61F882" w14:textId="223CDD1D" w:rsidR="00F87439" w:rsidRPr="004B1885" w:rsidRDefault="00591CCB" w:rsidP="00AC174A">
            <w:pPr>
              <w:ind w:left="-102"/>
              <w:jc w:val="thaiDistribute"/>
              <w:rPr>
                <w:rFonts w:ascii="Arial" w:hAnsi="Arial" w:cs="Arial"/>
                <w:color w:val="000000"/>
                <w:sz w:val="18"/>
                <w:szCs w:val="18"/>
                <w:cs/>
              </w:rPr>
            </w:pPr>
            <w:r w:rsidRPr="004B1885">
              <w:rPr>
                <w:rFonts w:ascii="Arial" w:hAnsi="Arial" w:cs="Arial"/>
                <w:color w:val="000000"/>
                <w:sz w:val="18"/>
                <w:szCs w:val="18"/>
                <w:u w:val="single"/>
              </w:rPr>
              <w:t>Add</w:t>
            </w:r>
            <w:r w:rsidRPr="004B1885">
              <w:rPr>
                <w:rFonts w:ascii="Arial" w:hAnsi="Arial" w:cs="Arial"/>
                <w:color w:val="000000"/>
                <w:sz w:val="18"/>
                <w:szCs w:val="18"/>
              </w:rPr>
              <w:t xml:space="preserve"> </w:t>
            </w:r>
            <w:r w:rsidR="006213C4" w:rsidRPr="004B1885">
              <w:rPr>
                <w:rFonts w:ascii="Arial" w:hAnsi="Arial" w:cs="Arial"/>
                <w:color w:val="000000"/>
                <w:sz w:val="18"/>
                <w:szCs w:val="18"/>
              </w:rPr>
              <w:t xml:space="preserve"> </w:t>
            </w:r>
            <w:r w:rsidR="00A85BBF" w:rsidRPr="004B1885">
              <w:rPr>
                <w:rFonts w:ascii="Arial" w:hAnsi="Arial" w:cs="Arial"/>
                <w:color w:val="000000"/>
                <w:sz w:val="18"/>
                <w:szCs w:val="18"/>
              </w:rPr>
              <w:t>F</w:t>
            </w:r>
            <w:r w:rsidR="005143DC" w:rsidRPr="004B1885">
              <w:rPr>
                <w:rFonts w:ascii="Arial" w:hAnsi="Arial" w:cs="Arial"/>
                <w:color w:val="000000"/>
                <w:sz w:val="18"/>
                <w:szCs w:val="18"/>
              </w:rPr>
              <w:t>inanc</w:t>
            </w:r>
            <w:r w:rsidR="0055689E" w:rsidRPr="004B1885">
              <w:rPr>
                <w:rFonts w:ascii="Arial" w:hAnsi="Arial" w:cs="Arial"/>
                <w:color w:val="000000"/>
                <w:sz w:val="18"/>
                <w:szCs w:val="18"/>
              </w:rPr>
              <w:t>e cost</w:t>
            </w:r>
            <w:r w:rsidR="005143DC" w:rsidRPr="004B1885">
              <w:rPr>
                <w:rFonts w:ascii="Arial" w:hAnsi="Arial" w:cs="Arial"/>
                <w:color w:val="000000"/>
                <w:sz w:val="18"/>
                <w:szCs w:val="18"/>
              </w:rPr>
              <w:t xml:space="preserve"> </w:t>
            </w:r>
            <w:r w:rsidR="0089328E" w:rsidRPr="004B1885">
              <w:rPr>
                <w:rFonts w:ascii="Arial" w:hAnsi="Arial" w:cs="Arial"/>
                <w:color w:val="000000"/>
                <w:sz w:val="18"/>
                <w:szCs w:val="18"/>
              </w:rPr>
              <w:t>charges</w:t>
            </w:r>
            <w:r w:rsidR="00E04E51" w:rsidRPr="004B1885">
              <w:rPr>
                <w:rFonts w:ascii="Arial" w:hAnsi="Arial" w:cs="Arial"/>
                <w:color w:val="000000"/>
                <w:sz w:val="18"/>
                <w:szCs w:val="18"/>
              </w:rPr>
              <w:t xml:space="preserve"> during the year</w:t>
            </w:r>
            <w:r w:rsidRPr="004B1885">
              <w:rPr>
                <w:rFonts w:ascii="Arial" w:hAnsi="Arial" w:cs="Arial"/>
                <w:color w:val="000000"/>
                <w:sz w:val="18"/>
                <w:szCs w:val="18"/>
              </w:rPr>
              <w:t xml:space="preserve"> </w:t>
            </w:r>
          </w:p>
        </w:tc>
        <w:tc>
          <w:tcPr>
            <w:tcW w:w="1145" w:type="pct"/>
            <w:tcBorders>
              <w:left w:val="nil"/>
              <w:right w:val="nil"/>
            </w:tcBorders>
            <w:vAlign w:val="bottom"/>
          </w:tcPr>
          <w:p w14:paraId="68876F29" w14:textId="69BE2602" w:rsidR="00F87439" w:rsidRPr="004B1885" w:rsidRDefault="005143DC"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 xml:space="preserve"> 2,614,550 </w:t>
            </w:r>
          </w:p>
        </w:tc>
        <w:tc>
          <w:tcPr>
            <w:tcW w:w="1070" w:type="pct"/>
            <w:tcBorders>
              <w:left w:val="nil"/>
              <w:right w:val="nil"/>
            </w:tcBorders>
            <w:vAlign w:val="bottom"/>
          </w:tcPr>
          <w:p w14:paraId="2EC0733A" w14:textId="2582695E" w:rsidR="00F87439" w:rsidRPr="004B1885" w:rsidRDefault="005143DC" w:rsidP="00AC174A">
            <w:pPr>
              <w:tabs>
                <w:tab w:val="decimal" w:pos="1001"/>
              </w:tabs>
              <w:ind w:left="9" w:right="-72"/>
              <w:jc w:val="right"/>
              <w:rPr>
                <w:rFonts w:ascii="Arial" w:hAnsi="Arial" w:cs="Arial"/>
                <w:color w:val="000000"/>
                <w:sz w:val="18"/>
                <w:szCs w:val="18"/>
              </w:rPr>
            </w:pPr>
            <w:r w:rsidRPr="004B1885">
              <w:rPr>
                <w:rFonts w:ascii="Arial" w:hAnsi="Arial" w:cs="Arial"/>
                <w:color w:val="000000"/>
                <w:sz w:val="18"/>
                <w:szCs w:val="18"/>
              </w:rPr>
              <w:t xml:space="preserve"> 2,247,242 </w:t>
            </w:r>
          </w:p>
        </w:tc>
      </w:tr>
      <w:tr w:rsidR="00C36E2A" w:rsidRPr="004B1885" w14:paraId="15C48362" w14:textId="77777777" w:rsidTr="001B798A">
        <w:tc>
          <w:tcPr>
            <w:tcW w:w="2785" w:type="pct"/>
            <w:tcBorders>
              <w:top w:val="nil"/>
              <w:left w:val="nil"/>
              <w:right w:val="nil"/>
            </w:tcBorders>
          </w:tcPr>
          <w:p w14:paraId="3B636A9C" w14:textId="640C6B57" w:rsidR="00F87439" w:rsidRPr="004B1885" w:rsidRDefault="00591CCB" w:rsidP="00AC174A">
            <w:pPr>
              <w:ind w:left="-102"/>
              <w:jc w:val="thaiDistribute"/>
              <w:rPr>
                <w:rFonts w:ascii="Arial" w:hAnsi="Arial" w:cs="Arial"/>
                <w:color w:val="000000"/>
                <w:sz w:val="18"/>
                <w:szCs w:val="18"/>
                <w:cs/>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006213C4" w:rsidRPr="004B1885">
              <w:rPr>
                <w:rFonts w:ascii="Arial" w:hAnsi="Arial" w:cs="Arial"/>
                <w:color w:val="000000"/>
                <w:sz w:val="18"/>
                <w:szCs w:val="18"/>
              </w:rPr>
              <w:t xml:space="preserve"> </w:t>
            </w:r>
            <w:r w:rsidR="00E04E51" w:rsidRPr="004B1885">
              <w:rPr>
                <w:rFonts w:ascii="Arial" w:hAnsi="Arial" w:cs="Arial"/>
                <w:color w:val="000000"/>
                <w:sz w:val="18"/>
                <w:szCs w:val="18"/>
              </w:rPr>
              <w:t>Lease repayment during the year</w:t>
            </w:r>
            <w:r w:rsidRPr="004B1885">
              <w:rPr>
                <w:rFonts w:ascii="Arial" w:hAnsi="Arial" w:cs="Arial"/>
                <w:color w:val="000000"/>
                <w:sz w:val="18"/>
                <w:szCs w:val="18"/>
              </w:rPr>
              <w:t xml:space="preserve"> </w:t>
            </w:r>
          </w:p>
        </w:tc>
        <w:tc>
          <w:tcPr>
            <w:tcW w:w="1145" w:type="pct"/>
            <w:tcBorders>
              <w:left w:val="nil"/>
              <w:right w:val="nil"/>
            </w:tcBorders>
            <w:vAlign w:val="bottom"/>
          </w:tcPr>
          <w:p w14:paraId="6FFDBEE8" w14:textId="1710F5D2" w:rsidR="00F87439" w:rsidRPr="004B1885" w:rsidRDefault="005143DC"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 xml:space="preserve"> (3,567,990)</w:t>
            </w:r>
          </w:p>
        </w:tc>
        <w:tc>
          <w:tcPr>
            <w:tcW w:w="1070" w:type="pct"/>
            <w:tcBorders>
              <w:left w:val="nil"/>
              <w:right w:val="nil"/>
            </w:tcBorders>
            <w:vAlign w:val="bottom"/>
          </w:tcPr>
          <w:p w14:paraId="7491BB1F" w14:textId="7613BE00" w:rsidR="00F87439" w:rsidRPr="004B1885" w:rsidRDefault="005143DC" w:rsidP="00AC174A">
            <w:pPr>
              <w:tabs>
                <w:tab w:val="decimal" w:pos="1001"/>
              </w:tabs>
              <w:ind w:left="9" w:right="-72"/>
              <w:jc w:val="right"/>
              <w:rPr>
                <w:rFonts w:ascii="Arial" w:hAnsi="Arial" w:cs="Arial"/>
                <w:color w:val="000000"/>
                <w:sz w:val="18"/>
                <w:szCs w:val="18"/>
              </w:rPr>
            </w:pPr>
            <w:r w:rsidRPr="004B1885">
              <w:rPr>
                <w:rFonts w:ascii="Arial" w:hAnsi="Arial" w:cs="Arial"/>
                <w:color w:val="000000"/>
                <w:sz w:val="18"/>
                <w:szCs w:val="18"/>
              </w:rPr>
              <w:t xml:space="preserve"> (3,258,885)</w:t>
            </w:r>
          </w:p>
        </w:tc>
      </w:tr>
      <w:tr w:rsidR="00C36E2A" w:rsidRPr="004B1885" w14:paraId="0BF9E500" w14:textId="77777777" w:rsidTr="001B798A">
        <w:tc>
          <w:tcPr>
            <w:tcW w:w="2785" w:type="pct"/>
            <w:tcBorders>
              <w:top w:val="nil"/>
              <w:left w:val="nil"/>
              <w:right w:val="nil"/>
            </w:tcBorders>
          </w:tcPr>
          <w:p w14:paraId="2EF10877" w14:textId="5AC52C43" w:rsidR="00F87439" w:rsidRPr="004B1885" w:rsidRDefault="00F87439" w:rsidP="00AC174A">
            <w:pPr>
              <w:ind w:left="-102"/>
              <w:jc w:val="thaiDistribute"/>
              <w:rPr>
                <w:rFonts w:ascii="Arial" w:hAnsi="Arial" w:cs="Arial"/>
                <w:color w:val="000000"/>
                <w:sz w:val="18"/>
                <w:szCs w:val="18"/>
                <w:cs/>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006213C4" w:rsidRPr="004B1885">
              <w:rPr>
                <w:rFonts w:ascii="Arial" w:hAnsi="Arial" w:cs="Arial"/>
                <w:color w:val="000000"/>
                <w:sz w:val="18"/>
                <w:szCs w:val="18"/>
              </w:rPr>
              <w:t xml:space="preserve"> </w:t>
            </w:r>
            <w:r w:rsidR="00E04E51" w:rsidRPr="004B1885">
              <w:rPr>
                <w:rFonts w:ascii="Arial" w:hAnsi="Arial" w:cs="Arial"/>
                <w:color w:val="000000"/>
                <w:sz w:val="18"/>
                <w:szCs w:val="18"/>
              </w:rPr>
              <w:t>Adjustment</w:t>
            </w:r>
          </w:p>
        </w:tc>
        <w:tc>
          <w:tcPr>
            <w:tcW w:w="1145" w:type="pct"/>
            <w:tcBorders>
              <w:left w:val="nil"/>
              <w:bottom w:val="single" w:sz="4" w:space="0" w:color="auto"/>
              <w:right w:val="nil"/>
            </w:tcBorders>
            <w:vAlign w:val="bottom"/>
          </w:tcPr>
          <w:p w14:paraId="6FDE8A1B" w14:textId="6E6CF830" w:rsidR="00F87439" w:rsidRPr="004B1885" w:rsidRDefault="005143DC"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 xml:space="preserve"> (1,582,082)</w:t>
            </w:r>
          </w:p>
        </w:tc>
        <w:tc>
          <w:tcPr>
            <w:tcW w:w="1070" w:type="pct"/>
            <w:tcBorders>
              <w:left w:val="nil"/>
              <w:bottom w:val="single" w:sz="4" w:space="0" w:color="auto"/>
              <w:right w:val="nil"/>
            </w:tcBorders>
            <w:vAlign w:val="bottom"/>
          </w:tcPr>
          <w:p w14:paraId="47651596" w14:textId="201A224F" w:rsidR="00F87439" w:rsidRPr="004B1885" w:rsidRDefault="005143DC" w:rsidP="00AC174A">
            <w:pPr>
              <w:tabs>
                <w:tab w:val="decimal" w:pos="1001"/>
              </w:tabs>
              <w:ind w:left="9" w:right="-72"/>
              <w:jc w:val="right"/>
              <w:rPr>
                <w:rFonts w:ascii="Arial" w:hAnsi="Arial" w:cs="Arial"/>
                <w:color w:val="000000"/>
                <w:sz w:val="18"/>
                <w:szCs w:val="18"/>
              </w:rPr>
            </w:pPr>
            <w:r w:rsidRPr="004B1885">
              <w:rPr>
                <w:rFonts w:ascii="Arial" w:hAnsi="Arial" w:cs="Arial"/>
                <w:color w:val="000000"/>
                <w:sz w:val="18"/>
                <w:szCs w:val="18"/>
              </w:rPr>
              <w:t xml:space="preserve"> -   </w:t>
            </w:r>
          </w:p>
        </w:tc>
      </w:tr>
      <w:tr w:rsidR="00C36E2A" w:rsidRPr="004B1885" w14:paraId="214365A7" w14:textId="77777777" w:rsidTr="001B798A">
        <w:tc>
          <w:tcPr>
            <w:tcW w:w="2785" w:type="pct"/>
            <w:tcBorders>
              <w:top w:val="nil"/>
              <w:left w:val="nil"/>
              <w:right w:val="nil"/>
            </w:tcBorders>
          </w:tcPr>
          <w:p w14:paraId="0CD2EBBF" w14:textId="77777777" w:rsidR="00F87439" w:rsidRPr="004B1885" w:rsidRDefault="00F87439" w:rsidP="00AC174A">
            <w:pPr>
              <w:ind w:left="-102"/>
              <w:jc w:val="thaiDistribute"/>
              <w:rPr>
                <w:rFonts w:ascii="Arial" w:hAnsi="Arial" w:cs="Arial"/>
                <w:color w:val="000000"/>
                <w:sz w:val="18"/>
                <w:szCs w:val="18"/>
              </w:rPr>
            </w:pPr>
          </w:p>
        </w:tc>
        <w:tc>
          <w:tcPr>
            <w:tcW w:w="1145" w:type="pct"/>
            <w:tcBorders>
              <w:top w:val="single" w:sz="4" w:space="0" w:color="auto"/>
              <w:left w:val="nil"/>
              <w:right w:val="nil"/>
            </w:tcBorders>
            <w:vAlign w:val="bottom"/>
          </w:tcPr>
          <w:p w14:paraId="12AAC173" w14:textId="77777777" w:rsidR="00F87439" w:rsidRPr="004B1885" w:rsidRDefault="00F87439" w:rsidP="00AC174A">
            <w:pPr>
              <w:tabs>
                <w:tab w:val="decimal" w:pos="1001"/>
              </w:tabs>
              <w:ind w:left="9" w:right="-72"/>
              <w:jc w:val="right"/>
              <w:rPr>
                <w:rFonts w:ascii="Arial" w:hAnsi="Arial" w:cs="Arial"/>
                <w:color w:val="000000"/>
                <w:sz w:val="18"/>
                <w:szCs w:val="18"/>
              </w:rPr>
            </w:pPr>
          </w:p>
        </w:tc>
        <w:tc>
          <w:tcPr>
            <w:tcW w:w="1070" w:type="pct"/>
            <w:tcBorders>
              <w:top w:val="single" w:sz="4" w:space="0" w:color="auto"/>
              <w:left w:val="nil"/>
              <w:right w:val="nil"/>
            </w:tcBorders>
            <w:vAlign w:val="bottom"/>
          </w:tcPr>
          <w:p w14:paraId="3BCC220F" w14:textId="77777777" w:rsidR="00F87439" w:rsidRPr="004B1885" w:rsidRDefault="00F87439" w:rsidP="00AC174A">
            <w:pPr>
              <w:tabs>
                <w:tab w:val="decimal" w:pos="1001"/>
              </w:tabs>
              <w:ind w:left="9" w:right="-72"/>
              <w:jc w:val="right"/>
              <w:rPr>
                <w:rFonts w:ascii="Arial" w:hAnsi="Arial" w:cs="Arial"/>
                <w:color w:val="000000"/>
                <w:sz w:val="18"/>
                <w:szCs w:val="18"/>
              </w:rPr>
            </w:pPr>
          </w:p>
        </w:tc>
      </w:tr>
      <w:tr w:rsidR="00F87439" w:rsidRPr="004B1885" w14:paraId="33AF16F5" w14:textId="77777777" w:rsidTr="001B798A">
        <w:tc>
          <w:tcPr>
            <w:tcW w:w="2785" w:type="pct"/>
            <w:tcBorders>
              <w:top w:val="nil"/>
              <w:left w:val="nil"/>
              <w:right w:val="nil"/>
            </w:tcBorders>
          </w:tcPr>
          <w:p w14:paraId="319F8718" w14:textId="1E32C48C" w:rsidR="00F87439" w:rsidRPr="004B1885" w:rsidRDefault="00EC1C5E" w:rsidP="00AC174A">
            <w:pPr>
              <w:ind w:left="-102"/>
              <w:jc w:val="thaiDistribute"/>
              <w:rPr>
                <w:rFonts w:ascii="Arial" w:hAnsi="Arial" w:cs="Arial"/>
                <w:color w:val="000000"/>
                <w:sz w:val="18"/>
                <w:szCs w:val="18"/>
                <w:cs/>
              </w:rPr>
            </w:pPr>
            <w:r w:rsidRPr="004B1885">
              <w:rPr>
                <w:rFonts w:ascii="Arial" w:hAnsi="Arial" w:cs="Arial"/>
                <w:color w:val="000000"/>
                <w:sz w:val="18"/>
                <w:szCs w:val="18"/>
              </w:rPr>
              <w:t xml:space="preserve">As </w:t>
            </w:r>
            <w:proofErr w:type="gramStart"/>
            <w:r w:rsidRPr="004B1885">
              <w:rPr>
                <w:rFonts w:ascii="Arial" w:hAnsi="Arial" w:cs="Arial"/>
                <w:color w:val="000000"/>
                <w:sz w:val="18"/>
                <w:szCs w:val="18"/>
              </w:rPr>
              <w:t>at</w:t>
            </w:r>
            <w:proofErr w:type="gramEnd"/>
            <w:r w:rsidRPr="004B1885">
              <w:rPr>
                <w:rFonts w:ascii="Arial" w:hAnsi="Arial" w:cs="Arial"/>
                <w:color w:val="000000"/>
                <w:sz w:val="18"/>
                <w:szCs w:val="18"/>
              </w:rPr>
              <w:t xml:space="preserve"> 31 December</w:t>
            </w:r>
          </w:p>
        </w:tc>
        <w:tc>
          <w:tcPr>
            <w:tcW w:w="1145" w:type="pct"/>
            <w:tcBorders>
              <w:left w:val="nil"/>
              <w:bottom w:val="single" w:sz="4" w:space="0" w:color="auto"/>
              <w:right w:val="nil"/>
            </w:tcBorders>
            <w:vAlign w:val="bottom"/>
          </w:tcPr>
          <w:p w14:paraId="500E6BE0" w14:textId="1DB34463" w:rsidR="00F87439" w:rsidRPr="004B1885" w:rsidRDefault="001B798A"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 xml:space="preserve"> 47,831,119 </w:t>
            </w:r>
          </w:p>
        </w:tc>
        <w:tc>
          <w:tcPr>
            <w:tcW w:w="1070" w:type="pct"/>
            <w:tcBorders>
              <w:left w:val="nil"/>
              <w:bottom w:val="single" w:sz="4" w:space="0" w:color="auto"/>
              <w:right w:val="nil"/>
            </w:tcBorders>
            <w:vAlign w:val="bottom"/>
          </w:tcPr>
          <w:p w14:paraId="544D4724" w14:textId="77777777" w:rsidR="00F87439" w:rsidRPr="004B1885" w:rsidRDefault="00F87439" w:rsidP="00AC174A">
            <w:pPr>
              <w:tabs>
                <w:tab w:val="decimal" w:pos="1001"/>
              </w:tabs>
              <w:ind w:left="9" w:right="-72"/>
              <w:jc w:val="right"/>
              <w:rPr>
                <w:rFonts w:ascii="Arial" w:hAnsi="Arial" w:cs="Arial"/>
                <w:color w:val="000000"/>
                <w:sz w:val="18"/>
                <w:szCs w:val="18"/>
              </w:rPr>
            </w:pPr>
            <w:r w:rsidRPr="004B1885">
              <w:rPr>
                <w:rFonts w:ascii="Arial" w:hAnsi="Arial" w:cs="Arial"/>
                <w:color w:val="000000"/>
                <w:sz w:val="18"/>
                <w:szCs w:val="18"/>
              </w:rPr>
              <w:t>50,366,641</w:t>
            </w:r>
          </w:p>
        </w:tc>
      </w:tr>
    </w:tbl>
    <w:p w14:paraId="0523AC87" w14:textId="77777777" w:rsidR="00F87439" w:rsidRPr="004B1885" w:rsidRDefault="00F87439" w:rsidP="00AC174A">
      <w:pPr>
        <w:rPr>
          <w:rFonts w:ascii="Arial" w:hAnsi="Arial" w:cs="Cordia New"/>
          <w:color w:val="000000"/>
          <w:sz w:val="18"/>
          <w:szCs w:val="18"/>
        </w:rPr>
      </w:pPr>
    </w:p>
    <w:p w14:paraId="6E9E5B59" w14:textId="51483018" w:rsidR="006D30BC" w:rsidRPr="004B1885" w:rsidRDefault="004772FB" w:rsidP="00AC174A">
      <w:pPr>
        <w:rPr>
          <w:rFonts w:ascii="Arial" w:hAnsi="Arial" w:cs="Arial"/>
          <w:color w:val="000000"/>
          <w:sz w:val="18"/>
          <w:szCs w:val="18"/>
        </w:rPr>
      </w:pPr>
      <w:r w:rsidRPr="004B1885">
        <w:rPr>
          <w:rFonts w:ascii="Arial" w:hAnsi="Arial" w:cs="Arial"/>
          <w:color w:val="000000"/>
          <w:sz w:val="18"/>
          <w:szCs w:val="18"/>
        </w:rPr>
        <w:t>Matu</w:t>
      </w:r>
      <w:r w:rsidR="00A65035" w:rsidRPr="004B1885">
        <w:rPr>
          <w:rFonts w:ascii="Arial" w:hAnsi="Arial" w:cs="Arial"/>
          <w:color w:val="000000"/>
          <w:sz w:val="18"/>
          <w:szCs w:val="18"/>
        </w:rPr>
        <w:t xml:space="preserve">rity of lease </w:t>
      </w:r>
      <w:r w:rsidR="009C4D53" w:rsidRPr="004B1885">
        <w:rPr>
          <w:rFonts w:ascii="Arial" w:hAnsi="Arial" w:cs="Arial"/>
          <w:color w:val="000000"/>
          <w:sz w:val="18"/>
          <w:szCs w:val="18"/>
        </w:rPr>
        <w:t>liabilities are as follow</w:t>
      </w:r>
      <w:r w:rsidR="00B518A0" w:rsidRPr="004B1885">
        <w:rPr>
          <w:rFonts w:ascii="Arial" w:hAnsi="Arial" w:cs="Arial"/>
          <w:color w:val="000000"/>
          <w:sz w:val="18"/>
          <w:szCs w:val="18"/>
        </w:rPr>
        <w:t>s</w:t>
      </w:r>
      <w:r w:rsidR="009C4D53" w:rsidRPr="004B1885">
        <w:rPr>
          <w:rFonts w:ascii="Arial" w:hAnsi="Arial" w:cs="Arial"/>
          <w:color w:val="000000"/>
          <w:sz w:val="18"/>
          <w:szCs w:val="18"/>
        </w:rPr>
        <w:t>:</w:t>
      </w:r>
    </w:p>
    <w:p w14:paraId="5A6EFAF4" w14:textId="77777777" w:rsidR="006D30BC" w:rsidRPr="004B1885" w:rsidRDefault="006D30BC" w:rsidP="00AC174A">
      <w:pPr>
        <w:widowControl w:val="0"/>
        <w:jc w:val="thaiDistribute"/>
        <w:rPr>
          <w:rFonts w:ascii="Arial" w:hAnsi="Arial" w:cs="Arial"/>
          <w:color w:val="000000"/>
          <w:sz w:val="18"/>
          <w:szCs w:val="18"/>
        </w:rPr>
      </w:pPr>
    </w:p>
    <w:tbl>
      <w:tblPr>
        <w:tblW w:w="4876" w:type="pct"/>
        <w:tblInd w:w="108" w:type="dxa"/>
        <w:tblLook w:val="0000" w:firstRow="0" w:lastRow="0" w:firstColumn="0" w:lastColumn="0" w:noHBand="0" w:noVBand="0"/>
      </w:tblPr>
      <w:tblGrid>
        <w:gridCol w:w="5255"/>
        <w:gridCol w:w="2161"/>
        <w:gridCol w:w="2019"/>
      </w:tblGrid>
      <w:tr w:rsidR="00C36E2A" w:rsidRPr="004B1885" w14:paraId="72C0985A" w14:textId="77777777" w:rsidTr="00B517DF">
        <w:trPr>
          <w:tblHeader/>
        </w:trPr>
        <w:tc>
          <w:tcPr>
            <w:tcW w:w="2785" w:type="pct"/>
            <w:tcBorders>
              <w:top w:val="nil"/>
              <w:left w:val="nil"/>
              <w:right w:val="nil"/>
            </w:tcBorders>
            <w:vAlign w:val="bottom"/>
          </w:tcPr>
          <w:p w14:paraId="08AB410F" w14:textId="77777777" w:rsidR="00C12C16" w:rsidRPr="004B1885" w:rsidRDefault="00C12C16" w:rsidP="00AC174A">
            <w:pPr>
              <w:ind w:left="68"/>
              <w:jc w:val="thaiDistribute"/>
              <w:rPr>
                <w:rFonts w:ascii="Arial" w:hAnsi="Arial" w:cs="Arial"/>
                <w:b/>
                <w:bCs/>
                <w:color w:val="000000"/>
                <w:sz w:val="18"/>
                <w:szCs w:val="18"/>
                <w:cs/>
              </w:rPr>
            </w:pPr>
          </w:p>
        </w:tc>
        <w:tc>
          <w:tcPr>
            <w:tcW w:w="2215" w:type="pct"/>
            <w:gridSpan w:val="2"/>
            <w:tcBorders>
              <w:left w:val="nil"/>
              <w:bottom w:val="single" w:sz="4" w:space="0" w:color="auto"/>
              <w:right w:val="nil"/>
            </w:tcBorders>
            <w:vAlign w:val="bottom"/>
          </w:tcPr>
          <w:p w14:paraId="42BA2D68" w14:textId="77777777" w:rsidR="00875438" w:rsidRPr="004B1885" w:rsidRDefault="006D30BC" w:rsidP="00AC174A">
            <w:pPr>
              <w:ind w:right="-72"/>
              <w:jc w:val="center"/>
              <w:rPr>
                <w:rFonts w:ascii="Arial" w:eastAsia="Browallia New" w:hAnsi="Arial" w:cs="Cordia New"/>
                <w:b/>
                <w:bCs/>
                <w:color w:val="000000"/>
                <w:sz w:val="18"/>
                <w:szCs w:val="18"/>
              </w:rPr>
            </w:pPr>
            <w:r w:rsidRPr="004B1885">
              <w:rPr>
                <w:rFonts w:ascii="Arial" w:eastAsia="Browallia New" w:hAnsi="Arial" w:cs="Arial"/>
                <w:b/>
                <w:bCs/>
                <w:color w:val="000000"/>
                <w:sz w:val="18"/>
                <w:szCs w:val="18"/>
              </w:rPr>
              <w:t xml:space="preserve">Equity method and </w:t>
            </w:r>
          </w:p>
          <w:p w14:paraId="66840BAB" w14:textId="11353976" w:rsidR="00C12C16" w:rsidRPr="004B1885" w:rsidRDefault="00AA0446" w:rsidP="00AC174A">
            <w:pPr>
              <w:ind w:right="-72"/>
              <w:jc w:val="center"/>
              <w:rPr>
                <w:rFonts w:ascii="Arial" w:eastAsia="Browallia New" w:hAnsi="Arial" w:cs="Arial"/>
                <w:b/>
                <w:bCs/>
                <w:color w:val="000000"/>
                <w:sz w:val="18"/>
                <w:szCs w:val="18"/>
                <w:cs/>
              </w:rPr>
            </w:pPr>
            <w:r w:rsidRPr="004B1885">
              <w:rPr>
                <w:rFonts w:ascii="Arial" w:eastAsia="Browallia New" w:hAnsi="Arial" w:cs="Arial"/>
                <w:b/>
                <w:bCs/>
                <w:color w:val="000000"/>
                <w:sz w:val="18"/>
                <w:szCs w:val="18"/>
              </w:rPr>
              <w:t>s</w:t>
            </w:r>
            <w:r w:rsidR="006D30BC" w:rsidRPr="004B1885">
              <w:rPr>
                <w:rFonts w:ascii="Arial" w:eastAsia="Browallia New" w:hAnsi="Arial" w:cs="Arial"/>
                <w:b/>
                <w:bCs/>
                <w:color w:val="000000"/>
                <w:sz w:val="18"/>
                <w:szCs w:val="18"/>
              </w:rPr>
              <w:t xml:space="preserve">eparate financial </w:t>
            </w:r>
            <w:r w:rsidR="008F2D42" w:rsidRPr="004B1885">
              <w:rPr>
                <w:rFonts w:ascii="Arial" w:hAnsi="Arial" w:cs="Arial"/>
                <w:b/>
                <w:bCs/>
                <w:color w:val="000000"/>
                <w:sz w:val="18"/>
                <w:szCs w:val="18"/>
              </w:rPr>
              <w:t>statements</w:t>
            </w:r>
          </w:p>
        </w:tc>
      </w:tr>
      <w:tr w:rsidR="00C36E2A" w:rsidRPr="004B1885" w14:paraId="31CD4495" w14:textId="77777777" w:rsidTr="00B517DF">
        <w:trPr>
          <w:tblHeader/>
        </w:trPr>
        <w:tc>
          <w:tcPr>
            <w:tcW w:w="2785" w:type="pct"/>
            <w:tcBorders>
              <w:top w:val="nil"/>
              <w:left w:val="nil"/>
              <w:right w:val="nil"/>
            </w:tcBorders>
            <w:vAlign w:val="bottom"/>
          </w:tcPr>
          <w:p w14:paraId="22406AC0" w14:textId="77777777" w:rsidR="00C12C16" w:rsidRPr="004B1885" w:rsidRDefault="00C12C16" w:rsidP="00AC174A">
            <w:pPr>
              <w:ind w:left="68"/>
              <w:jc w:val="thaiDistribute"/>
              <w:rPr>
                <w:rFonts w:ascii="Arial" w:hAnsi="Arial" w:cs="Arial"/>
                <w:b/>
                <w:bCs/>
                <w:color w:val="000000"/>
                <w:sz w:val="18"/>
                <w:szCs w:val="18"/>
                <w:cs/>
              </w:rPr>
            </w:pPr>
          </w:p>
        </w:tc>
        <w:tc>
          <w:tcPr>
            <w:tcW w:w="1145" w:type="pct"/>
            <w:tcBorders>
              <w:top w:val="nil"/>
              <w:left w:val="nil"/>
              <w:right w:val="nil"/>
            </w:tcBorders>
            <w:vAlign w:val="bottom"/>
          </w:tcPr>
          <w:p w14:paraId="1C4C105C" w14:textId="55F548E3" w:rsidR="00C12C16" w:rsidRPr="004B1885" w:rsidRDefault="00451307"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2025</w:t>
            </w:r>
            <w:r w:rsidR="00C12C16" w:rsidRPr="004B1885">
              <w:rPr>
                <w:rFonts w:ascii="Arial" w:hAnsi="Arial" w:cs="Arial"/>
                <w:b/>
                <w:bCs/>
                <w:color w:val="000000"/>
                <w:sz w:val="18"/>
                <w:szCs w:val="18"/>
                <w:cs/>
              </w:rPr>
              <w:t xml:space="preserve"> </w:t>
            </w:r>
          </w:p>
        </w:tc>
        <w:tc>
          <w:tcPr>
            <w:tcW w:w="1070" w:type="pct"/>
            <w:tcBorders>
              <w:top w:val="nil"/>
              <w:left w:val="nil"/>
              <w:right w:val="nil"/>
            </w:tcBorders>
            <w:vAlign w:val="bottom"/>
          </w:tcPr>
          <w:p w14:paraId="2D1C4D46" w14:textId="3DFA20D4" w:rsidR="00C12C16" w:rsidRPr="004B1885" w:rsidRDefault="00451307"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2024</w:t>
            </w:r>
          </w:p>
        </w:tc>
      </w:tr>
      <w:tr w:rsidR="00C36E2A" w:rsidRPr="004B1885" w14:paraId="42D24324" w14:textId="77777777" w:rsidTr="00B517DF">
        <w:trPr>
          <w:tblHeader/>
        </w:trPr>
        <w:tc>
          <w:tcPr>
            <w:tcW w:w="2785" w:type="pct"/>
            <w:tcBorders>
              <w:top w:val="nil"/>
              <w:left w:val="nil"/>
              <w:right w:val="nil"/>
            </w:tcBorders>
            <w:vAlign w:val="bottom"/>
          </w:tcPr>
          <w:p w14:paraId="34F72B7B" w14:textId="77777777" w:rsidR="00C12C16" w:rsidRPr="004B1885" w:rsidRDefault="00C12C16" w:rsidP="00AC174A">
            <w:pPr>
              <w:ind w:left="68"/>
              <w:jc w:val="thaiDistribute"/>
              <w:rPr>
                <w:rFonts w:ascii="Arial" w:hAnsi="Arial" w:cs="Arial"/>
                <w:b/>
                <w:bCs/>
                <w:color w:val="000000"/>
                <w:sz w:val="18"/>
                <w:szCs w:val="18"/>
                <w:cs/>
              </w:rPr>
            </w:pPr>
          </w:p>
        </w:tc>
        <w:tc>
          <w:tcPr>
            <w:tcW w:w="1145" w:type="pct"/>
            <w:tcBorders>
              <w:top w:val="nil"/>
              <w:left w:val="nil"/>
              <w:bottom w:val="single" w:sz="4" w:space="0" w:color="auto"/>
              <w:right w:val="nil"/>
            </w:tcBorders>
            <w:vAlign w:val="bottom"/>
          </w:tcPr>
          <w:p w14:paraId="094BD70B" w14:textId="4A6C2EF8" w:rsidR="00C12C16" w:rsidRPr="004B1885" w:rsidRDefault="007B34FA" w:rsidP="00AC174A">
            <w:pPr>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070" w:type="pct"/>
            <w:tcBorders>
              <w:top w:val="nil"/>
              <w:left w:val="nil"/>
              <w:bottom w:val="single" w:sz="4" w:space="0" w:color="auto"/>
              <w:right w:val="nil"/>
            </w:tcBorders>
            <w:vAlign w:val="bottom"/>
          </w:tcPr>
          <w:p w14:paraId="3D856DCE" w14:textId="44FB6139" w:rsidR="00C12C16" w:rsidRPr="004B1885" w:rsidRDefault="007B34FA" w:rsidP="00AC174A">
            <w:pPr>
              <w:ind w:right="-72"/>
              <w:jc w:val="right"/>
              <w:rPr>
                <w:rFonts w:ascii="Arial" w:hAnsi="Arial" w:cs="Arial"/>
                <w:b/>
                <w:bCs/>
                <w:color w:val="000000"/>
                <w:sz w:val="18"/>
                <w:szCs w:val="18"/>
                <w:cs/>
              </w:rPr>
            </w:pPr>
            <w:r w:rsidRPr="004B1885">
              <w:rPr>
                <w:rFonts w:ascii="Arial" w:hAnsi="Arial" w:cs="Arial"/>
                <w:b/>
                <w:bCs/>
                <w:color w:val="000000"/>
                <w:spacing w:val="-6"/>
                <w:sz w:val="18"/>
                <w:szCs w:val="18"/>
              </w:rPr>
              <w:t>Baht</w:t>
            </w:r>
          </w:p>
        </w:tc>
      </w:tr>
      <w:tr w:rsidR="00C36E2A" w:rsidRPr="004B1885" w14:paraId="0B22625B" w14:textId="77777777" w:rsidTr="00B517DF">
        <w:tc>
          <w:tcPr>
            <w:tcW w:w="2785" w:type="pct"/>
            <w:vAlign w:val="bottom"/>
          </w:tcPr>
          <w:p w14:paraId="1766849D" w14:textId="2395EC29" w:rsidR="00C12C16" w:rsidRPr="004B1885" w:rsidRDefault="009C4D53" w:rsidP="00AC174A">
            <w:pPr>
              <w:ind w:left="-102"/>
              <w:jc w:val="thaiDistribute"/>
              <w:rPr>
                <w:rFonts w:ascii="Arial" w:hAnsi="Arial" w:cs="Arial"/>
                <w:b/>
                <w:bCs/>
                <w:color w:val="000000"/>
                <w:sz w:val="18"/>
                <w:szCs w:val="18"/>
                <w:cs/>
              </w:rPr>
            </w:pPr>
            <w:r w:rsidRPr="004B1885">
              <w:rPr>
                <w:rFonts w:ascii="Arial" w:hAnsi="Arial" w:cs="Arial"/>
                <w:b/>
                <w:bCs/>
                <w:color w:val="000000"/>
                <w:sz w:val="18"/>
                <w:szCs w:val="18"/>
              </w:rPr>
              <w:t>Minimum lease lia</w:t>
            </w:r>
            <w:r w:rsidR="00733925" w:rsidRPr="004B1885">
              <w:rPr>
                <w:rFonts w:ascii="Arial" w:hAnsi="Arial" w:cs="Arial"/>
                <w:b/>
                <w:bCs/>
                <w:color w:val="000000"/>
                <w:sz w:val="18"/>
                <w:szCs w:val="18"/>
              </w:rPr>
              <w:t>bilities payments</w:t>
            </w:r>
          </w:p>
        </w:tc>
        <w:tc>
          <w:tcPr>
            <w:tcW w:w="1145" w:type="pct"/>
            <w:tcBorders>
              <w:top w:val="single" w:sz="4" w:space="0" w:color="auto"/>
              <w:left w:val="nil"/>
              <w:right w:val="nil"/>
            </w:tcBorders>
            <w:vAlign w:val="bottom"/>
          </w:tcPr>
          <w:p w14:paraId="52FA27EB" w14:textId="77777777" w:rsidR="00C12C16" w:rsidRPr="004B1885" w:rsidRDefault="00C12C16" w:rsidP="00AC174A">
            <w:pPr>
              <w:tabs>
                <w:tab w:val="decimal" w:pos="1001"/>
              </w:tabs>
              <w:ind w:left="9" w:right="-72"/>
              <w:jc w:val="right"/>
              <w:rPr>
                <w:rFonts w:ascii="Arial" w:hAnsi="Arial" w:cs="Arial"/>
                <w:color w:val="000000"/>
                <w:sz w:val="18"/>
                <w:szCs w:val="18"/>
              </w:rPr>
            </w:pPr>
          </w:p>
        </w:tc>
        <w:tc>
          <w:tcPr>
            <w:tcW w:w="1070" w:type="pct"/>
            <w:tcBorders>
              <w:top w:val="single" w:sz="4" w:space="0" w:color="auto"/>
              <w:left w:val="nil"/>
              <w:right w:val="nil"/>
            </w:tcBorders>
            <w:vAlign w:val="bottom"/>
          </w:tcPr>
          <w:p w14:paraId="61DA34A4" w14:textId="77777777" w:rsidR="00C12C16" w:rsidRPr="004B1885" w:rsidRDefault="00C12C16" w:rsidP="00AC174A">
            <w:pPr>
              <w:tabs>
                <w:tab w:val="decimal" w:pos="1001"/>
              </w:tabs>
              <w:ind w:left="9" w:right="-72"/>
              <w:jc w:val="right"/>
              <w:rPr>
                <w:rFonts w:ascii="Arial" w:hAnsi="Arial" w:cs="Arial"/>
                <w:color w:val="000000"/>
                <w:sz w:val="18"/>
                <w:szCs w:val="18"/>
              </w:rPr>
            </w:pPr>
          </w:p>
        </w:tc>
      </w:tr>
      <w:tr w:rsidR="00C36E2A" w:rsidRPr="004B1885" w14:paraId="4AF8F572" w14:textId="77777777" w:rsidTr="000A33DE">
        <w:tc>
          <w:tcPr>
            <w:tcW w:w="2785" w:type="pct"/>
            <w:tcBorders>
              <w:top w:val="nil"/>
              <w:left w:val="nil"/>
              <w:right w:val="nil"/>
            </w:tcBorders>
          </w:tcPr>
          <w:p w14:paraId="4123EA51" w14:textId="183BCBA1" w:rsidR="00C12C16" w:rsidRPr="004B1885" w:rsidRDefault="00733925" w:rsidP="00AC174A">
            <w:pPr>
              <w:ind w:left="-102"/>
              <w:jc w:val="thaiDistribute"/>
              <w:rPr>
                <w:rFonts w:ascii="Arial" w:hAnsi="Arial" w:cs="Arial"/>
                <w:color w:val="000000"/>
                <w:sz w:val="18"/>
                <w:szCs w:val="18"/>
              </w:rPr>
            </w:pPr>
            <w:r w:rsidRPr="004B1885">
              <w:rPr>
                <w:rFonts w:ascii="Arial" w:hAnsi="Arial" w:cs="Arial"/>
                <w:color w:val="000000"/>
                <w:sz w:val="18"/>
                <w:szCs w:val="18"/>
              </w:rPr>
              <w:t>Not later than one year</w:t>
            </w:r>
          </w:p>
        </w:tc>
        <w:tc>
          <w:tcPr>
            <w:tcW w:w="1145" w:type="pct"/>
            <w:tcBorders>
              <w:left w:val="nil"/>
              <w:right w:val="nil"/>
            </w:tcBorders>
            <w:vAlign w:val="bottom"/>
          </w:tcPr>
          <w:p w14:paraId="19E0F42E" w14:textId="5373C8C2" w:rsidR="00C12C16" w:rsidRPr="004B1885" w:rsidRDefault="00A25492"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 xml:space="preserve"> 3,567,990 </w:t>
            </w:r>
          </w:p>
        </w:tc>
        <w:tc>
          <w:tcPr>
            <w:tcW w:w="1070" w:type="pct"/>
            <w:tcBorders>
              <w:left w:val="nil"/>
              <w:right w:val="nil"/>
            </w:tcBorders>
            <w:vAlign w:val="bottom"/>
          </w:tcPr>
          <w:p w14:paraId="66043883" w14:textId="6B675389" w:rsidR="00C12C16" w:rsidRPr="004B1885" w:rsidRDefault="00C12C16"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3,567,990</w:t>
            </w:r>
          </w:p>
        </w:tc>
      </w:tr>
      <w:tr w:rsidR="00C36E2A" w:rsidRPr="004B1885" w14:paraId="28881F07" w14:textId="77777777" w:rsidTr="000A33DE">
        <w:tc>
          <w:tcPr>
            <w:tcW w:w="2785" w:type="pct"/>
            <w:tcBorders>
              <w:top w:val="nil"/>
              <w:left w:val="nil"/>
              <w:right w:val="nil"/>
            </w:tcBorders>
          </w:tcPr>
          <w:p w14:paraId="4BECF9EB" w14:textId="22FD2330" w:rsidR="00C12C16" w:rsidRPr="004B1885" w:rsidRDefault="00733925" w:rsidP="00AC174A">
            <w:pPr>
              <w:ind w:left="-102"/>
              <w:jc w:val="thaiDistribute"/>
              <w:rPr>
                <w:rFonts w:ascii="Arial" w:hAnsi="Arial" w:cs="Arial"/>
                <w:color w:val="000000"/>
                <w:sz w:val="18"/>
                <w:szCs w:val="18"/>
                <w:cs/>
              </w:rPr>
            </w:pPr>
            <w:r w:rsidRPr="004B1885">
              <w:rPr>
                <w:rFonts w:ascii="Arial" w:hAnsi="Arial" w:cs="Arial"/>
                <w:color w:val="000000"/>
                <w:sz w:val="18"/>
                <w:szCs w:val="18"/>
              </w:rPr>
              <w:t>Later than 1 year but not later than 5 years</w:t>
            </w:r>
          </w:p>
        </w:tc>
        <w:tc>
          <w:tcPr>
            <w:tcW w:w="1145" w:type="pct"/>
            <w:tcBorders>
              <w:left w:val="nil"/>
              <w:right w:val="nil"/>
            </w:tcBorders>
            <w:vAlign w:val="bottom"/>
          </w:tcPr>
          <w:p w14:paraId="5D3C8E9A" w14:textId="75FC96C4" w:rsidR="00C12C16" w:rsidRPr="004B1885" w:rsidRDefault="00A25492"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 xml:space="preserve"> 13,693,769 </w:t>
            </w:r>
          </w:p>
        </w:tc>
        <w:tc>
          <w:tcPr>
            <w:tcW w:w="1070" w:type="pct"/>
            <w:tcBorders>
              <w:left w:val="nil"/>
              <w:right w:val="nil"/>
            </w:tcBorders>
            <w:vAlign w:val="bottom"/>
          </w:tcPr>
          <w:p w14:paraId="773788CD" w14:textId="4C5728C5" w:rsidR="00C12C16" w:rsidRPr="004B1885" w:rsidRDefault="00C12C16" w:rsidP="00AC174A">
            <w:pPr>
              <w:tabs>
                <w:tab w:val="decimal" w:pos="1001"/>
              </w:tabs>
              <w:ind w:left="9" w:right="-72"/>
              <w:jc w:val="right"/>
              <w:rPr>
                <w:rFonts w:ascii="Arial" w:hAnsi="Arial" w:cs="Arial"/>
                <w:color w:val="000000"/>
                <w:sz w:val="18"/>
                <w:szCs w:val="18"/>
              </w:rPr>
            </w:pPr>
            <w:r w:rsidRPr="004B1885">
              <w:rPr>
                <w:rFonts w:ascii="Arial" w:hAnsi="Arial" w:cs="Arial"/>
                <w:color w:val="000000"/>
                <w:sz w:val="18"/>
                <w:szCs w:val="18"/>
              </w:rPr>
              <w:t>14,292,768</w:t>
            </w:r>
          </w:p>
        </w:tc>
      </w:tr>
      <w:tr w:rsidR="00C36E2A" w:rsidRPr="004B1885" w14:paraId="12366519" w14:textId="77777777" w:rsidTr="000A33DE">
        <w:tc>
          <w:tcPr>
            <w:tcW w:w="2785" w:type="pct"/>
            <w:tcBorders>
              <w:top w:val="nil"/>
              <w:left w:val="nil"/>
              <w:right w:val="nil"/>
            </w:tcBorders>
          </w:tcPr>
          <w:p w14:paraId="091B2171" w14:textId="3FA9E776" w:rsidR="00C12C16" w:rsidRPr="004B1885" w:rsidRDefault="00733925" w:rsidP="00AC174A">
            <w:pPr>
              <w:ind w:left="-102"/>
              <w:jc w:val="thaiDistribute"/>
              <w:rPr>
                <w:rFonts w:ascii="Arial" w:hAnsi="Arial" w:cs="Arial"/>
                <w:color w:val="000000"/>
                <w:sz w:val="18"/>
                <w:szCs w:val="18"/>
                <w:cs/>
              </w:rPr>
            </w:pPr>
            <w:r w:rsidRPr="004B1885">
              <w:rPr>
                <w:rFonts w:ascii="Arial" w:hAnsi="Arial" w:cs="Arial"/>
                <w:color w:val="000000"/>
                <w:sz w:val="18"/>
                <w:szCs w:val="18"/>
              </w:rPr>
              <w:t>More than 5 years</w:t>
            </w:r>
          </w:p>
        </w:tc>
        <w:tc>
          <w:tcPr>
            <w:tcW w:w="1145" w:type="pct"/>
            <w:tcBorders>
              <w:left w:val="nil"/>
              <w:right w:val="nil"/>
            </w:tcBorders>
            <w:vAlign w:val="bottom"/>
          </w:tcPr>
          <w:p w14:paraId="70DEB3FB" w14:textId="46C3DCEA" w:rsidR="00C12C16" w:rsidRPr="004B1885" w:rsidRDefault="00A25492"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 xml:space="preserve"> 64,500,000 </w:t>
            </w:r>
          </w:p>
        </w:tc>
        <w:tc>
          <w:tcPr>
            <w:tcW w:w="1070" w:type="pct"/>
            <w:tcBorders>
              <w:left w:val="nil"/>
              <w:right w:val="nil"/>
            </w:tcBorders>
            <w:vAlign w:val="bottom"/>
          </w:tcPr>
          <w:p w14:paraId="2AAB8C69" w14:textId="67931CD6" w:rsidR="00C12C16" w:rsidRPr="004B1885" w:rsidRDefault="00C12C16" w:rsidP="00AC174A">
            <w:pPr>
              <w:tabs>
                <w:tab w:val="decimal" w:pos="1001"/>
              </w:tabs>
              <w:ind w:left="9" w:right="-72"/>
              <w:jc w:val="right"/>
              <w:rPr>
                <w:rFonts w:ascii="Arial" w:hAnsi="Arial" w:cs="Arial"/>
                <w:color w:val="000000"/>
                <w:sz w:val="18"/>
                <w:szCs w:val="18"/>
              </w:rPr>
            </w:pPr>
            <w:r w:rsidRPr="004B1885">
              <w:rPr>
                <w:rFonts w:ascii="Arial" w:hAnsi="Arial" w:cs="Arial"/>
                <w:color w:val="000000"/>
                <w:sz w:val="18"/>
                <w:szCs w:val="18"/>
              </w:rPr>
              <w:t>67,819,354</w:t>
            </w:r>
          </w:p>
        </w:tc>
      </w:tr>
      <w:tr w:rsidR="00C36E2A" w:rsidRPr="004B1885" w14:paraId="50130DF7" w14:textId="77777777" w:rsidTr="000A33DE">
        <w:tc>
          <w:tcPr>
            <w:tcW w:w="2785" w:type="pct"/>
            <w:tcBorders>
              <w:top w:val="nil"/>
              <w:left w:val="nil"/>
              <w:right w:val="nil"/>
            </w:tcBorders>
          </w:tcPr>
          <w:p w14:paraId="4BD13876" w14:textId="530D0D9F" w:rsidR="00C12C16" w:rsidRPr="004B1885" w:rsidRDefault="00733925" w:rsidP="00AC174A">
            <w:pPr>
              <w:ind w:left="-102"/>
              <w:jc w:val="thaiDistribute"/>
              <w:rPr>
                <w:rFonts w:ascii="Arial" w:hAnsi="Arial" w:cs="Arial"/>
                <w:color w:val="000000"/>
                <w:sz w:val="18"/>
                <w:szCs w:val="18"/>
                <w:cs/>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w:t>
            </w:r>
            <w:r w:rsidR="003235FC" w:rsidRPr="004B1885">
              <w:rPr>
                <w:rFonts w:ascii="Arial" w:hAnsi="Arial" w:cs="Arial"/>
                <w:color w:val="000000"/>
                <w:sz w:val="18"/>
                <w:szCs w:val="18"/>
              </w:rPr>
              <w:t xml:space="preserve"> </w:t>
            </w:r>
            <w:r w:rsidR="0002158B" w:rsidRPr="004B1885">
              <w:rPr>
                <w:rFonts w:ascii="Arial" w:hAnsi="Arial" w:cs="Arial"/>
                <w:color w:val="000000"/>
                <w:sz w:val="18"/>
                <w:szCs w:val="18"/>
              </w:rPr>
              <w:t>D</w:t>
            </w:r>
            <w:r w:rsidR="00FA7DA1" w:rsidRPr="004B1885">
              <w:rPr>
                <w:rFonts w:ascii="Arial" w:hAnsi="Arial" w:cs="Arial"/>
                <w:color w:val="000000"/>
                <w:sz w:val="18"/>
                <w:szCs w:val="18"/>
              </w:rPr>
              <w:t>efe</w:t>
            </w:r>
            <w:r w:rsidR="0002158B" w:rsidRPr="004B1885">
              <w:rPr>
                <w:rFonts w:ascii="Arial" w:hAnsi="Arial" w:cs="Arial"/>
                <w:color w:val="000000"/>
                <w:sz w:val="18"/>
                <w:szCs w:val="18"/>
              </w:rPr>
              <w:t>rred</w:t>
            </w:r>
            <w:r w:rsidRPr="004B1885">
              <w:rPr>
                <w:rFonts w:ascii="Arial" w:hAnsi="Arial" w:cs="Arial"/>
                <w:color w:val="000000"/>
                <w:sz w:val="18"/>
                <w:szCs w:val="18"/>
              </w:rPr>
              <w:t xml:space="preserve"> finance charges on leases</w:t>
            </w:r>
          </w:p>
        </w:tc>
        <w:tc>
          <w:tcPr>
            <w:tcW w:w="1145" w:type="pct"/>
            <w:tcBorders>
              <w:left w:val="nil"/>
              <w:bottom w:val="single" w:sz="4" w:space="0" w:color="auto"/>
              <w:right w:val="nil"/>
            </w:tcBorders>
            <w:vAlign w:val="bottom"/>
          </w:tcPr>
          <w:p w14:paraId="346FF28A" w14:textId="11C6243F" w:rsidR="00C12C16" w:rsidRPr="004B1885" w:rsidRDefault="00A25492"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 xml:space="preserve"> (33,930,640)</w:t>
            </w:r>
          </w:p>
        </w:tc>
        <w:tc>
          <w:tcPr>
            <w:tcW w:w="1070" w:type="pct"/>
            <w:tcBorders>
              <w:left w:val="nil"/>
              <w:bottom w:val="single" w:sz="4" w:space="0" w:color="auto"/>
              <w:right w:val="nil"/>
            </w:tcBorders>
            <w:vAlign w:val="bottom"/>
          </w:tcPr>
          <w:p w14:paraId="45B872A5" w14:textId="576CF962" w:rsidR="00C12C16" w:rsidRPr="004B1885" w:rsidRDefault="00C12C16" w:rsidP="00AC174A">
            <w:pPr>
              <w:tabs>
                <w:tab w:val="decimal" w:pos="1001"/>
              </w:tabs>
              <w:ind w:left="9" w:right="-72"/>
              <w:jc w:val="right"/>
              <w:rPr>
                <w:rFonts w:ascii="Arial" w:hAnsi="Arial" w:cs="Arial"/>
                <w:color w:val="000000"/>
                <w:sz w:val="18"/>
                <w:szCs w:val="18"/>
              </w:rPr>
            </w:pPr>
            <w:r w:rsidRPr="004B1885">
              <w:rPr>
                <w:rFonts w:ascii="Arial" w:hAnsi="Arial" w:cs="Arial"/>
                <w:color w:val="000000"/>
                <w:sz w:val="18"/>
                <w:szCs w:val="18"/>
              </w:rPr>
              <w:t>(35,313,471)</w:t>
            </w:r>
          </w:p>
        </w:tc>
      </w:tr>
      <w:tr w:rsidR="00C36E2A" w:rsidRPr="004B1885" w14:paraId="0287B3F5" w14:textId="77777777" w:rsidTr="000A33DE">
        <w:tc>
          <w:tcPr>
            <w:tcW w:w="2785" w:type="pct"/>
            <w:tcBorders>
              <w:top w:val="nil"/>
              <w:left w:val="nil"/>
              <w:right w:val="nil"/>
            </w:tcBorders>
          </w:tcPr>
          <w:p w14:paraId="7DE3E56D" w14:textId="77777777" w:rsidR="0077638E" w:rsidRPr="004B1885" w:rsidRDefault="0077638E" w:rsidP="00AC174A">
            <w:pPr>
              <w:ind w:left="-102"/>
              <w:jc w:val="thaiDistribute"/>
              <w:rPr>
                <w:rFonts w:ascii="Arial" w:hAnsi="Arial" w:cs="Arial"/>
                <w:color w:val="000000"/>
                <w:sz w:val="18"/>
                <w:szCs w:val="18"/>
              </w:rPr>
            </w:pPr>
          </w:p>
        </w:tc>
        <w:tc>
          <w:tcPr>
            <w:tcW w:w="1145" w:type="pct"/>
            <w:tcBorders>
              <w:top w:val="single" w:sz="4" w:space="0" w:color="auto"/>
              <w:left w:val="nil"/>
              <w:right w:val="nil"/>
            </w:tcBorders>
            <w:vAlign w:val="bottom"/>
          </w:tcPr>
          <w:p w14:paraId="2AE58CCC" w14:textId="77777777" w:rsidR="0077638E" w:rsidRPr="004B1885" w:rsidRDefault="0077638E" w:rsidP="00AC174A">
            <w:pPr>
              <w:tabs>
                <w:tab w:val="decimal" w:pos="1001"/>
              </w:tabs>
              <w:ind w:left="9" w:right="-72"/>
              <w:jc w:val="right"/>
              <w:rPr>
                <w:rFonts w:ascii="Arial" w:hAnsi="Arial" w:cs="Arial"/>
                <w:color w:val="000000"/>
                <w:sz w:val="18"/>
                <w:szCs w:val="18"/>
              </w:rPr>
            </w:pPr>
          </w:p>
        </w:tc>
        <w:tc>
          <w:tcPr>
            <w:tcW w:w="1070" w:type="pct"/>
            <w:tcBorders>
              <w:top w:val="single" w:sz="4" w:space="0" w:color="auto"/>
              <w:left w:val="nil"/>
              <w:right w:val="nil"/>
            </w:tcBorders>
            <w:vAlign w:val="bottom"/>
          </w:tcPr>
          <w:p w14:paraId="43572DE0" w14:textId="77777777" w:rsidR="0077638E" w:rsidRPr="004B1885" w:rsidRDefault="0077638E" w:rsidP="00AC174A">
            <w:pPr>
              <w:tabs>
                <w:tab w:val="decimal" w:pos="1001"/>
              </w:tabs>
              <w:ind w:left="9" w:right="-72"/>
              <w:jc w:val="right"/>
              <w:rPr>
                <w:rFonts w:ascii="Arial" w:hAnsi="Arial" w:cs="Arial"/>
                <w:color w:val="000000"/>
                <w:sz w:val="18"/>
                <w:szCs w:val="18"/>
              </w:rPr>
            </w:pPr>
          </w:p>
        </w:tc>
      </w:tr>
      <w:tr w:rsidR="00C36E2A" w:rsidRPr="004B1885" w14:paraId="18A6AEAF" w14:textId="77777777" w:rsidTr="000A33DE">
        <w:tc>
          <w:tcPr>
            <w:tcW w:w="2785" w:type="pct"/>
            <w:tcBorders>
              <w:top w:val="nil"/>
              <w:left w:val="nil"/>
              <w:right w:val="nil"/>
            </w:tcBorders>
          </w:tcPr>
          <w:p w14:paraId="060B9766" w14:textId="3F9EE561" w:rsidR="00C12C16" w:rsidRPr="004B1885" w:rsidRDefault="00733925" w:rsidP="00AC174A">
            <w:pPr>
              <w:ind w:left="-102"/>
              <w:jc w:val="thaiDistribute"/>
              <w:rPr>
                <w:rFonts w:ascii="Arial" w:hAnsi="Arial" w:cs="Arial"/>
                <w:color w:val="000000"/>
                <w:sz w:val="18"/>
                <w:szCs w:val="18"/>
                <w:cs/>
              </w:rPr>
            </w:pPr>
            <w:r w:rsidRPr="004B1885">
              <w:rPr>
                <w:rFonts w:ascii="Arial" w:hAnsi="Arial" w:cs="Arial"/>
                <w:color w:val="000000"/>
                <w:sz w:val="18"/>
                <w:szCs w:val="18"/>
              </w:rPr>
              <w:t>Present value of lease liabilities</w:t>
            </w:r>
          </w:p>
        </w:tc>
        <w:tc>
          <w:tcPr>
            <w:tcW w:w="1145" w:type="pct"/>
            <w:tcBorders>
              <w:left w:val="nil"/>
              <w:bottom w:val="single" w:sz="4" w:space="0" w:color="auto"/>
              <w:right w:val="nil"/>
            </w:tcBorders>
            <w:vAlign w:val="bottom"/>
          </w:tcPr>
          <w:p w14:paraId="05BBCF4B" w14:textId="2A1CAF1E" w:rsidR="00C12C16" w:rsidRPr="004B1885" w:rsidRDefault="003E6166"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47,831,119</w:t>
            </w:r>
          </w:p>
        </w:tc>
        <w:tc>
          <w:tcPr>
            <w:tcW w:w="1070" w:type="pct"/>
            <w:tcBorders>
              <w:left w:val="nil"/>
              <w:bottom w:val="single" w:sz="4" w:space="0" w:color="auto"/>
              <w:right w:val="nil"/>
            </w:tcBorders>
            <w:vAlign w:val="bottom"/>
          </w:tcPr>
          <w:p w14:paraId="110C1C4F" w14:textId="77777777" w:rsidR="00C12C16" w:rsidRPr="004B1885" w:rsidRDefault="00C12C16" w:rsidP="00AC174A">
            <w:pPr>
              <w:tabs>
                <w:tab w:val="decimal" w:pos="1001"/>
              </w:tabs>
              <w:ind w:left="9" w:right="-72"/>
              <w:jc w:val="right"/>
              <w:rPr>
                <w:rFonts w:ascii="Arial" w:hAnsi="Arial" w:cs="Arial"/>
                <w:color w:val="000000"/>
                <w:sz w:val="18"/>
                <w:szCs w:val="18"/>
              </w:rPr>
            </w:pPr>
            <w:r w:rsidRPr="004B1885">
              <w:rPr>
                <w:rFonts w:ascii="Arial" w:hAnsi="Arial" w:cs="Arial"/>
                <w:color w:val="000000"/>
                <w:sz w:val="18"/>
                <w:szCs w:val="18"/>
              </w:rPr>
              <w:t>50,366,641</w:t>
            </w:r>
          </w:p>
        </w:tc>
      </w:tr>
      <w:tr w:rsidR="00C36E2A" w:rsidRPr="004B1885" w14:paraId="51070389" w14:textId="77777777" w:rsidTr="000A33DE">
        <w:tc>
          <w:tcPr>
            <w:tcW w:w="2785" w:type="pct"/>
            <w:tcBorders>
              <w:left w:val="nil"/>
              <w:right w:val="nil"/>
            </w:tcBorders>
          </w:tcPr>
          <w:p w14:paraId="4D883AF4" w14:textId="77777777" w:rsidR="00C12C16" w:rsidRPr="004B1885" w:rsidRDefault="00C12C16" w:rsidP="00AC174A">
            <w:pPr>
              <w:ind w:left="-102"/>
              <w:jc w:val="thaiDistribute"/>
              <w:rPr>
                <w:rFonts w:ascii="Arial" w:hAnsi="Arial" w:cs="Arial"/>
                <w:color w:val="000000"/>
                <w:sz w:val="18"/>
                <w:szCs w:val="18"/>
                <w:cs/>
              </w:rPr>
            </w:pPr>
          </w:p>
        </w:tc>
        <w:tc>
          <w:tcPr>
            <w:tcW w:w="1145" w:type="pct"/>
            <w:tcBorders>
              <w:top w:val="single" w:sz="4" w:space="0" w:color="auto"/>
              <w:left w:val="nil"/>
              <w:right w:val="nil"/>
            </w:tcBorders>
            <w:vAlign w:val="bottom"/>
          </w:tcPr>
          <w:p w14:paraId="7E4A7223" w14:textId="77777777" w:rsidR="00C12C16" w:rsidRPr="004B1885" w:rsidRDefault="00C12C16" w:rsidP="00AC174A">
            <w:pPr>
              <w:tabs>
                <w:tab w:val="decimal" w:pos="1001"/>
              </w:tabs>
              <w:ind w:left="9" w:right="-72"/>
              <w:jc w:val="right"/>
              <w:rPr>
                <w:rFonts w:ascii="Arial" w:hAnsi="Arial" w:cs="Arial"/>
                <w:color w:val="000000"/>
                <w:sz w:val="18"/>
                <w:szCs w:val="18"/>
                <w:cs/>
              </w:rPr>
            </w:pPr>
          </w:p>
        </w:tc>
        <w:tc>
          <w:tcPr>
            <w:tcW w:w="1070" w:type="pct"/>
            <w:tcBorders>
              <w:top w:val="single" w:sz="4" w:space="0" w:color="auto"/>
              <w:left w:val="nil"/>
              <w:right w:val="nil"/>
            </w:tcBorders>
            <w:vAlign w:val="bottom"/>
          </w:tcPr>
          <w:p w14:paraId="09099E35" w14:textId="77777777" w:rsidR="00C12C16" w:rsidRPr="004B1885" w:rsidRDefault="00C12C16" w:rsidP="00AC174A">
            <w:pPr>
              <w:tabs>
                <w:tab w:val="decimal" w:pos="1001"/>
              </w:tabs>
              <w:ind w:left="9" w:right="-72"/>
              <w:jc w:val="right"/>
              <w:rPr>
                <w:rFonts w:ascii="Arial" w:hAnsi="Arial" w:cs="Arial"/>
                <w:color w:val="000000"/>
                <w:sz w:val="18"/>
                <w:szCs w:val="18"/>
              </w:rPr>
            </w:pPr>
          </w:p>
        </w:tc>
      </w:tr>
      <w:tr w:rsidR="00C36E2A" w:rsidRPr="004B1885" w14:paraId="5CF48AF1" w14:textId="77777777" w:rsidTr="000A33DE">
        <w:tc>
          <w:tcPr>
            <w:tcW w:w="2785" w:type="pct"/>
            <w:tcBorders>
              <w:left w:val="nil"/>
              <w:right w:val="nil"/>
            </w:tcBorders>
          </w:tcPr>
          <w:p w14:paraId="151F8606" w14:textId="15BB770B" w:rsidR="00C12C16" w:rsidRPr="004B1885" w:rsidRDefault="00733925" w:rsidP="00AC174A">
            <w:pPr>
              <w:ind w:left="-102"/>
              <w:jc w:val="thaiDistribute"/>
              <w:rPr>
                <w:rFonts w:ascii="Arial" w:hAnsi="Arial" w:cs="Arial"/>
                <w:b/>
                <w:bCs/>
                <w:color w:val="000000"/>
                <w:sz w:val="18"/>
                <w:szCs w:val="18"/>
                <w:cs/>
              </w:rPr>
            </w:pPr>
            <w:r w:rsidRPr="004B1885">
              <w:rPr>
                <w:rFonts w:ascii="Arial" w:hAnsi="Arial" w:cs="Arial"/>
                <w:b/>
                <w:bCs/>
                <w:color w:val="000000"/>
                <w:sz w:val="18"/>
                <w:szCs w:val="18"/>
              </w:rPr>
              <w:t>Present value of lease liabilities</w:t>
            </w:r>
          </w:p>
        </w:tc>
        <w:tc>
          <w:tcPr>
            <w:tcW w:w="1145" w:type="pct"/>
            <w:tcBorders>
              <w:left w:val="nil"/>
              <w:right w:val="nil"/>
            </w:tcBorders>
            <w:vAlign w:val="bottom"/>
          </w:tcPr>
          <w:p w14:paraId="75655331" w14:textId="77777777" w:rsidR="00C12C16" w:rsidRPr="004B1885" w:rsidRDefault="00C12C16" w:rsidP="00AC174A">
            <w:pPr>
              <w:tabs>
                <w:tab w:val="decimal" w:pos="1001"/>
              </w:tabs>
              <w:ind w:left="9" w:right="-72"/>
              <w:jc w:val="right"/>
              <w:rPr>
                <w:rFonts w:ascii="Arial" w:hAnsi="Arial" w:cs="Arial"/>
                <w:color w:val="000000"/>
                <w:sz w:val="18"/>
                <w:szCs w:val="18"/>
              </w:rPr>
            </w:pPr>
          </w:p>
        </w:tc>
        <w:tc>
          <w:tcPr>
            <w:tcW w:w="1070" w:type="pct"/>
            <w:tcBorders>
              <w:left w:val="nil"/>
              <w:right w:val="nil"/>
            </w:tcBorders>
            <w:vAlign w:val="bottom"/>
          </w:tcPr>
          <w:p w14:paraId="4B3575C9" w14:textId="77777777" w:rsidR="00C12C16" w:rsidRPr="004B1885" w:rsidRDefault="00C12C16" w:rsidP="00AC174A">
            <w:pPr>
              <w:tabs>
                <w:tab w:val="decimal" w:pos="1001"/>
              </w:tabs>
              <w:ind w:left="9" w:right="-72"/>
              <w:jc w:val="right"/>
              <w:rPr>
                <w:rFonts w:ascii="Arial" w:hAnsi="Arial" w:cs="Arial"/>
                <w:color w:val="000000"/>
                <w:sz w:val="18"/>
                <w:szCs w:val="18"/>
              </w:rPr>
            </w:pPr>
          </w:p>
        </w:tc>
      </w:tr>
      <w:tr w:rsidR="00C36E2A" w:rsidRPr="004B1885" w14:paraId="11B31F71" w14:textId="77777777" w:rsidTr="000A33DE">
        <w:tc>
          <w:tcPr>
            <w:tcW w:w="2785" w:type="pct"/>
            <w:tcBorders>
              <w:left w:val="nil"/>
              <w:right w:val="nil"/>
            </w:tcBorders>
          </w:tcPr>
          <w:p w14:paraId="2C83211C" w14:textId="136F54D7" w:rsidR="004C52E1" w:rsidRPr="004B1885" w:rsidRDefault="004C52E1" w:rsidP="00AC174A">
            <w:pPr>
              <w:ind w:left="-102"/>
              <w:jc w:val="thaiDistribute"/>
              <w:rPr>
                <w:rFonts w:ascii="Arial" w:hAnsi="Arial" w:cs="Arial"/>
                <w:color w:val="000000"/>
                <w:sz w:val="18"/>
                <w:szCs w:val="18"/>
              </w:rPr>
            </w:pPr>
            <w:r w:rsidRPr="004B1885">
              <w:rPr>
                <w:rFonts w:ascii="Arial" w:hAnsi="Arial" w:cs="Arial"/>
                <w:color w:val="000000"/>
                <w:sz w:val="18"/>
                <w:szCs w:val="18"/>
              </w:rPr>
              <w:t>Not later than one year</w:t>
            </w:r>
          </w:p>
        </w:tc>
        <w:tc>
          <w:tcPr>
            <w:tcW w:w="1145" w:type="pct"/>
            <w:tcBorders>
              <w:left w:val="nil"/>
              <w:right w:val="nil"/>
            </w:tcBorders>
            <w:vAlign w:val="bottom"/>
          </w:tcPr>
          <w:p w14:paraId="3D99F5AE" w14:textId="105FDB77" w:rsidR="004C52E1" w:rsidRPr="004B1885" w:rsidRDefault="009F4A7F"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 xml:space="preserve"> 1,363,363 </w:t>
            </w:r>
          </w:p>
        </w:tc>
        <w:tc>
          <w:tcPr>
            <w:tcW w:w="1070" w:type="pct"/>
            <w:tcBorders>
              <w:left w:val="nil"/>
              <w:right w:val="nil"/>
            </w:tcBorders>
            <w:vAlign w:val="bottom"/>
          </w:tcPr>
          <w:p w14:paraId="5672EB20" w14:textId="02F105F7" w:rsidR="004C52E1" w:rsidRPr="004B1885" w:rsidRDefault="004C52E1"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1,376,500</w:t>
            </w:r>
          </w:p>
        </w:tc>
      </w:tr>
      <w:tr w:rsidR="00C36E2A" w:rsidRPr="004B1885" w14:paraId="5ED5B1B0" w14:textId="77777777" w:rsidTr="000A33DE">
        <w:tc>
          <w:tcPr>
            <w:tcW w:w="2785" w:type="pct"/>
            <w:tcBorders>
              <w:left w:val="nil"/>
              <w:right w:val="nil"/>
            </w:tcBorders>
          </w:tcPr>
          <w:p w14:paraId="1FC9EC59" w14:textId="4361E8B5" w:rsidR="004C52E1" w:rsidRPr="004B1885" w:rsidRDefault="004C52E1" w:rsidP="00AC174A">
            <w:pPr>
              <w:ind w:left="-102"/>
              <w:jc w:val="thaiDistribute"/>
              <w:rPr>
                <w:rFonts w:ascii="Arial" w:hAnsi="Arial" w:cs="Arial"/>
                <w:color w:val="000000"/>
                <w:sz w:val="18"/>
                <w:szCs w:val="18"/>
                <w:cs/>
              </w:rPr>
            </w:pPr>
            <w:r w:rsidRPr="004B1885">
              <w:rPr>
                <w:rFonts w:ascii="Arial" w:hAnsi="Arial" w:cs="Arial"/>
                <w:color w:val="000000"/>
                <w:sz w:val="18"/>
                <w:szCs w:val="18"/>
              </w:rPr>
              <w:t>Later than 1 year but not later than 5 years</w:t>
            </w:r>
          </w:p>
        </w:tc>
        <w:tc>
          <w:tcPr>
            <w:tcW w:w="1145" w:type="pct"/>
            <w:tcBorders>
              <w:left w:val="nil"/>
              <w:right w:val="nil"/>
            </w:tcBorders>
            <w:vAlign w:val="bottom"/>
          </w:tcPr>
          <w:p w14:paraId="207CD1F3" w14:textId="737E7984" w:rsidR="004C52E1" w:rsidRPr="004B1885" w:rsidRDefault="009F4A7F"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 xml:space="preserve"> 5,569,601 </w:t>
            </w:r>
          </w:p>
        </w:tc>
        <w:tc>
          <w:tcPr>
            <w:tcW w:w="1070" w:type="pct"/>
            <w:tcBorders>
              <w:left w:val="nil"/>
              <w:right w:val="nil"/>
            </w:tcBorders>
            <w:vAlign w:val="bottom"/>
          </w:tcPr>
          <w:p w14:paraId="6F8F12EB" w14:textId="295EA3FF" w:rsidR="004C52E1" w:rsidRPr="004B1885" w:rsidRDefault="004C52E1" w:rsidP="00AC174A">
            <w:pPr>
              <w:tabs>
                <w:tab w:val="decimal" w:pos="1001"/>
              </w:tabs>
              <w:ind w:left="9" w:right="-72"/>
              <w:jc w:val="right"/>
              <w:rPr>
                <w:rFonts w:ascii="Arial" w:hAnsi="Arial" w:cs="Arial"/>
                <w:color w:val="000000"/>
                <w:sz w:val="18"/>
                <w:szCs w:val="18"/>
              </w:rPr>
            </w:pPr>
            <w:r w:rsidRPr="004B1885">
              <w:rPr>
                <w:rFonts w:ascii="Arial" w:hAnsi="Arial" w:cs="Arial"/>
                <w:color w:val="000000"/>
                <w:sz w:val="18"/>
                <w:szCs w:val="18"/>
              </w:rPr>
              <w:t>6,125,434</w:t>
            </w:r>
          </w:p>
        </w:tc>
      </w:tr>
      <w:tr w:rsidR="00C36E2A" w:rsidRPr="004B1885" w14:paraId="57B372AF" w14:textId="77777777" w:rsidTr="000A33DE">
        <w:tc>
          <w:tcPr>
            <w:tcW w:w="2785" w:type="pct"/>
            <w:tcBorders>
              <w:left w:val="nil"/>
              <w:right w:val="nil"/>
            </w:tcBorders>
          </w:tcPr>
          <w:p w14:paraId="470E9191" w14:textId="1008BD2B" w:rsidR="00C12C16" w:rsidRPr="004B1885" w:rsidRDefault="004C52E1" w:rsidP="00AC174A">
            <w:pPr>
              <w:ind w:left="-102"/>
              <w:jc w:val="thaiDistribute"/>
              <w:rPr>
                <w:rFonts w:ascii="Arial" w:hAnsi="Arial" w:cs="Arial"/>
                <w:color w:val="000000"/>
                <w:sz w:val="18"/>
                <w:szCs w:val="18"/>
                <w:cs/>
              </w:rPr>
            </w:pPr>
            <w:r w:rsidRPr="004B1885">
              <w:rPr>
                <w:rFonts w:ascii="Arial" w:hAnsi="Arial" w:cs="Arial"/>
                <w:color w:val="000000"/>
                <w:sz w:val="18"/>
                <w:szCs w:val="18"/>
              </w:rPr>
              <w:t>More than 5 years</w:t>
            </w:r>
          </w:p>
        </w:tc>
        <w:tc>
          <w:tcPr>
            <w:tcW w:w="1145" w:type="pct"/>
            <w:tcBorders>
              <w:left w:val="nil"/>
              <w:bottom w:val="single" w:sz="4" w:space="0" w:color="auto"/>
              <w:right w:val="nil"/>
            </w:tcBorders>
            <w:vAlign w:val="bottom"/>
          </w:tcPr>
          <w:p w14:paraId="14F33F58" w14:textId="2EC63D10" w:rsidR="00C12C16" w:rsidRPr="004B1885" w:rsidRDefault="009F4A7F"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 xml:space="preserve"> 40,898,155 </w:t>
            </w:r>
          </w:p>
        </w:tc>
        <w:tc>
          <w:tcPr>
            <w:tcW w:w="1070" w:type="pct"/>
            <w:tcBorders>
              <w:left w:val="nil"/>
              <w:bottom w:val="single" w:sz="4" w:space="0" w:color="auto"/>
              <w:right w:val="nil"/>
            </w:tcBorders>
            <w:vAlign w:val="bottom"/>
          </w:tcPr>
          <w:p w14:paraId="52D1DA60" w14:textId="48123EDC" w:rsidR="00C12C16" w:rsidRPr="004B1885" w:rsidRDefault="00C12C16" w:rsidP="00AC174A">
            <w:pPr>
              <w:tabs>
                <w:tab w:val="decimal" w:pos="1001"/>
              </w:tabs>
              <w:ind w:left="9" w:right="-72"/>
              <w:jc w:val="right"/>
              <w:rPr>
                <w:rFonts w:ascii="Arial" w:hAnsi="Arial" w:cs="Arial"/>
                <w:color w:val="000000"/>
                <w:sz w:val="18"/>
                <w:szCs w:val="18"/>
              </w:rPr>
            </w:pPr>
            <w:r w:rsidRPr="004B1885">
              <w:rPr>
                <w:rFonts w:ascii="Arial" w:hAnsi="Arial" w:cs="Arial"/>
                <w:color w:val="000000"/>
                <w:sz w:val="18"/>
                <w:szCs w:val="18"/>
              </w:rPr>
              <w:t>42,864,707</w:t>
            </w:r>
          </w:p>
        </w:tc>
      </w:tr>
      <w:tr w:rsidR="00C36E2A" w:rsidRPr="004B1885" w14:paraId="60A442A9" w14:textId="77777777" w:rsidTr="000A33DE">
        <w:tc>
          <w:tcPr>
            <w:tcW w:w="2785" w:type="pct"/>
            <w:tcBorders>
              <w:left w:val="nil"/>
              <w:right w:val="nil"/>
            </w:tcBorders>
          </w:tcPr>
          <w:p w14:paraId="16B8769D" w14:textId="77777777" w:rsidR="0077638E" w:rsidRPr="004B1885" w:rsidRDefault="0077638E" w:rsidP="00AC174A">
            <w:pPr>
              <w:ind w:left="-102"/>
              <w:jc w:val="thaiDistribute"/>
              <w:rPr>
                <w:rFonts w:ascii="Arial" w:hAnsi="Arial" w:cs="Arial"/>
                <w:color w:val="000000"/>
                <w:sz w:val="18"/>
                <w:szCs w:val="18"/>
              </w:rPr>
            </w:pPr>
          </w:p>
        </w:tc>
        <w:tc>
          <w:tcPr>
            <w:tcW w:w="1145" w:type="pct"/>
            <w:tcBorders>
              <w:top w:val="single" w:sz="4" w:space="0" w:color="auto"/>
              <w:left w:val="nil"/>
              <w:right w:val="nil"/>
            </w:tcBorders>
            <w:vAlign w:val="bottom"/>
          </w:tcPr>
          <w:p w14:paraId="3DAB2D1E" w14:textId="77777777" w:rsidR="0077638E" w:rsidRPr="004B1885" w:rsidRDefault="0077638E" w:rsidP="00AC174A">
            <w:pPr>
              <w:tabs>
                <w:tab w:val="decimal" w:pos="1001"/>
              </w:tabs>
              <w:ind w:left="9" w:right="-72"/>
              <w:jc w:val="right"/>
              <w:rPr>
                <w:rFonts w:ascii="Arial" w:hAnsi="Arial" w:cs="Arial"/>
                <w:color w:val="000000"/>
                <w:sz w:val="18"/>
                <w:szCs w:val="18"/>
              </w:rPr>
            </w:pPr>
          </w:p>
        </w:tc>
        <w:tc>
          <w:tcPr>
            <w:tcW w:w="1070" w:type="pct"/>
            <w:tcBorders>
              <w:top w:val="single" w:sz="4" w:space="0" w:color="auto"/>
              <w:left w:val="nil"/>
              <w:right w:val="nil"/>
            </w:tcBorders>
            <w:vAlign w:val="bottom"/>
          </w:tcPr>
          <w:p w14:paraId="6AEEA7B2" w14:textId="77777777" w:rsidR="0077638E" w:rsidRPr="004B1885" w:rsidRDefault="0077638E" w:rsidP="00AC174A">
            <w:pPr>
              <w:tabs>
                <w:tab w:val="decimal" w:pos="1001"/>
              </w:tabs>
              <w:ind w:left="9" w:right="-72"/>
              <w:jc w:val="right"/>
              <w:rPr>
                <w:rFonts w:ascii="Arial" w:hAnsi="Arial" w:cs="Arial"/>
                <w:color w:val="000000"/>
                <w:sz w:val="18"/>
                <w:szCs w:val="18"/>
              </w:rPr>
            </w:pPr>
          </w:p>
        </w:tc>
      </w:tr>
      <w:tr w:rsidR="00C12C16" w:rsidRPr="004B1885" w14:paraId="2509E9A9" w14:textId="77777777" w:rsidTr="000A33DE">
        <w:tc>
          <w:tcPr>
            <w:tcW w:w="2785" w:type="pct"/>
            <w:tcBorders>
              <w:left w:val="nil"/>
              <w:right w:val="nil"/>
            </w:tcBorders>
          </w:tcPr>
          <w:p w14:paraId="1A438D4D" w14:textId="44852427" w:rsidR="00C12C16" w:rsidRPr="004B1885" w:rsidRDefault="004C52E1" w:rsidP="00AC174A">
            <w:pPr>
              <w:ind w:left="-102"/>
              <w:jc w:val="thaiDistribute"/>
              <w:rPr>
                <w:rFonts w:ascii="Arial" w:hAnsi="Arial" w:cs="Arial"/>
                <w:color w:val="000000"/>
                <w:sz w:val="18"/>
                <w:szCs w:val="18"/>
                <w:cs/>
              </w:rPr>
            </w:pPr>
            <w:r w:rsidRPr="004B1885">
              <w:rPr>
                <w:rFonts w:ascii="Arial" w:hAnsi="Arial" w:cs="Arial"/>
                <w:color w:val="000000"/>
                <w:sz w:val="18"/>
                <w:szCs w:val="18"/>
              </w:rPr>
              <w:t xml:space="preserve">Present value </w:t>
            </w:r>
            <w:r w:rsidR="00721609" w:rsidRPr="004B1885">
              <w:rPr>
                <w:rFonts w:ascii="Arial" w:hAnsi="Arial" w:cs="Arial"/>
                <w:color w:val="000000"/>
                <w:sz w:val="18"/>
                <w:szCs w:val="18"/>
              </w:rPr>
              <w:t>of lease liabilities</w:t>
            </w:r>
          </w:p>
        </w:tc>
        <w:tc>
          <w:tcPr>
            <w:tcW w:w="1145" w:type="pct"/>
            <w:tcBorders>
              <w:left w:val="nil"/>
              <w:bottom w:val="single" w:sz="4" w:space="0" w:color="auto"/>
              <w:right w:val="nil"/>
            </w:tcBorders>
            <w:vAlign w:val="bottom"/>
          </w:tcPr>
          <w:p w14:paraId="2C9081C4" w14:textId="332B9814" w:rsidR="00C12C16" w:rsidRPr="004B1885" w:rsidRDefault="000A33DE" w:rsidP="00AC174A">
            <w:pPr>
              <w:tabs>
                <w:tab w:val="decimal" w:pos="1001"/>
              </w:tabs>
              <w:ind w:left="9" w:right="-72"/>
              <w:jc w:val="right"/>
              <w:rPr>
                <w:rFonts w:ascii="Arial" w:hAnsi="Arial" w:cs="Arial"/>
                <w:color w:val="000000"/>
                <w:sz w:val="18"/>
                <w:szCs w:val="18"/>
                <w:cs/>
              </w:rPr>
            </w:pPr>
            <w:r w:rsidRPr="004B1885">
              <w:rPr>
                <w:rFonts w:ascii="Arial" w:hAnsi="Arial" w:cs="Arial"/>
                <w:color w:val="000000"/>
                <w:sz w:val="18"/>
                <w:szCs w:val="18"/>
              </w:rPr>
              <w:t>47,831,119</w:t>
            </w:r>
          </w:p>
        </w:tc>
        <w:tc>
          <w:tcPr>
            <w:tcW w:w="1070" w:type="pct"/>
            <w:tcBorders>
              <w:left w:val="nil"/>
              <w:bottom w:val="single" w:sz="4" w:space="0" w:color="auto"/>
              <w:right w:val="nil"/>
            </w:tcBorders>
            <w:vAlign w:val="bottom"/>
          </w:tcPr>
          <w:p w14:paraId="3ECEF7EC" w14:textId="77777777" w:rsidR="00C12C16" w:rsidRPr="004B1885" w:rsidRDefault="00C12C16" w:rsidP="00AC174A">
            <w:pPr>
              <w:tabs>
                <w:tab w:val="decimal" w:pos="1001"/>
              </w:tabs>
              <w:ind w:left="9" w:right="-72"/>
              <w:jc w:val="right"/>
              <w:rPr>
                <w:rFonts w:ascii="Arial" w:hAnsi="Arial" w:cs="Arial"/>
                <w:color w:val="000000"/>
                <w:sz w:val="18"/>
                <w:szCs w:val="18"/>
              </w:rPr>
            </w:pPr>
            <w:r w:rsidRPr="004B1885">
              <w:rPr>
                <w:rFonts w:ascii="Arial" w:hAnsi="Arial" w:cs="Arial"/>
                <w:color w:val="000000"/>
                <w:sz w:val="18"/>
                <w:szCs w:val="18"/>
              </w:rPr>
              <w:t>50,366,641</w:t>
            </w:r>
          </w:p>
        </w:tc>
      </w:tr>
    </w:tbl>
    <w:p w14:paraId="14C29A6F" w14:textId="77777777" w:rsidR="00C12C16" w:rsidRPr="004B1885" w:rsidRDefault="00C12C16" w:rsidP="00AC174A">
      <w:pPr>
        <w:rPr>
          <w:rFonts w:ascii="Arial" w:hAnsi="Arial" w:cs="Arial"/>
          <w:color w:val="000000"/>
          <w:sz w:val="18"/>
          <w:szCs w:val="18"/>
        </w:rPr>
      </w:pPr>
    </w:p>
    <w:p w14:paraId="6588EC4C" w14:textId="0437E142" w:rsidR="00331F54" w:rsidRPr="004B1885" w:rsidRDefault="00C828A9" w:rsidP="00AC174A">
      <w:pPr>
        <w:pStyle w:val="BodyText3"/>
        <w:tabs>
          <w:tab w:val="left" w:pos="540"/>
        </w:tabs>
        <w:spacing w:after="0"/>
        <w:jc w:val="thaiDistribute"/>
        <w:rPr>
          <w:rFonts w:ascii="Arial" w:hAnsi="Arial" w:cs="Arial"/>
          <w:b/>
          <w:bCs/>
          <w:color w:val="000000"/>
          <w:sz w:val="18"/>
          <w:szCs w:val="18"/>
          <w:cs/>
        </w:rPr>
      </w:pPr>
      <w:r w:rsidRPr="004B1885">
        <w:rPr>
          <w:rFonts w:ascii="Arial" w:hAnsi="Arial" w:cs="Arial"/>
          <w:color w:val="000000"/>
          <w:sz w:val="18"/>
          <w:szCs w:val="18"/>
        </w:rPr>
        <w:t xml:space="preserve">For the year ended 31 December 2025, interest expense on lease liabilities amounted to Baht 2.61 million (2024: Baht 2.23 million), which was presented as part of </w:t>
      </w:r>
      <w:r w:rsidR="00E21262" w:rsidRPr="004B1885">
        <w:rPr>
          <w:rFonts w:ascii="Arial" w:hAnsi="Arial" w:cs="Arial"/>
          <w:color w:val="000000"/>
          <w:sz w:val="18"/>
          <w:szCs w:val="18"/>
        </w:rPr>
        <w:t>“</w:t>
      </w:r>
      <w:r w:rsidRPr="004B1885">
        <w:rPr>
          <w:rFonts w:ascii="Arial" w:hAnsi="Arial" w:cs="Arial"/>
          <w:color w:val="000000"/>
          <w:sz w:val="18"/>
          <w:szCs w:val="18"/>
        </w:rPr>
        <w:t>Other finance costs</w:t>
      </w:r>
      <w:r w:rsidR="00E21262" w:rsidRPr="004B1885">
        <w:rPr>
          <w:rFonts w:ascii="Arial" w:hAnsi="Arial" w:cs="Arial"/>
          <w:color w:val="000000"/>
          <w:sz w:val="18"/>
          <w:szCs w:val="18"/>
        </w:rPr>
        <w:t>”</w:t>
      </w:r>
      <w:r w:rsidRPr="004B1885">
        <w:rPr>
          <w:rFonts w:ascii="Arial" w:hAnsi="Arial" w:cs="Arial"/>
          <w:color w:val="000000"/>
          <w:sz w:val="18"/>
          <w:szCs w:val="18"/>
        </w:rPr>
        <w:t xml:space="preserve"> in the statement of comprehensive income.</w:t>
      </w:r>
    </w:p>
    <w:p w14:paraId="10C8026A" w14:textId="3F71C8E1" w:rsidR="003E2930" w:rsidRPr="004B1885" w:rsidRDefault="00E43308" w:rsidP="00AC174A">
      <w:pPr>
        <w:numPr>
          <w:ilvl w:val="0"/>
          <w:numId w:val="31"/>
        </w:numPr>
        <w:ind w:left="567" w:hanging="567"/>
        <w:jc w:val="both"/>
        <w:rPr>
          <w:rFonts w:ascii="Arial" w:hAnsi="Arial" w:cs="Arial"/>
          <w:b/>
          <w:bCs/>
          <w:color w:val="000000"/>
          <w:sz w:val="18"/>
          <w:szCs w:val="18"/>
        </w:rPr>
      </w:pPr>
      <w:r w:rsidRPr="004B1885">
        <w:rPr>
          <w:rFonts w:ascii="Arial" w:hAnsi="Arial" w:cs="Arial"/>
          <w:b/>
          <w:bCs/>
          <w:color w:val="000000"/>
          <w:sz w:val="18"/>
          <w:szCs w:val="18"/>
        </w:rPr>
        <w:br w:type="page"/>
      </w:r>
      <w:r w:rsidR="003E2930" w:rsidRPr="004B1885">
        <w:rPr>
          <w:rFonts w:ascii="Arial" w:hAnsi="Arial" w:cs="Arial"/>
          <w:b/>
          <w:bCs/>
          <w:color w:val="000000"/>
          <w:sz w:val="18"/>
          <w:szCs w:val="18"/>
        </w:rPr>
        <w:lastRenderedPageBreak/>
        <w:t>Employee benefit obligations</w:t>
      </w:r>
    </w:p>
    <w:p w14:paraId="64114A5D" w14:textId="77777777" w:rsidR="003E2930" w:rsidRPr="004B1885" w:rsidRDefault="003E2930" w:rsidP="00AC174A">
      <w:pPr>
        <w:rPr>
          <w:rFonts w:ascii="Arial" w:eastAsia="Times New Roman" w:hAnsi="Arial" w:cs="Arial"/>
          <w:color w:val="000000"/>
          <w:sz w:val="18"/>
          <w:szCs w:val="18"/>
          <w:lang w:val="en-GB"/>
        </w:rPr>
      </w:pPr>
    </w:p>
    <w:p w14:paraId="065EB1EC" w14:textId="77777777" w:rsidR="003E2930" w:rsidRPr="004B1885" w:rsidRDefault="003E2930" w:rsidP="00AC174A">
      <w:pPr>
        <w:rPr>
          <w:rFonts w:ascii="Arial" w:hAnsi="Arial" w:cs="Arial"/>
          <w:color w:val="000000"/>
          <w:sz w:val="18"/>
          <w:szCs w:val="18"/>
        </w:rPr>
      </w:pPr>
      <w:r w:rsidRPr="004B1885">
        <w:rPr>
          <w:rFonts w:ascii="Arial" w:hAnsi="Arial" w:cs="Arial"/>
          <w:color w:val="000000"/>
          <w:sz w:val="18"/>
          <w:szCs w:val="18"/>
        </w:rPr>
        <w:t>The movement of employee benefit obligations are as follows:</w:t>
      </w:r>
    </w:p>
    <w:p w14:paraId="79DC5FEE" w14:textId="77777777" w:rsidR="003E2930" w:rsidRPr="004B1885" w:rsidRDefault="003E2930" w:rsidP="00AC174A">
      <w:pPr>
        <w:rPr>
          <w:rFonts w:ascii="Arial" w:eastAsia="Times New Roman" w:hAnsi="Arial" w:cs="Arial"/>
          <w:color w:val="000000"/>
          <w:sz w:val="18"/>
          <w:szCs w:val="18"/>
        </w:rPr>
      </w:pPr>
    </w:p>
    <w:tbl>
      <w:tblPr>
        <w:tblW w:w="9558" w:type="dxa"/>
        <w:tblLayout w:type="fixed"/>
        <w:tblLook w:val="04A0" w:firstRow="1" w:lastRow="0" w:firstColumn="1" w:lastColumn="0" w:noHBand="0" w:noVBand="1"/>
      </w:tblPr>
      <w:tblGrid>
        <w:gridCol w:w="6678"/>
        <w:gridCol w:w="1440"/>
        <w:gridCol w:w="1440"/>
      </w:tblGrid>
      <w:tr w:rsidR="00731043" w:rsidRPr="004B1885" w14:paraId="3F9EB629" w14:textId="77777777">
        <w:trPr>
          <w:cantSplit/>
        </w:trPr>
        <w:tc>
          <w:tcPr>
            <w:tcW w:w="6678" w:type="dxa"/>
            <w:vAlign w:val="bottom"/>
          </w:tcPr>
          <w:p w14:paraId="16592C51" w14:textId="77777777" w:rsidR="003E2930" w:rsidRPr="004B1885" w:rsidRDefault="003E2930" w:rsidP="00AC174A">
            <w:pPr>
              <w:rPr>
                <w:rFonts w:ascii="Arial" w:hAnsi="Arial" w:cs="Arial"/>
                <w:b/>
                <w:bCs/>
                <w:color w:val="000000"/>
                <w:sz w:val="18"/>
                <w:szCs w:val="18"/>
                <w:cs/>
                <w:lang w:val="en-GB"/>
              </w:rPr>
            </w:pPr>
          </w:p>
        </w:tc>
        <w:tc>
          <w:tcPr>
            <w:tcW w:w="2880" w:type="dxa"/>
            <w:gridSpan w:val="2"/>
            <w:tcBorders>
              <w:bottom w:val="single" w:sz="4" w:space="0" w:color="auto"/>
            </w:tcBorders>
            <w:vAlign w:val="bottom"/>
          </w:tcPr>
          <w:p w14:paraId="7605E6D4" w14:textId="77777777" w:rsidR="003E2930" w:rsidRPr="004B1885" w:rsidRDefault="003E2930" w:rsidP="00AC174A">
            <w:pPr>
              <w:ind w:right="-72"/>
              <w:jc w:val="center"/>
              <w:rPr>
                <w:rFonts w:ascii="Arial" w:eastAsia="Browallia New" w:hAnsi="Arial" w:cs="Arial"/>
                <w:b/>
                <w:bCs/>
                <w:color w:val="000000"/>
                <w:sz w:val="18"/>
                <w:szCs w:val="18"/>
              </w:rPr>
            </w:pPr>
            <w:r w:rsidRPr="004B1885">
              <w:rPr>
                <w:rFonts w:ascii="Arial" w:eastAsia="Browallia New" w:hAnsi="Arial" w:cs="Arial"/>
                <w:b/>
                <w:bCs/>
                <w:color w:val="000000"/>
                <w:sz w:val="18"/>
                <w:szCs w:val="18"/>
              </w:rPr>
              <w:t>Equity method and separate</w:t>
            </w:r>
          </w:p>
          <w:p w14:paraId="5B755730" w14:textId="77777777" w:rsidR="003E2930" w:rsidRPr="004B1885" w:rsidRDefault="003E2930" w:rsidP="00AC174A">
            <w:pPr>
              <w:ind w:right="-72"/>
              <w:jc w:val="center"/>
              <w:rPr>
                <w:rFonts w:ascii="Arial" w:eastAsia="Browallia New" w:hAnsi="Arial" w:cs="Arial"/>
                <w:b/>
                <w:bCs/>
                <w:color w:val="000000"/>
                <w:sz w:val="18"/>
                <w:szCs w:val="18"/>
              </w:rPr>
            </w:pPr>
            <w:r w:rsidRPr="004B1885">
              <w:rPr>
                <w:rFonts w:ascii="Arial" w:eastAsia="Browallia New" w:hAnsi="Arial" w:cs="Arial"/>
                <w:b/>
                <w:bCs/>
                <w:color w:val="000000"/>
                <w:sz w:val="18"/>
                <w:szCs w:val="18"/>
              </w:rPr>
              <w:t>financial statements</w:t>
            </w:r>
          </w:p>
        </w:tc>
      </w:tr>
      <w:tr w:rsidR="00731043" w:rsidRPr="004B1885" w14:paraId="7752F9E3" w14:textId="77777777">
        <w:trPr>
          <w:cantSplit/>
        </w:trPr>
        <w:tc>
          <w:tcPr>
            <w:tcW w:w="6678" w:type="dxa"/>
            <w:vAlign w:val="bottom"/>
          </w:tcPr>
          <w:p w14:paraId="46BF280C" w14:textId="77777777" w:rsidR="003E2930" w:rsidRPr="004B1885" w:rsidRDefault="003E2930" w:rsidP="00AC174A">
            <w:pPr>
              <w:rPr>
                <w:rFonts w:ascii="Arial" w:hAnsi="Arial" w:cs="Arial"/>
                <w:b/>
                <w:bCs/>
                <w:color w:val="000000"/>
                <w:sz w:val="18"/>
                <w:szCs w:val="18"/>
                <w:cs/>
                <w:lang w:val="en-GB"/>
              </w:rPr>
            </w:pPr>
          </w:p>
        </w:tc>
        <w:tc>
          <w:tcPr>
            <w:tcW w:w="1440" w:type="dxa"/>
            <w:tcBorders>
              <w:top w:val="single" w:sz="4" w:space="0" w:color="auto"/>
            </w:tcBorders>
            <w:vAlign w:val="bottom"/>
            <w:hideMark/>
          </w:tcPr>
          <w:p w14:paraId="2E703671" w14:textId="77777777" w:rsidR="003E2930" w:rsidRPr="004B1885" w:rsidRDefault="003E2930" w:rsidP="00AC174A">
            <w:pPr>
              <w:ind w:right="-72"/>
              <w:jc w:val="right"/>
              <w:rPr>
                <w:rFonts w:ascii="Arial" w:eastAsia="Times New Roman" w:hAnsi="Arial" w:cs="Arial"/>
                <w:b/>
                <w:bCs/>
                <w:color w:val="000000"/>
                <w:sz w:val="18"/>
                <w:szCs w:val="18"/>
              </w:rPr>
            </w:pPr>
            <w:r w:rsidRPr="004B1885">
              <w:rPr>
                <w:rFonts w:ascii="Arial" w:eastAsia="Times New Roman" w:hAnsi="Arial" w:cs="Arial"/>
                <w:b/>
                <w:bCs/>
                <w:color w:val="000000"/>
                <w:sz w:val="18"/>
                <w:szCs w:val="18"/>
                <w:lang w:val="en-GB"/>
              </w:rPr>
              <w:t>2025</w:t>
            </w:r>
          </w:p>
        </w:tc>
        <w:tc>
          <w:tcPr>
            <w:tcW w:w="1440" w:type="dxa"/>
            <w:tcBorders>
              <w:top w:val="single" w:sz="4" w:space="0" w:color="auto"/>
            </w:tcBorders>
            <w:vAlign w:val="bottom"/>
            <w:hideMark/>
          </w:tcPr>
          <w:p w14:paraId="21E55DFA" w14:textId="77777777" w:rsidR="003E2930" w:rsidRPr="004B1885" w:rsidRDefault="003E2930" w:rsidP="00AC174A">
            <w:pPr>
              <w:ind w:right="-72"/>
              <w:jc w:val="right"/>
              <w:rPr>
                <w:rFonts w:ascii="Arial" w:eastAsia="Times New Roman" w:hAnsi="Arial" w:cs="Arial"/>
                <w:b/>
                <w:bCs/>
                <w:color w:val="000000"/>
                <w:sz w:val="18"/>
                <w:szCs w:val="18"/>
              </w:rPr>
            </w:pPr>
            <w:r w:rsidRPr="004B1885">
              <w:rPr>
                <w:rFonts w:ascii="Arial" w:eastAsia="Times New Roman" w:hAnsi="Arial" w:cs="Arial"/>
                <w:b/>
                <w:bCs/>
                <w:color w:val="000000"/>
                <w:sz w:val="18"/>
                <w:szCs w:val="18"/>
                <w:lang w:val="en-GB"/>
              </w:rPr>
              <w:t>2024</w:t>
            </w:r>
          </w:p>
        </w:tc>
      </w:tr>
      <w:tr w:rsidR="00731043" w:rsidRPr="004B1885" w14:paraId="3E476000" w14:textId="77777777">
        <w:trPr>
          <w:cantSplit/>
        </w:trPr>
        <w:tc>
          <w:tcPr>
            <w:tcW w:w="6678" w:type="dxa"/>
            <w:vAlign w:val="bottom"/>
          </w:tcPr>
          <w:p w14:paraId="454970E7" w14:textId="77777777" w:rsidR="003E2930" w:rsidRPr="004B1885" w:rsidRDefault="003E2930" w:rsidP="00AC174A">
            <w:pPr>
              <w:rPr>
                <w:rFonts w:ascii="Arial" w:eastAsia="Times New Roman" w:hAnsi="Arial" w:cs="Arial"/>
                <w:color w:val="000000"/>
                <w:spacing w:val="-12"/>
                <w:sz w:val="18"/>
                <w:szCs w:val="18"/>
              </w:rPr>
            </w:pPr>
          </w:p>
        </w:tc>
        <w:tc>
          <w:tcPr>
            <w:tcW w:w="1440" w:type="dxa"/>
            <w:tcBorders>
              <w:bottom w:val="single" w:sz="4" w:space="0" w:color="auto"/>
            </w:tcBorders>
            <w:vAlign w:val="bottom"/>
            <w:hideMark/>
          </w:tcPr>
          <w:p w14:paraId="2D7D1613" w14:textId="77777777" w:rsidR="003E2930" w:rsidRPr="004B1885" w:rsidRDefault="003E2930"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440" w:type="dxa"/>
            <w:tcBorders>
              <w:bottom w:val="single" w:sz="4" w:space="0" w:color="auto"/>
            </w:tcBorders>
            <w:vAlign w:val="bottom"/>
            <w:hideMark/>
          </w:tcPr>
          <w:p w14:paraId="32C4ADAC" w14:textId="77777777" w:rsidR="003E2930" w:rsidRPr="004B1885" w:rsidRDefault="003E2930" w:rsidP="00AC174A">
            <w:pPr>
              <w:ind w:right="-72"/>
              <w:jc w:val="right"/>
              <w:rPr>
                <w:rFonts w:ascii="Arial" w:hAnsi="Arial" w:cs="Arial"/>
                <w:b/>
                <w:bCs/>
                <w:color w:val="000000"/>
                <w:sz w:val="18"/>
                <w:szCs w:val="18"/>
              </w:rPr>
            </w:pPr>
            <w:r w:rsidRPr="004B1885">
              <w:rPr>
                <w:rFonts w:ascii="Arial" w:hAnsi="Arial" w:cs="Arial"/>
                <w:b/>
                <w:bCs/>
                <w:color w:val="000000"/>
                <w:sz w:val="18"/>
                <w:szCs w:val="18"/>
              </w:rPr>
              <w:t>Baht</w:t>
            </w:r>
          </w:p>
        </w:tc>
      </w:tr>
      <w:tr w:rsidR="00731043" w:rsidRPr="004B1885" w14:paraId="160265BE" w14:textId="77777777">
        <w:trPr>
          <w:cantSplit/>
        </w:trPr>
        <w:tc>
          <w:tcPr>
            <w:tcW w:w="6678" w:type="dxa"/>
            <w:vAlign w:val="bottom"/>
          </w:tcPr>
          <w:p w14:paraId="533AA289" w14:textId="77777777" w:rsidR="003E2930" w:rsidRPr="004B1885" w:rsidRDefault="003E2930" w:rsidP="00AC174A">
            <w:pPr>
              <w:rPr>
                <w:rFonts w:ascii="Arial" w:eastAsia="Times New Roman" w:hAnsi="Arial" w:cs="Arial"/>
                <w:color w:val="000000"/>
                <w:spacing w:val="-12"/>
                <w:sz w:val="18"/>
                <w:szCs w:val="18"/>
              </w:rPr>
            </w:pPr>
          </w:p>
        </w:tc>
        <w:tc>
          <w:tcPr>
            <w:tcW w:w="1440" w:type="dxa"/>
            <w:tcBorders>
              <w:top w:val="single" w:sz="4" w:space="0" w:color="auto"/>
            </w:tcBorders>
            <w:vAlign w:val="bottom"/>
          </w:tcPr>
          <w:p w14:paraId="0B7A4700" w14:textId="77777777" w:rsidR="003E2930" w:rsidRPr="004B1885" w:rsidRDefault="003E2930" w:rsidP="00AC174A">
            <w:pPr>
              <w:ind w:right="-72"/>
              <w:jc w:val="right"/>
              <w:rPr>
                <w:rFonts w:ascii="Arial" w:hAnsi="Arial" w:cs="Arial"/>
                <w:snapToGrid w:val="0"/>
                <w:color w:val="000000"/>
                <w:sz w:val="18"/>
                <w:szCs w:val="18"/>
                <w:cs/>
                <w:lang w:eastAsia="th-TH"/>
              </w:rPr>
            </w:pPr>
          </w:p>
        </w:tc>
        <w:tc>
          <w:tcPr>
            <w:tcW w:w="1440" w:type="dxa"/>
            <w:tcBorders>
              <w:top w:val="single" w:sz="4" w:space="0" w:color="auto"/>
            </w:tcBorders>
            <w:vAlign w:val="bottom"/>
          </w:tcPr>
          <w:p w14:paraId="6D028DAF" w14:textId="77777777" w:rsidR="003E2930" w:rsidRPr="004B1885" w:rsidRDefault="003E2930" w:rsidP="00AC174A">
            <w:pPr>
              <w:ind w:right="-72"/>
              <w:jc w:val="right"/>
              <w:rPr>
                <w:rFonts w:ascii="Arial" w:hAnsi="Arial" w:cs="Arial"/>
                <w:snapToGrid w:val="0"/>
                <w:color w:val="000000"/>
                <w:sz w:val="18"/>
                <w:szCs w:val="18"/>
                <w:cs/>
                <w:lang w:eastAsia="th-TH"/>
              </w:rPr>
            </w:pPr>
          </w:p>
        </w:tc>
      </w:tr>
      <w:tr w:rsidR="00731043" w:rsidRPr="004B1885" w14:paraId="7ADC023B" w14:textId="77777777">
        <w:trPr>
          <w:cantSplit/>
        </w:trPr>
        <w:tc>
          <w:tcPr>
            <w:tcW w:w="6678" w:type="dxa"/>
            <w:vAlign w:val="bottom"/>
            <w:hideMark/>
          </w:tcPr>
          <w:p w14:paraId="7505E48A" w14:textId="77777777" w:rsidR="003E2930" w:rsidRPr="004B1885" w:rsidRDefault="003E2930" w:rsidP="00AC174A">
            <w:pPr>
              <w:rPr>
                <w:rFonts w:ascii="Arial" w:hAnsi="Arial" w:cs="Arial"/>
                <w:color w:val="000000"/>
                <w:sz w:val="18"/>
                <w:szCs w:val="18"/>
                <w:cs/>
              </w:rPr>
            </w:pPr>
            <w:r w:rsidRPr="004B1885">
              <w:rPr>
                <w:rFonts w:ascii="Arial" w:hAnsi="Arial" w:cs="Arial"/>
                <w:color w:val="000000"/>
                <w:sz w:val="18"/>
                <w:szCs w:val="18"/>
                <w:lang w:val="en-GB"/>
              </w:rPr>
              <w:t>Beginning balance for the year</w:t>
            </w:r>
          </w:p>
        </w:tc>
        <w:tc>
          <w:tcPr>
            <w:tcW w:w="1440" w:type="dxa"/>
            <w:vAlign w:val="bottom"/>
          </w:tcPr>
          <w:p w14:paraId="7E1D7D03" w14:textId="77777777" w:rsidR="003E2930" w:rsidRPr="004B1885" w:rsidRDefault="003E2930" w:rsidP="00AC174A">
            <w:pPr>
              <w:ind w:right="-72"/>
              <w:jc w:val="right"/>
              <w:rPr>
                <w:rFonts w:ascii="Arial" w:hAnsi="Arial" w:cs="Arial"/>
                <w:snapToGrid w:val="0"/>
                <w:color w:val="000000"/>
                <w:sz w:val="18"/>
                <w:szCs w:val="18"/>
                <w:cs/>
                <w:lang w:eastAsia="th-TH"/>
              </w:rPr>
            </w:pPr>
            <w:r w:rsidRPr="004B1885">
              <w:rPr>
                <w:rFonts w:ascii="Arial" w:hAnsi="Arial" w:cs="Arial"/>
                <w:color w:val="000000"/>
                <w:sz w:val="18"/>
                <w:szCs w:val="18"/>
              </w:rPr>
              <w:t>20,060,660</w:t>
            </w:r>
          </w:p>
        </w:tc>
        <w:tc>
          <w:tcPr>
            <w:tcW w:w="1440" w:type="dxa"/>
            <w:vAlign w:val="bottom"/>
          </w:tcPr>
          <w:p w14:paraId="4C51D819" w14:textId="77777777" w:rsidR="003E2930" w:rsidRPr="004B1885" w:rsidRDefault="003E2930" w:rsidP="00AC174A">
            <w:pPr>
              <w:ind w:right="-72"/>
              <w:jc w:val="right"/>
              <w:rPr>
                <w:rFonts w:ascii="Arial" w:eastAsia="Times New Roman" w:hAnsi="Arial" w:cs="Arial"/>
                <w:color w:val="000000"/>
                <w:sz w:val="18"/>
                <w:szCs w:val="18"/>
                <w:cs/>
                <w:lang w:val="en-GB"/>
              </w:rPr>
            </w:pPr>
            <w:r w:rsidRPr="004B1885">
              <w:rPr>
                <w:rFonts w:ascii="Arial" w:hAnsi="Arial" w:cs="Arial"/>
                <w:color w:val="000000"/>
                <w:sz w:val="18"/>
                <w:szCs w:val="18"/>
              </w:rPr>
              <w:t xml:space="preserve"> 18,394,262 </w:t>
            </w:r>
          </w:p>
        </w:tc>
      </w:tr>
      <w:tr w:rsidR="00731043" w:rsidRPr="004B1885" w14:paraId="75B502D3" w14:textId="77777777">
        <w:trPr>
          <w:cantSplit/>
        </w:trPr>
        <w:tc>
          <w:tcPr>
            <w:tcW w:w="6678" w:type="dxa"/>
            <w:vAlign w:val="bottom"/>
            <w:hideMark/>
          </w:tcPr>
          <w:p w14:paraId="654E98C1" w14:textId="77777777" w:rsidR="003E2930" w:rsidRPr="004B1885" w:rsidRDefault="003E2930" w:rsidP="00AC174A">
            <w:pPr>
              <w:rPr>
                <w:rFonts w:ascii="Arial" w:hAnsi="Arial" w:cs="Arial"/>
                <w:color w:val="000000"/>
                <w:sz w:val="18"/>
                <w:szCs w:val="18"/>
              </w:rPr>
            </w:pPr>
            <w:r w:rsidRPr="004B1885">
              <w:rPr>
                <w:rFonts w:ascii="Arial" w:hAnsi="Arial" w:cs="Arial"/>
                <w:color w:val="000000"/>
                <w:sz w:val="18"/>
                <w:szCs w:val="18"/>
              </w:rPr>
              <w:t xml:space="preserve">Current service cost </w:t>
            </w:r>
            <w:r w:rsidRPr="004B1885">
              <w:rPr>
                <w:rFonts w:ascii="Arial" w:hAnsi="Arial" w:cs="Arial"/>
                <w:color w:val="000000"/>
                <w:sz w:val="18"/>
                <w:szCs w:val="18"/>
                <w:lang w:val="en-GB"/>
              </w:rPr>
              <w:t>for the year</w:t>
            </w:r>
          </w:p>
        </w:tc>
        <w:tc>
          <w:tcPr>
            <w:tcW w:w="1440" w:type="dxa"/>
            <w:vAlign w:val="bottom"/>
          </w:tcPr>
          <w:p w14:paraId="1346FFC1" w14:textId="77777777" w:rsidR="003E2930" w:rsidRPr="004B1885" w:rsidRDefault="003E2930" w:rsidP="00AC174A">
            <w:pPr>
              <w:ind w:right="-72"/>
              <w:jc w:val="right"/>
              <w:rPr>
                <w:rFonts w:ascii="Arial" w:hAnsi="Arial" w:cs="Arial"/>
                <w:snapToGrid w:val="0"/>
                <w:color w:val="000000"/>
                <w:sz w:val="18"/>
                <w:szCs w:val="18"/>
                <w:cs/>
                <w:lang w:eastAsia="th-TH"/>
              </w:rPr>
            </w:pPr>
            <w:r w:rsidRPr="004B1885">
              <w:rPr>
                <w:rFonts w:ascii="Arial" w:hAnsi="Arial" w:cs="Arial"/>
                <w:color w:val="000000"/>
                <w:sz w:val="18"/>
                <w:szCs w:val="18"/>
              </w:rPr>
              <w:t xml:space="preserve"> 2,348,184 </w:t>
            </w:r>
          </w:p>
        </w:tc>
        <w:tc>
          <w:tcPr>
            <w:tcW w:w="1440" w:type="dxa"/>
            <w:vAlign w:val="bottom"/>
          </w:tcPr>
          <w:p w14:paraId="25CE4836" w14:textId="77777777" w:rsidR="003E2930" w:rsidRPr="004B1885" w:rsidRDefault="003E2930" w:rsidP="00AC174A">
            <w:pPr>
              <w:ind w:right="-72"/>
              <w:jc w:val="right"/>
              <w:rPr>
                <w:rFonts w:ascii="Arial" w:eastAsia="Times New Roman" w:hAnsi="Arial" w:cs="Arial"/>
                <w:color w:val="000000"/>
                <w:sz w:val="18"/>
                <w:szCs w:val="18"/>
                <w:cs/>
                <w:lang w:val="en-GB"/>
              </w:rPr>
            </w:pPr>
            <w:r w:rsidRPr="004B1885">
              <w:rPr>
                <w:rFonts w:ascii="Arial" w:hAnsi="Arial" w:cs="Arial"/>
                <w:color w:val="000000"/>
                <w:sz w:val="18"/>
                <w:szCs w:val="18"/>
              </w:rPr>
              <w:t xml:space="preserve"> 2,002,390 </w:t>
            </w:r>
          </w:p>
        </w:tc>
      </w:tr>
      <w:tr w:rsidR="00731043" w:rsidRPr="004B1885" w14:paraId="25CE18C8" w14:textId="77777777">
        <w:trPr>
          <w:cantSplit/>
        </w:trPr>
        <w:tc>
          <w:tcPr>
            <w:tcW w:w="6678" w:type="dxa"/>
            <w:vAlign w:val="bottom"/>
            <w:hideMark/>
          </w:tcPr>
          <w:p w14:paraId="3C3A563C" w14:textId="77777777" w:rsidR="003E2930" w:rsidRPr="004B1885" w:rsidRDefault="003E2930" w:rsidP="00AC174A">
            <w:pPr>
              <w:rPr>
                <w:rFonts w:ascii="Arial" w:hAnsi="Arial" w:cs="Arial"/>
                <w:color w:val="000000"/>
                <w:sz w:val="18"/>
                <w:szCs w:val="18"/>
              </w:rPr>
            </w:pPr>
            <w:r w:rsidRPr="004B1885">
              <w:rPr>
                <w:rFonts w:ascii="Arial" w:hAnsi="Arial" w:cs="Arial"/>
                <w:color w:val="000000"/>
                <w:sz w:val="18"/>
                <w:szCs w:val="18"/>
              </w:rPr>
              <w:t xml:space="preserve">Interest expense </w:t>
            </w:r>
            <w:r w:rsidRPr="004B1885">
              <w:rPr>
                <w:rFonts w:ascii="Arial" w:hAnsi="Arial" w:cs="Arial"/>
                <w:color w:val="000000"/>
                <w:sz w:val="18"/>
                <w:szCs w:val="18"/>
                <w:lang w:val="en-GB"/>
              </w:rPr>
              <w:t>for the year</w:t>
            </w:r>
          </w:p>
        </w:tc>
        <w:tc>
          <w:tcPr>
            <w:tcW w:w="1440" w:type="dxa"/>
            <w:vAlign w:val="bottom"/>
          </w:tcPr>
          <w:p w14:paraId="250AFFC2" w14:textId="77777777" w:rsidR="003E2930" w:rsidRPr="004B1885" w:rsidRDefault="003E2930" w:rsidP="00AC174A">
            <w:pPr>
              <w:ind w:right="-72"/>
              <w:jc w:val="right"/>
              <w:rPr>
                <w:rFonts w:ascii="Arial" w:hAnsi="Arial" w:cs="Arial"/>
                <w:snapToGrid w:val="0"/>
                <w:color w:val="000000"/>
                <w:sz w:val="18"/>
                <w:szCs w:val="18"/>
                <w:cs/>
                <w:lang w:eastAsia="th-TH"/>
              </w:rPr>
            </w:pPr>
            <w:r w:rsidRPr="004B1885">
              <w:rPr>
                <w:rFonts w:ascii="Arial" w:hAnsi="Arial" w:cs="Arial"/>
                <w:color w:val="000000"/>
                <w:sz w:val="18"/>
                <w:szCs w:val="18"/>
              </w:rPr>
              <w:t xml:space="preserve"> 511,361 </w:t>
            </w:r>
          </w:p>
        </w:tc>
        <w:tc>
          <w:tcPr>
            <w:tcW w:w="1440" w:type="dxa"/>
            <w:vAlign w:val="bottom"/>
          </w:tcPr>
          <w:p w14:paraId="320285A7" w14:textId="77777777" w:rsidR="003E2930" w:rsidRPr="004B1885" w:rsidRDefault="003E2930" w:rsidP="00AC174A">
            <w:pPr>
              <w:ind w:right="-72"/>
              <w:jc w:val="right"/>
              <w:rPr>
                <w:rFonts w:ascii="Arial" w:eastAsia="Times New Roman" w:hAnsi="Arial" w:cs="Arial"/>
                <w:color w:val="000000"/>
                <w:sz w:val="18"/>
                <w:szCs w:val="18"/>
                <w:cs/>
                <w:lang w:val="en-GB"/>
              </w:rPr>
            </w:pPr>
            <w:r w:rsidRPr="004B1885">
              <w:rPr>
                <w:rFonts w:ascii="Arial" w:hAnsi="Arial" w:cs="Arial"/>
                <w:color w:val="000000"/>
                <w:sz w:val="18"/>
                <w:szCs w:val="18"/>
              </w:rPr>
              <w:t xml:space="preserve"> 542,440 </w:t>
            </w:r>
          </w:p>
        </w:tc>
      </w:tr>
      <w:tr w:rsidR="00731043" w:rsidRPr="004B1885" w14:paraId="098347F0" w14:textId="77777777">
        <w:trPr>
          <w:cantSplit/>
        </w:trPr>
        <w:tc>
          <w:tcPr>
            <w:tcW w:w="6678" w:type="dxa"/>
            <w:vAlign w:val="bottom"/>
            <w:hideMark/>
          </w:tcPr>
          <w:p w14:paraId="6E998493" w14:textId="77777777" w:rsidR="003E2930" w:rsidRPr="004B1885" w:rsidRDefault="003E2930" w:rsidP="00AC174A">
            <w:pPr>
              <w:rPr>
                <w:rFonts w:ascii="Arial" w:hAnsi="Arial" w:cs="Arial"/>
                <w:color w:val="000000"/>
                <w:sz w:val="18"/>
                <w:szCs w:val="18"/>
              </w:rPr>
            </w:pPr>
            <w:r w:rsidRPr="004B1885">
              <w:rPr>
                <w:rFonts w:ascii="Arial" w:hAnsi="Arial" w:cs="Arial"/>
                <w:color w:val="000000"/>
                <w:sz w:val="18"/>
                <w:szCs w:val="18"/>
              </w:rPr>
              <w:t>Benefit payment during the year</w:t>
            </w:r>
          </w:p>
        </w:tc>
        <w:tc>
          <w:tcPr>
            <w:tcW w:w="1440" w:type="dxa"/>
            <w:vAlign w:val="bottom"/>
          </w:tcPr>
          <w:p w14:paraId="127FE607" w14:textId="77777777" w:rsidR="003E2930" w:rsidRPr="004B1885" w:rsidRDefault="003E2930" w:rsidP="00AC174A">
            <w:pPr>
              <w:ind w:right="-72"/>
              <w:jc w:val="right"/>
              <w:rPr>
                <w:rFonts w:ascii="Arial" w:hAnsi="Arial" w:cs="Arial"/>
                <w:snapToGrid w:val="0"/>
                <w:color w:val="000000"/>
                <w:sz w:val="18"/>
                <w:szCs w:val="18"/>
                <w:cs/>
                <w:lang w:eastAsia="th-TH"/>
              </w:rPr>
            </w:pPr>
            <w:r w:rsidRPr="004B1885">
              <w:rPr>
                <w:rFonts w:ascii="Arial" w:hAnsi="Arial" w:cs="Arial"/>
                <w:color w:val="000000"/>
                <w:sz w:val="18"/>
                <w:szCs w:val="18"/>
              </w:rPr>
              <w:t xml:space="preserve"> -   </w:t>
            </w:r>
          </w:p>
        </w:tc>
        <w:tc>
          <w:tcPr>
            <w:tcW w:w="1440" w:type="dxa"/>
            <w:vAlign w:val="bottom"/>
          </w:tcPr>
          <w:p w14:paraId="4FA8604D" w14:textId="77777777" w:rsidR="003E2930" w:rsidRPr="004B1885" w:rsidRDefault="003E2930" w:rsidP="00AC174A">
            <w:pPr>
              <w:ind w:right="-72"/>
              <w:jc w:val="right"/>
              <w:rPr>
                <w:rFonts w:ascii="Arial" w:eastAsia="Times New Roman" w:hAnsi="Arial" w:cs="Arial"/>
                <w:color w:val="000000"/>
                <w:sz w:val="18"/>
                <w:szCs w:val="18"/>
                <w:cs/>
                <w:lang w:val="en-GB"/>
              </w:rPr>
            </w:pPr>
            <w:r w:rsidRPr="004B1885">
              <w:rPr>
                <w:rFonts w:ascii="Arial" w:hAnsi="Arial" w:cs="Arial"/>
                <w:color w:val="000000"/>
                <w:sz w:val="18"/>
                <w:szCs w:val="18"/>
              </w:rPr>
              <w:t xml:space="preserve"> (2,229,476)</w:t>
            </w:r>
          </w:p>
        </w:tc>
      </w:tr>
      <w:tr w:rsidR="00731043" w:rsidRPr="004B1885" w14:paraId="0355A0CF" w14:textId="77777777">
        <w:trPr>
          <w:cantSplit/>
        </w:trPr>
        <w:tc>
          <w:tcPr>
            <w:tcW w:w="6678" w:type="dxa"/>
            <w:vAlign w:val="bottom"/>
            <w:hideMark/>
          </w:tcPr>
          <w:p w14:paraId="0C6B6D20" w14:textId="07CB6CD2" w:rsidR="003E2930" w:rsidRPr="004B1885" w:rsidRDefault="003E2930" w:rsidP="00AC174A">
            <w:pPr>
              <w:rPr>
                <w:rFonts w:ascii="Arial" w:hAnsi="Arial" w:cs="Arial"/>
                <w:color w:val="000000"/>
                <w:sz w:val="18"/>
                <w:szCs w:val="18"/>
              </w:rPr>
            </w:pPr>
            <w:r w:rsidRPr="004B1885">
              <w:rPr>
                <w:rFonts w:ascii="Arial" w:hAnsi="Arial" w:cs="Arial"/>
                <w:color w:val="000000"/>
                <w:sz w:val="18"/>
                <w:szCs w:val="18"/>
                <w:lang w:val="en-GB"/>
              </w:rPr>
              <w:t xml:space="preserve">Actuarial </w:t>
            </w:r>
            <w:r w:rsidR="00E21262" w:rsidRPr="004B1885">
              <w:rPr>
                <w:rFonts w:ascii="Arial" w:hAnsi="Arial" w:cs="Arial"/>
                <w:color w:val="000000"/>
                <w:sz w:val="18"/>
                <w:szCs w:val="18"/>
                <w:lang w:val="en-GB"/>
              </w:rPr>
              <w:t>(</w:t>
            </w:r>
            <w:r w:rsidRPr="004B1885">
              <w:rPr>
                <w:rFonts w:ascii="Arial" w:hAnsi="Arial" w:cs="Arial"/>
                <w:color w:val="000000"/>
                <w:sz w:val="18"/>
                <w:szCs w:val="18"/>
                <w:lang w:val="en-GB"/>
              </w:rPr>
              <w:t>gains</w:t>
            </w:r>
            <w:r w:rsidR="00E21262" w:rsidRPr="004B1885">
              <w:rPr>
                <w:rFonts w:ascii="Arial" w:hAnsi="Arial" w:cs="Arial"/>
                <w:color w:val="000000"/>
                <w:sz w:val="18"/>
                <w:szCs w:val="18"/>
                <w:lang w:val="en-GB"/>
              </w:rPr>
              <w:t>)</w:t>
            </w:r>
            <w:r w:rsidRPr="004B1885">
              <w:rPr>
                <w:rFonts w:ascii="Arial" w:hAnsi="Arial" w:cs="Arial"/>
                <w:color w:val="000000"/>
                <w:sz w:val="18"/>
                <w:szCs w:val="18"/>
                <w:lang w:val="en-GB"/>
              </w:rPr>
              <w:t xml:space="preserve"> losses on defined employee benefit plans</w:t>
            </w:r>
          </w:p>
        </w:tc>
        <w:tc>
          <w:tcPr>
            <w:tcW w:w="1440" w:type="dxa"/>
            <w:tcBorders>
              <w:bottom w:val="single" w:sz="4" w:space="0" w:color="auto"/>
            </w:tcBorders>
            <w:vAlign w:val="bottom"/>
          </w:tcPr>
          <w:p w14:paraId="10461B2D" w14:textId="77777777" w:rsidR="003E2930" w:rsidRPr="004B1885" w:rsidRDefault="003E2930" w:rsidP="00AC174A">
            <w:pPr>
              <w:ind w:right="-72"/>
              <w:jc w:val="right"/>
              <w:rPr>
                <w:rFonts w:ascii="Arial" w:hAnsi="Arial" w:cs="Arial"/>
                <w:snapToGrid w:val="0"/>
                <w:color w:val="000000"/>
                <w:sz w:val="18"/>
                <w:szCs w:val="18"/>
                <w:cs/>
                <w:lang w:eastAsia="th-TH"/>
              </w:rPr>
            </w:pPr>
            <w:r w:rsidRPr="004B1885">
              <w:rPr>
                <w:rFonts w:ascii="Arial" w:hAnsi="Arial" w:cs="Arial"/>
                <w:color w:val="000000"/>
                <w:sz w:val="18"/>
                <w:szCs w:val="18"/>
              </w:rPr>
              <w:t xml:space="preserve"> (812,089)</w:t>
            </w:r>
          </w:p>
        </w:tc>
        <w:tc>
          <w:tcPr>
            <w:tcW w:w="1440" w:type="dxa"/>
            <w:tcBorders>
              <w:bottom w:val="single" w:sz="4" w:space="0" w:color="auto"/>
            </w:tcBorders>
            <w:vAlign w:val="bottom"/>
          </w:tcPr>
          <w:p w14:paraId="6C8D49D0" w14:textId="77777777" w:rsidR="003E2930" w:rsidRPr="004B1885" w:rsidRDefault="003E2930" w:rsidP="00AC174A">
            <w:pPr>
              <w:ind w:right="-72"/>
              <w:jc w:val="right"/>
              <w:rPr>
                <w:rFonts w:ascii="Arial" w:eastAsia="Times New Roman" w:hAnsi="Arial" w:cs="Arial"/>
                <w:color w:val="000000"/>
                <w:sz w:val="18"/>
                <w:szCs w:val="18"/>
                <w:cs/>
                <w:lang w:val="en-GB"/>
              </w:rPr>
            </w:pPr>
            <w:r w:rsidRPr="004B1885">
              <w:rPr>
                <w:rFonts w:ascii="Arial" w:hAnsi="Arial" w:cs="Arial"/>
                <w:color w:val="000000"/>
                <w:sz w:val="18"/>
                <w:szCs w:val="18"/>
              </w:rPr>
              <w:t xml:space="preserve"> 1,351,044 </w:t>
            </w:r>
          </w:p>
        </w:tc>
      </w:tr>
      <w:tr w:rsidR="00731043" w:rsidRPr="004B1885" w14:paraId="30ADE986" w14:textId="77777777">
        <w:trPr>
          <w:cantSplit/>
        </w:trPr>
        <w:tc>
          <w:tcPr>
            <w:tcW w:w="6678" w:type="dxa"/>
            <w:vAlign w:val="bottom"/>
          </w:tcPr>
          <w:p w14:paraId="0706DC93" w14:textId="77777777" w:rsidR="003E2930" w:rsidRPr="004B1885" w:rsidRDefault="003E2930" w:rsidP="00AC174A">
            <w:pPr>
              <w:rPr>
                <w:rFonts w:ascii="Arial" w:hAnsi="Arial" w:cs="Arial"/>
                <w:color w:val="000000"/>
                <w:sz w:val="18"/>
                <w:szCs w:val="18"/>
                <w:lang w:val="en-GB"/>
              </w:rPr>
            </w:pPr>
          </w:p>
        </w:tc>
        <w:tc>
          <w:tcPr>
            <w:tcW w:w="1440" w:type="dxa"/>
            <w:tcBorders>
              <w:top w:val="single" w:sz="4" w:space="0" w:color="auto"/>
            </w:tcBorders>
            <w:vAlign w:val="bottom"/>
          </w:tcPr>
          <w:p w14:paraId="2D48AFCC" w14:textId="77777777" w:rsidR="003E2930" w:rsidRPr="004B1885" w:rsidRDefault="003E2930" w:rsidP="00AC174A">
            <w:pPr>
              <w:ind w:right="-72"/>
              <w:jc w:val="right"/>
              <w:rPr>
                <w:rFonts w:ascii="Arial" w:hAnsi="Arial" w:cs="Arial"/>
                <w:snapToGrid w:val="0"/>
                <w:color w:val="000000"/>
                <w:sz w:val="18"/>
                <w:szCs w:val="18"/>
                <w:lang w:eastAsia="th-TH"/>
              </w:rPr>
            </w:pPr>
          </w:p>
        </w:tc>
        <w:tc>
          <w:tcPr>
            <w:tcW w:w="1440" w:type="dxa"/>
            <w:tcBorders>
              <w:top w:val="single" w:sz="4" w:space="0" w:color="auto"/>
            </w:tcBorders>
            <w:vAlign w:val="bottom"/>
          </w:tcPr>
          <w:p w14:paraId="588CE805" w14:textId="77777777" w:rsidR="003E2930" w:rsidRPr="004B1885" w:rsidRDefault="003E2930" w:rsidP="00AC174A">
            <w:pPr>
              <w:ind w:right="-72"/>
              <w:jc w:val="right"/>
              <w:rPr>
                <w:rFonts w:ascii="Arial" w:eastAsia="Times New Roman" w:hAnsi="Arial" w:cs="Arial"/>
                <w:color w:val="000000"/>
                <w:sz w:val="18"/>
                <w:szCs w:val="18"/>
                <w:lang w:val="en-GB"/>
              </w:rPr>
            </w:pPr>
          </w:p>
        </w:tc>
      </w:tr>
      <w:tr w:rsidR="00731043" w:rsidRPr="004B1885" w14:paraId="550C7699" w14:textId="77777777">
        <w:trPr>
          <w:cantSplit/>
        </w:trPr>
        <w:tc>
          <w:tcPr>
            <w:tcW w:w="6678" w:type="dxa"/>
            <w:vAlign w:val="bottom"/>
            <w:hideMark/>
          </w:tcPr>
          <w:p w14:paraId="1AE48E20" w14:textId="77777777" w:rsidR="003E2930" w:rsidRPr="004B1885" w:rsidRDefault="003E2930" w:rsidP="00AC174A">
            <w:pPr>
              <w:rPr>
                <w:rFonts w:ascii="Arial" w:hAnsi="Arial" w:cs="Arial"/>
                <w:color w:val="000000"/>
                <w:sz w:val="18"/>
                <w:szCs w:val="18"/>
              </w:rPr>
            </w:pPr>
            <w:r w:rsidRPr="004B1885">
              <w:rPr>
                <w:rFonts w:ascii="Arial" w:hAnsi="Arial" w:cs="Arial"/>
                <w:color w:val="000000"/>
                <w:sz w:val="18"/>
                <w:szCs w:val="18"/>
              </w:rPr>
              <w:t>Ending balance at the end of year</w:t>
            </w:r>
          </w:p>
        </w:tc>
        <w:tc>
          <w:tcPr>
            <w:tcW w:w="1440" w:type="dxa"/>
            <w:tcBorders>
              <w:bottom w:val="single" w:sz="4" w:space="0" w:color="auto"/>
            </w:tcBorders>
            <w:vAlign w:val="bottom"/>
          </w:tcPr>
          <w:p w14:paraId="4D2D304D" w14:textId="77777777" w:rsidR="003E2930" w:rsidRPr="004B1885" w:rsidRDefault="003E2930" w:rsidP="00AC174A">
            <w:pPr>
              <w:ind w:right="-72"/>
              <w:jc w:val="right"/>
              <w:rPr>
                <w:rFonts w:ascii="Arial" w:hAnsi="Arial" w:cs="Arial"/>
                <w:snapToGrid w:val="0"/>
                <w:color w:val="000000"/>
                <w:sz w:val="18"/>
                <w:szCs w:val="18"/>
                <w:cs/>
                <w:lang w:eastAsia="th-TH"/>
              </w:rPr>
            </w:pPr>
            <w:r w:rsidRPr="004B1885">
              <w:rPr>
                <w:rFonts w:ascii="Arial" w:hAnsi="Arial" w:cs="Arial"/>
                <w:color w:val="000000"/>
                <w:sz w:val="18"/>
                <w:szCs w:val="18"/>
              </w:rPr>
              <w:t>22,108,116</w:t>
            </w:r>
          </w:p>
        </w:tc>
        <w:tc>
          <w:tcPr>
            <w:tcW w:w="1440" w:type="dxa"/>
            <w:tcBorders>
              <w:bottom w:val="single" w:sz="4" w:space="0" w:color="auto"/>
            </w:tcBorders>
            <w:vAlign w:val="bottom"/>
          </w:tcPr>
          <w:p w14:paraId="59A2C92C" w14:textId="77777777" w:rsidR="003E2930" w:rsidRPr="004B1885" w:rsidRDefault="003E2930" w:rsidP="00AC174A">
            <w:pPr>
              <w:ind w:right="-72"/>
              <w:jc w:val="right"/>
              <w:rPr>
                <w:rFonts w:ascii="Arial" w:eastAsia="Times New Roman" w:hAnsi="Arial" w:cs="Arial"/>
                <w:color w:val="000000"/>
                <w:sz w:val="18"/>
                <w:szCs w:val="18"/>
                <w:cs/>
              </w:rPr>
            </w:pPr>
            <w:r w:rsidRPr="004B1885">
              <w:rPr>
                <w:rFonts w:ascii="Arial" w:hAnsi="Arial" w:cs="Arial"/>
                <w:color w:val="000000"/>
                <w:sz w:val="18"/>
                <w:szCs w:val="18"/>
              </w:rPr>
              <w:t>20,060,660</w:t>
            </w:r>
          </w:p>
        </w:tc>
      </w:tr>
    </w:tbl>
    <w:p w14:paraId="5A2EAEB6" w14:textId="77777777" w:rsidR="003E2930" w:rsidRPr="004B1885" w:rsidRDefault="003E2930" w:rsidP="00AC174A">
      <w:pPr>
        <w:rPr>
          <w:rFonts w:ascii="Arial" w:hAnsi="Arial" w:cs="Arial"/>
          <w:b/>
          <w:bCs/>
          <w:color w:val="000000"/>
          <w:sz w:val="18"/>
          <w:szCs w:val="18"/>
          <w:lang w:val="en-GB"/>
        </w:rPr>
      </w:pPr>
    </w:p>
    <w:p w14:paraId="4BF161DF" w14:textId="77777777" w:rsidR="003E2930" w:rsidRPr="004B1885" w:rsidRDefault="003E2930" w:rsidP="00AC174A">
      <w:pPr>
        <w:rPr>
          <w:rFonts w:ascii="Arial" w:hAnsi="Arial" w:cs="Arial"/>
          <w:color w:val="000000"/>
          <w:sz w:val="18"/>
          <w:szCs w:val="18"/>
        </w:rPr>
      </w:pPr>
      <w:r w:rsidRPr="004B1885">
        <w:rPr>
          <w:rFonts w:ascii="Arial" w:hAnsi="Arial" w:cs="Arial"/>
          <w:color w:val="000000"/>
          <w:sz w:val="18"/>
          <w:szCs w:val="18"/>
        </w:rPr>
        <w:t>The significant actuarial assumptions used were as follows:</w:t>
      </w:r>
    </w:p>
    <w:p w14:paraId="0644751E" w14:textId="77777777" w:rsidR="003E2930" w:rsidRPr="004B1885" w:rsidRDefault="003E2930" w:rsidP="00AC174A">
      <w:pPr>
        <w:rPr>
          <w:rFonts w:ascii="Arial" w:hAnsi="Arial" w:cs="Arial"/>
          <w:color w:val="000000"/>
          <w:sz w:val="18"/>
          <w:szCs w:val="18"/>
        </w:rPr>
      </w:pPr>
    </w:p>
    <w:tbl>
      <w:tblPr>
        <w:tblW w:w="9558" w:type="dxa"/>
        <w:tblLayout w:type="fixed"/>
        <w:tblLook w:val="0000" w:firstRow="0" w:lastRow="0" w:firstColumn="0" w:lastColumn="0" w:noHBand="0" w:noVBand="0"/>
      </w:tblPr>
      <w:tblGrid>
        <w:gridCol w:w="6678"/>
        <w:gridCol w:w="1440"/>
        <w:gridCol w:w="1440"/>
      </w:tblGrid>
      <w:tr w:rsidR="00731043" w:rsidRPr="004B1885" w14:paraId="7FF202F1" w14:textId="77777777">
        <w:tc>
          <w:tcPr>
            <w:tcW w:w="6678" w:type="dxa"/>
            <w:vAlign w:val="bottom"/>
          </w:tcPr>
          <w:p w14:paraId="0B4DAFDB" w14:textId="77777777" w:rsidR="003E2930" w:rsidRPr="004B1885" w:rsidRDefault="003E2930" w:rsidP="00AC174A">
            <w:pPr>
              <w:tabs>
                <w:tab w:val="right" w:pos="6840"/>
                <w:tab w:val="left" w:pos="8000"/>
                <w:tab w:val="left" w:pos="8180"/>
                <w:tab w:val="right" w:pos="9180"/>
                <w:tab w:val="right" w:pos="9440"/>
              </w:tabs>
              <w:overflowPunct w:val="0"/>
              <w:adjustRightInd w:val="0"/>
              <w:ind w:left="-113"/>
              <w:textAlignment w:val="baseline"/>
              <w:rPr>
                <w:rFonts w:ascii="Arial" w:hAnsi="Arial" w:cs="Arial"/>
                <w:color w:val="000000"/>
                <w:sz w:val="18"/>
                <w:szCs w:val="18"/>
                <w:u w:val="single"/>
              </w:rPr>
            </w:pPr>
          </w:p>
        </w:tc>
        <w:tc>
          <w:tcPr>
            <w:tcW w:w="2880" w:type="dxa"/>
            <w:gridSpan w:val="2"/>
            <w:tcBorders>
              <w:bottom w:val="single" w:sz="4" w:space="0" w:color="auto"/>
            </w:tcBorders>
            <w:vAlign w:val="bottom"/>
          </w:tcPr>
          <w:p w14:paraId="3E6021A0" w14:textId="77777777" w:rsidR="003E2930" w:rsidRPr="004B1885" w:rsidRDefault="003E2930" w:rsidP="00AC174A">
            <w:pPr>
              <w:ind w:right="-72"/>
              <w:jc w:val="center"/>
              <w:rPr>
                <w:rFonts w:ascii="Arial" w:eastAsia="Browallia New" w:hAnsi="Arial" w:cs="Arial"/>
                <w:b/>
                <w:bCs/>
                <w:color w:val="000000"/>
                <w:sz w:val="18"/>
                <w:szCs w:val="18"/>
              </w:rPr>
            </w:pPr>
            <w:r w:rsidRPr="004B1885">
              <w:rPr>
                <w:rFonts w:ascii="Arial" w:eastAsia="Browallia New" w:hAnsi="Arial" w:cs="Arial"/>
                <w:b/>
                <w:bCs/>
                <w:color w:val="000000"/>
                <w:sz w:val="18"/>
                <w:szCs w:val="18"/>
              </w:rPr>
              <w:t>Equity method and separate</w:t>
            </w:r>
          </w:p>
          <w:p w14:paraId="08F6D264" w14:textId="77777777" w:rsidR="003E2930" w:rsidRPr="004B1885" w:rsidRDefault="003E2930" w:rsidP="00AC174A">
            <w:pPr>
              <w:overflowPunct w:val="0"/>
              <w:adjustRightInd w:val="0"/>
              <w:ind w:right="-72"/>
              <w:jc w:val="center"/>
              <w:textAlignment w:val="baseline"/>
              <w:rPr>
                <w:rFonts w:ascii="Arial" w:hAnsi="Arial" w:cs="Arial"/>
                <w:b/>
                <w:bCs/>
                <w:color w:val="000000"/>
                <w:sz w:val="18"/>
                <w:szCs w:val="18"/>
                <w:lang w:val="en-GB"/>
              </w:rPr>
            </w:pPr>
            <w:r w:rsidRPr="004B1885">
              <w:rPr>
                <w:rFonts w:ascii="Arial" w:eastAsia="Browallia New" w:hAnsi="Arial" w:cs="Arial"/>
                <w:b/>
                <w:bCs/>
                <w:color w:val="000000"/>
                <w:sz w:val="18"/>
                <w:szCs w:val="18"/>
              </w:rPr>
              <w:t>financial statements</w:t>
            </w:r>
          </w:p>
        </w:tc>
      </w:tr>
      <w:tr w:rsidR="00731043" w:rsidRPr="004B1885" w14:paraId="09C9DBE7" w14:textId="77777777">
        <w:tc>
          <w:tcPr>
            <w:tcW w:w="6678" w:type="dxa"/>
            <w:vAlign w:val="bottom"/>
          </w:tcPr>
          <w:p w14:paraId="0267D5BC" w14:textId="77777777" w:rsidR="003E2930" w:rsidRPr="004B1885" w:rsidRDefault="003E2930" w:rsidP="00AC174A">
            <w:pPr>
              <w:tabs>
                <w:tab w:val="right" w:pos="6840"/>
                <w:tab w:val="left" w:pos="8000"/>
                <w:tab w:val="left" w:pos="8180"/>
                <w:tab w:val="right" w:pos="9180"/>
                <w:tab w:val="right" w:pos="9440"/>
              </w:tabs>
              <w:overflowPunct w:val="0"/>
              <w:adjustRightInd w:val="0"/>
              <w:ind w:left="-113"/>
              <w:textAlignment w:val="baseline"/>
              <w:rPr>
                <w:rFonts w:ascii="Arial" w:hAnsi="Arial" w:cs="Arial"/>
                <w:color w:val="000000"/>
                <w:sz w:val="18"/>
                <w:szCs w:val="18"/>
                <w:u w:val="single"/>
              </w:rPr>
            </w:pPr>
          </w:p>
        </w:tc>
        <w:tc>
          <w:tcPr>
            <w:tcW w:w="1440" w:type="dxa"/>
            <w:tcBorders>
              <w:bottom w:val="single" w:sz="4" w:space="0" w:color="auto"/>
            </w:tcBorders>
            <w:vAlign w:val="bottom"/>
          </w:tcPr>
          <w:p w14:paraId="647F3C46" w14:textId="77777777" w:rsidR="003E2930" w:rsidRPr="004B1885" w:rsidRDefault="003E2930" w:rsidP="00AC174A">
            <w:pPr>
              <w:overflowPunct w:val="0"/>
              <w:adjustRightInd w:val="0"/>
              <w:ind w:right="-72"/>
              <w:jc w:val="right"/>
              <w:textAlignment w:val="baseline"/>
              <w:rPr>
                <w:rFonts w:ascii="Arial" w:hAnsi="Arial" w:cs="Arial"/>
                <w:b/>
                <w:bCs/>
                <w:color w:val="000000"/>
                <w:sz w:val="18"/>
                <w:szCs w:val="18"/>
              </w:rPr>
            </w:pPr>
            <w:r w:rsidRPr="004B1885">
              <w:rPr>
                <w:rFonts w:ascii="Arial" w:hAnsi="Arial" w:cs="Arial"/>
                <w:b/>
                <w:bCs/>
                <w:color w:val="000000"/>
                <w:sz w:val="18"/>
                <w:szCs w:val="18"/>
                <w:lang w:val="en-GB"/>
              </w:rPr>
              <w:t>2025</w:t>
            </w:r>
          </w:p>
        </w:tc>
        <w:tc>
          <w:tcPr>
            <w:tcW w:w="1440" w:type="dxa"/>
            <w:tcBorders>
              <w:bottom w:val="single" w:sz="4" w:space="0" w:color="auto"/>
            </w:tcBorders>
            <w:vAlign w:val="bottom"/>
          </w:tcPr>
          <w:p w14:paraId="0038455E" w14:textId="77777777" w:rsidR="003E2930" w:rsidRPr="004B1885" w:rsidRDefault="003E2930" w:rsidP="00AC174A">
            <w:pPr>
              <w:overflowPunct w:val="0"/>
              <w:adjustRightInd w:val="0"/>
              <w:ind w:right="-72"/>
              <w:jc w:val="right"/>
              <w:textAlignment w:val="baseline"/>
              <w:rPr>
                <w:rFonts w:ascii="Arial" w:hAnsi="Arial" w:cs="Arial"/>
                <w:b/>
                <w:bCs/>
                <w:color w:val="000000"/>
                <w:sz w:val="18"/>
                <w:szCs w:val="18"/>
              </w:rPr>
            </w:pPr>
            <w:r w:rsidRPr="004B1885">
              <w:rPr>
                <w:rFonts w:ascii="Arial" w:hAnsi="Arial" w:cs="Arial"/>
                <w:b/>
                <w:bCs/>
                <w:color w:val="000000"/>
                <w:sz w:val="18"/>
                <w:szCs w:val="18"/>
                <w:lang w:val="en-GB"/>
              </w:rPr>
              <w:t>2024</w:t>
            </w:r>
          </w:p>
        </w:tc>
      </w:tr>
      <w:tr w:rsidR="00731043" w:rsidRPr="004B1885" w14:paraId="10CB725B" w14:textId="77777777">
        <w:tc>
          <w:tcPr>
            <w:tcW w:w="6678" w:type="dxa"/>
            <w:vAlign w:val="bottom"/>
          </w:tcPr>
          <w:p w14:paraId="2005DB9A" w14:textId="77777777" w:rsidR="003E2930" w:rsidRPr="004B1885" w:rsidRDefault="003E2930" w:rsidP="00AC174A">
            <w:pPr>
              <w:overflowPunct w:val="0"/>
              <w:adjustRightInd w:val="0"/>
              <w:ind w:left="-113"/>
              <w:textAlignment w:val="baseline"/>
              <w:rPr>
                <w:rFonts w:ascii="Arial" w:hAnsi="Arial" w:cs="Arial"/>
                <w:color w:val="000000"/>
                <w:sz w:val="18"/>
                <w:szCs w:val="18"/>
              </w:rPr>
            </w:pPr>
          </w:p>
        </w:tc>
        <w:tc>
          <w:tcPr>
            <w:tcW w:w="1440" w:type="dxa"/>
            <w:tcBorders>
              <w:top w:val="single" w:sz="4" w:space="0" w:color="auto"/>
            </w:tcBorders>
            <w:vAlign w:val="bottom"/>
          </w:tcPr>
          <w:p w14:paraId="1BC66B05"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p>
        </w:tc>
        <w:tc>
          <w:tcPr>
            <w:tcW w:w="1440" w:type="dxa"/>
            <w:tcBorders>
              <w:top w:val="single" w:sz="4" w:space="0" w:color="auto"/>
            </w:tcBorders>
            <w:vAlign w:val="bottom"/>
          </w:tcPr>
          <w:p w14:paraId="26045F5E"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p>
        </w:tc>
      </w:tr>
      <w:tr w:rsidR="00731043" w:rsidRPr="004B1885" w14:paraId="0F7B438D" w14:textId="77777777">
        <w:tc>
          <w:tcPr>
            <w:tcW w:w="6678" w:type="dxa"/>
            <w:vAlign w:val="bottom"/>
          </w:tcPr>
          <w:p w14:paraId="67EEB6AE" w14:textId="77777777" w:rsidR="003E2930" w:rsidRPr="004B1885" w:rsidRDefault="003E2930" w:rsidP="00AC174A">
            <w:pPr>
              <w:tabs>
                <w:tab w:val="left" w:pos="900"/>
                <w:tab w:val="left" w:pos="2880"/>
              </w:tabs>
              <w:overflowPunct w:val="0"/>
              <w:adjustRightInd w:val="0"/>
              <w:jc w:val="thaiDistribute"/>
              <w:textAlignment w:val="baseline"/>
              <w:rPr>
                <w:rFonts w:ascii="Arial" w:hAnsi="Arial" w:cs="Arial"/>
                <w:color w:val="000000"/>
                <w:sz w:val="18"/>
                <w:szCs w:val="18"/>
              </w:rPr>
            </w:pPr>
            <w:r w:rsidRPr="004B1885">
              <w:rPr>
                <w:rFonts w:ascii="Arial" w:hAnsi="Arial" w:cs="Arial"/>
                <w:color w:val="000000"/>
                <w:sz w:val="18"/>
                <w:szCs w:val="18"/>
              </w:rPr>
              <w:t>Discount rate</w:t>
            </w:r>
          </w:p>
        </w:tc>
        <w:tc>
          <w:tcPr>
            <w:tcW w:w="1440" w:type="dxa"/>
            <w:vAlign w:val="bottom"/>
          </w:tcPr>
          <w:p w14:paraId="4BE31A73"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lang w:val="en-GB"/>
              </w:rPr>
            </w:pPr>
            <w:r w:rsidRPr="004B1885">
              <w:rPr>
                <w:rFonts w:ascii="Arial" w:hAnsi="Arial" w:cs="Arial"/>
                <w:color w:val="000000"/>
                <w:sz w:val="18"/>
                <w:szCs w:val="18"/>
                <w:lang w:val="en-GB"/>
              </w:rPr>
              <w:t>2.31%</w:t>
            </w:r>
          </w:p>
        </w:tc>
        <w:tc>
          <w:tcPr>
            <w:tcW w:w="1440" w:type="dxa"/>
            <w:vAlign w:val="bottom"/>
          </w:tcPr>
          <w:p w14:paraId="627A78DB"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lang w:val="en-GB"/>
              </w:rPr>
              <w:t>2.70%</w:t>
            </w:r>
          </w:p>
        </w:tc>
      </w:tr>
      <w:tr w:rsidR="00731043" w:rsidRPr="004B1885" w14:paraId="19160DB6" w14:textId="77777777">
        <w:tc>
          <w:tcPr>
            <w:tcW w:w="6678" w:type="dxa"/>
            <w:vAlign w:val="bottom"/>
          </w:tcPr>
          <w:p w14:paraId="06DB3179" w14:textId="77777777" w:rsidR="003E2930" w:rsidRPr="004B1885" w:rsidRDefault="003E2930" w:rsidP="00AC174A">
            <w:pPr>
              <w:tabs>
                <w:tab w:val="left" w:pos="900"/>
                <w:tab w:val="left" w:pos="2880"/>
              </w:tabs>
              <w:overflowPunct w:val="0"/>
              <w:adjustRightInd w:val="0"/>
              <w:jc w:val="thaiDistribute"/>
              <w:textAlignment w:val="baseline"/>
              <w:rPr>
                <w:rFonts w:ascii="Arial" w:hAnsi="Arial" w:cs="Arial"/>
                <w:color w:val="000000"/>
                <w:sz w:val="18"/>
                <w:szCs w:val="18"/>
              </w:rPr>
            </w:pPr>
            <w:r w:rsidRPr="004B1885">
              <w:rPr>
                <w:rFonts w:ascii="Arial" w:hAnsi="Arial" w:cs="Arial"/>
                <w:color w:val="000000"/>
                <w:sz w:val="18"/>
                <w:szCs w:val="18"/>
              </w:rPr>
              <w:t>Salary increases rate</w:t>
            </w:r>
          </w:p>
        </w:tc>
        <w:tc>
          <w:tcPr>
            <w:tcW w:w="1440" w:type="dxa"/>
            <w:vAlign w:val="bottom"/>
          </w:tcPr>
          <w:p w14:paraId="220599BE"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lang w:val="en-GB"/>
              </w:rPr>
              <w:t>4.00</w:t>
            </w:r>
            <w:r w:rsidRPr="004B1885">
              <w:rPr>
                <w:rFonts w:ascii="Arial" w:hAnsi="Arial" w:cs="Arial"/>
                <w:color w:val="000000"/>
                <w:sz w:val="18"/>
                <w:szCs w:val="18"/>
              </w:rPr>
              <w:t>%</w:t>
            </w:r>
          </w:p>
        </w:tc>
        <w:tc>
          <w:tcPr>
            <w:tcW w:w="1440" w:type="dxa"/>
            <w:vAlign w:val="bottom"/>
          </w:tcPr>
          <w:p w14:paraId="4BE7DCFF"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lang w:val="en-GB"/>
              </w:rPr>
              <w:t>4.00</w:t>
            </w:r>
            <w:r w:rsidRPr="004B1885">
              <w:rPr>
                <w:rFonts w:ascii="Arial" w:hAnsi="Arial" w:cs="Arial"/>
                <w:color w:val="000000"/>
                <w:sz w:val="18"/>
                <w:szCs w:val="18"/>
              </w:rPr>
              <w:t>%</w:t>
            </w:r>
          </w:p>
        </w:tc>
      </w:tr>
      <w:tr w:rsidR="00731043" w:rsidRPr="004B1885" w14:paraId="24A0E30B" w14:textId="77777777">
        <w:tc>
          <w:tcPr>
            <w:tcW w:w="6678" w:type="dxa"/>
            <w:vAlign w:val="bottom"/>
          </w:tcPr>
          <w:p w14:paraId="7E18C83E" w14:textId="77777777" w:rsidR="003E2930" w:rsidRPr="004B1885" w:rsidRDefault="003E2930" w:rsidP="00AC174A">
            <w:pPr>
              <w:tabs>
                <w:tab w:val="left" w:pos="900"/>
                <w:tab w:val="left" w:pos="2880"/>
              </w:tabs>
              <w:overflowPunct w:val="0"/>
              <w:adjustRightInd w:val="0"/>
              <w:jc w:val="thaiDistribute"/>
              <w:textAlignment w:val="baseline"/>
              <w:rPr>
                <w:rFonts w:ascii="Arial" w:hAnsi="Arial" w:cs="Arial"/>
                <w:color w:val="000000"/>
                <w:sz w:val="18"/>
                <w:szCs w:val="18"/>
              </w:rPr>
            </w:pPr>
            <w:r w:rsidRPr="004B1885">
              <w:rPr>
                <w:rFonts w:ascii="Arial" w:hAnsi="Arial" w:cs="Arial"/>
                <w:color w:val="000000"/>
                <w:sz w:val="18"/>
                <w:szCs w:val="18"/>
              </w:rPr>
              <w:t>Retirement age</w:t>
            </w:r>
          </w:p>
        </w:tc>
        <w:tc>
          <w:tcPr>
            <w:tcW w:w="1440" w:type="dxa"/>
            <w:vAlign w:val="bottom"/>
          </w:tcPr>
          <w:p w14:paraId="17C6FD85"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cs/>
              </w:rPr>
            </w:pPr>
            <w:r w:rsidRPr="004B1885">
              <w:rPr>
                <w:rFonts w:ascii="Arial" w:hAnsi="Arial" w:cs="Arial"/>
                <w:color w:val="000000"/>
                <w:sz w:val="18"/>
                <w:szCs w:val="18"/>
                <w:lang w:val="en-GB"/>
              </w:rPr>
              <w:t>60</w:t>
            </w:r>
            <w:r w:rsidRPr="004B1885">
              <w:rPr>
                <w:rFonts w:ascii="Arial" w:hAnsi="Arial" w:cs="Arial"/>
                <w:color w:val="000000"/>
                <w:sz w:val="18"/>
                <w:szCs w:val="18"/>
              </w:rPr>
              <w:t xml:space="preserve"> years</w:t>
            </w:r>
          </w:p>
        </w:tc>
        <w:tc>
          <w:tcPr>
            <w:tcW w:w="1440" w:type="dxa"/>
            <w:vAlign w:val="bottom"/>
          </w:tcPr>
          <w:p w14:paraId="47F888B2"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cs/>
              </w:rPr>
            </w:pPr>
            <w:r w:rsidRPr="004B1885">
              <w:rPr>
                <w:rFonts w:ascii="Arial" w:hAnsi="Arial" w:cs="Arial"/>
                <w:color w:val="000000"/>
                <w:sz w:val="18"/>
                <w:szCs w:val="18"/>
                <w:lang w:val="en-GB"/>
              </w:rPr>
              <w:t>60</w:t>
            </w:r>
            <w:r w:rsidRPr="004B1885">
              <w:rPr>
                <w:rFonts w:ascii="Arial" w:hAnsi="Arial" w:cs="Arial"/>
                <w:color w:val="000000"/>
                <w:sz w:val="18"/>
                <w:szCs w:val="18"/>
              </w:rPr>
              <w:t xml:space="preserve"> years</w:t>
            </w:r>
          </w:p>
        </w:tc>
      </w:tr>
      <w:tr w:rsidR="00731043" w:rsidRPr="004B1885" w14:paraId="7A2C35A1" w14:textId="77777777">
        <w:tc>
          <w:tcPr>
            <w:tcW w:w="6678" w:type="dxa"/>
            <w:vAlign w:val="bottom"/>
          </w:tcPr>
          <w:p w14:paraId="4B32D052" w14:textId="77777777" w:rsidR="003E2930" w:rsidRPr="004B1885" w:rsidRDefault="003E2930" w:rsidP="00AC174A">
            <w:pPr>
              <w:tabs>
                <w:tab w:val="left" w:pos="900"/>
                <w:tab w:val="left" w:pos="2880"/>
              </w:tabs>
              <w:overflowPunct w:val="0"/>
              <w:adjustRightInd w:val="0"/>
              <w:jc w:val="thaiDistribute"/>
              <w:textAlignment w:val="baseline"/>
              <w:rPr>
                <w:rFonts w:ascii="Arial" w:hAnsi="Arial" w:cs="Arial"/>
                <w:color w:val="000000"/>
                <w:sz w:val="18"/>
                <w:szCs w:val="18"/>
              </w:rPr>
            </w:pPr>
            <w:r w:rsidRPr="004B1885">
              <w:rPr>
                <w:rFonts w:ascii="Arial" w:hAnsi="Arial" w:cs="Arial"/>
                <w:color w:val="000000"/>
                <w:sz w:val="18"/>
                <w:szCs w:val="18"/>
              </w:rPr>
              <w:t>Staff turnover rate</w:t>
            </w:r>
          </w:p>
        </w:tc>
        <w:tc>
          <w:tcPr>
            <w:tcW w:w="1440" w:type="dxa"/>
            <w:vAlign w:val="bottom"/>
          </w:tcPr>
          <w:p w14:paraId="776EC3E2" w14:textId="77777777" w:rsidR="003E2930" w:rsidRPr="004B1885" w:rsidRDefault="003E2930" w:rsidP="00AC174A">
            <w:pPr>
              <w:overflowPunct w:val="0"/>
              <w:adjustRightInd w:val="0"/>
              <w:ind w:right="-72"/>
              <w:jc w:val="right"/>
              <w:textAlignment w:val="baseline"/>
              <w:rPr>
                <w:rFonts w:ascii="Arial" w:hAnsi="Arial" w:cs="Arial"/>
                <w:color w:val="000000"/>
                <w:spacing w:val="-6"/>
                <w:sz w:val="18"/>
                <w:szCs w:val="18"/>
              </w:rPr>
            </w:pPr>
            <w:r w:rsidRPr="004B1885">
              <w:rPr>
                <w:rFonts w:ascii="Arial" w:hAnsi="Arial" w:cs="Arial"/>
                <w:color w:val="000000"/>
                <w:spacing w:val="-6"/>
                <w:sz w:val="18"/>
                <w:szCs w:val="18"/>
                <w:lang w:val="en-GB"/>
              </w:rPr>
              <w:t>4.17</w:t>
            </w:r>
            <w:r w:rsidRPr="004B1885">
              <w:rPr>
                <w:rFonts w:ascii="Arial" w:hAnsi="Arial" w:cs="Arial"/>
                <w:color w:val="000000"/>
                <w:spacing w:val="-6"/>
                <w:sz w:val="18"/>
                <w:szCs w:val="18"/>
              </w:rPr>
              <w:t xml:space="preserve">% - </w:t>
            </w:r>
            <w:r w:rsidRPr="004B1885">
              <w:rPr>
                <w:rFonts w:ascii="Arial" w:hAnsi="Arial" w:cs="Arial"/>
                <w:color w:val="000000"/>
                <w:spacing w:val="-6"/>
                <w:sz w:val="18"/>
                <w:szCs w:val="18"/>
                <w:lang w:val="en-GB"/>
              </w:rPr>
              <w:t>31.75</w:t>
            </w:r>
            <w:r w:rsidRPr="004B1885">
              <w:rPr>
                <w:rFonts w:ascii="Arial" w:hAnsi="Arial" w:cs="Arial"/>
                <w:color w:val="000000"/>
                <w:spacing w:val="-6"/>
                <w:sz w:val="18"/>
                <w:szCs w:val="18"/>
              </w:rPr>
              <w:t>%</w:t>
            </w:r>
          </w:p>
        </w:tc>
        <w:tc>
          <w:tcPr>
            <w:tcW w:w="1440" w:type="dxa"/>
            <w:vAlign w:val="bottom"/>
          </w:tcPr>
          <w:p w14:paraId="6F5DBD18"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r w:rsidRPr="004B1885">
              <w:rPr>
                <w:rFonts w:ascii="Arial" w:hAnsi="Arial" w:cs="Arial"/>
                <w:color w:val="000000"/>
                <w:spacing w:val="-6"/>
                <w:sz w:val="18"/>
                <w:szCs w:val="18"/>
                <w:lang w:val="en-GB"/>
              </w:rPr>
              <w:t>3</w:t>
            </w:r>
            <w:r w:rsidRPr="004B1885">
              <w:rPr>
                <w:rFonts w:ascii="Arial" w:hAnsi="Arial" w:cs="Arial"/>
                <w:color w:val="000000"/>
                <w:spacing w:val="-6"/>
                <w:sz w:val="18"/>
                <w:szCs w:val="18"/>
              </w:rPr>
              <w:t>.8</w:t>
            </w:r>
            <w:r w:rsidRPr="004B1885">
              <w:rPr>
                <w:rFonts w:ascii="Arial" w:hAnsi="Arial" w:cs="Arial"/>
                <w:color w:val="000000"/>
                <w:spacing w:val="-6"/>
                <w:sz w:val="18"/>
                <w:szCs w:val="18"/>
                <w:lang w:val="en-GB"/>
              </w:rPr>
              <w:t>0</w:t>
            </w:r>
            <w:r w:rsidRPr="004B1885">
              <w:rPr>
                <w:rFonts w:ascii="Arial" w:hAnsi="Arial" w:cs="Arial"/>
                <w:color w:val="000000"/>
                <w:spacing w:val="-6"/>
                <w:sz w:val="18"/>
                <w:szCs w:val="18"/>
              </w:rPr>
              <w:t xml:space="preserve">% - </w:t>
            </w:r>
            <w:r w:rsidRPr="004B1885">
              <w:rPr>
                <w:rFonts w:ascii="Arial" w:hAnsi="Arial" w:cs="Arial"/>
                <w:color w:val="000000"/>
                <w:spacing w:val="-6"/>
                <w:sz w:val="18"/>
                <w:szCs w:val="18"/>
                <w:lang w:val="en-GB"/>
              </w:rPr>
              <w:t>36.12</w:t>
            </w:r>
            <w:r w:rsidRPr="004B1885">
              <w:rPr>
                <w:rFonts w:ascii="Arial" w:hAnsi="Arial" w:cs="Arial"/>
                <w:color w:val="000000"/>
                <w:spacing w:val="-6"/>
                <w:sz w:val="18"/>
                <w:szCs w:val="18"/>
              </w:rPr>
              <w:t>%</w:t>
            </w:r>
          </w:p>
        </w:tc>
      </w:tr>
    </w:tbl>
    <w:p w14:paraId="0D1261B2" w14:textId="77777777" w:rsidR="003E2930" w:rsidRPr="004B1885" w:rsidRDefault="003E2930" w:rsidP="00AC174A">
      <w:pPr>
        <w:rPr>
          <w:rFonts w:ascii="Arial" w:hAnsi="Arial" w:cs="Arial"/>
          <w:b/>
          <w:bCs/>
          <w:color w:val="000000"/>
          <w:sz w:val="18"/>
          <w:szCs w:val="18"/>
          <w:lang w:val="en-GB"/>
        </w:rPr>
      </w:pPr>
    </w:p>
    <w:p w14:paraId="153A950D" w14:textId="77777777" w:rsidR="003E2930" w:rsidRPr="004B1885" w:rsidRDefault="003E2930" w:rsidP="00AC174A">
      <w:pPr>
        <w:rPr>
          <w:rFonts w:ascii="Arial" w:hAnsi="Arial" w:cs="Arial"/>
          <w:color w:val="000000"/>
          <w:sz w:val="18"/>
          <w:szCs w:val="18"/>
        </w:rPr>
      </w:pPr>
      <w:r w:rsidRPr="004B1885">
        <w:rPr>
          <w:rFonts w:ascii="Arial" w:hAnsi="Arial" w:cs="Arial"/>
          <w:color w:val="000000"/>
          <w:sz w:val="18"/>
          <w:szCs w:val="18"/>
        </w:rPr>
        <w:t xml:space="preserve">Sensitivity analysis for each significant </w:t>
      </w:r>
      <w:proofErr w:type="gramStart"/>
      <w:r w:rsidRPr="004B1885">
        <w:rPr>
          <w:rFonts w:ascii="Arial" w:hAnsi="Arial" w:cs="Arial"/>
          <w:color w:val="000000"/>
          <w:sz w:val="18"/>
          <w:szCs w:val="18"/>
        </w:rPr>
        <w:t>assumptions</w:t>
      </w:r>
      <w:proofErr w:type="gramEnd"/>
      <w:r w:rsidRPr="004B1885">
        <w:rPr>
          <w:rFonts w:ascii="Arial" w:hAnsi="Arial" w:cs="Arial"/>
          <w:color w:val="000000"/>
          <w:sz w:val="18"/>
          <w:szCs w:val="18"/>
        </w:rPr>
        <w:t xml:space="preserve"> were as follows:</w:t>
      </w:r>
    </w:p>
    <w:p w14:paraId="0374CDB9" w14:textId="77777777" w:rsidR="003E2930" w:rsidRPr="004B1885" w:rsidRDefault="003E2930" w:rsidP="00AC174A">
      <w:pPr>
        <w:rPr>
          <w:rFonts w:ascii="Arial" w:hAnsi="Arial" w:cs="Arial"/>
          <w:color w:val="000000"/>
          <w:sz w:val="18"/>
          <w:szCs w:val="18"/>
        </w:rPr>
      </w:pPr>
    </w:p>
    <w:tbl>
      <w:tblPr>
        <w:tblW w:w="4938" w:type="pct"/>
        <w:tblLayout w:type="fixed"/>
        <w:tblLook w:val="04A0" w:firstRow="1" w:lastRow="0" w:firstColumn="1" w:lastColumn="0" w:noHBand="0" w:noVBand="1"/>
      </w:tblPr>
      <w:tblGrid>
        <w:gridCol w:w="2537"/>
        <w:gridCol w:w="1037"/>
        <w:gridCol w:w="925"/>
        <w:gridCol w:w="1235"/>
        <w:gridCol w:w="1231"/>
        <w:gridCol w:w="1231"/>
        <w:gridCol w:w="1359"/>
      </w:tblGrid>
      <w:tr w:rsidR="00C36E2A" w:rsidRPr="004B1885" w14:paraId="550D393C" w14:textId="77777777">
        <w:trPr>
          <w:trHeight w:val="20"/>
        </w:trPr>
        <w:tc>
          <w:tcPr>
            <w:tcW w:w="1328" w:type="pct"/>
            <w:vAlign w:val="bottom"/>
          </w:tcPr>
          <w:p w14:paraId="3304D5F3" w14:textId="77777777" w:rsidR="003E2930" w:rsidRPr="004B1885" w:rsidRDefault="003E2930" w:rsidP="00AC174A">
            <w:pPr>
              <w:ind w:left="-113"/>
              <w:rPr>
                <w:rFonts w:ascii="Arial" w:hAnsi="Arial" w:cs="Arial"/>
                <w:color w:val="000000"/>
                <w:sz w:val="18"/>
                <w:szCs w:val="18"/>
              </w:rPr>
            </w:pPr>
          </w:p>
        </w:tc>
        <w:tc>
          <w:tcPr>
            <w:tcW w:w="3672" w:type="pct"/>
            <w:gridSpan w:val="6"/>
            <w:tcBorders>
              <w:bottom w:val="single" w:sz="4" w:space="0" w:color="auto"/>
            </w:tcBorders>
            <w:vAlign w:val="bottom"/>
          </w:tcPr>
          <w:p w14:paraId="5B909767" w14:textId="77777777" w:rsidR="003E2930" w:rsidRPr="004B1885" w:rsidRDefault="003E2930" w:rsidP="00AC174A">
            <w:pPr>
              <w:ind w:right="-72"/>
              <w:jc w:val="center"/>
              <w:rPr>
                <w:rFonts w:ascii="Arial" w:hAnsi="Arial" w:cs="Arial"/>
                <w:b/>
                <w:bCs/>
                <w:color w:val="000000"/>
                <w:sz w:val="18"/>
                <w:szCs w:val="18"/>
              </w:rPr>
            </w:pPr>
            <w:r w:rsidRPr="004B1885">
              <w:rPr>
                <w:rFonts w:ascii="Arial" w:eastAsia="Browallia New" w:hAnsi="Arial" w:cs="Arial"/>
                <w:b/>
                <w:bCs/>
                <w:color w:val="000000"/>
                <w:sz w:val="18"/>
                <w:szCs w:val="18"/>
              </w:rPr>
              <w:t>Equity method and separate financial statements</w:t>
            </w:r>
          </w:p>
        </w:tc>
      </w:tr>
      <w:tr w:rsidR="00C36E2A" w:rsidRPr="004B1885" w14:paraId="72D3E5C4" w14:textId="77777777">
        <w:trPr>
          <w:trHeight w:val="20"/>
        </w:trPr>
        <w:tc>
          <w:tcPr>
            <w:tcW w:w="1328" w:type="pct"/>
            <w:vAlign w:val="bottom"/>
            <w:hideMark/>
          </w:tcPr>
          <w:p w14:paraId="7759A56F" w14:textId="77777777" w:rsidR="003E2930" w:rsidRPr="004B1885" w:rsidRDefault="003E2930" w:rsidP="00AC174A">
            <w:pPr>
              <w:ind w:left="-113"/>
              <w:rPr>
                <w:rFonts w:ascii="Arial" w:hAnsi="Arial" w:cs="Arial"/>
                <w:color w:val="000000"/>
                <w:sz w:val="18"/>
                <w:szCs w:val="18"/>
              </w:rPr>
            </w:pPr>
            <w:r w:rsidRPr="004B1885">
              <w:rPr>
                <w:rFonts w:ascii="Arial" w:hAnsi="Arial" w:cs="Arial"/>
                <w:color w:val="000000"/>
                <w:sz w:val="18"/>
                <w:szCs w:val="18"/>
              </w:rPr>
              <w:t> </w:t>
            </w:r>
          </w:p>
        </w:tc>
        <w:tc>
          <w:tcPr>
            <w:tcW w:w="1027" w:type="pct"/>
            <w:gridSpan w:val="2"/>
            <w:tcBorders>
              <w:top w:val="single" w:sz="4" w:space="0" w:color="auto"/>
            </w:tcBorders>
            <w:vAlign w:val="bottom"/>
            <w:hideMark/>
          </w:tcPr>
          <w:p w14:paraId="452C9014" w14:textId="77777777" w:rsidR="003E2930" w:rsidRPr="004B1885" w:rsidRDefault="003E2930" w:rsidP="00AC174A">
            <w:pPr>
              <w:ind w:right="-72"/>
              <w:rPr>
                <w:rFonts w:ascii="Arial" w:hAnsi="Arial" w:cs="Arial"/>
                <w:color w:val="000000"/>
                <w:sz w:val="18"/>
                <w:szCs w:val="18"/>
              </w:rPr>
            </w:pPr>
          </w:p>
        </w:tc>
        <w:tc>
          <w:tcPr>
            <w:tcW w:w="2645" w:type="pct"/>
            <w:gridSpan w:val="4"/>
            <w:tcBorders>
              <w:top w:val="single" w:sz="4" w:space="0" w:color="auto"/>
              <w:bottom w:val="single" w:sz="4" w:space="0" w:color="auto"/>
            </w:tcBorders>
            <w:vAlign w:val="bottom"/>
            <w:hideMark/>
          </w:tcPr>
          <w:p w14:paraId="59A039BD" w14:textId="77777777" w:rsidR="003E2930" w:rsidRPr="004B1885" w:rsidRDefault="003E2930" w:rsidP="00AC174A">
            <w:pPr>
              <w:ind w:right="-72"/>
              <w:jc w:val="center"/>
              <w:rPr>
                <w:rFonts w:ascii="Arial" w:hAnsi="Arial" w:cs="Cordia New"/>
                <w:b/>
                <w:bCs/>
                <w:color w:val="000000"/>
                <w:sz w:val="18"/>
                <w:szCs w:val="18"/>
                <w:lang w:val="en-GB"/>
              </w:rPr>
            </w:pPr>
            <w:r w:rsidRPr="004B1885">
              <w:rPr>
                <w:rFonts w:ascii="Arial" w:hAnsi="Arial" w:cs="Arial"/>
                <w:b/>
                <w:bCs/>
                <w:color w:val="000000"/>
                <w:sz w:val="18"/>
                <w:szCs w:val="18"/>
              </w:rPr>
              <w:t>Impact on retirement benefit obligation</w:t>
            </w:r>
            <w:r w:rsidRPr="004B1885">
              <w:rPr>
                <w:rFonts w:ascii="Arial" w:hAnsi="Arial" w:cs="Arial"/>
                <w:b/>
                <w:bCs/>
                <w:color w:val="000000"/>
                <w:sz w:val="18"/>
                <w:szCs w:val="18"/>
                <w:lang w:val="en-GB"/>
              </w:rPr>
              <w:t xml:space="preserve"> (Baht)</w:t>
            </w:r>
          </w:p>
        </w:tc>
      </w:tr>
      <w:tr w:rsidR="00C36E2A" w:rsidRPr="004B1885" w14:paraId="2C2EEE60" w14:textId="77777777">
        <w:trPr>
          <w:trHeight w:val="20"/>
        </w:trPr>
        <w:tc>
          <w:tcPr>
            <w:tcW w:w="1328" w:type="pct"/>
            <w:vAlign w:val="bottom"/>
            <w:hideMark/>
          </w:tcPr>
          <w:p w14:paraId="462295CD" w14:textId="77777777" w:rsidR="003E2930" w:rsidRPr="004B1885" w:rsidRDefault="003E2930" w:rsidP="00AC174A">
            <w:pPr>
              <w:ind w:left="-113"/>
              <w:rPr>
                <w:rFonts w:ascii="Arial" w:hAnsi="Arial" w:cs="Arial"/>
                <w:color w:val="000000"/>
                <w:sz w:val="18"/>
                <w:szCs w:val="18"/>
              </w:rPr>
            </w:pPr>
            <w:r w:rsidRPr="004B1885">
              <w:rPr>
                <w:rFonts w:ascii="Arial" w:hAnsi="Arial" w:cs="Arial"/>
                <w:color w:val="000000"/>
                <w:sz w:val="18"/>
                <w:szCs w:val="18"/>
              </w:rPr>
              <w:t> </w:t>
            </w:r>
          </w:p>
        </w:tc>
        <w:tc>
          <w:tcPr>
            <w:tcW w:w="1027" w:type="pct"/>
            <w:gridSpan w:val="2"/>
            <w:vAlign w:val="bottom"/>
            <w:hideMark/>
          </w:tcPr>
          <w:p w14:paraId="37D9AE38" w14:textId="77777777" w:rsidR="003E2930" w:rsidRPr="004B1885" w:rsidRDefault="003E2930" w:rsidP="00AC174A">
            <w:pPr>
              <w:ind w:right="-72"/>
              <w:jc w:val="center"/>
              <w:rPr>
                <w:rFonts w:ascii="Arial" w:hAnsi="Arial" w:cs="Arial"/>
                <w:b/>
                <w:bCs/>
                <w:color w:val="000000"/>
                <w:sz w:val="18"/>
                <w:szCs w:val="18"/>
              </w:rPr>
            </w:pPr>
            <w:r w:rsidRPr="004B1885">
              <w:rPr>
                <w:rFonts w:ascii="Arial" w:hAnsi="Arial" w:cs="Arial"/>
                <w:b/>
                <w:bCs/>
                <w:color w:val="000000"/>
                <w:sz w:val="18"/>
                <w:szCs w:val="18"/>
              </w:rPr>
              <w:t>Change in assumption</w:t>
            </w:r>
          </w:p>
        </w:tc>
        <w:tc>
          <w:tcPr>
            <w:tcW w:w="1290" w:type="pct"/>
            <w:gridSpan w:val="2"/>
            <w:tcBorders>
              <w:top w:val="single" w:sz="4" w:space="0" w:color="auto"/>
            </w:tcBorders>
            <w:vAlign w:val="bottom"/>
            <w:hideMark/>
          </w:tcPr>
          <w:p w14:paraId="34FD5E88" w14:textId="77777777" w:rsidR="003E2930" w:rsidRPr="004B1885" w:rsidRDefault="003E2930" w:rsidP="00AC174A">
            <w:pPr>
              <w:ind w:right="-72"/>
              <w:jc w:val="center"/>
              <w:rPr>
                <w:rFonts w:ascii="Arial" w:hAnsi="Arial" w:cs="Arial"/>
                <w:b/>
                <w:bCs/>
                <w:color w:val="000000"/>
                <w:sz w:val="18"/>
                <w:szCs w:val="18"/>
              </w:rPr>
            </w:pPr>
            <w:r w:rsidRPr="004B1885">
              <w:rPr>
                <w:rFonts w:ascii="Arial" w:hAnsi="Arial" w:cs="Arial"/>
                <w:b/>
                <w:bCs/>
                <w:color w:val="000000"/>
                <w:sz w:val="18"/>
                <w:szCs w:val="18"/>
              </w:rPr>
              <w:t>Increase in assumption</w:t>
            </w:r>
          </w:p>
        </w:tc>
        <w:tc>
          <w:tcPr>
            <w:tcW w:w="1355" w:type="pct"/>
            <w:gridSpan w:val="2"/>
            <w:tcBorders>
              <w:top w:val="single" w:sz="4" w:space="0" w:color="auto"/>
            </w:tcBorders>
            <w:vAlign w:val="bottom"/>
            <w:hideMark/>
          </w:tcPr>
          <w:p w14:paraId="7720461E" w14:textId="77777777" w:rsidR="003E2930" w:rsidRPr="004B1885" w:rsidRDefault="003E2930" w:rsidP="00AC174A">
            <w:pPr>
              <w:ind w:right="-72"/>
              <w:jc w:val="center"/>
              <w:rPr>
                <w:rFonts w:ascii="Arial" w:hAnsi="Arial" w:cs="Arial"/>
                <w:b/>
                <w:bCs/>
                <w:color w:val="000000"/>
                <w:sz w:val="18"/>
                <w:szCs w:val="18"/>
              </w:rPr>
            </w:pPr>
            <w:r w:rsidRPr="004B1885">
              <w:rPr>
                <w:rFonts w:ascii="Arial" w:hAnsi="Arial" w:cs="Arial"/>
                <w:b/>
                <w:bCs/>
                <w:color w:val="000000"/>
                <w:sz w:val="18"/>
                <w:szCs w:val="18"/>
              </w:rPr>
              <w:t>Decrease in assumption</w:t>
            </w:r>
          </w:p>
        </w:tc>
      </w:tr>
      <w:tr w:rsidR="00C36E2A" w:rsidRPr="004B1885" w14:paraId="01D11458" w14:textId="77777777">
        <w:trPr>
          <w:trHeight w:val="20"/>
        </w:trPr>
        <w:tc>
          <w:tcPr>
            <w:tcW w:w="1328" w:type="pct"/>
            <w:vAlign w:val="bottom"/>
            <w:hideMark/>
          </w:tcPr>
          <w:p w14:paraId="1F7BADEC" w14:textId="77777777" w:rsidR="003E2930" w:rsidRPr="004B1885" w:rsidRDefault="003E2930" w:rsidP="00AC174A">
            <w:pPr>
              <w:ind w:left="-113"/>
              <w:rPr>
                <w:rFonts w:ascii="Arial" w:hAnsi="Arial" w:cs="Arial"/>
                <w:color w:val="000000"/>
                <w:sz w:val="18"/>
                <w:szCs w:val="18"/>
              </w:rPr>
            </w:pPr>
            <w:r w:rsidRPr="004B1885">
              <w:rPr>
                <w:rFonts w:ascii="Arial" w:hAnsi="Arial" w:cs="Arial"/>
                <w:color w:val="000000"/>
                <w:sz w:val="18"/>
                <w:szCs w:val="18"/>
              </w:rPr>
              <w:t> </w:t>
            </w:r>
          </w:p>
        </w:tc>
        <w:tc>
          <w:tcPr>
            <w:tcW w:w="543" w:type="pct"/>
            <w:tcBorders>
              <w:bottom w:val="single" w:sz="4" w:space="0" w:color="auto"/>
            </w:tcBorders>
            <w:vAlign w:val="bottom"/>
          </w:tcPr>
          <w:p w14:paraId="66CBF06D" w14:textId="77777777" w:rsidR="003E2930" w:rsidRPr="004B1885" w:rsidRDefault="003E2930" w:rsidP="00AC174A">
            <w:pPr>
              <w:ind w:right="-72"/>
              <w:jc w:val="right"/>
              <w:rPr>
                <w:rFonts w:ascii="Arial" w:hAnsi="Arial" w:cs="Arial"/>
                <w:b/>
                <w:bCs/>
                <w:color w:val="000000"/>
                <w:sz w:val="18"/>
                <w:szCs w:val="18"/>
              </w:rPr>
            </w:pPr>
            <w:r w:rsidRPr="004B1885">
              <w:rPr>
                <w:rFonts w:ascii="Arial" w:hAnsi="Arial" w:cs="Arial"/>
                <w:b/>
                <w:bCs/>
                <w:color w:val="000000"/>
                <w:sz w:val="18"/>
                <w:szCs w:val="18"/>
                <w:lang w:val="en-GB"/>
              </w:rPr>
              <w:t>2025</w:t>
            </w:r>
          </w:p>
        </w:tc>
        <w:tc>
          <w:tcPr>
            <w:tcW w:w="484" w:type="pct"/>
            <w:tcBorders>
              <w:bottom w:val="single" w:sz="4" w:space="0" w:color="auto"/>
            </w:tcBorders>
            <w:vAlign w:val="bottom"/>
          </w:tcPr>
          <w:p w14:paraId="38D3808E" w14:textId="77777777" w:rsidR="003E2930" w:rsidRPr="004B1885" w:rsidRDefault="003E2930" w:rsidP="00AC174A">
            <w:pPr>
              <w:ind w:right="-72"/>
              <w:jc w:val="right"/>
              <w:rPr>
                <w:rFonts w:ascii="Arial" w:hAnsi="Arial" w:cs="Arial"/>
                <w:b/>
                <w:bCs/>
                <w:color w:val="000000"/>
                <w:sz w:val="18"/>
                <w:szCs w:val="18"/>
              </w:rPr>
            </w:pPr>
            <w:r w:rsidRPr="004B1885">
              <w:rPr>
                <w:rFonts w:ascii="Arial" w:hAnsi="Arial" w:cs="Arial"/>
                <w:b/>
                <w:bCs/>
                <w:color w:val="000000"/>
                <w:sz w:val="18"/>
                <w:szCs w:val="18"/>
                <w:lang w:val="en-GB"/>
              </w:rPr>
              <w:t>2024</w:t>
            </w:r>
          </w:p>
        </w:tc>
        <w:tc>
          <w:tcPr>
            <w:tcW w:w="646" w:type="pct"/>
            <w:tcBorders>
              <w:bottom w:val="single" w:sz="4" w:space="0" w:color="auto"/>
            </w:tcBorders>
            <w:vAlign w:val="bottom"/>
          </w:tcPr>
          <w:p w14:paraId="24F7A433" w14:textId="77777777" w:rsidR="003E2930" w:rsidRPr="004B1885" w:rsidRDefault="003E2930" w:rsidP="00AC174A">
            <w:pPr>
              <w:ind w:right="-72"/>
              <w:jc w:val="right"/>
              <w:rPr>
                <w:rFonts w:ascii="Arial" w:hAnsi="Arial" w:cs="Arial"/>
                <w:b/>
                <w:bCs/>
                <w:color w:val="000000"/>
                <w:sz w:val="18"/>
                <w:szCs w:val="18"/>
              </w:rPr>
            </w:pPr>
            <w:r w:rsidRPr="004B1885">
              <w:rPr>
                <w:rFonts w:ascii="Arial" w:hAnsi="Arial" w:cs="Arial"/>
                <w:b/>
                <w:bCs/>
                <w:color w:val="000000"/>
                <w:sz w:val="18"/>
                <w:szCs w:val="18"/>
                <w:lang w:val="en-GB"/>
              </w:rPr>
              <w:t>2025</w:t>
            </w:r>
          </w:p>
        </w:tc>
        <w:tc>
          <w:tcPr>
            <w:tcW w:w="644" w:type="pct"/>
            <w:tcBorders>
              <w:bottom w:val="single" w:sz="4" w:space="0" w:color="auto"/>
            </w:tcBorders>
            <w:vAlign w:val="bottom"/>
          </w:tcPr>
          <w:p w14:paraId="4B62FF7C" w14:textId="77777777" w:rsidR="003E2930" w:rsidRPr="004B1885" w:rsidRDefault="003E2930" w:rsidP="00AC174A">
            <w:pPr>
              <w:ind w:right="-72"/>
              <w:jc w:val="right"/>
              <w:rPr>
                <w:rFonts w:ascii="Arial" w:hAnsi="Arial" w:cs="Arial"/>
                <w:b/>
                <w:bCs/>
                <w:color w:val="000000"/>
                <w:sz w:val="18"/>
                <w:szCs w:val="18"/>
              </w:rPr>
            </w:pPr>
            <w:r w:rsidRPr="004B1885">
              <w:rPr>
                <w:rFonts w:ascii="Arial" w:hAnsi="Arial" w:cs="Arial"/>
                <w:b/>
                <w:bCs/>
                <w:color w:val="000000"/>
                <w:sz w:val="18"/>
                <w:szCs w:val="18"/>
                <w:lang w:val="en-GB"/>
              </w:rPr>
              <w:t>2024</w:t>
            </w:r>
          </w:p>
        </w:tc>
        <w:tc>
          <w:tcPr>
            <w:tcW w:w="644" w:type="pct"/>
            <w:tcBorders>
              <w:bottom w:val="single" w:sz="4" w:space="0" w:color="auto"/>
            </w:tcBorders>
            <w:vAlign w:val="bottom"/>
          </w:tcPr>
          <w:p w14:paraId="2FF01269" w14:textId="77777777" w:rsidR="003E2930" w:rsidRPr="004B1885" w:rsidRDefault="003E2930" w:rsidP="00AC174A">
            <w:pPr>
              <w:ind w:right="-72"/>
              <w:jc w:val="right"/>
              <w:rPr>
                <w:rFonts w:ascii="Arial" w:hAnsi="Arial" w:cs="Arial"/>
                <w:b/>
                <w:bCs/>
                <w:color w:val="000000"/>
                <w:sz w:val="18"/>
                <w:szCs w:val="18"/>
              </w:rPr>
            </w:pPr>
            <w:r w:rsidRPr="004B1885">
              <w:rPr>
                <w:rFonts w:ascii="Arial" w:hAnsi="Arial" w:cs="Arial"/>
                <w:b/>
                <w:bCs/>
                <w:color w:val="000000"/>
                <w:sz w:val="18"/>
                <w:szCs w:val="18"/>
                <w:lang w:val="en-GB"/>
              </w:rPr>
              <w:t>2025</w:t>
            </w:r>
          </w:p>
        </w:tc>
        <w:tc>
          <w:tcPr>
            <w:tcW w:w="711" w:type="pct"/>
            <w:tcBorders>
              <w:bottom w:val="single" w:sz="4" w:space="0" w:color="auto"/>
            </w:tcBorders>
            <w:vAlign w:val="bottom"/>
          </w:tcPr>
          <w:p w14:paraId="27FF223C" w14:textId="77777777" w:rsidR="003E2930" w:rsidRPr="004B1885" w:rsidRDefault="003E2930" w:rsidP="00AC174A">
            <w:pPr>
              <w:ind w:right="-72"/>
              <w:jc w:val="right"/>
              <w:rPr>
                <w:rFonts w:ascii="Arial" w:hAnsi="Arial" w:cs="Arial"/>
                <w:b/>
                <w:bCs/>
                <w:color w:val="000000"/>
                <w:sz w:val="18"/>
                <w:szCs w:val="18"/>
              </w:rPr>
            </w:pPr>
            <w:r w:rsidRPr="004B1885">
              <w:rPr>
                <w:rFonts w:ascii="Arial" w:hAnsi="Arial" w:cs="Arial"/>
                <w:b/>
                <w:bCs/>
                <w:color w:val="000000"/>
                <w:sz w:val="18"/>
                <w:szCs w:val="18"/>
                <w:lang w:val="en-GB"/>
              </w:rPr>
              <w:t>2024</w:t>
            </w:r>
          </w:p>
        </w:tc>
      </w:tr>
      <w:tr w:rsidR="00C36E2A" w:rsidRPr="004B1885" w14:paraId="0C7678FE" w14:textId="77777777">
        <w:trPr>
          <w:trHeight w:val="20"/>
        </w:trPr>
        <w:tc>
          <w:tcPr>
            <w:tcW w:w="1328" w:type="pct"/>
            <w:vAlign w:val="bottom"/>
          </w:tcPr>
          <w:p w14:paraId="4D061E74" w14:textId="77777777" w:rsidR="003E2930" w:rsidRPr="004B1885" w:rsidRDefault="003E2930" w:rsidP="00AC174A">
            <w:pPr>
              <w:ind w:left="-113"/>
              <w:rPr>
                <w:rFonts w:ascii="Arial" w:hAnsi="Arial" w:cs="Arial"/>
                <w:color w:val="000000"/>
                <w:sz w:val="18"/>
                <w:szCs w:val="18"/>
              </w:rPr>
            </w:pPr>
          </w:p>
        </w:tc>
        <w:tc>
          <w:tcPr>
            <w:tcW w:w="543" w:type="pct"/>
            <w:tcBorders>
              <w:top w:val="single" w:sz="4" w:space="0" w:color="auto"/>
            </w:tcBorders>
            <w:vAlign w:val="bottom"/>
          </w:tcPr>
          <w:p w14:paraId="7ECB219B"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484" w:type="pct"/>
            <w:tcBorders>
              <w:top w:val="single" w:sz="4" w:space="0" w:color="auto"/>
            </w:tcBorders>
            <w:vAlign w:val="bottom"/>
          </w:tcPr>
          <w:p w14:paraId="51D52381"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646" w:type="pct"/>
            <w:tcBorders>
              <w:top w:val="single" w:sz="4" w:space="0" w:color="auto"/>
            </w:tcBorders>
            <w:vAlign w:val="bottom"/>
          </w:tcPr>
          <w:p w14:paraId="78BFF0CA"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p>
        </w:tc>
        <w:tc>
          <w:tcPr>
            <w:tcW w:w="644" w:type="pct"/>
            <w:tcBorders>
              <w:top w:val="single" w:sz="4" w:space="0" w:color="auto"/>
            </w:tcBorders>
            <w:vAlign w:val="bottom"/>
          </w:tcPr>
          <w:p w14:paraId="768568EB"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p>
        </w:tc>
        <w:tc>
          <w:tcPr>
            <w:tcW w:w="644" w:type="pct"/>
            <w:tcBorders>
              <w:top w:val="single" w:sz="4" w:space="0" w:color="auto"/>
            </w:tcBorders>
            <w:vAlign w:val="bottom"/>
          </w:tcPr>
          <w:p w14:paraId="7717032B"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p>
        </w:tc>
        <w:tc>
          <w:tcPr>
            <w:tcW w:w="711" w:type="pct"/>
            <w:tcBorders>
              <w:top w:val="single" w:sz="4" w:space="0" w:color="auto"/>
            </w:tcBorders>
            <w:vAlign w:val="bottom"/>
          </w:tcPr>
          <w:p w14:paraId="48E175F1"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p>
        </w:tc>
      </w:tr>
      <w:tr w:rsidR="00C36E2A" w:rsidRPr="004B1885" w14:paraId="73CC09B2" w14:textId="77777777">
        <w:trPr>
          <w:trHeight w:val="20"/>
        </w:trPr>
        <w:tc>
          <w:tcPr>
            <w:tcW w:w="1328" w:type="pct"/>
            <w:vAlign w:val="bottom"/>
            <w:hideMark/>
          </w:tcPr>
          <w:p w14:paraId="380C64F7" w14:textId="77777777" w:rsidR="003E2930" w:rsidRPr="004B1885" w:rsidRDefault="003E2930" w:rsidP="00AC174A">
            <w:pPr>
              <w:rPr>
                <w:rFonts w:ascii="Arial" w:hAnsi="Arial" w:cs="Arial"/>
                <w:color w:val="000000"/>
                <w:sz w:val="18"/>
                <w:szCs w:val="18"/>
              </w:rPr>
            </w:pPr>
            <w:r w:rsidRPr="004B1885">
              <w:rPr>
                <w:rFonts w:ascii="Arial" w:hAnsi="Arial" w:cs="Arial"/>
                <w:color w:val="000000"/>
                <w:sz w:val="18"/>
                <w:szCs w:val="18"/>
              </w:rPr>
              <w:t>Discount rate</w:t>
            </w:r>
          </w:p>
        </w:tc>
        <w:tc>
          <w:tcPr>
            <w:tcW w:w="543" w:type="pct"/>
            <w:vAlign w:val="bottom"/>
          </w:tcPr>
          <w:p w14:paraId="4E8A3684"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B1885">
              <w:rPr>
                <w:rFonts w:ascii="Arial" w:hAnsi="Arial" w:cs="Arial"/>
                <w:color w:val="000000"/>
                <w:sz w:val="18"/>
                <w:szCs w:val="18"/>
                <w:lang w:val="en-GB"/>
              </w:rPr>
              <w:t>1%</w:t>
            </w:r>
          </w:p>
        </w:tc>
        <w:tc>
          <w:tcPr>
            <w:tcW w:w="484" w:type="pct"/>
            <w:vAlign w:val="bottom"/>
          </w:tcPr>
          <w:p w14:paraId="275A372D"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B1885">
              <w:rPr>
                <w:rFonts w:ascii="Arial" w:hAnsi="Arial" w:cs="Arial"/>
                <w:color w:val="000000"/>
                <w:sz w:val="18"/>
                <w:szCs w:val="18"/>
                <w:lang w:val="en-GB"/>
              </w:rPr>
              <w:t>1%</w:t>
            </w:r>
          </w:p>
        </w:tc>
        <w:tc>
          <w:tcPr>
            <w:tcW w:w="646" w:type="pct"/>
          </w:tcPr>
          <w:p w14:paraId="4B038F4A"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B1885">
              <w:rPr>
                <w:rFonts w:ascii="Arial" w:hAnsi="Arial" w:cs="Arial"/>
                <w:color w:val="000000"/>
                <w:sz w:val="18"/>
                <w:szCs w:val="18"/>
              </w:rPr>
              <w:t xml:space="preserve"> (992,903)</w:t>
            </w:r>
          </w:p>
        </w:tc>
        <w:tc>
          <w:tcPr>
            <w:tcW w:w="644" w:type="pct"/>
          </w:tcPr>
          <w:p w14:paraId="629CF0D5"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B1885">
              <w:rPr>
                <w:rFonts w:ascii="Arial" w:hAnsi="Arial" w:cs="Arial"/>
                <w:color w:val="000000"/>
                <w:sz w:val="18"/>
                <w:szCs w:val="18"/>
              </w:rPr>
              <w:t xml:space="preserve"> (916,582)</w:t>
            </w:r>
          </w:p>
        </w:tc>
        <w:tc>
          <w:tcPr>
            <w:tcW w:w="644" w:type="pct"/>
          </w:tcPr>
          <w:p w14:paraId="39D00B3F"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B1885">
              <w:rPr>
                <w:rFonts w:ascii="Arial" w:hAnsi="Arial" w:cs="Arial"/>
                <w:color w:val="000000"/>
                <w:sz w:val="18"/>
                <w:szCs w:val="18"/>
              </w:rPr>
              <w:t xml:space="preserve"> 1,108,123 </w:t>
            </w:r>
          </w:p>
        </w:tc>
        <w:tc>
          <w:tcPr>
            <w:tcW w:w="711" w:type="pct"/>
          </w:tcPr>
          <w:p w14:paraId="7D4C50FE"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B1885">
              <w:rPr>
                <w:rFonts w:ascii="Arial" w:hAnsi="Arial" w:cs="Arial"/>
                <w:color w:val="000000"/>
                <w:sz w:val="18"/>
                <w:szCs w:val="18"/>
              </w:rPr>
              <w:t xml:space="preserve"> 1,016,516 </w:t>
            </w:r>
          </w:p>
        </w:tc>
      </w:tr>
      <w:tr w:rsidR="00C36E2A" w:rsidRPr="004B1885" w14:paraId="2D75EE99" w14:textId="77777777">
        <w:trPr>
          <w:trHeight w:val="20"/>
        </w:trPr>
        <w:tc>
          <w:tcPr>
            <w:tcW w:w="1328" w:type="pct"/>
            <w:vAlign w:val="bottom"/>
            <w:hideMark/>
          </w:tcPr>
          <w:p w14:paraId="759CE161" w14:textId="77777777" w:rsidR="003E2930" w:rsidRPr="004B1885" w:rsidRDefault="003E2930" w:rsidP="00AC174A">
            <w:pPr>
              <w:ind w:right="-134"/>
              <w:rPr>
                <w:rFonts w:ascii="Arial" w:hAnsi="Arial" w:cs="Arial"/>
                <w:color w:val="000000"/>
                <w:sz w:val="18"/>
                <w:szCs w:val="18"/>
              </w:rPr>
            </w:pPr>
            <w:r w:rsidRPr="004B1885">
              <w:rPr>
                <w:rFonts w:ascii="Arial" w:hAnsi="Arial" w:cs="Arial"/>
                <w:color w:val="000000"/>
                <w:sz w:val="18"/>
                <w:szCs w:val="18"/>
              </w:rPr>
              <w:t>Salary increase rate</w:t>
            </w:r>
          </w:p>
        </w:tc>
        <w:tc>
          <w:tcPr>
            <w:tcW w:w="543" w:type="pct"/>
            <w:vAlign w:val="bottom"/>
          </w:tcPr>
          <w:p w14:paraId="1E7F3FD9"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B1885">
              <w:rPr>
                <w:rFonts w:ascii="Arial" w:hAnsi="Arial" w:cs="Arial"/>
                <w:color w:val="000000"/>
                <w:sz w:val="18"/>
                <w:szCs w:val="18"/>
                <w:lang w:val="en-GB"/>
              </w:rPr>
              <w:t>1</w:t>
            </w:r>
            <w:r w:rsidRPr="004B1885">
              <w:rPr>
                <w:rFonts w:ascii="Arial" w:hAnsi="Arial" w:cs="Arial"/>
                <w:color w:val="000000"/>
                <w:sz w:val="18"/>
                <w:szCs w:val="18"/>
              </w:rPr>
              <w:t>%</w:t>
            </w:r>
          </w:p>
        </w:tc>
        <w:tc>
          <w:tcPr>
            <w:tcW w:w="484" w:type="pct"/>
            <w:vAlign w:val="bottom"/>
          </w:tcPr>
          <w:p w14:paraId="12C13A2E"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B1885">
              <w:rPr>
                <w:rFonts w:ascii="Arial" w:hAnsi="Arial" w:cs="Arial"/>
                <w:color w:val="000000"/>
                <w:sz w:val="18"/>
                <w:szCs w:val="18"/>
                <w:lang w:val="en-GB"/>
              </w:rPr>
              <w:t>1</w:t>
            </w:r>
            <w:r w:rsidRPr="004B1885">
              <w:rPr>
                <w:rFonts w:ascii="Arial" w:hAnsi="Arial" w:cs="Arial"/>
                <w:color w:val="000000"/>
                <w:sz w:val="18"/>
                <w:szCs w:val="18"/>
              </w:rPr>
              <w:t>%</w:t>
            </w:r>
          </w:p>
        </w:tc>
        <w:tc>
          <w:tcPr>
            <w:tcW w:w="646" w:type="pct"/>
          </w:tcPr>
          <w:p w14:paraId="19E1C217"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B1885">
              <w:rPr>
                <w:rFonts w:ascii="Arial" w:hAnsi="Arial" w:cs="Arial"/>
                <w:color w:val="000000"/>
                <w:sz w:val="18"/>
                <w:szCs w:val="18"/>
              </w:rPr>
              <w:t xml:space="preserve"> 1,033,968 </w:t>
            </w:r>
          </w:p>
        </w:tc>
        <w:tc>
          <w:tcPr>
            <w:tcW w:w="644" w:type="pct"/>
          </w:tcPr>
          <w:p w14:paraId="04DFBBDC"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B1885">
              <w:rPr>
                <w:rFonts w:ascii="Arial" w:hAnsi="Arial" w:cs="Arial"/>
                <w:color w:val="000000"/>
                <w:sz w:val="18"/>
                <w:szCs w:val="18"/>
              </w:rPr>
              <w:t xml:space="preserve"> 947,120 </w:t>
            </w:r>
          </w:p>
        </w:tc>
        <w:tc>
          <w:tcPr>
            <w:tcW w:w="644" w:type="pct"/>
          </w:tcPr>
          <w:p w14:paraId="16368FB0"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B1885">
              <w:rPr>
                <w:rFonts w:ascii="Arial" w:hAnsi="Arial" w:cs="Arial"/>
                <w:color w:val="000000"/>
                <w:sz w:val="18"/>
                <w:szCs w:val="18"/>
              </w:rPr>
              <w:t xml:space="preserve"> (945,425)</w:t>
            </w:r>
          </w:p>
        </w:tc>
        <w:tc>
          <w:tcPr>
            <w:tcW w:w="711" w:type="pct"/>
          </w:tcPr>
          <w:p w14:paraId="4632FF38"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B1885">
              <w:rPr>
                <w:rFonts w:ascii="Arial" w:hAnsi="Arial" w:cs="Arial"/>
                <w:color w:val="000000"/>
                <w:sz w:val="18"/>
                <w:szCs w:val="18"/>
              </w:rPr>
              <w:t xml:space="preserve"> (871,155)</w:t>
            </w:r>
          </w:p>
        </w:tc>
      </w:tr>
      <w:tr w:rsidR="00C36E2A" w:rsidRPr="004B1885" w14:paraId="7357C316" w14:textId="77777777">
        <w:trPr>
          <w:trHeight w:val="20"/>
        </w:trPr>
        <w:tc>
          <w:tcPr>
            <w:tcW w:w="1328" w:type="pct"/>
            <w:vAlign w:val="bottom"/>
          </w:tcPr>
          <w:p w14:paraId="204F2299" w14:textId="77777777" w:rsidR="003E2930" w:rsidRPr="004B1885" w:rsidRDefault="003E2930" w:rsidP="00AC174A">
            <w:pPr>
              <w:ind w:right="-134"/>
              <w:rPr>
                <w:rFonts w:ascii="Arial" w:hAnsi="Arial" w:cs="Arial"/>
                <w:color w:val="000000"/>
                <w:sz w:val="18"/>
                <w:szCs w:val="18"/>
              </w:rPr>
            </w:pPr>
            <w:r w:rsidRPr="004B1885">
              <w:rPr>
                <w:rFonts w:ascii="Arial" w:hAnsi="Arial" w:cs="Arial"/>
                <w:color w:val="000000"/>
                <w:sz w:val="18"/>
                <w:szCs w:val="18"/>
              </w:rPr>
              <w:t>Staff turnover rate</w:t>
            </w:r>
          </w:p>
        </w:tc>
        <w:tc>
          <w:tcPr>
            <w:tcW w:w="543" w:type="pct"/>
            <w:vAlign w:val="bottom"/>
          </w:tcPr>
          <w:p w14:paraId="16EF1835"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B1885">
              <w:rPr>
                <w:rFonts w:ascii="Arial" w:hAnsi="Arial" w:cs="Arial"/>
                <w:color w:val="000000"/>
                <w:sz w:val="18"/>
                <w:szCs w:val="18"/>
                <w:lang w:val="en-GB"/>
              </w:rPr>
              <w:t>1%</w:t>
            </w:r>
          </w:p>
        </w:tc>
        <w:tc>
          <w:tcPr>
            <w:tcW w:w="484" w:type="pct"/>
            <w:vAlign w:val="bottom"/>
          </w:tcPr>
          <w:p w14:paraId="6D806DD0"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B1885">
              <w:rPr>
                <w:rFonts w:ascii="Arial" w:hAnsi="Arial" w:cs="Arial"/>
                <w:color w:val="000000"/>
                <w:sz w:val="18"/>
                <w:szCs w:val="18"/>
                <w:lang w:val="en-GB"/>
              </w:rPr>
              <w:t>1%</w:t>
            </w:r>
          </w:p>
        </w:tc>
        <w:tc>
          <w:tcPr>
            <w:tcW w:w="646" w:type="pct"/>
          </w:tcPr>
          <w:p w14:paraId="7301A61E"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B1885">
              <w:rPr>
                <w:rFonts w:ascii="Arial" w:hAnsi="Arial" w:cs="Arial"/>
                <w:color w:val="000000"/>
                <w:sz w:val="18"/>
                <w:szCs w:val="18"/>
              </w:rPr>
              <w:t xml:space="preserve"> (1,025,453)</w:t>
            </w:r>
          </w:p>
        </w:tc>
        <w:tc>
          <w:tcPr>
            <w:tcW w:w="644" w:type="pct"/>
          </w:tcPr>
          <w:p w14:paraId="214EB9EC"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4B1885">
              <w:rPr>
                <w:rFonts w:ascii="Arial" w:hAnsi="Arial" w:cs="Arial"/>
                <w:color w:val="000000"/>
                <w:sz w:val="18"/>
                <w:szCs w:val="18"/>
              </w:rPr>
              <w:t xml:space="preserve"> (950,374)</w:t>
            </w:r>
          </w:p>
        </w:tc>
        <w:tc>
          <w:tcPr>
            <w:tcW w:w="644" w:type="pct"/>
          </w:tcPr>
          <w:p w14:paraId="643F514C"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B1885">
              <w:rPr>
                <w:rFonts w:ascii="Arial" w:hAnsi="Arial" w:cs="Arial"/>
                <w:color w:val="000000"/>
                <w:sz w:val="18"/>
                <w:szCs w:val="18"/>
              </w:rPr>
              <w:t xml:space="preserve"> 1,136,114 </w:t>
            </w:r>
          </w:p>
        </w:tc>
        <w:tc>
          <w:tcPr>
            <w:tcW w:w="711" w:type="pct"/>
          </w:tcPr>
          <w:p w14:paraId="6C1EC425"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B1885">
              <w:rPr>
                <w:rFonts w:ascii="Arial" w:hAnsi="Arial" w:cs="Arial"/>
                <w:color w:val="000000"/>
                <w:sz w:val="18"/>
                <w:szCs w:val="18"/>
              </w:rPr>
              <w:t xml:space="preserve"> 1,046,596 </w:t>
            </w:r>
          </w:p>
        </w:tc>
      </w:tr>
    </w:tbl>
    <w:p w14:paraId="08E428BE" w14:textId="77777777" w:rsidR="003E2930" w:rsidRPr="004B1885" w:rsidRDefault="003E2930" w:rsidP="00AC174A">
      <w:pPr>
        <w:rPr>
          <w:rFonts w:ascii="Arial" w:hAnsi="Arial" w:cs="Arial"/>
          <w:b/>
          <w:bCs/>
          <w:color w:val="000000"/>
          <w:sz w:val="18"/>
          <w:szCs w:val="18"/>
          <w:lang w:val="en-GB"/>
        </w:rPr>
      </w:pPr>
    </w:p>
    <w:p w14:paraId="33FBBD57" w14:textId="77777777" w:rsidR="003E2930" w:rsidRPr="004B1885" w:rsidRDefault="003E2930" w:rsidP="00AC174A">
      <w:pPr>
        <w:jc w:val="thaiDistribute"/>
        <w:rPr>
          <w:rFonts w:ascii="Arial" w:hAnsi="Arial" w:cs="Arial"/>
          <w:color w:val="000000"/>
          <w:sz w:val="18"/>
          <w:szCs w:val="18"/>
        </w:rPr>
      </w:pPr>
      <w:r w:rsidRPr="004B1885">
        <w:rPr>
          <w:rFonts w:ascii="Arial" w:hAnsi="Arial" w:cs="Arial"/>
          <w:color w:val="000000"/>
          <w:sz w:val="18"/>
          <w:szCs w:val="18"/>
        </w:rPr>
        <w:t xml:space="preserve">The above sensitivity analysis is based on a change in an assumption while holding all other assumptions constant.    In practice, this is unlikely to occur, and changes in some of the assumptions may be correlated. When calculating the sensitivity of the retirement benefit obligation to significant actuarial assumptions the same method present value of the retirement benefit obligation calculated with the projected unit credit method at the end of the reporting period has been applied as when calculating the retirement benefit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xml:space="preserve"> within the statement of financial position.</w:t>
      </w:r>
    </w:p>
    <w:p w14:paraId="5B9B94E9" w14:textId="77777777" w:rsidR="003E2930" w:rsidRPr="004B1885" w:rsidRDefault="003E2930" w:rsidP="00AC174A">
      <w:pPr>
        <w:jc w:val="thaiDistribute"/>
        <w:rPr>
          <w:rFonts w:ascii="Arial" w:hAnsi="Arial" w:cs="Arial"/>
          <w:color w:val="000000"/>
          <w:sz w:val="18"/>
          <w:szCs w:val="18"/>
        </w:rPr>
      </w:pPr>
    </w:p>
    <w:p w14:paraId="7AAC9478" w14:textId="77777777" w:rsidR="003E2930" w:rsidRPr="004B1885" w:rsidRDefault="003E2930" w:rsidP="00AC174A">
      <w:pPr>
        <w:jc w:val="thaiDistribute"/>
        <w:rPr>
          <w:rFonts w:ascii="Arial" w:hAnsi="Arial" w:cs="Arial"/>
          <w:color w:val="000000"/>
          <w:spacing w:val="-6"/>
          <w:sz w:val="18"/>
          <w:szCs w:val="18"/>
        </w:rPr>
      </w:pPr>
      <w:r w:rsidRPr="004B1885">
        <w:rPr>
          <w:rFonts w:ascii="Arial" w:hAnsi="Arial" w:cs="Arial"/>
          <w:color w:val="000000"/>
          <w:spacing w:val="-6"/>
          <w:sz w:val="18"/>
          <w:szCs w:val="18"/>
        </w:rPr>
        <w:t>The methods and types of assumptions used in preparing the sensitivity analysis did not change compared to the previous year.</w:t>
      </w:r>
    </w:p>
    <w:p w14:paraId="49C8BA07" w14:textId="77777777" w:rsidR="003E2930" w:rsidRPr="004B1885" w:rsidRDefault="003E2930" w:rsidP="00AC174A">
      <w:pPr>
        <w:jc w:val="thaiDistribute"/>
        <w:rPr>
          <w:rFonts w:ascii="Arial" w:hAnsi="Arial" w:cs="Arial"/>
          <w:color w:val="000000"/>
          <w:sz w:val="18"/>
          <w:szCs w:val="18"/>
        </w:rPr>
      </w:pPr>
    </w:p>
    <w:p w14:paraId="349570E4" w14:textId="77777777" w:rsidR="003E2930" w:rsidRPr="004B1885" w:rsidRDefault="003E2930" w:rsidP="00AC174A">
      <w:pPr>
        <w:jc w:val="thaiDistribute"/>
        <w:rPr>
          <w:rFonts w:ascii="Arial" w:hAnsi="Arial" w:cs="Arial"/>
          <w:color w:val="000000"/>
          <w:sz w:val="18"/>
          <w:szCs w:val="18"/>
        </w:rPr>
      </w:pPr>
      <w:r w:rsidRPr="004B1885">
        <w:rPr>
          <w:rFonts w:ascii="Arial" w:hAnsi="Arial" w:cs="Arial"/>
          <w:color w:val="000000"/>
          <w:spacing w:val="-6"/>
          <w:sz w:val="18"/>
          <w:szCs w:val="18"/>
        </w:rPr>
        <w:t xml:space="preserve">The weighted average duration of the retirement benefit obligation as </w:t>
      </w:r>
      <w:proofErr w:type="gramStart"/>
      <w:r w:rsidRPr="004B1885">
        <w:rPr>
          <w:rFonts w:ascii="Arial" w:hAnsi="Arial" w:cs="Arial"/>
          <w:color w:val="000000"/>
          <w:spacing w:val="-6"/>
          <w:sz w:val="18"/>
          <w:szCs w:val="18"/>
        </w:rPr>
        <w:t>at</w:t>
      </w:r>
      <w:proofErr w:type="gramEnd"/>
      <w:r w:rsidRPr="004B1885">
        <w:rPr>
          <w:rFonts w:ascii="Arial" w:hAnsi="Arial" w:cs="Arial"/>
          <w:color w:val="000000"/>
          <w:spacing w:val="-6"/>
          <w:sz w:val="18"/>
          <w:szCs w:val="18"/>
        </w:rPr>
        <w:t xml:space="preserve"> </w:t>
      </w:r>
      <w:r w:rsidRPr="004B1885">
        <w:rPr>
          <w:rFonts w:ascii="Arial" w:hAnsi="Arial" w:cs="Arial"/>
          <w:color w:val="000000"/>
          <w:spacing w:val="-6"/>
          <w:sz w:val="18"/>
          <w:szCs w:val="18"/>
          <w:lang w:val="en-GB"/>
        </w:rPr>
        <w:t>31</w:t>
      </w:r>
      <w:r w:rsidRPr="004B1885">
        <w:rPr>
          <w:rFonts w:ascii="Arial" w:hAnsi="Arial" w:cs="Arial"/>
          <w:color w:val="000000"/>
          <w:spacing w:val="-6"/>
          <w:sz w:val="18"/>
          <w:szCs w:val="18"/>
        </w:rPr>
        <w:t xml:space="preserve"> December </w:t>
      </w:r>
      <w:r w:rsidRPr="004B1885">
        <w:rPr>
          <w:rFonts w:ascii="Arial" w:hAnsi="Arial" w:cs="Arial"/>
          <w:color w:val="000000"/>
          <w:spacing w:val="-6"/>
          <w:sz w:val="18"/>
          <w:szCs w:val="18"/>
          <w:lang w:val="en-GB"/>
        </w:rPr>
        <w:t>2025</w:t>
      </w:r>
      <w:r w:rsidRPr="004B1885">
        <w:rPr>
          <w:rFonts w:ascii="Arial" w:hAnsi="Arial" w:cs="Arial"/>
          <w:color w:val="000000"/>
          <w:spacing w:val="-6"/>
          <w:sz w:val="18"/>
          <w:szCs w:val="18"/>
        </w:rPr>
        <w:t xml:space="preserve"> is 20 year</w:t>
      </w:r>
      <w:r w:rsidRPr="004B1885">
        <w:rPr>
          <w:rFonts w:ascii="Arial" w:hAnsi="Arial" w:cs="Arial"/>
          <w:color w:val="000000"/>
          <w:sz w:val="18"/>
          <w:szCs w:val="18"/>
        </w:rPr>
        <w:t>s (</w:t>
      </w:r>
      <w:r w:rsidRPr="004B1885">
        <w:rPr>
          <w:rFonts w:ascii="Arial" w:hAnsi="Arial" w:cs="Arial"/>
          <w:color w:val="000000"/>
          <w:sz w:val="18"/>
          <w:szCs w:val="18"/>
          <w:lang w:val="en-GB"/>
        </w:rPr>
        <w:t>2024</w:t>
      </w:r>
      <w:r w:rsidRPr="004B1885">
        <w:rPr>
          <w:rFonts w:ascii="Arial" w:hAnsi="Arial" w:cs="Arial"/>
          <w:color w:val="000000"/>
          <w:sz w:val="18"/>
          <w:szCs w:val="18"/>
        </w:rPr>
        <w:t xml:space="preserve">: </w:t>
      </w:r>
      <w:r w:rsidRPr="004B1885">
        <w:rPr>
          <w:rFonts w:ascii="Arial" w:hAnsi="Arial" w:cs="Arial"/>
          <w:color w:val="000000"/>
          <w:sz w:val="18"/>
          <w:szCs w:val="18"/>
          <w:lang w:val="en-GB"/>
        </w:rPr>
        <w:t>20</w:t>
      </w:r>
      <w:r w:rsidRPr="004B1885">
        <w:rPr>
          <w:rFonts w:ascii="Arial" w:hAnsi="Arial" w:cs="Arial"/>
          <w:color w:val="000000"/>
          <w:sz w:val="18"/>
          <w:szCs w:val="18"/>
        </w:rPr>
        <w:t xml:space="preserve"> years).</w:t>
      </w:r>
    </w:p>
    <w:p w14:paraId="6418A634" w14:textId="77777777" w:rsidR="003E2930" w:rsidRPr="004B1885" w:rsidRDefault="003E2930" w:rsidP="00AC174A">
      <w:pPr>
        <w:jc w:val="thaiDistribute"/>
        <w:rPr>
          <w:rFonts w:ascii="Arial" w:hAnsi="Arial" w:cs="Arial"/>
          <w:color w:val="000000"/>
          <w:sz w:val="18"/>
          <w:szCs w:val="18"/>
        </w:rPr>
      </w:pPr>
    </w:p>
    <w:p w14:paraId="20AD0EC1" w14:textId="77777777" w:rsidR="003E2930" w:rsidRPr="004B1885" w:rsidRDefault="003E2930" w:rsidP="00AC174A">
      <w:pPr>
        <w:jc w:val="thaiDistribute"/>
        <w:rPr>
          <w:rFonts w:ascii="Arial" w:hAnsi="Arial" w:cs="Arial"/>
          <w:color w:val="000000"/>
          <w:sz w:val="18"/>
          <w:szCs w:val="18"/>
        </w:rPr>
      </w:pPr>
      <w:r w:rsidRPr="004B1885">
        <w:rPr>
          <w:rFonts w:ascii="Arial" w:hAnsi="Arial" w:cs="Arial"/>
          <w:color w:val="000000"/>
          <w:sz w:val="18"/>
          <w:szCs w:val="18"/>
        </w:rPr>
        <w:t>Expected maturity analysis of undiscounted retirement benefits:</w:t>
      </w:r>
    </w:p>
    <w:p w14:paraId="2A1BD13D" w14:textId="77777777" w:rsidR="003E2930" w:rsidRPr="004B1885" w:rsidRDefault="003E2930" w:rsidP="00AC174A">
      <w:pPr>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588"/>
        <w:gridCol w:w="1440"/>
        <w:gridCol w:w="1440"/>
      </w:tblGrid>
      <w:tr w:rsidR="00731043" w:rsidRPr="004B1885" w14:paraId="5B39BF22" w14:textId="77777777" w:rsidTr="00094E6F">
        <w:tc>
          <w:tcPr>
            <w:tcW w:w="6588" w:type="dxa"/>
            <w:vAlign w:val="bottom"/>
          </w:tcPr>
          <w:p w14:paraId="0836E3CF" w14:textId="77777777" w:rsidR="003E2930" w:rsidRPr="004B1885" w:rsidRDefault="003E2930" w:rsidP="00094E6F">
            <w:pPr>
              <w:ind w:left="-87" w:right="-72"/>
              <w:rPr>
                <w:rFonts w:ascii="Arial" w:eastAsia="Arial Unicode MS" w:hAnsi="Arial" w:cs="Arial"/>
                <w:b/>
                <w:bCs/>
                <w:color w:val="000000"/>
                <w:sz w:val="18"/>
                <w:szCs w:val="18"/>
              </w:rPr>
            </w:pPr>
          </w:p>
        </w:tc>
        <w:tc>
          <w:tcPr>
            <w:tcW w:w="2880" w:type="dxa"/>
            <w:gridSpan w:val="2"/>
            <w:tcBorders>
              <w:bottom w:val="single" w:sz="4" w:space="0" w:color="auto"/>
            </w:tcBorders>
            <w:vAlign w:val="bottom"/>
          </w:tcPr>
          <w:p w14:paraId="3CCE3D16" w14:textId="77777777" w:rsidR="003E2930" w:rsidRPr="004B1885" w:rsidRDefault="003E2930" w:rsidP="00AC174A">
            <w:pPr>
              <w:ind w:right="-72"/>
              <w:jc w:val="center"/>
              <w:rPr>
                <w:rFonts w:ascii="Arial" w:eastAsia="Browallia New" w:hAnsi="Arial" w:cs="Arial"/>
                <w:b/>
                <w:bCs/>
                <w:color w:val="000000"/>
                <w:sz w:val="18"/>
                <w:szCs w:val="18"/>
              </w:rPr>
            </w:pPr>
            <w:r w:rsidRPr="004B1885">
              <w:rPr>
                <w:rFonts w:ascii="Arial" w:eastAsia="Browallia New" w:hAnsi="Arial" w:cs="Arial"/>
                <w:b/>
                <w:bCs/>
                <w:color w:val="000000"/>
                <w:sz w:val="18"/>
                <w:szCs w:val="18"/>
              </w:rPr>
              <w:t>Equity method and separate</w:t>
            </w:r>
          </w:p>
          <w:p w14:paraId="4F0A5A5F" w14:textId="77777777" w:rsidR="003E2930" w:rsidRPr="004B1885" w:rsidRDefault="003E2930" w:rsidP="00AC174A">
            <w:pPr>
              <w:ind w:right="-72"/>
              <w:jc w:val="center"/>
              <w:rPr>
                <w:rFonts w:ascii="Arial" w:eastAsia="Arial Unicode MS" w:hAnsi="Arial" w:cs="Arial"/>
                <w:b/>
                <w:bCs/>
                <w:color w:val="000000"/>
                <w:sz w:val="18"/>
                <w:szCs w:val="18"/>
                <w:lang w:val="en-GB"/>
              </w:rPr>
            </w:pPr>
            <w:r w:rsidRPr="004B1885">
              <w:rPr>
                <w:rFonts w:ascii="Arial" w:eastAsia="Browallia New" w:hAnsi="Arial" w:cs="Arial"/>
                <w:b/>
                <w:bCs/>
                <w:color w:val="000000"/>
                <w:sz w:val="18"/>
                <w:szCs w:val="18"/>
              </w:rPr>
              <w:t>financial statements</w:t>
            </w:r>
          </w:p>
        </w:tc>
      </w:tr>
      <w:tr w:rsidR="00731043" w:rsidRPr="004B1885" w14:paraId="330A660A" w14:textId="77777777" w:rsidTr="00094E6F">
        <w:tc>
          <w:tcPr>
            <w:tcW w:w="6588" w:type="dxa"/>
            <w:vAlign w:val="bottom"/>
          </w:tcPr>
          <w:p w14:paraId="51666646" w14:textId="77777777" w:rsidR="003E2930" w:rsidRPr="004B1885" w:rsidRDefault="003E2930" w:rsidP="00094E6F">
            <w:pPr>
              <w:ind w:left="-87" w:right="-72"/>
              <w:rPr>
                <w:rFonts w:ascii="Arial" w:eastAsia="Arial Unicode MS" w:hAnsi="Arial" w:cs="Arial"/>
                <w:b/>
                <w:bCs/>
                <w:color w:val="000000"/>
                <w:sz w:val="18"/>
                <w:szCs w:val="18"/>
              </w:rPr>
            </w:pPr>
          </w:p>
        </w:tc>
        <w:tc>
          <w:tcPr>
            <w:tcW w:w="1440" w:type="dxa"/>
            <w:tcBorders>
              <w:bottom w:val="single" w:sz="4" w:space="0" w:color="auto"/>
            </w:tcBorders>
            <w:vAlign w:val="bottom"/>
          </w:tcPr>
          <w:p w14:paraId="606E6CFC" w14:textId="77777777" w:rsidR="003E2930" w:rsidRPr="004B1885" w:rsidRDefault="003E2930" w:rsidP="00AC174A">
            <w:pPr>
              <w:ind w:right="-72"/>
              <w:jc w:val="right"/>
              <w:rPr>
                <w:rFonts w:ascii="Arial" w:eastAsia="Arial Unicode MS" w:hAnsi="Arial" w:cs="Arial"/>
                <w:b/>
                <w:bCs/>
                <w:color w:val="000000"/>
                <w:sz w:val="18"/>
                <w:szCs w:val="18"/>
              </w:rPr>
            </w:pPr>
            <w:r w:rsidRPr="004B1885">
              <w:rPr>
                <w:rFonts w:ascii="Arial" w:eastAsia="Arial Unicode MS" w:hAnsi="Arial" w:cs="Arial"/>
                <w:b/>
                <w:bCs/>
                <w:color w:val="000000"/>
                <w:sz w:val="18"/>
                <w:szCs w:val="18"/>
                <w:lang w:val="en-GB"/>
              </w:rPr>
              <w:t>2025</w:t>
            </w:r>
          </w:p>
          <w:p w14:paraId="0757EC6C" w14:textId="77777777" w:rsidR="003E2930" w:rsidRPr="004B1885" w:rsidRDefault="003E2930" w:rsidP="00AC174A">
            <w:pPr>
              <w:ind w:right="-72"/>
              <w:jc w:val="right"/>
              <w:rPr>
                <w:rFonts w:ascii="Arial" w:eastAsia="Arial Unicode MS" w:hAnsi="Arial" w:cs="Arial"/>
                <w:b/>
                <w:bCs/>
                <w:color w:val="000000"/>
                <w:sz w:val="18"/>
                <w:szCs w:val="18"/>
              </w:rPr>
            </w:pPr>
            <w:r w:rsidRPr="004B1885">
              <w:rPr>
                <w:rFonts w:ascii="Arial" w:eastAsia="Arial Unicode MS" w:hAnsi="Arial" w:cs="Arial"/>
                <w:b/>
                <w:bCs/>
                <w:color w:val="000000"/>
                <w:sz w:val="18"/>
                <w:szCs w:val="18"/>
              </w:rPr>
              <w:t>Baht</w:t>
            </w:r>
          </w:p>
        </w:tc>
        <w:tc>
          <w:tcPr>
            <w:tcW w:w="1440" w:type="dxa"/>
            <w:tcBorders>
              <w:bottom w:val="single" w:sz="4" w:space="0" w:color="auto"/>
            </w:tcBorders>
            <w:vAlign w:val="bottom"/>
          </w:tcPr>
          <w:p w14:paraId="53159BC9" w14:textId="77777777" w:rsidR="003E2930" w:rsidRPr="004B1885" w:rsidRDefault="003E2930" w:rsidP="00AC174A">
            <w:pPr>
              <w:ind w:right="-72"/>
              <w:jc w:val="right"/>
              <w:rPr>
                <w:rFonts w:ascii="Arial" w:eastAsia="Arial Unicode MS" w:hAnsi="Arial" w:cs="Arial"/>
                <w:b/>
                <w:bCs/>
                <w:color w:val="000000"/>
                <w:sz w:val="18"/>
                <w:szCs w:val="18"/>
              </w:rPr>
            </w:pPr>
            <w:r w:rsidRPr="004B1885">
              <w:rPr>
                <w:rFonts w:ascii="Arial" w:eastAsia="Arial Unicode MS" w:hAnsi="Arial" w:cs="Arial"/>
                <w:b/>
                <w:bCs/>
                <w:color w:val="000000"/>
                <w:sz w:val="18"/>
                <w:szCs w:val="18"/>
                <w:lang w:val="en-GB"/>
              </w:rPr>
              <w:t>2024</w:t>
            </w:r>
          </w:p>
          <w:p w14:paraId="7F0662D4" w14:textId="77777777" w:rsidR="003E2930" w:rsidRPr="004B1885" w:rsidRDefault="003E2930" w:rsidP="00AC174A">
            <w:pPr>
              <w:ind w:right="-72"/>
              <w:jc w:val="right"/>
              <w:rPr>
                <w:rFonts w:ascii="Arial" w:eastAsia="Arial Unicode MS" w:hAnsi="Arial" w:cs="Arial"/>
                <w:b/>
                <w:bCs/>
                <w:color w:val="000000"/>
                <w:sz w:val="18"/>
                <w:szCs w:val="18"/>
              </w:rPr>
            </w:pPr>
            <w:r w:rsidRPr="004B1885">
              <w:rPr>
                <w:rFonts w:ascii="Arial" w:eastAsia="Arial Unicode MS" w:hAnsi="Arial" w:cs="Arial"/>
                <w:b/>
                <w:bCs/>
                <w:color w:val="000000"/>
                <w:sz w:val="18"/>
                <w:szCs w:val="18"/>
              </w:rPr>
              <w:t>Baht</w:t>
            </w:r>
          </w:p>
        </w:tc>
      </w:tr>
      <w:tr w:rsidR="00731043" w:rsidRPr="004B1885" w14:paraId="1CE0C267" w14:textId="77777777" w:rsidTr="00094E6F">
        <w:tc>
          <w:tcPr>
            <w:tcW w:w="6588" w:type="dxa"/>
            <w:vAlign w:val="bottom"/>
          </w:tcPr>
          <w:p w14:paraId="30F94D66" w14:textId="77777777" w:rsidR="003E2930" w:rsidRPr="004B1885" w:rsidRDefault="003E2930" w:rsidP="00094E6F">
            <w:pPr>
              <w:ind w:left="-87" w:right="-72"/>
              <w:rPr>
                <w:rFonts w:ascii="Arial" w:hAnsi="Arial" w:cs="Arial"/>
                <w:color w:val="000000"/>
                <w:sz w:val="18"/>
                <w:szCs w:val="18"/>
              </w:rPr>
            </w:pPr>
          </w:p>
        </w:tc>
        <w:tc>
          <w:tcPr>
            <w:tcW w:w="1440" w:type="dxa"/>
            <w:tcBorders>
              <w:top w:val="single" w:sz="4" w:space="0" w:color="auto"/>
            </w:tcBorders>
            <w:vAlign w:val="bottom"/>
          </w:tcPr>
          <w:p w14:paraId="671B0BA2" w14:textId="77777777" w:rsidR="003E2930" w:rsidRPr="004B1885" w:rsidRDefault="003E2930" w:rsidP="00AC174A">
            <w:pPr>
              <w:ind w:right="-72"/>
              <w:jc w:val="right"/>
              <w:rPr>
                <w:rFonts w:ascii="Arial" w:hAnsi="Arial" w:cs="Arial"/>
                <w:color w:val="000000"/>
                <w:sz w:val="18"/>
                <w:szCs w:val="18"/>
              </w:rPr>
            </w:pPr>
          </w:p>
        </w:tc>
        <w:tc>
          <w:tcPr>
            <w:tcW w:w="1440" w:type="dxa"/>
            <w:tcBorders>
              <w:top w:val="single" w:sz="4" w:space="0" w:color="auto"/>
            </w:tcBorders>
            <w:vAlign w:val="bottom"/>
          </w:tcPr>
          <w:p w14:paraId="139A2DEE" w14:textId="77777777" w:rsidR="003E2930" w:rsidRPr="004B1885" w:rsidRDefault="003E2930" w:rsidP="00AC174A">
            <w:pPr>
              <w:ind w:right="-72"/>
              <w:jc w:val="right"/>
              <w:rPr>
                <w:rFonts w:ascii="Arial" w:hAnsi="Arial" w:cs="Arial"/>
                <w:color w:val="000000"/>
                <w:sz w:val="18"/>
                <w:szCs w:val="18"/>
              </w:rPr>
            </w:pPr>
          </w:p>
        </w:tc>
      </w:tr>
      <w:tr w:rsidR="00731043" w:rsidRPr="004B1885" w14:paraId="698AAFE8" w14:textId="77777777" w:rsidTr="00094E6F">
        <w:tc>
          <w:tcPr>
            <w:tcW w:w="6588" w:type="dxa"/>
            <w:vAlign w:val="bottom"/>
          </w:tcPr>
          <w:p w14:paraId="758EB312" w14:textId="77777777" w:rsidR="003E2930" w:rsidRPr="004B1885" w:rsidRDefault="003E2930" w:rsidP="00094E6F">
            <w:pPr>
              <w:overflowPunct w:val="0"/>
              <w:adjustRightInd w:val="0"/>
              <w:ind w:left="-87" w:right="-72"/>
              <w:textAlignment w:val="baseline"/>
              <w:rPr>
                <w:rFonts w:ascii="Arial" w:hAnsi="Arial" w:cs="Arial"/>
                <w:color w:val="000000"/>
                <w:sz w:val="18"/>
                <w:szCs w:val="18"/>
              </w:rPr>
            </w:pPr>
            <w:r w:rsidRPr="004B1885">
              <w:rPr>
                <w:rFonts w:ascii="Arial" w:hAnsi="Arial" w:cs="Arial"/>
                <w:color w:val="000000"/>
                <w:sz w:val="18"/>
                <w:szCs w:val="18"/>
              </w:rPr>
              <w:t>Benefits expected to be paid within a year</w:t>
            </w:r>
          </w:p>
        </w:tc>
        <w:tc>
          <w:tcPr>
            <w:tcW w:w="1440" w:type="dxa"/>
          </w:tcPr>
          <w:p w14:paraId="7E78A894"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7,318,943</w:t>
            </w:r>
          </w:p>
        </w:tc>
        <w:tc>
          <w:tcPr>
            <w:tcW w:w="1440" w:type="dxa"/>
          </w:tcPr>
          <w:p w14:paraId="75E83D75"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5,710,672</w:t>
            </w:r>
          </w:p>
        </w:tc>
      </w:tr>
      <w:tr w:rsidR="00731043" w:rsidRPr="004B1885" w14:paraId="056755D1" w14:textId="77777777" w:rsidTr="00094E6F">
        <w:tc>
          <w:tcPr>
            <w:tcW w:w="6588" w:type="dxa"/>
            <w:vAlign w:val="bottom"/>
          </w:tcPr>
          <w:p w14:paraId="088B419C" w14:textId="77777777" w:rsidR="003E2930" w:rsidRPr="004B1885" w:rsidRDefault="003E2930" w:rsidP="00094E6F">
            <w:pPr>
              <w:overflowPunct w:val="0"/>
              <w:adjustRightInd w:val="0"/>
              <w:ind w:left="-87" w:right="-72"/>
              <w:textAlignment w:val="baseline"/>
              <w:rPr>
                <w:rFonts w:ascii="Arial" w:hAnsi="Arial" w:cs="Arial"/>
                <w:color w:val="000000"/>
                <w:sz w:val="18"/>
                <w:szCs w:val="18"/>
              </w:rPr>
            </w:pPr>
            <w:r w:rsidRPr="004B1885">
              <w:rPr>
                <w:rFonts w:ascii="Arial" w:hAnsi="Arial" w:cs="Arial"/>
                <w:color w:val="000000"/>
                <w:sz w:val="18"/>
                <w:szCs w:val="18"/>
              </w:rPr>
              <w:t xml:space="preserve">Benefits expected to be paid between </w:t>
            </w:r>
            <w:r w:rsidRPr="004B1885">
              <w:rPr>
                <w:rFonts w:ascii="Arial" w:hAnsi="Arial" w:cs="Arial"/>
                <w:color w:val="000000"/>
                <w:sz w:val="18"/>
                <w:szCs w:val="18"/>
                <w:lang w:val="en-GB"/>
              </w:rPr>
              <w:t>1</w:t>
            </w:r>
            <w:r w:rsidRPr="004B1885">
              <w:rPr>
                <w:rFonts w:ascii="Arial" w:hAnsi="Arial" w:cs="Arial"/>
                <w:color w:val="000000"/>
                <w:sz w:val="18"/>
                <w:szCs w:val="18"/>
              </w:rPr>
              <w:t xml:space="preserve"> - </w:t>
            </w:r>
            <w:r w:rsidRPr="004B1885">
              <w:rPr>
                <w:rFonts w:ascii="Arial" w:hAnsi="Arial" w:cs="Arial"/>
                <w:color w:val="000000"/>
                <w:sz w:val="18"/>
                <w:szCs w:val="18"/>
                <w:lang w:val="en-GB"/>
              </w:rPr>
              <w:t>5</w:t>
            </w:r>
            <w:r w:rsidRPr="004B1885">
              <w:rPr>
                <w:rFonts w:ascii="Arial" w:hAnsi="Arial" w:cs="Arial"/>
                <w:color w:val="000000"/>
                <w:sz w:val="18"/>
                <w:szCs w:val="18"/>
              </w:rPr>
              <w:t xml:space="preserve"> years</w:t>
            </w:r>
          </w:p>
        </w:tc>
        <w:tc>
          <w:tcPr>
            <w:tcW w:w="1440" w:type="dxa"/>
          </w:tcPr>
          <w:p w14:paraId="6160A77B"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7,743,302</w:t>
            </w:r>
          </w:p>
        </w:tc>
        <w:tc>
          <w:tcPr>
            <w:tcW w:w="1440" w:type="dxa"/>
          </w:tcPr>
          <w:p w14:paraId="54060129"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8,436,935</w:t>
            </w:r>
          </w:p>
        </w:tc>
      </w:tr>
      <w:tr w:rsidR="00731043" w:rsidRPr="004B1885" w14:paraId="097C611C" w14:textId="77777777" w:rsidTr="00094E6F">
        <w:tc>
          <w:tcPr>
            <w:tcW w:w="6588" w:type="dxa"/>
            <w:vAlign w:val="bottom"/>
          </w:tcPr>
          <w:p w14:paraId="6853F72F" w14:textId="77777777" w:rsidR="003E2930" w:rsidRPr="004B1885" w:rsidRDefault="003E2930" w:rsidP="00094E6F">
            <w:pPr>
              <w:overflowPunct w:val="0"/>
              <w:adjustRightInd w:val="0"/>
              <w:ind w:left="-87" w:right="-72"/>
              <w:textAlignment w:val="baseline"/>
              <w:rPr>
                <w:rFonts w:ascii="Arial" w:hAnsi="Arial" w:cs="Arial"/>
                <w:color w:val="000000"/>
                <w:sz w:val="18"/>
                <w:szCs w:val="18"/>
              </w:rPr>
            </w:pPr>
            <w:r w:rsidRPr="004B1885">
              <w:rPr>
                <w:rFonts w:ascii="Arial" w:hAnsi="Arial" w:cs="Arial"/>
                <w:color w:val="000000"/>
                <w:sz w:val="18"/>
                <w:szCs w:val="18"/>
              </w:rPr>
              <w:t xml:space="preserve">Benefits expected to be paid over </w:t>
            </w:r>
            <w:r w:rsidRPr="004B1885">
              <w:rPr>
                <w:rFonts w:ascii="Arial" w:hAnsi="Arial" w:cs="Arial"/>
                <w:color w:val="000000"/>
                <w:sz w:val="18"/>
                <w:szCs w:val="18"/>
                <w:lang w:val="en-GB"/>
              </w:rPr>
              <w:t>5</w:t>
            </w:r>
            <w:r w:rsidRPr="004B1885">
              <w:rPr>
                <w:rFonts w:ascii="Arial" w:hAnsi="Arial" w:cs="Arial"/>
                <w:color w:val="000000"/>
                <w:sz w:val="18"/>
                <w:szCs w:val="18"/>
              </w:rPr>
              <w:t xml:space="preserve"> years</w:t>
            </w:r>
          </w:p>
        </w:tc>
        <w:tc>
          <w:tcPr>
            <w:tcW w:w="1440" w:type="dxa"/>
            <w:tcBorders>
              <w:bottom w:val="single" w:sz="4" w:space="0" w:color="auto"/>
            </w:tcBorders>
          </w:tcPr>
          <w:p w14:paraId="783EB21E"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9,816,901</w:t>
            </w:r>
          </w:p>
        </w:tc>
        <w:tc>
          <w:tcPr>
            <w:tcW w:w="1440" w:type="dxa"/>
            <w:tcBorders>
              <w:bottom w:val="single" w:sz="4" w:space="0" w:color="auto"/>
            </w:tcBorders>
          </w:tcPr>
          <w:p w14:paraId="18442642"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8,938,737</w:t>
            </w:r>
          </w:p>
        </w:tc>
      </w:tr>
      <w:tr w:rsidR="00731043" w:rsidRPr="004B1885" w14:paraId="33C40300" w14:textId="77777777" w:rsidTr="00094E6F">
        <w:tc>
          <w:tcPr>
            <w:tcW w:w="6588" w:type="dxa"/>
            <w:vAlign w:val="bottom"/>
          </w:tcPr>
          <w:p w14:paraId="03A62C51" w14:textId="77777777" w:rsidR="003E2930" w:rsidRPr="004B1885" w:rsidRDefault="003E2930" w:rsidP="00094E6F">
            <w:pPr>
              <w:overflowPunct w:val="0"/>
              <w:adjustRightInd w:val="0"/>
              <w:ind w:left="-87" w:right="-72"/>
              <w:textAlignment w:val="baseline"/>
              <w:rPr>
                <w:rFonts w:ascii="Arial" w:hAnsi="Arial" w:cs="Arial"/>
                <w:color w:val="000000"/>
                <w:sz w:val="18"/>
                <w:szCs w:val="18"/>
              </w:rPr>
            </w:pPr>
          </w:p>
        </w:tc>
        <w:tc>
          <w:tcPr>
            <w:tcW w:w="1440" w:type="dxa"/>
            <w:tcBorders>
              <w:top w:val="single" w:sz="4" w:space="0" w:color="auto"/>
            </w:tcBorders>
            <w:vAlign w:val="bottom"/>
          </w:tcPr>
          <w:p w14:paraId="18FEDB4C"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p>
        </w:tc>
        <w:tc>
          <w:tcPr>
            <w:tcW w:w="1440" w:type="dxa"/>
            <w:tcBorders>
              <w:top w:val="single" w:sz="4" w:space="0" w:color="auto"/>
            </w:tcBorders>
            <w:vAlign w:val="bottom"/>
          </w:tcPr>
          <w:p w14:paraId="042FAB1C"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p>
        </w:tc>
      </w:tr>
      <w:tr w:rsidR="00731043" w:rsidRPr="004B1885" w14:paraId="2728792F" w14:textId="77777777" w:rsidTr="00094E6F">
        <w:tc>
          <w:tcPr>
            <w:tcW w:w="6588" w:type="dxa"/>
            <w:vAlign w:val="bottom"/>
          </w:tcPr>
          <w:p w14:paraId="01B3E8D3" w14:textId="77777777" w:rsidR="003E2930" w:rsidRPr="004B1885" w:rsidRDefault="003E2930" w:rsidP="00094E6F">
            <w:pPr>
              <w:overflowPunct w:val="0"/>
              <w:adjustRightInd w:val="0"/>
              <w:ind w:left="-87" w:right="-72"/>
              <w:textAlignment w:val="baseline"/>
              <w:rPr>
                <w:rFonts w:ascii="Arial" w:hAnsi="Arial" w:cs="Arial"/>
                <w:color w:val="000000"/>
                <w:sz w:val="18"/>
                <w:szCs w:val="18"/>
              </w:rPr>
            </w:pPr>
            <w:r w:rsidRPr="004B1885">
              <w:rPr>
                <w:rFonts w:ascii="Arial" w:hAnsi="Arial" w:cs="Arial"/>
                <w:color w:val="000000"/>
                <w:sz w:val="18"/>
                <w:szCs w:val="18"/>
              </w:rPr>
              <w:t>Total benefits expected to be paid</w:t>
            </w:r>
          </w:p>
        </w:tc>
        <w:tc>
          <w:tcPr>
            <w:tcW w:w="1440" w:type="dxa"/>
            <w:tcBorders>
              <w:bottom w:val="single" w:sz="4" w:space="0" w:color="auto"/>
            </w:tcBorders>
          </w:tcPr>
          <w:p w14:paraId="6DF7A79D"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24,879,146</w:t>
            </w:r>
          </w:p>
        </w:tc>
        <w:tc>
          <w:tcPr>
            <w:tcW w:w="1440" w:type="dxa"/>
            <w:tcBorders>
              <w:bottom w:val="single" w:sz="4" w:space="0" w:color="auto"/>
            </w:tcBorders>
          </w:tcPr>
          <w:p w14:paraId="50E61E62" w14:textId="77777777" w:rsidR="003E2930" w:rsidRPr="004B1885" w:rsidRDefault="003E2930" w:rsidP="00AC174A">
            <w:pPr>
              <w:overflowPunct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23,086,344</w:t>
            </w:r>
          </w:p>
        </w:tc>
      </w:tr>
    </w:tbl>
    <w:p w14:paraId="56BDC2E9" w14:textId="77777777" w:rsidR="003E2930" w:rsidRPr="004B1885" w:rsidRDefault="003E2930" w:rsidP="00AC174A">
      <w:pPr>
        <w:rPr>
          <w:rFonts w:ascii="Arial" w:hAnsi="Arial" w:cs="Arial"/>
          <w:color w:val="000000"/>
          <w:sz w:val="18"/>
          <w:szCs w:val="18"/>
        </w:rPr>
      </w:pPr>
    </w:p>
    <w:p w14:paraId="48EB3F62" w14:textId="77777777" w:rsidR="003E2930" w:rsidRPr="004B1885" w:rsidRDefault="003E2930" w:rsidP="00AC174A">
      <w:pPr>
        <w:rPr>
          <w:rFonts w:ascii="Arial" w:hAnsi="Arial" w:cs="Arial"/>
          <w:color w:val="000000"/>
          <w:sz w:val="18"/>
          <w:szCs w:val="18"/>
          <w:cs/>
        </w:rPr>
      </w:pPr>
    </w:p>
    <w:p w14:paraId="03EB6B2C" w14:textId="77777777" w:rsidR="003E2930" w:rsidRPr="004B1885" w:rsidRDefault="003E2930" w:rsidP="00AC174A">
      <w:pPr>
        <w:pStyle w:val="BodyText3"/>
        <w:numPr>
          <w:ilvl w:val="0"/>
          <w:numId w:val="33"/>
        </w:numPr>
        <w:tabs>
          <w:tab w:val="left" w:pos="540"/>
        </w:tabs>
        <w:spacing w:after="0"/>
        <w:ind w:hanging="644"/>
        <w:jc w:val="thaiDistribute"/>
        <w:rPr>
          <w:rFonts w:ascii="Arial" w:hAnsi="Arial" w:cs="Arial"/>
          <w:b/>
          <w:bCs/>
          <w:color w:val="000000"/>
          <w:sz w:val="18"/>
          <w:szCs w:val="18"/>
        </w:rPr>
      </w:pPr>
      <w:r w:rsidRPr="004B1885">
        <w:rPr>
          <w:rFonts w:ascii="Arial" w:hAnsi="Arial" w:cs="Arial"/>
          <w:b/>
          <w:bCs/>
          <w:color w:val="000000"/>
          <w:sz w:val="18"/>
          <w:szCs w:val="18"/>
        </w:rPr>
        <w:br w:type="page"/>
      </w:r>
      <w:r w:rsidRPr="004B1885">
        <w:rPr>
          <w:rFonts w:ascii="Arial" w:hAnsi="Arial" w:cs="Arial"/>
          <w:b/>
          <w:bCs/>
          <w:color w:val="000000"/>
          <w:sz w:val="18"/>
          <w:szCs w:val="18"/>
        </w:rPr>
        <w:lastRenderedPageBreak/>
        <w:t>Deferred tax liabilities</w:t>
      </w:r>
    </w:p>
    <w:p w14:paraId="797B1EEB" w14:textId="77777777" w:rsidR="003E2930" w:rsidRPr="004B1885" w:rsidRDefault="003E2930" w:rsidP="00AC174A">
      <w:pPr>
        <w:rPr>
          <w:rFonts w:ascii="Arial" w:hAnsi="Arial" w:cs="Arial"/>
          <w:color w:val="000000"/>
          <w:sz w:val="18"/>
          <w:szCs w:val="18"/>
        </w:rPr>
      </w:pPr>
    </w:p>
    <w:p w14:paraId="035E1676" w14:textId="77777777" w:rsidR="003E2930" w:rsidRPr="004B1885" w:rsidRDefault="003E2930" w:rsidP="00AC174A">
      <w:pPr>
        <w:pStyle w:val="BodyText3"/>
        <w:spacing w:after="0"/>
        <w:jc w:val="thaiDistribute"/>
        <w:rPr>
          <w:rFonts w:ascii="Arial" w:hAnsi="Arial" w:cs="Arial"/>
          <w:color w:val="000000"/>
          <w:sz w:val="18"/>
          <w:szCs w:val="18"/>
        </w:rPr>
      </w:pPr>
      <w:r w:rsidRPr="004B1885">
        <w:rPr>
          <w:rFonts w:ascii="Arial" w:hAnsi="Arial" w:cs="Arial"/>
          <w:color w:val="000000"/>
          <w:sz w:val="18"/>
          <w:szCs w:val="18"/>
        </w:rPr>
        <w:t>The Company has deferred tax assets and liabilities as follows:</w:t>
      </w:r>
    </w:p>
    <w:p w14:paraId="4B904E5C" w14:textId="77777777" w:rsidR="003E2930" w:rsidRPr="004B1885" w:rsidRDefault="003E2930" w:rsidP="00AC174A">
      <w:pPr>
        <w:rPr>
          <w:rFonts w:ascii="Arial" w:hAnsi="Arial" w:cs="Cordia New"/>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31043" w:rsidRPr="004B1885" w14:paraId="282F55EE" w14:textId="77777777">
        <w:tc>
          <w:tcPr>
            <w:tcW w:w="6570" w:type="dxa"/>
            <w:tcBorders>
              <w:top w:val="nil"/>
              <w:left w:val="nil"/>
              <w:right w:val="nil"/>
            </w:tcBorders>
            <w:vAlign w:val="bottom"/>
          </w:tcPr>
          <w:p w14:paraId="7A1B00AD" w14:textId="77777777" w:rsidR="003E2930" w:rsidRPr="004B1885" w:rsidRDefault="003E2930" w:rsidP="00AC174A">
            <w:pPr>
              <w:ind w:left="-109"/>
              <w:rPr>
                <w:rFonts w:ascii="Arial" w:hAnsi="Arial" w:cs="Arial"/>
                <w:snapToGrid w:val="0"/>
                <w:color w:val="000000"/>
                <w:sz w:val="18"/>
                <w:szCs w:val="18"/>
                <w:cs/>
              </w:rPr>
            </w:pPr>
          </w:p>
        </w:tc>
        <w:tc>
          <w:tcPr>
            <w:tcW w:w="2880" w:type="dxa"/>
            <w:gridSpan w:val="2"/>
            <w:tcBorders>
              <w:left w:val="nil"/>
              <w:bottom w:val="single" w:sz="4" w:space="0" w:color="auto"/>
              <w:right w:val="nil"/>
            </w:tcBorders>
            <w:vAlign w:val="bottom"/>
          </w:tcPr>
          <w:p w14:paraId="78F5E435" w14:textId="77777777" w:rsidR="003E2930" w:rsidRPr="004B1885" w:rsidRDefault="003E2930" w:rsidP="00AC174A">
            <w:pPr>
              <w:ind w:right="-72"/>
              <w:jc w:val="center"/>
              <w:rPr>
                <w:rFonts w:ascii="Arial" w:eastAsia="Browallia New" w:hAnsi="Arial" w:cs="Arial"/>
                <w:b/>
                <w:bCs/>
                <w:color w:val="000000"/>
                <w:sz w:val="18"/>
                <w:szCs w:val="18"/>
              </w:rPr>
            </w:pPr>
            <w:r w:rsidRPr="004B1885">
              <w:rPr>
                <w:rFonts w:ascii="Arial" w:eastAsia="Browallia New" w:hAnsi="Arial" w:cs="Arial"/>
                <w:b/>
                <w:bCs/>
                <w:color w:val="000000"/>
                <w:sz w:val="18"/>
                <w:szCs w:val="18"/>
              </w:rPr>
              <w:t xml:space="preserve">Equity method and separate </w:t>
            </w:r>
          </w:p>
          <w:p w14:paraId="0C40ACBC" w14:textId="77777777" w:rsidR="003E2930" w:rsidRPr="004B1885" w:rsidRDefault="003E2930" w:rsidP="00AC174A">
            <w:pPr>
              <w:ind w:right="-72"/>
              <w:jc w:val="center"/>
              <w:rPr>
                <w:rFonts w:ascii="Arial" w:hAnsi="Arial" w:cs="Arial"/>
                <w:b/>
                <w:bCs/>
                <w:color w:val="000000"/>
                <w:sz w:val="18"/>
                <w:szCs w:val="18"/>
              </w:rPr>
            </w:pPr>
            <w:r w:rsidRPr="004B1885">
              <w:rPr>
                <w:rFonts w:ascii="Arial" w:eastAsia="Browallia New" w:hAnsi="Arial" w:cs="Arial"/>
                <w:b/>
                <w:bCs/>
                <w:color w:val="000000"/>
                <w:sz w:val="18"/>
                <w:szCs w:val="18"/>
              </w:rPr>
              <w:t>financial statements</w:t>
            </w:r>
          </w:p>
        </w:tc>
      </w:tr>
      <w:tr w:rsidR="00731043" w:rsidRPr="004B1885" w14:paraId="63A94690" w14:textId="77777777">
        <w:tc>
          <w:tcPr>
            <w:tcW w:w="6570" w:type="dxa"/>
            <w:tcBorders>
              <w:top w:val="nil"/>
              <w:left w:val="nil"/>
              <w:right w:val="nil"/>
            </w:tcBorders>
            <w:vAlign w:val="bottom"/>
          </w:tcPr>
          <w:p w14:paraId="3B0056B1" w14:textId="77777777" w:rsidR="003E2930" w:rsidRPr="004B1885" w:rsidRDefault="003E2930" w:rsidP="00AC174A">
            <w:pPr>
              <w:ind w:left="-109"/>
              <w:rPr>
                <w:rFonts w:ascii="Arial" w:hAnsi="Arial" w:cs="Arial"/>
                <w:snapToGrid w:val="0"/>
                <w:color w:val="000000"/>
                <w:sz w:val="18"/>
                <w:szCs w:val="18"/>
              </w:rPr>
            </w:pPr>
          </w:p>
        </w:tc>
        <w:tc>
          <w:tcPr>
            <w:tcW w:w="1440" w:type="dxa"/>
            <w:tcBorders>
              <w:left w:val="nil"/>
              <w:right w:val="nil"/>
            </w:tcBorders>
            <w:vAlign w:val="bottom"/>
          </w:tcPr>
          <w:p w14:paraId="170A85DE" w14:textId="77777777" w:rsidR="003E2930" w:rsidRPr="004B1885" w:rsidRDefault="003E2930" w:rsidP="00AC174A">
            <w:pPr>
              <w:ind w:right="-72"/>
              <w:jc w:val="right"/>
              <w:rPr>
                <w:rFonts w:ascii="Arial" w:hAnsi="Arial" w:cs="Arial"/>
                <w:b/>
                <w:bCs/>
                <w:snapToGrid w:val="0"/>
                <w:color w:val="000000"/>
                <w:sz w:val="18"/>
                <w:szCs w:val="18"/>
                <w:cs/>
              </w:rPr>
            </w:pPr>
          </w:p>
        </w:tc>
        <w:tc>
          <w:tcPr>
            <w:tcW w:w="1440" w:type="dxa"/>
            <w:tcBorders>
              <w:left w:val="nil"/>
              <w:right w:val="nil"/>
            </w:tcBorders>
            <w:vAlign w:val="bottom"/>
          </w:tcPr>
          <w:p w14:paraId="09BE46A8" w14:textId="77777777" w:rsidR="003E2930" w:rsidRPr="004B1885" w:rsidRDefault="003E2930" w:rsidP="00AC174A">
            <w:pPr>
              <w:ind w:right="-72"/>
              <w:jc w:val="right"/>
              <w:rPr>
                <w:rFonts w:ascii="Arial" w:hAnsi="Arial" w:cs="Arial"/>
                <w:b/>
                <w:bCs/>
                <w:snapToGrid w:val="0"/>
                <w:color w:val="000000"/>
                <w:sz w:val="18"/>
                <w:szCs w:val="18"/>
              </w:rPr>
            </w:pPr>
            <w:r w:rsidRPr="004B1885">
              <w:rPr>
                <w:rFonts w:ascii="Arial" w:hAnsi="Arial" w:cs="Arial"/>
                <w:b/>
                <w:bCs/>
                <w:snapToGrid w:val="0"/>
                <w:color w:val="000000"/>
                <w:sz w:val="18"/>
                <w:szCs w:val="18"/>
              </w:rPr>
              <w:t>(Restated)</w:t>
            </w:r>
          </w:p>
        </w:tc>
      </w:tr>
      <w:tr w:rsidR="00731043" w:rsidRPr="004B1885" w14:paraId="1ECD6797" w14:textId="77777777">
        <w:tc>
          <w:tcPr>
            <w:tcW w:w="6570" w:type="dxa"/>
            <w:tcBorders>
              <w:top w:val="nil"/>
              <w:left w:val="nil"/>
              <w:right w:val="nil"/>
            </w:tcBorders>
            <w:vAlign w:val="bottom"/>
          </w:tcPr>
          <w:p w14:paraId="7004F09B" w14:textId="77777777" w:rsidR="003E2930" w:rsidRPr="004B1885" w:rsidRDefault="003E2930" w:rsidP="00AC174A">
            <w:pPr>
              <w:ind w:left="-109"/>
              <w:rPr>
                <w:rFonts w:ascii="Arial" w:hAnsi="Arial" w:cs="Arial"/>
                <w:snapToGrid w:val="0"/>
                <w:color w:val="000000"/>
                <w:sz w:val="18"/>
                <w:szCs w:val="18"/>
              </w:rPr>
            </w:pPr>
          </w:p>
        </w:tc>
        <w:tc>
          <w:tcPr>
            <w:tcW w:w="1440" w:type="dxa"/>
            <w:tcBorders>
              <w:top w:val="nil"/>
              <w:left w:val="nil"/>
              <w:right w:val="nil"/>
            </w:tcBorders>
            <w:vAlign w:val="bottom"/>
          </w:tcPr>
          <w:p w14:paraId="088F528A" w14:textId="77777777" w:rsidR="003E2930" w:rsidRPr="004B1885" w:rsidRDefault="003E2930" w:rsidP="00AC174A">
            <w:pPr>
              <w:ind w:right="-72"/>
              <w:jc w:val="right"/>
              <w:rPr>
                <w:rFonts w:ascii="Arial" w:hAnsi="Arial" w:cs="Arial"/>
                <w:b/>
                <w:bCs/>
                <w:snapToGrid w:val="0"/>
                <w:color w:val="000000"/>
                <w:sz w:val="18"/>
                <w:szCs w:val="18"/>
              </w:rPr>
            </w:pPr>
            <w:r w:rsidRPr="004B1885">
              <w:rPr>
                <w:rFonts w:ascii="Arial" w:hAnsi="Arial" w:cs="Arial"/>
                <w:b/>
                <w:bCs/>
                <w:snapToGrid w:val="0"/>
                <w:color w:val="000000"/>
                <w:sz w:val="18"/>
                <w:szCs w:val="18"/>
              </w:rPr>
              <w:t>2025</w:t>
            </w:r>
          </w:p>
        </w:tc>
        <w:tc>
          <w:tcPr>
            <w:tcW w:w="1440" w:type="dxa"/>
            <w:tcBorders>
              <w:top w:val="nil"/>
              <w:left w:val="nil"/>
              <w:right w:val="nil"/>
            </w:tcBorders>
            <w:vAlign w:val="bottom"/>
          </w:tcPr>
          <w:p w14:paraId="7D5E1EB8" w14:textId="77777777" w:rsidR="003E2930" w:rsidRPr="004B1885" w:rsidRDefault="003E2930" w:rsidP="00AC174A">
            <w:pPr>
              <w:ind w:right="-72"/>
              <w:jc w:val="right"/>
              <w:rPr>
                <w:rFonts w:ascii="Arial" w:hAnsi="Arial" w:cs="Arial"/>
                <w:b/>
                <w:bCs/>
                <w:snapToGrid w:val="0"/>
                <w:color w:val="000000"/>
                <w:sz w:val="18"/>
                <w:szCs w:val="18"/>
                <w:cs/>
              </w:rPr>
            </w:pPr>
            <w:r w:rsidRPr="004B1885">
              <w:rPr>
                <w:rFonts w:ascii="Arial" w:hAnsi="Arial" w:cs="Arial"/>
                <w:b/>
                <w:bCs/>
                <w:snapToGrid w:val="0"/>
                <w:color w:val="000000"/>
                <w:sz w:val="18"/>
                <w:szCs w:val="18"/>
              </w:rPr>
              <w:t>2024</w:t>
            </w:r>
          </w:p>
        </w:tc>
      </w:tr>
      <w:tr w:rsidR="00731043" w:rsidRPr="004B1885" w14:paraId="377C90ED" w14:textId="77777777">
        <w:tc>
          <w:tcPr>
            <w:tcW w:w="6570" w:type="dxa"/>
            <w:tcBorders>
              <w:top w:val="nil"/>
              <w:left w:val="nil"/>
              <w:right w:val="nil"/>
            </w:tcBorders>
            <w:vAlign w:val="bottom"/>
          </w:tcPr>
          <w:p w14:paraId="490BD150" w14:textId="77777777" w:rsidR="003E2930" w:rsidRPr="004B1885" w:rsidRDefault="003E2930" w:rsidP="00AC174A">
            <w:pPr>
              <w:ind w:left="-109"/>
              <w:rPr>
                <w:rFonts w:ascii="Arial" w:hAnsi="Arial" w:cs="Arial"/>
                <w:snapToGrid w:val="0"/>
                <w:color w:val="000000"/>
                <w:sz w:val="18"/>
                <w:szCs w:val="18"/>
              </w:rPr>
            </w:pPr>
          </w:p>
        </w:tc>
        <w:tc>
          <w:tcPr>
            <w:tcW w:w="1440" w:type="dxa"/>
            <w:tcBorders>
              <w:top w:val="nil"/>
              <w:left w:val="nil"/>
              <w:bottom w:val="single" w:sz="4" w:space="0" w:color="auto"/>
              <w:right w:val="nil"/>
            </w:tcBorders>
            <w:vAlign w:val="bottom"/>
          </w:tcPr>
          <w:p w14:paraId="6569D283" w14:textId="77777777" w:rsidR="003E2930" w:rsidRPr="004B1885" w:rsidRDefault="003E2930" w:rsidP="00AC174A">
            <w:pPr>
              <w:ind w:right="-72"/>
              <w:jc w:val="right"/>
              <w:rPr>
                <w:rFonts w:ascii="Arial" w:hAnsi="Arial" w:cs="Arial"/>
                <w:b/>
                <w:bCs/>
                <w:snapToGrid w:val="0"/>
                <w:color w:val="000000"/>
                <w:sz w:val="18"/>
                <w:szCs w:val="18"/>
              </w:rPr>
            </w:pPr>
            <w:r w:rsidRPr="004B1885">
              <w:rPr>
                <w:rFonts w:ascii="Arial" w:hAnsi="Arial" w:cs="Arial"/>
                <w:b/>
                <w:bCs/>
                <w:snapToGrid w:val="0"/>
                <w:color w:val="000000"/>
                <w:sz w:val="18"/>
                <w:szCs w:val="18"/>
              </w:rPr>
              <w:t>Baht</w:t>
            </w:r>
          </w:p>
        </w:tc>
        <w:tc>
          <w:tcPr>
            <w:tcW w:w="1440" w:type="dxa"/>
            <w:tcBorders>
              <w:top w:val="nil"/>
              <w:left w:val="nil"/>
              <w:bottom w:val="single" w:sz="4" w:space="0" w:color="auto"/>
              <w:right w:val="nil"/>
            </w:tcBorders>
            <w:vAlign w:val="bottom"/>
          </w:tcPr>
          <w:p w14:paraId="27BDCD60" w14:textId="77777777" w:rsidR="003E2930" w:rsidRPr="004B1885" w:rsidRDefault="003E2930" w:rsidP="00AC174A">
            <w:pPr>
              <w:ind w:right="-72"/>
              <w:jc w:val="right"/>
              <w:rPr>
                <w:rFonts w:ascii="Arial" w:hAnsi="Arial" w:cs="Arial"/>
                <w:b/>
                <w:bCs/>
                <w:snapToGrid w:val="0"/>
                <w:color w:val="000000"/>
                <w:sz w:val="18"/>
                <w:szCs w:val="18"/>
              </w:rPr>
            </w:pPr>
            <w:r w:rsidRPr="004B1885">
              <w:rPr>
                <w:rFonts w:ascii="Arial" w:hAnsi="Arial" w:cs="Arial"/>
                <w:b/>
                <w:bCs/>
                <w:snapToGrid w:val="0"/>
                <w:color w:val="000000"/>
                <w:sz w:val="18"/>
                <w:szCs w:val="18"/>
              </w:rPr>
              <w:t>Baht</w:t>
            </w:r>
          </w:p>
        </w:tc>
      </w:tr>
      <w:tr w:rsidR="00731043" w:rsidRPr="004B1885" w14:paraId="1E2437ED" w14:textId="77777777">
        <w:tc>
          <w:tcPr>
            <w:tcW w:w="6570" w:type="dxa"/>
            <w:tcBorders>
              <w:top w:val="nil"/>
              <w:left w:val="nil"/>
              <w:right w:val="nil"/>
            </w:tcBorders>
            <w:vAlign w:val="bottom"/>
          </w:tcPr>
          <w:p w14:paraId="40D09EA7" w14:textId="77777777" w:rsidR="003E2930" w:rsidRPr="004B1885" w:rsidRDefault="003E2930" w:rsidP="00AC174A">
            <w:pPr>
              <w:ind w:left="-109"/>
              <w:jc w:val="both"/>
              <w:rPr>
                <w:rFonts w:ascii="Arial" w:hAnsi="Arial" w:cs="Arial"/>
                <w:color w:val="000000"/>
                <w:sz w:val="18"/>
                <w:szCs w:val="18"/>
                <w:cs/>
              </w:rPr>
            </w:pPr>
          </w:p>
        </w:tc>
        <w:tc>
          <w:tcPr>
            <w:tcW w:w="1440" w:type="dxa"/>
            <w:tcBorders>
              <w:top w:val="single" w:sz="4" w:space="0" w:color="auto"/>
              <w:left w:val="nil"/>
              <w:right w:val="nil"/>
            </w:tcBorders>
            <w:vAlign w:val="bottom"/>
          </w:tcPr>
          <w:p w14:paraId="1E633C3F" w14:textId="77777777" w:rsidR="003E2930" w:rsidRPr="004B1885" w:rsidRDefault="003E2930" w:rsidP="00AC174A">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600AEC9D" w14:textId="77777777" w:rsidR="003E2930" w:rsidRPr="004B1885" w:rsidRDefault="003E2930" w:rsidP="00AC174A">
            <w:pPr>
              <w:ind w:right="-72"/>
              <w:jc w:val="right"/>
              <w:rPr>
                <w:rFonts w:ascii="Arial" w:hAnsi="Arial" w:cs="Arial"/>
                <w:color w:val="000000"/>
                <w:sz w:val="18"/>
                <w:szCs w:val="18"/>
              </w:rPr>
            </w:pPr>
          </w:p>
        </w:tc>
      </w:tr>
      <w:tr w:rsidR="00731043" w:rsidRPr="004B1885" w14:paraId="28437586" w14:textId="77777777">
        <w:tc>
          <w:tcPr>
            <w:tcW w:w="6570" w:type="dxa"/>
            <w:tcBorders>
              <w:top w:val="nil"/>
              <w:left w:val="nil"/>
              <w:right w:val="nil"/>
            </w:tcBorders>
            <w:vAlign w:val="bottom"/>
          </w:tcPr>
          <w:p w14:paraId="6E82405C" w14:textId="77777777" w:rsidR="003E2930" w:rsidRPr="004B1885" w:rsidRDefault="003E2930" w:rsidP="00AC174A">
            <w:pPr>
              <w:ind w:left="-109" w:firstLine="4"/>
              <w:rPr>
                <w:rFonts w:ascii="Arial" w:hAnsi="Arial" w:cs="Arial"/>
                <w:color w:val="000000"/>
                <w:sz w:val="18"/>
                <w:szCs w:val="18"/>
              </w:rPr>
            </w:pPr>
            <w:r w:rsidRPr="004B1885">
              <w:rPr>
                <w:rFonts w:ascii="Arial" w:hAnsi="Arial" w:cs="Arial"/>
                <w:color w:val="000000"/>
                <w:sz w:val="18"/>
                <w:szCs w:val="18"/>
              </w:rPr>
              <w:t>Deferred tax assets</w:t>
            </w:r>
          </w:p>
        </w:tc>
        <w:tc>
          <w:tcPr>
            <w:tcW w:w="1440" w:type="dxa"/>
            <w:tcBorders>
              <w:top w:val="nil"/>
              <w:left w:val="nil"/>
              <w:right w:val="nil"/>
            </w:tcBorders>
          </w:tcPr>
          <w:p w14:paraId="15EBEB48"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85,148,420 </w:t>
            </w:r>
          </w:p>
        </w:tc>
        <w:tc>
          <w:tcPr>
            <w:tcW w:w="1440" w:type="dxa"/>
            <w:tcBorders>
              <w:top w:val="nil"/>
              <w:left w:val="nil"/>
              <w:right w:val="nil"/>
            </w:tcBorders>
          </w:tcPr>
          <w:p w14:paraId="16ADE554"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67,972,246 </w:t>
            </w:r>
          </w:p>
        </w:tc>
      </w:tr>
      <w:tr w:rsidR="00731043" w:rsidRPr="004B1885" w14:paraId="70CA8020" w14:textId="77777777">
        <w:tc>
          <w:tcPr>
            <w:tcW w:w="6570" w:type="dxa"/>
            <w:tcBorders>
              <w:top w:val="nil"/>
              <w:left w:val="nil"/>
              <w:right w:val="nil"/>
            </w:tcBorders>
            <w:vAlign w:val="bottom"/>
          </w:tcPr>
          <w:p w14:paraId="3F005D63" w14:textId="77777777" w:rsidR="003E2930" w:rsidRPr="004B1885" w:rsidRDefault="003E2930" w:rsidP="00AC174A">
            <w:pPr>
              <w:tabs>
                <w:tab w:val="left" w:pos="3431"/>
              </w:tabs>
              <w:ind w:left="-109" w:firstLine="4"/>
              <w:rPr>
                <w:rFonts w:ascii="Arial" w:hAnsi="Arial" w:cs="Arial"/>
                <w:color w:val="000000"/>
                <w:sz w:val="18"/>
                <w:szCs w:val="18"/>
              </w:rPr>
            </w:pPr>
            <w:r w:rsidRPr="004B1885">
              <w:rPr>
                <w:rFonts w:ascii="Arial" w:hAnsi="Arial" w:cs="Arial"/>
                <w:color w:val="000000"/>
                <w:sz w:val="18"/>
                <w:szCs w:val="18"/>
              </w:rPr>
              <w:t>Deferred tax liabilities</w:t>
            </w:r>
          </w:p>
        </w:tc>
        <w:tc>
          <w:tcPr>
            <w:tcW w:w="1440" w:type="dxa"/>
            <w:tcBorders>
              <w:left w:val="nil"/>
              <w:bottom w:val="single" w:sz="4" w:space="0" w:color="auto"/>
              <w:right w:val="nil"/>
            </w:tcBorders>
          </w:tcPr>
          <w:p w14:paraId="0C0B724A"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(99,145,131)</w:t>
            </w:r>
          </w:p>
        </w:tc>
        <w:tc>
          <w:tcPr>
            <w:tcW w:w="1440" w:type="dxa"/>
            <w:tcBorders>
              <w:left w:val="nil"/>
              <w:bottom w:val="single" w:sz="4" w:space="0" w:color="auto"/>
              <w:right w:val="nil"/>
            </w:tcBorders>
          </w:tcPr>
          <w:p w14:paraId="2E2C33C3"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(97,539,521)</w:t>
            </w:r>
          </w:p>
        </w:tc>
      </w:tr>
      <w:tr w:rsidR="00731043" w:rsidRPr="004B1885" w14:paraId="305850D1" w14:textId="77777777">
        <w:tc>
          <w:tcPr>
            <w:tcW w:w="6570" w:type="dxa"/>
            <w:tcBorders>
              <w:top w:val="nil"/>
              <w:left w:val="nil"/>
              <w:bottom w:val="nil"/>
              <w:right w:val="nil"/>
            </w:tcBorders>
            <w:vAlign w:val="bottom"/>
          </w:tcPr>
          <w:p w14:paraId="23A245FC" w14:textId="77777777" w:rsidR="003E2930" w:rsidRPr="004B1885" w:rsidRDefault="003E2930" w:rsidP="00AC174A">
            <w:pPr>
              <w:ind w:left="-109" w:firstLine="4"/>
              <w:rPr>
                <w:rFonts w:ascii="Arial" w:hAnsi="Arial" w:cs="Arial"/>
                <w:color w:val="000000"/>
                <w:sz w:val="18"/>
                <w:szCs w:val="18"/>
              </w:rPr>
            </w:pPr>
          </w:p>
        </w:tc>
        <w:tc>
          <w:tcPr>
            <w:tcW w:w="1440" w:type="dxa"/>
            <w:tcBorders>
              <w:top w:val="single" w:sz="4" w:space="0" w:color="auto"/>
              <w:left w:val="nil"/>
              <w:right w:val="nil"/>
            </w:tcBorders>
          </w:tcPr>
          <w:p w14:paraId="23639FDA" w14:textId="77777777" w:rsidR="003E2930" w:rsidRPr="004B1885" w:rsidRDefault="003E2930" w:rsidP="00AC174A">
            <w:pPr>
              <w:ind w:right="-72"/>
              <w:jc w:val="right"/>
              <w:rPr>
                <w:rFonts w:ascii="Arial" w:hAnsi="Arial" w:cs="Arial"/>
                <w:color w:val="000000"/>
                <w:sz w:val="18"/>
                <w:szCs w:val="18"/>
              </w:rPr>
            </w:pPr>
          </w:p>
        </w:tc>
        <w:tc>
          <w:tcPr>
            <w:tcW w:w="1440" w:type="dxa"/>
            <w:tcBorders>
              <w:top w:val="single" w:sz="4" w:space="0" w:color="auto"/>
              <w:left w:val="nil"/>
              <w:right w:val="nil"/>
            </w:tcBorders>
          </w:tcPr>
          <w:p w14:paraId="3FF836BA" w14:textId="77777777" w:rsidR="003E2930" w:rsidRPr="004B1885" w:rsidRDefault="003E2930" w:rsidP="00AC174A">
            <w:pPr>
              <w:ind w:right="-72"/>
              <w:jc w:val="right"/>
              <w:rPr>
                <w:rFonts w:ascii="Arial" w:hAnsi="Arial" w:cs="Arial"/>
                <w:color w:val="000000"/>
                <w:sz w:val="18"/>
                <w:szCs w:val="18"/>
              </w:rPr>
            </w:pPr>
          </w:p>
        </w:tc>
      </w:tr>
      <w:tr w:rsidR="00731043" w:rsidRPr="004B1885" w14:paraId="55F4E1F3" w14:textId="77777777">
        <w:tc>
          <w:tcPr>
            <w:tcW w:w="6570" w:type="dxa"/>
            <w:tcBorders>
              <w:top w:val="nil"/>
              <w:left w:val="nil"/>
              <w:bottom w:val="nil"/>
              <w:right w:val="nil"/>
            </w:tcBorders>
            <w:vAlign w:val="bottom"/>
          </w:tcPr>
          <w:p w14:paraId="47213432" w14:textId="77777777" w:rsidR="003E2930" w:rsidRPr="004B1885" w:rsidRDefault="003E2930" w:rsidP="00AC174A">
            <w:pPr>
              <w:ind w:left="-109" w:firstLine="4"/>
              <w:rPr>
                <w:rFonts w:ascii="Arial" w:hAnsi="Arial" w:cs="Arial"/>
                <w:color w:val="000000"/>
                <w:sz w:val="18"/>
                <w:szCs w:val="18"/>
              </w:rPr>
            </w:pPr>
            <w:r w:rsidRPr="004B1885">
              <w:rPr>
                <w:rFonts w:ascii="Arial" w:hAnsi="Arial" w:cs="Arial"/>
                <w:color w:val="000000"/>
                <w:sz w:val="18"/>
                <w:szCs w:val="18"/>
              </w:rPr>
              <w:t>Deferred tax liabilities</w:t>
            </w:r>
          </w:p>
        </w:tc>
        <w:tc>
          <w:tcPr>
            <w:tcW w:w="1440" w:type="dxa"/>
            <w:tcBorders>
              <w:left w:val="nil"/>
              <w:bottom w:val="single" w:sz="4" w:space="0" w:color="auto"/>
              <w:right w:val="nil"/>
            </w:tcBorders>
          </w:tcPr>
          <w:p w14:paraId="5FDC4CEF"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(13,996,711)</w:t>
            </w:r>
          </w:p>
        </w:tc>
        <w:tc>
          <w:tcPr>
            <w:tcW w:w="1440" w:type="dxa"/>
            <w:tcBorders>
              <w:left w:val="nil"/>
              <w:bottom w:val="single" w:sz="4" w:space="0" w:color="auto"/>
              <w:right w:val="nil"/>
            </w:tcBorders>
          </w:tcPr>
          <w:p w14:paraId="218066CF"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(29,567,275)</w:t>
            </w:r>
          </w:p>
        </w:tc>
      </w:tr>
    </w:tbl>
    <w:p w14:paraId="2E8CFD72" w14:textId="77777777" w:rsidR="003E2930" w:rsidRPr="004B1885" w:rsidRDefault="003E2930" w:rsidP="00AC174A">
      <w:pPr>
        <w:rPr>
          <w:rFonts w:ascii="Arial" w:hAnsi="Arial" w:cs="Cordia New"/>
          <w:color w:val="000000"/>
          <w:sz w:val="18"/>
          <w:szCs w:val="18"/>
        </w:rPr>
      </w:pPr>
    </w:p>
    <w:p w14:paraId="71E3D3E8" w14:textId="77777777" w:rsidR="003E2930" w:rsidRPr="004B1885" w:rsidRDefault="003E2930" w:rsidP="00AC174A">
      <w:pPr>
        <w:rPr>
          <w:rFonts w:ascii="Arial" w:hAnsi="Arial" w:cs="Cordia New"/>
          <w:color w:val="000000"/>
          <w:sz w:val="18"/>
          <w:szCs w:val="18"/>
        </w:rPr>
      </w:pPr>
    </w:p>
    <w:p w14:paraId="4C454EC9" w14:textId="77777777" w:rsidR="003E2930" w:rsidRPr="004B1885" w:rsidRDefault="003E2930" w:rsidP="00AC174A">
      <w:pPr>
        <w:pStyle w:val="BodyText3"/>
        <w:spacing w:after="0"/>
        <w:jc w:val="thaiDistribute"/>
        <w:rPr>
          <w:rFonts w:ascii="Arial" w:hAnsi="Arial" w:cs="Arial"/>
          <w:color w:val="000000"/>
          <w:sz w:val="18"/>
          <w:szCs w:val="18"/>
        </w:rPr>
        <w:sectPr w:rsidR="003E2930" w:rsidRPr="004B1885" w:rsidSect="000816F5">
          <w:headerReference w:type="first" r:id="rId18"/>
          <w:footerReference w:type="first" r:id="rId19"/>
          <w:pgSz w:w="11907" w:h="16840" w:code="9"/>
          <w:pgMar w:top="1440" w:right="720" w:bottom="720" w:left="1728" w:header="706" w:footer="576" w:gutter="0"/>
          <w:cols w:space="720"/>
          <w:docGrid w:linePitch="326"/>
        </w:sectPr>
      </w:pPr>
    </w:p>
    <w:p w14:paraId="19EC5741" w14:textId="221A5B7B" w:rsidR="003E2930" w:rsidRPr="004B1885" w:rsidRDefault="003E2930" w:rsidP="00AC174A">
      <w:pPr>
        <w:pStyle w:val="BodyTextIndent"/>
        <w:spacing w:before="0" w:after="0"/>
        <w:ind w:firstLine="0"/>
        <w:jc w:val="both"/>
        <w:rPr>
          <w:rFonts w:ascii="Arial" w:hAnsi="Arial" w:cs="Arial"/>
          <w:color w:val="000000"/>
          <w:sz w:val="18"/>
          <w:szCs w:val="18"/>
        </w:rPr>
      </w:pPr>
      <w:r w:rsidRPr="004B1885">
        <w:rPr>
          <w:rFonts w:ascii="Arial" w:hAnsi="Arial" w:cs="Arial"/>
          <w:color w:val="000000"/>
          <w:sz w:val="18"/>
          <w:szCs w:val="18"/>
        </w:rPr>
        <w:lastRenderedPageBreak/>
        <w:t xml:space="preserve">For the </w:t>
      </w:r>
      <w:proofErr w:type="gramStart"/>
      <w:r w:rsidRPr="004B1885">
        <w:rPr>
          <w:rFonts w:ascii="Arial" w:hAnsi="Arial" w:cs="Arial"/>
          <w:color w:val="000000"/>
          <w:sz w:val="18"/>
          <w:szCs w:val="18"/>
        </w:rPr>
        <w:t>year</w:t>
      </w:r>
      <w:proofErr w:type="gramEnd"/>
      <w:r w:rsidRPr="004B1885">
        <w:rPr>
          <w:rFonts w:ascii="Arial" w:hAnsi="Arial" w:cs="Arial"/>
          <w:color w:val="000000"/>
          <w:sz w:val="18"/>
          <w:szCs w:val="18"/>
        </w:rPr>
        <w:t xml:space="preserve"> ended 31 December 2025</w:t>
      </w:r>
      <w:r w:rsidRPr="004B1885">
        <w:rPr>
          <w:rFonts w:ascii="Arial" w:hAnsi="Arial" w:cs="Arial"/>
          <w:color w:val="000000"/>
          <w:sz w:val="18"/>
          <w:szCs w:val="18"/>
          <w:lang w:val="en-GB"/>
        </w:rPr>
        <w:t xml:space="preserve"> and 2024,</w:t>
      </w:r>
      <w:r w:rsidRPr="004B1885">
        <w:rPr>
          <w:rFonts w:ascii="Arial" w:hAnsi="Arial" w:cs="Arial"/>
          <w:color w:val="000000"/>
          <w:sz w:val="18"/>
          <w:szCs w:val="18"/>
        </w:rPr>
        <w:t xml:space="preserve"> the movement in deferred tax is as follows:</w:t>
      </w:r>
    </w:p>
    <w:p w14:paraId="1ADC111D" w14:textId="77777777" w:rsidR="003E2930" w:rsidRPr="004B1885" w:rsidRDefault="003E2930" w:rsidP="00AC174A">
      <w:pPr>
        <w:pStyle w:val="BodyTextIndent"/>
        <w:spacing w:before="0" w:after="0"/>
        <w:ind w:firstLine="0"/>
        <w:jc w:val="both"/>
        <w:rPr>
          <w:rFonts w:ascii="Arial" w:hAnsi="Arial" w:cs="Cordia New"/>
          <w:color w:val="000000"/>
          <w:sz w:val="18"/>
          <w:szCs w:val="22"/>
        </w:rPr>
      </w:pPr>
    </w:p>
    <w:tbl>
      <w:tblPr>
        <w:tblW w:w="14550" w:type="dxa"/>
        <w:tblInd w:w="108" w:type="dxa"/>
        <w:tblLayout w:type="fixed"/>
        <w:tblLook w:val="04A0" w:firstRow="1" w:lastRow="0" w:firstColumn="1" w:lastColumn="0" w:noHBand="0" w:noVBand="1"/>
      </w:tblPr>
      <w:tblGrid>
        <w:gridCol w:w="5760"/>
        <w:gridCol w:w="1620"/>
        <w:gridCol w:w="1440"/>
        <w:gridCol w:w="1418"/>
        <w:gridCol w:w="1418"/>
        <w:gridCol w:w="1560"/>
        <w:gridCol w:w="1334"/>
      </w:tblGrid>
      <w:tr w:rsidR="00731043" w:rsidRPr="004B1885" w14:paraId="2DD96DA3" w14:textId="77777777">
        <w:tc>
          <w:tcPr>
            <w:tcW w:w="5760" w:type="dxa"/>
            <w:vAlign w:val="bottom"/>
          </w:tcPr>
          <w:p w14:paraId="0789375E" w14:textId="77777777" w:rsidR="003E2930" w:rsidRPr="004B1885" w:rsidRDefault="003E2930" w:rsidP="00AC174A">
            <w:pPr>
              <w:pStyle w:val="Header"/>
              <w:tabs>
                <w:tab w:val="clear" w:pos="4153"/>
                <w:tab w:val="clear" w:pos="8306"/>
              </w:tabs>
              <w:ind w:left="-72"/>
              <w:rPr>
                <w:rFonts w:ascii="Arial" w:hAnsi="Arial" w:cs="Arial"/>
                <w:color w:val="000000"/>
                <w:sz w:val="16"/>
                <w:szCs w:val="16"/>
                <w:shd w:val="clear" w:color="auto" w:fill="FFFFFF"/>
                <w:lang w:val="en-US"/>
              </w:rPr>
            </w:pPr>
          </w:p>
        </w:tc>
        <w:tc>
          <w:tcPr>
            <w:tcW w:w="8790" w:type="dxa"/>
            <w:gridSpan w:val="6"/>
            <w:tcBorders>
              <w:bottom w:val="single" w:sz="4" w:space="0" w:color="auto"/>
            </w:tcBorders>
          </w:tcPr>
          <w:p w14:paraId="361DBC9C" w14:textId="77777777" w:rsidR="003E2930" w:rsidRPr="004B1885" w:rsidRDefault="003E2930" w:rsidP="00AC174A">
            <w:pPr>
              <w:pStyle w:val="Header"/>
              <w:tabs>
                <w:tab w:val="clear" w:pos="4153"/>
                <w:tab w:val="clear" w:pos="8306"/>
              </w:tabs>
              <w:ind w:right="-72"/>
              <w:jc w:val="center"/>
              <w:rPr>
                <w:rFonts w:ascii="Arial" w:hAnsi="Arial" w:cs="Arial"/>
                <w:b/>
                <w:bCs/>
                <w:color w:val="000000"/>
                <w:sz w:val="16"/>
                <w:szCs w:val="16"/>
                <w:shd w:val="clear" w:color="auto" w:fill="FFFFFF"/>
                <w:lang w:val="en-GB"/>
              </w:rPr>
            </w:pPr>
            <w:r w:rsidRPr="004B1885">
              <w:rPr>
                <w:rFonts w:ascii="Arial" w:eastAsia="Browallia New" w:hAnsi="Arial" w:cs="Arial"/>
                <w:b/>
                <w:bCs/>
                <w:color w:val="000000"/>
                <w:sz w:val="16"/>
                <w:szCs w:val="16"/>
              </w:rPr>
              <w:t>Equity method and separate financial statements</w:t>
            </w:r>
          </w:p>
        </w:tc>
      </w:tr>
      <w:tr w:rsidR="00731043" w:rsidRPr="004B1885" w14:paraId="351C6956" w14:textId="77777777" w:rsidTr="008B604F">
        <w:tc>
          <w:tcPr>
            <w:tcW w:w="5760" w:type="dxa"/>
            <w:vAlign w:val="bottom"/>
          </w:tcPr>
          <w:p w14:paraId="094FCC34" w14:textId="77777777" w:rsidR="003E2930" w:rsidRPr="004B1885" w:rsidRDefault="003E2930" w:rsidP="00AC174A">
            <w:pPr>
              <w:pStyle w:val="Header"/>
              <w:tabs>
                <w:tab w:val="clear" w:pos="4153"/>
                <w:tab w:val="clear" w:pos="8306"/>
              </w:tabs>
              <w:ind w:left="-72"/>
              <w:rPr>
                <w:rFonts w:ascii="Arial" w:hAnsi="Arial" w:cs="Arial"/>
                <w:color w:val="000000"/>
                <w:sz w:val="16"/>
                <w:szCs w:val="16"/>
                <w:shd w:val="clear" w:color="auto" w:fill="FFFFFF"/>
                <w:lang w:val="en-GB"/>
              </w:rPr>
            </w:pPr>
          </w:p>
        </w:tc>
        <w:tc>
          <w:tcPr>
            <w:tcW w:w="1620" w:type="dxa"/>
            <w:vAlign w:val="bottom"/>
          </w:tcPr>
          <w:p w14:paraId="55598D07"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r w:rsidRPr="004B1885">
              <w:rPr>
                <w:rFonts w:ascii="Arial" w:hAnsi="Arial" w:cs="Arial"/>
                <w:b/>
                <w:bCs/>
                <w:color w:val="000000"/>
                <w:sz w:val="16"/>
                <w:szCs w:val="16"/>
                <w:shd w:val="clear" w:color="auto" w:fill="FFFFFF"/>
              </w:rPr>
              <w:t>(Previously report)</w:t>
            </w:r>
          </w:p>
          <w:p w14:paraId="678430D7"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r w:rsidRPr="004B1885">
              <w:rPr>
                <w:rFonts w:ascii="Arial" w:hAnsi="Arial" w:cs="Arial"/>
                <w:b/>
                <w:bCs/>
                <w:color w:val="000000"/>
                <w:sz w:val="16"/>
                <w:szCs w:val="16"/>
                <w:shd w:val="clear" w:color="auto" w:fill="FFFFFF"/>
              </w:rPr>
              <w:t>As</w:t>
            </w:r>
            <w:r w:rsidRPr="004B1885">
              <w:rPr>
                <w:rFonts w:ascii="Arial" w:hAnsi="Arial" w:cs="Arial"/>
                <w:b/>
                <w:bCs/>
                <w:color w:val="000000"/>
                <w:sz w:val="16"/>
                <w:szCs w:val="16"/>
                <w:shd w:val="clear" w:color="auto" w:fill="FFFFFF"/>
                <w:cs/>
              </w:rPr>
              <w:t xml:space="preserve"> </w:t>
            </w:r>
            <w:r w:rsidRPr="004B1885">
              <w:rPr>
                <w:rFonts w:ascii="Arial" w:hAnsi="Arial" w:cs="Arial"/>
                <w:b/>
                <w:bCs/>
                <w:color w:val="000000"/>
                <w:sz w:val="16"/>
                <w:szCs w:val="16"/>
                <w:shd w:val="clear" w:color="auto" w:fill="FFFFFF"/>
              </w:rPr>
              <w:t>at</w:t>
            </w:r>
          </w:p>
          <w:p w14:paraId="55528624"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rPr>
              <w:t>1 January</w:t>
            </w:r>
          </w:p>
          <w:p w14:paraId="59F0EB58"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tl/>
                <w:lang w:val="en-GB"/>
              </w:rPr>
            </w:pPr>
            <w:r w:rsidRPr="004B1885">
              <w:rPr>
                <w:rFonts w:ascii="Arial" w:hAnsi="Arial" w:cs="Arial"/>
                <w:b/>
                <w:bCs/>
                <w:color w:val="000000"/>
                <w:sz w:val="16"/>
                <w:szCs w:val="16"/>
                <w:shd w:val="clear" w:color="auto" w:fill="FFFFFF"/>
                <w:lang w:val="en-GB"/>
              </w:rPr>
              <w:t>2025</w:t>
            </w:r>
          </w:p>
        </w:tc>
        <w:tc>
          <w:tcPr>
            <w:tcW w:w="1440" w:type="dxa"/>
            <w:vAlign w:val="bottom"/>
          </w:tcPr>
          <w:p w14:paraId="0A8167C3"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lang w:val="en-GB"/>
              </w:rPr>
              <w:t xml:space="preserve">Impact of initial application of financial reporting standard  </w:t>
            </w:r>
          </w:p>
        </w:tc>
        <w:tc>
          <w:tcPr>
            <w:tcW w:w="1418" w:type="dxa"/>
            <w:vAlign w:val="bottom"/>
          </w:tcPr>
          <w:p w14:paraId="217660AF"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lang w:val="en-GB"/>
              </w:rPr>
              <w:t>(Restated)</w:t>
            </w:r>
            <w:r w:rsidRPr="004B1885">
              <w:rPr>
                <w:rFonts w:ascii="Arial" w:hAnsi="Arial" w:cs="Arial"/>
                <w:b/>
                <w:bCs/>
                <w:color w:val="000000"/>
                <w:sz w:val="16"/>
                <w:szCs w:val="16"/>
                <w:shd w:val="clear" w:color="auto" w:fill="FFFFFF"/>
              </w:rPr>
              <w:t xml:space="preserve"> </w:t>
            </w:r>
          </w:p>
          <w:p w14:paraId="5567DFEE"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lang w:val="en-GB"/>
              </w:rPr>
              <w:t xml:space="preserve">As at </w:t>
            </w:r>
          </w:p>
          <w:p w14:paraId="0D069CCF"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lang w:val="en-GB"/>
              </w:rPr>
              <w:t xml:space="preserve">1 January </w:t>
            </w:r>
          </w:p>
          <w:p w14:paraId="51BA6187"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lang w:val="en-GB"/>
              </w:rPr>
              <w:t xml:space="preserve">2025 </w:t>
            </w:r>
          </w:p>
        </w:tc>
        <w:tc>
          <w:tcPr>
            <w:tcW w:w="1418" w:type="dxa"/>
            <w:vAlign w:val="bottom"/>
          </w:tcPr>
          <w:p w14:paraId="763C57F3"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r w:rsidRPr="004B1885">
              <w:rPr>
                <w:rFonts w:ascii="Arial" w:hAnsi="Arial" w:cs="Arial"/>
                <w:b/>
                <w:bCs/>
                <w:color w:val="000000"/>
                <w:sz w:val="16"/>
                <w:szCs w:val="16"/>
                <w:shd w:val="clear" w:color="auto" w:fill="FFFFFF"/>
              </w:rPr>
              <w:t>Charge to</w:t>
            </w:r>
          </w:p>
          <w:p w14:paraId="0406F24D"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r w:rsidRPr="004B1885">
              <w:rPr>
                <w:rFonts w:ascii="Arial" w:hAnsi="Arial" w:cs="Arial"/>
                <w:b/>
                <w:bCs/>
                <w:color w:val="000000"/>
                <w:sz w:val="16"/>
                <w:szCs w:val="16"/>
                <w:shd w:val="clear" w:color="auto" w:fill="FFFFFF"/>
              </w:rPr>
              <w:t>profit</w:t>
            </w:r>
            <w:r w:rsidRPr="004B1885">
              <w:rPr>
                <w:rFonts w:ascii="Arial" w:hAnsi="Arial" w:cs="Arial"/>
                <w:b/>
                <w:bCs/>
                <w:color w:val="000000"/>
                <w:sz w:val="16"/>
                <w:szCs w:val="16"/>
                <w:shd w:val="clear" w:color="auto" w:fill="FFFFFF"/>
                <w:cs/>
              </w:rPr>
              <w:t xml:space="preserve"> </w:t>
            </w:r>
            <w:r w:rsidRPr="004B1885">
              <w:rPr>
                <w:rFonts w:ascii="Arial" w:hAnsi="Arial" w:cs="Arial"/>
                <w:b/>
                <w:bCs/>
                <w:color w:val="000000"/>
                <w:sz w:val="16"/>
                <w:szCs w:val="16"/>
                <w:shd w:val="clear" w:color="auto" w:fill="FFFFFF"/>
              </w:rPr>
              <w:t>or</w:t>
            </w:r>
            <w:r w:rsidRPr="004B1885">
              <w:rPr>
                <w:rFonts w:ascii="Arial" w:hAnsi="Arial" w:cs="Arial"/>
                <w:b/>
                <w:bCs/>
                <w:color w:val="000000"/>
                <w:sz w:val="16"/>
                <w:szCs w:val="16"/>
                <w:shd w:val="clear" w:color="auto" w:fill="FFFFFF"/>
                <w:cs/>
              </w:rPr>
              <w:t xml:space="preserve"> </w:t>
            </w:r>
            <w:r w:rsidRPr="004B1885">
              <w:rPr>
                <w:rFonts w:ascii="Arial" w:hAnsi="Arial" w:cs="Arial"/>
                <w:b/>
                <w:bCs/>
                <w:color w:val="000000"/>
                <w:sz w:val="16"/>
                <w:szCs w:val="16"/>
                <w:shd w:val="clear" w:color="auto" w:fill="FFFFFF"/>
              </w:rPr>
              <w:t>loss</w:t>
            </w:r>
          </w:p>
        </w:tc>
        <w:tc>
          <w:tcPr>
            <w:tcW w:w="1560" w:type="dxa"/>
            <w:vAlign w:val="bottom"/>
          </w:tcPr>
          <w:p w14:paraId="198A328A"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r w:rsidRPr="004B1885">
              <w:rPr>
                <w:rFonts w:ascii="Arial" w:hAnsi="Arial" w:cs="Arial"/>
                <w:b/>
                <w:bCs/>
                <w:color w:val="000000"/>
                <w:sz w:val="16"/>
                <w:szCs w:val="16"/>
                <w:shd w:val="clear" w:color="auto" w:fill="FFFFFF"/>
              </w:rPr>
              <w:t>Charge</w:t>
            </w:r>
            <w:r w:rsidRPr="004B1885">
              <w:rPr>
                <w:rFonts w:ascii="Arial" w:hAnsi="Arial" w:cs="Arial"/>
                <w:b/>
                <w:bCs/>
                <w:color w:val="000000"/>
                <w:sz w:val="16"/>
                <w:szCs w:val="16"/>
                <w:shd w:val="clear" w:color="auto" w:fill="FFFFFF"/>
                <w:cs/>
              </w:rPr>
              <w:t xml:space="preserve"> </w:t>
            </w:r>
            <w:r w:rsidRPr="004B1885">
              <w:rPr>
                <w:rFonts w:ascii="Arial" w:hAnsi="Arial" w:cs="Arial"/>
                <w:b/>
                <w:bCs/>
                <w:color w:val="000000"/>
                <w:sz w:val="16"/>
                <w:szCs w:val="16"/>
                <w:shd w:val="clear" w:color="auto" w:fill="FFFFFF"/>
              </w:rPr>
              <w:t>to</w:t>
            </w:r>
            <w:r w:rsidRPr="004B1885">
              <w:rPr>
                <w:rFonts w:ascii="Arial" w:hAnsi="Arial" w:cs="Arial"/>
                <w:b/>
                <w:bCs/>
                <w:color w:val="000000"/>
                <w:sz w:val="16"/>
                <w:szCs w:val="16"/>
                <w:shd w:val="clear" w:color="auto" w:fill="FFFFFF"/>
                <w:cs/>
              </w:rPr>
              <w:t xml:space="preserve"> </w:t>
            </w:r>
            <w:r w:rsidRPr="004B1885">
              <w:rPr>
                <w:rFonts w:ascii="Arial" w:hAnsi="Arial" w:cs="Arial"/>
                <w:b/>
                <w:bCs/>
                <w:color w:val="000000"/>
                <w:sz w:val="16"/>
                <w:szCs w:val="16"/>
                <w:shd w:val="clear" w:color="auto" w:fill="FFFFFF"/>
              </w:rPr>
              <w:t>other</w:t>
            </w:r>
          </w:p>
          <w:p w14:paraId="65C1A54F"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r w:rsidRPr="004B1885">
              <w:rPr>
                <w:rFonts w:ascii="Arial" w:hAnsi="Arial" w:cs="Arial"/>
                <w:b/>
                <w:bCs/>
                <w:color w:val="000000"/>
                <w:sz w:val="16"/>
                <w:szCs w:val="16"/>
                <w:shd w:val="clear" w:color="auto" w:fill="FFFFFF"/>
              </w:rPr>
              <w:t>comprehensive</w:t>
            </w:r>
          </w:p>
          <w:p w14:paraId="50EFA4FC"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tl/>
                <w:cs/>
              </w:rPr>
            </w:pPr>
            <w:r w:rsidRPr="004B1885">
              <w:rPr>
                <w:rFonts w:ascii="Arial" w:hAnsi="Arial" w:cs="Arial"/>
                <w:b/>
                <w:bCs/>
                <w:color w:val="000000"/>
                <w:sz w:val="16"/>
                <w:szCs w:val="16"/>
                <w:shd w:val="clear" w:color="auto" w:fill="FFFFFF"/>
              </w:rPr>
              <w:t>income</w:t>
            </w:r>
          </w:p>
        </w:tc>
        <w:tc>
          <w:tcPr>
            <w:tcW w:w="1334" w:type="dxa"/>
            <w:vAlign w:val="bottom"/>
          </w:tcPr>
          <w:p w14:paraId="149936DC"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lang w:val="en-GB"/>
              </w:rPr>
              <w:t>As at</w:t>
            </w:r>
          </w:p>
          <w:p w14:paraId="54DA4B32"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lang w:val="en-GB"/>
              </w:rPr>
              <w:t>31 December</w:t>
            </w:r>
          </w:p>
          <w:p w14:paraId="55839C9F"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tl/>
                <w:cs/>
              </w:rPr>
            </w:pPr>
            <w:r w:rsidRPr="004B1885">
              <w:rPr>
                <w:rFonts w:ascii="Arial" w:hAnsi="Arial" w:cs="Arial"/>
                <w:b/>
                <w:bCs/>
                <w:color w:val="000000"/>
                <w:sz w:val="16"/>
                <w:szCs w:val="16"/>
                <w:shd w:val="clear" w:color="auto" w:fill="FFFFFF"/>
                <w:lang w:val="en-GB"/>
              </w:rPr>
              <w:t>2025</w:t>
            </w:r>
          </w:p>
        </w:tc>
      </w:tr>
      <w:tr w:rsidR="00731043" w:rsidRPr="004B1885" w14:paraId="09378FD3" w14:textId="77777777" w:rsidTr="008B604F">
        <w:tc>
          <w:tcPr>
            <w:tcW w:w="5760" w:type="dxa"/>
            <w:vAlign w:val="bottom"/>
          </w:tcPr>
          <w:p w14:paraId="1E01DF76" w14:textId="77777777" w:rsidR="003E2930" w:rsidRPr="004B1885" w:rsidRDefault="003E2930" w:rsidP="00AC174A">
            <w:pPr>
              <w:pStyle w:val="Header"/>
              <w:tabs>
                <w:tab w:val="clear" w:pos="4153"/>
                <w:tab w:val="clear" w:pos="8306"/>
              </w:tabs>
              <w:ind w:left="-72"/>
              <w:rPr>
                <w:rFonts w:ascii="Arial" w:hAnsi="Arial" w:cs="Arial"/>
                <w:color w:val="000000"/>
                <w:sz w:val="16"/>
                <w:szCs w:val="16"/>
                <w:shd w:val="clear" w:color="auto" w:fill="FFFFFF"/>
                <w:rtl/>
                <w:cs/>
              </w:rPr>
            </w:pPr>
          </w:p>
        </w:tc>
        <w:tc>
          <w:tcPr>
            <w:tcW w:w="1620" w:type="dxa"/>
            <w:tcBorders>
              <w:bottom w:val="single" w:sz="4" w:space="0" w:color="auto"/>
            </w:tcBorders>
            <w:vAlign w:val="bottom"/>
          </w:tcPr>
          <w:p w14:paraId="48E675D4"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tl/>
                <w:cs/>
              </w:rPr>
            </w:pPr>
            <w:r w:rsidRPr="004B1885">
              <w:rPr>
                <w:rFonts w:ascii="Arial" w:hAnsi="Arial" w:cs="Arial"/>
                <w:b/>
                <w:bCs/>
                <w:color w:val="000000"/>
                <w:sz w:val="16"/>
                <w:szCs w:val="16"/>
                <w:shd w:val="clear" w:color="auto" w:fill="FFFFFF"/>
              </w:rPr>
              <w:t>Baht</w:t>
            </w:r>
          </w:p>
        </w:tc>
        <w:tc>
          <w:tcPr>
            <w:tcW w:w="1440" w:type="dxa"/>
            <w:tcBorders>
              <w:bottom w:val="single" w:sz="4" w:space="0" w:color="auto"/>
            </w:tcBorders>
          </w:tcPr>
          <w:p w14:paraId="4C431630"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lang w:val="en-GB"/>
              </w:rPr>
              <w:t>Baht</w:t>
            </w:r>
          </w:p>
        </w:tc>
        <w:tc>
          <w:tcPr>
            <w:tcW w:w="1418" w:type="dxa"/>
            <w:tcBorders>
              <w:bottom w:val="single" w:sz="4" w:space="0" w:color="auto"/>
            </w:tcBorders>
          </w:tcPr>
          <w:p w14:paraId="44B716EA"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r w:rsidRPr="004B1885">
              <w:rPr>
                <w:rFonts w:ascii="Arial" w:hAnsi="Arial" w:cs="Arial"/>
                <w:b/>
                <w:bCs/>
                <w:color w:val="000000"/>
                <w:sz w:val="16"/>
                <w:szCs w:val="16"/>
                <w:shd w:val="clear" w:color="auto" w:fill="FFFFFF"/>
                <w:lang w:val="en-GB"/>
              </w:rPr>
              <w:t>Baht</w:t>
            </w:r>
          </w:p>
        </w:tc>
        <w:tc>
          <w:tcPr>
            <w:tcW w:w="1418" w:type="dxa"/>
            <w:tcBorders>
              <w:bottom w:val="single" w:sz="4" w:space="0" w:color="auto"/>
            </w:tcBorders>
            <w:vAlign w:val="bottom"/>
          </w:tcPr>
          <w:p w14:paraId="3EF6E2EE"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tl/>
                <w:cs/>
              </w:rPr>
            </w:pPr>
            <w:r w:rsidRPr="004B1885">
              <w:rPr>
                <w:rFonts w:ascii="Arial" w:hAnsi="Arial" w:cs="Arial"/>
                <w:b/>
                <w:bCs/>
                <w:color w:val="000000"/>
                <w:sz w:val="16"/>
                <w:szCs w:val="16"/>
                <w:shd w:val="clear" w:color="auto" w:fill="FFFFFF"/>
              </w:rPr>
              <w:t>Baht</w:t>
            </w:r>
          </w:p>
        </w:tc>
        <w:tc>
          <w:tcPr>
            <w:tcW w:w="1560" w:type="dxa"/>
            <w:tcBorders>
              <w:bottom w:val="single" w:sz="4" w:space="0" w:color="auto"/>
            </w:tcBorders>
            <w:vAlign w:val="bottom"/>
          </w:tcPr>
          <w:p w14:paraId="206C88B9"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tl/>
                <w:cs/>
              </w:rPr>
            </w:pPr>
            <w:r w:rsidRPr="004B1885">
              <w:rPr>
                <w:rFonts w:ascii="Arial" w:hAnsi="Arial" w:cs="Arial"/>
                <w:b/>
                <w:bCs/>
                <w:color w:val="000000"/>
                <w:sz w:val="16"/>
                <w:szCs w:val="16"/>
                <w:shd w:val="clear" w:color="auto" w:fill="FFFFFF"/>
              </w:rPr>
              <w:t>Baht</w:t>
            </w:r>
          </w:p>
        </w:tc>
        <w:tc>
          <w:tcPr>
            <w:tcW w:w="1334" w:type="dxa"/>
            <w:tcBorders>
              <w:bottom w:val="single" w:sz="4" w:space="0" w:color="auto"/>
            </w:tcBorders>
            <w:vAlign w:val="bottom"/>
          </w:tcPr>
          <w:p w14:paraId="7EC5E6E3"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tl/>
                <w:cs/>
              </w:rPr>
            </w:pPr>
            <w:r w:rsidRPr="004B1885">
              <w:rPr>
                <w:rFonts w:ascii="Arial" w:hAnsi="Arial" w:cs="Arial"/>
                <w:b/>
                <w:bCs/>
                <w:color w:val="000000"/>
                <w:sz w:val="16"/>
                <w:szCs w:val="16"/>
                <w:shd w:val="clear" w:color="auto" w:fill="FFFFFF"/>
              </w:rPr>
              <w:t>Baht</w:t>
            </w:r>
          </w:p>
        </w:tc>
      </w:tr>
      <w:tr w:rsidR="00731043" w:rsidRPr="004B1885" w14:paraId="0417B1F2" w14:textId="77777777" w:rsidTr="008B604F">
        <w:tc>
          <w:tcPr>
            <w:tcW w:w="5760" w:type="dxa"/>
            <w:vAlign w:val="bottom"/>
          </w:tcPr>
          <w:p w14:paraId="339540C9" w14:textId="77777777" w:rsidR="003E2930" w:rsidRPr="004B1885" w:rsidRDefault="003E2930" w:rsidP="00AC174A">
            <w:pPr>
              <w:pStyle w:val="Header"/>
              <w:tabs>
                <w:tab w:val="clear" w:pos="4153"/>
                <w:tab w:val="clear" w:pos="8306"/>
              </w:tabs>
              <w:ind w:left="-72"/>
              <w:rPr>
                <w:rFonts w:ascii="Arial" w:hAnsi="Arial" w:cs="Arial"/>
                <w:color w:val="000000"/>
                <w:sz w:val="16"/>
                <w:szCs w:val="16"/>
                <w:shd w:val="clear" w:color="auto" w:fill="FFFFFF"/>
                <w:rtl/>
                <w:cs/>
              </w:rPr>
            </w:pPr>
          </w:p>
        </w:tc>
        <w:tc>
          <w:tcPr>
            <w:tcW w:w="1620" w:type="dxa"/>
            <w:tcBorders>
              <w:top w:val="single" w:sz="4" w:space="0" w:color="auto"/>
            </w:tcBorders>
            <w:vAlign w:val="bottom"/>
          </w:tcPr>
          <w:p w14:paraId="7FE31C28"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p>
        </w:tc>
        <w:tc>
          <w:tcPr>
            <w:tcW w:w="1440" w:type="dxa"/>
            <w:tcBorders>
              <w:top w:val="single" w:sz="4" w:space="0" w:color="auto"/>
            </w:tcBorders>
            <w:vAlign w:val="bottom"/>
          </w:tcPr>
          <w:p w14:paraId="46BC3320"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p>
        </w:tc>
        <w:tc>
          <w:tcPr>
            <w:tcW w:w="1418" w:type="dxa"/>
            <w:tcBorders>
              <w:top w:val="single" w:sz="4" w:space="0" w:color="auto"/>
            </w:tcBorders>
            <w:vAlign w:val="bottom"/>
          </w:tcPr>
          <w:p w14:paraId="3D02318F"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p>
        </w:tc>
        <w:tc>
          <w:tcPr>
            <w:tcW w:w="1418" w:type="dxa"/>
            <w:tcBorders>
              <w:top w:val="single" w:sz="4" w:space="0" w:color="auto"/>
            </w:tcBorders>
            <w:vAlign w:val="bottom"/>
          </w:tcPr>
          <w:p w14:paraId="18341A1C"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p>
        </w:tc>
        <w:tc>
          <w:tcPr>
            <w:tcW w:w="1560" w:type="dxa"/>
            <w:tcBorders>
              <w:top w:val="single" w:sz="4" w:space="0" w:color="auto"/>
            </w:tcBorders>
            <w:vAlign w:val="bottom"/>
          </w:tcPr>
          <w:p w14:paraId="21DA71E0"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p>
        </w:tc>
        <w:tc>
          <w:tcPr>
            <w:tcW w:w="1334" w:type="dxa"/>
            <w:tcBorders>
              <w:top w:val="single" w:sz="4" w:space="0" w:color="auto"/>
            </w:tcBorders>
            <w:vAlign w:val="bottom"/>
          </w:tcPr>
          <w:p w14:paraId="544F5FB6"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p>
        </w:tc>
      </w:tr>
      <w:tr w:rsidR="00731043" w:rsidRPr="004B1885" w14:paraId="29B453DB" w14:textId="77777777" w:rsidTr="008B604F">
        <w:tc>
          <w:tcPr>
            <w:tcW w:w="5760" w:type="dxa"/>
            <w:vAlign w:val="bottom"/>
          </w:tcPr>
          <w:p w14:paraId="1C1248D0" w14:textId="77777777" w:rsidR="003E2930" w:rsidRPr="004B1885" w:rsidRDefault="003E2930" w:rsidP="00AC174A">
            <w:pPr>
              <w:ind w:left="-72"/>
              <w:rPr>
                <w:rFonts w:ascii="Arial" w:hAnsi="Arial" w:cs="Arial"/>
                <w:b/>
                <w:bCs/>
                <w:color w:val="000000"/>
                <w:sz w:val="16"/>
                <w:szCs w:val="16"/>
              </w:rPr>
            </w:pPr>
            <w:r w:rsidRPr="004B1885">
              <w:rPr>
                <w:rFonts w:ascii="Arial" w:hAnsi="Arial" w:cs="Arial"/>
                <w:b/>
                <w:bCs/>
                <w:color w:val="000000"/>
                <w:sz w:val="16"/>
                <w:szCs w:val="16"/>
              </w:rPr>
              <w:t>Deferred tax assets</w:t>
            </w:r>
          </w:p>
        </w:tc>
        <w:tc>
          <w:tcPr>
            <w:tcW w:w="1620" w:type="dxa"/>
            <w:vAlign w:val="bottom"/>
          </w:tcPr>
          <w:p w14:paraId="04801A60"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shd w:val="clear" w:color="auto" w:fill="FFFFFF"/>
                <w:rtl/>
                <w:cs/>
              </w:rPr>
            </w:pPr>
          </w:p>
        </w:tc>
        <w:tc>
          <w:tcPr>
            <w:tcW w:w="1440" w:type="dxa"/>
            <w:vAlign w:val="bottom"/>
          </w:tcPr>
          <w:p w14:paraId="41807AF0"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shd w:val="clear" w:color="auto" w:fill="FFFFFF"/>
                <w:rtl/>
                <w:cs/>
              </w:rPr>
            </w:pPr>
          </w:p>
        </w:tc>
        <w:tc>
          <w:tcPr>
            <w:tcW w:w="1418" w:type="dxa"/>
            <w:vAlign w:val="bottom"/>
          </w:tcPr>
          <w:p w14:paraId="78F92D83"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shd w:val="clear" w:color="auto" w:fill="FFFFFF"/>
                <w:rtl/>
                <w:cs/>
              </w:rPr>
            </w:pPr>
          </w:p>
        </w:tc>
        <w:tc>
          <w:tcPr>
            <w:tcW w:w="1418" w:type="dxa"/>
            <w:vAlign w:val="bottom"/>
          </w:tcPr>
          <w:p w14:paraId="0A54031D"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shd w:val="clear" w:color="auto" w:fill="FFFFFF"/>
                <w:rtl/>
                <w:cs/>
              </w:rPr>
            </w:pPr>
          </w:p>
        </w:tc>
        <w:tc>
          <w:tcPr>
            <w:tcW w:w="1560" w:type="dxa"/>
            <w:vAlign w:val="bottom"/>
          </w:tcPr>
          <w:p w14:paraId="54082136"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shd w:val="clear" w:color="auto" w:fill="FFFFFF"/>
                <w:rtl/>
                <w:cs/>
              </w:rPr>
            </w:pPr>
          </w:p>
        </w:tc>
        <w:tc>
          <w:tcPr>
            <w:tcW w:w="1334" w:type="dxa"/>
            <w:vAlign w:val="bottom"/>
          </w:tcPr>
          <w:p w14:paraId="56EEFEDD"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shd w:val="clear" w:color="auto" w:fill="FFFFFF"/>
                <w:rtl/>
                <w:cs/>
              </w:rPr>
            </w:pPr>
          </w:p>
        </w:tc>
      </w:tr>
      <w:tr w:rsidR="00731043" w:rsidRPr="004B1885" w14:paraId="4F2D27EB" w14:textId="77777777" w:rsidTr="008B604F">
        <w:tc>
          <w:tcPr>
            <w:tcW w:w="5760" w:type="dxa"/>
            <w:vAlign w:val="bottom"/>
          </w:tcPr>
          <w:p w14:paraId="0601BDCC"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 xml:space="preserve">Allowance for doubtful accounts </w:t>
            </w:r>
          </w:p>
        </w:tc>
        <w:tc>
          <w:tcPr>
            <w:tcW w:w="1620" w:type="dxa"/>
            <w:vAlign w:val="bottom"/>
          </w:tcPr>
          <w:p w14:paraId="0BDAE84B"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tl/>
              </w:rPr>
            </w:pPr>
            <w:r w:rsidRPr="004B1885">
              <w:rPr>
                <w:rFonts w:ascii="Arial" w:hAnsi="Arial" w:cs="Arial"/>
                <w:color w:val="000000"/>
                <w:sz w:val="16"/>
                <w:szCs w:val="16"/>
              </w:rPr>
              <w:t>1,174,649</w:t>
            </w:r>
          </w:p>
        </w:tc>
        <w:tc>
          <w:tcPr>
            <w:tcW w:w="1440" w:type="dxa"/>
            <w:vAlign w:val="bottom"/>
          </w:tcPr>
          <w:p w14:paraId="680E4D06"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tl/>
              </w:rPr>
            </w:pPr>
            <w:r w:rsidRPr="004B1885">
              <w:rPr>
                <w:rFonts w:ascii="Arial" w:hAnsi="Arial" w:cs="Arial"/>
                <w:color w:val="000000"/>
                <w:sz w:val="16"/>
                <w:szCs w:val="16"/>
              </w:rPr>
              <w:t>-</w:t>
            </w:r>
          </w:p>
        </w:tc>
        <w:tc>
          <w:tcPr>
            <w:tcW w:w="1418" w:type="dxa"/>
            <w:vAlign w:val="bottom"/>
          </w:tcPr>
          <w:p w14:paraId="07ADDFD6"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tl/>
              </w:rPr>
            </w:pPr>
            <w:r w:rsidRPr="004B1885">
              <w:rPr>
                <w:rFonts w:ascii="Arial" w:hAnsi="Arial" w:cs="Arial"/>
                <w:color w:val="000000"/>
                <w:sz w:val="16"/>
                <w:szCs w:val="16"/>
              </w:rPr>
              <w:t>1,174,649</w:t>
            </w:r>
          </w:p>
        </w:tc>
        <w:tc>
          <w:tcPr>
            <w:tcW w:w="1418" w:type="dxa"/>
            <w:vAlign w:val="bottom"/>
          </w:tcPr>
          <w:p w14:paraId="3470C380"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tl/>
              </w:rPr>
            </w:pPr>
            <w:r w:rsidRPr="004B1885">
              <w:rPr>
                <w:rFonts w:ascii="Arial" w:hAnsi="Arial" w:cs="Arial"/>
                <w:color w:val="000000"/>
                <w:sz w:val="16"/>
                <w:szCs w:val="16"/>
              </w:rPr>
              <w:t>(229,020)</w:t>
            </w:r>
          </w:p>
        </w:tc>
        <w:tc>
          <w:tcPr>
            <w:tcW w:w="1560" w:type="dxa"/>
            <w:vAlign w:val="bottom"/>
          </w:tcPr>
          <w:p w14:paraId="6508C629"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tl/>
                <w:cs/>
              </w:rPr>
            </w:pPr>
            <w:r w:rsidRPr="004B1885">
              <w:rPr>
                <w:rFonts w:ascii="Arial" w:hAnsi="Arial" w:cs="Arial"/>
                <w:color w:val="000000"/>
                <w:sz w:val="16"/>
                <w:szCs w:val="16"/>
              </w:rPr>
              <w:t>-</w:t>
            </w:r>
          </w:p>
        </w:tc>
        <w:tc>
          <w:tcPr>
            <w:tcW w:w="1334" w:type="dxa"/>
            <w:vAlign w:val="bottom"/>
          </w:tcPr>
          <w:p w14:paraId="1CA709BC"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tl/>
                <w:cs/>
              </w:rPr>
            </w:pPr>
            <w:r w:rsidRPr="004B1885">
              <w:rPr>
                <w:rFonts w:ascii="Arial" w:hAnsi="Arial" w:cs="Arial"/>
                <w:color w:val="000000"/>
                <w:sz w:val="16"/>
                <w:szCs w:val="16"/>
              </w:rPr>
              <w:t>945,629</w:t>
            </w:r>
          </w:p>
        </w:tc>
      </w:tr>
      <w:tr w:rsidR="00731043" w:rsidRPr="004B1885" w14:paraId="128C8855" w14:textId="77777777" w:rsidTr="008B604F">
        <w:tc>
          <w:tcPr>
            <w:tcW w:w="5760" w:type="dxa"/>
            <w:vAlign w:val="bottom"/>
          </w:tcPr>
          <w:p w14:paraId="12614C2C"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Loss reserves for incurred claims</w:t>
            </w:r>
          </w:p>
        </w:tc>
        <w:tc>
          <w:tcPr>
            <w:tcW w:w="1620" w:type="dxa"/>
            <w:vAlign w:val="bottom"/>
          </w:tcPr>
          <w:p w14:paraId="39B3F9BE"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24,461,390</w:t>
            </w:r>
          </w:p>
        </w:tc>
        <w:tc>
          <w:tcPr>
            <w:tcW w:w="1440" w:type="dxa"/>
            <w:vAlign w:val="bottom"/>
          </w:tcPr>
          <w:p w14:paraId="4880CBFC"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vAlign w:val="bottom"/>
          </w:tcPr>
          <w:p w14:paraId="101E53D9"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24,461,390</w:t>
            </w:r>
          </w:p>
        </w:tc>
        <w:tc>
          <w:tcPr>
            <w:tcW w:w="1418" w:type="dxa"/>
            <w:vAlign w:val="bottom"/>
          </w:tcPr>
          <w:p w14:paraId="76836260"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8,723,495</w:t>
            </w:r>
          </w:p>
        </w:tc>
        <w:tc>
          <w:tcPr>
            <w:tcW w:w="1560" w:type="dxa"/>
            <w:vAlign w:val="bottom"/>
          </w:tcPr>
          <w:p w14:paraId="29620612"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vAlign w:val="bottom"/>
          </w:tcPr>
          <w:p w14:paraId="308FAA7F"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33,184,885</w:t>
            </w:r>
          </w:p>
        </w:tc>
      </w:tr>
      <w:tr w:rsidR="00731043" w:rsidRPr="004B1885" w14:paraId="5E40E552" w14:textId="77777777" w:rsidTr="008B604F">
        <w:tc>
          <w:tcPr>
            <w:tcW w:w="5760" w:type="dxa"/>
            <w:vAlign w:val="bottom"/>
          </w:tcPr>
          <w:p w14:paraId="3456CF37"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Incurred but not reported claims liabilities</w:t>
            </w:r>
          </w:p>
        </w:tc>
        <w:tc>
          <w:tcPr>
            <w:tcW w:w="1620" w:type="dxa"/>
            <w:vAlign w:val="bottom"/>
          </w:tcPr>
          <w:p w14:paraId="01583C83"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7,725,616</w:t>
            </w:r>
          </w:p>
        </w:tc>
        <w:tc>
          <w:tcPr>
            <w:tcW w:w="1440" w:type="dxa"/>
            <w:vAlign w:val="bottom"/>
          </w:tcPr>
          <w:p w14:paraId="311624AA"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vAlign w:val="bottom"/>
          </w:tcPr>
          <w:p w14:paraId="398954A4"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7,725,616</w:t>
            </w:r>
          </w:p>
        </w:tc>
        <w:tc>
          <w:tcPr>
            <w:tcW w:w="1418" w:type="dxa"/>
            <w:vAlign w:val="bottom"/>
          </w:tcPr>
          <w:p w14:paraId="6480F679"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4,629,651</w:t>
            </w:r>
          </w:p>
        </w:tc>
        <w:tc>
          <w:tcPr>
            <w:tcW w:w="1560" w:type="dxa"/>
            <w:vAlign w:val="bottom"/>
          </w:tcPr>
          <w:p w14:paraId="427C6EDA"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vAlign w:val="bottom"/>
          </w:tcPr>
          <w:p w14:paraId="3AB57471" w14:textId="77777777" w:rsidR="003E2930" w:rsidRPr="004B1885" w:rsidRDefault="003E2930" w:rsidP="00AC174A">
            <w:pPr>
              <w:tabs>
                <w:tab w:val="left" w:pos="1177"/>
              </w:tabs>
              <w:ind w:right="-72"/>
              <w:jc w:val="right"/>
              <w:rPr>
                <w:rFonts w:ascii="Arial" w:hAnsi="Arial" w:cs="Arial"/>
                <w:color w:val="000000"/>
                <w:sz w:val="16"/>
                <w:szCs w:val="16"/>
                <w:lang w:val="x-none" w:eastAsia="x-none"/>
              </w:rPr>
            </w:pPr>
            <w:r w:rsidRPr="004B1885">
              <w:rPr>
                <w:rFonts w:ascii="Arial" w:hAnsi="Arial" w:cs="Arial"/>
                <w:color w:val="000000"/>
                <w:sz w:val="16"/>
                <w:szCs w:val="16"/>
              </w:rPr>
              <w:t>12,355,267</w:t>
            </w:r>
          </w:p>
        </w:tc>
      </w:tr>
      <w:tr w:rsidR="00731043" w:rsidRPr="004B1885" w14:paraId="5DFE4D9A" w14:textId="77777777" w:rsidTr="008B604F">
        <w:tc>
          <w:tcPr>
            <w:tcW w:w="5760" w:type="dxa"/>
            <w:vAlign w:val="bottom"/>
          </w:tcPr>
          <w:p w14:paraId="7AAA658F"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Risk adjustments</w:t>
            </w:r>
          </w:p>
        </w:tc>
        <w:tc>
          <w:tcPr>
            <w:tcW w:w="1620" w:type="dxa"/>
            <w:vAlign w:val="bottom"/>
          </w:tcPr>
          <w:p w14:paraId="760718EE"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w:t>
            </w:r>
          </w:p>
        </w:tc>
        <w:tc>
          <w:tcPr>
            <w:tcW w:w="1440" w:type="dxa"/>
            <w:vAlign w:val="bottom"/>
          </w:tcPr>
          <w:p w14:paraId="09545794"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2,064,185</w:t>
            </w:r>
          </w:p>
        </w:tc>
        <w:tc>
          <w:tcPr>
            <w:tcW w:w="1418" w:type="dxa"/>
            <w:vAlign w:val="bottom"/>
          </w:tcPr>
          <w:p w14:paraId="03B078A6"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2,064,185</w:t>
            </w:r>
          </w:p>
        </w:tc>
        <w:tc>
          <w:tcPr>
            <w:tcW w:w="1418" w:type="dxa"/>
            <w:vAlign w:val="bottom"/>
          </w:tcPr>
          <w:p w14:paraId="24112E6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1,978,514</w:t>
            </w:r>
          </w:p>
        </w:tc>
        <w:tc>
          <w:tcPr>
            <w:tcW w:w="1560" w:type="dxa"/>
            <w:vAlign w:val="bottom"/>
          </w:tcPr>
          <w:p w14:paraId="422E04CD"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vAlign w:val="bottom"/>
          </w:tcPr>
          <w:p w14:paraId="7A7B0F13" w14:textId="77777777" w:rsidR="003E2930" w:rsidRPr="004B1885" w:rsidRDefault="003E2930" w:rsidP="00AC174A">
            <w:pPr>
              <w:tabs>
                <w:tab w:val="left" w:pos="1177"/>
              </w:tabs>
              <w:ind w:right="-72"/>
              <w:jc w:val="right"/>
              <w:rPr>
                <w:rFonts w:ascii="Arial" w:hAnsi="Arial" w:cs="Arial"/>
                <w:color w:val="000000"/>
                <w:sz w:val="16"/>
                <w:szCs w:val="16"/>
                <w:lang w:val="x-none" w:eastAsia="x-none"/>
              </w:rPr>
            </w:pPr>
            <w:r w:rsidRPr="004B1885">
              <w:rPr>
                <w:rFonts w:ascii="Arial" w:hAnsi="Arial" w:cs="Arial"/>
                <w:color w:val="000000"/>
                <w:sz w:val="16"/>
                <w:szCs w:val="16"/>
              </w:rPr>
              <w:t>4,042,699</w:t>
            </w:r>
          </w:p>
        </w:tc>
      </w:tr>
      <w:tr w:rsidR="00731043" w:rsidRPr="004B1885" w14:paraId="18B0902D" w14:textId="77777777" w:rsidTr="008B604F">
        <w:tc>
          <w:tcPr>
            <w:tcW w:w="5760" w:type="dxa"/>
          </w:tcPr>
          <w:p w14:paraId="7FF3F6F7"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Loss components</w:t>
            </w:r>
          </w:p>
        </w:tc>
        <w:tc>
          <w:tcPr>
            <w:tcW w:w="1620" w:type="dxa"/>
            <w:vAlign w:val="bottom"/>
          </w:tcPr>
          <w:p w14:paraId="4D5662C2"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w:t>
            </w:r>
          </w:p>
        </w:tc>
        <w:tc>
          <w:tcPr>
            <w:tcW w:w="1440" w:type="dxa"/>
            <w:vAlign w:val="bottom"/>
          </w:tcPr>
          <w:p w14:paraId="06177E3A"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697,571</w:t>
            </w:r>
          </w:p>
        </w:tc>
        <w:tc>
          <w:tcPr>
            <w:tcW w:w="1418" w:type="dxa"/>
            <w:vAlign w:val="bottom"/>
          </w:tcPr>
          <w:p w14:paraId="4E523110"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697,571</w:t>
            </w:r>
          </w:p>
        </w:tc>
        <w:tc>
          <w:tcPr>
            <w:tcW w:w="1418" w:type="dxa"/>
            <w:vAlign w:val="bottom"/>
          </w:tcPr>
          <w:p w14:paraId="4231234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279,716</w:t>
            </w:r>
          </w:p>
        </w:tc>
        <w:tc>
          <w:tcPr>
            <w:tcW w:w="1560" w:type="dxa"/>
            <w:vAlign w:val="bottom"/>
          </w:tcPr>
          <w:p w14:paraId="72234D4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vAlign w:val="bottom"/>
          </w:tcPr>
          <w:p w14:paraId="4F58B1F9" w14:textId="77777777" w:rsidR="003E2930" w:rsidRPr="004B1885" w:rsidRDefault="003E2930" w:rsidP="00AC174A">
            <w:pPr>
              <w:tabs>
                <w:tab w:val="left" w:pos="1177"/>
              </w:tabs>
              <w:ind w:right="-72"/>
              <w:jc w:val="right"/>
              <w:rPr>
                <w:rFonts w:ascii="Arial" w:hAnsi="Arial" w:cs="Arial"/>
                <w:color w:val="000000"/>
                <w:sz w:val="16"/>
                <w:szCs w:val="16"/>
                <w:lang w:val="x-none" w:eastAsia="x-none"/>
              </w:rPr>
            </w:pPr>
            <w:r w:rsidRPr="004B1885">
              <w:rPr>
                <w:rFonts w:ascii="Arial" w:hAnsi="Arial" w:cs="Arial"/>
                <w:color w:val="000000"/>
                <w:sz w:val="16"/>
                <w:szCs w:val="16"/>
              </w:rPr>
              <w:t>977,287</w:t>
            </w:r>
          </w:p>
        </w:tc>
      </w:tr>
      <w:tr w:rsidR="00731043" w:rsidRPr="004B1885" w14:paraId="182FDF20" w14:textId="77777777" w:rsidTr="008B604F">
        <w:tc>
          <w:tcPr>
            <w:tcW w:w="5760" w:type="dxa"/>
          </w:tcPr>
          <w:p w14:paraId="4897C558"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Building lease deposits</w:t>
            </w:r>
          </w:p>
        </w:tc>
        <w:tc>
          <w:tcPr>
            <w:tcW w:w="1620" w:type="dxa"/>
            <w:vAlign w:val="bottom"/>
          </w:tcPr>
          <w:p w14:paraId="017AA740"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3,169,417</w:t>
            </w:r>
          </w:p>
        </w:tc>
        <w:tc>
          <w:tcPr>
            <w:tcW w:w="1440" w:type="dxa"/>
            <w:vAlign w:val="bottom"/>
          </w:tcPr>
          <w:p w14:paraId="596EF367"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vAlign w:val="bottom"/>
          </w:tcPr>
          <w:p w14:paraId="107C9641"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3,169,417</w:t>
            </w:r>
          </w:p>
        </w:tc>
        <w:tc>
          <w:tcPr>
            <w:tcW w:w="1418" w:type="dxa"/>
            <w:vAlign w:val="bottom"/>
          </w:tcPr>
          <w:p w14:paraId="169D06C5"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56,286</w:t>
            </w:r>
          </w:p>
        </w:tc>
        <w:tc>
          <w:tcPr>
            <w:tcW w:w="1560" w:type="dxa"/>
            <w:vAlign w:val="bottom"/>
          </w:tcPr>
          <w:p w14:paraId="21196E2A"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vAlign w:val="bottom"/>
          </w:tcPr>
          <w:p w14:paraId="67A3F661" w14:textId="77777777" w:rsidR="003E2930" w:rsidRPr="004B1885" w:rsidRDefault="003E2930" w:rsidP="00AC174A">
            <w:pPr>
              <w:tabs>
                <w:tab w:val="left" w:pos="1177"/>
              </w:tabs>
              <w:ind w:right="-72"/>
              <w:jc w:val="right"/>
              <w:rPr>
                <w:rFonts w:ascii="Arial" w:hAnsi="Arial" w:cs="Arial"/>
                <w:color w:val="000000"/>
                <w:sz w:val="16"/>
                <w:szCs w:val="16"/>
                <w:lang w:val="x-none" w:eastAsia="x-none"/>
              </w:rPr>
            </w:pPr>
            <w:r w:rsidRPr="004B1885">
              <w:rPr>
                <w:rFonts w:ascii="Arial" w:hAnsi="Arial" w:cs="Arial"/>
                <w:color w:val="000000"/>
                <w:sz w:val="16"/>
                <w:szCs w:val="16"/>
              </w:rPr>
              <w:t>3,225,703</w:t>
            </w:r>
          </w:p>
        </w:tc>
      </w:tr>
      <w:tr w:rsidR="00731043" w:rsidRPr="004B1885" w14:paraId="35408CBF" w14:textId="77777777" w:rsidTr="008B604F">
        <w:tc>
          <w:tcPr>
            <w:tcW w:w="5760" w:type="dxa"/>
          </w:tcPr>
          <w:p w14:paraId="7F8F9A13" w14:textId="77777777" w:rsidR="003E2930" w:rsidRPr="004B1885" w:rsidRDefault="003E2930" w:rsidP="00AC174A">
            <w:pPr>
              <w:ind w:left="-72"/>
              <w:rPr>
                <w:rFonts w:ascii="Arial" w:hAnsi="Arial" w:cs="Arial"/>
                <w:color w:val="000000"/>
                <w:sz w:val="16"/>
                <w:szCs w:val="16"/>
                <w:cs/>
              </w:rPr>
            </w:pPr>
            <w:r w:rsidRPr="004B1885">
              <w:rPr>
                <w:rFonts w:ascii="Arial" w:hAnsi="Arial" w:cs="Arial"/>
                <w:color w:val="000000"/>
                <w:sz w:val="16"/>
                <w:szCs w:val="16"/>
              </w:rPr>
              <w:t>Employee benefit obligations</w:t>
            </w:r>
          </w:p>
        </w:tc>
        <w:tc>
          <w:tcPr>
            <w:tcW w:w="1620" w:type="dxa"/>
            <w:vAlign w:val="bottom"/>
          </w:tcPr>
          <w:p w14:paraId="4316C7BC"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4,012,132</w:t>
            </w:r>
          </w:p>
        </w:tc>
        <w:tc>
          <w:tcPr>
            <w:tcW w:w="1440" w:type="dxa"/>
            <w:vAlign w:val="bottom"/>
          </w:tcPr>
          <w:p w14:paraId="5BF94273"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vAlign w:val="bottom"/>
          </w:tcPr>
          <w:p w14:paraId="047716BD"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4,012,132</w:t>
            </w:r>
          </w:p>
        </w:tc>
        <w:tc>
          <w:tcPr>
            <w:tcW w:w="1418" w:type="dxa"/>
            <w:vAlign w:val="bottom"/>
          </w:tcPr>
          <w:p w14:paraId="67B005C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571,909</w:t>
            </w:r>
          </w:p>
        </w:tc>
        <w:tc>
          <w:tcPr>
            <w:tcW w:w="1560" w:type="dxa"/>
            <w:vAlign w:val="bottom"/>
          </w:tcPr>
          <w:p w14:paraId="66DAC18A"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(162,418)</w:t>
            </w:r>
          </w:p>
        </w:tc>
        <w:tc>
          <w:tcPr>
            <w:tcW w:w="1334" w:type="dxa"/>
            <w:vAlign w:val="bottom"/>
          </w:tcPr>
          <w:p w14:paraId="713FBCF2" w14:textId="77777777" w:rsidR="003E2930" w:rsidRPr="004B1885" w:rsidRDefault="003E2930" w:rsidP="00AC174A">
            <w:pPr>
              <w:tabs>
                <w:tab w:val="left" w:pos="1177"/>
              </w:tabs>
              <w:ind w:right="-72"/>
              <w:jc w:val="right"/>
              <w:rPr>
                <w:rFonts w:ascii="Arial" w:hAnsi="Arial" w:cs="Arial"/>
                <w:color w:val="000000"/>
                <w:sz w:val="16"/>
                <w:szCs w:val="16"/>
                <w:lang w:val="x-none" w:eastAsia="x-none"/>
              </w:rPr>
            </w:pPr>
            <w:r w:rsidRPr="004B1885">
              <w:rPr>
                <w:rFonts w:ascii="Arial" w:hAnsi="Arial" w:cs="Arial"/>
                <w:color w:val="000000"/>
                <w:sz w:val="16"/>
                <w:szCs w:val="16"/>
              </w:rPr>
              <w:t>4,421,623</w:t>
            </w:r>
          </w:p>
        </w:tc>
      </w:tr>
      <w:tr w:rsidR="00731043" w:rsidRPr="004B1885" w14:paraId="6F7D6BF9" w14:textId="77777777" w:rsidTr="008B604F">
        <w:tc>
          <w:tcPr>
            <w:tcW w:w="5760" w:type="dxa"/>
            <w:vAlign w:val="bottom"/>
          </w:tcPr>
          <w:p w14:paraId="0864468B"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Premium ceded payables</w:t>
            </w:r>
            <w:r w:rsidRPr="004B1885">
              <w:rPr>
                <w:rFonts w:ascii="Arial" w:hAnsi="Arial" w:cs="Arial"/>
                <w:color w:val="000000"/>
                <w:sz w:val="16"/>
                <w:szCs w:val="16"/>
                <w:cs/>
              </w:rPr>
              <w:t xml:space="preserve"> - </w:t>
            </w:r>
            <w:r w:rsidRPr="004B1885">
              <w:rPr>
                <w:rFonts w:ascii="Arial" w:hAnsi="Arial" w:cs="Arial"/>
                <w:color w:val="000000"/>
                <w:sz w:val="16"/>
                <w:szCs w:val="16"/>
              </w:rPr>
              <w:t>excess of loss</w:t>
            </w:r>
          </w:p>
        </w:tc>
        <w:tc>
          <w:tcPr>
            <w:tcW w:w="1620" w:type="dxa"/>
            <w:vAlign w:val="bottom"/>
          </w:tcPr>
          <w:p w14:paraId="09F2FD18"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88,395</w:t>
            </w:r>
          </w:p>
        </w:tc>
        <w:tc>
          <w:tcPr>
            <w:tcW w:w="1440" w:type="dxa"/>
            <w:vAlign w:val="bottom"/>
          </w:tcPr>
          <w:p w14:paraId="49E436D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vAlign w:val="bottom"/>
          </w:tcPr>
          <w:p w14:paraId="5318CDFD"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88,395</w:t>
            </w:r>
          </w:p>
        </w:tc>
        <w:tc>
          <w:tcPr>
            <w:tcW w:w="1418" w:type="dxa"/>
            <w:vAlign w:val="bottom"/>
          </w:tcPr>
          <w:p w14:paraId="79A354B9"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(1,266)</w:t>
            </w:r>
          </w:p>
        </w:tc>
        <w:tc>
          <w:tcPr>
            <w:tcW w:w="1560" w:type="dxa"/>
            <w:vAlign w:val="bottom"/>
          </w:tcPr>
          <w:p w14:paraId="09F63A0B"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vAlign w:val="bottom"/>
          </w:tcPr>
          <w:p w14:paraId="461D5CC9"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87,129</w:t>
            </w:r>
          </w:p>
        </w:tc>
      </w:tr>
      <w:tr w:rsidR="00731043" w:rsidRPr="004B1885" w14:paraId="130DB99B" w14:textId="77777777" w:rsidTr="008B604F">
        <w:tc>
          <w:tcPr>
            <w:tcW w:w="5760" w:type="dxa"/>
            <w:vAlign w:val="bottom"/>
          </w:tcPr>
          <w:p w14:paraId="39A4314F"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Expected credit loss</w:t>
            </w:r>
          </w:p>
        </w:tc>
        <w:tc>
          <w:tcPr>
            <w:tcW w:w="1620" w:type="dxa"/>
            <w:vAlign w:val="bottom"/>
          </w:tcPr>
          <w:p w14:paraId="6B04754B"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1,781,294</w:t>
            </w:r>
          </w:p>
        </w:tc>
        <w:tc>
          <w:tcPr>
            <w:tcW w:w="1440" w:type="dxa"/>
            <w:vAlign w:val="bottom"/>
          </w:tcPr>
          <w:p w14:paraId="2514B70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vAlign w:val="bottom"/>
          </w:tcPr>
          <w:p w14:paraId="26BE8041"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1,781,294</w:t>
            </w:r>
          </w:p>
        </w:tc>
        <w:tc>
          <w:tcPr>
            <w:tcW w:w="1418" w:type="dxa"/>
            <w:vAlign w:val="bottom"/>
          </w:tcPr>
          <w:p w14:paraId="754B08FD"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37,303</w:t>
            </w:r>
          </w:p>
        </w:tc>
        <w:tc>
          <w:tcPr>
            <w:tcW w:w="1560" w:type="dxa"/>
            <w:vAlign w:val="bottom"/>
          </w:tcPr>
          <w:p w14:paraId="5AA4C7C5"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vAlign w:val="bottom"/>
          </w:tcPr>
          <w:p w14:paraId="7E90C620"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1,818,597</w:t>
            </w:r>
          </w:p>
        </w:tc>
      </w:tr>
      <w:tr w:rsidR="00731043" w:rsidRPr="004B1885" w14:paraId="14B7A60B" w14:textId="77777777" w:rsidTr="008B604F">
        <w:tc>
          <w:tcPr>
            <w:tcW w:w="5760" w:type="dxa"/>
            <w:vAlign w:val="bottom"/>
          </w:tcPr>
          <w:p w14:paraId="10962C14"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Loss on remeasuring equity instruments</w:t>
            </w:r>
          </w:p>
          <w:p w14:paraId="6C25BAA7"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cs/>
              </w:rPr>
              <w:t xml:space="preserve">   </w:t>
            </w:r>
            <w:r w:rsidRPr="004B1885">
              <w:rPr>
                <w:rFonts w:ascii="Arial" w:hAnsi="Arial" w:cs="Arial"/>
                <w:color w:val="000000"/>
                <w:sz w:val="16"/>
                <w:szCs w:val="16"/>
              </w:rPr>
              <w:t>designated at fair value through other comprehensive income</w:t>
            </w:r>
          </w:p>
        </w:tc>
        <w:tc>
          <w:tcPr>
            <w:tcW w:w="1620" w:type="dxa"/>
            <w:vAlign w:val="bottom"/>
          </w:tcPr>
          <w:p w14:paraId="7E768C21"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11,019,986</w:t>
            </w:r>
          </w:p>
        </w:tc>
        <w:tc>
          <w:tcPr>
            <w:tcW w:w="1440" w:type="dxa"/>
            <w:vAlign w:val="bottom"/>
          </w:tcPr>
          <w:p w14:paraId="24EACABF"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2,791,649</w:t>
            </w:r>
          </w:p>
        </w:tc>
        <w:tc>
          <w:tcPr>
            <w:tcW w:w="1418" w:type="dxa"/>
            <w:vAlign w:val="bottom"/>
          </w:tcPr>
          <w:p w14:paraId="5E70C57F"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13,811,635</w:t>
            </w:r>
          </w:p>
        </w:tc>
        <w:tc>
          <w:tcPr>
            <w:tcW w:w="1418" w:type="dxa"/>
            <w:vAlign w:val="bottom"/>
          </w:tcPr>
          <w:p w14:paraId="27557740"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(5,925,015)</w:t>
            </w:r>
          </w:p>
        </w:tc>
        <w:tc>
          <w:tcPr>
            <w:tcW w:w="1560" w:type="dxa"/>
            <w:vAlign w:val="bottom"/>
          </w:tcPr>
          <w:p w14:paraId="14CC8B20"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6,636,757</w:t>
            </w:r>
          </w:p>
        </w:tc>
        <w:tc>
          <w:tcPr>
            <w:tcW w:w="1334" w:type="dxa"/>
            <w:vAlign w:val="bottom"/>
          </w:tcPr>
          <w:p w14:paraId="0601F8EF"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14,523,377</w:t>
            </w:r>
          </w:p>
        </w:tc>
      </w:tr>
      <w:tr w:rsidR="00731043" w:rsidRPr="004B1885" w14:paraId="6A599A83" w14:textId="77777777" w:rsidTr="008B604F">
        <w:tc>
          <w:tcPr>
            <w:tcW w:w="5760" w:type="dxa"/>
            <w:vAlign w:val="bottom"/>
          </w:tcPr>
          <w:p w14:paraId="6469B6D5"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Loss on impairment of investment in associates</w:t>
            </w:r>
          </w:p>
        </w:tc>
        <w:tc>
          <w:tcPr>
            <w:tcW w:w="1620" w:type="dxa"/>
            <w:vAlign w:val="bottom"/>
          </w:tcPr>
          <w:p w14:paraId="4697E41E"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1,704,283</w:t>
            </w:r>
          </w:p>
        </w:tc>
        <w:tc>
          <w:tcPr>
            <w:tcW w:w="1440" w:type="dxa"/>
            <w:vAlign w:val="bottom"/>
          </w:tcPr>
          <w:p w14:paraId="4C172B77"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vAlign w:val="bottom"/>
          </w:tcPr>
          <w:p w14:paraId="2FEB428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1,704,283</w:t>
            </w:r>
          </w:p>
        </w:tc>
        <w:tc>
          <w:tcPr>
            <w:tcW w:w="1418" w:type="dxa"/>
            <w:vAlign w:val="bottom"/>
          </w:tcPr>
          <w:p w14:paraId="6F642E20"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(1,704,283)</w:t>
            </w:r>
          </w:p>
        </w:tc>
        <w:tc>
          <w:tcPr>
            <w:tcW w:w="1560" w:type="dxa"/>
            <w:vAlign w:val="bottom"/>
          </w:tcPr>
          <w:p w14:paraId="714A6FD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vAlign w:val="bottom"/>
          </w:tcPr>
          <w:p w14:paraId="4FB192CD"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r>
      <w:tr w:rsidR="00731043" w:rsidRPr="004B1885" w14:paraId="2B640797" w14:textId="77777777" w:rsidTr="008B604F">
        <w:tc>
          <w:tcPr>
            <w:tcW w:w="5760" w:type="dxa"/>
            <w:vAlign w:val="bottom"/>
          </w:tcPr>
          <w:p w14:paraId="0A897DD7"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Lease liabilities</w:t>
            </w:r>
          </w:p>
        </w:tc>
        <w:tc>
          <w:tcPr>
            <w:tcW w:w="1620" w:type="dxa"/>
            <w:tcBorders>
              <w:bottom w:val="single" w:sz="4" w:space="0" w:color="auto"/>
            </w:tcBorders>
            <w:vAlign w:val="bottom"/>
          </w:tcPr>
          <w:p w14:paraId="57AD6A4F"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10,073,328</w:t>
            </w:r>
          </w:p>
        </w:tc>
        <w:tc>
          <w:tcPr>
            <w:tcW w:w="1440" w:type="dxa"/>
            <w:tcBorders>
              <w:bottom w:val="single" w:sz="4" w:space="0" w:color="auto"/>
            </w:tcBorders>
            <w:vAlign w:val="bottom"/>
          </w:tcPr>
          <w:p w14:paraId="32D4444C"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tcBorders>
              <w:bottom w:val="single" w:sz="4" w:space="0" w:color="auto"/>
            </w:tcBorders>
            <w:vAlign w:val="bottom"/>
          </w:tcPr>
          <w:p w14:paraId="144CEB2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10,073,328</w:t>
            </w:r>
          </w:p>
        </w:tc>
        <w:tc>
          <w:tcPr>
            <w:tcW w:w="1418" w:type="dxa"/>
            <w:tcBorders>
              <w:bottom w:val="single" w:sz="4" w:space="0" w:color="auto"/>
            </w:tcBorders>
            <w:vAlign w:val="bottom"/>
          </w:tcPr>
          <w:p w14:paraId="65E62550"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(507,104)</w:t>
            </w:r>
          </w:p>
        </w:tc>
        <w:tc>
          <w:tcPr>
            <w:tcW w:w="1560" w:type="dxa"/>
            <w:tcBorders>
              <w:bottom w:val="single" w:sz="4" w:space="0" w:color="auto"/>
            </w:tcBorders>
            <w:vAlign w:val="bottom"/>
          </w:tcPr>
          <w:p w14:paraId="4932485A"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tcBorders>
              <w:bottom w:val="single" w:sz="4" w:space="0" w:color="auto"/>
            </w:tcBorders>
            <w:vAlign w:val="bottom"/>
          </w:tcPr>
          <w:p w14:paraId="290E79D1"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9,566,224</w:t>
            </w:r>
          </w:p>
        </w:tc>
      </w:tr>
      <w:tr w:rsidR="00731043" w:rsidRPr="004B1885" w14:paraId="366BF78D" w14:textId="77777777" w:rsidTr="008B604F">
        <w:tc>
          <w:tcPr>
            <w:tcW w:w="5760" w:type="dxa"/>
            <w:vAlign w:val="bottom"/>
          </w:tcPr>
          <w:p w14:paraId="3783FC54" w14:textId="77777777" w:rsidR="003E2930" w:rsidRPr="004B1885" w:rsidRDefault="003E2930" w:rsidP="00AC174A">
            <w:pPr>
              <w:ind w:left="-72"/>
              <w:rPr>
                <w:rFonts w:ascii="Arial" w:hAnsi="Arial" w:cs="Arial"/>
                <w:color w:val="000000"/>
                <w:sz w:val="16"/>
                <w:szCs w:val="16"/>
              </w:rPr>
            </w:pPr>
          </w:p>
        </w:tc>
        <w:tc>
          <w:tcPr>
            <w:tcW w:w="1620" w:type="dxa"/>
            <w:tcBorders>
              <w:top w:val="single" w:sz="4" w:space="0" w:color="auto"/>
            </w:tcBorders>
            <w:vAlign w:val="bottom"/>
          </w:tcPr>
          <w:p w14:paraId="5D73FF80"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p>
        </w:tc>
        <w:tc>
          <w:tcPr>
            <w:tcW w:w="1440" w:type="dxa"/>
            <w:tcBorders>
              <w:top w:val="single" w:sz="4" w:space="0" w:color="auto"/>
            </w:tcBorders>
            <w:vAlign w:val="bottom"/>
          </w:tcPr>
          <w:p w14:paraId="461DBB4C" w14:textId="77777777" w:rsidR="003E2930" w:rsidRPr="004B1885" w:rsidRDefault="003E2930" w:rsidP="00AC174A">
            <w:pPr>
              <w:ind w:right="-72"/>
              <w:jc w:val="right"/>
              <w:rPr>
                <w:rFonts w:ascii="Arial" w:hAnsi="Arial" w:cs="Arial"/>
                <w:color w:val="000000"/>
                <w:sz w:val="16"/>
                <w:szCs w:val="16"/>
                <w:lang w:val="x-none" w:eastAsia="x-none"/>
              </w:rPr>
            </w:pPr>
          </w:p>
        </w:tc>
        <w:tc>
          <w:tcPr>
            <w:tcW w:w="1418" w:type="dxa"/>
            <w:tcBorders>
              <w:top w:val="single" w:sz="4" w:space="0" w:color="auto"/>
            </w:tcBorders>
            <w:vAlign w:val="bottom"/>
          </w:tcPr>
          <w:p w14:paraId="7DA73EBA" w14:textId="77777777" w:rsidR="003E2930" w:rsidRPr="004B1885" w:rsidRDefault="003E2930" w:rsidP="00AC174A">
            <w:pPr>
              <w:ind w:right="-72"/>
              <w:jc w:val="right"/>
              <w:rPr>
                <w:rFonts w:ascii="Arial" w:hAnsi="Arial" w:cs="Arial"/>
                <w:color w:val="000000"/>
                <w:sz w:val="16"/>
                <w:szCs w:val="16"/>
                <w:lang w:val="x-none" w:eastAsia="x-none"/>
              </w:rPr>
            </w:pPr>
          </w:p>
        </w:tc>
        <w:tc>
          <w:tcPr>
            <w:tcW w:w="1418" w:type="dxa"/>
            <w:tcBorders>
              <w:top w:val="single" w:sz="4" w:space="0" w:color="auto"/>
            </w:tcBorders>
            <w:vAlign w:val="bottom"/>
          </w:tcPr>
          <w:p w14:paraId="141E69E6" w14:textId="77777777" w:rsidR="003E2930" w:rsidRPr="004B1885" w:rsidRDefault="003E2930" w:rsidP="00AC174A">
            <w:pPr>
              <w:ind w:right="-72"/>
              <w:jc w:val="right"/>
              <w:rPr>
                <w:rFonts w:ascii="Arial" w:hAnsi="Arial" w:cs="Arial"/>
                <w:color w:val="000000"/>
                <w:sz w:val="16"/>
                <w:szCs w:val="16"/>
                <w:lang w:val="x-none" w:eastAsia="x-none"/>
              </w:rPr>
            </w:pPr>
          </w:p>
        </w:tc>
        <w:tc>
          <w:tcPr>
            <w:tcW w:w="1560" w:type="dxa"/>
            <w:tcBorders>
              <w:top w:val="single" w:sz="4" w:space="0" w:color="auto"/>
            </w:tcBorders>
            <w:vAlign w:val="bottom"/>
          </w:tcPr>
          <w:p w14:paraId="6DD147A3" w14:textId="77777777" w:rsidR="003E2930" w:rsidRPr="004B1885" w:rsidRDefault="003E2930" w:rsidP="00AC174A">
            <w:pPr>
              <w:ind w:right="-72"/>
              <w:jc w:val="right"/>
              <w:rPr>
                <w:rFonts w:ascii="Arial" w:hAnsi="Arial" w:cs="Arial"/>
                <w:color w:val="000000"/>
                <w:sz w:val="16"/>
                <w:szCs w:val="16"/>
                <w:lang w:val="x-none" w:eastAsia="x-none"/>
              </w:rPr>
            </w:pPr>
          </w:p>
        </w:tc>
        <w:tc>
          <w:tcPr>
            <w:tcW w:w="1334" w:type="dxa"/>
            <w:tcBorders>
              <w:top w:val="single" w:sz="4" w:space="0" w:color="auto"/>
            </w:tcBorders>
            <w:vAlign w:val="bottom"/>
          </w:tcPr>
          <w:p w14:paraId="10B62311" w14:textId="77777777" w:rsidR="003E2930" w:rsidRPr="004B1885" w:rsidRDefault="003E2930" w:rsidP="00AC174A">
            <w:pPr>
              <w:ind w:right="-72"/>
              <w:jc w:val="right"/>
              <w:rPr>
                <w:rFonts w:ascii="Arial" w:hAnsi="Arial" w:cs="Arial"/>
                <w:color w:val="000000"/>
                <w:sz w:val="16"/>
                <w:szCs w:val="16"/>
                <w:lang w:val="x-none" w:eastAsia="x-none"/>
              </w:rPr>
            </w:pPr>
          </w:p>
        </w:tc>
      </w:tr>
      <w:tr w:rsidR="00731043" w:rsidRPr="004B1885" w14:paraId="5D7A70E5" w14:textId="77777777" w:rsidTr="008B604F">
        <w:tc>
          <w:tcPr>
            <w:tcW w:w="5760" w:type="dxa"/>
            <w:vAlign w:val="bottom"/>
          </w:tcPr>
          <w:p w14:paraId="6704B4C9" w14:textId="77777777" w:rsidR="003E2930" w:rsidRPr="004B1885" w:rsidRDefault="003E2930" w:rsidP="00AC174A">
            <w:pPr>
              <w:ind w:left="-72"/>
              <w:rPr>
                <w:rFonts w:ascii="Arial" w:hAnsi="Arial" w:cs="Arial"/>
                <w:color w:val="000000"/>
                <w:sz w:val="16"/>
                <w:szCs w:val="16"/>
              </w:rPr>
            </w:pPr>
          </w:p>
        </w:tc>
        <w:tc>
          <w:tcPr>
            <w:tcW w:w="1620" w:type="dxa"/>
            <w:tcBorders>
              <w:bottom w:val="single" w:sz="4" w:space="0" w:color="auto"/>
            </w:tcBorders>
            <w:vAlign w:val="bottom"/>
          </w:tcPr>
          <w:p w14:paraId="3A9877AF"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65,210,490</w:t>
            </w:r>
          </w:p>
        </w:tc>
        <w:tc>
          <w:tcPr>
            <w:tcW w:w="1440" w:type="dxa"/>
            <w:tcBorders>
              <w:bottom w:val="single" w:sz="4" w:space="0" w:color="auto"/>
            </w:tcBorders>
            <w:vAlign w:val="bottom"/>
          </w:tcPr>
          <w:p w14:paraId="0634474D"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5,553,405</w:t>
            </w:r>
          </w:p>
        </w:tc>
        <w:tc>
          <w:tcPr>
            <w:tcW w:w="1418" w:type="dxa"/>
            <w:tcBorders>
              <w:bottom w:val="single" w:sz="4" w:space="0" w:color="auto"/>
            </w:tcBorders>
            <w:vAlign w:val="bottom"/>
          </w:tcPr>
          <w:p w14:paraId="1E9FF67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70,763,895</w:t>
            </w:r>
          </w:p>
        </w:tc>
        <w:tc>
          <w:tcPr>
            <w:tcW w:w="1418" w:type="dxa"/>
            <w:tcBorders>
              <w:bottom w:val="single" w:sz="4" w:space="0" w:color="auto"/>
            </w:tcBorders>
            <w:vAlign w:val="bottom"/>
          </w:tcPr>
          <w:p w14:paraId="79BF147C"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7,910,186</w:t>
            </w:r>
          </w:p>
        </w:tc>
        <w:tc>
          <w:tcPr>
            <w:tcW w:w="1560" w:type="dxa"/>
            <w:tcBorders>
              <w:bottom w:val="single" w:sz="4" w:space="0" w:color="auto"/>
            </w:tcBorders>
            <w:vAlign w:val="bottom"/>
          </w:tcPr>
          <w:p w14:paraId="3281D069"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6,474,339</w:t>
            </w:r>
          </w:p>
        </w:tc>
        <w:tc>
          <w:tcPr>
            <w:tcW w:w="1334" w:type="dxa"/>
            <w:tcBorders>
              <w:bottom w:val="single" w:sz="4" w:space="0" w:color="auto"/>
            </w:tcBorders>
            <w:vAlign w:val="bottom"/>
          </w:tcPr>
          <w:p w14:paraId="39250D42"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85,148,420</w:t>
            </w:r>
          </w:p>
        </w:tc>
      </w:tr>
      <w:tr w:rsidR="00731043" w:rsidRPr="004B1885" w14:paraId="254DEBD7" w14:textId="77777777" w:rsidTr="008B604F">
        <w:tc>
          <w:tcPr>
            <w:tcW w:w="5760" w:type="dxa"/>
            <w:vAlign w:val="bottom"/>
          </w:tcPr>
          <w:p w14:paraId="3D49EBD1" w14:textId="77777777" w:rsidR="003E2930" w:rsidRPr="004B1885" w:rsidRDefault="003E2930" w:rsidP="00AC174A">
            <w:pPr>
              <w:ind w:left="-72"/>
              <w:rPr>
                <w:rFonts w:ascii="Arial" w:hAnsi="Arial" w:cs="Arial"/>
                <w:color w:val="000000"/>
                <w:sz w:val="16"/>
                <w:szCs w:val="16"/>
              </w:rPr>
            </w:pPr>
          </w:p>
        </w:tc>
        <w:tc>
          <w:tcPr>
            <w:tcW w:w="1620" w:type="dxa"/>
            <w:tcBorders>
              <w:top w:val="single" w:sz="4" w:space="0" w:color="auto"/>
            </w:tcBorders>
            <w:vAlign w:val="bottom"/>
          </w:tcPr>
          <w:p w14:paraId="57E8769C" w14:textId="77777777" w:rsidR="003E2930" w:rsidRPr="004B1885" w:rsidRDefault="003E2930" w:rsidP="00AC174A">
            <w:pPr>
              <w:ind w:right="-72"/>
              <w:jc w:val="right"/>
              <w:rPr>
                <w:rFonts w:ascii="Arial" w:hAnsi="Arial" w:cs="Arial"/>
                <w:color w:val="000000"/>
                <w:sz w:val="16"/>
                <w:szCs w:val="16"/>
              </w:rPr>
            </w:pPr>
          </w:p>
        </w:tc>
        <w:tc>
          <w:tcPr>
            <w:tcW w:w="1440" w:type="dxa"/>
            <w:tcBorders>
              <w:top w:val="single" w:sz="4" w:space="0" w:color="auto"/>
            </w:tcBorders>
            <w:vAlign w:val="bottom"/>
          </w:tcPr>
          <w:p w14:paraId="0C1B15AB" w14:textId="77777777" w:rsidR="003E2930" w:rsidRPr="004B1885" w:rsidRDefault="003E2930" w:rsidP="00AC174A">
            <w:pPr>
              <w:ind w:right="-72"/>
              <w:jc w:val="right"/>
              <w:rPr>
                <w:rFonts w:ascii="Arial" w:hAnsi="Arial" w:cs="Arial"/>
                <w:color w:val="000000"/>
                <w:sz w:val="16"/>
                <w:szCs w:val="16"/>
              </w:rPr>
            </w:pPr>
          </w:p>
        </w:tc>
        <w:tc>
          <w:tcPr>
            <w:tcW w:w="1418" w:type="dxa"/>
            <w:tcBorders>
              <w:top w:val="single" w:sz="4" w:space="0" w:color="auto"/>
            </w:tcBorders>
            <w:vAlign w:val="bottom"/>
          </w:tcPr>
          <w:p w14:paraId="061AF02E" w14:textId="77777777" w:rsidR="003E2930" w:rsidRPr="004B1885" w:rsidRDefault="003E2930" w:rsidP="00AC174A">
            <w:pPr>
              <w:ind w:right="-72"/>
              <w:jc w:val="right"/>
              <w:rPr>
                <w:rFonts w:ascii="Arial" w:hAnsi="Arial" w:cs="Arial"/>
                <w:color w:val="000000"/>
                <w:sz w:val="16"/>
                <w:szCs w:val="16"/>
              </w:rPr>
            </w:pPr>
          </w:p>
        </w:tc>
        <w:tc>
          <w:tcPr>
            <w:tcW w:w="1418" w:type="dxa"/>
            <w:tcBorders>
              <w:top w:val="single" w:sz="4" w:space="0" w:color="auto"/>
            </w:tcBorders>
            <w:vAlign w:val="bottom"/>
          </w:tcPr>
          <w:p w14:paraId="527CCAE2" w14:textId="77777777" w:rsidR="003E2930" w:rsidRPr="004B1885" w:rsidRDefault="003E2930" w:rsidP="00AC174A">
            <w:pPr>
              <w:ind w:right="-72"/>
              <w:jc w:val="right"/>
              <w:rPr>
                <w:rFonts w:ascii="Arial" w:hAnsi="Arial" w:cs="Arial"/>
                <w:color w:val="000000"/>
                <w:sz w:val="16"/>
                <w:szCs w:val="16"/>
              </w:rPr>
            </w:pPr>
          </w:p>
        </w:tc>
        <w:tc>
          <w:tcPr>
            <w:tcW w:w="1560" w:type="dxa"/>
            <w:tcBorders>
              <w:top w:val="single" w:sz="4" w:space="0" w:color="auto"/>
            </w:tcBorders>
            <w:vAlign w:val="bottom"/>
          </w:tcPr>
          <w:p w14:paraId="18802675" w14:textId="77777777" w:rsidR="003E2930" w:rsidRPr="004B1885" w:rsidRDefault="003E2930" w:rsidP="00AC174A">
            <w:pPr>
              <w:ind w:right="-72"/>
              <w:jc w:val="right"/>
              <w:rPr>
                <w:rFonts w:ascii="Arial" w:hAnsi="Arial" w:cs="Arial"/>
                <w:color w:val="000000"/>
                <w:sz w:val="16"/>
                <w:szCs w:val="16"/>
              </w:rPr>
            </w:pPr>
          </w:p>
        </w:tc>
        <w:tc>
          <w:tcPr>
            <w:tcW w:w="1334" w:type="dxa"/>
            <w:tcBorders>
              <w:top w:val="single" w:sz="4" w:space="0" w:color="auto"/>
            </w:tcBorders>
            <w:vAlign w:val="bottom"/>
          </w:tcPr>
          <w:p w14:paraId="07500EA1" w14:textId="77777777" w:rsidR="003E2930" w:rsidRPr="004B1885" w:rsidRDefault="003E2930" w:rsidP="00AC174A">
            <w:pPr>
              <w:ind w:right="-72"/>
              <w:jc w:val="right"/>
              <w:rPr>
                <w:rFonts w:ascii="Arial" w:hAnsi="Arial" w:cs="Arial"/>
                <w:color w:val="000000"/>
                <w:sz w:val="16"/>
                <w:szCs w:val="16"/>
              </w:rPr>
            </w:pPr>
          </w:p>
        </w:tc>
      </w:tr>
      <w:tr w:rsidR="00731043" w:rsidRPr="004B1885" w14:paraId="30AE0B79" w14:textId="77777777" w:rsidTr="008B604F">
        <w:tc>
          <w:tcPr>
            <w:tcW w:w="5760" w:type="dxa"/>
            <w:vAlign w:val="bottom"/>
          </w:tcPr>
          <w:p w14:paraId="395D572B" w14:textId="77777777" w:rsidR="003E2930" w:rsidRPr="004B1885" w:rsidRDefault="003E2930" w:rsidP="00AC174A">
            <w:pPr>
              <w:ind w:left="-72"/>
              <w:rPr>
                <w:rFonts w:ascii="Arial" w:hAnsi="Arial" w:cs="Arial"/>
                <w:b/>
                <w:bCs/>
                <w:color w:val="000000"/>
                <w:sz w:val="16"/>
                <w:szCs w:val="16"/>
              </w:rPr>
            </w:pPr>
            <w:r w:rsidRPr="004B1885">
              <w:rPr>
                <w:rFonts w:ascii="Arial" w:hAnsi="Arial" w:cs="Arial"/>
                <w:b/>
                <w:bCs/>
                <w:color w:val="000000"/>
                <w:sz w:val="16"/>
                <w:szCs w:val="16"/>
              </w:rPr>
              <w:t>Deferred tax liabilities</w:t>
            </w:r>
          </w:p>
        </w:tc>
        <w:tc>
          <w:tcPr>
            <w:tcW w:w="1620" w:type="dxa"/>
            <w:vAlign w:val="bottom"/>
          </w:tcPr>
          <w:p w14:paraId="4CE5F213" w14:textId="77777777" w:rsidR="003E2930" w:rsidRPr="004B1885" w:rsidRDefault="003E2930" w:rsidP="00AC174A">
            <w:pPr>
              <w:ind w:right="-72"/>
              <w:jc w:val="right"/>
              <w:rPr>
                <w:rFonts w:ascii="Arial" w:hAnsi="Arial" w:cs="Arial"/>
                <w:color w:val="000000"/>
                <w:sz w:val="16"/>
                <w:szCs w:val="16"/>
              </w:rPr>
            </w:pPr>
          </w:p>
        </w:tc>
        <w:tc>
          <w:tcPr>
            <w:tcW w:w="1440" w:type="dxa"/>
            <w:vAlign w:val="bottom"/>
          </w:tcPr>
          <w:p w14:paraId="2C849A7F" w14:textId="77777777" w:rsidR="003E2930" w:rsidRPr="004B1885" w:rsidRDefault="003E2930" w:rsidP="00AC174A">
            <w:pPr>
              <w:ind w:right="-72"/>
              <w:jc w:val="right"/>
              <w:rPr>
                <w:rFonts w:ascii="Arial" w:hAnsi="Arial" w:cs="Arial"/>
                <w:color w:val="000000"/>
                <w:sz w:val="16"/>
                <w:szCs w:val="16"/>
              </w:rPr>
            </w:pPr>
          </w:p>
        </w:tc>
        <w:tc>
          <w:tcPr>
            <w:tcW w:w="1418" w:type="dxa"/>
            <w:vAlign w:val="bottom"/>
          </w:tcPr>
          <w:p w14:paraId="7627BA92" w14:textId="77777777" w:rsidR="003E2930" w:rsidRPr="004B1885" w:rsidRDefault="003E2930" w:rsidP="00AC174A">
            <w:pPr>
              <w:ind w:right="-72"/>
              <w:jc w:val="right"/>
              <w:rPr>
                <w:rFonts w:ascii="Arial" w:hAnsi="Arial" w:cs="Arial"/>
                <w:color w:val="000000"/>
                <w:sz w:val="16"/>
                <w:szCs w:val="16"/>
              </w:rPr>
            </w:pPr>
          </w:p>
        </w:tc>
        <w:tc>
          <w:tcPr>
            <w:tcW w:w="1418" w:type="dxa"/>
            <w:vAlign w:val="bottom"/>
          </w:tcPr>
          <w:p w14:paraId="6D2D7B55" w14:textId="77777777" w:rsidR="003E2930" w:rsidRPr="004B1885" w:rsidRDefault="003E2930" w:rsidP="00AC174A">
            <w:pPr>
              <w:ind w:right="-72"/>
              <w:jc w:val="right"/>
              <w:rPr>
                <w:rFonts w:ascii="Arial" w:hAnsi="Arial" w:cs="Arial"/>
                <w:color w:val="000000"/>
                <w:sz w:val="16"/>
                <w:szCs w:val="16"/>
              </w:rPr>
            </w:pPr>
          </w:p>
        </w:tc>
        <w:tc>
          <w:tcPr>
            <w:tcW w:w="1560" w:type="dxa"/>
            <w:vAlign w:val="bottom"/>
          </w:tcPr>
          <w:p w14:paraId="04E1554F" w14:textId="77777777" w:rsidR="003E2930" w:rsidRPr="004B1885" w:rsidRDefault="003E2930" w:rsidP="00AC174A">
            <w:pPr>
              <w:ind w:right="-72"/>
              <w:jc w:val="right"/>
              <w:rPr>
                <w:rFonts w:ascii="Arial" w:hAnsi="Arial" w:cs="Arial"/>
                <w:color w:val="000000"/>
                <w:sz w:val="16"/>
                <w:szCs w:val="16"/>
              </w:rPr>
            </w:pPr>
          </w:p>
        </w:tc>
        <w:tc>
          <w:tcPr>
            <w:tcW w:w="1334" w:type="dxa"/>
            <w:vAlign w:val="bottom"/>
          </w:tcPr>
          <w:p w14:paraId="53925AB1" w14:textId="77777777" w:rsidR="003E2930" w:rsidRPr="004B1885" w:rsidRDefault="003E2930" w:rsidP="00AC174A">
            <w:pPr>
              <w:ind w:right="-72"/>
              <w:jc w:val="right"/>
              <w:rPr>
                <w:rFonts w:ascii="Arial" w:hAnsi="Arial" w:cs="Arial"/>
                <w:color w:val="000000"/>
                <w:sz w:val="16"/>
                <w:szCs w:val="16"/>
              </w:rPr>
            </w:pPr>
          </w:p>
        </w:tc>
      </w:tr>
      <w:tr w:rsidR="00731043" w:rsidRPr="004B1885" w14:paraId="23AB806E" w14:textId="77777777" w:rsidTr="008B604F">
        <w:tc>
          <w:tcPr>
            <w:tcW w:w="5760" w:type="dxa"/>
            <w:vAlign w:val="bottom"/>
          </w:tcPr>
          <w:p w14:paraId="1FFAEC43"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Deferred acquisition costs</w:t>
            </w:r>
          </w:p>
        </w:tc>
        <w:tc>
          <w:tcPr>
            <w:tcW w:w="1620" w:type="dxa"/>
            <w:vAlign w:val="bottom"/>
          </w:tcPr>
          <w:p w14:paraId="78468EDE"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w:t>
            </w:r>
          </w:p>
        </w:tc>
        <w:tc>
          <w:tcPr>
            <w:tcW w:w="1440" w:type="dxa"/>
            <w:vAlign w:val="bottom"/>
          </w:tcPr>
          <w:p w14:paraId="45E3D442"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(14,917,698)</w:t>
            </w:r>
          </w:p>
        </w:tc>
        <w:tc>
          <w:tcPr>
            <w:tcW w:w="1418" w:type="dxa"/>
            <w:vAlign w:val="bottom"/>
          </w:tcPr>
          <w:p w14:paraId="5052BA52"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(14,917,698)</w:t>
            </w:r>
          </w:p>
        </w:tc>
        <w:tc>
          <w:tcPr>
            <w:tcW w:w="1418" w:type="dxa"/>
            <w:vAlign w:val="bottom"/>
          </w:tcPr>
          <w:p w14:paraId="10C2CD89"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 xml:space="preserve"> 1,087,062 </w:t>
            </w:r>
          </w:p>
        </w:tc>
        <w:tc>
          <w:tcPr>
            <w:tcW w:w="1560" w:type="dxa"/>
            <w:vAlign w:val="bottom"/>
          </w:tcPr>
          <w:p w14:paraId="1C53A9E8"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 xml:space="preserve"> -   </w:t>
            </w:r>
          </w:p>
        </w:tc>
        <w:tc>
          <w:tcPr>
            <w:tcW w:w="1334" w:type="dxa"/>
            <w:vAlign w:val="bottom"/>
          </w:tcPr>
          <w:p w14:paraId="50A9F868"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 xml:space="preserve"> (13,830,636)</w:t>
            </w:r>
          </w:p>
        </w:tc>
      </w:tr>
      <w:tr w:rsidR="008B604F" w:rsidRPr="004B1885" w14:paraId="3856DE9C" w14:textId="77777777" w:rsidTr="008B604F">
        <w:tc>
          <w:tcPr>
            <w:tcW w:w="5760" w:type="dxa"/>
            <w:vAlign w:val="bottom"/>
          </w:tcPr>
          <w:p w14:paraId="056ABCDA" w14:textId="77777777" w:rsidR="008B604F" w:rsidRPr="004B1885" w:rsidRDefault="008B604F" w:rsidP="00AC174A">
            <w:pPr>
              <w:ind w:left="-72"/>
              <w:rPr>
                <w:rFonts w:ascii="Arial" w:hAnsi="Arial" w:cs="Arial"/>
                <w:color w:val="000000"/>
                <w:sz w:val="16"/>
                <w:szCs w:val="16"/>
              </w:rPr>
            </w:pPr>
            <w:r w:rsidRPr="004B1885">
              <w:rPr>
                <w:rFonts w:ascii="Arial" w:hAnsi="Arial" w:cs="Arial"/>
                <w:color w:val="000000"/>
                <w:sz w:val="16"/>
                <w:szCs w:val="16"/>
              </w:rPr>
              <w:t>Revaluation surplus on assets</w:t>
            </w:r>
          </w:p>
        </w:tc>
        <w:tc>
          <w:tcPr>
            <w:tcW w:w="1620" w:type="dxa"/>
            <w:vAlign w:val="bottom"/>
          </w:tcPr>
          <w:p w14:paraId="6ADBB635" w14:textId="77777777" w:rsidR="008B604F" w:rsidRPr="004B1885" w:rsidRDefault="008B604F"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(73,378,200)</w:t>
            </w:r>
          </w:p>
        </w:tc>
        <w:tc>
          <w:tcPr>
            <w:tcW w:w="1440" w:type="dxa"/>
            <w:vAlign w:val="bottom"/>
          </w:tcPr>
          <w:p w14:paraId="09EA063E" w14:textId="77777777" w:rsidR="008B604F" w:rsidRPr="004B1885" w:rsidRDefault="008B604F"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vAlign w:val="bottom"/>
          </w:tcPr>
          <w:p w14:paraId="71FE3D15" w14:textId="77777777" w:rsidR="008B604F" w:rsidRPr="004B1885" w:rsidRDefault="008B604F"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(73,378,200)</w:t>
            </w:r>
          </w:p>
        </w:tc>
        <w:tc>
          <w:tcPr>
            <w:tcW w:w="1418" w:type="dxa"/>
            <w:vAlign w:val="bottom"/>
          </w:tcPr>
          <w:p w14:paraId="417A3030" w14:textId="315C7E0A" w:rsidR="008B604F" w:rsidRPr="004B1885" w:rsidRDefault="008B604F"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(15,540)</w:t>
            </w:r>
          </w:p>
        </w:tc>
        <w:tc>
          <w:tcPr>
            <w:tcW w:w="1560" w:type="dxa"/>
            <w:vAlign w:val="bottom"/>
          </w:tcPr>
          <w:p w14:paraId="07976819" w14:textId="1BEE451E" w:rsidR="008B604F" w:rsidRPr="004B1885" w:rsidRDefault="008B604F"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(83,236)</w:t>
            </w:r>
          </w:p>
        </w:tc>
        <w:tc>
          <w:tcPr>
            <w:tcW w:w="1334" w:type="dxa"/>
            <w:vAlign w:val="bottom"/>
          </w:tcPr>
          <w:p w14:paraId="56814592" w14:textId="77777777" w:rsidR="008B604F" w:rsidRPr="004B1885" w:rsidRDefault="008B604F"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 xml:space="preserve"> (73,476,976)</w:t>
            </w:r>
          </w:p>
        </w:tc>
      </w:tr>
      <w:tr w:rsidR="00731043" w:rsidRPr="004B1885" w14:paraId="7DB2E88B" w14:textId="77777777" w:rsidTr="008B604F">
        <w:tc>
          <w:tcPr>
            <w:tcW w:w="5760" w:type="dxa"/>
            <w:vAlign w:val="bottom"/>
          </w:tcPr>
          <w:p w14:paraId="77A6E813"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Gains on remeasuring debt instruments measured</w:t>
            </w:r>
          </w:p>
          <w:p w14:paraId="59222633"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cs/>
              </w:rPr>
              <w:t xml:space="preserve">   </w:t>
            </w:r>
            <w:r w:rsidRPr="004B1885">
              <w:rPr>
                <w:rFonts w:ascii="Arial" w:hAnsi="Arial" w:cs="Arial"/>
                <w:color w:val="000000"/>
                <w:sz w:val="16"/>
                <w:szCs w:val="16"/>
              </w:rPr>
              <w:t>at fair value through profit or loss</w:t>
            </w:r>
          </w:p>
        </w:tc>
        <w:tc>
          <w:tcPr>
            <w:tcW w:w="1620" w:type="dxa"/>
            <w:vAlign w:val="bottom"/>
          </w:tcPr>
          <w:p w14:paraId="0E2051C4"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w:t>
            </w:r>
          </w:p>
        </w:tc>
        <w:tc>
          <w:tcPr>
            <w:tcW w:w="1440" w:type="dxa"/>
            <w:vAlign w:val="bottom"/>
          </w:tcPr>
          <w:p w14:paraId="08ED7A83"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(2,791,649)</w:t>
            </w:r>
          </w:p>
        </w:tc>
        <w:tc>
          <w:tcPr>
            <w:tcW w:w="1418" w:type="dxa"/>
            <w:vAlign w:val="bottom"/>
          </w:tcPr>
          <w:p w14:paraId="1981B0CF"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(2,791,649)</w:t>
            </w:r>
          </w:p>
        </w:tc>
        <w:tc>
          <w:tcPr>
            <w:tcW w:w="1418" w:type="dxa"/>
            <w:vAlign w:val="bottom"/>
          </w:tcPr>
          <w:p w14:paraId="1F68B80A"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 xml:space="preserve"> (412,712)</w:t>
            </w:r>
          </w:p>
        </w:tc>
        <w:tc>
          <w:tcPr>
            <w:tcW w:w="1560" w:type="dxa"/>
            <w:vAlign w:val="bottom"/>
          </w:tcPr>
          <w:p w14:paraId="0F690C03"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 xml:space="preserve"> -   </w:t>
            </w:r>
          </w:p>
        </w:tc>
        <w:tc>
          <w:tcPr>
            <w:tcW w:w="1334" w:type="dxa"/>
            <w:vAlign w:val="bottom"/>
          </w:tcPr>
          <w:p w14:paraId="4BFE814B"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 xml:space="preserve"> (3,204,361)</w:t>
            </w:r>
          </w:p>
        </w:tc>
      </w:tr>
      <w:tr w:rsidR="00731043" w:rsidRPr="004B1885" w14:paraId="574C9965" w14:textId="77777777" w:rsidTr="008B604F">
        <w:tc>
          <w:tcPr>
            <w:tcW w:w="5760" w:type="dxa"/>
            <w:vAlign w:val="bottom"/>
          </w:tcPr>
          <w:p w14:paraId="53901594"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Right-of-use asset</w:t>
            </w:r>
          </w:p>
        </w:tc>
        <w:tc>
          <w:tcPr>
            <w:tcW w:w="1620" w:type="dxa"/>
            <w:tcBorders>
              <w:bottom w:val="single" w:sz="4" w:space="0" w:color="auto"/>
            </w:tcBorders>
            <w:vAlign w:val="bottom"/>
          </w:tcPr>
          <w:p w14:paraId="5998BCFC"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(9,243,623)</w:t>
            </w:r>
          </w:p>
        </w:tc>
        <w:tc>
          <w:tcPr>
            <w:tcW w:w="1440" w:type="dxa"/>
            <w:tcBorders>
              <w:bottom w:val="single" w:sz="4" w:space="0" w:color="auto"/>
            </w:tcBorders>
            <w:vAlign w:val="bottom"/>
          </w:tcPr>
          <w:p w14:paraId="5396F0CE"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tcBorders>
              <w:bottom w:val="single" w:sz="4" w:space="0" w:color="auto"/>
            </w:tcBorders>
            <w:vAlign w:val="bottom"/>
          </w:tcPr>
          <w:p w14:paraId="60A0DFD5"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(9,243,623)</w:t>
            </w:r>
          </w:p>
        </w:tc>
        <w:tc>
          <w:tcPr>
            <w:tcW w:w="1418" w:type="dxa"/>
            <w:tcBorders>
              <w:bottom w:val="single" w:sz="4" w:space="0" w:color="auto"/>
            </w:tcBorders>
            <w:vAlign w:val="bottom"/>
          </w:tcPr>
          <w:p w14:paraId="16B7D5C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 xml:space="preserve"> 610,465 </w:t>
            </w:r>
          </w:p>
        </w:tc>
        <w:tc>
          <w:tcPr>
            <w:tcW w:w="1560" w:type="dxa"/>
            <w:tcBorders>
              <w:bottom w:val="single" w:sz="4" w:space="0" w:color="auto"/>
            </w:tcBorders>
            <w:vAlign w:val="bottom"/>
          </w:tcPr>
          <w:p w14:paraId="2591269C"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 xml:space="preserve"> -   </w:t>
            </w:r>
          </w:p>
        </w:tc>
        <w:tc>
          <w:tcPr>
            <w:tcW w:w="1334" w:type="dxa"/>
            <w:tcBorders>
              <w:bottom w:val="single" w:sz="4" w:space="0" w:color="auto"/>
            </w:tcBorders>
            <w:vAlign w:val="bottom"/>
          </w:tcPr>
          <w:p w14:paraId="4C82F70D"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 xml:space="preserve"> (8,633,158)</w:t>
            </w:r>
          </w:p>
        </w:tc>
      </w:tr>
      <w:tr w:rsidR="00731043" w:rsidRPr="004B1885" w14:paraId="1EFB2A06" w14:textId="77777777" w:rsidTr="008B604F">
        <w:tc>
          <w:tcPr>
            <w:tcW w:w="5760" w:type="dxa"/>
            <w:vAlign w:val="bottom"/>
          </w:tcPr>
          <w:p w14:paraId="30A59235" w14:textId="77777777" w:rsidR="003E2930" w:rsidRPr="004B1885" w:rsidRDefault="003E2930" w:rsidP="00AC174A">
            <w:pPr>
              <w:ind w:left="-72"/>
              <w:rPr>
                <w:rFonts w:ascii="Arial" w:hAnsi="Arial" w:cs="Arial"/>
                <w:color w:val="000000"/>
                <w:sz w:val="16"/>
                <w:szCs w:val="16"/>
              </w:rPr>
            </w:pPr>
          </w:p>
        </w:tc>
        <w:tc>
          <w:tcPr>
            <w:tcW w:w="1620" w:type="dxa"/>
            <w:tcBorders>
              <w:top w:val="single" w:sz="4" w:space="0" w:color="auto"/>
            </w:tcBorders>
            <w:vAlign w:val="bottom"/>
          </w:tcPr>
          <w:p w14:paraId="5AE6BEEA"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p>
        </w:tc>
        <w:tc>
          <w:tcPr>
            <w:tcW w:w="1440" w:type="dxa"/>
            <w:tcBorders>
              <w:top w:val="single" w:sz="4" w:space="0" w:color="auto"/>
            </w:tcBorders>
            <w:vAlign w:val="bottom"/>
          </w:tcPr>
          <w:p w14:paraId="6136F1AB" w14:textId="77777777" w:rsidR="003E2930" w:rsidRPr="004B1885" w:rsidRDefault="003E2930" w:rsidP="00AC174A">
            <w:pPr>
              <w:ind w:right="-72"/>
              <w:jc w:val="right"/>
              <w:rPr>
                <w:rFonts w:ascii="Arial" w:hAnsi="Arial" w:cs="Arial"/>
                <w:color w:val="000000"/>
                <w:sz w:val="16"/>
                <w:szCs w:val="16"/>
                <w:lang w:val="x-none" w:eastAsia="x-none"/>
              </w:rPr>
            </w:pPr>
          </w:p>
        </w:tc>
        <w:tc>
          <w:tcPr>
            <w:tcW w:w="1418" w:type="dxa"/>
            <w:tcBorders>
              <w:top w:val="single" w:sz="4" w:space="0" w:color="auto"/>
            </w:tcBorders>
            <w:vAlign w:val="bottom"/>
          </w:tcPr>
          <w:p w14:paraId="13E22516" w14:textId="77777777" w:rsidR="003E2930" w:rsidRPr="004B1885" w:rsidRDefault="003E2930" w:rsidP="00AC174A">
            <w:pPr>
              <w:ind w:right="-72"/>
              <w:jc w:val="right"/>
              <w:rPr>
                <w:rFonts w:ascii="Arial" w:hAnsi="Arial" w:cs="Arial"/>
                <w:color w:val="000000"/>
                <w:sz w:val="16"/>
                <w:szCs w:val="16"/>
                <w:lang w:val="x-none" w:eastAsia="x-none"/>
              </w:rPr>
            </w:pPr>
          </w:p>
        </w:tc>
        <w:tc>
          <w:tcPr>
            <w:tcW w:w="1418" w:type="dxa"/>
            <w:tcBorders>
              <w:top w:val="single" w:sz="4" w:space="0" w:color="auto"/>
            </w:tcBorders>
            <w:vAlign w:val="bottom"/>
          </w:tcPr>
          <w:p w14:paraId="65B5690C" w14:textId="77777777" w:rsidR="003E2930" w:rsidRPr="004B1885" w:rsidRDefault="003E2930" w:rsidP="00AC174A">
            <w:pPr>
              <w:ind w:right="-72"/>
              <w:jc w:val="right"/>
              <w:rPr>
                <w:rFonts w:ascii="Arial" w:hAnsi="Arial" w:cs="Arial"/>
                <w:color w:val="000000"/>
                <w:sz w:val="16"/>
                <w:szCs w:val="16"/>
                <w:lang w:val="x-none" w:eastAsia="x-none"/>
              </w:rPr>
            </w:pPr>
          </w:p>
        </w:tc>
        <w:tc>
          <w:tcPr>
            <w:tcW w:w="1560" w:type="dxa"/>
            <w:tcBorders>
              <w:top w:val="single" w:sz="4" w:space="0" w:color="auto"/>
            </w:tcBorders>
            <w:vAlign w:val="bottom"/>
          </w:tcPr>
          <w:p w14:paraId="7B8BEA11" w14:textId="77777777" w:rsidR="003E2930" w:rsidRPr="004B1885" w:rsidRDefault="003E2930" w:rsidP="00AC174A">
            <w:pPr>
              <w:ind w:right="-72"/>
              <w:jc w:val="right"/>
              <w:rPr>
                <w:rFonts w:ascii="Arial" w:hAnsi="Arial" w:cs="Arial"/>
                <w:color w:val="000000"/>
                <w:sz w:val="16"/>
                <w:szCs w:val="16"/>
                <w:lang w:val="x-none" w:eastAsia="x-none"/>
              </w:rPr>
            </w:pPr>
          </w:p>
        </w:tc>
        <w:tc>
          <w:tcPr>
            <w:tcW w:w="1334" w:type="dxa"/>
            <w:tcBorders>
              <w:top w:val="single" w:sz="4" w:space="0" w:color="auto"/>
            </w:tcBorders>
            <w:vAlign w:val="bottom"/>
          </w:tcPr>
          <w:p w14:paraId="419F7FEB" w14:textId="77777777" w:rsidR="003E2930" w:rsidRPr="004B1885" w:rsidRDefault="003E2930" w:rsidP="00AC174A">
            <w:pPr>
              <w:ind w:right="-72"/>
              <w:jc w:val="right"/>
              <w:rPr>
                <w:rFonts w:ascii="Arial" w:hAnsi="Arial" w:cs="Arial"/>
                <w:color w:val="000000"/>
                <w:sz w:val="16"/>
                <w:szCs w:val="16"/>
                <w:lang w:val="x-none" w:eastAsia="x-none"/>
              </w:rPr>
            </w:pPr>
          </w:p>
        </w:tc>
      </w:tr>
      <w:tr w:rsidR="00DB4386" w:rsidRPr="004B1885" w14:paraId="5BF11250" w14:textId="77777777" w:rsidTr="008B604F">
        <w:tc>
          <w:tcPr>
            <w:tcW w:w="5760" w:type="dxa"/>
            <w:vAlign w:val="bottom"/>
          </w:tcPr>
          <w:p w14:paraId="2487DEE1" w14:textId="77777777" w:rsidR="00DB4386" w:rsidRPr="004B1885" w:rsidRDefault="00DB4386" w:rsidP="00AC174A">
            <w:pPr>
              <w:ind w:left="-72"/>
              <w:rPr>
                <w:rFonts w:ascii="Arial" w:hAnsi="Arial" w:cs="Arial"/>
                <w:color w:val="000000"/>
                <w:sz w:val="16"/>
                <w:szCs w:val="16"/>
              </w:rPr>
            </w:pPr>
          </w:p>
        </w:tc>
        <w:tc>
          <w:tcPr>
            <w:tcW w:w="1620" w:type="dxa"/>
            <w:tcBorders>
              <w:bottom w:val="single" w:sz="4" w:space="0" w:color="auto"/>
            </w:tcBorders>
            <w:vAlign w:val="bottom"/>
          </w:tcPr>
          <w:p w14:paraId="0B7E2825" w14:textId="77777777" w:rsidR="00DB4386" w:rsidRPr="004B1885" w:rsidRDefault="00DB4386"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(82,621,823)</w:t>
            </w:r>
          </w:p>
        </w:tc>
        <w:tc>
          <w:tcPr>
            <w:tcW w:w="1440" w:type="dxa"/>
            <w:tcBorders>
              <w:bottom w:val="single" w:sz="4" w:space="0" w:color="auto"/>
            </w:tcBorders>
            <w:vAlign w:val="bottom"/>
          </w:tcPr>
          <w:p w14:paraId="01D6D515" w14:textId="77777777" w:rsidR="00DB4386" w:rsidRPr="004B1885" w:rsidRDefault="00DB4386"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(17,709,347)</w:t>
            </w:r>
          </w:p>
        </w:tc>
        <w:tc>
          <w:tcPr>
            <w:tcW w:w="1418" w:type="dxa"/>
            <w:tcBorders>
              <w:bottom w:val="single" w:sz="4" w:space="0" w:color="auto"/>
            </w:tcBorders>
            <w:vAlign w:val="bottom"/>
          </w:tcPr>
          <w:p w14:paraId="29B93E9A" w14:textId="77777777" w:rsidR="00DB4386" w:rsidRPr="004B1885" w:rsidRDefault="00DB4386"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(100,331,170)</w:t>
            </w:r>
          </w:p>
        </w:tc>
        <w:tc>
          <w:tcPr>
            <w:tcW w:w="1418" w:type="dxa"/>
            <w:tcBorders>
              <w:bottom w:val="single" w:sz="4" w:space="0" w:color="auto"/>
            </w:tcBorders>
            <w:vAlign w:val="bottom"/>
          </w:tcPr>
          <w:p w14:paraId="42A367B9" w14:textId="50E2FB89" w:rsidR="00DB4386" w:rsidRPr="004B1885" w:rsidRDefault="00DB4386"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1,269,275</w:t>
            </w:r>
          </w:p>
        </w:tc>
        <w:tc>
          <w:tcPr>
            <w:tcW w:w="1560" w:type="dxa"/>
            <w:tcBorders>
              <w:bottom w:val="single" w:sz="4" w:space="0" w:color="auto"/>
            </w:tcBorders>
            <w:vAlign w:val="bottom"/>
          </w:tcPr>
          <w:p w14:paraId="11CF0385" w14:textId="451F431F" w:rsidR="00DB4386" w:rsidRPr="004B1885" w:rsidRDefault="00DB4386"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(83,236)</w:t>
            </w:r>
          </w:p>
        </w:tc>
        <w:tc>
          <w:tcPr>
            <w:tcW w:w="1334" w:type="dxa"/>
            <w:tcBorders>
              <w:bottom w:val="single" w:sz="4" w:space="0" w:color="auto"/>
            </w:tcBorders>
            <w:vAlign w:val="bottom"/>
          </w:tcPr>
          <w:p w14:paraId="4DC6BA97" w14:textId="77777777" w:rsidR="00DB4386" w:rsidRPr="004B1885" w:rsidRDefault="00DB4386"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(99,145,131)</w:t>
            </w:r>
          </w:p>
        </w:tc>
      </w:tr>
      <w:tr w:rsidR="00731043" w:rsidRPr="004B1885" w14:paraId="3E734335" w14:textId="77777777" w:rsidTr="008B604F">
        <w:trPr>
          <w:trHeight w:val="70"/>
        </w:trPr>
        <w:tc>
          <w:tcPr>
            <w:tcW w:w="5760" w:type="dxa"/>
            <w:vAlign w:val="bottom"/>
          </w:tcPr>
          <w:p w14:paraId="4A5870A3" w14:textId="77777777" w:rsidR="003E2930" w:rsidRPr="004B1885" w:rsidRDefault="003E2930" w:rsidP="00AC174A">
            <w:pPr>
              <w:ind w:left="-72"/>
              <w:rPr>
                <w:rFonts w:ascii="Arial" w:hAnsi="Arial" w:cs="Arial"/>
                <w:color w:val="000000"/>
                <w:sz w:val="16"/>
                <w:szCs w:val="16"/>
              </w:rPr>
            </w:pPr>
          </w:p>
        </w:tc>
        <w:tc>
          <w:tcPr>
            <w:tcW w:w="1620" w:type="dxa"/>
            <w:tcBorders>
              <w:top w:val="single" w:sz="4" w:space="0" w:color="auto"/>
            </w:tcBorders>
            <w:vAlign w:val="bottom"/>
          </w:tcPr>
          <w:p w14:paraId="3DE5F46F" w14:textId="77777777" w:rsidR="003E2930" w:rsidRPr="004B1885" w:rsidRDefault="003E2930" w:rsidP="00AC174A">
            <w:pPr>
              <w:ind w:right="-72"/>
              <w:jc w:val="right"/>
              <w:rPr>
                <w:rFonts w:ascii="Arial" w:hAnsi="Arial" w:cs="Arial"/>
                <w:color w:val="000000"/>
                <w:sz w:val="16"/>
                <w:szCs w:val="16"/>
              </w:rPr>
            </w:pPr>
          </w:p>
        </w:tc>
        <w:tc>
          <w:tcPr>
            <w:tcW w:w="1440" w:type="dxa"/>
            <w:tcBorders>
              <w:top w:val="single" w:sz="4" w:space="0" w:color="auto"/>
            </w:tcBorders>
            <w:vAlign w:val="bottom"/>
          </w:tcPr>
          <w:p w14:paraId="39DF0A49" w14:textId="77777777" w:rsidR="003E2930" w:rsidRPr="004B1885" w:rsidRDefault="003E2930" w:rsidP="00AC174A">
            <w:pPr>
              <w:ind w:right="-72"/>
              <w:jc w:val="right"/>
              <w:rPr>
                <w:rFonts w:ascii="Arial" w:hAnsi="Arial" w:cs="Arial"/>
                <w:color w:val="000000"/>
                <w:sz w:val="16"/>
                <w:szCs w:val="16"/>
              </w:rPr>
            </w:pPr>
          </w:p>
        </w:tc>
        <w:tc>
          <w:tcPr>
            <w:tcW w:w="1418" w:type="dxa"/>
            <w:tcBorders>
              <w:top w:val="single" w:sz="4" w:space="0" w:color="auto"/>
            </w:tcBorders>
            <w:vAlign w:val="bottom"/>
          </w:tcPr>
          <w:p w14:paraId="3C9A62B1" w14:textId="77777777" w:rsidR="003E2930" w:rsidRPr="004B1885" w:rsidRDefault="003E2930" w:rsidP="00AC174A">
            <w:pPr>
              <w:ind w:right="-72"/>
              <w:jc w:val="right"/>
              <w:rPr>
                <w:rFonts w:ascii="Arial" w:hAnsi="Arial" w:cs="Arial"/>
                <w:color w:val="000000"/>
                <w:sz w:val="16"/>
                <w:szCs w:val="16"/>
              </w:rPr>
            </w:pPr>
          </w:p>
        </w:tc>
        <w:tc>
          <w:tcPr>
            <w:tcW w:w="1418" w:type="dxa"/>
            <w:tcBorders>
              <w:top w:val="single" w:sz="4" w:space="0" w:color="auto"/>
            </w:tcBorders>
            <w:vAlign w:val="bottom"/>
          </w:tcPr>
          <w:p w14:paraId="09C907C8" w14:textId="77777777" w:rsidR="003E2930" w:rsidRPr="004B1885" w:rsidRDefault="003E2930" w:rsidP="00AC174A">
            <w:pPr>
              <w:ind w:right="-72"/>
              <w:jc w:val="right"/>
              <w:rPr>
                <w:rFonts w:ascii="Arial" w:hAnsi="Arial" w:cs="Arial"/>
                <w:color w:val="000000"/>
                <w:sz w:val="16"/>
                <w:szCs w:val="16"/>
              </w:rPr>
            </w:pPr>
          </w:p>
        </w:tc>
        <w:tc>
          <w:tcPr>
            <w:tcW w:w="1560" w:type="dxa"/>
            <w:tcBorders>
              <w:top w:val="single" w:sz="4" w:space="0" w:color="auto"/>
            </w:tcBorders>
            <w:vAlign w:val="bottom"/>
          </w:tcPr>
          <w:p w14:paraId="003C3138" w14:textId="77777777" w:rsidR="003E2930" w:rsidRPr="004B1885" w:rsidRDefault="003E2930" w:rsidP="00AC174A">
            <w:pPr>
              <w:ind w:right="-72"/>
              <w:jc w:val="right"/>
              <w:rPr>
                <w:rFonts w:ascii="Arial" w:hAnsi="Arial" w:cs="Arial"/>
                <w:color w:val="000000"/>
                <w:sz w:val="16"/>
                <w:szCs w:val="16"/>
              </w:rPr>
            </w:pPr>
          </w:p>
        </w:tc>
        <w:tc>
          <w:tcPr>
            <w:tcW w:w="1334" w:type="dxa"/>
            <w:tcBorders>
              <w:top w:val="single" w:sz="4" w:space="0" w:color="auto"/>
            </w:tcBorders>
            <w:vAlign w:val="bottom"/>
          </w:tcPr>
          <w:p w14:paraId="2038CF3E" w14:textId="77777777" w:rsidR="003E2930" w:rsidRPr="004B1885" w:rsidRDefault="003E2930" w:rsidP="00AC174A">
            <w:pPr>
              <w:ind w:right="-72"/>
              <w:jc w:val="right"/>
              <w:rPr>
                <w:rFonts w:ascii="Arial" w:hAnsi="Arial" w:cs="Arial"/>
                <w:color w:val="000000"/>
                <w:sz w:val="16"/>
                <w:szCs w:val="16"/>
              </w:rPr>
            </w:pPr>
          </w:p>
        </w:tc>
      </w:tr>
      <w:tr w:rsidR="00CF2304" w:rsidRPr="004B1885" w14:paraId="5AC4679B" w14:textId="77777777" w:rsidTr="008B604F">
        <w:trPr>
          <w:trHeight w:val="66"/>
        </w:trPr>
        <w:tc>
          <w:tcPr>
            <w:tcW w:w="5760" w:type="dxa"/>
            <w:vAlign w:val="bottom"/>
          </w:tcPr>
          <w:p w14:paraId="66E62DA1" w14:textId="77777777" w:rsidR="00CF2304" w:rsidRPr="004B1885" w:rsidRDefault="00CF2304" w:rsidP="00AC174A">
            <w:pPr>
              <w:ind w:left="-72"/>
              <w:rPr>
                <w:rFonts w:ascii="Arial" w:hAnsi="Arial" w:cs="Arial"/>
                <w:b/>
                <w:bCs/>
                <w:color w:val="000000"/>
                <w:sz w:val="16"/>
                <w:szCs w:val="16"/>
              </w:rPr>
            </w:pPr>
            <w:r w:rsidRPr="004B1885">
              <w:rPr>
                <w:rFonts w:ascii="Arial" w:hAnsi="Arial" w:cs="Arial"/>
                <w:b/>
                <w:bCs/>
                <w:color w:val="000000"/>
                <w:sz w:val="16"/>
                <w:szCs w:val="16"/>
              </w:rPr>
              <w:t>Deferred tax liabilities</w:t>
            </w:r>
          </w:p>
        </w:tc>
        <w:tc>
          <w:tcPr>
            <w:tcW w:w="1620" w:type="dxa"/>
            <w:tcBorders>
              <w:bottom w:val="single" w:sz="4" w:space="0" w:color="auto"/>
            </w:tcBorders>
            <w:vAlign w:val="bottom"/>
          </w:tcPr>
          <w:p w14:paraId="2771707A" w14:textId="77777777" w:rsidR="00CF2304" w:rsidRPr="004B1885" w:rsidRDefault="00CF2304"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(17,411,333)</w:t>
            </w:r>
          </w:p>
        </w:tc>
        <w:tc>
          <w:tcPr>
            <w:tcW w:w="1440" w:type="dxa"/>
            <w:tcBorders>
              <w:bottom w:val="single" w:sz="4" w:space="0" w:color="auto"/>
            </w:tcBorders>
            <w:vAlign w:val="bottom"/>
          </w:tcPr>
          <w:p w14:paraId="45F4BCE1" w14:textId="77777777" w:rsidR="00CF2304" w:rsidRPr="004B1885" w:rsidRDefault="00CF2304"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(12,155,942)</w:t>
            </w:r>
          </w:p>
        </w:tc>
        <w:tc>
          <w:tcPr>
            <w:tcW w:w="1418" w:type="dxa"/>
            <w:tcBorders>
              <w:bottom w:val="single" w:sz="4" w:space="0" w:color="auto"/>
            </w:tcBorders>
            <w:vAlign w:val="bottom"/>
          </w:tcPr>
          <w:p w14:paraId="58FEE54B" w14:textId="77777777" w:rsidR="00CF2304" w:rsidRPr="004B1885" w:rsidRDefault="00CF2304"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(29,567,275)</w:t>
            </w:r>
          </w:p>
        </w:tc>
        <w:tc>
          <w:tcPr>
            <w:tcW w:w="1418" w:type="dxa"/>
            <w:tcBorders>
              <w:bottom w:val="single" w:sz="4" w:space="0" w:color="auto"/>
            </w:tcBorders>
            <w:vAlign w:val="bottom"/>
          </w:tcPr>
          <w:p w14:paraId="45AF5B1E" w14:textId="74744604" w:rsidR="00CF2304" w:rsidRPr="004B1885" w:rsidRDefault="00CF2304"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9,179,461</w:t>
            </w:r>
          </w:p>
        </w:tc>
        <w:tc>
          <w:tcPr>
            <w:tcW w:w="1560" w:type="dxa"/>
            <w:tcBorders>
              <w:bottom w:val="single" w:sz="4" w:space="0" w:color="auto"/>
            </w:tcBorders>
            <w:vAlign w:val="bottom"/>
          </w:tcPr>
          <w:p w14:paraId="734764D0" w14:textId="73839842" w:rsidR="00CF2304" w:rsidRPr="004B1885" w:rsidRDefault="00CF2304"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6,391,103</w:t>
            </w:r>
          </w:p>
        </w:tc>
        <w:tc>
          <w:tcPr>
            <w:tcW w:w="1334" w:type="dxa"/>
            <w:tcBorders>
              <w:bottom w:val="single" w:sz="4" w:space="0" w:color="auto"/>
            </w:tcBorders>
            <w:vAlign w:val="bottom"/>
          </w:tcPr>
          <w:p w14:paraId="14F37461" w14:textId="77777777" w:rsidR="00CF2304" w:rsidRPr="004B1885" w:rsidRDefault="00CF2304" w:rsidP="00AC174A">
            <w:pPr>
              <w:ind w:right="-72"/>
              <w:jc w:val="right"/>
              <w:rPr>
                <w:rFonts w:ascii="Arial" w:hAnsi="Arial" w:cs="Arial"/>
                <w:color w:val="000000"/>
                <w:sz w:val="16"/>
                <w:szCs w:val="16"/>
                <w:cs/>
                <w:lang w:val="x-none" w:eastAsia="x-none"/>
              </w:rPr>
            </w:pPr>
            <w:r w:rsidRPr="004B1885">
              <w:rPr>
                <w:rFonts w:ascii="Arial" w:hAnsi="Arial" w:cs="Arial"/>
                <w:color w:val="000000"/>
                <w:sz w:val="16"/>
                <w:szCs w:val="16"/>
              </w:rPr>
              <w:t>(13,996,711)</w:t>
            </w:r>
          </w:p>
        </w:tc>
      </w:tr>
    </w:tbl>
    <w:p w14:paraId="3BC79241" w14:textId="77777777" w:rsidR="003E2930" w:rsidRPr="004B1885" w:rsidRDefault="003E2930" w:rsidP="00AC174A">
      <w:pPr>
        <w:pStyle w:val="BodyTextIndent"/>
        <w:spacing w:before="0" w:after="0"/>
        <w:ind w:firstLine="0"/>
        <w:jc w:val="both"/>
        <w:rPr>
          <w:rFonts w:ascii="Arial" w:hAnsi="Arial" w:cs="Cordia New"/>
          <w:color w:val="000000"/>
          <w:sz w:val="18"/>
          <w:szCs w:val="22"/>
        </w:rPr>
      </w:pPr>
    </w:p>
    <w:p w14:paraId="01D3E9D5" w14:textId="77777777" w:rsidR="003E2930" w:rsidRPr="004B1885" w:rsidRDefault="003E2930" w:rsidP="00AC174A">
      <w:pPr>
        <w:pStyle w:val="BodyText3"/>
        <w:tabs>
          <w:tab w:val="left" w:pos="540"/>
        </w:tabs>
        <w:spacing w:after="0"/>
        <w:jc w:val="thaiDistribute"/>
        <w:rPr>
          <w:rFonts w:ascii="Arial" w:hAnsi="Arial" w:cs="Arial"/>
          <w:b/>
          <w:bCs/>
          <w:color w:val="000000"/>
          <w:sz w:val="2"/>
          <w:szCs w:val="2"/>
        </w:rPr>
      </w:pPr>
      <w:r w:rsidRPr="004B1885">
        <w:rPr>
          <w:rFonts w:ascii="Arial" w:hAnsi="Arial" w:cs="Arial"/>
          <w:b/>
          <w:bCs/>
          <w:color w:val="000000"/>
          <w:sz w:val="18"/>
          <w:szCs w:val="18"/>
        </w:rPr>
        <w:br w:type="page"/>
      </w:r>
    </w:p>
    <w:tbl>
      <w:tblPr>
        <w:tblW w:w="14550" w:type="dxa"/>
        <w:tblInd w:w="108" w:type="dxa"/>
        <w:tblLayout w:type="fixed"/>
        <w:tblLook w:val="04A0" w:firstRow="1" w:lastRow="0" w:firstColumn="1" w:lastColumn="0" w:noHBand="0" w:noVBand="1"/>
      </w:tblPr>
      <w:tblGrid>
        <w:gridCol w:w="5760"/>
        <w:gridCol w:w="1620"/>
        <w:gridCol w:w="1440"/>
        <w:gridCol w:w="1418"/>
        <w:gridCol w:w="1418"/>
        <w:gridCol w:w="1560"/>
        <w:gridCol w:w="1334"/>
      </w:tblGrid>
      <w:tr w:rsidR="00731043" w:rsidRPr="004B1885" w14:paraId="661D4F54" w14:textId="77777777">
        <w:tc>
          <w:tcPr>
            <w:tcW w:w="5760" w:type="dxa"/>
            <w:vAlign w:val="bottom"/>
          </w:tcPr>
          <w:p w14:paraId="39BE4B0C" w14:textId="77777777" w:rsidR="003E2930" w:rsidRPr="004B1885" w:rsidRDefault="003E2930" w:rsidP="00AC174A">
            <w:pPr>
              <w:pStyle w:val="Header"/>
              <w:tabs>
                <w:tab w:val="clear" w:pos="4153"/>
                <w:tab w:val="clear" w:pos="8306"/>
              </w:tabs>
              <w:ind w:left="-72"/>
              <w:rPr>
                <w:rFonts w:ascii="Arial" w:hAnsi="Arial" w:cs="Arial"/>
                <w:color w:val="000000"/>
                <w:sz w:val="16"/>
                <w:szCs w:val="16"/>
                <w:shd w:val="clear" w:color="auto" w:fill="FFFFFF"/>
                <w:lang w:val="en-US"/>
              </w:rPr>
            </w:pPr>
          </w:p>
        </w:tc>
        <w:tc>
          <w:tcPr>
            <w:tcW w:w="8790" w:type="dxa"/>
            <w:gridSpan w:val="6"/>
            <w:tcBorders>
              <w:bottom w:val="single" w:sz="4" w:space="0" w:color="auto"/>
            </w:tcBorders>
          </w:tcPr>
          <w:p w14:paraId="5451EDD1" w14:textId="77777777" w:rsidR="003E2930" w:rsidRPr="004B1885" w:rsidRDefault="003E2930" w:rsidP="00AC174A">
            <w:pPr>
              <w:pStyle w:val="Header"/>
              <w:tabs>
                <w:tab w:val="clear" w:pos="4153"/>
                <w:tab w:val="clear" w:pos="8306"/>
              </w:tabs>
              <w:ind w:right="-72"/>
              <w:jc w:val="center"/>
              <w:rPr>
                <w:rFonts w:ascii="Arial" w:hAnsi="Arial" w:cs="Arial"/>
                <w:b/>
                <w:bCs/>
                <w:color w:val="000000"/>
                <w:sz w:val="16"/>
                <w:szCs w:val="16"/>
                <w:shd w:val="clear" w:color="auto" w:fill="FFFFFF"/>
                <w:lang w:val="en-GB"/>
              </w:rPr>
            </w:pPr>
            <w:r w:rsidRPr="004B1885">
              <w:rPr>
                <w:rFonts w:ascii="Arial" w:eastAsia="Browallia New" w:hAnsi="Arial" w:cs="Arial"/>
                <w:b/>
                <w:bCs/>
                <w:color w:val="000000"/>
                <w:sz w:val="16"/>
                <w:szCs w:val="16"/>
              </w:rPr>
              <w:t>Equity method and separate financial statements</w:t>
            </w:r>
          </w:p>
        </w:tc>
      </w:tr>
      <w:tr w:rsidR="00731043" w:rsidRPr="004B1885" w14:paraId="1DBB1B14" w14:textId="77777777" w:rsidTr="003C63C4">
        <w:tc>
          <w:tcPr>
            <w:tcW w:w="5760" w:type="dxa"/>
            <w:vAlign w:val="bottom"/>
          </w:tcPr>
          <w:p w14:paraId="0D7932A5" w14:textId="77777777" w:rsidR="003E2930" w:rsidRPr="004B1885" w:rsidRDefault="003E2930" w:rsidP="00AC174A">
            <w:pPr>
              <w:pStyle w:val="Header"/>
              <w:tabs>
                <w:tab w:val="clear" w:pos="4153"/>
                <w:tab w:val="clear" w:pos="8306"/>
              </w:tabs>
              <w:ind w:left="-72"/>
              <w:rPr>
                <w:rFonts w:ascii="Arial" w:hAnsi="Arial" w:cs="Arial"/>
                <w:color w:val="000000"/>
                <w:sz w:val="16"/>
                <w:szCs w:val="16"/>
                <w:shd w:val="clear" w:color="auto" w:fill="FFFFFF"/>
                <w:lang w:val="en-GB"/>
              </w:rPr>
            </w:pPr>
          </w:p>
        </w:tc>
        <w:tc>
          <w:tcPr>
            <w:tcW w:w="1620" w:type="dxa"/>
            <w:vAlign w:val="bottom"/>
          </w:tcPr>
          <w:p w14:paraId="7D989158"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r w:rsidRPr="004B1885">
              <w:rPr>
                <w:rFonts w:ascii="Arial" w:hAnsi="Arial" w:cs="Arial"/>
                <w:b/>
                <w:bCs/>
                <w:color w:val="000000"/>
                <w:sz w:val="16"/>
                <w:szCs w:val="16"/>
                <w:shd w:val="clear" w:color="auto" w:fill="FFFFFF"/>
              </w:rPr>
              <w:t>(Previously report)</w:t>
            </w:r>
          </w:p>
          <w:p w14:paraId="610CE004"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r w:rsidRPr="004B1885">
              <w:rPr>
                <w:rFonts w:ascii="Arial" w:hAnsi="Arial" w:cs="Arial"/>
                <w:b/>
                <w:bCs/>
                <w:color w:val="000000"/>
                <w:sz w:val="16"/>
                <w:szCs w:val="16"/>
                <w:shd w:val="clear" w:color="auto" w:fill="FFFFFF"/>
              </w:rPr>
              <w:t>As</w:t>
            </w:r>
            <w:r w:rsidRPr="004B1885">
              <w:rPr>
                <w:rFonts w:ascii="Arial" w:hAnsi="Arial" w:cs="Arial"/>
                <w:b/>
                <w:bCs/>
                <w:color w:val="000000"/>
                <w:sz w:val="16"/>
                <w:szCs w:val="16"/>
                <w:shd w:val="clear" w:color="auto" w:fill="FFFFFF"/>
                <w:cs/>
              </w:rPr>
              <w:t xml:space="preserve"> </w:t>
            </w:r>
            <w:r w:rsidRPr="004B1885">
              <w:rPr>
                <w:rFonts w:ascii="Arial" w:hAnsi="Arial" w:cs="Arial"/>
                <w:b/>
                <w:bCs/>
                <w:color w:val="000000"/>
                <w:sz w:val="16"/>
                <w:szCs w:val="16"/>
                <w:shd w:val="clear" w:color="auto" w:fill="FFFFFF"/>
              </w:rPr>
              <w:t>at</w:t>
            </w:r>
          </w:p>
          <w:p w14:paraId="45FAEDD1"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rPr>
              <w:t>1 January</w:t>
            </w:r>
          </w:p>
          <w:p w14:paraId="46824823"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tl/>
                <w:lang w:val="en-GB"/>
              </w:rPr>
            </w:pPr>
            <w:r w:rsidRPr="004B1885">
              <w:rPr>
                <w:rFonts w:ascii="Arial" w:hAnsi="Arial" w:cs="Arial"/>
                <w:b/>
                <w:bCs/>
                <w:color w:val="000000"/>
                <w:sz w:val="16"/>
                <w:szCs w:val="16"/>
                <w:shd w:val="clear" w:color="auto" w:fill="FFFFFF"/>
                <w:lang w:val="en-GB"/>
              </w:rPr>
              <w:t>2024</w:t>
            </w:r>
          </w:p>
        </w:tc>
        <w:tc>
          <w:tcPr>
            <w:tcW w:w="1440" w:type="dxa"/>
            <w:vAlign w:val="bottom"/>
          </w:tcPr>
          <w:p w14:paraId="0F163F0F"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lang w:val="en-GB"/>
              </w:rPr>
              <w:t xml:space="preserve">Impact of initial application of financial reporting standard  </w:t>
            </w:r>
          </w:p>
        </w:tc>
        <w:tc>
          <w:tcPr>
            <w:tcW w:w="1418" w:type="dxa"/>
            <w:vAlign w:val="bottom"/>
          </w:tcPr>
          <w:p w14:paraId="637DDBD8"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lang w:val="en-GB"/>
              </w:rPr>
              <w:t>(Restated)</w:t>
            </w:r>
            <w:r w:rsidRPr="004B1885">
              <w:rPr>
                <w:rFonts w:ascii="Arial" w:hAnsi="Arial" w:cs="Arial"/>
                <w:b/>
                <w:bCs/>
                <w:color w:val="000000"/>
                <w:sz w:val="16"/>
                <w:szCs w:val="16"/>
                <w:shd w:val="clear" w:color="auto" w:fill="FFFFFF"/>
              </w:rPr>
              <w:t xml:space="preserve"> </w:t>
            </w:r>
          </w:p>
          <w:p w14:paraId="6E67CC8D"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lang w:val="en-GB"/>
              </w:rPr>
              <w:t xml:space="preserve">As at </w:t>
            </w:r>
          </w:p>
          <w:p w14:paraId="1F1F2A52"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lang w:val="en-GB"/>
              </w:rPr>
              <w:t xml:space="preserve">1 January </w:t>
            </w:r>
          </w:p>
          <w:p w14:paraId="09A75140"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lang w:val="en-GB"/>
              </w:rPr>
              <w:t xml:space="preserve">2024 </w:t>
            </w:r>
          </w:p>
        </w:tc>
        <w:tc>
          <w:tcPr>
            <w:tcW w:w="1418" w:type="dxa"/>
            <w:vAlign w:val="bottom"/>
          </w:tcPr>
          <w:p w14:paraId="72E4C655"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r w:rsidRPr="004B1885">
              <w:rPr>
                <w:rFonts w:ascii="Arial" w:hAnsi="Arial" w:cs="Arial"/>
                <w:b/>
                <w:bCs/>
                <w:color w:val="000000"/>
                <w:sz w:val="16"/>
                <w:szCs w:val="16"/>
                <w:shd w:val="clear" w:color="auto" w:fill="FFFFFF"/>
              </w:rPr>
              <w:t>Charge to</w:t>
            </w:r>
          </w:p>
          <w:p w14:paraId="4D99B306"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r w:rsidRPr="004B1885">
              <w:rPr>
                <w:rFonts w:ascii="Arial" w:hAnsi="Arial" w:cs="Arial"/>
                <w:b/>
                <w:bCs/>
                <w:color w:val="000000"/>
                <w:sz w:val="16"/>
                <w:szCs w:val="16"/>
                <w:shd w:val="clear" w:color="auto" w:fill="FFFFFF"/>
              </w:rPr>
              <w:t>profit</w:t>
            </w:r>
            <w:r w:rsidRPr="004B1885">
              <w:rPr>
                <w:rFonts w:ascii="Arial" w:hAnsi="Arial" w:cs="Arial"/>
                <w:b/>
                <w:bCs/>
                <w:color w:val="000000"/>
                <w:sz w:val="16"/>
                <w:szCs w:val="16"/>
                <w:shd w:val="clear" w:color="auto" w:fill="FFFFFF"/>
                <w:cs/>
              </w:rPr>
              <w:t xml:space="preserve"> </w:t>
            </w:r>
            <w:r w:rsidRPr="004B1885">
              <w:rPr>
                <w:rFonts w:ascii="Arial" w:hAnsi="Arial" w:cs="Arial"/>
                <w:b/>
                <w:bCs/>
                <w:color w:val="000000"/>
                <w:sz w:val="16"/>
                <w:szCs w:val="16"/>
                <w:shd w:val="clear" w:color="auto" w:fill="FFFFFF"/>
              </w:rPr>
              <w:t>or</w:t>
            </w:r>
            <w:r w:rsidRPr="004B1885">
              <w:rPr>
                <w:rFonts w:ascii="Arial" w:hAnsi="Arial" w:cs="Arial"/>
                <w:b/>
                <w:bCs/>
                <w:color w:val="000000"/>
                <w:sz w:val="16"/>
                <w:szCs w:val="16"/>
                <w:shd w:val="clear" w:color="auto" w:fill="FFFFFF"/>
                <w:cs/>
              </w:rPr>
              <w:t xml:space="preserve"> </w:t>
            </w:r>
            <w:r w:rsidRPr="004B1885">
              <w:rPr>
                <w:rFonts w:ascii="Arial" w:hAnsi="Arial" w:cs="Arial"/>
                <w:b/>
                <w:bCs/>
                <w:color w:val="000000"/>
                <w:sz w:val="16"/>
                <w:szCs w:val="16"/>
                <w:shd w:val="clear" w:color="auto" w:fill="FFFFFF"/>
              </w:rPr>
              <w:t>loss</w:t>
            </w:r>
          </w:p>
        </w:tc>
        <w:tc>
          <w:tcPr>
            <w:tcW w:w="1560" w:type="dxa"/>
            <w:vAlign w:val="bottom"/>
          </w:tcPr>
          <w:p w14:paraId="1C75C8AB"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r w:rsidRPr="004B1885">
              <w:rPr>
                <w:rFonts w:ascii="Arial" w:hAnsi="Arial" w:cs="Arial"/>
                <w:b/>
                <w:bCs/>
                <w:color w:val="000000"/>
                <w:sz w:val="16"/>
                <w:szCs w:val="16"/>
                <w:shd w:val="clear" w:color="auto" w:fill="FFFFFF"/>
              </w:rPr>
              <w:t>Charge</w:t>
            </w:r>
            <w:r w:rsidRPr="004B1885">
              <w:rPr>
                <w:rFonts w:ascii="Arial" w:hAnsi="Arial" w:cs="Arial"/>
                <w:b/>
                <w:bCs/>
                <w:color w:val="000000"/>
                <w:sz w:val="16"/>
                <w:szCs w:val="16"/>
                <w:shd w:val="clear" w:color="auto" w:fill="FFFFFF"/>
                <w:cs/>
              </w:rPr>
              <w:t xml:space="preserve"> </w:t>
            </w:r>
            <w:r w:rsidRPr="004B1885">
              <w:rPr>
                <w:rFonts w:ascii="Arial" w:hAnsi="Arial" w:cs="Arial"/>
                <w:b/>
                <w:bCs/>
                <w:color w:val="000000"/>
                <w:sz w:val="16"/>
                <w:szCs w:val="16"/>
                <w:shd w:val="clear" w:color="auto" w:fill="FFFFFF"/>
              </w:rPr>
              <w:t>to</w:t>
            </w:r>
            <w:r w:rsidRPr="004B1885">
              <w:rPr>
                <w:rFonts w:ascii="Arial" w:hAnsi="Arial" w:cs="Arial"/>
                <w:b/>
                <w:bCs/>
                <w:color w:val="000000"/>
                <w:sz w:val="16"/>
                <w:szCs w:val="16"/>
                <w:shd w:val="clear" w:color="auto" w:fill="FFFFFF"/>
                <w:cs/>
              </w:rPr>
              <w:t xml:space="preserve"> </w:t>
            </w:r>
            <w:r w:rsidRPr="004B1885">
              <w:rPr>
                <w:rFonts w:ascii="Arial" w:hAnsi="Arial" w:cs="Arial"/>
                <w:b/>
                <w:bCs/>
                <w:color w:val="000000"/>
                <w:sz w:val="16"/>
                <w:szCs w:val="16"/>
                <w:shd w:val="clear" w:color="auto" w:fill="FFFFFF"/>
              </w:rPr>
              <w:t>other</w:t>
            </w:r>
          </w:p>
          <w:p w14:paraId="6DA019A4"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r w:rsidRPr="004B1885">
              <w:rPr>
                <w:rFonts w:ascii="Arial" w:hAnsi="Arial" w:cs="Arial"/>
                <w:b/>
                <w:bCs/>
                <w:color w:val="000000"/>
                <w:sz w:val="16"/>
                <w:szCs w:val="16"/>
                <w:shd w:val="clear" w:color="auto" w:fill="FFFFFF"/>
              </w:rPr>
              <w:t>comprehensive</w:t>
            </w:r>
          </w:p>
          <w:p w14:paraId="32049A65"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tl/>
                <w:cs/>
              </w:rPr>
            </w:pPr>
            <w:r w:rsidRPr="004B1885">
              <w:rPr>
                <w:rFonts w:ascii="Arial" w:hAnsi="Arial" w:cs="Arial"/>
                <w:b/>
                <w:bCs/>
                <w:color w:val="000000"/>
                <w:sz w:val="16"/>
                <w:szCs w:val="16"/>
                <w:shd w:val="clear" w:color="auto" w:fill="FFFFFF"/>
              </w:rPr>
              <w:t>income</w:t>
            </w:r>
          </w:p>
        </w:tc>
        <w:tc>
          <w:tcPr>
            <w:tcW w:w="1334" w:type="dxa"/>
            <w:vAlign w:val="bottom"/>
          </w:tcPr>
          <w:p w14:paraId="75A3EB3B"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lang w:val="en-GB"/>
              </w:rPr>
              <w:t>As at</w:t>
            </w:r>
          </w:p>
          <w:p w14:paraId="2C842EC5"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lang w:val="en-GB"/>
              </w:rPr>
              <w:t>31 December</w:t>
            </w:r>
          </w:p>
          <w:p w14:paraId="66030A9D"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tl/>
                <w:cs/>
              </w:rPr>
            </w:pPr>
            <w:r w:rsidRPr="004B1885">
              <w:rPr>
                <w:rFonts w:ascii="Arial" w:hAnsi="Arial" w:cs="Arial"/>
                <w:b/>
                <w:bCs/>
                <w:color w:val="000000"/>
                <w:sz w:val="16"/>
                <w:szCs w:val="16"/>
                <w:shd w:val="clear" w:color="auto" w:fill="FFFFFF"/>
                <w:lang w:val="en-GB"/>
              </w:rPr>
              <w:t>2024</w:t>
            </w:r>
          </w:p>
        </w:tc>
      </w:tr>
      <w:tr w:rsidR="00731043" w:rsidRPr="004B1885" w14:paraId="482A83FF" w14:textId="77777777" w:rsidTr="003C63C4">
        <w:tc>
          <w:tcPr>
            <w:tcW w:w="5760" w:type="dxa"/>
            <w:vAlign w:val="bottom"/>
          </w:tcPr>
          <w:p w14:paraId="2E0A9347" w14:textId="77777777" w:rsidR="003E2930" w:rsidRPr="004B1885" w:rsidRDefault="003E2930" w:rsidP="00AC174A">
            <w:pPr>
              <w:pStyle w:val="Header"/>
              <w:tabs>
                <w:tab w:val="clear" w:pos="4153"/>
                <w:tab w:val="clear" w:pos="8306"/>
              </w:tabs>
              <w:ind w:left="-72"/>
              <w:rPr>
                <w:rFonts w:ascii="Arial" w:hAnsi="Arial" w:cs="Arial"/>
                <w:color w:val="000000"/>
                <w:sz w:val="16"/>
                <w:szCs w:val="16"/>
                <w:shd w:val="clear" w:color="auto" w:fill="FFFFFF"/>
                <w:rtl/>
                <w:cs/>
              </w:rPr>
            </w:pPr>
          </w:p>
        </w:tc>
        <w:tc>
          <w:tcPr>
            <w:tcW w:w="1620" w:type="dxa"/>
            <w:tcBorders>
              <w:bottom w:val="single" w:sz="4" w:space="0" w:color="auto"/>
            </w:tcBorders>
            <w:vAlign w:val="bottom"/>
          </w:tcPr>
          <w:p w14:paraId="66C0C96E"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tl/>
                <w:cs/>
              </w:rPr>
            </w:pPr>
            <w:r w:rsidRPr="004B1885">
              <w:rPr>
                <w:rFonts w:ascii="Arial" w:hAnsi="Arial" w:cs="Arial"/>
                <w:b/>
                <w:bCs/>
                <w:color w:val="000000"/>
                <w:sz w:val="16"/>
                <w:szCs w:val="16"/>
                <w:shd w:val="clear" w:color="auto" w:fill="FFFFFF"/>
              </w:rPr>
              <w:t>Baht</w:t>
            </w:r>
          </w:p>
        </w:tc>
        <w:tc>
          <w:tcPr>
            <w:tcW w:w="1440" w:type="dxa"/>
            <w:tcBorders>
              <w:bottom w:val="single" w:sz="4" w:space="0" w:color="auto"/>
            </w:tcBorders>
          </w:tcPr>
          <w:p w14:paraId="0CFC7B79"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lang w:val="en-GB"/>
              </w:rPr>
            </w:pPr>
            <w:r w:rsidRPr="004B1885">
              <w:rPr>
                <w:rFonts w:ascii="Arial" w:hAnsi="Arial" w:cs="Arial"/>
                <w:b/>
                <w:bCs/>
                <w:color w:val="000000"/>
                <w:sz w:val="16"/>
                <w:szCs w:val="16"/>
                <w:shd w:val="clear" w:color="auto" w:fill="FFFFFF"/>
                <w:lang w:val="en-GB"/>
              </w:rPr>
              <w:t>Baht</w:t>
            </w:r>
          </w:p>
        </w:tc>
        <w:tc>
          <w:tcPr>
            <w:tcW w:w="1418" w:type="dxa"/>
            <w:tcBorders>
              <w:bottom w:val="single" w:sz="4" w:space="0" w:color="auto"/>
            </w:tcBorders>
          </w:tcPr>
          <w:p w14:paraId="4D1983C2"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r w:rsidRPr="004B1885">
              <w:rPr>
                <w:rFonts w:ascii="Arial" w:hAnsi="Arial" w:cs="Arial"/>
                <w:b/>
                <w:bCs/>
                <w:color w:val="000000"/>
                <w:sz w:val="16"/>
                <w:szCs w:val="16"/>
                <w:shd w:val="clear" w:color="auto" w:fill="FFFFFF"/>
                <w:lang w:val="en-GB"/>
              </w:rPr>
              <w:t>Baht</w:t>
            </w:r>
          </w:p>
        </w:tc>
        <w:tc>
          <w:tcPr>
            <w:tcW w:w="1418" w:type="dxa"/>
            <w:tcBorders>
              <w:bottom w:val="single" w:sz="4" w:space="0" w:color="auto"/>
            </w:tcBorders>
            <w:vAlign w:val="bottom"/>
          </w:tcPr>
          <w:p w14:paraId="66E08928"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tl/>
                <w:cs/>
              </w:rPr>
            </w:pPr>
            <w:r w:rsidRPr="004B1885">
              <w:rPr>
                <w:rFonts w:ascii="Arial" w:hAnsi="Arial" w:cs="Arial"/>
                <w:b/>
                <w:bCs/>
                <w:color w:val="000000"/>
                <w:sz w:val="16"/>
                <w:szCs w:val="16"/>
                <w:shd w:val="clear" w:color="auto" w:fill="FFFFFF"/>
              </w:rPr>
              <w:t>Baht</w:t>
            </w:r>
          </w:p>
        </w:tc>
        <w:tc>
          <w:tcPr>
            <w:tcW w:w="1560" w:type="dxa"/>
            <w:tcBorders>
              <w:bottom w:val="single" w:sz="4" w:space="0" w:color="auto"/>
            </w:tcBorders>
            <w:vAlign w:val="bottom"/>
          </w:tcPr>
          <w:p w14:paraId="4EFAC202"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tl/>
                <w:cs/>
              </w:rPr>
            </w:pPr>
            <w:r w:rsidRPr="004B1885">
              <w:rPr>
                <w:rFonts w:ascii="Arial" w:hAnsi="Arial" w:cs="Arial"/>
                <w:b/>
                <w:bCs/>
                <w:color w:val="000000"/>
                <w:sz w:val="16"/>
                <w:szCs w:val="16"/>
                <w:shd w:val="clear" w:color="auto" w:fill="FFFFFF"/>
              </w:rPr>
              <w:t>Baht</w:t>
            </w:r>
          </w:p>
        </w:tc>
        <w:tc>
          <w:tcPr>
            <w:tcW w:w="1334" w:type="dxa"/>
            <w:tcBorders>
              <w:bottom w:val="single" w:sz="4" w:space="0" w:color="auto"/>
            </w:tcBorders>
            <w:vAlign w:val="bottom"/>
          </w:tcPr>
          <w:p w14:paraId="04F1B7F2"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tl/>
                <w:cs/>
              </w:rPr>
            </w:pPr>
            <w:r w:rsidRPr="004B1885">
              <w:rPr>
                <w:rFonts w:ascii="Arial" w:hAnsi="Arial" w:cs="Arial"/>
                <w:b/>
                <w:bCs/>
                <w:color w:val="000000"/>
                <w:sz w:val="16"/>
                <w:szCs w:val="16"/>
                <w:shd w:val="clear" w:color="auto" w:fill="FFFFFF"/>
              </w:rPr>
              <w:t>Baht</w:t>
            </w:r>
          </w:p>
        </w:tc>
      </w:tr>
      <w:tr w:rsidR="00731043" w:rsidRPr="004B1885" w14:paraId="5F4C07CE" w14:textId="77777777" w:rsidTr="003C63C4">
        <w:tc>
          <w:tcPr>
            <w:tcW w:w="5760" w:type="dxa"/>
            <w:vAlign w:val="bottom"/>
          </w:tcPr>
          <w:p w14:paraId="2216B99C" w14:textId="77777777" w:rsidR="003E2930" w:rsidRPr="004B1885" w:rsidRDefault="003E2930" w:rsidP="00AC174A">
            <w:pPr>
              <w:pStyle w:val="Header"/>
              <w:tabs>
                <w:tab w:val="clear" w:pos="4153"/>
                <w:tab w:val="clear" w:pos="8306"/>
              </w:tabs>
              <w:ind w:left="-72"/>
              <w:rPr>
                <w:rFonts w:ascii="Arial" w:hAnsi="Arial" w:cs="Arial"/>
                <w:color w:val="000000"/>
                <w:sz w:val="16"/>
                <w:szCs w:val="16"/>
                <w:shd w:val="clear" w:color="auto" w:fill="FFFFFF"/>
                <w:rtl/>
                <w:cs/>
              </w:rPr>
            </w:pPr>
          </w:p>
        </w:tc>
        <w:tc>
          <w:tcPr>
            <w:tcW w:w="1620" w:type="dxa"/>
            <w:tcBorders>
              <w:top w:val="single" w:sz="4" w:space="0" w:color="auto"/>
            </w:tcBorders>
            <w:vAlign w:val="bottom"/>
          </w:tcPr>
          <w:p w14:paraId="5CDB65B2"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p>
        </w:tc>
        <w:tc>
          <w:tcPr>
            <w:tcW w:w="1440" w:type="dxa"/>
            <w:tcBorders>
              <w:top w:val="single" w:sz="4" w:space="0" w:color="auto"/>
            </w:tcBorders>
          </w:tcPr>
          <w:p w14:paraId="67D93734"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p>
        </w:tc>
        <w:tc>
          <w:tcPr>
            <w:tcW w:w="1418" w:type="dxa"/>
            <w:tcBorders>
              <w:top w:val="single" w:sz="4" w:space="0" w:color="auto"/>
            </w:tcBorders>
          </w:tcPr>
          <w:p w14:paraId="1327A20E"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p>
        </w:tc>
        <w:tc>
          <w:tcPr>
            <w:tcW w:w="1418" w:type="dxa"/>
            <w:tcBorders>
              <w:top w:val="single" w:sz="4" w:space="0" w:color="auto"/>
            </w:tcBorders>
            <w:vAlign w:val="bottom"/>
          </w:tcPr>
          <w:p w14:paraId="7280B698"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p>
        </w:tc>
        <w:tc>
          <w:tcPr>
            <w:tcW w:w="1560" w:type="dxa"/>
            <w:tcBorders>
              <w:top w:val="single" w:sz="4" w:space="0" w:color="auto"/>
            </w:tcBorders>
            <w:vAlign w:val="bottom"/>
          </w:tcPr>
          <w:p w14:paraId="4EE9D84F"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p>
        </w:tc>
        <w:tc>
          <w:tcPr>
            <w:tcW w:w="1334" w:type="dxa"/>
            <w:tcBorders>
              <w:top w:val="single" w:sz="4" w:space="0" w:color="auto"/>
            </w:tcBorders>
            <w:vAlign w:val="bottom"/>
          </w:tcPr>
          <w:p w14:paraId="7C1C2889" w14:textId="77777777" w:rsidR="003E2930" w:rsidRPr="004B1885" w:rsidRDefault="003E2930" w:rsidP="00AC174A">
            <w:pPr>
              <w:pStyle w:val="Header"/>
              <w:tabs>
                <w:tab w:val="clear" w:pos="4153"/>
                <w:tab w:val="clear" w:pos="8306"/>
              </w:tabs>
              <w:ind w:right="-72"/>
              <w:jc w:val="right"/>
              <w:rPr>
                <w:rFonts w:ascii="Arial" w:hAnsi="Arial" w:cs="Arial"/>
                <w:b/>
                <w:bCs/>
                <w:color w:val="000000"/>
                <w:sz w:val="16"/>
                <w:szCs w:val="16"/>
                <w:shd w:val="clear" w:color="auto" w:fill="FFFFFF"/>
              </w:rPr>
            </w:pPr>
          </w:p>
        </w:tc>
      </w:tr>
      <w:tr w:rsidR="00731043" w:rsidRPr="004B1885" w14:paraId="685FB02F" w14:textId="77777777" w:rsidTr="003C63C4">
        <w:tc>
          <w:tcPr>
            <w:tcW w:w="5760" w:type="dxa"/>
            <w:vAlign w:val="bottom"/>
          </w:tcPr>
          <w:p w14:paraId="02D44361" w14:textId="77777777" w:rsidR="003E2930" w:rsidRPr="004B1885" w:rsidRDefault="003E2930" w:rsidP="00AC174A">
            <w:pPr>
              <w:ind w:left="-72"/>
              <w:rPr>
                <w:rFonts w:ascii="Arial" w:hAnsi="Arial" w:cs="Arial"/>
                <w:b/>
                <w:bCs/>
                <w:color w:val="000000"/>
                <w:sz w:val="16"/>
                <w:szCs w:val="16"/>
              </w:rPr>
            </w:pPr>
            <w:r w:rsidRPr="004B1885">
              <w:rPr>
                <w:rFonts w:ascii="Arial" w:hAnsi="Arial" w:cs="Arial"/>
                <w:b/>
                <w:bCs/>
                <w:color w:val="000000"/>
                <w:sz w:val="16"/>
                <w:szCs w:val="16"/>
              </w:rPr>
              <w:t>Deferred tax assets</w:t>
            </w:r>
          </w:p>
        </w:tc>
        <w:tc>
          <w:tcPr>
            <w:tcW w:w="1620" w:type="dxa"/>
            <w:vAlign w:val="bottom"/>
          </w:tcPr>
          <w:p w14:paraId="2429960A"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shd w:val="clear" w:color="auto" w:fill="FFFFFF"/>
                <w:rtl/>
                <w:cs/>
              </w:rPr>
            </w:pPr>
          </w:p>
        </w:tc>
        <w:tc>
          <w:tcPr>
            <w:tcW w:w="1440" w:type="dxa"/>
          </w:tcPr>
          <w:p w14:paraId="6A6DC125"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shd w:val="clear" w:color="auto" w:fill="FFFFFF"/>
                <w:rtl/>
                <w:cs/>
              </w:rPr>
            </w:pPr>
          </w:p>
        </w:tc>
        <w:tc>
          <w:tcPr>
            <w:tcW w:w="1418" w:type="dxa"/>
          </w:tcPr>
          <w:p w14:paraId="0F978C2D"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shd w:val="clear" w:color="auto" w:fill="FFFFFF"/>
                <w:rtl/>
                <w:cs/>
              </w:rPr>
            </w:pPr>
          </w:p>
        </w:tc>
        <w:tc>
          <w:tcPr>
            <w:tcW w:w="1418" w:type="dxa"/>
            <w:vAlign w:val="bottom"/>
          </w:tcPr>
          <w:p w14:paraId="43E944C2"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shd w:val="clear" w:color="auto" w:fill="FFFFFF"/>
                <w:rtl/>
                <w:cs/>
              </w:rPr>
            </w:pPr>
          </w:p>
        </w:tc>
        <w:tc>
          <w:tcPr>
            <w:tcW w:w="1560" w:type="dxa"/>
            <w:vAlign w:val="bottom"/>
          </w:tcPr>
          <w:p w14:paraId="66FF98F8"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shd w:val="clear" w:color="auto" w:fill="FFFFFF"/>
                <w:rtl/>
                <w:cs/>
              </w:rPr>
            </w:pPr>
          </w:p>
        </w:tc>
        <w:tc>
          <w:tcPr>
            <w:tcW w:w="1334" w:type="dxa"/>
            <w:vAlign w:val="bottom"/>
          </w:tcPr>
          <w:p w14:paraId="769C61C5"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shd w:val="clear" w:color="auto" w:fill="FFFFFF"/>
                <w:rtl/>
                <w:cs/>
              </w:rPr>
            </w:pPr>
          </w:p>
        </w:tc>
      </w:tr>
      <w:tr w:rsidR="00731043" w:rsidRPr="004B1885" w14:paraId="21288962" w14:textId="77777777" w:rsidTr="003C63C4">
        <w:tc>
          <w:tcPr>
            <w:tcW w:w="5760" w:type="dxa"/>
            <w:vAlign w:val="bottom"/>
          </w:tcPr>
          <w:p w14:paraId="39F6F163"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 xml:space="preserve">Allowance for doubtful accounts </w:t>
            </w:r>
          </w:p>
        </w:tc>
        <w:tc>
          <w:tcPr>
            <w:tcW w:w="1620" w:type="dxa"/>
            <w:vAlign w:val="bottom"/>
          </w:tcPr>
          <w:p w14:paraId="51973589"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tl/>
              </w:rPr>
            </w:pPr>
            <w:r w:rsidRPr="004B1885">
              <w:rPr>
                <w:rFonts w:ascii="Arial" w:hAnsi="Arial" w:cs="Arial"/>
                <w:color w:val="000000"/>
                <w:sz w:val="16"/>
                <w:szCs w:val="16"/>
              </w:rPr>
              <w:t>2,493,511</w:t>
            </w:r>
          </w:p>
        </w:tc>
        <w:tc>
          <w:tcPr>
            <w:tcW w:w="1440" w:type="dxa"/>
            <w:vAlign w:val="bottom"/>
          </w:tcPr>
          <w:p w14:paraId="30EDA90E"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tl/>
              </w:rPr>
            </w:pPr>
            <w:r w:rsidRPr="004B1885">
              <w:rPr>
                <w:rFonts w:ascii="Arial" w:hAnsi="Arial" w:cs="Arial"/>
                <w:color w:val="000000"/>
                <w:sz w:val="16"/>
                <w:szCs w:val="16"/>
              </w:rPr>
              <w:t>-</w:t>
            </w:r>
          </w:p>
        </w:tc>
        <w:tc>
          <w:tcPr>
            <w:tcW w:w="1418" w:type="dxa"/>
            <w:vAlign w:val="bottom"/>
          </w:tcPr>
          <w:p w14:paraId="287B4139"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tl/>
              </w:rPr>
            </w:pPr>
            <w:r w:rsidRPr="004B1885">
              <w:rPr>
                <w:rFonts w:ascii="Arial" w:hAnsi="Arial" w:cs="Arial"/>
                <w:color w:val="000000"/>
                <w:sz w:val="16"/>
                <w:szCs w:val="16"/>
              </w:rPr>
              <w:t>2,493,511</w:t>
            </w:r>
          </w:p>
        </w:tc>
        <w:tc>
          <w:tcPr>
            <w:tcW w:w="1418" w:type="dxa"/>
            <w:vAlign w:val="bottom"/>
          </w:tcPr>
          <w:p w14:paraId="1B81F7F5"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tl/>
              </w:rPr>
            </w:pPr>
            <w:r w:rsidRPr="004B1885">
              <w:rPr>
                <w:rFonts w:ascii="Arial" w:hAnsi="Arial" w:cs="Arial"/>
                <w:color w:val="000000"/>
                <w:sz w:val="16"/>
                <w:szCs w:val="16"/>
              </w:rPr>
              <w:t>(1,318,862)</w:t>
            </w:r>
          </w:p>
        </w:tc>
        <w:tc>
          <w:tcPr>
            <w:tcW w:w="1560" w:type="dxa"/>
            <w:vAlign w:val="bottom"/>
          </w:tcPr>
          <w:p w14:paraId="64123A15"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tl/>
                <w:cs/>
              </w:rPr>
            </w:pPr>
            <w:r w:rsidRPr="004B1885">
              <w:rPr>
                <w:rFonts w:ascii="Arial" w:hAnsi="Arial" w:cs="Arial"/>
                <w:color w:val="000000"/>
                <w:sz w:val="16"/>
                <w:szCs w:val="16"/>
              </w:rPr>
              <w:t>-</w:t>
            </w:r>
          </w:p>
        </w:tc>
        <w:tc>
          <w:tcPr>
            <w:tcW w:w="1334" w:type="dxa"/>
            <w:vAlign w:val="bottom"/>
          </w:tcPr>
          <w:p w14:paraId="2A4B2DCB"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tl/>
                <w:cs/>
              </w:rPr>
            </w:pPr>
            <w:r w:rsidRPr="004B1885">
              <w:rPr>
                <w:rFonts w:ascii="Arial" w:hAnsi="Arial" w:cs="Arial"/>
                <w:color w:val="000000"/>
                <w:sz w:val="16"/>
                <w:szCs w:val="16"/>
              </w:rPr>
              <w:t>1,174,649</w:t>
            </w:r>
          </w:p>
        </w:tc>
      </w:tr>
      <w:tr w:rsidR="00731043" w:rsidRPr="004B1885" w14:paraId="6BD907F9" w14:textId="77777777" w:rsidTr="003C63C4">
        <w:tc>
          <w:tcPr>
            <w:tcW w:w="5760" w:type="dxa"/>
            <w:vAlign w:val="bottom"/>
          </w:tcPr>
          <w:p w14:paraId="2B2B36C4"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Loss reserves for incurred claims</w:t>
            </w:r>
          </w:p>
        </w:tc>
        <w:tc>
          <w:tcPr>
            <w:tcW w:w="1620" w:type="dxa"/>
            <w:vAlign w:val="bottom"/>
          </w:tcPr>
          <w:p w14:paraId="33E0BF97"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28,802,935</w:t>
            </w:r>
          </w:p>
        </w:tc>
        <w:tc>
          <w:tcPr>
            <w:tcW w:w="1440" w:type="dxa"/>
            <w:vAlign w:val="bottom"/>
          </w:tcPr>
          <w:p w14:paraId="5022DB25"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vAlign w:val="bottom"/>
          </w:tcPr>
          <w:p w14:paraId="643E0BBB"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28,802,935</w:t>
            </w:r>
          </w:p>
        </w:tc>
        <w:tc>
          <w:tcPr>
            <w:tcW w:w="1418" w:type="dxa"/>
            <w:vAlign w:val="bottom"/>
          </w:tcPr>
          <w:p w14:paraId="3B54F75A"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(4,341,545)</w:t>
            </w:r>
          </w:p>
        </w:tc>
        <w:tc>
          <w:tcPr>
            <w:tcW w:w="1560" w:type="dxa"/>
            <w:vAlign w:val="bottom"/>
          </w:tcPr>
          <w:p w14:paraId="45A1F92F"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vAlign w:val="bottom"/>
          </w:tcPr>
          <w:p w14:paraId="71E1507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24,461,390</w:t>
            </w:r>
          </w:p>
        </w:tc>
      </w:tr>
      <w:tr w:rsidR="00731043" w:rsidRPr="004B1885" w14:paraId="292C8723" w14:textId="77777777" w:rsidTr="003C63C4">
        <w:tc>
          <w:tcPr>
            <w:tcW w:w="5760" w:type="dxa"/>
            <w:vAlign w:val="bottom"/>
          </w:tcPr>
          <w:p w14:paraId="0013C962"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Incurred but not reported claims liabilities</w:t>
            </w:r>
          </w:p>
        </w:tc>
        <w:tc>
          <w:tcPr>
            <w:tcW w:w="1620" w:type="dxa"/>
            <w:vAlign w:val="bottom"/>
          </w:tcPr>
          <w:p w14:paraId="122153B3"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11,903,029</w:t>
            </w:r>
          </w:p>
        </w:tc>
        <w:tc>
          <w:tcPr>
            <w:tcW w:w="1440" w:type="dxa"/>
            <w:vAlign w:val="bottom"/>
          </w:tcPr>
          <w:p w14:paraId="2394BC1E"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vAlign w:val="bottom"/>
          </w:tcPr>
          <w:p w14:paraId="1C0193FA"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11,903,029</w:t>
            </w:r>
          </w:p>
        </w:tc>
        <w:tc>
          <w:tcPr>
            <w:tcW w:w="1418" w:type="dxa"/>
            <w:vAlign w:val="bottom"/>
          </w:tcPr>
          <w:p w14:paraId="03968D41"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(4,177,413)</w:t>
            </w:r>
          </w:p>
        </w:tc>
        <w:tc>
          <w:tcPr>
            <w:tcW w:w="1560" w:type="dxa"/>
            <w:vAlign w:val="bottom"/>
          </w:tcPr>
          <w:p w14:paraId="41B5A944"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vAlign w:val="bottom"/>
          </w:tcPr>
          <w:p w14:paraId="712B6772" w14:textId="77777777" w:rsidR="003E2930" w:rsidRPr="004B1885" w:rsidRDefault="003E2930" w:rsidP="00AC174A">
            <w:pPr>
              <w:tabs>
                <w:tab w:val="left" w:pos="1177"/>
              </w:tabs>
              <w:ind w:right="-72"/>
              <w:jc w:val="right"/>
              <w:rPr>
                <w:rFonts w:ascii="Arial" w:hAnsi="Arial" w:cs="Arial"/>
                <w:color w:val="000000"/>
                <w:sz w:val="16"/>
                <w:szCs w:val="16"/>
                <w:lang w:val="x-none" w:eastAsia="x-none"/>
              </w:rPr>
            </w:pPr>
            <w:r w:rsidRPr="004B1885">
              <w:rPr>
                <w:rFonts w:ascii="Arial" w:hAnsi="Arial" w:cs="Arial"/>
                <w:color w:val="000000"/>
                <w:sz w:val="16"/>
                <w:szCs w:val="16"/>
              </w:rPr>
              <w:t>7,725,616</w:t>
            </w:r>
          </w:p>
        </w:tc>
      </w:tr>
      <w:tr w:rsidR="00731043" w:rsidRPr="004B1885" w14:paraId="162C6A20" w14:textId="77777777" w:rsidTr="003C63C4">
        <w:tc>
          <w:tcPr>
            <w:tcW w:w="5760" w:type="dxa"/>
            <w:vAlign w:val="bottom"/>
          </w:tcPr>
          <w:p w14:paraId="2C4913F8"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Risk adjustments</w:t>
            </w:r>
          </w:p>
        </w:tc>
        <w:tc>
          <w:tcPr>
            <w:tcW w:w="1620" w:type="dxa"/>
            <w:vAlign w:val="bottom"/>
          </w:tcPr>
          <w:p w14:paraId="0A8FEB29"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w:t>
            </w:r>
          </w:p>
        </w:tc>
        <w:tc>
          <w:tcPr>
            <w:tcW w:w="1440" w:type="dxa"/>
            <w:vAlign w:val="bottom"/>
          </w:tcPr>
          <w:p w14:paraId="4E3D441C"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2,884,835</w:t>
            </w:r>
          </w:p>
        </w:tc>
        <w:tc>
          <w:tcPr>
            <w:tcW w:w="1418" w:type="dxa"/>
            <w:vAlign w:val="bottom"/>
          </w:tcPr>
          <w:p w14:paraId="1F6AB333"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2,884,835</w:t>
            </w:r>
          </w:p>
        </w:tc>
        <w:tc>
          <w:tcPr>
            <w:tcW w:w="1418" w:type="dxa"/>
            <w:vAlign w:val="bottom"/>
          </w:tcPr>
          <w:p w14:paraId="5B697AE0"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(820,650)</w:t>
            </w:r>
          </w:p>
        </w:tc>
        <w:tc>
          <w:tcPr>
            <w:tcW w:w="1560" w:type="dxa"/>
            <w:vAlign w:val="bottom"/>
          </w:tcPr>
          <w:p w14:paraId="789BCAEC"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vAlign w:val="bottom"/>
          </w:tcPr>
          <w:p w14:paraId="0BC4C0FD" w14:textId="77777777" w:rsidR="003E2930" w:rsidRPr="004B1885" w:rsidRDefault="003E2930" w:rsidP="00AC174A">
            <w:pPr>
              <w:tabs>
                <w:tab w:val="left" w:pos="1177"/>
              </w:tabs>
              <w:ind w:right="-72"/>
              <w:jc w:val="right"/>
              <w:rPr>
                <w:rFonts w:ascii="Arial" w:hAnsi="Arial" w:cs="Arial"/>
                <w:color w:val="000000"/>
                <w:sz w:val="16"/>
                <w:szCs w:val="16"/>
                <w:lang w:val="x-none" w:eastAsia="x-none"/>
              </w:rPr>
            </w:pPr>
            <w:r w:rsidRPr="004B1885">
              <w:rPr>
                <w:rFonts w:ascii="Arial" w:hAnsi="Arial" w:cs="Arial"/>
                <w:color w:val="000000"/>
                <w:sz w:val="16"/>
                <w:szCs w:val="16"/>
              </w:rPr>
              <w:t>2,064,185</w:t>
            </w:r>
          </w:p>
        </w:tc>
      </w:tr>
      <w:tr w:rsidR="00731043" w:rsidRPr="004B1885" w14:paraId="70D8A150" w14:textId="77777777" w:rsidTr="003C63C4">
        <w:tc>
          <w:tcPr>
            <w:tcW w:w="5760" w:type="dxa"/>
          </w:tcPr>
          <w:p w14:paraId="40F01AA7"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Loss components</w:t>
            </w:r>
          </w:p>
        </w:tc>
        <w:tc>
          <w:tcPr>
            <w:tcW w:w="1620" w:type="dxa"/>
            <w:vAlign w:val="bottom"/>
          </w:tcPr>
          <w:p w14:paraId="563B4804"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w:t>
            </w:r>
          </w:p>
        </w:tc>
        <w:tc>
          <w:tcPr>
            <w:tcW w:w="1440" w:type="dxa"/>
            <w:vAlign w:val="bottom"/>
          </w:tcPr>
          <w:p w14:paraId="3B46A901"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1,068,051</w:t>
            </w:r>
          </w:p>
        </w:tc>
        <w:tc>
          <w:tcPr>
            <w:tcW w:w="1418" w:type="dxa"/>
            <w:vAlign w:val="bottom"/>
          </w:tcPr>
          <w:p w14:paraId="20CE6641"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1,068,051</w:t>
            </w:r>
          </w:p>
        </w:tc>
        <w:tc>
          <w:tcPr>
            <w:tcW w:w="1418" w:type="dxa"/>
            <w:vAlign w:val="bottom"/>
          </w:tcPr>
          <w:p w14:paraId="29358BC1"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(370,480)</w:t>
            </w:r>
          </w:p>
        </w:tc>
        <w:tc>
          <w:tcPr>
            <w:tcW w:w="1560" w:type="dxa"/>
            <w:vAlign w:val="bottom"/>
          </w:tcPr>
          <w:p w14:paraId="063F312D"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vAlign w:val="bottom"/>
          </w:tcPr>
          <w:p w14:paraId="414E3874" w14:textId="77777777" w:rsidR="003E2930" w:rsidRPr="004B1885" w:rsidRDefault="003E2930" w:rsidP="00AC174A">
            <w:pPr>
              <w:tabs>
                <w:tab w:val="left" w:pos="1177"/>
              </w:tabs>
              <w:ind w:right="-72"/>
              <w:jc w:val="right"/>
              <w:rPr>
                <w:rFonts w:ascii="Arial" w:hAnsi="Arial" w:cs="Arial"/>
                <w:color w:val="000000"/>
                <w:sz w:val="16"/>
                <w:szCs w:val="16"/>
                <w:lang w:val="x-none" w:eastAsia="x-none"/>
              </w:rPr>
            </w:pPr>
            <w:r w:rsidRPr="004B1885">
              <w:rPr>
                <w:rFonts w:ascii="Arial" w:hAnsi="Arial" w:cs="Arial"/>
                <w:color w:val="000000"/>
                <w:sz w:val="16"/>
                <w:szCs w:val="16"/>
              </w:rPr>
              <w:t>697,571</w:t>
            </w:r>
          </w:p>
        </w:tc>
      </w:tr>
      <w:tr w:rsidR="00731043" w:rsidRPr="004B1885" w14:paraId="6AF6654A" w14:textId="77777777" w:rsidTr="003C63C4">
        <w:tc>
          <w:tcPr>
            <w:tcW w:w="5760" w:type="dxa"/>
          </w:tcPr>
          <w:p w14:paraId="41B17ED6"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Building lease deposits</w:t>
            </w:r>
          </w:p>
        </w:tc>
        <w:tc>
          <w:tcPr>
            <w:tcW w:w="1620" w:type="dxa"/>
          </w:tcPr>
          <w:p w14:paraId="515BAC7C"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3,213,015</w:t>
            </w:r>
          </w:p>
        </w:tc>
        <w:tc>
          <w:tcPr>
            <w:tcW w:w="1440" w:type="dxa"/>
            <w:vAlign w:val="bottom"/>
          </w:tcPr>
          <w:p w14:paraId="44F4FB9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tcPr>
          <w:p w14:paraId="0564DB4D"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3,213,015</w:t>
            </w:r>
          </w:p>
        </w:tc>
        <w:tc>
          <w:tcPr>
            <w:tcW w:w="1418" w:type="dxa"/>
          </w:tcPr>
          <w:p w14:paraId="093DCDBA"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(43,598)</w:t>
            </w:r>
          </w:p>
        </w:tc>
        <w:tc>
          <w:tcPr>
            <w:tcW w:w="1560" w:type="dxa"/>
          </w:tcPr>
          <w:p w14:paraId="230A0741"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tcPr>
          <w:p w14:paraId="52C5024F" w14:textId="77777777" w:rsidR="003E2930" w:rsidRPr="004B1885" w:rsidRDefault="003E2930" w:rsidP="00AC174A">
            <w:pPr>
              <w:tabs>
                <w:tab w:val="left" w:pos="1177"/>
              </w:tabs>
              <w:ind w:right="-72"/>
              <w:jc w:val="right"/>
              <w:rPr>
                <w:rFonts w:ascii="Arial" w:hAnsi="Arial" w:cs="Arial"/>
                <w:color w:val="000000"/>
                <w:sz w:val="16"/>
                <w:szCs w:val="16"/>
                <w:lang w:val="x-none" w:eastAsia="x-none"/>
              </w:rPr>
            </w:pPr>
            <w:r w:rsidRPr="004B1885">
              <w:rPr>
                <w:rFonts w:ascii="Arial" w:hAnsi="Arial" w:cs="Arial"/>
                <w:color w:val="000000"/>
                <w:sz w:val="16"/>
                <w:szCs w:val="16"/>
              </w:rPr>
              <w:t>3,169,417</w:t>
            </w:r>
          </w:p>
        </w:tc>
      </w:tr>
      <w:tr w:rsidR="00731043" w:rsidRPr="004B1885" w14:paraId="337B6AE8" w14:textId="77777777" w:rsidTr="003C63C4">
        <w:tc>
          <w:tcPr>
            <w:tcW w:w="5760" w:type="dxa"/>
          </w:tcPr>
          <w:p w14:paraId="0998CADC" w14:textId="77777777" w:rsidR="003E2930" w:rsidRPr="004B1885" w:rsidRDefault="003E2930" w:rsidP="00AC174A">
            <w:pPr>
              <w:ind w:left="-72"/>
              <w:rPr>
                <w:rFonts w:ascii="Arial" w:hAnsi="Arial" w:cs="Arial"/>
                <w:color w:val="000000"/>
                <w:sz w:val="16"/>
                <w:szCs w:val="16"/>
                <w:cs/>
              </w:rPr>
            </w:pPr>
            <w:r w:rsidRPr="004B1885">
              <w:rPr>
                <w:rFonts w:ascii="Arial" w:hAnsi="Arial" w:cs="Arial"/>
                <w:color w:val="000000"/>
                <w:sz w:val="16"/>
                <w:szCs w:val="16"/>
              </w:rPr>
              <w:t>Employee benefit obligations</w:t>
            </w:r>
          </w:p>
        </w:tc>
        <w:tc>
          <w:tcPr>
            <w:tcW w:w="1620" w:type="dxa"/>
          </w:tcPr>
          <w:p w14:paraId="45AB20E1"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3,678,852</w:t>
            </w:r>
          </w:p>
        </w:tc>
        <w:tc>
          <w:tcPr>
            <w:tcW w:w="1440" w:type="dxa"/>
            <w:vAlign w:val="bottom"/>
          </w:tcPr>
          <w:p w14:paraId="5119321A"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tcPr>
          <w:p w14:paraId="4EA3EB8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3,678,852</w:t>
            </w:r>
          </w:p>
        </w:tc>
        <w:tc>
          <w:tcPr>
            <w:tcW w:w="1418" w:type="dxa"/>
          </w:tcPr>
          <w:p w14:paraId="018FA351"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63,071</w:t>
            </w:r>
          </w:p>
        </w:tc>
        <w:tc>
          <w:tcPr>
            <w:tcW w:w="1560" w:type="dxa"/>
          </w:tcPr>
          <w:p w14:paraId="7E7904E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270,209</w:t>
            </w:r>
          </w:p>
        </w:tc>
        <w:tc>
          <w:tcPr>
            <w:tcW w:w="1334" w:type="dxa"/>
          </w:tcPr>
          <w:p w14:paraId="03BE381D" w14:textId="77777777" w:rsidR="003E2930" w:rsidRPr="004B1885" w:rsidRDefault="003E2930" w:rsidP="00AC174A">
            <w:pPr>
              <w:tabs>
                <w:tab w:val="left" w:pos="1177"/>
              </w:tabs>
              <w:ind w:right="-72"/>
              <w:jc w:val="right"/>
              <w:rPr>
                <w:rFonts w:ascii="Arial" w:hAnsi="Arial" w:cs="Arial"/>
                <w:color w:val="000000"/>
                <w:sz w:val="16"/>
                <w:szCs w:val="16"/>
                <w:lang w:val="x-none" w:eastAsia="x-none"/>
              </w:rPr>
            </w:pPr>
            <w:r w:rsidRPr="004B1885">
              <w:rPr>
                <w:rFonts w:ascii="Arial" w:hAnsi="Arial" w:cs="Arial"/>
                <w:color w:val="000000"/>
                <w:sz w:val="16"/>
                <w:szCs w:val="16"/>
              </w:rPr>
              <w:t>4,012,132</w:t>
            </w:r>
          </w:p>
        </w:tc>
      </w:tr>
      <w:tr w:rsidR="00731043" w:rsidRPr="004B1885" w14:paraId="400781CE" w14:textId="77777777" w:rsidTr="003C63C4">
        <w:tc>
          <w:tcPr>
            <w:tcW w:w="5760" w:type="dxa"/>
            <w:vAlign w:val="bottom"/>
          </w:tcPr>
          <w:p w14:paraId="20C10CDE"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Premium ceded payables</w:t>
            </w:r>
            <w:r w:rsidRPr="004B1885">
              <w:rPr>
                <w:rFonts w:ascii="Arial" w:hAnsi="Arial" w:cs="Arial"/>
                <w:color w:val="000000"/>
                <w:sz w:val="16"/>
                <w:szCs w:val="16"/>
                <w:cs/>
              </w:rPr>
              <w:t xml:space="preserve"> - </w:t>
            </w:r>
            <w:r w:rsidRPr="004B1885">
              <w:rPr>
                <w:rFonts w:ascii="Arial" w:hAnsi="Arial" w:cs="Arial"/>
                <w:color w:val="000000"/>
                <w:sz w:val="16"/>
                <w:szCs w:val="16"/>
              </w:rPr>
              <w:t>excess of loss</w:t>
            </w:r>
          </w:p>
        </w:tc>
        <w:tc>
          <w:tcPr>
            <w:tcW w:w="1620" w:type="dxa"/>
            <w:vAlign w:val="bottom"/>
          </w:tcPr>
          <w:p w14:paraId="2917582C"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104,362</w:t>
            </w:r>
          </w:p>
        </w:tc>
        <w:tc>
          <w:tcPr>
            <w:tcW w:w="1440" w:type="dxa"/>
            <w:vAlign w:val="bottom"/>
          </w:tcPr>
          <w:p w14:paraId="7F9E5A4F"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tcPr>
          <w:p w14:paraId="78FB9017"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104,362</w:t>
            </w:r>
          </w:p>
        </w:tc>
        <w:tc>
          <w:tcPr>
            <w:tcW w:w="1418" w:type="dxa"/>
          </w:tcPr>
          <w:p w14:paraId="65D3CB3F"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(15,967)</w:t>
            </w:r>
          </w:p>
        </w:tc>
        <w:tc>
          <w:tcPr>
            <w:tcW w:w="1560" w:type="dxa"/>
          </w:tcPr>
          <w:p w14:paraId="09292AB3"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tcPr>
          <w:p w14:paraId="0B57BD5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88,395</w:t>
            </w:r>
          </w:p>
        </w:tc>
      </w:tr>
      <w:tr w:rsidR="00731043" w:rsidRPr="004B1885" w14:paraId="77CB13BB" w14:textId="77777777" w:rsidTr="003C63C4">
        <w:tc>
          <w:tcPr>
            <w:tcW w:w="5760" w:type="dxa"/>
            <w:vAlign w:val="bottom"/>
          </w:tcPr>
          <w:p w14:paraId="7B0B9572"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Expected credit loss</w:t>
            </w:r>
          </w:p>
        </w:tc>
        <w:tc>
          <w:tcPr>
            <w:tcW w:w="1620" w:type="dxa"/>
            <w:vAlign w:val="bottom"/>
          </w:tcPr>
          <w:p w14:paraId="06713FE9"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2,375,472</w:t>
            </w:r>
          </w:p>
        </w:tc>
        <w:tc>
          <w:tcPr>
            <w:tcW w:w="1440" w:type="dxa"/>
            <w:vAlign w:val="bottom"/>
          </w:tcPr>
          <w:p w14:paraId="41AD8D1C"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tcPr>
          <w:p w14:paraId="3A0B3F3E"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2,375,472</w:t>
            </w:r>
          </w:p>
        </w:tc>
        <w:tc>
          <w:tcPr>
            <w:tcW w:w="1418" w:type="dxa"/>
          </w:tcPr>
          <w:p w14:paraId="5C85FFB8"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(594,178)</w:t>
            </w:r>
          </w:p>
        </w:tc>
        <w:tc>
          <w:tcPr>
            <w:tcW w:w="1560" w:type="dxa"/>
          </w:tcPr>
          <w:p w14:paraId="1BB019A7"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tcPr>
          <w:p w14:paraId="4DD4CD0C"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1,781,294</w:t>
            </w:r>
          </w:p>
        </w:tc>
      </w:tr>
      <w:tr w:rsidR="00731043" w:rsidRPr="004B1885" w14:paraId="42972822" w14:textId="77777777" w:rsidTr="003C63C4">
        <w:tc>
          <w:tcPr>
            <w:tcW w:w="5760" w:type="dxa"/>
            <w:vAlign w:val="bottom"/>
          </w:tcPr>
          <w:p w14:paraId="44C0ECFC"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Loss on remeasuring equity instruments</w:t>
            </w:r>
          </w:p>
          <w:p w14:paraId="385069B9"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cs/>
              </w:rPr>
              <w:t xml:space="preserve">   </w:t>
            </w:r>
            <w:r w:rsidRPr="004B1885">
              <w:rPr>
                <w:rFonts w:ascii="Arial" w:hAnsi="Arial" w:cs="Arial"/>
                <w:color w:val="000000"/>
                <w:sz w:val="16"/>
                <w:szCs w:val="16"/>
              </w:rPr>
              <w:t>designated at fair value through other comprehensive income</w:t>
            </w:r>
          </w:p>
        </w:tc>
        <w:tc>
          <w:tcPr>
            <w:tcW w:w="1620" w:type="dxa"/>
            <w:vAlign w:val="bottom"/>
          </w:tcPr>
          <w:p w14:paraId="7FF4A071"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6,710,397</w:t>
            </w:r>
          </w:p>
        </w:tc>
        <w:tc>
          <w:tcPr>
            <w:tcW w:w="1440" w:type="dxa"/>
            <w:vAlign w:val="bottom"/>
          </w:tcPr>
          <w:p w14:paraId="66BBFEC4"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vAlign w:val="bottom"/>
          </w:tcPr>
          <w:p w14:paraId="55299ED0"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6,710,397</w:t>
            </w:r>
          </w:p>
        </w:tc>
        <w:tc>
          <w:tcPr>
            <w:tcW w:w="1418" w:type="dxa"/>
            <w:vAlign w:val="bottom"/>
          </w:tcPr>
          <w:p w14:paraId="38BE63D6"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560" w:type="dxa"/>
            <w:vAlign w:val="bottom"/>
          </w:tcPr>
          <w:p w14:paraId="7B08CD26"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4,309,589</w:t>
            </w:r>
          </w:p>
        </w:tc>
        <w:tc>
          <w:tcPr>
            <w:tcW w:w="1334" w:type="dxa"/>
            <w:vAlign w:val="bottom"/>
          </w:tcPr>
          <w:p w14:paraId="1BB324CA"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11,019,986</w:t>
            </w:r>
          </w:p>
        </w:tc>
      </w:tr>
      <w:tr w:rsidR="00731043" w:rsidRPr="004B1885" w14:paraId="02791911" w14:textId="77777777" w:rsidTr="003C63C4">
        <w:tc>
          <w:tcPr>
            <w:tcW w:w="5760" w:type="dxa"/>
            <w:vAlign w:val="bottom"/>
          </w:tcPr>
          <w:p w14:paraId="3BEB7685"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Loss on impairment of investment in associates</w:t>
            </w:r>
          </w:p>
        </w:tc>
        <w:tc>
          <w:tcPr>
            <w:tcW w:w="1620" w:type="dxa"/>
            <w:vAlign w:val="bottom"/>
          </w:tcPr>
          <w:p w14:paraId="532EA1CF"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w:t>
            </w:r>
          </w:p>
        </w:tc>
        <w:tc>
          <w:tcPr>
            <w:tcW w:w="1440" w:type="dxa"/>
            <w:vAlign w:val="bottom"/>
          </w:tcPr>
          <w:p w14:paraId="3F0265B4"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vAlign w:val="bottom"/>
          </w:tcPr>
          <w:p w14:paraId="5A048C9F"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vAlign w:val="bottom"/>
          </w:tcPr>
          <w:p w14:paraId="7B938E9E"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1,704,283</w:t>
            </w:r>
          </w:p>
        </w:tc>
        <w:tc>
          <w:tcPr>
            <w:tcW w:w="1560" w:type="dxa"/>
            <w:vAlign w:val="bottom"/>
          </w:tcPr>
          <w:p w14:paraId="66D341F3"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vAlign w:val="bottom"/>
          </w:tcPr>
          <w:p w14:paraId="5195FF89"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1,704,283</w:t>
            </w:r>
          </w:p>
        </w:tc>
      </w:tr>
      <w:tr w:rsidR="00731043" w:rsidRPr="004B1885" w14:paraId="1AA6426B" w14:textId="77777777" w:rsidTr="003C63C4">
        <w:tc>
          <w:tcPr>
            <w:tcW w:w="5760" w:type="dxa"/>
            <w:vAlign w:val="bottom"/>
          </w:tcPr>
          <w:p w14:paraId="7AC36309"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Lease liabilities</w:t>
            </w:r>
          </w:p>
        </w:tc>
        <w:tc>
          <w:tcPr>
            <w:tcW w:w="1620" w:type="dxa"/>
            <w:tcBorders>
              <w:bottom w:val="single" w:sz="4" w:space="0" w:color="auto"/>
            </w:tcBorders>
            <w:vAlign w:val="bottom"/>
          </w:tcPr>
          <w:p w14:paraId="34BB4383"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10,275,657</w:t>
            </w:r>
          </w:p>
        </w:tc>
        <w:tc>
          <w:tcPr>
            <w:tcW w:w="1440" w:type="dxa"/>
            <w:tcBorders>
              <w:bottom w:val="single" w:sz="4" w:space="0" w:color="auto"/>
            </w:tcBorders>
            <w:vAlign w:val="bottom"/>
          </w:tcPr>
          <w:p w14:paraId="0F19D115"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tcBorders>
              <w:bottom w:val="single" w:sz="4" w:space="0" w:color="auto"/>
            </w:tcBorders>
            <w:vAlign w:val="bottom"/>
          </w:tcPr>
          <w:p w14:paraId="6C76D9F5"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10,275,657</w:t>
            </w:r>
          </w:p>
        </w:tc>
        <w:tc>
          <w:tcPr>
            <w:tcW w:w="1418" w:type="dxa"/>
            <w:tcBorders>
              <w:bottom w:val="single" w:sz="4" w:space="0" w:color="auto"/>
            </w:tcBorders>
            <w:vAlign w:val="bottom"/>
          </w:tcPr>
          <w:p w14:paraId="26948936"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(202,329)</w:t>
            </w:r>
          </w:p>
        </w:tc>
        <w:tc>
          <w:tcPr>
            <w:tcW w:w="1560" w:type="dxa"/>
            <w:tcBorders>
              <w:bottom w:val="single" w:sz="4" w:space="0" w:color="auto"/>
            </w:tcBorders>
            <w:vAlign w:val="bottom"/>
          </w:tcPr>
          <w:p w14:paraId="2B60A42D"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tcBorders>
              <w:bottom w:val="single" w:sz="4" w:space="0" w:color="auto"/>
            </w:tcBorders>
            <w:vAlign w:val="bottom"/>
          </w:tcPr>
          <w:p w14:paraId="358717BB"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10,073,328</w:t>
            </w:r>
          </w:p>
        </w:tc>
      </w:tr>
      <w:tr w:rsidR="00731043" w:rsidRPr="004B1885" w14:paraId="586C9D3B" w14:textId="77777777" w:rsidTr="003C63C4">
        <w:tc>
          <w:tcPr>
            <w:tcW w:w="5760" w:type="dxa"/>
            <w:vAlign w:val="bottom"/>
          </w:tcPr>
          <w:p w14:paraId="774EC268" w14:textId="77777777" w:rsidR="003E2930" w:rsidRPr="004B1885" w:rsidRDefault="003E2930" w:rsidP="00AC174A">
            <w:pPr>
              <w:ind w:left="-72"/>
              <w:rPr>
                <w:rFonts w:ascii="Arial" w:hAnsi="Arial" w:cs="Arial"/>
                <w:color w:val="000000"/>
                <w:sz w:val="16"/>
                <w:szCs w:val="16"/>
              </w:rPr>
            </w:pPr>
          </w:p>
        </w:tc>
        <w:tc>
          <w:tcPr>
            <w:tcW w:w="1620" w:type="dxa"/>
            <w:tcBorders>
              <w:top w:val="single" w:sz="4" w:space="0" w:color="auto"/>
            </w:tcBorders>
            <w:vAlign w:val="bottom"/>
          </w:tcPr>
          <w:p w14:paraId="2385112F"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p>
        </w:tc>
        <w:tc>
          <w:tcPr>
            <w:tcW w:w="1440" w:type="dxa"/>
            <w:tcBorders>
              <w:top w:val="single" w:sz="4" w:space="0" w:color="auto"/>
            </w:tcBorders>
            <w:vAlign w:val="bottom"/>
          </w:tcPr>
          <w:p w14:paraId="42F10639" w14:textId="77777777" w:rsidR="003E2930" w:rsidRPr="004B1885" w:rsidRDefault="003E2930" w:rsidP="00AC174A">
            <w:pPr>
              <w:ind w:right="-72"/>
              <w:jc w:val="right"/>
              <w:rPr>
                <w:rFonts w:ascii="Arial" w:hAnsi="Arial" w:cs="Arial"/>
                <w:color w:val="000000"/>
                <w:sz w:val="16"/>
                <w:szCs w:val="16"/>
                <w:lang w:val="x-none" w:eastAsia="x-none"/>
              </w:rPr>
            </w:pPr>
          </w:p>
        </w:tc>
        <w:tc>
          <w:tcPr>
            <w:tcW w:w="1418" w:type="dxa"/>
            <w:tcBorders>
              <w:top w:val="single" w:sz="4" w:space="0" w:color="auto"/>
            </w:tcBorders>
            <w:vAlign w:val="bottom"/>
          </w:tcPr>
          <w:p w14:paraId="3388A3DB" w14:textId="77777777" w:rsidR="003E2930" w:rsidRPr="004B1885" w:rsidRDefault="003E2930" w:rsidP="00AC174A">
            <w:pPr>
              <w:ind w:right="-72"/>
              <w:jc w:val="right"/>
              <w:rPr>
                <w:rFonts w:ascii="Arial" w:hAnsi="Arial" w:cs="Arial"/>
                <w:color w:val="000000"/>
                <w:sz w:val="16"/>
                <w:szCs w:val="16"/>
                <w:lang w:val="x-none" w:eastAsia="x-none"/>
              </w:rPr>
            </w:pPr>
          </w:p>
        </w:tc>
        <w:tc>
          <w:tcPr>
            <w:tcW w:w="1418" w:type="dxa"/>
            <w:tcBorders>
              <w:top w:val="single" w:sz="4" w:space="0" w:color="auto"/>
            </w:tcBorders>
            <w:vAlign w:val="bottom"/>
          </w:tcPr>
          <w:p w14:paraId="1C02D8A9" w14:textId="77777777" w:rsidR="003E2930" w:rsidRPr="004B1885" w:rsidRDefault="003E2930" w:rsidP="00AC174A">
            <w:pPr>
              <w:ind w:right="-72"/>
              <w:jc w:val="right"/>
              <w:rPr>
                <w:rFonts w:ascii="Arial" w:hAnsi="Arial" w:cs="Arial"/>
                <w:color w:val="000000"/>
                <w:sz w:val="16"/>
                <w:szCs w:val="16"/>
                <w:lang w:val="x-none" w:eastAsia="x-none"/>
              </w:rPr>
            </w:pPr>
          </w:p>
        </w:tc>
        <w:tc>
          <w:tcPr>
            <w:tcW w:w="1560" w:type="dxa"/>
            <w:tcBorders>
              <w:top w:val="single" w:sz="4" w:space="0" w:color="auto"/>
            </w:tcBorders>
            <w:vAlign w:val="bottom"/>
          </w:tcPr>
          <w:p w14:paraId="343E858A" w14:textId="77777777" w:rsidR="003E2930" w:rsidRPr="004B1885" w:rsidRDefault="003E2930" w:rsidP="00AC174A">
            <w:pPr>
              <w:ind w:right="-72"/>
              <w:jc w:val="right"/>
              <w:rPr>
                <w:rFonts w:ascii="Arial" w:hAnsi="Arial" w:cs="Arial"/>
                <w:color w:val="000000"/>
                <w:sz w:val="16"/>
                <w:szCs w:val="16"/>
                <w:lang w:val="x-none" w:eastAsia="x-none"/>
              </w:rPr>
            </w:pPr>
          </w:p>
        </w:tc>
        <w:tc>
          <w:tcPr>
            <w:tcW w:w="1334" w:type="dxa"/>
            <w:tcBorders>
              <w:top w:val="single" w:sz="4" w:space="0" w:color="auto"/>
            </w:tcBorders>
            <w:vAlign w:val="bottom"/>
          </w:tcPr>
          <w:p w14:paraId="5D95D72C" w14:textId="77777777" w:rsidR="003E2930" w:rsidRPr="004B1885" w:rsidRDefault="003E2930" w:rsidP="00AC174A">
            <w:pPr>
              <w:ind w:right="-72"/>
              <w:jc w:val="right"/>
              <w:rPr>
                <w:rFonts w:ascii="Arial" w:hAnsi="Arial" w:cs="Arial"/>
                <w:color w:val="000000"/>
                <w:sz w:val="16"/>
                <w:szCs w:val="16"/>
                <w:lang w:val="x-none" w:eastAsia="x-none"/>
              </w:rPr>
            </w:pPr>
          </w:p>
        </w:tc>
      </w:tr>
      <w:tr w:rsidR="00731043" w:rsidRPr="004B1885" w14:paraId="5E229DFF" w14:textId="77777777" w:rsidTr="003C63C4">
        <w:tc>
          <w:tcPr>
            <w:tcW w:w="5760" w:type="dxa"/>
            <w:vAlign w:val="bottom"/>
          </w:tcPr>
          <w:p w14:paraId="59D8D000" w14:textId="77777777" w:rsidR="003E2930" w:rsidRPr="004B1885" w:rsidRDefault="003E2930" w:rsidP="00AC174A">
            <w:pPr>
              <w:ind w:left="-72"/>
              <w:rPr>
                <w:rFonts w:ascii="Arial" w:hAnsi="Arial" w:cs="Arial"/>
                <w:color w:val="000000"/>
                <w:sz w:val="16"/>
                <w:szCs w:val="16"/>
              </w:rPr>
            </w:pPr>
          </w:p>
        </w:tc>
        <w:tc>
          <w:tcPr>
            <w:tcW w:w="1620" w:type="dxa"/>
            <w:tcBorders>
              <w:bottom w:val="single" w:sz="4" w:space="0" w:color="auto"/>
            </w:tcBorders>
            <w:vAlign w:val="bottom"/>
          </w:tcPr>
          <w:p w14:paraId="6DB07B98"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69,557,230</w:t>
            </w:r>
          </w:p>
        </w:tc>
        <w:tc>
          <w:tcPr>
            <w:tcW w:w="1440" w:type="dxa"/>
            <w:tcBorders>
              <w:bottom w:val="single" w:sz="4" w:space="0" w:color="auto"/>
            </w:tcBorders>
            <w:vAlign w:val="bottom"/>
          </w:tcPr>
          <w:p w14:paraId="26827021"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3,952,886</w:t>
            </w:r>
          </w:p>
        </w:tc>
        <w:tc>
          <w:tcPr>
            <w:tcW w:w="1418" w:type="dxa"/>
            <w:tcBorders>
              <w:bottom w:val="single" w:sz="4" w:space="0" w:color="auto"/>
            </w:tcBorders>
            <w:vAlign w:val="bottom"/>
          </w:tcPr>
          <w:p w14:paraId="751469D7"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73,510,116</w:t>
            </w:r>
          </w:p>
        </w:tc>
        <w:tc>
          <w:tcPr>
            <w:tcW w:w="1418" w:type="dxa"/>
            <w:tcBorders>
              <w:bottom w:val="single" w:sz="4" w:space="0" w:color="auto"/>
            </w:tcBorders>
            <w:vAlign w:val="bottom"/>
          </w:tcPr>
          <w:p w14:paraId="2B2D64BA"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(10,117,668)</w:t>
            </w:r>
          </w:p>
        </w:tc>
        <w:tc>
          <w:tcPr>
            <w:tcW w:w="1560" w:type="dxa"/>
            <w:tcBorders>
              <w:bottom w:val="single" w:sz="4" w:space="0" w:color="auto"/>
            </w:tcBorders>
            <w:vAlign w:val="bottom"/>
          </w:tcPr>
          <w:p w14:paraId="077E04B9"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4,579,798</w:t>
            </w:r>
          </w:p>
        </w:tc>
        <w:tc>
          <w:tcPr>
            <w:tcW w:w="1334" w:type="dxa"/>
            <w:tcBorders>
              <w:bottom w:val="single" w:sz="4" w:space="0" w:color="auto"/>
            </w:tcBorders>
            <w:vAlign w:val="bottom"/>
          </w:tcPr>
          <w:p w14:paraId="0887D5D2"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67,972,246</w:t>
            </w:r>
          </w:p>
        </w:tc>
      </w:tr>
      <w:tr w:rsidR="00731043" w:rsidRPr="004B1885" w14:paraId="208B6419" w14:textId="77777777" w:rsidTr="003C63C4">
        <w:tc>
          <w:tcPr>
            <w:tcW w:w="5760" w:type="dxa"/>
            <w:vAlign w:val="bottom"/>
          </w:tcPr>
          <w:p w14:paraId="71142F21" w14:textId="77777777" w:rsidR="003E2930" w:rsidRPr="004B1885" w:rsidRDefault="003E2930" w:rsidP="00AC174A">
            <w:pPr>
              <w:ind w:left="-72"/>
              <w:rPr>
                <w:rFonts w:ascii="Arial" w:hAnsi="Arial" w:cs="Arial"/>
                <w:color w:val="000000"/>
                <w:sz w:val="16"/>
                <w:szCs w:val="16"/>
              </w:rPr>
            </w:pPr>
          </w:p>
        </w:tc>
        <w:tc>
          <w:tcPr>
            <w:tcW w:w="1620" w:type="dxa"/>
            <w:tcBorders>
              <w:top w:val="single" w:sz="4" w:space="0" w:color="auto"/>
            </w:tcBorders>
            <w:vAlign w:val="bottom"/>
          </w:tcPr>
          <w:p w14:paraId="2E60E99E" w14:textId="77777777" w:rsidR="003E2930" w:rsidRPr="004B1885" w:rsidRDefault="003E2930" w:rsidP="00AC174A">
            <w:pPr>
              <w:ind w:right="-72"/>
              <w:jc w:val="right"/>
              <w:rPr>
                <w:rFonts w:ascii="Arial" w:hAnsi="Arial" w:cs="Arial"/>
                <w:color w:val="000000"/>
                <w:sz w:val="16"/>
                <w:szCs w:val="16"/>
              </w:rPr>
            </w:pPr>
          </w:p>
        </w:tc>
        <w:tc>
          <w:tcPr>
            <w:tcW w:w="1440" w:type="dxa"/>
            <w:tcBorders>
              <w:top w:val="single" w:sz="4" w:space="0" w:color="auto"/>
            </w:tcBorders>
          </w:tcPr>
          <w:p w14:paraId="56EF2A23" w14:textId="77777777" w:rsidR="003E2930" w:rsidRPr="004B1885" w:rsidRDefault="003E2930" w:rsidP="00AC174A">
            <w:pPr>
              <w:ind w:right="-72"/>
              <w:jc w:val="right"/>
              <w:rPr>
                <w:rFonts w:ascii="Arial" w:hAnsi="Arial" w:cs="Arial"/>
                <w:color w:val="000000"/>
                <w:sz w:val="16"/>
                <w:szCs w:val="16"/>
              </w:rPr>
            </w:pPr>
          </w:p>
        </w:tc>
        <w:tc>
          <w:tcPr>
            <w:tcW w:w="1418" w:type="dxa"/>
            <w:tcBorders>
              <w:top w:val="single" w:sz="4" w:space="0" w:color="auto"/>
            </w:tcBorders>
          </w:tcPr>
          <w:p w14:paraId="30307574" w14:textId="77777777" w:rsidR="003E2930" w:rsidRPr="004B1885" w:rsidRDefault="003E2930" w:rsidP="00AC174A">
            <w:pPr>
              <w:ind w:right="-72"/>
              <w:jc w:val="right"/>
              <w:rPr>
                <w:rFonts w:ascii="Arial" w:hAnsi="Arial" w:cs="Arial"/>
                <w:color w:val="000000"/>
                <w:sz w:val="16"/>
                <w:szCs w:val="16"/>
              </w:rPr>
            </w:pPr>
          </w:p>
        </w:tc>
        <w:tc>
          <w:tcPr>
            <w:tcW w:w="1418" w:type="dxa"/>
            <w:tcBorders>
              <w:top w:val="single" w:sz="4" w:space="0" w:color="auto"/>
            </w:tcBorders>
            <w:vAlign w:val="bottom"/>
          </w:tcPr>
          <w:p w14:paraId="4E16BCD4" w14:textId="77777777" w:rsidR="003E2930" w:rsidRPr="004B1885" w:rsidRDefault="003E2930" w:rsidP="00AC174A">
            <w:pPr>
              <w:ind w:right="-72"/>
              <w:jc w:val="right"/>
              <w:rPr>
                <w:rFonts w:ascii="Arial" w:hAnsi="Arial" w:cs="Arial"/>
                <w:color w:val="000000"/>
                <w:sz w:val="16"/>
                <w:szCs w:val="16"/>
              </w:rPr>
            </w:pPr>
          </w:p>
        </w:tc>
        <w:tc>
          <w:tcPr>
            <w:tcW w:w="1560" w:type="dxa"/>
            <w:tcBorders>
              <w:top w:val="single" w:sz="4" w:space="0" w:color="auto"/>
            </w:tcBorders>
            <w:vAlign w:val="bottom"/>
          </w:tcPr>
          <w:p w14:paraId="5956FB1D" w14:textId="77777777" w:rsidR="003E2930" w:rsidRPr="004B1885" w:rsidRDefault="003E2930" w:rsidP="00AC174A">
            <w:pPr>
              <w:ind w:right="-72"/>
              <w:jc w:val="right"/>
              <w:rPr>
                <w:rFonts w:ascii="Arial" w:hAnsi="Arial" w:cs="Arial"/>
                <w:color w:val="000000"/>
                <w:sz w:val="16"/>
                <w:szCs w:val="16"/>
              </w:rPr>
            </w:pPr>
          </w:p>
        </w:tc>
        <w:tc>
          <w:tcPr>
            <w:tcW w:w="1334" w:type="dxa"/>
            <w:tcBorders>
              <w:top w:val="single" w:sz="4" w:space="0" w:color="auto"/>
            </w:tcBorders>
            <w:vAlign w:val="bottom"/>
          </w:tcPr>
          <w:p w14:paraId="78EC692A" w14:textId="77777777" w:rsidR="003E2930" w:rsidRPr="004B1885" w:rsidRDefault="003E2930" w:rsidP="00AC174A">
            <w:pPr>
              <w:ind w:right="-72"/>
              <w:jc w:val="right"/>
              <w:rPr>
                <w:rFonts w:ascii="Arial" w:hAnsi="Arial" w:cs="Arial"/>
                <w:color w:val="000000"/>
                <w:sz w:val="16"/>
                <w:szCs w:val="16"/>
              </w:rPr>
            </w:pPr>
          </w:p>
        </w:tc>
      </w:tr>
      <w:tr w:rsidR="00731043" w:rsidRPr="004B1885" w14:paraId="58862335" w14:textId="77777777" w:rsidTr="003C63C4">
        <w:tc>
          <w:tcPr>
            <w:tcW w:w="5760" w:type="dxa"/>
            <w:vAlign w:val="bottom"/>
          </w:tcPr>
          <w:p w14:paraId="1E8BE608" w14:textId="77777777" w:rsidR="003E2930" w:rsidRPr="004B1885" w:rsidRDefault="003E2930" w:rsidP="00AC174A">
            <w:pPr>
              <w:ind w:left="-72"/>
              <w:rPr>
                <w:rFonts w:ascii="Arial" w:hAnsi="Arial" w:cs="Arial"/>
                <w:b/>
                <w:bCs/>
                <w:color w:val="000000"/>
                <w:sz w:val="16"/>
                <w:szCs w:val="16"/>
              </w:rPr>
            </w:pPr>
            <w:r w:rsidRPr="004B1885">
              <w:rPr>
                <w:rFonts w:ascii="Arial" w:hAnsi="Arial" w:cs="Arial"/>
                <w:b/>
                <w:bCs/>
                <w:color w:val="000000"/>
                <w:sz w:val="16"/>
                <w:szCs w:val="16"/>
              </w:rPr>
              <w:t>Deferred tax liabilities</w:t>
            </w:r>
          </w:p>
        </w:tc>
        <w:tc>
          <w:tcPr>
            <w:tcW w:w="1620" w:type="dxa"/>
            <w:vAlign w:val="bottom"/>
          </w:tcPr>
          <w:p w14:paraId="7804774D" w14:textId="77777777" w:rsidR="003E2930" w:rsidRPr="004B1885" w:rsidRDefault="003E2930" w:rsidP="00AC174A">
            <w:pPr>
              <w:ind w:right="-72"/>
              <w:jc w:val="right"/>
              <w:rPr>
                <w:rFonts w:ascii="Arial" w:hAnsi="Arial" w:cs="Arial"/>
                <w:color w:val="000000"/>
                <w:sz w:val="16"/>
                <w:szCs w:val="16"/>
              </w:rPr>
            </w:pPr>
          </w:p>
        </w:tc>
        <w:tc>
          <w:tcPr>
            <w:tcW w:w="1440" w:type="dxa"/>
          </w:tcPr>
          <w:p w14:paraId="5E61C03A" w14:textId="77777777" w:rsidR="003E2930" w:rsidRPr="004B1885" w:rsidRDefault="003E2930" w:rsidP="00AC174A">
            <w:pPr>
              <w:ind w:right="-72"/>
              <w:jc w:val="right"/>
              <w:rPr>
                <w:rFonts w:ascii="Arial" w:hAnsi="Arial" w:cs="Arial"/>
                <w:color w:val="000000"/>
                <w:sz w:val="16"/>
                <w:szCs w:val="16"/>
              </w:rPr>
            </w:pPr>
          </w:p>
        </w:tc>
        <w:tc>
          <w:tcPr>
            <w:tcW w:w="1418" w:type="dxa"/>
          </w:tcPr>
          <w:p w14:paraId="671869A1" w14:textId="77777777" w:rsidR="003E2930" w:rsidRPr="004B1885" w:rsidRDefault="003E2930" w:rsidP="00AC174A">
            <w:pPr>
              <w:ind w:right="-72"/>
              <w:jc w:val="right"/>
              <w:rPr>
                <w:rFonts w:ascii="Arial" w:hAnsi="Arial" w:cs="Arial"/>
                <w:color w:val="000000"/>
                <w:sz w:val="16"/>
                <w:szCs w:val="16"/>
              </w:rPr>
            </w:pPr>
          </w:p>
        </w:tc>
        <w:tc>
          <w:tcPr>
            <w:tcW w:w="1418" w:type="dxa"/>
            <w:vAlign w:val="bottom"/>
          </w:tcPr>
          <w:p w14:paraId="2E99294B" w14:textId="77777777" w:rsidR="003E2930" w:rsidRPr="004B1885" w:rsidRDefault="003E2930" w:rsidP="00AC174A">
            <w:pPr>
              <w:ind w:right="-72"/>
              <w:jc w:val="right"/>
              <w:rPr>
                <w:rFonts w:ascii="Arial" w:hAnsi="Arial" w:cs="Arial"/>
                <w:color w:val="000000"/>
                <w:sz w:val="16"/>
                <w:szCs w:val="16"/>
              </w:rPr>
            </w:pPr>
          </w:p>
        </w:tc>
        <w:tc>
          <w:tcPr>
            <w:tcW w:w="1560" w:type="dxa"/>
            <w:vAlign w:val="bottom"/>
          </w:tcPr>
          <w:p w14:paraId="44D1F9FD" w14:textId="77777777" w:rsidR="003E2930" w:rsidRPr="004B1885" w:rsidRDefault="003E2930" w:rsidP="00AC174A">
            <w:pPr>
              <w:ind w:right="-72"/>
              <w:jc w:val="right"/>
              <w:rPr>
                <w:rFonts w:ascii="Arial" w:hAnsi="Arial" w:cs="Arial"/>
                <w:color w:val="000000"/>
                <w:sz w:val="16"/>
                <w:szCs w:val="16"/>
              </w:rPr>
            </w:pPr>
          </w:p>
        </w:tc>
        <w:tc>
          <w:tcPr>
            <w:tcW w:w="1334" w:type="dxa"/>
            <w:vAlign w:val="bottom"/>
          </w:tcPr>
          <w:p w14:paraId="46702D49" w14:textId="77777777" w:rsidR="003E2930" w:rsidRPr="004B1885" w:rsidRDefault="003E2930" w:rsidP="00AC174A">
            <w:pPr>
              <w:ind w:right="-72"/>
              <w:jc w:val="right"/>
              <w:rPr>
                <w:rFonts w:ascii="Arial" w:hAnsi="Arial" w:cs="Arial"/>
                <w:color w:val="000000"/>
                <w:sz w:val="16"/>
                <w:szCs w:val="16"/>
              </w:rPr>
            </w:pPr>
          </w:p>
        </w:tc>
      </w:tr>
      <w:tr w:rsidR="00731043" w:rsidRPr="004B1885" w14:paraId="067ED5B1" w14:textId="77777777" w:rsidTr="003C63C4">
        <w:tc>
          <w:tcPr>
            <w:tcW w:w="5760" w:type="dxa"/>
            <w:vAlign w:val="bottom"/>
          </w:tcPr>
          <w:p w14:paraId="2D01925B"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Deferred acquisition costs</w:t>
            </w:r>
          </w:p>
        </w:tc>
        <w:tc>
          <w:tcPr>
            <w:tcW w:w="1620" w:type="dxa"/>
            <w:vAlign w:val="bottom"/>
          </w:tcPr>
          <w:p w14:paraId="30586854"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w:t>
            </w:r>
          </w:p>
        </w:tc>
        <w:tc>
          <w:tcPr>
            <w:tcW w:w="1440" w:type="dxa"/>
            <w:vAlign w:val="bottom"/>
          </w:tcPr>
          <w:p w14:paraId="4AA72BFE"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(16,392,720)</w:t>
            </w:r>
          </w:p>
        </w:tc>
        <w:tc>
          <w:tcPr>
            <w:tcW w:w="1418" w:type="dxa"/>
            <w:vAlign w:val="bottom"/>
          </w:tcPr>
          <w:p w14:paraId="0A4F8213"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(16,392,720)</w:t>
            </w:r>
          </w:p>
        </w:tc>
        <w:tc>
          <w:tcPr>
            <w:tcW w:w="1418" w:type="dxa"/>
            <w:vAlign w:val="bottom"/>
          </w:tcPr>
          <w:p w14:paraId="273DBB5E"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1,475,022</w:t>
            </w:r>
          </w:p>
        </w:tc>
        <w:tc>
          <w:tcPr>
            <w:tcW w:w="1560" w:type="dxa"/>
            <w:vAlign w:val="bottom"/>
          </w:tcPr>
          <w:p w14:paraId="0649BBED"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w:t>
            </w:r>
          </w:p>
        </w:tc>
        <w:tc>
          <w:tcPr>
            <w:tcW w:w="1334" w:type="dxa"/>
            <w:vAlign w:val="bottom"/>
          </w:tcPr>
          <w:p w14:paraId="55BB1E1B"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(14,917,698)</w:t>
            </w:r>
          </w:p>
        </w:tc>
      </w:tr>
      <w:tr w:rsidR="00731043" w:rsidRPr="004B1885" w14:paraId="3437BF57" w14:textId="77777777" w:rsidTr="003C63C4">
        <w:tc>
          <w:tcPr>
            <w:tcW w:w="5760" w:type="dxa"/>
            <w:vAlign w:val="bottom"/>
          </w:tcPr>
          <w:p w14:paraId="4AD89FA6"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Revaluation surplus on assets</w:t>
            </w:r>
          </w:p>
        </w:tc>
        <w:tc>
          <w:tcPr>
            <w:tcW w:w="1620" w:type="dxa"/>
            <w:vAlign w:val="bottom"/>
          </w:tcPr>
          <w:p w14:paraId="73716D8E"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(55,706,520)</w:t>
            </w:r>
          </w:p>
        </w:tc>
        <w:tc>
          <w:tcPr>
            <w:tcW w:w="1440" w:type="dxa"/>
            <w:vAlign w:val="bottom"/>
          </w:tcPr>
          <w:p w14:paraId="6184E103"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vAlign w:val="bottom"/>
          </w:tcPr>
          <w:p w14:paraId="41B916D1"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(55,706,520)</w:t>
            </w:r>
          </w:p>
        </w:tc>
        <w:tc>
          <w:tcPr>
            <w:tcW w:w="1418" w:type="dxa"/>
            <w:vAlign w:val="bottom"/>
          </w:tcPr>
          <w:p w14:paraId="74AD2AE3"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(263,680)</w:t>
            </w:r>
          </w:p>
        </w:tc>
        <w:tc>
          <w:tcPr>
            <w:tcW w:w="1560" w:type="dxa"/>
            <w:vAlign w:val="bottom"/>
          </w:tcPr>
          <w:p w14:paraId="325333F0"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(17,408,000)</w:t>
            </w:r>
          </w:p>
        </w:tc>
        <w:tc>
          <w:tcPr>
            <w:tcW w:w="1334" w:type="dxa"/>
            <w:vAlign w:val="bottom"/>
          </w:tcPr>
          <w:p w14:paraId="3CFC4033"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(73,378,200)</w:t>
            </w:r>
          </w:p>
        </w:tc>
      </w:tr>
      <w:tr w:rsidR="00731043" w:rsidRPr="004B1885" w14:paraId="21BF5049" w14:textId="77777777" w:rsidTr="003C63C4">
        <w:tc>
          <w:tcPr>
            <w:tcW w:w="5760" w:type="dxa"/>
            <w:vAlign w:val="bottom"/>
          </w:tcPr>
          <w:p w14:paraId="59B44C23" w14:textId="77777777" w:rsidR="003E2930" w:rsidRPr="004B1885" w:rsidRDefault="003E2930" w:rsidP="00AC174A">
            <w:pPr>
              <w:ind w:left="-72"/>
              <w:rPr>
                <w:rFonts w:ascii="Arial" w:hAnsi="Arial" w:cs="Arial"/>
                <w:color w:val="000000"/>
                <w:sz w:val="16"/>
                <w:szCs w:val="16"/>
              </w:rPr>
            </w:pPr>
            <w:r w:rsidRPr="004B1885">
              <w:rPr>
                <w:rFonts w:ascii="Arial" w:hAnsi="Arial" w:cs="Arial"/>
                <w:color w:val="000000"/>
                <w:sz w:val="16"/>
                <w:szCs w:val="16"/>
              </w:rPr>
              <w:t>Right-of-use asset</w:t>
            </w:r>
          </w:p>
        </w:tc>
        <w:tc>
          <w:tcPr>
            <w:tcW w:w="1620" w:type="dxa"/>
            <w:tcBorders>
              <w:bottom w:val="single" w:sz="4" w:space="0" w:color="auto"/>
            </w:tcBorders>
            <w:vAlign w:val="bottom"/>
          </w:tcPr>
          <w:p w14:paraId="74D9CB41"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(9,582,940)</w:t>
            </w:r>
          </w:p>
        </w:tc>
        <w:tc>
          <w:tcPr>
            <w:tcW w:w="1440" w:type="dxa"/>
            <w:tcBorders>
              <w:bottom w:val="single" w:sz="4" w:space="0" w:color="auto"/>
            </w:tcBorders>
            <w:vAlign w:val="bottom"/>
          </w:tcPr>
          <w:p w14:paraId="62577612"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418" w:type="dxa"/>
            <w:tcBorders>
              <w:bottom w:val="single" w:sz="4" w:space="0" w:color="auto"/>
            </w:tcBorders>
            <w:vAlign w:val="bottom"/>
          </w:tcPr>
          <w:p w14:paraId="50597B50"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(9,582,940)</w:t>
            </w:r>
          </w:p>
        </w:tc>
        <w:tc>
          <w:tcPr>
            <w:tcW w:w="1418" w:type="dxa"/>
            <w:tcBorders>
              <w:bottom w:val="single" w:sz="4" w:space="0" w:color="auto"/>
            </w:tcBorders>
            <w:vAlign w:val="bottom"/>
          </w:tcPr>
          <w:p w14:paraId="13DC7FAF"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339,317</w:t>
            </w:r>
          </w:p>
        </w:tc>
        <w:tc>
          <w:tcPr>
            <w:tcW w:w="1560" w:type="dxa"/>
            <w:tcBorders>
              <w:bottom w:val="single" w:sz="4" w:space="0" w:color="auto"/>
            </w:tcBorders>
            <w:vAlign w:val="bottom"/>
          </w:tcPr>
          <w:p w14:paraId="0D1B2B54"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w:t>
            </w:r>
          </w:p>
        </w:tc>
        <w:tc>
          <w:tcPr>
            <w:tcW w:w="1334" w:type="dxa"/>
            <w:tcBorders>
              <w:bottom w:val="single" w:sz="4" w:space="0" w:color="auto"/>
            </w:tcBorders>
            <w:vAlign w:val="bottom"/>
          </w:tcPr>
          <w:p w14:paraId="6659E551"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(9,243,623)</w:t>
            </w:r>
          </w:p>
        </w:tc>
      </w:tr>
      <w:tr w:rsidR="00731043" w:rsidRPr="004B1885" w14:paraId="7CB3C567" w14:textId="77777777" w:rsidTr="003C63C4">
        <w:tc>
          <w:tcPr>
            <w:tcW w:w="5760" w:type="dxa"/>
            <w:vAlign w:val="bottom"/>
          </w:tcPr>
          <w:p w14:paraId="4377BDA9" w14:textId="77777777" w:rsidR="003E2930" w:rsidRPr="004B1885" w:rsidRDefault="003E2930" w:rsidP="00AC174A">
            <w:pPr>
              <w:ind w:left="-72"/>
              <w:rPr>
                <w:rFonts w:ascii="Arial" w:hAnsi="Arial" w:cs="Arial"/>
                <w:color w:val="000000"/>
                <w:sz w:val="16"/>
                <w:szCs w:val="16"/>
              </w:rPr>
            </w:pPr>
          </w:p>
        </w:tc>
        <w:tc>
          <w:tcPr>
            <w:tcW w:w="1620" w:type="dxa"/>
            <w:tcBorders>
              <w:top w:val="single" w:sz="4" w:space="0" w:color="auto"/>
            </w:tcBorders>
            <w:vAlign w:val="bottom"/>
          </w:tcPr>
          <w:p w14:paraId="63B3DEA0"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p>
        </w:tc>
        <w:tc>
          <w:tcPr>
            <w:tcW w:w="1440" w:type="dxa"/>
            <w:tcBorders>
              <w:top w:val="single" w:sz="4" w:space="0" w:color="auto"/>
            </w:tcBorders>
            <w:vAlign w:val="bottom"/>
          </w:tcPr>
          <w:p w14:paraId="06707EFD" w14:textId="77777777" w:rsidR="003E2930" w:rsidRPr="004B1885" w:rsidRDefault="003E2930" w:rsidP="00AC174A">
            <w:pPr>
              <w:ind w:right="-72"/>
              <w:jc w:val="right"/>
              <w:rPr>
                <w:rFonts w:ascii="Arial" w:hAnsi="Arial" w:cs="Arial"/>
                <w:color w:val="000000"/>
                <w:sz w:val="16"/>
                <w:szCs w:val="16"/>
                <w:lang w:val="x-none" w:eastAsia="x-none"/>
              </w:rPr>
            </w:pPr>
          </w:p>
        </w:tc>
        <w:tc>
          <w:tcPr>
            <w:tcW w:w="1418" w:type="dxa"/>
            <w:tcBorders>
              <w:top w:val="single" w:sz="4" w:space="0" w:color="auto"/>
            </w:tcBorders>
            <w:vAlign w:val="bottom"/>
          </w:tcPr>
          <w:p w14:paraId="24C461BD" w14:textId="77777777" w:rsidR="003E2930" w:rsidRPr="004B1885" w:rsidRDefault="003E2930" w:rsidP="00AC174A">
            <w:pPr>
              <w:ind w:right="-72"/>
              <w:jc w:val="right"/>
              <w:rPr>
                <w:rFonts w:ascii="Arial" w:hAnsi="Arial" w:cs="Arial"/>
                <w:color w:val="000000"/>
                <w:sz w:val="16"/>
                <w:szCs w:val="16"/>
                <w:lang w:val="x-none" w:eastAsia="x-none"/>
              </w:rPr>
            </w:pPr>
          </w:p>
        </w:tc>
        <w:tc>
          <w:tcPr>
            <w:tcW w:w="1418" w:type="dxa"/>
            <w:tcBorders>
              <w:top w:val="single" w:sz="4" w:space="0" w:color="auto"/>
            </w:tcBorders>
            <w:vAlign w:val="bottom"/>
          </w:tcPr>
          <w:p w14:paraId="1CE6617C" w14:textId="77777777" w:rsidR="003E2930" w:rsidRPr="004B1885" w:rsidRDefault="003E2930" w:rsidP="00AC174A">
            <w:pPr>
              <w:ind w:right="-72"/>
              <w:jc w:val="right"/>
              <w:rPr>
                <w:rFonts w:ascii="Arial" w:hAnsi="Arial" w:cs="Arial"/>
                <w:color w:val="000000"/>
                <w:sz w:val="16"/>
                <w:szCs w:val="16"/>
                <w:lang w:val="x-none" w:eastAsia="x-none"/>
              </w:rPr>
            </w:pPr>
          </w:p>
        </w:tc>
        <w:tc>
          <w:tcPr>
            <w:tcW w:w="1560" w:type="dxa"/>
            <w:tcBorders>
              <w:top w:val="single" w:sz="4" w:space="0" w:color="auto"/>
            </w:tcBorders>
            <w:vAlign w:val="bottom"/>
          </w:tcPr>
          <w:p w14:paraId="4D369302" w14:textId="77777777" w:rsidR="003E2930" w:rsidRPr="004B1885" w:rsidRDefault="003E2930" w:rsidP="00AC174A">
            <w:pPr>
              <w:ind w:right="-72"/>
              <w:jc w:val="right"/>
              <w:rPr>
                <w:rFonts w:ascii="Arial" w:hAnsi="Arial" w:cs="Arial"/>
                <w:color w:val="000000"/>
                <w:sz w:val="16"/>
                <w:szCs w:val="16"/>
                <w:lang w:val="x-none" w:eastAsia="x-none"/>
              </w:rPr>
            </w:pPr>
          </w:p>
        </w:tc>
        <w:tc>
          <w:tcPr>
            <w:tcW w:w="1334" w:type="dxa"/>
            <w:tcBorders>
              <w:top w:val="single" w:sz="4" w:space="0" w:color="auto"/>
            </w:tcBorders>
            <w:vAlign w:val="bottom"/>
          </w:tcPr>
          <w:p w14:paraId="41B2A013" w14:textId="77777777" w:rsidR="003E2930" w:rsidRPr="004B1885" w:rsidRDefault="003E2930" w:rsidP="00AC174A">
            <w:pPr>
              <w:ind w:right="-72"/>
              <w:jc w:val="right"/>
              <w:rPr>
                <w:rFonts w:ascii="Arial" w:hAnsi="Arial" w:cs="Arial"/>
                <w:color w:val="000000"/>
                <w:sz w:val="16"/>
                <w:szCs w:val="16"/>
                <w:lang w:val="x-none" w:eastAsia="x-none"/>
              </w:rPr>
            </w:pPr>
          </w:p>
        </w:tc>
      </w:tr>
      <w:tr w:rsidR="00731043" w:rsidRPr="004B1885" w14:paraId="6A68ECE7" w14:textId="77777777" w:rsidTr="003C63C4">
        <w:tc>
          <w:tcPr>
            <w:tcW w:w="5760" w:type="dxa"/>
            <w:vAlign w:val="bottom"/>
          </w:tcPr>
          <w:p w14:paraId="17A8EBB8" w14:textId="77777777" w:rsidR="003E2930" w:rsidRPr="004B1885" w:rsidRDefault="003E2930" w:rsidP="00AC174A">
            <w:pPr>
              <w:ind w:left="-72"/>
              <w:rPr>
                <w:rFonts w:ascii="Arial" w:hAnsi="Arial" w:cs="Arial"/>
                <w:color w:val="000000"/>
                <w:sz w:val="16"/>
                <w:szCs w:val="16"/>
              </w:rPr>
            </w:pPr>
          </w:p>
        </w:tc>
        <w:tc>
          <w:tcPr>
            <w:tcW w:w="1620" w:type="dxa"/>
            <w:tcBorders>
              <w:bottom w:val="single" w:sz="4" w:space="0" w:color="auto"/>
            </w:tcBorders>
            <w:vAlign w:val="bottom"/>
          </w:tcPr>
          <w:p w14:paraId="4667A984"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(65,289,460)</w:t>
            </w:r>
          </w:p>
        </w:tc>
        <w:tc>
          <w:tcPr>
            <w:tcW w:w="1440" w:type="dxa"/>
            <w:tcBorders>
              <w:bottom w:val="single" w:sz="4" w:space="0" w:color="auto"/>
            </w:tcBorders>
            <w:vAlign w:val="bottom"/>
          </w:tcPr>
          <w:p w14:paraId="11DF0539"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(16,392,720)</w:t>
            </w:r>
          </w:p>
        </w:tc>
        <w:tc>
          <w:tcPr>
            <w:tcW w:w="1418" w:type="dxa"/>
            <w:tcBorders>
              <w:bottom w:val="single" w:sz="4" w:space="0" w:color="auto"/>
            </w:tcBorders>
            <w:vAlign w:val="bottom"/>
          </w:tcPr>
          <w:p w14:paraId="33D80E23"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(81,682,180)</w:t>
            </w:r>
          </w:p>
        </w:tc>
        <w:tc>
          <w:tcPr>
            <w:tcW w:w="1418" w:type="dxa"/>
            <w:tcBorders>
              <w:bottom w:val="single" w:sz="4" w:space="0" w:color="auto"/>
            </w:tcBorders>
            <w:vAlign w:val="bottom"/>
          </w:tcPr>
          <w:p w14:paraId="02A31190"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1,550,659</w:t>
            </w:r>
          </w:p>
        </w:tc>
        <w:tc>
          <w:tcPr>
            <w:tcW w:w="1560" w:type="dxa"/>
            <w:tcBorders>
              <w:bottom w:val="single" w:sz="4" w:space="0" w:color="auto"/>
            </w:tcBorders>
            <w:vAlign w:val="bottom"/>
          </w:tcPr>
          <w:p w14:paraId="44E5614F"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(17,408,000)</w:t>
            </w:r>
          </w:p>
        </w:tc>
        <w:tc>
          <w:tcPr>
            <w:tcW w:w="1334" w:type="dxa"/>
            <w:tcBorders>
              <w:bottom w:val="single" w:sz="4" w:space="0" w:color="auto"/>
            </w:tcBorders>
            <w:vAlign w:val="bottom"/>
          </w:tcPr>
          <w:p w14:paraId="2ED2DCAF"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(97,539,521)</w:t>
            </w:r>
          </w:p>
        </w:tc>
      </w:tr>
      <w:tr w:rsidR="00731043" w:rsidRPr="004B1885" w14:paraId="001387EB" w14:textId="77777777" w:rsidTr="003C63C4">
        <w:trPr>
          <w:trHeight w:val="70"/>
        </w:trPr>
        <w:tc>
          <w:tcPr>
            <w:tcW w:w="5760" w:type="dxa"/>
            <w:vAlign w:val="bottom"/>
          </w:tcPr>
          <w:p w14:paraId="5655571F" w14:textId="77777777" w:rsidR="003E2930" w:rsidRPr="004B1885" w:rsidRDefault="003E2930" w:rsidP="00AC174A">
            <w:pPr>
              <w:ind w:left="-72"/>
              <w:rPr>
                <w:rFonts w:ascii="Arial" w:hAnsi="Arial" w:cs="Arial"/>
                <w:color w:val="000000"/>
                <w:sz w:val="16"/>
                <w:szCs w:val="16"/>
              </w:rPr>
            </w:pPr>
          </w:p>
        </w:tc>
        <w:tc>
          <w:tcPr>
            <w:tcW w:w="1620" w:type="dxa"/>
            <w:tcBorders>
              <w:top w:val="single" w:sz="4" w:space="0" w:color="auto"/>
            </w:tcBorders>
            <w:vAlign w:val="bottom"/>
          </w:tcPr>
          <w:p w14:paraId="22FC2E1C" w14:textId="77777777" w:rsidR="003E2930" w:rsidRPr="004B1885" w:rsidRDefault="003E2930" w:rsidP="00AC174A">
            <w:pPr>
              <w:ind w:right="-72"/>
              <w:jc w:val="right"/>
              <w:rPr>
                <w:rFonts w:ascii="Arial" w:hAnsi="Arial" w:cs="Arial"/>
                <w:color w:val="000000"/>
                <w:sz w:val="16"/>
                <w:szCs w:val="16"/>
              </w:rPr>
            </w:pPr>
          </w:p>
        </w:tc>
        <w:tc>
          <w:tcPr>
            <w:tcW w:w="1440" w:type="dxa"/>
            <w:tcBorders>
              <w:top w:val="single" w:sz="4" w:space="0" w:color="auto"/>
            </w:tcBorders>
          </w:tcPr>
          <w:p w14:paraId="3F81A696" w14:textId="77777777" w:rsidR="003E2930" w:rsidRPr="004B1885" w:rsidRDefault="003E2930" w:rsidP="00AC174A">
            <w:pPr>
              <w:ind w:right="-72"/>
              <w:jc w:val="right"/>
              <w:rPr>
                <w:rFonts w:ascii="Arial" w:hAnsi="Arial" w:cs="Cordia New"/>
                <w:color w:val="000000"/>
                <w:sz w:val="16"/>
                <w:szCs w:val="16"/>
              </w:rPr>
            </w:pPr>
          </w:p>
        </w:tc>
        <w:tc>
          <w:tcPr>
            <w:tcW w:w="1418" w:type="dxa"/>
            <w:tcBorders>
              <w:top w:val="single" w:sz="4" w:space="0" w:color="auto"/>
            </w:tcBorders>
            <w:vAlign w:val="bottom"/>
          </w:tcPr>
          <w:p w14:paraId="6BE0AE18" w14:textId="77777777" w:rsidR="003E2930" w:rsidRPr="004B1885" w:rsidRDefault="003E2930" w:rsidP="00AC174A">
            <w:pPr>
              <w:ind w:right="-72"/>
              <w:jc w:val="right"/>
              <w:rPr>
                <w:rFonts w:ascii="Arial" w:hAnsi="Arial" w:cs="Arial"/>
                <w:color w:val="000000"/>
                <w:sz w:val="16"/>
                <w:szCs w:val="16"/>
              </w:rPr>
            </w:pPr>
          </w:p>
        </w:tc>
        <w:tc>
          <w:tcPr>
            <w:tcW w:w="1418" w:type="dxa"/>
            <w:tcBorders>
              <w:top w:val="single" w:sz="4" w:space="0" w:color="auto"/>
            </w:tcBorders>
            <w:vAlign w:val="bottom"/>
          </w:tcPr>
          <w:p w14:paraId="2583B440" w14:textId="77777777" w:rsidR="003E2930" w:rsidRPr="004B1885" w:rsidRDefault="003E2930" w:rsidP="00AC174A">
            <w:pPr>
              <w:ind w:right="-72"/>
              <w:jc w:val="right"/>
              <w:rPr>
                <w:rFonts w:ascii="Arial" w:hAnsi="Arial" w:cs="Arial"/>
                <w:color w:val="000000"/>
                <w:sz w:val="16"/>
                <w:szCs w:val="16"/>
              </w:rPr>
            </w:pPr>
          </w:p>
        </w:tc>
        <w:tc>
          <w:tcPr>
            <w:tcW w:w="1560" w:type="dxa"/>
            <w:tcBorders>
              <w:top w:val="single" w:sz="4" w:space="0" w:color="auto"/>
            </w:tcBorders>
            <w:vAlign w:val="bottom"/>
          </w:tcPr>
          <w:p w14:paraId="48A6B385" w14:textId="77777777" w:rsidR="003E2930" w:rsidRPr="004B1885" w:rsidRDefault="003E2930" w:rsidP="00AC174A">
            <w:pPr>
              <w:ind w:right="-72"/>
              <w:jc w:val="right"/>
              <w:rPr>
                <w:rFonts w:ascii="Arial" w:hAnsi="Arial" w:cs="Arial"/>
                <w:color w:val="000000"/>
                <w:sz w:val="16"/>
                <w:szCs w:val="16"/>
              </w:rPr>
            </w:pPr>
          </w:p>
        </w:tc>
        <w:tc>
          <w:tcPr>
            <w:tcW w:w="1334" w:type="dxa"/>
            <w:tcBorders>
              <w:top w:val="single" w:sz="4" w:space="0" w:color="auto"/>
            </w:tcBorders>
            <w:vAlign w:val="bottom"/>
          </w:tcPr>
          <w:p w14:paraId="3E41DEF7" w14:textId="77777777" w:rsidR="003E2930" w:rsidRPr="004B1885" w:rsidRDefault="003E2930" w:rsidP="00AC174A">
            <w:pPr>
              <w:ind w:right="-72"/>
              <w:jc w:val="right"/>
              <w:rPr>
                <w:rFonts w:ascii="Arial" w:hAnsi="Arial" w:cs="Arial"/>
                <w:color w:val="000000"/>
                <w:sz w:val="16"/>
                <w:szCs w:val="16"/>
              </w:rPr>
            </w:pPr>
          </w:p>
        </w:tc>
      </w:tr>
      <w:tr w:rsidR="00731043" w:rsidRPr="004B1885" w14:paraId="598D1944" w14:textId="77777777" w:rsidTr="003C63C4">
        <w:trPr>
          <w:trHeight w:val="66"/>
        </w:trPr>
        <w:tc>
          <w:tcPr>
            <w:tcW w:w="5760" w:type="dxa"/>
            <w:vAlign w:val="bottom"/>
          </w:tcPr>
          <w:p w14:paraId="08520237" w14:textId="77777777" w:rsidR="003E2930" w:rsidRPr="004B1885" w:rsidRDefault="003E2930" w:rsidP="00AC174A">
            <w:pPr>
              <w:ind w:left="-72"/>
              <w:rPr>
                <w:rFonts w:ascii="Arial" w:hAnsi="Arial" w:cs="Arial"/>
                <w:b/>
                <w:bCs/>
                <w:color w:val="000000"/>
                <w:sz w:val="16"/>
                <w:szCs w:val="16"/>
              </w:rPr>
            </w:pPr>
            <w:r w:rsidRPr="004B1885">
              <w:rPr>
                <w:rFonts w:ascii="Arial" w:hAnsi="Arial" w:cs="Arial"/>
                <w:b/>
                <w:bCs/>
                <w:color w:val="000000"/>
                <w:sz w:val="16"/>
                <w:szCs w:val="16"/>
              </w:rPr>
              <w:t>Deferred tax liabilities, net</w:t>
            </w:r>
          </w:p>
        </w:tc>
        <w:tc>
          <w:tcPr>
            <w:tcW w:w="1620" w:type="dxa"/>
            <w:tcBorders>
              <w:bottom w:val="single" w:sz="4" w:space="0" w:color="auto"/>
            </w:tcBorders>
            <w:vAlign w:val="bottom"/>
          </w:tcPr>
          <w:p w14:paraId="4D2BA22A" w14:textId="77777777" w:rsidR="003E2930" w:rsidRPr="004B1885" w:rsidRDefault="003E2930" w:rsidP="00AC174A">
            <w:pPr>
              <w:pStyle w:val="Header"/>
              <w:tabs>
                <w:tab w:val="clear" w:pos="4153"/>
                <w:tab w:val="clear" w:pos="8306"/>
              </w:tabs>
              <w:ind w:right="-72"/>
              <w:jc w:val="right"/>
              <w:rPr>
                <w:rFonts w:ascii="Arial" w:hAnsi="Arial" w:cs="Arial"/>
                <w:color w:val="000000"/>
                <w:sz w:val="16"/>
                <w:szCs w:val="16"/>
              </w:rPr>
            </w:pPr>
            <w:r w:rsidRPr="004B1885">
              <w:rPr>
                <w:rFonts w:ascii="Arial" w:hAnsi="Arial" w:cs="Arial"/>
                <w:color w:val="000000"/>
                <w:sz w:val="16"/>
                <w:szCs w:val="16"/>
              </w:rPr>
              <w:t>4,267,770</w:t>
            </w:r>
          </w:p>
        </w:tc>
        <w:tc>
          <w:tcPr>
            <w:tcW w:w="1440" w:type="dxa"/>
            <w:tcBorders>
              <w:bottom w:val="single" w:sz="4" w:space="0" w:color="auto"/>
            </w:tcBorders>
            <w:vAlign w:val="bottom"/>
          </w:tcPr>
          <w:p w14:paraId="1DF916DF"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(12,439,834)</w:t>
            </w:r>
          </w:p>
        </w:tc>
        <w:tc>
          <w:tcPr>
            <w:tcW w:w="1418" w:type="dxa"/>
            <w:tcBorders>
              <w:bottom w:val="single" w:sz="4" w:space="0" w:color="auto"/>
            </w:tcBorders>
            <w:vAlign w:val="bottom"/>
          </w:tcPr>
          <w:p w14:paraId="77EF22B4"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(8,172,064)</w:t>
            </w:r>
          </w:p>
        </w:tc>
        <w:tc>
          <w:tcPr>
            <w:tcW w:w="1418" w:type="dxa"/>
            <w:tcBorders>
              <w:bottom w:val="single" w:sz="4" w:space="0" w:color="auto"/>
            </w:tcBorders>
            <w:vAlign w:val="bottom"/>
          </w:tcPr>
          <w:p w14:paraId="2C134E59"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(8,567,009)</w:t>
            </w:r>
          </w:p>
        </w:tc>
        <w:tc>
          <w:tcPr>
            <w:tcW w:w="1560" w:type="dxa"/>
            <w:tcBorders>
              <w:bottom w:val="single" w:sz="4" w:space="0" w:color="auto"/>
            </w:tcBorders>
            <w:vAlign w:val="bottom"/>
          </w:tcPr>
          <w:p w14:paraId="7BB18904" w14:textId="77777777" w:rsidR="003E2930" w:rsidRPr="004B1885" w:rsidRDefault="003E2930" w:rsidP="00AC174A">
            <w:pPr>
              <w:ind w:right="-72"/>
              <w:jc w:val="right"/>
              <w:rPr>
                <w:rFonts w:ascii="Arial" w:hAnsi="Arial" w:cs="Arial"/>
                <w:color w:val="000000"/>
                <w:sz w:val="16"/>
                <w:szCs w:val="16"/>
                <w:lang w:val="x-none" w:eastAsia="x-none"/>
              </w:rPr>
            </w:pPr>
            <w:r w:rsidRPr="004B1885">
              <w:rPr>
                <w:rFonts w:ascii="Arial" w:hAnsi="Arial" w:cs="Arial"/>
                <w:color w:val="000000"/>
                <w:sz w:val="16"/>
                <w:szCs w:val="16"/>
              </w:rPr>
              <w:t>(12,828,202)</w:t>
            </w:r>
          </w:p>
        </w:tc>
        <w:tc>
          <w:tcPr>
            <w:tcW w:w="1334" w:type="dxa"/>
            <w:tcBorders>
              <w:bottom w:val="single" w:sz="4" w:space="0" w:color="auto"/>
            </w:tcBorders>
            <w:vAlign w:val="bottom"/>
          </w:tcPr>
          <w:p w14:paraId="64E252BD" w14:textId="77777777" w:rsidR="003E2930" w:rsidRPr="004B1885" w:rsidRDefault="003E2930" w:rsidP="00AC174A">
            <w:pPr>
              <w:ind w:right="-72"/>
              <w:jc w:val="right"/>
              <w:rPr>
                <w:rFonts w:ascii="Arial" w:hAnsi="Arial" w:cs="Arial"/>
                <w:color w:val="000000"/>
                <w:sz w:val="16"/>
                <w:szCs w:val="16"/>
                <w:cs/>
                <w:lang w:val="x-none" w:eastAsia="x-none"/>
              </w:rPr>
            </w:pPr>
            <w:r w:rsidRPr="004B1885">
              <w:rPr>
                <w:rFonts w:ascii="Arial" w:hAnsi="Arial" w:cs="Arial"/>
                <w:color w:val="000000"/>
                <w:sz w:val="16"/>
                <w:szCs w:val="16"/>
              </w:rPr>
              <w:t>(29,567,275)</w:t>
            </w:r>
          </w:p>
        </w:tc>
      </w:tr>
    </w:tbl>
    <w:p w14:paraId="45EC6FF5" w14:textId="77777777" w:rsidR="003C63C4" w:rsidRPr="004B1885" w:rsidRDefault="003C63C4" w:rsidP="00AC174A"/>
    <w:p w14:paraId="49C843E9" w14:textId="6B208631" w:rsidR="003C63C4" w:rsidRPr="004B1885" w:rsidRDefault="003C63C4" w:rsidP="00AC174A">
      <w:pPr>
        <w:pStyle w:val="BodyTextIndent"/>
        <w:spacing w:before="0" w:after="0"/>
        <w:ind w:firstLine="0"/>
        <w:jc w:val="both"/>
        <w:rPr>
          <w:rFonts w:ascii="Arial" w:hAnsi="Arial" w:cs="Cordia New"/>
          <w:color w:val="000000"/>
          <w:spacing w:val="-2"/>
          <w:sz w:val="18"/>
          <w:szCs w:val="22"/>
        </w:rPr>
      </w:pPr>
      <w:r w:rsidRPr="004B1885">
        <w:rPr>
          <w:rFonts w:ascii="Arial" w:hAnsi="Arial" w:cs="Cordia New"/>
          <w:color w:val="000000"/>
          <w:spacing w:val="-2"/>
          <w:sz w:val="18"/>
          <w:szCs w:val="22"/>
        </w:rPr>
        <w:t xml:space="preserve">As at 31 December 2025, the Company did not </w:t>
      </w:r>
      <w:proofErr w:type="spellStart"/>
      <w:r w:rsidRPr="004B1885">
        <w:rPr>
          <w:rFonts w:ascii="Arial" w:hAnsi="Arial" w:cs="Cordia New"/>
          <w:color w:val="000000"/>
          <w:spacing w:val="-2"/>
          <w:sz w:val="18"/>
          <w:szCs w:val="22"/>
        </w:rPr>
        <w:t>recognise</w:t>
      </w:r>
      <w:proofErr w:type="spellEnd"/>
      <w:r w:rsidRPr="004B1885">
        <w:rPr>
          <w:rFonts w:ascii="Arial" w:hAnsi="Arial" w:cs="Cordia New"/>
          <w:color w:val="000000"/>
          <w:spacing w:val="-2"/>
          <w:sz w:val="18"/>
          <w:szCs w:val="22"/>
        </w:rPr>
        <w:t xml:space="preserve"> a deferred tax asset in respect of the investments in associates </w:t>
      </w:r>
      <w:r w:rsidRPr="004B1885">
        <w:rPr>
          <w:rFonts w:ascii="Arial" w:hAnsi="Arial" w:cs="Cordia New"/>
          <w:color w:val="000000"/>
          <w:spacing w:val="-2"/>
          <w:sz w:val="18"/>
          <w:szCs w:val="22"/>
          <w:lang w:val="en-GB"/>
        </w:rPr>
        <w:t>comprises of allowance loss on impairment and accumulated share of loss in the equity method and separate financial statements of pre-tax amount of</w:t>
      </w:r>
      <w:r w:rsidRPr="004B1885">
        <w:rPr>
          <w:rFonts w:ascii="Arial" w:hAnsi="Arial" w:cs="Cordia New"/>
          <w:color w:val="000000"/>
          <w:spacing w:val="-2"/>
          <w:sz w:val="18"/>
          <w:szCs w:val="22"/>
        </w:rPr>
        <w:t xml:space="preserve"> Baht </w:t>
      </w:r>
      <w:r w:rsidRPr="004B1885">
        <w:rPr>
          <w:rFonts w:ascii="Arial" w:hAnsi="Arial" w:cs="Arial"/>
          <w:color w:val="000000"/>
          <w:spacing w:val="-2"/>
          <w:sz w:val="18"/>
          <w:szCs w:val="18"/>
          <w:lang w:val="en-GB"/>
        </w:rPr>
        <w:t xml:space="preserve">16.16 </w:t>
      </w:r>
      <w:r w:rsidRPr="004B1885">
        <w:rPr>
          <w:rFonts w:ascii="Arial" w:hAnsi="Arial" w:cs="Cordia New"/>
          <w:color w:val="000000"/>
          <w:spacing w:val="-2"/>
          <w:sz w:val="18"/>
          <w:szCs w:val="22"/>
        </w:rPr>
        <w:t xml:space="preserve">million (2024 : Baht </w:t>
      </w:r>
      <w:r w:rsidRPr="004B1885">
        <w:rPr>
          <w:rFonts w:ascii="Arial" w:hAnsi="Arial" w:cs="Arial"/>
          <w:color w:val="000000"/>
          <w:spacing w:val="-2"/>
          <w:sz w:val="18"/>
          <w:szCs w:val="18"/>
          <w:lang w:val="en-GB"/>
        </w:rPr>
        <w:t xml:space="preserve">4.58 </w:t>
      </w:r>
      <w:r w:rsidRPr="004B1885">
        <w:rPr>
          <w:rFonts w:ascii="Arial" w:hAnsi="Arial" w:cs="Cordia New"/>
          <w:color w:val="000000"/>
          <w:spacing w:val="-2"/>
          <w:sz w:val="18"/>
          <w:szCs w:val="22"/>
        </w:rPr>
        <w:t>million and Baht 8.52 million, respectively)</w:t>
      </w:r>
      <w:r w:rsidR="00155112" w:rsidRPr="004B1885">
        <w:rPr>
          <w:rFonts w:ascii="Arial" w:hAnsi="Arial" w:cs="Cordia New"/>
          <w:color w:val="000000"/>
          <w:spacing w:val="-2"/>
          <w:sz w:val="18"/>
          <w:szCs w:val="22"/>
        </w:rPr>
        <w:t xml:space="preserve"> </w:t>
      </w:r>
      <w:r w:rsidR="0063763E" w:rsidRPr="004B1885">
        <w:rPr>
          <w:rFonts w:ascii="Arial" w:hAnsi="Arial" w:cs="Cordia New"/>
          <w:color w:val="000000"/>
          <w:spacing w:val="-2"/>
          <w:sz w:val="18"/>
          <w:szCs w:val="22"/>
        </w:rPr>
        <w:t>s</w:t>
      </w:r>
      <w:r w:rsidRPr="004B1885">
        <w:rPr>
          <w:rFonts w:ascii="Arial" w:hAnsi="Arial" w:cs="Cordia New"/>
          <w:color w:val="000000"/>
          <w:spacing w:val="-2"/>
          <w:sz w:val="18"/>
          <w:szCs w:val="22"/>
        </w:rPr>
        <w:t xml:space="preserve">ince the Company does not expect to </w:t>
      </w:r>
      <w:proofErr w:type="spellStart"/>
      <w:r w:rsidRPr="004B1885">
        <w:rPr>
          <w:rFonts w:ascii="Arial" w:hAnsi="Arial" w:cs="Cordia New"/>
          <w:color w:val="000000"/>
          <w:spacing w:val="-2"/>
          <w:sz w:val="18"/>
          <w:szCs w:val="22"/>
        </w:rPr>
        <w:t>utilise</w:t>
      </w:r>
      <w:proofErr w:type="spellEnd"/>
      <w:r w:rsidRPr="004B1885">
        <w:rPr>
          <w:rFonts w:ascii="Arial" w:hAnsi="Arial" w:cs="Cordia New"/>
          <w:color w:val="000000"/>
          <w:spacing w:val="-2"/>
          <w:sz w:val="18"/>
          <w:szCs w:val="22"/>
        </w:rPr>
        <w:t xml:space="preserve"> the related tax benefits.</w:t>
      </w:r>
    </w:p>
    <w:p w14:paraId="588A071B" w14:textId="77777777" w:rsidR="003C63C4" w:rsidRPr="004B1885" w:rsidRDefault="003C63C4" w:rsidP="00AC174A"/>
    <w:p w14:paraId="150F222B" w14:textId="77777777" w:rsidR="003E2930" w:rsidRPr="004B1885" w:rsidRDefault="003E2930" w:rsidP="00AC174A">
      <w:pPr>
        <w:sectPr w:rsidR="003E2930" w:rsidRPr="004B1885" w:rsidSect="000816F5">
          <w:pgSz w:w="16840" w:h="11907" w:orient="landscape" w:code="9"/>
          <w:pgMar w:top="1728" w:right="1152" w:bottom="720" w:left="1152" w:header="706" w:footer="576" w:gutter="0"/>
          <w:cols w:space="720"/>
          <w:docGrid w:linePitch="326"/>
        </w:sectPr>
      </w:pPr>
    </w:p>
    <w:p w14:paraId="009E84A5" w14:textId="77777777"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b/>
          <w:bCs/>
          <w:color w:val="000000"/>
          <w:sz w:val="18"/>
          <w:szCs w:val="18"/>
        </w:rPr>
        <w:lastRenderedPageBreak/>
        <w:t>Financial statements by segment</w:t>
      </w:r>
    </w:p>
    <w:p w14:paraId="5C536A2F" w14:textId="77777777" w:rsidR="003E2930" w:rsidRPr="004B1885" w:rsidRDefault="003E2930" w:rsidP="00AC174A">
      <w:pPr>
        <w:widowControl w:val="0"/>
        <w:adjustRightInd w:val="0"/>
        <w:jc w:val="both"/>
        <w:rPr>
          <w:rFonts w:ascii="Arial" w:hAnsi="Arial" w:cs="Arial"/>
          <w:color w:val="000000"/>
          <w:sz w:val="18"/>
          <w:szCs w:val="18"/>
        </w:rPr>
      </w:pPr>
    </w:p>
    <w:p w14:paraId="071D686B" w14:textId="77777777" w:rsidR="003E2930" w:rsidRPr="004B1885" w:rsidRDefault="003E2930" w:rsidP="00AC174A">
      <w:pPr>
        <w:widowControl w:val="0"/>
        <w:adjustRightInd w:val="0"/>
        <w:jc w:val="both"/>
        <w:rPr>
          <w:rFonts w:ascii="Arial" w:hAnsi="Arial" w:cs="Arial"/>
          <w:color w:val="000000"/>
          <w:sz w:val="18"/>
          <w:szCs w:val="18"/>
        </w:rPr>
      </w:pPr>
      <w:r w:rsidRPr="004B1885">
        <w:rPr>
          <w:rFonts w:ascii="Arial" w:hAnsi="Arial" w:cs="Arial"/>
          <w:color w:val="000000"/>
          <w:sz w:val="18"/>
          <w:szCs w:val="18"/>
        </w:rPr>
        <w:t>The classification of business segments is prepared based on the criteria used in internal reports presented to the Company's management. The operating results classified by business segments presented to the chief operating decision-maker are used for decision-making regarding resource allocation and performance assessment of operating segments. These measurements are consistent with Thai Financial Reporting Standards.</w:t>
      </w:r>
    </w:p>
    <w:p w14:paraId="0E3B798F" w14:textId="77777777" w:rsidR="003E2930" w:rsidRPr="004B1885" w:rsidRDefault="003E2930" w:rsidP="00AC174A">
      <w:pPr>
        <w:jc w:val="both"/>
        <w:rPr>
          <w:rFonts w:ascii="Arial" w:hAnsi="Arial" w:cs="Arial"/>
          <w:color w:val="000000"/>
          <w:sz w:val="18"/>
          <w:szCs w:val="18"/>
        </w:rPr>
      </w:pPr>
    </w:p>
    <w:p w14:paraId="1AB32EA1" w14:textId="650CA7E1" w:rsidR="003E2930" w:rsidRPr="004B1885" w:rsidRDefault="003E2930" w:rsidP="00AC174A">
      <w:pPr>
        <w:jc w:val="both"/>
        <w:rPr>
          <w:rFonts w:ascii="Arial" w:hAnsi="Arial" w:cs="Arial"/>
          <w:color w:val="000000"/>
          <w:sz w:val="18"/>
          <w:szCs w:val="18"/>
        </w:rPr>
      </w:pPr>
      <w:r w:rsidRPr="004B1885">
        <w:rPr>
          <w:rFonts w:ascii="Arial" w:hAnsi="Arial" w:cs="Arial"/>
          <w:color w:val="000000"/>
          <w:sz w:val="18"/>
          <w:szCs w:val="18"/>
        </w:rPr>
        <w:t xml:space="preserve">The Company operates in </w:t>
      </w:r>
      <w:r w:rsidRPr="004B1885">
        <w:rPr>
          <w:rFonts w:ascii="Arial" w:hAnsi="Arial" w:cs="Arial"/>
          <w:color w:val="000000"/>
          <w:sz w:val="18"/>
          <w:szCs w:val="18"/>
          <w:cs/>
        </w:rPr>
        <w:t xml:space="preserve">2 </w:t>
      </w:r>
      <w:r w:rsidRPr="004B1885">
        <w:rPr>
          <w:rFonts w:ascii="Arial" w:hAnsi="Arial" w:cs="Arial"/>
          <w:color w:val="000000"/>
          <w:sz w:val="18"/>
          <w:szCs w:val="18"/>
        </w:rPr>
        <w:t>main segments: (</w:t>
      </w:r>
      <w:r w:rsidRPr="004B1885">
        <w:rPr>
          <w:rFonts w:ascii="Arial" w:hAnsi="Arial" w:cs="Arial"/>
          <w:color w:val="000000"/>
          <w:sz w:val="18"/>
          <w:szCs w:val="18"/>
          <w:cs/>
        </w:rPr>
        <w:t xml:space="preserve">1) </w:t>
      </w:r>
      <w:r w:rsidRPr="004B1885">
        <w:rPr>
          <w:rFonts w:ascii="Arial" w:hAnsi="Arial" w:cs="Arial"/>
          <w:color w:val="000000"/>
          <w:sz w:val="18"/>
          <w:szCs w:val="18"/>
        </w:rPr>
        <w:t>non-life insurance business and (</w:t>
      </w:r>
      <w:r w:rsidRPr="004B1885">
        <w:rPr>
          <w:rFonts w:ascii="Arial" w:hAnsi="Arial" w:cs="Arial"/>
          <w:color w:val="000000"/>
          <w:sz w:val="18"/>
          <w:szCs w:val="18"/>
          <w:cs/>
        </w:rPr>
        <w:t xml:space="preserve">2) </w:t>
      </w:r>
      <w:r w:rsidR="00430D24" w:rsidRPr="004B1885">
        <w:rPr>
          <w:rFonts w:ascii="Arial" w:hAnsi="Arial" w:cs="Arial"/>
          <w:color w:val="000000"/>
          <w:sz w:val="18"/>
          <w:szCs w:val="18"/>
        </w:rPr>
        <w:t>o</w:t>
      </w:r>
      <w:r w:rsidRPr="004B1885">
        <w:rPr>
          <w:rFonts w:ascii="Arial" w:hAnsi="Arial" w:cs="Arial"/>
          <w:color w:val="000000"/>
          <w:sz w:val="18"/>
          <w:szCs w:val="18"/>
        </w:rPr>
        <w:t>ffice space rental business, which are operated and managed solely in Thailand. Therefore, there is no presentation of financial information classified by geographical segments.</w:t>
      </w:r>
    </w:p>
    <w:p w14:paraId="67109B7F" w14:textId="77777777" w:rsidR="003E2930" w:rsidRPr="004B1885" w:rsidRDefault="003E2930" w:rsidP="00AC174A">
      <w:pPr>
        <w:jc w:val="both"/>
        <w:rPr>
          <w:rFonts w:ascii="Arial" w:hAnsi="Arial" w:cs="Arial"/>
          <w:color w:val="000000"/>
          <w:sz w:val="18"/>
          <w:szCs w:val="18"/>
        </w:rPr>
      </w:pPr>
    </w:p>
    <w:p w14:paraId="032A3C25" w14:textId="77777777" w:rsidR="003E2930" w:rsidRPr="004B1885" w:rsidRDefault="003E2930" w:rsidP="00AC174A">
      <w:pPr>
        <w:jc w:val="both"/>
        <w:rPr>
          <w:rFonts w:ascii="Arial" w:hAnsi="Arial" w:cs="Arial"/>
          <w:color w:val="000000"/>
          <w:sz w:val="18"/>
          <w:szCs w:val="18"/>
        </w:rPr>
      </w:pPr>
      <w:r w:rsidRPr="004B1885">
        <w:rPr>
          <w:rFonts w:ascii="Arial" w:hAnsi="Arial" w:cs="Arial"/>
          <w:color w:val="000000"/>
          <w:sz w:val="18"/>
          <w:szCs w:val="18"/>
        </w:rPr>
        <w:t xml:space="preserve">For the year ended 31 December </w:t>
      </w:r>
      <w:r w:rsidRPr="004B1885">
        <w:rPr>
          <w:rFonts w:ascii="Arial" w:hAnsi="Arial" w:cs="Arial"/>
          <w:color w:val="000000"/>
          <w:sz w:val="18"/>
          <w:szCs w:val="18"/>
          <w:cs/>
        </w:rPr>
        <w:t>2025</w:t>
      </w:r>
      <w:r w:rsidRPr="004B1885">
        <w:rPr>
          <w:rFonts w:ascii="Arial" w:hAnsi="Arial" w:cs="Arial"/>
          <w:color w:val="000000"/>
          <w:sz w:val="18"/>
          <w:szCs w:val="18"/>
        </w:rPr>
        <w:t xml:space="preserve">, and </w:t>
      </w:r>
      <w:r w:rsidRPr="004B1885">
        <w:rPr>
          <w:rFonts w:ascii="Arial" w:hAnsi="Arial" w:cs="Arial"/>
          <w:color w:val="000000"/>
          <w:sz w:val="18"/>
          <w:szCs w:val="18"/>
          <w:cs/>
        </w:rPr>
        <w:t>2024</w:t>
      </w:r>
      <w:r w:rsidRPr="004B1885">
        <w:rPr>
          <w:rFonts w:ascii="Arial" w:hAnsi="Arial" w:cs="Arial"/>
          <w:color w:val="000000"/>
          <w:sz w:val="18"/>
          <w:szCs w:val="18"/>
        </w:rPr>
        <w:t xml:space="preserve">, the Company had no insurance and rental income from any external party amounting to more than </w:t>
      </w:r>
      <w:r w:rsidRPr="004B1885">
        <w:rPr>
          <w:rFonts w:ascii="Arial" w:hAnsi="Arial" w:cs="Arial"/>
          <w:color w:val="000000"/>
          <w:sz w:val="18"/>
          <w:szCs w:val="18"/>
          <w:cs/>
        </w:rPr>
        <w:t xml:space="preserve">10% </w:t>
      </w:r>
      <w:r w:rsidRPr="004B1885">
        <w:rPr>
          <w:rFonts w:ascii="Arial" w:hAnsi="Arial" w:cs="Arial"/>
          <w:color w:val="000000"/>
          <w:sz w:val="18"/>
          <w:szCs w:val="18"/>
        </w:rPr>
        <w:t>of the total insurance and rental income.</w:t>
      </w:r>
    </w:p>
    <w:p w14:paraId="0652053A" w14:textId="77777777" w:rsidR="003E2930" w:rsidRPr="004B1885" w:rsidRDefault="003E2930" w:rsidP="00AC174A">
      <w:pPr>
        <w:jc w:val="both"/>
        <w:rPr>
          <w:rFonts w:ascii="Arial" w:hAnsi="Arial" w:cs="Arial"/>
          <w:color w:val="000000"/>
          <w:sz w:val="18"/>
          <w:szCs w:val="18"/>
        </w:rPr>
      </w:pPr>
    </w:p>
    <w:p w14:paraId="139F34E1" w14:textId="4FA7058A" w:rsidR="003E2930" w:rsidRPr="004B1885" w:rsidRDefault="003E2930" w:rsidP="00AC174A">
      <w:pPr>
        <w:jc w:val="both"/>
        <w:rPr>
          <w:rFonts w:ascii="Arial" w:hAnsi="Arial" w:cs="Arial"/>
          <w:color w:val="000000"/>
          <w:sz w:val="18"/>
          <w:szCs w:val="18"/>
        </w:rPr>
      </w:pPr>
      <w:r w:rsidRPr="004B1885">
        <w:rPr>
          <w:rFonts w:ascii="Arial" w:hAnsi="Arial" w:cs="Arial"/>
          <w:color w:val="000000"/>
          <w:sz w:val="18"/>
          <w:szCs w:val="18"/>
        </w:rPr>
        <w:t xml:space="preserve">The financial statements classified by business segments for the </w:t>
      </w:r>
      <w:r w:rsidRPr="004B1885">
        <w:rPr>
          <w:rFonts w:ascii="Arial" w:hAnsi="Arial" w:cs="Arial"/>
          <w:color w:val="000000"/>
          <w:sz w:val="18"/>
          <w:szCs w:val="22"/>
        </w:rPr>
        <w:t>year</w:t>
      </w:r>
      <w:r w:rsidRPr="004B1885">
        <w:rPr>
          <w:rFonts w:ascii="Arial" w:hAnsi="Arial" w:cs="Arial"/>
          <w:color w:val="000000"/>
          <w:sz w:val="18"/>
          <w:szCs w:val="18"/>
        </w:rPr>
        <w:t xml:space="preserve"> ended 31 December </w:t>
      </w:r>
      <w:r w:rsidRPr="004B1885">
        <w:rPr>
          <w:rFonts w:ascii="Arial" w:hAnsi="Arial" w:cs="Arial"/>
          <w:color w:val="000000"/>
          <w:sz w:val="18"/>
          <w:szCs w:val="18"/>
          <w:cs/>
        </w:rPr>
        <w:t>2025</w:t>
      </w:r>
      <w:r w:rsidRPr="004B1885">
        <w:rPr>
          <w:rFonts w:ascii="Arial" w:hAnsi="Arial" w:cs="Arial"/>
          <w:color w:val="000000"/>
          <w:sz w:val="18"/>
          <w:szCs w:val="18"/>
        </w:rPr>
        <w:t xml:space="preserve">, and </w:t>
      </w:r>
      <w:r w:rsidRPr="004B1885">
        <w:rPr>
          <w:rFonts w:ascii="Arial" w:hAnsi="Arial" w:cs="Arial"/>
          <w:color w:val="000000"/>
          <w:sz w:val="18"/>
          <w:szCs w:val="18"/>
          <w:cs/>
        </w:rPr>
        <w:t xml:space="preserve">2024 </w:t>
      </w:r>
      <w:r w:rsidR="00E12E34" w:rsidRPr="004B1885">
        <w:rPr>
          <w:rFonts w:ascii="Arial" w:hAnsi="Arial" w:cs="Arial"/>
          <w:color w:val="000000"/>
          <w:sz w:val="18"/>
          <w:szCs w:val="18"/>
        </w:rPr>
        <w:t>are</w:t>
      </w:r>
      <w:r w:rsidRPr="004B1885">
        <w:rPr>
          <w:rFonts w:ascii="Arial" w:hAnsi="Arial" w:cs="Arial"/>
          <w:color w:val="000000"/>
          <w:sz w:val="18"/>
          <w:szCs w:val="18"/>
        </w:rPr>
        <w:t xml:space="preserve"> as follows.</w:t>
      </w:r>
    </w:p>
    <w:p w14:paraId="5DBC45B0" w14:textId="77777777" w:rsidR="003E2930" w:rsidRPr="004B1885" w:rsidRDefault="003E2930" w:rsidP="00AC174A">
      <w:pPr>
        <w:rPr>
          <w:rFonts w:ascii="Arial" w:hAnsi="Arial" w:cs="Arial"/>
          <w:color w:val="000000"/>
          <w:sz w:val="18"/>
          <w:szCs w:val="18"/>
        </w:rPr>
      </w:pPr>
    </w:p>
    <w:tbl>
      <w:tblPr>
        <w:tblW w:w="4952" w:type="pct"/>
        <w:tblLayout w:type="fixed"/>
        <w:tblLook w:val="04A0" w:firstRow="1" w:lastRow="0" w:firstColumn="1" w:lastColumn="0" w:noHBand="0" w:noVBand="1"/>
      </w:tblPr>
      <w:tblGrid>
        <w:gridCol w:w="2017"/>
        <w:gridCol w:w="939"/>
        <w:gridCol w:w="845"/>
        <w:gridCol w:w="983"/>
        <w:gridCol w:w="977"/>
        <w:gridCol w:w="983"/>
        <w:gridCol w:w="960"/>
        <w:gridCol w:w="893"/>
        <w:gridCol w:w="985"/>
      </w:tblGrid>
      <w:tr w:rsidR="00C36E2A" w:rsidRPr="004B1885" w14:paraId="4194C933" w14:textId="77777777">
        <w:tc>
          <w:tcPr>
            <w:tcW w:w="1052" w:type="pct"/>
            <w:noWrap/>
            <w:vAlign w:val="bottom"/>
            <w:hideMark/>
          </w:tcPr>
          <w:p w14:paraId="1ACA571B" w14:textId="77777777" w:rsidR="003E2930" w:rsidRPr="004B1885" w:rsidRDefault="003E2930" w:rsidP="00AC174A">
            <w:pPr>
              <w:rPr>
                <w:rFonts w:ascii="Arial" w:hAnsi="Arial" w:cs="Arial"/>
                <w:b/>
                <w:bCs/>
                <w:color w:val="000000"/>
                <w:spacing w:val="-4"/>
                <w:sz w:val="13"/>
                <w:szCs w:val="13"/>
              </w:rPr>
            </w:pPr>
          </w:p>
        </w:tc>
        <w:tc>
          <w:tcPr>
            <w:tcW w:w="3948" w:type="pct"/>
            <w:gridSpan w:val="8"/>
            <w:tcBorders>
              <w:bottom w:val="single" w:sz="4" w:space="0" w:color="auto"/>
            </w:tcBorders>
            <w:noWrap/>
            <w:hideMark/>
          </w:tcPr>
          <w:p w14:paraId="5F7C60A7" w14:textId="77777777" w:rsidR="003E2930" w:rsidRPr="004B1885" w:rsidRDefault="003E2930" w:rsidP="00AC174A">
            <w:pPr>
              <w:jc w:val="center"/>
              <w:rPr>
                <w:rFonts w:ascii="Arial" w:hAnsi="Arial" w:cs="Arial"/>
                <w:b/>
                <w:bCs/>
                <w:color w:val="000000"/>
                <w:sz w:val="13"/>
                <w:szCs w:val="13"/>
              </w:rPr>
            </w:pPr>
            <w:r w:rsidRPr="004B1885">
              <w:rPr>
                <w:rFonts w:ascii="Arial" w:eastAsia="Browallia New" w:hAnsi="Arial" w:cs="Arial"/>
                <w:b/>
                <w:bCs/>
                <w:color w:val="000000"/>
                <w:sz w:val="13"/>
                <w:szCs w:val="13"/>
              </w:rPr>
              <w:t>Equity method financial statements</w:t>
            </w:r>
          </w:p>
        </w:tc>
      </w:tr>
      <w:tr w:rsidR="00C36E2A" w:rsidRPr="004B1885" w14:paraId="1634E5AA" w14:textId="77777777">
        <w:tc>
          <w:tcPr>
            <w:tcW w:w="1052" w:type="pct"/>
            <w:noWrap/>
            <w:vAlign w:val="bottom"/>
            <w:hideMark/>
          </w:tcPr>
          <w:p w14:paraId="03F77DE7" w14:textId="77777777" w:rsidR="003E2930" w:rsidRPr="004B1885" w:rsidRDefault="003E2930" w:rsidP="00AC174A">
            <w:pPr>
              <w:rPr>
                <w:rFonts w:ascii="Arial" w:hAnsi="Arial" w:cs="Arial"/>
                <w:b/>
                <w:bCs/>
                <w:color w:val="000000"/>
                <w:spacing w:val="-4"/>
                <w:sz w:val="13"/>
                <w:szCs w:val="13"/>
              </w:rPr>
            </w:pPr>
          </w:p>
        </w:tc>
        <w:tc>
          <w:tcPr>
            <w:tcW w:w="3948" w:type="pct"/>
            <w:gridSpan w:val="8"/>
            <w:tcBorders>
              <w:top w:val="single" w:sz="4" w:space="0" w:color="auto"/>
              <w:bottom w:val="single" w:sz="4" w:space="0" w:color="auto"/>
            </w:tcBorders>
            <w:noWrap/>
            <w:hideMark/>
          </w:tcPr>
          <w:p w14:paraId="48A5A843" w14:textId="77777777" w:rsidR="003E2930" w:rsidRPr="004B1885" w:rsidRDefault="003E2930" w:rsidP="00AC174A">
            <w:pPr>
              <w:jc w:val="center"/>
              <w:rPr>
                <w:rFonts w:ascii="Arial" w:hAnsi="Arial" w:cs="Arial"/>
                <w:b/>
                <w:bCs/>
                <w:color w:val="000000"/>
                <w:sz w:val="13"/>
                <w:szCs w:val="13"/>
                <w:cs/>
              </w:rPr>
            </w:pPr>
            <w:r w:rsidRPr="004B1885">
              <w:rPr>
                <w:rFonts w:ascii="Arial" w:hAnsi="Arial" w:cs="Arial"/>
                <w:b/>
                <w:bCs/>
                <w:color w:val="000000"/>
                <w:sz w:val="13"/>
                <w:szCs w:val="13"/>
              </w:rPr>
              <w:t xml:space="preserve">For the year ended 31 December </w:t>
            </w:r>
            <w:r w:rsidRPr="004B1885">
              <w:rPr>
                <w:rFonts w:ascii="Arial" w:hAnsi="Arial" w:cs="Arial"/>
                <w:b/>
                <w:bCs/>
                <w:color w:val="000000"/>
                <w:sz w:val="13"/>
                <w:szCs w:val="13"/>
                <w:cs/>
              </w:rPr>
              <w:t>2025</w:t>
            </w:r>
          </w:p>
        </w:tc>
      </w:tr>
      <w:tr w:rsidR="00C36E2A" w:rsidRPr="004B1885" w14:paraId="4D029531" w14:textId="77777777">
        <w:tc>
          <w:tcPr>
            <w:tcW w:w="1052" w:type="pct"/>
            <w:noWrap/>
            <w:vAlign w:val="bottom"/>
            <w:hideMark/>
          </w:tcPr>
          <w:p w14:paraId="065B5DA3" w14:textId="77777777" w:rsidR="003E2930" w:rsidRPr="004B1885" w:rsidRDefault="003E2930" w:rsidP="00AC174A">
            <w:pPr>
              <w:rPr>
                <w:rFonts w:ascii="Arial" w:hAnsi="Arial" w:cs="Arial"/>
                <w:color w:val="000000"/>
                <w:spacing w:val="-4"/>
                <w:sz w:val="13"/>
                <w:szCs w:val="13"/>
              </w:rPr>
            </w:pPr>
          </w:p>
        </w:tc>
        <w:tc>
          <w:tcPr>
            <w:tcW w:w="2467" w:type="pct"/>
            <w:gridSpan w:val="5"/>
            <w:tcBorders>
              <w:bottom w:val="single" w:sz="4" w:space="0" w:color="auto"/>
            </w:tcBorders>
            <w:noWrap/>
            <w:hideMark/>
          </w:tcPr>
          <w:p w14:paraId="7A23F680" w14:textId="77777777" w:rsidR="003E2930" w:rsidRPr="004B1885" w:rsidRDefault="003E2930" w:rsidP="00AC174A">
            <w:pPr>
              <w:ind w:right="-72"/>
              <w:jc w:val="center"/>
              <w:rPr>
                <w:rFonts w:ascii="Arial" w:hAnsi="Arial" w:cs="Arial"/>
                <w:b/>
                <w:bCs/>
                <w:color w:val="000000"/>
                <w:sz w:val="13"/>
                <w:szCs w:val="13"/>
              </w:rPr>
            </w:pPr>
            <w:r w:rsidRPr="004B1885">
              <w:rPr>
                <w:rFonts w:ascii="Arial" w:hAnsi="Arial" w:cs="Arial"/>
                <w:b/>
                <w:bCs/>
                <w:color w:val="000000"/>
                <w:sz w:val="13"/>
                <w:szCs w:val="13"/>
              </w:rPr>
              <w:t>Non-life insurance business</w:t>
            </w:r>
          </w:p>
        </w:tc>
        <w:tc>
          <w:tcPr>
            <w:tcW w:w="501" w:type="pct"/>
            <w:tcBorders>
              <w:top w:val="single" w:sz="4" w:space="0" w:color="auto"/>
            </w:tcBorders>
            <w:noWrap/>
            <w:hideMark/>
          </w:tcPr>
          <w:p w14:paraId="50B486DB" w14:textId="77777777" w:rsidR="003E2930" w:rsidRPr="004B1885" w:rsidRDefault="003E2930" w:rsidP="00AC174A">
            <w:pPr>
              <w:ind w:left="-51" w:right="-72"/>
              <w:jc w:val="right"/>
              <w:rPr>
                <w:rFonts w:ascii="Arial" w:hAnsi="Arial" w:cs="Arial"/>
                <w:b/>
                <w:bCs/>
                <w:color w:val="000000"/>
                <w:sz w:val="13"/>
                <w:szCs w:val="13"/>
              </w:rPr>
            </w:pPr>
          </w:p>
        </w:tc>
        <w:tc>
          <w:tcPr>
            <w:tcW w:w="466" w:type="pct"/>
            <w:tcBorders>
              <w:top w:val="single" w:sz="4" w:space="0" w:color="auto"/>
            </w:tcBorders>
            <w:noWrap/>
            <w:vAlign w:val="bottom"/>
            <w:hideMark/>
          </w:tcPr>
          <w:p w14:paraId="38A6713A" w14:textId="77777777" w:rsidR="003E2930" w:rsidRPr="004B1885" w:rsidRDefault="003E2930" w:rsidP="00AC174A">
            <w:pPr>
              <w:ind w:right="-72"/>
              <w:jc w:val="right"/>
              <w:rPr>
                <w:rFonts w:ascii="Arial" w:hAnsi="Arial" w:cs="Arial"/>
                <w:b/>
                <w:bCs/>
                <w:color w:val="000000"/>
                <w:sz w:val="13"/>
                <w:szCs w:val="13"/>
              </w:rPr>
            </w:pPr>
          </w:p>
        </w:tc>
        <w:tc>
          <w:tcPr>
            <w:tcW w:w="514" w:type="pct"/>
            <w:tcBorders>
              <w:top w:val="single" w:sz="4" w:space="0" w:color="auto"/>
            </w:tcBorders>
            <w:noWrap/>
            <w:vAlign w:val="bottom"/>
            <w:hideMark/>
          </w:tcPr>
          <w:p w14:paraId="64528699" w14:textId="77777777" w:rsidR="003E2930" w:rsidRPr="004B1885" w:rsidRDefault="003E2930" w:rsidP="00AC174A">
            <w:pPr>
              <w:ind w:right="-72"/>
              <w:jc w:val="right"/>
              <w:rPr>
                <w:rFonts w:ascii="Arial" w:hAnsi="Arial" w:cs="Arial"/>
                <w:b/>
                <w:bCs/>
                <w:color w:val="000000"/>
                <w:sz w:val="13"/>
                <w:szCs w:val="13"/>
              </w:rPr>
            </w:pPr>
          </w:p>
        </w:tc>
      </w:tr>
      <w:tr w:rsidR="00C36E2A" w:rsidRPr="004B1885" w14:paraId="676ACFD0" w14:textId="77777777" w:rsidTr="00F12A05">
        <w:tc>
          <w:tcPr>
            <w:tcW w:w="1052" w:type="pct"/>
            <w:noWrap/>
            <w:vAlign w:val="bottom"/>
          </w:tcPr>
          <w:p w14:paraId="77224B12" w14:textId="77777777" w:rsidR="003E2930" w:rsidRPr="004B1885" w:rsidRDefault="003E2930" w:rsidP="00AC174A">
            <w:pPr>
              <w:rPr>
                <w:rFonts w:ascii="Arial" w:hAnsi="Arial" w:cs="Arial"/>
                <w:color w:val="000000"/>
                <w:spacing w:val="-4"/>
                <w:sz w:val="13"/>
                <w:szCs w:val="13"/>
              </w:rPr>
            </w:pPr>
          </w:p>
        </w:tc>
        <w:tc>
          <w:tcPr>
            <w:tcW w:w="490" w:type="pct"/>
            <w:tcBorders>
              <w:top w:val="single" w:sz="4" w:space="0" w:color="auto"/>
            </w:tcBorders>
            <w:noWrap/>
          </w:tcPr>
          <w:p w14:paraId="79A6DC4F" w14:textId="77777777" w:rsidR="003E2930" w:rsidRPr="004B1885" w:rsidRDefault="003E2930" w:rsidP="00AC174A">
            <w:pPr>
              <w:ind w:right="-72"/>
              <w:jc w:val="right"/>
              <w:rPr>
                <w:rFonts w:ascii="Arial" w:hAnsi="Arial" w:cs="Arial"/>
                <w:b/>
                <w:bCs/>
                <w:color w:val="000000"/>
                <w:sz w:val="13"/>
                <w:szCs w:val="13"/>
              </w:rPr>
            </w:pPr>
          </w:p>
        </w:tc>
        <w:tc>
          <w:tcPr>
            <w:tcW w:w="441" w:type="pct"/>
            <w:tcBorders>
              <w:top w:val="single" w:sz="4" w:space="0" w:color="auto"/>
            </w:tcBorders>
          </w:tcPr>
          <w:p w14:paraId="115EBCC3" w14:textId="77777777" w:rsidR="003E2930" w:rsidRPr="004B1885" w:rsidRDefault="003E2930" w:rsidP="00AC174A">
            <w:pPr>
              <w:ind w:right="-72"/>
              <w:jc w:val="right"/>
              <w:rPr>
                <w:rFonts w:ascii="Arial" w:hAnsi="Arial" w:cs="Arial"/>
                <w:b/>
                <w:bCs/>
                <w:color w:val="000000"/>
                <w:sz w:val="13"/>
                <w:szCs w:val="13"/>
              </w:rPr>
            </w:pPr>
          </w:p>
        </w:tc>
        <w:tc>
          <w:tcPr>
            <w:tcW w:w="513" w:type="pct"/>
            <w:tcBorders>
              <w:top w:val="single" w:sz="4" w:space="0" w:color="auto"/>
            </w:tcBorders>
            <w:noWrap/>
          </w:tcPr>
          <w:p w14:paraId="7A7C3444" w14:textId="77777777" w:rsidR="003E2930" w:rsidRPr="004B1885" w:rsidRDefault="003E2930" w:rsidP="00AC174A">
            <w:pPr>
              <w:ind w:right="-72"/>
              <w:jc w:val="right"/>
              <w:rPr>
                <w:rFonts w:ascii="Arial" w:hAnsi="Arial" w:cs="Arial"/>
                <w:b/>
                <w:bCs/>
                <w:color w:val="000000"/>
                <w:sz w:val="13"/>
                <w:szCs w:val="13"/>
              </w:rPr>
            </w:pPr>
          </w:p>
        </w:tc>
        <w:tc>
          <w:tcPr>
            <w:tcW w:w="510" w:type="pct"/>
            <w:tcBorders>
              <w:top w:val="single" w:sz="4" w:space="0" w:color="auto"/>
            </w:tcBorders>
            <w:noWrap/>
          </w:tcPr>
          <w:p w14:paraId="09EE1416" w14:textId="77777777" w:rsidR="003E2930" w:rsidRPr="004B1885" w:rsidRDefault="003E2930" w:rsidP="00AC174A">
            <w:pPr>
              <w:ind w:right="-72"/>
              <w:jc w:val="right"/>
              <w:rPr>
                <w:rFonts w:ascii="Arial" w:hAnsi="Arial" w:cs="Arial"/>
                <w:b/>
                <w:bCs/>
                <w:color w:val="000000"/>
                <w:sz w:val="13"/>
                <w:szCs w:val="13"/>
              </w:rPr>
            </w:pPr>
          </w:p>
        </w:tc>
        <w:tc>
          <w:tcPr>
            <w:tcW w:w="513" w:type="pct"/>
            <w:tcBorders>
              <w:top w:val="single" w:sz="4" w:space="0" w:color="auto"/>
            </w:tcBorders>
            <w:noWrap/>
          </w:tcPr>
          <w:p w14:paraId="0D853B61" w14:textId="77777777" w:rsidR="003E2930" w:rsidRPr="004B1885" w:rsidRDefault="003E2930" w:rsidP="00AC174A">
            <w:pPr>
              <w:ind w:right="-72"/>
              <w:jc w:val="right"/>
              <w:rPr>
                <w:rFonts w:ascii="Arial" w:hAnsi="Arial" w:cs="Arial"/>
                <w:b/>
                <w:bCs/>
                <w:color w:val="000000"/>
                <w:sz w:val="13"/>
                <w:szCs w:val="13"/>
              </w:rPr>
            </w:pPr>
          </w:p>
        </w:tc>
        <w:tc>
          <w:tcPr>
            <w:tcW w:w="501" w:type="pct"/>
          </w:tcPr>
          <w:p w14:paraId="4B43B23B" w14:textId="77777777" w:rsidR="003E2930" w:rsidRPr="004B1885" w:rsidRDefault="003E2930" w:rsidP="00AC174A">
            <w:pPr>
              <w:ind w:right="-72"/>
              <w:jc w:val="right"/>
              <w:rPr>
                <w:rFonts w:ascii="Arial" w:hAnsi="Arial" w:cs="Arial"/>
                <w:b/>
                <w:bCs/>
                <w:color w:val="000000"/>
                <w:sz w:val="13"/>
                <w:szCs w:val="13"/>
              </w:rPr>
            </w:pPr>
            <w:r w:rsidRPr="004B1885">
              <w:rPr>
                <w:rFonts w:ascii="Arial" w:hAnsi="Arial" w:cs="Arial"/>
                <w:b/>
                <w:bCs/>
                <w:color w:val="000000"/>
                <w:sz w:val="13"/>
                <w:szCs w:val="13"/>
              </w:rPr>
              <w:t>Rental</w:t>
            </w:r>
          </w:p>
        </w:tc>
        <w:tc>
          <w:tcPr>
            <w:tcW w:w="466" w:type="pct"/>
            <w:noWrap/>
          </w:tcPr>
          <w:p w14:paraId="7F1971E6" w14:textId="77777777" w:rsidR="003E2930" w:rsidRPr="004B1885" w:rsidRDefault="003E2930" w:rsidP="00AC174A">
            <w:pPr>
              <w:ind w:right="-72"/>
              <w:jc w:val="right"/>
              <w:rPr>
                <w:rFonts w:ascii="Arial" w:hAnsi="Arial" w:cs="Arial"/>
                <w:b/>
                <w:bCs/>
                <w:color w:val="000000"/>
                <w:sz w:val="13"/>
                <w:szCs w:val="13"/>
              </w:rPr>
            </w:pPr>
          </w:p>
        </w:tc>
        <w:tc>
          <w:tcPr>
            <w:tcW w:w="514" w:type="pct"/>
            <w:noWrap/>
          </w:tcPr>
          <w:p w14:paraId="0E33770C" w14:textId="77777777" w:rsidR="003E2930" w:rsidRPr="004B1885" w:rsidRDefault="003E2930" w:rsidP="00AC174A">
            <w:pPr>
              <w:ind w:right="-72"/>
              <w:jc w:val="right"/>
              <w:rPr>
                <w:rFonts w:ascii="Arial" w:hAnsi="Arial" w:cs="Arial"/>
                <w:b/>
                <w:bCs/>
                <w:color w:val="000000"/>
                <w:sz w:val="13"/>
                <w:szCs w:val="13"/>
              </w:rPr>
            </w:pPr>
          </w:p>
        </w:tc>
      </w:tr>
      <w:tr w:rsidR="00C36E2A" w:rsidRPr="004B1885" w14:paraId="6B6645F4" w14:textId="77777777" w:rsidTr="00F12A05">
        <w:tc>
          <w:tcPr>
            <w:tcW w:w="1052" w:type="pct"/>
            <w:noWrap/>
            <w:vAlign w:val="bottom"/>
            <w:hideMark/>
          </w:tcPr>
          <w:p w14:paraId="07B35135" w14:textId="77777777" w:rsidR="003E2930" w:rsidRPr="004B1885" w:rsidRDefault="003E2930" w:rsidP="00AC174A">
            <w:pPr>
              <w:rPr>
                <w:rFonts w:ascii="Arial" w:hAnsi="Arial" w:cs="Arial"/>
                <w:color w:val="000000"/>
                <w:spacing w:val="-4"/>
                <w:sz w:val="13"/>
                <w:szCs w:val="13"/>
              </w:rPr>
            </w:pPr>
          </w:p>
        </w:tc>
        <w:tc>
          <w:tcPr>
            <w:tcW w:w="490" w:type="pct"/>
            <w:noWrap/>
            <w:hideMark/>
          </w:tcPr>
          <w:p w14:paraId="053F0E49" w14:textId="77777777" w:rsidR="003E2930" w:rsidRPr="004B1885" w:rsidRDefault="003E2930" w:rsidP="00AC174A">
            <w:pPr>
              <w:ind w:right="-72"/>
              <w:jc w:val="right"/>
              <w:rPr>
                <w:rFonts w:ascii="Arial" w:hAnsi="Arial" w:cs="Arial"/>
                <w:b/>
                <w:bCs/>
                <w:color w:val="000000"/>
                <w:sz w:val="13"/>
                <w:szCs w:val="13"/>
              </w:rPr>
            </w:pPr>
          </w:p>
          <w:p w14:paraId="5F13CA8E" w14:textId="77777777" w:rsidR="003E2930" w:rsidRPr="004B1885" w:rsidRDefault="003E2930" w:rsidP="00AC174A">
            <w:pPr>
              <w:ind w:right="-72"/>
              <w:jc w:val="right"/>
              <w:rPr>
                <w:rFonts w:ascii="Arial" w:hAnsi="Arial" w:cs="Arial"/>
                <w:b/>
                <w:bCs/>
                <w:color w:val="000000"/>
                <w:sz w:val="13"/>
                <w:szCs w:val="13"/>
              </w:rPr>
            </w:pPr>
            <w:r w:rsidRPr="004B1885">
              <w:rPr>
                <w:rFonts w:ascii="Arial" w:hAnsi="Arial" w:cs="Arial"/>
                <w:b/>
                <w:bCs/>
                <w:color w:val="000000"/>
                <w:sz w:val="13"/>
                <w:szCs w:val="13"/>
              </w:rPr>
              <w:t>Fire</w:t>
            </w:r>
          </w:p>
        </w:tc>
        <w:tc>
          <w:tcPr>
            <w:tcW w:w="441" w:type="pct"/>
            <w:hideMark/>
          </w:tcPr>
          <w:p w14:paraId="154E80BB" w14:textId="77777777" w:rsidR="003E2930" w:rsidRPr="004B1885" w:rsidRDefault="003E2930"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Marine and Cargo</w:t>
            </w:r>
          </w:p>
        </w:tc>
        <w:tc>
          <w:tcPr>
            <w:tcW w:w="513" w:type="pct"/>
            <w:noWrap/>
            <w:hideMark/>
          </w:tcPr>
          <w:p w14:paraId="7FAD42EC" w14:textId="77777777" w:rsidR="003E2930" w:rsidRPr="004B1885" w:rsidRDefault="003E2930" w:rsidP="00AC174A">
            <w:pPr>
              <w:ind w:right="-72"/>
              <w:jc w:val="right"/>
              <w:rPr>
                <w:rFonts w:ascii="Arial" w:hAnsi="Arial" w:cs="Arial"/>
                <w:b/>
                <w:bCs/>
                <w:color w:val="000000"/>
                <w:sz w:val="13"/>
                <w:szCs w:val="13"/>
              </w:rPr>
            </w:pPr>
          </w:p>
          <w:p w14:paraId="34ED5265" w14:textId="77777777" w:rsidR="003E2930" w:rsidRPr="004B1885" w:rsidRDefault="003E2930" w:rsidP="00AC174A">
            <w:pPr>
              <w:ind w:right="-72"/>
              <w:jc w:val="right"/>
              <w:rPr>
                <w:rFonts w:ascii="Arial" w:hAnsi="Arial" w:cs="Arial"/>
                <w:b/>
                <w:bCs/>
                <w:color w:val="000000"/>
                <w:sz w:val="13"/>
                <w:szCs w:val="13"/>
              </w:rPr>
            </w:pPr>
            <w:r w:rsidRPr="004B1885">
              <w:rPr>
                <w:rFonts w:ascii="Arial" w:hAnsi="Arial" w:cs="Arial"/>
                <w:b/>
                <w:bCs/>
                <w:color w:val="000000"/>
                <w:sz w:val="13"/>
                <w:szCs w:val="13"/>
              </w:rPr>
              <w:t>Motor</w:t>
            </w:r>
          </w:p>
        </w:tc>
        <w:tc>
          <w:tcPr>
            <w:tcW w:w="510" w:type="pct"/>
            <w:noWrap/>
            <w:hideMark/>
          </w:tcPr>
          <w:p w14:paraId="0F7EAD82" w14:textId="77777777" w:rsidR="003E2930" w:rsidRPr="004B1885" w:rsidRDefault="003E2930" w:rsidP="00AC174A">
            <w:pPr>
              <w:ind w:right="-72"/>
              <w:jc w:val="right"/>
              <w:rPr>
                <w:rFonts w:ascii="Arial" w:hAnsi="Arial" w:cs="Arial"/>
                <w:b/>
                <w:bCs/>
                <w:color w:val="000000"/>
                <w:sz w:val="13"/>
                <w:szCs w:val="13"/>
              </w:rPr>
            </w:pPr>
          </w:p>
          <w:p w14:paraId="09D30C47" w14:textId="77777777" w:rsidR="003E2930" w:rsidRPr="004B1885" w:rsidRDefault="003E2930" w:rsidP="00AC174A">
            <w:pPr>
              <w:ind w:right="-72"/>
              <w:jc w:val="right"/>
              <w:rPr>
                <w:rFonts w:ascii="Arial" w:hAnsi="Arial" w:cs="Arial"/>
                <w:b/>
                <w:bCs/>
                <w:color w:val="000000"/>
                <w:sz w:val="12"/>
                <w:szCs w:val="12"/>
                <w:cs/>
              </w:rPr>
            </w:pPr>
            <w:r w:rsidRPr="004B1885">
              <w:rPr>
                <w:rFonts w:ascii="Arial" w:hAnsi="Arial" w:cs="Arial"/>
                <w:b/>
                <w:bCs/>
                <w:color w:val="000000"/>
                <w:sz w:val="12"/>
                <w:szCs w:val="12"/>
              </w:rPr>
              <w:t>Miscellaneous</w:t>
            </w:r>
          </w:p>
        </w:tc>
        <w:tc>
          <w:tcPr>
            <w:tcW w:w="513" w:type="pct"/>
            <w:noWrap/>
            <w:hideMark/>
          </w:tcPr>
          <w:p w14:paraId="008AAE2E" w14:textId="77777777" w:rsidR="003E2930" w:rsidRPr="004B1885" w:rsidRDefault="003E2930" w:rsidP="00AC174A">
            <w:pPr>
              <w:ind w:right="-72"/>
              <w:jc w:val="right"/>
              <w:rPr>
                <w:rFonts w:ascii="Arial" w:hAnsi="Arial" w:cs="Arial"/>
                <w:b/>
                <w:bCs/>
                <w:color w:val="000000"/>
                <w:sz w:val="13"/>
                <w:szCs w:val="13"/>
              </w:rPr>
            </w:pPr>
          </w:p>
          <w:p w14:paraId="6348B888" w14:textId="77777777" w:rsidR="003E2930" w:rsidRPr="004B1885" w:rsidRDefault="003E2930" w:rsidP="00AC174A">
            <w:pPr>
              <w:ind w:right="-72"/>
              <w:jc w:val="right"/>
              <w:rPr>
                <w:rFonts w:ascii="Arial" w:hAnsi="Arial" w:cs="Arial"/>
                <w:b/>
                <w:bCs/>
                <w:color w:val="000000"/>
                <w:sz w:val="13"/>
                <w:szCs w:val="13"/>
              </w:rPr>
            </w:pPr>
            <w:r w:rsidRPr="004B1885">
              <w:rPr>
                <w:rFonts w:ascii="Arial" w:hAnsi="Arial" w:cs="Arial"/>
                <w:b/>
                <w:bCs/>
                <w:color w:val="000000"/>
                <w:sz w:val="13"/>
                <w:szCs w:val="13"/>
              </w:rPr>
              <w:t>Total</w:t>
            </w:r>
          </w:p>
        </w:tc>
        <w:tc>
          <w:tcPr>
            <w:tcW w:w="501" w:type="pct"/>
            <w:hideMark/>
          </w:tcPr>
          <w:p w14:paraId="77DC1E7C" w14:textId="77777777" w:rsidR="003E2930" w:rsidRPr="004B1885" w:rsidRDefault="003E2930" w:rsidP="00AC174A">
            <w:pPr>
              <w:ind w:right="-72"/>
              <w:jc w:val="right"/>
              <w:rPr>
                <w:rFonts w:ascii="Arial" w:hAnsi="Arial" w:cs="Arial"/>
                <w:b/>
                <w:bCs/>
                <w:color w:val="000000"/>
                <w:sz w:val="13"/>
                <w:szCs w:val="16"/>
              </w:rPr>
            </w:pPr>
            <w:r w:rsidRPr="004B1885">
              <w:rPr>
                <w:rFonts w:ascii="Arial" w:hAnsi="Arial" w:cs="Arial"/>
                <w:b/>
                <w:bCs/>
                <w:color w:val="000000"/>
                <w:sz w:val="13"/>
                <w:szCs w:val="13"/>
              </w:rPr>
              <w:t>business</w:t>
            </w:r>
          </w:p>
          <w:p w14:paraId="528A619F" w14:textId="77777777" w:rsidR="003E2930" w:rsidRPr="004B1885" w:rsidRDefault="003E2930" w:rsidP="00AC174A">
            <w:pPr>
              <w:ind w:right="-72"/>
              <w:jc w:val="right"/>
              <w:rPr>
                <w:rFonts w:ascii="Arial" w:hAnsi="Arial" w:cs="Arial"/>
                <w:b/>
                <w:bCs/>
                <w:color w:val="000000"/>
                <w:sz w:val="13"/>
                <w:szCs w:val="13"/>
              </w:rPr>
            </w:pPr>
            <w:r w:rsidRPr="004B1885">
              <w:rPr>
                <w:rFonts w:ascii="Arial" w:hAnsi="Arial" w:cs="Arial"/>
                <w:b/>
                <w:bCs/>
                <w:color w:val="000000"/>
                <w:sz w:val="13"/>
                <w:szCs w:val="13"/>
              </w:rPr>
              <w:t>office space</w:t>
            </w:r>
          </w:p>
        </w:tc>
        <w:tc>
          <w:tcPr>
            <w:tcW w:w="466" w:type="pct"/>
            <w:noWrap/>
            <w:hideMark/>
          </w:tcPr>
          <w:p w14:paraId="21D0043A" w14:textId="77777777" w:rsidR="003E2930" w:rsidRPr="004B1885" w:rsidRDefault="003E2930" w:rsidP="00AC174A">
            <w:pPr>
              <w:ind w:right="-72"/>
              <w:jc w:val="right"/>
              <w:rPr>
                <w:rFonts w:ascii="Arial" w:hAnsi="Arial" w:cs="Arial"/>
                <w:b/>
                <w:bCs/>
                <w:color w:val="000000"/>
                <w:sz w:val="13"/>
                <w:szCs w:val="13"/>
              </w:rPr>
            </w:pPr>
            <w:r w:rsidRPr="004B1885">
              <w:rPr>
                <w:rFonts w:ascii="Arial" w:hAnsi="Arial" w:cs="Arial"/>
                <w:b/>
                <w:bCs/>
                <w:color w:val="000000"/>
                <w:sz w:val="13"/>
                <w:szCs w:val="13"/>
              </w:rPr>
              <w:t>Unallocated segment</w:t>
            </w:r>
          </w:p>
        </w:tc>
        <w:tc>
          <w:tcPr>
            <w:tcW w:w="514" w:type="pct"/>
            <w:noWrap/>
            <w:hideMark/>
          </w:tcPr>
          <w:p w14:paraId="443EFB63" w14:textId="77777777" w:rsidR="003E2930" w:rsidRPr="004B1885" w:rsidRDefault="003E2930" w:rsidP="00AC174A">
            <w:pPr>
              <w:ind w:right="-72"/>
              <w:jc w:val="right"/>
              <w:rPr>
                <w:rFonts w:ascii="Arial" w:hAnsi="Arial" w:cs="Arial"/>
                <w:b/>
                <w:bCs/>
                <w:color w:val="000000"/>
                <w:sz w:val="13"/>
                <w:szCs w:val="13"/>
              </w:rPr>
            </w:pPr>
          </w:p>
          <w:p w14:paraId="3F3EE865" w14:textId="77777777" w:rsidR="003E2930" w:rsidRPr="004B1885" w:rsidRDefault="003E2930" w:rsidP="00AC174A">
            <w:pPr>
              <w:ind w:right="-72"/>
              <w:jc w:val="right"/>
              <w:rPr>
                <w:rFonts w:ascii="Arial" w:hAnsi="Arial" w:cs="Arial"/>
                <w:b/>
                <w:bCs/>
                <w:color w:val="000000"/>
                <w:sz w:val="13"/>
                <w:szCs w:val="13"/>
              </w:rPr>
            </w:pPr>
            <w:r w:rsidRPr="004B1885">
              <w:rPr>
                <w:rFonts w:ascii="Arial" w:hAnsi="Arial" w:cs="Arial"/>
                <w:b/>
                <w:bCs/>
                <w:color w:val="000000"/>
                <w:sz w:val="13"/>
                <w:szCs w:val="13"/>
              </w:rPr>
              <w:t>Total</w:t>
            </w:r>
          </w:p>
        </w:tc>
      </w:tr>
      <w:tr w:rsidR="00C36E2A" w:rsidRPr="004B1885" w14:paraId="359619CF" w14:textId="77777777" w:rsidTr="00F12A05">
        <w:tc>
          <w:tcPr>
            <w:tcW w:w="1052" w:type="pct"/>
            <w:noWrap/>
            <w:vAlign w:val="bottom"/>
          </w:tcPr>
          <w:p w14:paraId="4D96849F" w14:textId="77777777" w:rsidR="003E2930" w:rsidRPr="004B1885" w:rsidRDefault="003E2930" w:rsidP="00AC174A">
            <w:pPr>
              <w:rPr>
                <w:rFonts w:ascii="Arial" w:hAnsi="Arial" w:cs="Arial"/>
                <w:b/>
                <w:bCs/>
                <w:color w:val="000000"/>
                <w:spacing w:val="-4"/>
                <w:sz w:val="13"/>
                <w:szCs w:val="13"/>
              </w:rPr>
            </w:pPr>
          </w:p>
        </w:tc>
        <w:tc>
          <w:tcPr>
            <w:tcW w:w="490" w:type="pct"/>
            <w:tcBorders>
              <w:bottom w:val="single" w:sz="4" w:space="0" w:color="auto"/>
            </w:tcBorders>
            <w:noWrap/>
          </w:tcPr>
          <w:p w14:paraId="226A9FA8" w14:textId="77777777" w:rsidR="003E2930" w:rsidRPr="004B1885" w:rsidRDefault="003E2930"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Baht</w:t>
            </w:r>
          </w:p>
        </w:tc>
        <w:tc>
          <w:tcPr>
            <w:tcW w:w="441" w:type="pct"/>
            <w:tcBorders>
              <w:bottom w:val="single" w:sz="4" w:space="0" w:color="auto"/>
            </w:tcBorders>
          </w:tcPr>
          <w:p w14:paraId="6F7BA5FA" w14:textId="77777777" w:rsidR="003E2930" w:rsidRPr="004B1885" w:rsidRDefault="003E2930"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Baht</w:t>
            </w:r>
          </w:p>
        </w:tc>
        <w:tc>
          <w:tcPr>
            <w:tcW w:w="513" w:type="pct"/>
            <w:tcBorders>
              <w:bottom w:val="single" w:sz="4" w:space="0" w:color="auto"/>
            </w:tcBorders>
            <w:noWrap/>
          </w:tcPr>
          <w:p w14:paraId="759B5FA1" w14:textId="77777777" w:rsidR="003E2930" w:rsidRPr="004B1885" w:rsidRDefault="003E2930"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Baht</w:t>
            </w:r>
          </w:p>
        </w:tc>
        <w:tc>
          <w:tcPr>
            <w:tcW w:w="510" w:type="pct"/>
            <w:tcBorders>
              <w:bottom w:val="single" w:sz="4" w:space="0" w:color="auto"/>
            </w:tcBorders>
            <w:noWrap/>
          </w:tcPr>
          <w:p w14:paraId="64B08E69" w14:textId="77777777" w:rsidR="003E2930" w:rsidRPr="004B1885" w:rsidRDefault="003E2930"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Baht</w:t>
            </w:r>
          </w:p>
        </w:tc>
        <w:tc>
          <w:tcPr>
            <w:tcW w:w="513" w:type="pct"/>
            <w:tcBorders>
              <w:bottom w:val="single" w:sz="4" w:space="0" w:color="auto"/>
            </w:tcBorders>
            <w:noWrap/>
          </w:tcPr>
          <w:p w14:paraId="645433C6" w14:textId="77777777" w:rsidR="003E2930" w:rsidRPr="004B1885" w:rsidRDefault="003E2930"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Baht</w:t>
            </w:r>
          </w:p>
        </w:tc>
        <w:tc>
          <w:tcPr>
            <w:tcW w:w="501" w:type="pct"/>
            <w:tcBorders>
              <w:bottom w:val="single" w:sz="4" w:space="0" w:color="auto"/>
            </w:tcBorders>
          </w:tcPr>
          <w:p w14:paraId="0D5326C6" w14:textId="77777777" w:rsidR="003E2930" w:rsidRPr="004B1885" w:rsidRDefault="003E2930"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Baht</w:t>
            </w:r>
          </w:p>
        </w:tc>
        <w:tc>
          <w:tcPr>
            <w:tcW w:w="466" w:type="pct"/>
            <w:tcBorders>
              <w:bottom w:val="single" w:sz="4" w:space="0" w:color="auto"/>
            </w:tcBorders>
            <w:noWrap/>
          </w:tcPr>
          <w:p w14:paraId="4A03265D" w14:textId="77777777" w:rsidR="003E2930" w:rsidRPr="004B1885" w:rsidRDefault="003E2930"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Baht</w:t>
            </w:r>
          </w:p>
        </w:tc>
        <w:tc>
          <w:tcPr>
            <w:tcW w:w="514" w:type="pct"/>
            <w:tcBorders>
              <w:bottom w:val="single" w:sz="4" w:space="0" w:color="auto"/>
            </w:tcBorders>
            <w:noWrap/>
          </w:tcPr>
          <w:p w14:paraId="75E38C9B" w14:textId="77777777" w:rsidR="003E2930" w:rsidRPr="004B1885" w:rsidRDefault="003E2930"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Baht</w:t>
            </w:r>
          </w:p>
        </w:tc>
      </w:tr>
      <w:tr w:rsidR="00C36E2A" w:rsidRPr="004B1885" w14:paraId="3207F864" w14:textId="77777777" w:rsidTr="00F12A05">
        <w:tc>
          <w:tcPr>
            <w:tcW w:w="1052" w:type="pct"/>
            <w:noWrap/>
            <w:vAlign w:val="bottom"/>
            <w:hideMark/>
          </w:tcPr>
          <w:p w14:paraId="5A68EBA5" w14:textId="77777777" w:rsidR="003E2930" w:rsidRPr="004B1885" w:rsidRDefault="003E2930" w:rsidP="00AC174A">
            <w:pPr>
              <w:rPr>
                <w:rFonts w:ascii="Arial" w:hAnsi="Arial" w:cs="Arial"/>
                <w:color w:val="000000"/>
                <w:spacing w:val="-4"/>
                <w:sz w:val="13"/>
                <w:szCs w:val="13"/>
              </w:rPr>
            </w:pPr>
          </w:p>
        </w:tc>
        <w:tc>
          <w:tcPr>
            <w:tcW w:w="490" w:type="pct"/>
            <w:tcBorders>
              <w:top w:val="single" w:sz="4" w:space="0" w:color="auto"/>
            </w:tcBorders>
            <w:noWrap/>
            <w:vAlign w:val="bottom"/>
            <w:hideMark/>
          </w:tcPr>
          <w:p w14:paraId="062503CB" w14:textId="77777777" w:rsidR="003E2930" w:rsidRPr="004B1885" w:rsidRDefault="003E2930" w:rsidP="00AC174A">
            <w:pPr>
              <w:ind w:right="-72"/>
              <w:jc w:val="right"/>
              <w:rPr>
                <w:rFonts w:ascii="Arial" w:hAnsi="Arial" w:cs="Arial"/>
                <w:color w:val="000000"/>
                <w:sz w:val="13"/>
                <w:szCs w:val="13"/>
              </w:rPr>
            </w:pPr>
          </w:p>
        </w:tc>
        <w:tc>
          <w:tcPr>
            <w:tcW w:w="441" w:type="pct"/>
            <w:tcBorders>
              <w:top w:val="single" w:sz="4" w:space="0" w:color="auto"/>
            </w:tcBorders>
            <w:noWrap/>
            <w:vAlign w:val="bottom"/>
            <w:hideMark/>
          </w:tcPr>
          <w:p w14:paraId="550F36F8" w14:textId="77777777" w:rsidR="003E2930" w:rsidRPr="004B1885" w:rsidRDefault="003E2930" w:rsidP="00AC174A">
            <w:pPr>
              <w:ind w:right="-72"/>
              <w:jc w:val="right"/>
              <w:rPr>
                <w:rFonts w:ascii="Arial" w:hAnsi="Arial" w:cs="Arial"/>
                <w:color w:val="000000"/>
                <w:sz w:val="13"/>
                <w:szCs w:val="13"/>
              </w:rPr>
            </w:pPr>
          </w:p>
        </w:tc>
        <w:tc>
          <w:tcPr>
            <w:tcW w:w="513" w:type="pct"/>
            <w:tcBorders>
              <w:top w:val="single" w:sz="4" w:space="0" w:color="auto"/>
            </w:tcBorders>
            <w:noWrap/>
            <w:vAlign w:val="bottom"/>
            <w:hideMark/>
          </w:tcPr>
          <w:p w14:paraId="43BCB916" w14:textId="77777777" w:rsidR="003E2930" w:rsidRPr="004B1885" w:rsidRDefault="003E2930" w:rsidP="00AC174A">
            <w:pPr>
              <w:ind w:right="-72"/>
              <w:jc w:val="right"/>
              <w:rPr>
                <w:rFonts w:ascii="Arial" w:hAnsi="Arial" w:cs="Arial"/>
                <w:color w:val="000000"/>
                <w:sz w:val="13"/>
                <w:szCs w:val="13"/>
              </w:rPr>
            </w:pPr>
          </w:p>
        </w:tc>
        <w:tc>
          <w:tcPr>
            <w:tcW w:w="510" w:type="pct"/>
            <w:tcBorders>
              <w:top w:val="single" w:sz="4" w:space="0" w:color="auto"/>
            </w:tcBorders>
            <w:noWrap/>
            <w:vAlign w:val="bottom"/>
            <w:hideMark/>
          </w:tcPr>
          <w:p w14:paraId="3A155789" w14:textId="77777777" w:rsidR="003E2930" w:rsidRPr="004B1885" w:rsidRDefault="003E2930" w:rsidP="00AC174A">
            <w:pPr>
              <w:ind w:right="-72"/>
              <w:jc w:val="right"/>
              <w:rPr>
                <w:rFonts w:ascii="Arial" w:hAnsi="Arial" w:cs="Arial"/>
                <w:color w:val="000000"/>
                <w:sz w:val="13"/>
                <w:szCs w:val="13"/>
              </w:rPr>
            </w:pPr>
          </w:p>
        </w:tc>
        <w:tc>
          <w:tcPr>
            <w:tcW w:w="513" w:type="pct"/>
            <w:tcBorders>
              <w:top w:val="single" w:sz="4" w:space="0" w:color="auto"/>
            </w:tcBorders>
            <w:noWrap/>
            <w:vAlign w:val="bottom"/>
            <w:hideMark/>
          </w:tcPr>
          <w:p w14:paraId="5FCBF4BD" w14:textId="77777777" w:rsidR="003E2930" w:rsidRPr="004B1885" w:rsidRDefault="003E2930" w:rsidP="00AC174A">
            <w:pPr>
              <w:ind w:right="-72"/>
              <w:jc w:val="right"/>
              <w:rPr>
                <w:rFonts w:ascii="Arial" w:hAnsi="Arial" w:cs="Arial"/>
                <w:color w:val="000000"/>
                <w:sz w:val="13"/>
                <w:szCs w:val="13"/>
              </w:rPr>
            </w:pPr>
          </w:p>
        </w:tc>
        <w:tc>
          <w:tcPr>
            <w:tcW w:w="501" w:type="pct"/>
            <w:tcBorders>
              <w:top w:val="single" w:sz="4" w:space="0" w:color="auto"/>
            </w:tcBorders>
            <w:noWrap/>
            <w:vAlign w:val="bottom"/>
            <w:hideMark/>
          </w:tcPr>
          <w:p w14:paraId="2E78EBED" w14:textId="77777777" w:rsidR="003E2930" w:rsidRPr="004B1885" w:rsidRDefault="003E2930" w:rsidP="00AC174A">
            <w:pPr>
              <w:ind w:right="-72"/>
              <w:jc w:val="right"/>
              <w:rPr>
                <w:rFonts w:ascii="Arial" w:hAnsi="Arial" w:cs="Arial"/>
                <w:color w:val="000000"/>
                <w:sz w:val="13"/>
                <w:szCs w:val="13"/>
              </w:rPr>
            </w:pPr>
          </w:p>
        </w:tc>
        <w:tc>
          <w:tcPr>
            <w:tcW w:w="466" w:type="pct"/>
            <w:tcBorders>
              <w:top w:val="single" w:sz="4" w:space="0" w:color="auto"/>
            </w:tcBorders>
            <w:noWrap/>
            <w:vAlign w:val="bottom"/>
            <w:hideMark/>
          </w:tcPr>
          <w:p w14:paraId="6FFFA0D6" w14:textId="77777777" w:rsidR="003E2930" w:rsidRPr="004B1885" w:rsidRDefault="003E2930" w:rsidP="00AC174A">
            <w:pPr>
              <w:ind w:right="-72"/>
              <w:jc w:val="right"/>
              <w:rPr>
                <w:rFonts w:ascii="Arial" w:hAnsi="Arial" w:cs="Arial"/>
                <w:color w:val="000000"/>
                <w:sz w:val="13"/>
                <w:szCs w:val="13"/>
              </w:rPr>
            </w:pPr>
          </w:p>
        </w:tc>
        <w:tc>
          <w:tcPr>
            <w:tcW w:w="514" w:type="pct"/>
            <w:tcBorders>
              <w:top w:val="single" w:sz="4" w:space="0" w:color="auto"/>
            </w:tcBorders>
            <w:noWrap/>
            <w:vAlign w:val="bottom"/>
            <w:hideMark/>
          </w:tcPr>
          <w:p w14:paraId="3CCA255B" w14:textId="77777777" w:rsidR="003E2930" w:rsidRPr="004B1885" w:rsidRDefault="003E2930" w:rsidP="00AC174A">
            <w:pPr>
              <w:ind w:right="-72"/>
              <w:jc w:val="right"/>
              <w:rPr>
                <w:rFonts w:ascii="Arial" w:hAnsi="Arial" w:cs="Arial"/>
                <w:color w:val="000000"/>
                <w:sz w:val="13"/>
                <w:szCs w:val="13"/>
              </w:rPr>
            </w:pPr>
          </w:p>
        </w:tc>
      </w:tr>
      <w:tr w:rsidR="00C36E2A" w:rsidRPr="004B1885" w14:paraId="4E6989F4" w14:textId="77777777" w:rsidTr="00F12A05">
        <w:tc>
          <w:tcPr>
            <w:tcW w:w="1052" w:type="pct"/>
            <w:noWrap/>
            <w:vAlign w:val="bottom"/>
          </w:tcPr>
          <w:p w14:paraId="76D0D01E" w14:textId="77777777" w:rsidR="003E2930" w:rsidRPr="004B1885" w:rsidRDefault="003E2930" w:rsidP="00AC174A">
            <w:pPr>
              <w:rPr>
                <w:rFonts w:ascii="Arial" w:hAnsi="Arial" w:cs="Arial"/>
                <w:color w:val="000000"/>
                <w:sz w:val="13"/>
                <w:szCs w:val="13"/>
              </w:rPr>
            </w:pPr>
          </w:p>
        </w:tc>
        <w:tc>
          <w:tcPr>
            <w:tcW w:w="490" w:type="pct"/>
            <w:noWrap/>
            <w:vAlign w:val="bottom"/>
          </w:tcPr>
          <w:p w14:paraId="43CD0D27"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2C7E6D8E"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093DB901"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1FEF1BBB"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33078989" w14:textId="77777777" w:rsidR="003E2930" w:rsidRPr="004B1885" w:rsidRDefault="003E2930" w:rsidP="00AC174A">
            <w:pPr>
              <w:ind w:right="-72"/>
              <w:jc w:val="right"/>
              <w:rPr>
                <w:rFonts w:ascii="Arial" w:hAnsi="Arial" w:cs="Arial"/>
                <w:color w:val="000000"/>
                <w:sz w:val="13"/>
                <w:szCs w:val="13"/>
              </w:rPr>
            </w:pPr>
          </w:p>
        </w:tc>
        <w:tc>
          <w:tcPr>
            <w:tcW w:w="501" w:type="pct"/>
            <w:noWrap/>
            <w:vAlign w:val="bottom"/>
          </w:tcPr>
          <w:p w14:paraId="433413E0" w14:textId="77777777" w:rsidR="003E2930" w:rsidRPr="004B1885" w:rsidRDefault="003E2930" w:rsidP="00AC174A">
            <w:pPr>
              <w:ind w:right="-72"/>
              <w:jc w:val="right"/>
              <w:rPr>
                <w:rFonts w:ascii="Arial" w:hAnsi="Arial" w:cs="Arial"/>
                <w:color w:val="000000"/>
                <w:sz w:val="13"/>
                <w:szCs w:val="13"/>
              </w:rPr>
            </w:pPr>
          </w:p>
        </w:tc>
        <w:tc>
          <w:tcPr>
            <w:tcW w:w="466" w:type="pct"/>
            <w:noWrap/>
            <w:vAlign w:val="bottom"/>
          </w:tcPr>
          <w:p w14:paraId="3FEB60AD" w14:textId="77777777" w:rsidR="003E2930" w:rsidRPr="004B1885" w:rsidRDefault="003E2930" w:rsidP="00AC174A">
            <w:pPr>
              <w:ind w:right="-72"/>
              <w:jc w:val="right"/>
              <w:rPr>
                <w:rFonts w:ascii="Arial" w:hAnsi="Arial" w:cs="Arial"/>
                <w:color w:val="000000"/>
                <w:sz w:val="13"/>
                <w:szCs w:val="13"/>
              </w:rPr>
            </w:pPr>
          </w:p>
        </w:tc>
        <w:tc>
          <w:tcPr>
            <w:tcW w:w="514" w:type="pct"/>
            <w:noWrap/>
            <w:vAlign w:val="bottom"/>
          </w:tcPr>
          <w:p w14:paraId="43E8A0B1" w14:textId="77777777" w:rsidR="003E2930" w:rsidRPr="004B1885" w:rsidRDefault="003E2930" w:rsidP="00AC174A">
            <w:pPr>
              <w:ind w:right="-72"/>
              <w:jc w:val="right"/>
              <w:rPr>
                <w:rFonts w:ascii="Arial" w:hAnsi="Arial" w:cs="Arial"/>
                <w:color w:val="000000"/>
                <w:sz w:val="13"/>
                <w:szCs w:val="13"/>
              </w:rPr>
            </w:pPr>
          </w:p>
        </w:tc>
      </w:tr>
      <w:tr w:rsidR="00C36E2A" w:rsidRPr="004B1885" w14:paraId="11D268C7" w14:textId="77777777" w:rsidTr="00F12A05">
        <w:tc>
          <w:tcPr>
            <w:tcW w:w="1052" w:type="pct"/>
            <w:noWrap/>
            <w:vAlign w:val="bottom"/>
            <w:hideMark/>
          </w:tcPr>
          <w:p w14:paraId="41DE45CF" w14:textId="77777777" w:rsidR="003E2930" w:rsidRPr="004B1885" w:rsidRDefault="003E2930" w:rsidP="00AC174A">
            <w:pPr>
              <w:rPr>
                <w:rFonts w:ascii="Arial" w:hAnsi="Arial" w:cs="Arial"/>
                <w:color w:val="000000"/>
                <w:sz w:val="13"/>
                <w:szCs w:val="13"/>
              </w:rPr>
            </w:pPr>
            <w:r w:rsidRPr="004B1885">
              <w:rPr>
                <w:rFonts w:ascii="Arial" w:hAnsi="Arial" w:cs="Arial"/>
                <w:color w:val="000000"/>
                <w:sz w:val="13"/>
                <w:szCs w:val="13"/>
              </w:rPr>
              <w:t xml:space="preserve">  Insurance revenue</w:t>
            </w:r>
          </w:p>
        </w:tc>
        <w:tc>
          <w:tcPr>
            <w:tcW w:w="490" w:type="pct"/>
            <w:noWrap/>
            <w:vAlign w:val="bottom"/>
          </w:tcPr>
          <w:p w14:paraId="0728ECD2"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67,366,549</w:t>
            </w:r>
          </w:p>
        </w:tc>
        <w:tc>
          <w:tcPr>
            <w:tcW w:w="441" w:type="pct"/>
            <w:noWrap/>
            <w:vAlign w:val="bottom"/>
          </w:tcPr>
          <w:p w14:paraId="4811E6DE"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27,707,647</w:t>
            </w:r>
          </w:p>
        </w:tc>
        <w:tc>
          <w:tcPr>
            <w:tcW w:w="513" w:type="pct"/>
            <w:noWrap/>
            <w:vAlign w:val="bottom"/>
          </w:tcPr>
          <w:p w14:paraId="71D29D6D"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346,594,181</w:t>
            </w:r>
          </w:p>
        </w:tc>
        <w:tc>
          <w:tcPr>
            <w:tcW w:w="510" w:type="pct"/>
            <w:noWrap/>
            <w:vAlign w:val="bottom"/>
          </w:tcPr>
          <w:p w14:paraId="37EE4314"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869,901,668</w:t>
            </w:r>
          </w:p>
        </w:tc>
        <w:tc>
          <w:tcPr>
            <w:tcW w:w="513" w:type="pct"/>
            <w:noWrap/>
            <w:vAlign w:val="bottom"/>
          </w:tcPr>
          <w:p w14:paraId="4A902012"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1,311,570,045</w:t>
            </w:r>
          </w:p>
        </w:tc>
        <w:tc>
          <w:tcPr>
            <w:tcW w:w="501" w:type="pct"/>
            <w:noWrap/>
            <w:vAlign w:val="bottom"/>
          </w:tcPr>
          <w:p w14:paraId="162B2929"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noWrap/>
            <w:vAlign w:val="bottom"/>
          </w:tcPr>
          <w:p w14:paraId="10D6BC79"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514" w:type="pct"/>
            <w:noWrap/>
            <w:vAlign w:val="bottom"/>
          </w:tcPr>
          <w:p w14:paraId="190938BD"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1,311,570,045</w:t>
            </w:r>
          </w:p>
        </w:tc>
      </w:tr>
      <w:tr w:rsidR="008932A5" w:rsidRPr="004B1885" w14:paraId="038A7F11" w14:textId="77777777" w:rsidTr="00F12A05">
        <w:tc>
          <w:tcPr>
            <w:tcW w:w="1052" w:type="pct"/>
            <w:noWrap/>
            <w:vAlign w:val="bottom"/>
            <w:hideMark/>
          </w:tcPr>
          <w:p w14:paraId="500A6406" w14:textId="77777777" w:rsidR="008932A5" w:rsidRPr="004B1885" w:rsidRDefault="008932A5" w:rsidP="00AC174A">
            <w:pPr>
              <w:rPr>
                <w:rFonts w:ascii="Arial" w:hAnsi="Arial" w:cs="Arial"/>
                <w:color w:val="000000"/>
                <w:sz w:val="13"/>
                <w:szCs w:val="13"/>
              </w:rPr>
            </w:pPr>
            <w:r w:rsidRPr="004B1885">
              <w:rPr>
                <w:rFonts w:ascii="Arial" w:hAnsi="Arial" w:cs="Arial"/>
                <w:color w:val="000000"/>
                <w:sz w:val="13"/>
                <w:szCs w:val="13"/>
              </w:rPr>
              <w:t xml:space="preserve">  Insurance service expenses</w:t>
            </w:r>
          </w:p>
        </w:tc>
        <w:tc>
          <w:tcPr>
            <w:tcW w:w="490" w:type="pct"/>
            <w:noWrap/>
            <w:vAlign w:val="bottom"/>
          </w:tcPr>
          <w:p w14:paraId="39AC09D4" w14:textId="77777777" w:rsidR="008932A5" w:rsidRPr="004B1885" w:rsidRDefault="008932A5" w:rsidP="00AC174A">
            <w:pPr>
              <w:ind w:right="-72"/>
              <w:jc w:val="right"/>
              <w:rPr>
                <w:rFonts w:ascii="Arial" w:hAnsi="Arial" w:cs="Arial"/>
                <w:color w:val="000000"/>
                <w:sz w:val="13"/>
                <w:szCs w:val="13"/>
              </w:rPr>
            </w:pPr>
            <w:r w:rsidRPr="004B1885">
              <w:rPr>
                <w:rFonts w:ascii="Arial" w:hAnsi="Arial" w:cs="Arial"/>
                <w:color w:val="000000"/>
                <w:sz w:val="13"/>
                <w:szCs w:val="13"/>
              </w:rPr>
              <w:t>(47,169,392)</w:t>
            </w:r>
          </w:p>
        </w:tc>
        <w:tc>
          <w:tcPr>
            <w:tcW w:w="441" w:type="pct"/>
            <w:noWrap/>
            <w:vAlign w:val="bottom"/>
          </w:tcPr>
          <w:p w14:paraId="1801E714" w14:textId="77777777" w:rsidR="008932A5" w:rsidRPr="004B1885" w:rsidRDefault="008932A5" w:rsidP="00AC174A">
            <w:pPr>
              <w:ind w:right="-72"/>
              <w:jc w:val="right"/>
              <w:rPr>
                <w:rFonts w:ascii="Arial" w:hAnsi="Arial" w:cs="Arial"/>
                <w:color w:val="000000"/>
                <w:spacing w:val="-4"/>
                <w:sz w:val="13"/>
                <w:szCs w:val="13"/>
              </w:rPr>
            </w:pPr>
            <w:r w:rsidRPr="004B1885">
              <w:rPr>
                <w:rFonts w:ascii="Arial" w:hAnsi="Arial" w:cs="Arial"/>
                <w:color w:val="000000"/>
                <w:spacing w:val="-4"/>
                <w:sz w:val="13"/>
                <w:szCs w:val="13"/>
              </w:rPr>
              <w:t>(17,215,290)</w:t>
            </w:r>
          </w:p>
        </w:tc>
        <w:tc>
          <w:tcPr>
            <w:tcW w:w="513" w:type="pct"/>
            <w:noWrap/>
            <w:vAlign w:val="bottom"/>
          </w:tcPr>
          <w:p w14:paraId="1C0AB4AC" w14:textId="77777777" w:rsidR="008932A5" w:rsidRPr="004B1885" w:rsidRDefault="008932A5" w:rsidP="00AC174A">
            <w:pPr>
              <w:ind w:right="-72"/>
              <w:jc w:val="right"/>
              <w:rPr>
                <w:rFonts w:ascii="Arial" w:hAnsi="Arial" w:cs="Arial"/>
                <w:color w:val="000000"/>
                <w:sz w:val="13"/>
                <w:szCs w:val="13"/>
              </w:rPr>
            </w:pPr>
            <w:r w:rsidRPr="004B1885">
              <w:rPr>
                <w:rFonts w:ascii="Arial" w:hAnsi="Arial" w:cs="Arial"/>
                <w:color w:val="000000"/>
                <w:sz w:val="13"/>
                <w:szCs w:val="13"/>
              </w:rPr>
              <w:t>(268,211,239)</w:t>
            </w:r>
          </w:p>
        </w:tc>
        <w:tc>
          <w:tcPr>
            <w:tcW w:w="510" w:type="pct"/>
            <w:noWrap/>
            <w:vAlign w:val="bottom"/>
          </w:tcPr>
          <w:p w14:paraId="61C1EC1F" w14:textId="5E7B9D86" w:rsidR="008932A5" w:rsidRPr="004B1885" w:rsidRDefault="008932A5" w:rsidP="00AC174A">
            <w:pPr>
              <w:ind w:right="-72"/>
              <w:jc w:val="right"/>
              <w:rPr>
                <w:rFonts w:ascii="Arial" w:hAnsi="Arial" w:cs="Arial"/>
                <w:color w:val="000000"/>
                <w:sz w:val="13"/>
                <w:szCs w:val="13"/>
              </w:rPr>
            </w:pPr>
            <w:r w:rsidRPr="004B1885">
              <w:rPr>
                <w:rFonts w:ascii="Arial" w:hAnsi="Arial" w:cs="Arial"/>
                <w:color w:val="000000"/>
                <w:sz w:val="13"/>
                <w:szCs w:val="13"/>
              </w:rPr>
              <w:t>(604,607,561)</w:t>
            </w:r>
          </w:p>
        </w:tc>
        <w:tc>
          <w:tcPr>
            <w:tcW w:w="513" w:type="pct"/>
            <w:noWrap/>
            <w:vAlign w:val="bottom"/>
          </w:tcPr>
          <w:p w14:paraId="678C3F98" w14:textId="54C5477E" w:rsidR="008932A5" w:rsidRPr="004B1885" w:rsidRDefault="008932A5" w:rsidP="00AC174A">
            <w:pPr>
              <w:ind w:right="-72"/>
              <w:jc w:val="right"/>
              <w:rPr>
                <w:rFonts w:ascii="Arial" w:hAnsi="Arial" w:cs="Arial"/>
                <w:color w:val="000000"/>
                <w:sz w:val="13"/>
                <w:szCs w:val="13"/>
              </w:rPr>
            </w:pPr>
            <w:r w:rsidRPr="004B1885">
              <w:rPr>
                <w:rFonts w:ascii="Arial" w:hAnsi="Arial" w:cs="Arial"/>
                <w:color w:val="000000"/>
                <w:sz w:val="13"/>
                <w:szCs w:val="13"/>
              </w:rPr>
              <w:t>(937,203,482)</w:t>
            </w:r>
          </w:p>
        </w:tc>
        <w:tc>
          <w:tcPr>
            <w:tcW w:w="501" w:type="pct"/>
            <w:noWrap/>
            <w:vAlign w:val="bottom"/>
          </w:tcPr>
          <w:p w14:paraId="0A709E5C" w14:textId="77777777" w:rsidR="008932A5" w:rsidRPr="004B1885" w:rsidRDefault="008932A5" w:rsidP="00AC174A">
            <w:pPr>
              <w:ind w:right="-72"/>
              <w:jc w:val="right"/>
              <w:rPr>
                <w:rFonts w:ascii="Arial" w:hAnsi="Arial" w:cs="Arial"/>
                <w:color w:val="000000"/>
                <w:sz w:val="13"/>
                <w:szCs w:val="13"/>
              </w:rPr>
            </w:pPr>
            <w:r w:rsidRPr="004B1885">
              <w:rPr>
                <w:rFonts w:ascii="Arial" w:hAnsi="Arial" w:cs="Arial"/>
                <w:color w:val="000000"/>
                <w:spacing w:val="-4"/>
                <w:sz w:val="13"/>
                <w:szCs w:val="13"/>
              </w:rPr>
              <w:t>-</w:t>
            </w:r>
          </w:p>
        </w:tc>
        <w:tc>
          <w:tcPr>
            <w:tcW w:w="466" w:type="pct"/>
            <w:noWrap/>
            <w:vAlign w:val="bottom"/>
          </w:tcPr>
          <w:p w14:paraId="1D77F7BB" w14:textId="77777777" w:rsidR="008932A5" w:rsidRPr="004B1885" w:rsidRDefault="008932A5" w:rsidP="00AC174A">
            <w:pPr>
              <w:ind w:right="-72"/>
              <w:jc w:val="right"/>
              <w:rPr>
                <w:rFonts w:ascii="Arial" w:hAnsi="Arial" w:cs="Arial"/>
                <w:color w:val="000000"/>
                <w:sz w:val="13"/>
                <w:szCs w:val="13"/>
              </w:rPr>
            </w:pPr>
            <w:r w:rsidRPr="004B1885">
              <w:rPr>
                <w:rFonts w:ascii="Arial" w:hAnsi="Arial" w:cs="Arial"/>
                <w:color w:val="000000"/>
                <w:spacing w:val="-4"/>
                <w:sz w:val="13"/>
                <w:szCs w:val="13"/>
              </w:rPr>
              <w:t>-</w:t>
            </w:r>
          </w:p>
        </w:tc>
        <w:tc>
          <w:tcPr>
            <w:tcW w:w="514" w:type="pct"/>
            <w:noWrap/>
            <w:vAlign w:val="bottom"/>
          </w:tcPr>
          <w:p w14:paraId="1E677F47" w14:textId="0ABECCD9" w:rsidR="008932A5" w:rsidRPr="004B1885" w:rsidRDefault="008932A5" w:rsidP="00AC174A">
            <w:pPr>
              <w:ind w:right="-72"/>
              <w:jc w:val="right"/>
              <w:rPr>
                <w:rFonts w:ascii="Arial" w:hAnsi="Arial" w:cs="Arial"/>
                <w:color w:val="000000"/>
                <w:sz w:val="13"/>
                <w:szCs w:val="13"/>
              </w:rPr>
            </w:pPr>
            <w:r w:rsidRPr="004B1885">
              <w:rPr>
                <w:rFonts w:ascii="Arial" w:hAnsi="Arial" w:cs="Arial"/>
                <w:color w:val="000000"/>
                <w:sz w:val="13"/>
                <w:szCs w:val="13"/>
              </w:rPr>
              <w:t>(937,203,482)</w:t>
            </w:r>
          </w:p>
        </w:tc>
      </w:tr>
      <w:tr w:rsidR="008932A5" w:rsidRPr="004B1885" w14:paraId="39CCF581" w14:textId="77777777" w:rsidTr="00F12A05">
        <w:tc>
          <w:tcPr>
            <w:tcW w:w="1052" w:type="pct"/>
            <w:noWrap/>
            <w:vAlign w:val="bottom"/>
            <w:hideMark/>
          </w:tcPr>
          <w:p w14:paraId="73397275" w14:textId="77777777" w:rsidR="008932A5" w:rsidRPr="004B1885" w:rsidRDefault="008932A5" w:rsidP="00AC174A">
            <w:pPr>
              <w:rPr>
                <w:rFonts w:ascii="Arial" w:hAnsi="Arial" w:cs="Arial"/>
                <w:color w:val="000000"/>
                <w:sz w:val="13"/>
                <w:szCs w:val="13"/>
              </w:rPr>
            </w:pPr>
            <w:r w:rsidRPr="004B1885">
              <w:rPr>
                <w:rFonts w:ascii="Arial" w:hAnsi="Arial" w:cs="Arial"/>
                <w:color w:val="000000"/>
                <w:sz w:val="13"/>
                <w:szCs w:val="13"/>
              </w:rPr>
              <w:t xml:space="preserve">  Net expenses from    </w:t>
            </w:r>
          </w:p>
          <w:p w14:paraId="7DE8F70C" w14:textId="77777777" w:rsidR="008932A5" w:rsidRPr="004B1885" w:rsidRDefault="008932A5" w:rsidP="00AC174A">
            <w:pPr>
              <w:rPr>
                <w:rFonts w:ascii="Arial" w:hAnsi="Arial" w:cs="Arial"/>
                <w:color w:val="000000"/>
                <w:sz w:val="13"/>
                <w:szCs w:val="13"/>
              </w:rPr>
            </w:pPr>
            <w:r w:rsidRPr="004B1885">
              <w:rPr>
                <w:rFonts w:ascii="Arial" w:hAnsi="Arial" w:cs="Arial"/>
                <w:color w:val="000000"/>
                <w:sz w:val="13"/>
                <w:szCs w:val="13"/>
              </w:rPr>
              <w:t xml:space="preserve">    reinsurance contracts held</w:t>
            </w:r>
          </w:p>
        </w:tc>
        <w:tc>
          <w:tcPr>
            <w:tcW w:w="490" w:type="pct"/>
            <w:tcBorders>
              <w:bottom w:val="single" w:sz="4" w:space="0" w:color="auto"/>
            </w:tcBorders>
            <w:noWrap/>
            <w:vAlign w:val="bottom"/>
          </w:tcPr>
          <w:p w14:paraId="6D5A93FF" w14:textId="77777777" w:rsidR="008932A5" w:rsidRPr="004B1885" w:rsidRDefault="008932A5" w:rsidP="00AC174A">
            <w:pPr>
              <w:ind w:right="-72"/>
              <w:jc w:val="right"/>
              <w:rPr>
                <w:rFonts w:ascii="Arial" w:hAnsi="Arial" w:cs="Arial"/>
                <w:color w:val="000000"/>
                <w:sz w:val="13"/>
                <w:szCs w:val="13"/>
              </w:rPr>
            </w:pPr>
            <w:r w:rsidRPr="004B1885">
              <w:rPr>
                <w:rFonts w:ascii="Arial" w:hAnsi="Arial" w:cs="Arial"/>
                <w:color w:val="000000"/>
                <w:sz w:val="13"/>
                <w:szCs w:val="13"/>
              </w:rPr>
              <w:t>(17,858,202)</w:t>
            </w:r>
          </w:p>
        </w:tc>
        <w:tc>
          <w:tcPr>
            <w:tcW w:w="441" w:type="pct"/>
            <w:tcBorders>
              <w:bottom w:val="single" w:sz="4" w:space="0" w:color="auto"/>
            </w:tcBorders>
            <w:noWrap/>
            <w:vAlign w:val="bottom"/>
          </w:tcPr>
          <w:p w14:paraId="46EC9B97" w14:textId="77777777" w:rsidR="008932A5" w:rsidRPr="004B1885" w:rsidRDefault="008932A5" w:rsidP="00AC174A">
            <w:pPr>
              <w:ind w:right="-72"/>
              <w:jc w:val="right"/>
              <w:rPr>
                <w:rFonts w:ascii="Arial" w:hAnsi="Arial" w:cs="Arial"/>
                <w:color w:val="000000"/>
                <w:sz w:val="13"/>
                <w:szCs w:val="13"/>
              </w:rPr>
            </w:pPr>
            <w:r w:rsidRPr="004B1885">
              <w:rPr>
                <w:rFonts w:ascii="Arial" w:hAnsi="Arial" w:cs="Arial"/>
                <w:color w:val="000000"/>
                <w:sz w:val="13"/>
                <w:szCs w:val="13"/>
              </w:rPr>
              <w:t>(2,906,489)</w:t>
            </w:r>
          </w:p>
        </w:tc>
        <w:tc>
          <w:tcPr>
            <w:tcW w:w="513" w:type="pct"/>
            <w:tcBorders>
              <w:bottom w:val="single" w:sz="4" w:space="0" w:color="auto"/>
            </w:tcBorders>
            <w:noWrap/>
            <w:vAlign w:val="bottom"/>
          </w:tcPr>
          <w:p w14:paraId="7E19D6BB" w14:textId="77777777" w:rsidR="008932A5" w:rsidRPr="004B1885" w:rsidRDefault="008932A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510" w:type="pct"/>
            <w:tcBorders>
              <w:bottom w:val="single" w:sz="4" w:space="0" w:color="auto"/>
            </w:tcBorders>
            <w:noWrap/>
            <w:vAlign w:val="bottom"/>
          </w:tcPr>
          <w:p w14:paraId="404FACD5" w14:textId="0B83A9FA" w:rsidR="008932A5" w:rsidRPr="004B1885" w:rsidRDefault="008932A5" w:rsidP="00AC174A">
            <w:pPr>
              <w:ind w:right="-72"/>
              <w:jc w:val="right"/>
              <w:rPr>
                <w:rFonts w:ascii="Arial" w:hAnsi="Arial" w:cs="Arial"/>
                <w:color w:val="000000"/>
                <w:sz w:val="13"/>
                <w:szCs w:val="13"/>
              </w:rPr>
            </w:pPr>
            <w:r w:rsidRPr="004B1885">
              <w:rPr>
                <w:rFonts w:ascii="Arial" w:hAnsi="Arial" w:cs="Arial"/>
                <w:color w:val="000000"/>
                <w:sz w:val="13"/>
                <w:szCs w:val="13"/>
              </w:rPr>
              <w:t>(255,100,143)</w:t>
            </w:r>
          </w:p>
        </w:tc>
        <w:tc>
          <w:tcPr>
            <w:tcW w:w="513" w:type="pct"/>
            <w:tcBorders>
              <w:bottom w:val="single" w:sz="4" w:space="0" w:color="auto"/>
            </w:tcBorders>
            <w:noWrap/>
            <w:vAlign w:val="bottom"/>
          </w:tcPr>
          <w:p w14:paraId="4BA64C9B" w14:textId="454D35CA" w:rsidR="008932A5" w:rsidRPr="004B1885" w:rsidRDefault="008932A5" w:rsidP="00AC174A">
            <w:pPr>
              <w:ind w:right="-72"/>
              <w:jc w:val="right"/>
              <w:rPr>
                <w:rFonts w:ascii="Arial" w:hAnsi="Arial" w:cs="Arial"/>
                <w:color w:val="000000"/>
                <w:sz w:val="13"/>
                <w:szCs w:val="13"/>
              </w:rPr>
            </w:pPr>
            <w:r w:rsidRPr="004B1885">
              <w:rPr>
                <w:rFonts w:ascii="Arial" w:hAnsi="Arial" w:cs="Arial"/>
                <w:color w:val="000000"/>
                <w:sz w:val="13"/>
                <w:szCs w:val="13"/>
              </w:rPr>
              <w:t xml:space="preserve"> (275,864,834)</w:t>
            </w:r>
          </w:p>
        </w:tc>
        <w:tc>
          <w:tcPr>
            <w:tcW w:w="501" w:type="pct"/>
            <w:tcBorders>
              <w:bottom w:val="single" w:sz="4" w:space="0" w:color="auto"/>
            </w:tcBorders>
            <w:noWrap/>
            <w:vAlign w:val="bottom"/>
          </w:tcPr>
          <w:p w14:paraId="45D5BF5C" w14:textId="77777777" w:rsidR="008932A5" w:rsidRPr="004B1885" w:rsidRDefault="008932A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tcBorders>
              <w:bottom w:val="single" w:sz="4" w:space="0" w:color="auto"/>
            </w:tcBorders>
            <w:noWrap/>
            <w:vAlign w:val="bottom"/>
          </w:tcPr>
          <w:p w14:paraId="341AF939" w14:textId="77777777" w:rsidR="008932A5" w:rsidRPr="004B1885" w:rsidRDefault="008932A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514" w:type="pct"/>
            <w:tcBorders>
              <w:bottom w:val="single" w:sz="4" w:space="0" w:color="auto"/>
            </w:tcBorders>
            <w:noWrap/>
            <w:vAlign w:val="bottom"/>
          </w:tcPr>
          <w:p w14:paraId="09D7E085" w14:textId="4CE7C483" w:rsidR="008932A5" w:rsidRPr="004B1885" w:rsidRDefault="008932A5" w:rsidP="00AC174A">
            <w:pPr>
              <w:ind w:right="-72"/>
              <w:jc w:val="right"/>
              <w:rPr>
                <w:rFonts w:ascii="Arial" w:hAnsi="Arial" w:cs="Arial"/>
                <w:color w:val="000000"/>
                <w:sz w:val="13"/>
                <w:szCs w:val="13"/>
              </w:rPr>
            </w:pPr>
            <w:r w:rsidRPr="004B1885">
              <w:rPr>
                <w:rFonts w:ascii="Arial" w:hAnsi="Arial" w:cs="Arial"/>
                <w:color w:val="000000"/>
                <w:sz w:val="13"/>
                <w:szCs w:val="13"/>
              </w:rPr>
              <w:t xml:space="preserve"> (275,864,834)</w:t>
            </w:r>
          </w:p>
        </w:tc>
      </w:tr>
      <w:tr w:rsidR="00C36E2A" w:rsidRPr="004B1885" w14:paraId="2DF1F960" w14:textId="77777777" w:rsidTr="00F12A05">
        <w:tc>
          <w:tcPr>
            <w:tcW w:w="1052" w:type="pct"/>
            <w:noWrap/>
            <w:vAlign w:val="bottom"/>
          </w:tcPr>
          <w:p w14:paraId="06F32FA2" w14:textId="77777777" w:rsidR="003E2930" w:rsidRPr="004B1885" w:rsidRDefault="003E2930" w:rsidP="00AC174A">
            <w:pPr>
              <w:rPr>
                <w:rFonts w:ascii="Arial" w:hAnsi="Arial" w:cs="Arial"/>
                <w:color w:val="000000"/>
                <w:sz w:val="13"/>
                <w:szCs w:val="13"/>
              </w:rPr>
            </w:pPr>
          </w:p>
        </w:tc>
        <w:tc>
          <w:tcPr>
            <w:tcW w:w="490" w:type="pct"/>
            <w:tcBorders>
              <w:top w:val="single" w:sz="4" w:space="0" w:color="auto"/>
            </w:tcBorders>
            <w:noWrap/>
            <w:vAlign w:val="bottom"/>
          </w:tcPr>
          <w:p w14:paraId="3A76FE31" w14:textId="77777777" w:rsidR="003E2930" w:rsidRPr="004B1885" w:rsidRDefault="003E2930" w:rsidP="00AC174A">
            <w:pPr>
              <w:ind w:right="-72"/>
              <w:jc w:val="right"/>
              <w:rPr>
                <w:rFonts w:ascii="Arial" w:hAnsi="Arial" w:cs="Arial"/>
                <w:color w:val="000000"/>
                <w:sz w:val="13"/>
                <w:szCs w:val="13"/>
              </w:rPr>
            </w:pPr>
          </w:p>
        </w:tc>
        <w:tc>
          <w:tcPr>
            <w:tcW w:w="441" w:type="pct"/>
            <w:tcBorders>
              <w:top w:val="single" w:sz="4" w:space="0" w:color="auto"/>
            </w:tcBorders>
            <w:noWrap/>
            <w:vAlign w:val="bottom"/>
          </w:tcPr>
          <w:p w14:paraId="02027B51" w14:textId="77777777" w:rsidR="003E2930" w:rsidRPr="004B1885" w:rsidRDefault="003E2930" w:rsidP="00AC174A">
            <w:pPr>
              <w:ind w:right="-72"/>
              <w:jc w:val="right"/>
              <w:rPr>
                <w:rFonts w:ascii="Arial" w:hAnsi="Arial" w:cs="Arial"/>
                <w:color w:val="000000"/>
                <w:sz w:val="13"/>
                <w:szCs w:val="13"/>
              </w:rPr>
            </w:pPr>
          </w:p>
        </w:tc>
        <w:tc>
          <w:tcPr>
            <w:tcW w:w="513" w:type="pct"/>
            <w:tcBorders>
              <w:top w:val="single" w:sz="4" w:space="0" w:color="auto"/>
            </w:tcBorders>
            <w:noWrap/>
            <w:vAlign w:val="bottom"/>
          </w:tcPr>
          <w:p w14:paraId="344179EA" w14:textId="77777777" w:rsidR="003E2930" w:rsidRPr="004B1885" w:rsidRDefault="003E2930" w:rsidP="00AC174A">
            <w:pPr>
              <w:ind w:right="-72"/>
              <w:jc w:val="right"/>
              <w:rPr>
                <w:rFonts w:ascii="Arial" w:hAnsi="Arial" w:cs="Arial"/>
                <w:color w:val="000000"/>
                <w:sz w:val="13"/>
                <w:szCs w:val="13"/>
              </w:rPr>
            </w:pPr>
          </w:p>
        </w:tc>
        <w:tc>
          <w:tcPr>
            <w:tcW w:w="510" w:type="pct"/>
            <w:tcBorders>
              <w:top w:val="single" w:sz="4" w:space="0" w:color="auto"/>
            </w:tcBorders>
            <w:noWrap/>
            <w:vAlign w:val="bottom"/>
          </w:tcPr>
          <w:p w14:paraId="4EEED549" w14:textId="77777777" w:rsidR="003E2930" w:rsidRPr="004B1885" w:rsidRDefault="003E2930" w:rsidP="00AC174A">
            <w:pPr>
              <w:ind w:right="-72"/>
              <w:jc w:val="right"/>
              <w:rPr>
                <w:rFonts w:ascii="Arial" w:hAnsi="Arial" w:cs="Arial"/>
                <w:color w:val="000000"/>
                <w:sz w:val="13"/>
                <w:szCs w:val="13"/>
              </w:rPr>
            </w:pPr>
          </w:p>
        </w:tc>
        <w:tc>
          <w:tcPr>
            <w:tcW w:w="513" w:type="pct"/>
            <w:tcBorders>
              <w:top w:val="single" w:sz="4" w:space="0" w:color="auto"/>
            </w:tcBorders>
            <w:noWrap/>
            <w:vAlign w:val="bottom"/>
          </w:tcPr>
          <w:p w14:paraId="3B7922BE" w14:textId="77777777" w:rsidR="003E2930" w:rsidRPr="004B1885" w:rsidRDefault="003E2930" w:rsidP="00AC174A">
            <w:pPr>
              <w:ind w:right="-72"/>
              <w:jc w:val="right"/>
              <w:rPr>
                <w:rFonts w:ascii="Arial" w:hAnsi="Arial" w:cs="Arial"/>
                <w:color w:val="000000"/>
                <w:sz w:val="13"/>
                <w:szCs w:val="13"/>
              </w:rPr>
            </w:pPr>
          </w:p>
        </w:tc>
        <w:tc>
          <w:tcPr>
            <w:tcW w:w="501" w:type="pct"/>
            <w:tcBorders>
              <w:top w:val="single" w:sz="4" w:space="0" w:color="auto"/>
            </w:tcBorders>
            <w:noWrap/>
            <w:vAlign w:val="bottom"/>
          </w:tcPr>
          <w:p w14:paraId="3136A8F8" w14:textId="77777777" w:rsidR="003E2930" w:rsidRPr="004B1885" w:rsidRDefault="003E2930" w:rsidP="00AC174A">
            <w:pPr>
              <w:ind w:right="-72"/>
              <w:jc w:val="right"/>
              <w:rPr>
                <w:rFonts w:ascii="Arial" w:hAnsi="Arial" w:cs="Arial"/>
                <w:color w:val="000000"/>
                <w:sz w:val="13"/>
                <w:szCs w:val="13"/>
              </w:rPr>
            </w:pPr>
          </w:p>
        </w:tc>
        <w:tc>
          <w:tcPr>
            <w:tcW w:w="466" w:type="pct"/>
            <w:tcBorders>
              <w:top w:val="single" w:sz="4" w:space="0" w:color="auto"/>
            </w:tcBorders>
            <w:noWrap/>
            <w:vAlign w:val="bottom"/>
          </w:tcPr>
          <w:p w14:paraId="18FCF2AF" w14:textId="77777777" w:rsidR="003E2930" w:rsidRPr="004B1885" w:rsidRDefault="003E2930" w:rsidP="00AC174A">
            <w:pPr>
              <w:ind w:right="-72"/>
              <w:jc w:val="right"/>
              <w:rPr>
                <w:rFonts w:ascii="Arial" w:hAnsi="Arial" w:cs="Arial"/>
                <w:color w:val="000000"/>
                <w:sz w:val="13"/>
                <w:szCs w:val="13"/>
              </w:rPr>
            </w:pPr>
          </w:p>
        </w:tc>
        <w:tc>
          <w:tcPr>
            <w:tcW w:w="514" w:type="pct"/>
            <w:tcBorders>
              <w:top w:val="single" w:sz="4" w:space="0" w:color="auto"/>
            </w:tcBorders>
            <w:noWrap/>
            <w:vAlign w:val="bottom"/>
          </w:tcPr>
          <w:p w14:paraId="3AF6ED14" w14:textId="77777777" w:rsidR="003E2930" w:rsidRPr="004B1885" w:rsidRDefault="003E2930" w:rsidP="00AC174A">
            <w:pPr>
              <w:ind w:right="-72"/>
              <w:jc w:val="right"/>
              <w:rPr>
                <w:rFonts w:ascii="Arial" w:hAnsi="Arial" w:cs="Arial"/>
                <w:color w:val="000000"/>
                <w:sz w:val="13"/>
                <w:szCs w:val="13"/>
              </w:rPr>
            </w:pPr>
          </w:p>
        </w:tc>
      </w:tr>
      <w:tr w:rsidR="00C36E2A" w:rsidRPr="004B1885" w14:paraId="438D02DD" w14:textId="77777777" w:rsidTr="00F12A05">
        <w:tc>
          <w:tcPr>
            <w:tcW w:w="1052" w:type="pct"/>
            <w:noWrap/>
            <w:vAlign w:val="bottom"/>
            <w:hideMark/>
          </w:tcPr>
          <w:p w14:paraId="36F89AF0" w14:textId="77777777" w:rsidR="003E2930" w:rsidRPr="004B1885" w:rsidRDefault="003E2930" w:rsidP="00AC174A">
            <w:pPr>
              <w:rPr>
                <w:rFonts w:ascii="Arial" w:hAnsi="Arial" w:cs="Arial"/>
                <w:b/>
                <w:bCs/>
                <w:color w:val="000000"/>
                <w:sz w:val="13"/>
                <w:szCs w:val="13"/>
              </w:rPr>
            </w:pPr>
            <w:r w:rsidRPr="004B1885">
              <w:rPr>
                <w:rFonts w:ascii="Arial" w:hAnsi="Arial" w:cs="Arial"/>
                <w:b/>
                <w:bCs/>
                <w:color w:val="000000"/>
                <w:sz w:val="13"/>
                <w:szCs w:val="13"/>
              </w:rPr>
              <w:t>Insurance service result</w:t>
            </w:r>
          </w:p>
        </w:tc>
        <w:tc>
          <w:tcPr>
            <w:tcW w:w="490" w:type="pct"/>
            <w:tcBorders>
              <w:bottom w:val="single" w:sz="4" w:space="0" w:color="auto"/>
            </w:tcBorders>
            <w:noWrap/>
            <w:vAlign w:val="bottom"/>
          </w:tcPr>
          <w:p w14:paraId="7A5CB277"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2,338,955</w:t>
            </w:r>
          </w:p>
        </w:tc>
        <w:tc>
          <w:tcPr>
            <w:tcW w:w="441" w:type="pct"/>
            <w:tcBorders>
              <w:bottom w:val="single" w:sz="4" w:space="0" w:color="auto"/>
            </w:tcBorders>
            <w:noWrap/>
            <w:vAlign w:val="bottom"/>
          </w:tcPr>
          <w:p w14:paraId="513771CC"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7,585,868</w:t>
            </w:r>
          </w:p>
        </w:tc>
        <w:tc>
          <w:tcPr>
            <w:tcW w:w="513" w:type="pct"/>
            <w:tcBorders>
              <w:bottom w:val="single" w:sz="4" w:space="0" w:color="auto"/>
            </w:tcBorders>
            <w:noWrap/>
            <w:vAlign w:val="bottom"/>
          </w:tcPr>
          <w:p w14:paraId="57156E9B"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78,382,942</w:t>
            </w:r>
          </w:p>
        </w:tc>
        <w:tc>
          <w:tcPr>
            <w:tcW w:w="510" w:type="pct"/>
            <w:tcBorders>
              <w:bottom w:val="single" w:sz="4" w:space="0" w:color="auto"/>
            </w:tcBorders>
            <w:noWrap/>
            <w:vAlign w:val="bottom"/>
          </w:tcPr>
          <w:p w14:paraId="6C4125CB"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10,193,964</w:t>
            </w:r>
          </w:p>
        </w:tc>
        <w:tc>
          <w:tcPr>
            <w:tcW w:w="513" w:type="pct"/>
            <w:tcBorders>
              <w:bottom w:val="single" w:sz="4" w:space="0" w:color="auto"/>
            </w:tcBorders>
            <w:noWrap/>
            <w:vAlign w:val="bottom"/>
          </w:tcPr>
          <w:p w14:paraId="1A53D5C2"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98,501,729</w:t>
            </w:r>
          </w:p>
        </w:tc>
        <w:tc>
          <w:tcPr>
            <w:tcW w:w="501" w:type="pct"/>
            <w:tcBorders>
              <w:bottom w:val="single" w:sz="4" w:space="0" w:color="auto"/>
            </w:tcBorders>
            <w:noWrap/>
            <w:vAlign w:val="bottom"/>
          </w:tcPr>
          <w:p w14:paraId="1D3C3471"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tcBorders>
              <w:bottom w:val="single" w:sz="4" w:space="0" w:color="auto"/>
            </w:tcBorders>
            <w:noWrap/>
            <w:vAlign w:val="bottom"/>
          </w:tcPr>
          <w:p w14:paraId="29B49909"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514" w:type="pct"/>
            <w:tcBorders>
              <w:bottom w:val="single" w:sz="4" w:space="0" w:color="auto"/>
            </w:tcBorders>
            <w:noWrap/>
            <w:vAlign w:val="bottom"/>
          </w:tcPr>
          <w:p w14:paraId="105FBAC6"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98,501,729</w:t>
            </w:r>
          </w:p>
        </w:tc>
      </w:tr>
      <w:tr w:rsidR="00C36E2A" w:rsidRPr="004B1885" w14:paraId="3128C914" w14:textId="77777777" w:rsidTr="00F12A05">
        <w:tc>
          <w:tcPr>
            <w:tcW w:w="1052" w:type="pct"/>
            <w:noWrap/>
            <w:vAlign w:val="bottom"/>
          </w:tcPr>
          <w:p w14:paraId="13B3B653" w14:textId="77777777" w:rsidR="003E2930" w:rsidRPr="004B1885" w:rsidRDefault="003E2930" w:rsidP="00AC174A">
            <w:pPr>
              <w:rPr>
                <w:rFonts w:ascii="Arial" w:hAnsi="Arial" w:cs="Arial"/>
                <w:b/>
                <w:bCs/>
                <w:color w:val="000000"/>
                <w:sz w:val="13"/>
                <w:szCs w:val="13"/>
              </w:rPr>
            </w:pPr>
          </w:p>
        </w:tc>
        <w:tc>
          <w:tcPr>
            <w:tcW w:w="490" w:type="pct"/>
            <w:tcBorders>
              <w:top w:val="single" w:sz="4" w:space="0" w:color="auto"/>
            </w:tcBorders>
            <w:noWrap/>
            <w:vAlign w:val="bottom"/>
          </w:tcPr>
          <w:p w14:paraId="7066400D" w14:textId="77777777" w:rsidR="003E2930" w:rsidRPr="004B1885" w:rsidRDefault="003E2930" w:rsidP="00AC174A">
            <w:pPr>
              <w:ind w:right="-72"/>
              <w:jc w:val="right"/>
              <w:rPr>
                <w:rFonts w:ascii="Arial" w:hAnsi="Arial" w:cs="Arial"/>
                <w:color w:val="000000"/>
                <w:sz w:val="13"/>
                <w:szCs w:val="13"/>
              </w:rPr>
            </w:pPr>
          </w:p>
        </w:tc>
        <w:tc>
          <w:tcPr>
            <w:tcW w:w="441" w:type="pct"/>
            <w:tcBorders>
              <w:top w:val="single" w:sz="4" w:space="0" w:color="auto"/>
            </w:tcBorders>
            <w:noWrap/>
            <w:vAlign w:val="bottom"/>
          </w:tcPr>
          <w:p w14:paraId="1DB431E1" w14:textId="77777777" w:rsidR="003E2930" w:rsidRPr="004B1885" w:rsidRDefault="003E2930" w:rsidP="00AC174A">
            <w:pPr>
              <w:ind w:right="-72"/>
              <w:jc w:val="right"/>
              <w:rPr>
                <w:rFonts w:ascii="Arial" w:hAnsi="Arial" w:cs="Arial"/>
                <w:color w:val="000000"/>
                <w:sz w:val="13"/>
                <w:szCs w:val="13"/>
              </w:rPr>
            </w:pPr>
          </w:p>
        </w:tc>
        <w:tc>
          <w:tcPr>
            <w:tcW w:w="513" w:type="pct"/>
            <w:tcBorders>
              <w:top w:val="single" w:sz="4" w:space="0" w:color="auto"/>
            </w:tcBorders>
            <w:noWrap/>
            <w:vAlign w:val="bottom"/>
          </w:tcPr>
          <w:p w14:paraId="24EA41A8" w14:textId="77777777" w:rsidR="003E2930" w:rsidRPr="004B1885" w:rsidRDefault="003E2930" w:rsidP="00AC174A">
            <w:pPr>
              <w:ind w:right="-72"/>
              <w:jc w:val="right"/>
              <w:rPr>
                <w:rFonts w:ascii="Arial" w:hAnsi="Arial" w:cs="Arial"/>
                <w:color w:val="000000"/>
                <w:sz w:val="13"/>
                <w:szCs w:val="13"/>
              </w:rPr>
            </w:pPr>
          </w:p>
        </w:tc>
        <w:tc>
          <w:tcPr>
            <w:tcW w:w="510" w:type="pct"/>
            <w:tcBorders>
              <w:top w:val="single" w:sz="4" w:space="0" w:color="auto"/>
            </w:tcBorders>
            <w:noWrap/>
            <w:vAlign w:val="bottom"/>
          </w:tcPr>
          <w:p w14:paraId="49E5975B" w14:textId="77777777" w:rsidR="003E2930" w:rsidRPr="004B1885" w:rsidRDefault="003E2930" w:rsidP="00AC174A">
            <w:pPr>
              <w:ind w:right="-72"/>
              <w:jc w:val="right"/>
              <w:rPr>
                <w:rFonts w:ascii="Arial" w:hAnsi="Arial" w:cs="Arial"/>
                <w:color w:val="000000"/>
                <w:sz w:val="13"/>
                <w:szCs w:val="13"/>
              </w:rPr>
            </w:pPr>
          </w:p>
        </w:tc>
        <w:tc>
          <w:tcPr>
            <w:tcW w:w="513" w:type="pct"/>
            <w:tcBorders>
              <w:top w:val="single" w:sz="4" w:space="0" w:color="auto"/>
            </w:tcBorders>
            <w:noWrap/>
            <w:vAlign w:val="bottom"/>
          </w:tcPr>
          <w:p w14:paraId="07EC6949" w14:textId="77777777" w:rsidR="003E2930" w:rsidRPr="004B1885" w:rsidRDefault="003E2930" w:rsidP="00AC174A">
            <w:pPr>
              <w:ind w:right="-72"/>
              <w:jc w:val="right"/>
              <w:rPr>
                <w:rFonts w:ascii="Arial" w:hAnsi="Arial" w:cs="Arial"/>
                <w:color w:val="000000"/>
                <w:sz w:val="13"/>
                <w:szCs w:val="13"/>
              </w:rPr>
            </w:pPr>
          </w:p>
        </w:tc>
        <w:tc>
          <w:tcPr>
            <w:tcW w:w="501" w:type="pct"/>
            <w:tcBorders>
              <w:top w:val="single" w:sz="4" w:space="0" w:color="auto"/>
            </w:tcBorders>
            <w:noWrap/>
            <w:vAlign w:val="bottom"/>
          </w:tcPr>
          <w:p w14:paraId="138FC63A" w14:textId="77777777" w:rsidR="003E2930" w:rsidRPr="004B1885" w:rsidRDefault="003E2930" w:rsidP="00AC174A">
            <w:pPr>
              <w:ind w:right="-72"/>
              <w:jc w:val="right"/>
              <w:rPr>
                <w:rFonts w:ascii="Arial" w:hAnsi="Arial" w:cs="Arial"/>
                <w:color w:val="000000"/>
                <w:sz w:val="13"/>
                <w:szCs w:val="13"/>
              </w:rPr>
            </w:pPr>
          </w:p>
        </w:tc>
        <w:tc>
          <w:tcPr>
            <w:tcW w:w="466" w:type="pct"/>
            <w:tcBorders>
              <w:top w:val="single" w:sz="4" w:space="0" w:color="auto"/>
            </w:tcBorders>
            <w:noWrap/>
            <w:vAlign w:val="bottom"/>
          </w:tcPr>
          <w:p w14:paraId="0DB45519" w14:textId="77777777" w:rsidR="003E2930" w:rsidRPr="004B1885" w:rsidRDefault="003E2930" w:rsidP="00AC174A">
            <w:pPr>
              <w:ind w:right="-72"/>
              <w:jc w:val="right"/>
              <w:rPr>
                <w:rFonts w:ascii="Arial" w:hAnsi="Arial" w:cs="Arial"/>
                <w:color w:val="000000"/>
                <w:sz w:val="13"/>
                <w:szCs w:val="13"/>
              </w:rPr>
            </w:pPr>
          </w:p>
        </w:tc>
        <w:tc>
          <w:tcPr>
            <w:tcW w:w="514" w:type="pct"/>
            <w:tcBorders>
              <w:top w:val="single" w:sz="4" w:space="0" w:color="auto"/>
            </w:tcBorders>
            <w:noWrap/>
            <w:vAlign w:val="bottom"/>
          </w:tcPr>
          <w:p w14:paraId="5A315222" w14:textId="77777777" w:rsidR="003E2930" w:rsidRPr="004B1885" w:rsidRDefault="003E2930" w:rsidP="00AC174A">
            <w:pPr>
              <w:ind w:right="-72"/>
              <w:jc w:val="right"/>
              <w:rPr>
                <w:rFonts w:ascii="Arial" w:hAnsi="Arial" w:cs="Arial"/>
                <w:color w:val="000000"/>
                <w:sz w:val="13"/>
                <w:szCs w:val="13"/>
              </w:rPr>
            </w:pPr>
          </w:p>
        </w:tc>
      </w:tr>
      <w:tr w:rsidR="00C36E2A" w:rsidRPr="004B1885" w14:paraId="4B92CB24" w14:textId="77777777" w:rsidTr="00F12A05">
        <w:tc>
          <w:tcPr>
            <w:tcW w:w="1052" w:type="pct"/>
            <w:noWrap/>
            <w:vAlign w:val="bottom"/>
          </w:tcPr>
          <w:p w14:paraId="04B6DF3C" w14:textId="77777777" w:rsidR="003E2930" w:rsidRPr="004B1885" w:rsidRDefault="003E2930" w:rsidP="00AC174A">
            <w:pPr>
              <w:rPr>
                <w:rFonts w:ascii="Arial" w:hAnsi="Arial" w:cs="Arial"/>
                <w:b/>
                <w:bCs/>
                <w:color w:val="000000"/>
                <w:sz w:val="13"/>
                <w:szCs w:val="13"/>
                <w:cs/>
              </w:rPr>
            </w:pPr>
            <w:r w:rsidRPr="004B1885">
              <w:rPr>
                <w:rFonts w:ascii="Arial" w:hAnsi="Arial" w:cs="Arial"/>
                <w:color w:val="000000"/>
                <w:sz w:val="13"/>
                <w:szCs w:val="13"/>
              </w:rPr>
              <w:t xml:space="preserve">  Investment income</w:t>
            </w:r>
          </w:p>
        </w:tc>
        <w:tc>
          <w:tcPr>
            <w:tcW w:w="490" w:type="pct"/>
            <w:noWrap/>
            <w:vAlign w:val="bottom"/>
          </w:tcPr>
          <w:p w14:paraId="769EA18A"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3EA8136F"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50FE5D2B"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49491E47"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151B539A" w14:textId="77777777" w:rsidR="003E2930" w:rsidRPr="004B1885" w:rsidRDefault="003E2930" w:rsidP="00AC174A">
            <w:pPr>
              <w:ind w:right="-72"/>
              <w:jc w:val="right"/>
              <w:rPr>
                <w:rFonts w:ascii="Arial" w:hAnsi="Arial" w:cs="Arial"/>
                <w:color w:val="000000"/>
                <w:sz w:val="13"/>
                <w:szCs w:val="13"/>
              </w:rPr>
            </w:pPr>
          </w:p>
        </w:tc>
        <w:tc>
          <w:tcPr>
            <w:tcW w:w="501" w:type="pct"/>
            <w:noWrap/>
            <w:vAlign w:val="bottom"/>
          </w:tcPr>
          <w:p w14:paraId="5462EB33"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noWrap/>
            <w:vAlign w:val="bottom"/>
          </w:tcPr>
          <w:p w14:paraId="71E5DC77"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29,464,666</w:t>
            </w:r>
          </w:p>
        </w:tc>
        <w:tc>
          <w:tcPr>
            <w:tcW w:w="514" w:type="pct"/>
            <w:noWrap/>
            <w:vAlign w:val="bottom"/>
          </w:tcPr>
          <w:p w14:paraId="1A47B260"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29,464,666</w:t>
            </w:r>
          </w:p>
        </w:tc>
      </w:tr>
      <w:tr w:rsidR="00C36E2A" w:rsidRPr="004B1885" w14:paraId="40BBAEA3" w14:textId="77777777" w:rsidTr="00F12A05">
        <w:tc>
          <w:tcPr>
            <w:tcW w:w="1052" w:type="pct"/>
            <w:noWrap/>
            <w:vAlign w:val="bottom"/>
          </w:tcPr>
          <w:p w14:paraId="5987FBBE" w14:textId="77777777" w:rsidR="003E2930" w:rsidRPr="004B1885" w:rsidRDefault="003E2930" w:rsidP="00AC174A">
            <w:pPr>
              <w:ind w:left="142" w:hanging="142"/>
              <w:rPr>
                <w:rFonts w:ascii="Arial" w:hAnsi="Arial" w:cs="Arial"/>
                <w:b/>
                <w:bCs/>
                <w:color w:val="000000"/>
                <w:sz w:val="13"/>
                <w:szCs w:val="13"/>
                <w:cs/>
              </w:rPr>
            </w:pPr>
            <w:r w:rsidRPr="004B1885">
              <w:rPr>
                <w:rFonts w:ascii="Arial" w:hAnsi="Arial" w:cs="Arial"/>
                <w:color w:val="000000"/>
                <w:sz w:val="13"/>
                <w:szCs w:val="13"/>
              </w:rPr>
              <w:t xml:space="preserve">  Gain on financial instruments</w:t>
            </w:r>
          </w:p>
        </w:tc>
        <w:tc>
          <w:tcPr>
            <w:tcW w:w="490" w:type="pct"/>
            <w:noWrap/>
            <w:vAlign w:val="bottom"/>
          </w:tcPr>
          <w:p w14:paraId="50D195CB"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136C6A8F"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4140B34F"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6A2BC2DA"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2BDF0747" w14:textId="77777777" w:rsidR="003E2930" w:rsidRPr="004B1885" w:rsidRDefault="003E2930" w:rsidP="00AC174A">
            <w:pPr>
              <w:ind w:right="-72"/>
              <w:jc w:val="right"/>
              <w:rPr>
                <w:rFonts w:ascii="Arial" w:hAnsi="Arial" w:cs="Arial"/>
                <w:color w:val="000000"/>
                <w:sz w:val="13"/>
                <w:szCs w:val="13"/>
              </w:rPr>
            </w:pPr>
          </w:p>
        </w:tc>
        <w:tc>
          <w:tcPr>
            <w:tcW w:w="501" w:type="pct"/>
            <w:noWrap/>
            <w:vAlign w:val="bottom"/>
          </w:tcPr>
          <w:p w14:paraId="2626FFB8"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noWrap/>
            <w:vAlign w:val="bottom"/>
          </w:tcPr>
          <w:p w14:paraId="412CEFEA"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105,256</w:t>
            </w:r>
          </w:p>
        </w:tc>
        <w:tc>
          <w:tcPr>
            <w:tcW w:w="514" w:type="pct"/>
            <w:noWrap/>
            <w:vAlign w:val="bottom"/>
          </w:tcPr>
          <w:p w14:paraId="73FCB514"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105,256</w:t>
            </w:r>
          </w:p>
        </w:tc>
      </w:tr>
      <w:tr w:rsidR="00C36E2A" w:rsidRPr="004B1885" w14:paraId="62B63111" w14:textId="77777777" w:rsidTr="00F12A05">
        <w:tc>
          <w:tcPr>
            <w:tcW w:w="1052" w:type="pct"/>
            <w:noWrap/>
            <w:vAlign w:val="bottom"/>
          </w:tcPr>
          <w:p w14:paraId="7B276C1E" w14:textId="6B2070AF" w:rsidR="003E2930" w:rsidRPr="004B1885" w:rsidRDefault="003E2930" w:rsidP="00AC174A">
            <w:pPr>
              <w:ind w:left="142" w:hanging="142"/>
              <w:rPr>
                <w:rFonts w:ascii="Arial" w:hAnsi="Arial" w:cs="Arial"/>
                <w:color w:val="000000"/>
                <w:sz w:val="13"/>
                <w:szCs w:val="13"/>
                <w:cs/>
              </w:rPr>
            </w:pPr>
            <w:r w:rsidRPr="004B1885">
              <w:rPr>
                <w:rFonts w:ascii="Arial" w:hAnsi="Arial" w:cs="Arial"/>
                <w:color w:val="000000"/>
                <w:sz w:val="13"/>
                <w:szCs w:val="13"/>
              </w:rPr>
              <w:t xml:space="preserve">  Fair value </w:t>
            </w:r>
            <w:r w:rsidR="00E21262" w:rsidRPr="004B1885">
              <w:rPr>
                <w:rFonts w:ascii="Arial" w:hAnsi="Arial" w:cs="Arial"/>
                <w:color w:val="000000"/>
                <w:sz w:val="13"/>
                <w:szCs w:val="13"/>
              </w:rPr>
              <w:t>gains</w:t>
            </w:r>
          </w:p>
        </w:tc>
        <w:tc>
          <w:tcPr>
            <w:tcW w:w="490" w:type="pct"/>
            <w:noWrap/>
            <w:vAlign w:val="bottom"/>
          </w:tcPr>
          <w:p w14:paraId="326BB0FD"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68719793"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68D0CF0C"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2DA3E7BC"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03FDF21D" w14:textId="77777777" w:rsidR="003E2930" w:rsidRPr="004B1885" w:rsidRDefault="003E2930" w:rsidP="00AC174A">
            <w:pPr>
              <w:ind w:right="-72"/>
              <w:jc w:val="right"/>
              <w:rPr>
                <w:rFonts w:ascii="Arial" w:hAnsi="Arial" w:cs="Arial"/>
                <w:color w:val="000000"/>
                <w:sz w:val="13"/>
                <w:szCs w:val="13"/>
              </w:rPr>
            </w:pPr>
          </w:p>
        </w:tc>
        <w:tc>
          <w:tcPr>
            <w:tcW w:w="501" w:type="pct"/>
            <w:noWrap/>
            <w:vAlign w:val="bottom"/>
          </w:tcPr>
          <w:p w14:paraId="403DFBB5"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noWrap/>
            <w:vAlign w:val="bottom"/>
          </w:tcPr>
          <w:p w14:paraId="24EE18EF"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2,063,557</w:t>
            </w:r>
          </w:p>
        </w:tc>
        <w:tc>
          <w:tcPr>
            <w:tcW w:w="514" w:type="pct"/>
            <w:noWrap/>
            <w:vAlign w:val="bottom"/>
          </w:tcPr>
          <w:p w14:paraId="5D3F5BEB"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2,063,557</w:t>
            </w:r>
          </w:p>
        </w:tc>
      </w:tr>
      <w:tr w:rsidR="00C36E2A" w:rsidRPr="004B1885" w14:paraId="64C804EC" w14:textId="77777777" w:rsidTr="00F12A05">
        <w:tc>
          <w:tcPr>
            <w:tcW w:w="1052" w:type="pct"/>
            <w:noWrap/>
            <w:vAlign w:val="bottom"/>
          </w:tcPr>
          <w:p w14:paraId="02854C32" w14:textId="77777777" w:rsidR="003E2930" w:rsidRPr="004B1885" w:rsidRDefault="003E2930" w:rsidP="00AC174A">
            <w:pPr>
              <w:ind w:left="142" w:hanging="142"/>
              <w:rPr>
                <w:rFonts w:ascii="Arial" w:hAnsi="Arial" w:cs="Arial"/>
                <w:b/>
                <w:bCs/>
                <w:color w:val="000000"/>
                <w:sz w:val="13"/>
                <w:szCs w:val="13"/>
                <w:cs/>
              </w:rPr>
            </w:pPr>
            <w:r w:rsidRPr="004B1885">
              <w:rPr>
                <w:rFonts w:ascii="Arial" w:hAnsi="Arial" w:cs="Arial"/>
                <w:color w:val="000000"/>
                <w:sz w:val="13"/>
                <w:szCs w:val="13"/>
                <w:cs/>
              </w:rPr>
              <w:t xml:space="preserve"> </w:t>
            </w:r>
            <w:r w:rsidRPr="004B1885">
              <w:rPr>
                <w:rFonts w:ascii="Arial" w:hAnsi="Arial" w:cs="Arial"/>
                <w:color w:val="000000"/>
                <w:sz w:val="13"/>
                <w:szCs w:val="13"/>
              </w:rPr>
              <w:t xml:space="preserve"> Expected credit losses</w:t>
            </w:r>
          </w:p>
        </w:tc>
        <w:tc>
          <w:tcPr>
            <w:tcW w:w="490" w:type="pct"/>
            <w:noWrap/>
            <w:vAlign w:val="bottom"/>
          </w:tcPr>
          <w:p w14:paraId="4EC8C6AC"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077A8A49"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0317B5D1"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3FA6B53E"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7983ECB4" w14:textId="77777777" w:rsidR="003E2930" w:rsidRPr="004B1885" w:rsidRDefault="003E2930" w:rsidP="00AC174A">
            <w:pPr>
              <w:ind w:right="-72"/>
              <w:jc w:val="right"/>
              <w:rPr>
                <w:rFonts w:ascii="Arial" w:hAnsi="Arial" w:cs="Arial"/>
                <w:color w:val="000000"/>
                <w:sz w:val="13"/>
                <w:szCs w:val="13"/>
              </w:rPr>
            </w:pPr>
          </w:p>
        </w:tc>
        <w:tc>
          <w:tcPr>
            <w:tcW w:w="501" w:type="pct"/>
            <w:tcBorders>
              <w:bottom w:val="single" w:sz="4" w:space="0" w:color="auto"/>
            </w:tcBorders>
            <w:noWrap/>
            <w:vAlign w:val="bottom"/>
          </w:tcPr>
          <w:p w14:paraId="551CBCC9"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tcBorders>
              <w:bottom w:val="single" w:sz="4" w:space="0" w:color="auto"/>
            </w:tcBorders>
            <w:noWrap/>
            <w:vAlign w:val="bottom"/>
          </w:tcPr>
          <w:p w14:paraId="4A834D8D"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(179,001)</w:t>
            </w:r>
          </w:p>
        </w:tc>
        <w:tc>
          <w:tcPr>
            <w:tcW w:w="514" w:type="pct"/>
            <w:tcBorders>
              <w:bottom w:val="single" w:sz="4" w:space="0" w:color="auto"/>
            </w:tcBorders>
            <w:noWrap/>
            <w:vAlign w:val="bottom"/>
          </w:tcPr>
          <w:p w14:paraId="2A42EE98"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(179,001)</w:t>
            </w:r>
          </w:p>
        </w:tc>
      </w:tr>
      <w:tr w:rsidR="00C36E2A" w:rsidRPr="004B1885" w14:paraId="7F61088C" w14:textId="77777777" w:rsidTr="00F12A05">
        <w:tc>
          <w:tcPr>
            <w:tcW w:w="1052" w:type="pct"/>
            <w:noWrap/>
            <w:vAlign w:val="bottom"/>
          </w:tcPr>
          <w:p w14:paraId="6871CB6A" w14:textId="77777777" w:rsidR="003E2930" w:rsidRPr="004B1885" w:rsidRDefault="003E2930" w:rsidP="00AC174A">
            <w:pPr>
              <w:rPr>
                <w:rFonts w:ascii="Arial" w:hAnsi="Arial" w:cs="Arial"/>
                <w:color w:val="000000"/>
                <w:sz w:val="13"/>
                <w:szCs w:val="13"/>
                <w:cs/>
              </w:rPr>
            </w:pPr>
          </w:p>
        </w:tc>
        <w:tc>
          <w:tcPr>
            <w:tcW w:w="490" w:type="pct"/>
            <w:noWrap/>
            <w:vAlign w:val="bottom"/>
          </w:tcPr>
          <w:p w14:paraId="7095A11C"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375295D3"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764A93CB"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2614D247" w14:textId="77777777" w:rsidR="003E2930" w:rsidRPr="004B1885" w:rsidRDefault="003E2930" w:rsidP="00AC174A">
            <w:pPr>
              <w:ind w:right="-72"/>
              <w:jc w:val="right"/>
              <w:rPr>
                <w:rFonts w:ascii="Arial" w:hAnsi="Arial" w:cs="Arial"/>
                <w:color w:val="000000"/>
                <w:sz w:val="13"/>
                <w:szCs w:val="13"/>
                <w:cs/>
              </w:rPr>
            </w:pPr>
          </w:p>
        </w:tc>
        <w:tc>
          <w:tcPr>
            <w:tcW w:w="513" w:type="pct"/>
            <w:noWrap/>
            <w:vAlign w:val="bottom"/>
          </w:tcPr>
          <w:p w14:paraId="07D3A744" w14:textId="77777777" w:rsidR="003E2930" w:rsidRPr="004B1885" w:rsidRDefault="003E2930" w:rsidP="00AC174A">
            <w:pPr>
              <w:ind w:right="-72"/>
              <w:jc w:val="right"/>
              <w:rPr>
                <w:rFonts w:ascii="Arial" w:hAnsi="Arial" w:cs="Arial"/>
                <w:color w:val="000000"/>
                <w:sz w:val="13"/>
                <w:szCs w:val="13"/>
              </w:rPr>
            </w:pPr>
          </w:p>
        </w:tc>
        <w:tc>
          <w:tcPr>
            <w:tcW w:w="501" w:type="pct"/>
            <w:tcBorders>
              <w:top w:val="single" w:sz="4" w:space="0" w:color="auto"/>
            </w:tcBorders>
            <w:noWrap/>
            <w:vAlign w:val="bottom"/>
          </w:tcPr>
          <w:p w14:paraId="5DC49B64" w14:textId="77777777" w:rsidR="003E2930" w:rsidRPr="004B1885" w:rsidRDefault="003E2930" w:rsidP="00AC174A">
            <w:pPr>
              <w:ind w:right="-72"/>
              <w:jc w:val="right"/>
              <w:rPr>
                <w:rFonts w:ascii="Arial" w:hAnsi="Arial" w:cs="Arial"/>
                <w:color w:val="000000"/>
                <w:sz w:val="13"/>
                <w:szCs w:val="13"/>
              </w:rPr>
            </w:pPr>
          </w:p>
        </w:tc>
        <w:tc>
          <w:tcPr>
            <w:tcW w:w="466" w:type="pct"/>
            <w:tcBorders>
              <w:top w:val="single" w:sz="4" w:space="0" w:color="auto"/>
            </w:tcBorders>
            <w:noWrap/>
            <w:vAlign w:val="bottom"/>
          </w:tcPr>
          <w:p w14:paraId="5A8A344D" w14:textId="77777777" w:rsidR="003E2930" w:rsidRPr="004B1885" w:rsidRDefault="003E2930" w:rsidP="00AC174A">
            <w:pPr>
              <w:ind w:right="-72"/>
              <w:jc w:val="right"/>
              <w:rPr>
                <w:rFonts w:ascii="Arial" w:hAnsi="Arial" w:cs="Arial"/>
                <w:color w:val="000000"/>
                <w:sz w:val="13"/>
                <w:szCs w:val="13"/>
              </w:rPr>
            </w:pPr>
          </w:p>
        </w:tc>
        <w:tc>
          <w:tcPr>
            <w:tcW w:w="514" w:type="pct"/>
            <w:tcBorders>
              <w:top w:val="single" w:sz="4" w:space="0" w:color="auto"/>
            </w:tcBorders>
            <w:noWrap/>
            <w:vAlign w:val="bottom"/>
          </w:tcPr>
          <w:p w14:paraId="03055A2C" w14:textId="77777777" w:rsidR="003E2930" w:rsidRPr="004B1885" w:rsidRDefault="003E2930" w:rsidP="00AC174A">
            <w:pPr>
              <w:ind w:right="-72"/>
              <w:jc w:val="right"/>
              <w:rPr>
                <w:rFonts w:ascii="Arial" w:hAnsi="Arial" w:cs="Arial"/>
                <w:color w:val="000000"/>
                <w:sz w:val="13"/>
                <w:szCs w:val="13"/>
              </w:rPr>
            </w:pPr>
          </w:p>
        </w:tc>
      </w:tr>
      <w:tr w:rsidR="00C36E2A" w:rsidRPr="004B1885" w14:paraId="45EC73DB" w14:textId="77777777" w:rsidTr="00F12A05">
        <w:tc>
          <w:tcPr>
            <w:tcW w:w="1052" w:type="pct"/>
            <w:noWrap/>
            <w:vAlign w:val="bottom"/>
          </w:tcPr>
          <w:p w14:paraId="4891D667" w14:textId="77777777" w:rsidR="003E2930" w:rsidRPr="004B1885" w:rsidRDefault="003E2930" w:rsidP="00AC174A">
            <w:pPr>
              <w:rPr>
                <w:rFonts w:ascii="Arial" w:hAnsi="Arial" w:cs="Arial"/>
                <w:b/>
                <w:bCs/>
                <w:color w:val="000000"/>
                <w:sz w:val="13"/>
                <w:szCs w:val="13"/>
                <w:cs/>
              </w:rPr>
            </w:pPr>
            <w:r w:rsidRPr="004B1885">
              <w:rPr>
                <w:rFonts w:ascii="Arial" w:hAnsi="Arial" w:cs="Arial"/>
                <w:b/>
                <w:bCs/>
                <w:color w:val="000000"/>
                <w:sz w:val="13"/>
                <w:szCs w:val="13"/>
              </w:rPr>
              <w:t>Net investment result</w:t>
            </w:r>
          </w:p>
        </w:tc>
        <w:tc>
          <w:tcPr>
            <w:tcW w:w="490" w:type="pct"/>
            <w:noWrap/>
            <w:vAlign w:val="bottom"/>
          </w:tcPr>
          <w:p w14:paraId="1DDAFB6C"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74EC1514"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1FF19EF9"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136C6FEE"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420EBD26" w14:textId="77777777" w:rsidR="003E2930" w:rsidRPr="004B1885" w:rsidRDefault="003E2930" w:rsidP="00AC174A">
            <w:pPr>
              <w:ind w:right="-72"/>
              <w:jc w:val="right"/>
              <w:rPr>
                <w:rFonts w:ascii="Arial" w:hAnsi="Arial" w:cs="Arial"/>
                <w:color w:val="000000"/>
                <w:sz w:val="13"/>
                <w:szCs w:val="13"/>
              </w:rPr>
            </w:pPr>
          </w:p>
        </w:tc>
        <w:tc>
          <w:tcPr>
            <w:tcW w:w="501" w:type="pct"/>
            <w:tcBorders>
              <w:bottom w:val="single" w:sz="4" w:space="0" w:color="auto"/>
            </w:tcBorders>
            <w:noWrap/>
            <w:vAlign w:val="bottom"/>
          </w:tcPr>
          <w:p w14:paraId="4A7B43C7"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tcBorders>
              <w:bottom w:val="single" w:sz="4" w:space="0" w:color="auto"/>
            </w:tcBorders>
            <w:noWrap/>
            <w:vAlign w:val="bottom"/>
          </w:tcPr>
          <w:p w14:paraId="75E4157D"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31,454,478</w:t>
            </w:r>
          </w:p>
        </w:tc>
        <w:tc>
          <w:tcPr>
            <w:tcW w:w="514" w:type="pct"/>
            <w:tcBorders>
              <w:bottom w:val="single" w:sz="4" w:space="0" w:color="auto"/>
            </w:tcBorders>
            <w:noWrap/>
            <w:vAlign w:val="bottom"/>
          </w:tcPr>
          <w:p w14:paraId="4A194157"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31,454,478</w:t>
            </w:r>
          </w:p>
        </w:tc>
      </w:tr>
      <w:tr w:rsidR="00C36E2A" w:rsidRPr="004B1885" w14:paraId="7A5C4914" w14:textId="77777777" w:rsidTr="00F12A05">
        <w:tc>
          <w:tcPr>
            <w:tcW w:w="1052" w:type="pct"/>
            <w:noWrap/>
            <w:vAlign w:val="bottom"/>
          </w:tcPr>
          <w:p w14:paraId="1B257CD1" w14:textId="77777777" w:rsidR="003E2930" w:rsidRPr="004B1885" w:rsidRDefault="003E2930" w:rsidP="00AC174A">
            <w:pPr>
              <w:rPr>
                <w:rFonts w:ascii="Arial" w:hAnsi="Arial" w:cs="Arial"/>
                <w:color w:val="000000"/>
                <w:sz w:val="13"/>
                <w:szCs w:val="13"/>
                <w:cs/>
              </w:rPr>
            </w:pPr>
          </w:p>
        </w:tc>
        <w:tc>
          <w:tcPr>
            <w:tcW w:w="490" w:type="pct"/>
            <w:noWrap/>
            <w:vAlign w:val="bottom"/>
          </w:tcPr>
          <w:p w14:paraId="083212C1"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04062BC4"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7BC9B3C6"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0402AE44"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75E41994" w14:textId="77777777" w:rsidR="003E2930" w:rsidRPr="004B1885" w:rsidRDefault="003E2930" w:rsidP="00AC174A">
            <w:pPr>
              <w:ind w:right="-72"/>
              <w:jc w:val="right"/>
              <w:rPr>
                <w:rFonts w:ascii="Arial" w:hAnsi="Arial" w:cs="Arial"/>
                <w:color w:val="000000"/>
                <w:sz w:val="13"/>
                <w:szCs w:val="13"/>
              </w:rPr>
            </w:pPr>
          </w:p>
        </w:tc>
        <w:tc>
          <w:tcPr>
            <w:tcW w:w="501" w:type="pct"/>
            <w:tcBorders>
              <w:top w:val="single" w:sz="4" w:space="0" w:color="auto"/>
            </w:tcBorders>
            <w:noWrap/>
            <w:vAlign w:val="bottom"/>
          </w:tcPr>
          <w:p w14:paraId="4AB6296B" w14:textId="77777777" w:rsidR="003E2930" w:rsidRPr="004B1885" w:rsidRDefault="003E2930" w:rsidP="00AC174A">
            <w:pPr>
              <w:ind w:right="-72"/>
              <w:jc w:val="right"/>
              <w:rPr>
                <w:rFonts w:ascii="Arial" w:hAnsi="Arial" w:cs="Arial"/>
                <w:color w:val="000000"/>
                <w:sz w:val="13"/>
                <w:szCs w:val="13"/>
              </w:rPr>
            </w:pPr>
          </w:p>
        </w:tc>
        <w:tc>
          <w:tcPr>
            <w:tcW w:w="466" w:type="pct"/>
            <w:tcBorders>
              <w:top w:val="single" w:sz="4" w:space="0" w:color="auto"/>
            </w:tcBorders>
            <w:noWrap/>
            <w:vAlign w:val="bottom"/>
          </w:tcPr>
          <w:p w14:paraId="495FC204" w14:textId="77777777" w:rsidR="003E2930" w:rsidRPr="004B1885" w:rsidRDefault="003E2930" w:rsidP="00AC174A">
            <w:pPr>
              <w:ind w:right="-72"/>
              <w:jc w:val="right"/>
              <w:rPr>
                <w:rFonts w:ascii="Arial" w:hAnsi="Arial" w:cs="Arial"/>
                <w:color w:val="000000"/>
                <w:sz w:val="13"/>
                <w:szCs w:val="13"/>
              </w:rPr>
            </w:pPr>
          </w:p>
        </w:tc>
        <w:tc>
          <w:tcPr>
            <w:tcW w:w="514" w:type="pct"/>
            <w:tcBorders>
              <w:top w:val="single" w:sz="4" w:space="0" w:color="auto"/>
            </w:tcBorders>
            <w:noWrap/>
            <w:vAlign w:val="bottom"/>
          </w:tcPr>
          <w:p w14:paraId="79A2EC9D" w14:textId="77777777" w:rsidR="003E2930" w:rsidRPr="004B1885" w:rsidRDefault="003E2930" w:rsidP="00AC174A">
            <w:pPr>
              <w:ind w:right="-72"/>
              <w:jc w:val="right"/>
              <w:rPr>
                <w:rFonts w:ascii="Arial" w:hAnsi="Arial" w:cs="Arial"/>
                <w:color w:val="000000"/>
                <w:sz w:val="13"/>
                <w:szCs w:val="13"/>
              </w:rPr>
            </w:pPr>
          </w:p>
        </w:tc>
      </w:tr>
      <w:tr w:rsidR="00C36E2A" w:rsidRPr="004B1885" w14:paraId="5563969B" w14:textId="77777777" w:rsidTr="00F12A05">
        <w:tc>
          <w:tcPr>
            <w:tcW w:w="1052" w:type="pct"/>
            <w:noWrap/>
            <w:vAlign w:val="bottom"/>
          </w:tcPr>
          <w:p w14:paraId="416C82D2" w14:textId="77777777" w:rsidR="003E2930" w:rsidRPr="004B1885" w:rsidRDefault="003E2930" w:rsidP="00AC174A">
            <w:pPr>
              <w:rPr>
                <w:rFonts w:ascii="Arial" w:hAnsi="Arial" w:cs="Arial"/>
                <w:color w:val="000000"/>
                <w:sz w:val="13"/>
                <w:szCs w:val="13"/>
              </w:rPr>
            </w:pPr>
            <w:r w:rsidRPr="004B1885">
              <w:rPr>
                <w:rFonts w:ascii="Arial" w:hAnsi="Arial" w:cs="Arial"/>
                <w:color w:val="000000"/>
                <w:sz w:val="13"/>
                <w:szCs w:val="13"/>
              </w:rPr>
              <w:t xml:space="preserve">  Other finance costs</w:t>
            </w:r>
          </w:p>
        </w:tc>
        <w:tc>
          <w:tcPr>
            <w:tcW w:w="490" w:type="pct"/>
            <w:noWrap/>
            <w:vAlign w:val="bottom"/>
          </w:tcPr>
          <w:p w14:paraId="7AE3842F"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0552ED5F"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5969175F"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2FB28AC1"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6F81CF86" w14:textId="77777777" w:rsidR="003E2930" w:rsidRPr="004B1885" w:rsidRDefault="003E2930" w:rsidP="00AC174A">
            <w:pPr>
              <w:ind w:right="-72"/>
              <w:jc w:val="right"/>
              <w:rPr>
                <w:rFonts w:ascii="Arial" w:hAnsi="Arial" w:cs="Arial"/>
                <w:color w:val="000000"/>
                <w:sz w:val="13"/>
                <w:szCs w:val="13"/>
              </w:rPr>
            </w:pPr>
          </w:p>
        </w:tc>
        <w:tc>
          <w:tcPr>
            <w:tcW w:w="501" w:type="pct"/>
            <w:noWrap/>
            <w:vAlign w:val="bottom"/>
          </w:tcPr>
          <w:p w14:paraId="62033779"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noWrap/>
            <w:vAlign w:val="bottom"/>
          </w:tcPr>
          <w:p w14:paraId="3073F719"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cs/>
              </w:rPr>
              <w:t>(2</w:t>
            </w:r>
            <w:r w:rsidRPr="004B1885">
              <w:rPr>
                <w:rFonts w:ascii="Arial" w:hAnsi="Arial" w:cs="Arial"/>
                <w:color w:val="000000"/>
                <w:sz w:val="13"/>
                <w:szCs w:val="13"/>
              </w:rPr>
              <w:t>,</w:t>
            </w:r>
            <w:r w:rsidRPr="004B1885">
              <w:rPr>
                <w:rFonts w:ascii="Arial" w:hAnsi="Arial" w:cs="Arial"/>
                <w:color w:val="000000"/>
                <w:sz w:val="13"/>
                <w:szCs w:val="13"/>
                <w:cs/>
              </w:rPr>
              <w:t>614</w:t>
            </w:r>
            <w:r w:rsidRPr="004B1885">
              <w:rPr>
                <w:rFonts w:ascii="Arial" w:hAnsi="Arial" w:cs="Arial"/>
                <w:color w:val="000000"/>
                <w:sz w:val="13"/>
                <w:szCs w:val="13"/>
              </w:rPr>
              <w:t>,</w:t>
            </w:r>
            <w:r w:rsidRPr="004B1885">
              <w:rPr>
                <w:rFonts w:ascii="Arial" w:hAnsi="Arial" w:cs="Arial"/>
                <w:color w:val="000000"/>
                <w:sz w:val="13"/>
                <w:szCs w:val="13"/>
                <w:cs/>
              </w:rPr>
              <w:t>550)</w:t>
            </w:r>
          </w:p>
        </w:tc>
        <w:tc>
          <w:tcPr>
            <w:tcW w:w="514" w:type="pct"/>
            <w:noWrap/>
            <w:vAlign w:val="bottom"/>
          </w:tcPr>
          <w:p w14:paraId="6BDB4143"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cs/>
              </w:rPr>
              <w:t>(2</w:t>
            </w:r>
            <w:r w:rsidRPr="004B1885">
              <w:rPr>
                <w:rFonts w:ascii="Arial" w:hAnsi="Arial" w:cs="Arial"/>
                <w:color w:val="000000"/>
                <w:sz w:val="13"/>
                <w:szCs w:val="13"/>
              </w:rPr>
              <w:t>,</w:t>
            </w:r>
            <w:r w:rsidRPr="004B1885">
              <w:rPr>
                <w:rFonts w:ascii="Arial" w:hAnsi="Arial" w:cs="Arial"/>
                <w:color w:val="000000"/>
                <w:sz w:val="13"/>
                <w:szCs w:val="13"/>
                <w:cs/>
              </w:rPr>
              <w:t>614</w:t>
            </w:r>
            <w:r w:rsidRPr="004B1885">
              <w:rPr>
                <w:rFonts w:ascii="Arial" w:hAnsi="Arial" w:cs="Arial"/>
                <w:color w:val="000000"/>
                <w:sz w:val="13"/>
                <w:szCs w:val="13"/>
              </w:rPr>
              <w:t>,</w:t>
            </w:r>
            <w:r w:rsidRPr="004B1885">
              <w:rPr>
                <w:rFonts w:ascii="Arial" w:hAnsi="Arial" w:cs="Arial"/>
                <w:color w:val="000000"/>
                <w:sz w:val="13"/>
                <w:szCs w:val="13"/>
                <w:cs/>
              </w:rPr>
              <w:t>550)</w:t>
            </w:r>
          </w:p>
        </w:tc>
      </w:tr>
      <w:tr w:rsidR="0051559B" w:rsidRPr="004B1885" w14:paraId="6B67B2BF" w14:textId="77777777">
        <w:tc>
          <w:tcPr>
            <w:tcW w:w="1052" w:type="pct"/>
            <w:noWrap/>
            <w:vAlign w:val="bottom"/>
          </w:tcPr>
          <w:p w14:paraId="6895AE78" w14:textId="77777777" w:rsidR="0051559B" w:rsidRPr="004B1885" w:rsidRDefault="0051559B" w:rsidP="00AC174A">
            <w:pPr>
              <w:rPr>
                <w:rFonts w:ascii="Arial" w:hAnsi="Arial" w:cs="Arial"/>
                <w:color w:val="000000"/>
                <w:sz w:val="13"/>
                <w:szCs w:val="13"/>
                <w:cs/>
              </w:rPr>
            </w:pPr>
            <w:r w:rsidRPr="004B1885">
              <w:rPr>
                <w:rFonts w:ascii="Arial" w:hAnsi="Arial" w:cs="Arial"/>
                <w:color w:val="000000"/>
                <w:sz w:val="13"/>
                <w:szCs w:val="13"/>
              </w:rPr>
              <w:t xml:space="preserve">  Other operating expenses</w:t>
            </w:r>
          </w:p>
        </w:tc>
        <w:tc>
          <w:tcPr>
            <w:tcW w:w="490" w:type="pct"/>
            <w:noWrap/>
            <w:vAlign w:val="bottom"/>
          </w:tcPr>
          <w:p w14:paraId="51531C97" w14:textId="77777777" w:rsidR="0051559B" w:rsidRPr="004B1885" w:rsidRDefault="0051559B" w:rsidP="00AC174A">
            <w:pPr>
              <w:ind w:right="-72"/>
              <w:jc w:val="right"/>
              <w:rPr>
                <w:rFonts w:ascii="Arial" w:hAnsi="Arial" w:cs="Arial"/>
                <w:color w:val="000000"/>
                <w:sz w:val="13"/>
                <w:szCs w:val="13"/>
              </w:rPr>
            </w:pPr>
          </w:p>
        </w:tc>
        <w:tc>
          <w:tcPr>
            <w:tcW w:w="441" w:type="pct"/>
            <w:noWrap/>
            <w:vAlign w:val="bottom"/>
          </w:tcPr>
          <w:p w14:paraId="7C7CB561" w14:textId="77777777" w:rsidR="0051559B" w:rsidRPr="004B1885" w:rsidRDefault="0051559B" w:rsidP="00AC174A">
            <w:pPr>
              <w:ind w:right="-72"/>
              <w:jc w:val="right"/>
              <w:rPr>
                <w:rFonts w:ascii="Arial" w:hAnsi="Arial" w:cs="Arial"/>
                <w:color w:val="000000"/>
                <w:sz w:val="13"/>
                <w:szCs w:val="13"/>
              </w:rPr>
            </w:pPr>
          </w:p>
        </w:tc>
        <w:tc>
          <w:tcPr>
            <w:tcW w:w="513" w:type="pct"/>
            <w:noWrap/>
            <w:vAlign w:val="bottom"/>
          </w:tcPr>
          <w:p w14:paraId="574732FD" w14:textId="77777777" w:rsidR="0051559B" w:rsidRPr="004B1885" w:rsidRDefault="0051559B" w:rsidP="00AC174A">
            <w:pPr>
              <w:ind w:right="-72"/>
              <w:jc w:val="right"/>
              <w:rPr>
                <w:rFonts w:ascii="Arial" w:hAnsi="Arial" w:cs="Arial"/>
                <w:color w:val="000000"/>
                <w:sz w:val="13"/>
                <w:szCs w:val="13"/>
              </w:rPr>
            </w:pPr>
          </w:p>
        </w:tc>
        <w:tc>
          <w:tcPr>
            <w:tcW w:w="510" w:type="pct"/>
            <w:noWrap/>
            <w:vAlign w:val="bottom"/>
          </w:tcPr>
          <w:p w14:paraId="617BEB5A" w14:textId="77777777" w:rsidR="0051559B" w:rsidRPr="004B1885" w:rsidRDefault="0051559B" w:rsidP="00AC174A">
            <w:pPr>
              <w:ind w:right="-72"/>
              <w:jc w:val="right"/>
              <w:rPr>
                <w:rFonts w:ascii="Arial" w:hAnsi="Arial" w:cs="Arial"/>
                <w:color w:val="000000"/>
                <w:sz w:val="13"/>
                <w:szCs w:val="13"/>
              </w:rPr>
            </w:pPr>
          </w:p>
        </w:tc>
        <w:tc>
          <w:tcPr>
            <w:tcW w:w="513" w:type="pct"/>
            <w:noWrap/>
            <w:vAlign w:val="bottom"/>
          </w:tcPr>
          <w:p w14:paraId="6A00B48F" w14:textId="77777777" w:rsidR="0051559B" w:rsidRPr="004B1885" w:rsidRDefault="0051559B" w:rsidP="00AC174A">
            <w:pPr>
              <w:ind w:right="-72"/>
              <w:jc w:val="right"/>
              <w:rPr>
                <w:rFonts w:ascii="Arial" w:hAnsi="Arial" w:cs="Arial"/>
                <w:color w:val="000000"/>
                <w:sz w:val="13"/>
                <w:szCs w:val="13"/>
              </w:rPr>
            </w:pPr>
          </w:p>
        </w:tc>
        <w:tc>
          <w:tcPr>
            <w:tcW w:w="501" w:type="pct"/>
            <w:noWrap/>
            <w:vAlign w:val="bottom"/>
          </w:tcPr>
          <w:p w14:paraId="381BBC20" w14:textId="77777777" w:rsidR="0051559B" w:rsidRPr="004B1885" w:rsidRDefault="0051559B"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noWrap/>
          </w:tcPr>
          <w:p w14:paraId="1B0CD9DD" w14:textId="59EA92A3" w:rsidR="0051559B" w:rsidRPr="004B1885" w:rsidRDefault="0051559B" w:rsidP="00AC174A">
            <w:pPr>
              <w:ind w:right="-72"/>
              <w:jc w:val="right"/>
              <w:rPr>
                <w:rFonts w:ascii="Arial" w:hAnsi="Arial" w:cs="Arial"/>
                <w:color w:val="000000"/>
                <w:sz w:val="13"/>
                <w:szCs w:val="13"/>
              </w:rPr>
            </w:pPr>
            <w:r w:rsidRPr="004B1885">
              <w:rPr>
                <w:rFonts w:ascii="Arial" w:hAnsi="Arial" w:cs="Arial"/>
                <w:color w:val="000000"/>
                <w:sz w:val="13"/>
                <w:szCs w:val="13"/>
              </w:rPr>
              <w:t>(66,647,685)</w:t>
            </w:r>
          </w:p>
        </w:tc>
        <w:tc>
          <w:tcPr>
            <w:tcW w:w="514" w:type="pct"/>
            <w:noWrap/>
          </w:tcPr>
          <w:p w14:paraId="570EBCA4" w14:textId="3819D53B" w:rsidR="0051559B" w:rsidRPr="004B1885" w:rsidRDefault="0051559B" w:rsidP="00AC174A">
            <w:pPr>
              <w:ind w:right="-72"/>
              <w:jc w:val="right"/>
              <w:rPr>
                <w:rFonts w:ascii="Arial" w:hAnsi="Arial" w:cs="Arial"/>
                <w:color w:val="000000"/>
                <w:sz w:val="13"/>
                <w:szCs w:val="13"/>
              </w:rPr>
            </w:pPr>
            <w:r w:rsidRPr="004B1885">
              <w:rPr>
                <w:rFonts w:ascii="Arial" w:hAnsi="Arial" w:cs="Arial"/>
                <w:color w:val="000000"/>
                <w:sz w:val="13"/>
                <w:szCs w:val="13"/>
              </w:rPr>
              <w:t xml:space="preserve"> (66,647,685)</w:t>
            </w:r>
          </w:p>
        </w:tc>
      </w:tr>
      <w:tr w:rsidR="00C36E2A" w:rsidRPr="004B1885" w14:paraId="1A66362D" w14:textId="77777777" w:rsidTr="00F12A05">
        <w:tc>
          <w:tcPr>
            <w:tcW w:w="1052" w:type="pct"/>
            <w:noWrap/>
            <w:vAlign w:val="bottom"/>
          </w:tcPr>
          <w:p w14:paraId="04413B0F" w14:textId="77777777" w:rsidR="003E2930" w:rsidRPr="004B1885" w:rsidRDefault="003E2930" w:rsidP="00AC174A">
            <w:pPr>
              <w:rPr>
                <w:rFonts w:ascii="Arial" w:hAnsi="Arial" w:cs="Arial"/>
                <w:color w:val="000000"/>
                <w:sz w:val="13"/>
                <w:szCs w:val="13"/>
              </w:rPr>
            </w:pPr>
            <w:r w:rsidRPr="004B1885">
              <w:rPr>
                <w:rFonts w:ascii="Arial" w:hAnsi="Arial" w:cs="Arial"/>
                <w:color w:val="000000"/>
                <w:sz w:val="13"/>
                <w:szCs w:val="13"/>
                <w:cs/>
              </w:rPr>
              <w:t xml:space="preserve">  </w:t>
            </w:r>
            <w:r w:rsidRPr="004B1885">
              <w:rPr>
                <w:rFonts w:ascii="Arial" w:hAnsi="Arial" w:cs="Arial"/>
                <w:color w:val="000000"/>
                <w:sz w:val="13"/>
                <w:szCs w:val="13"/>
              </w:rPr>
              <w:t xml:space="preserve">Other expenses - expenses </w:t>
            </w:r>
          </w:p>
          <w:p w14:paraId="558350B1" w14:textId="77777777" w:rsidR="003E2930" w:rsidRPr="004B1885" w:rsidRDefault="003E2930" w:rsidP="00AC174A">
            <w:pPr>
              <w:rPr>
                <w:rFonts w:ascii="Arial" w:hAnsi="Arial" w:cs="Arial"/>
                <w:b/>
                <w:bCs/>
                <w:color w:val="000000"/>
                <w:sz w:val="13"/>
                <w:szCs w:val="13"/>
                <w:cs/>
              </w:rPr>
            </w:pPr>
            <w:r w:rsidRPr="004B1885">
              <w:rPr>
                <w:rFonts w:ascii="Arial" w:hAnsi="Arial" w:cs="Arial"/>
                <w:color w:val="000000"/>
                <w:sz w:val="13"/>
                <w:szCs w:val="13"/>
              </w:rPr>
              <w:t xml:space="preserve">     related to rental</w:t>
            </w:r>
          </w:p>
        </w:tc>
        <w:tc>
          <w:tcPr>
            <w:tcW w:w="490" w:type="pct"/>
            <w:noWrap/>
            <w:vAlign w:val="bottom"/>
          </w:tcPr>
          <w:p w14:paraId="29BB7084"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16D8461B"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02063E99"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449C1D51"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341D8CF0" w14:textId="77777777" w:rsidR="003E2930" w:rsidRPr="004B1885" w:rsidRDefault="003E2930" w:rsidP="00AC174A">
            <w:pPr>
              <w:ind w:right="-72"/>
              <w:jc w:val="right"/>
              <w:rPr>
                <w:rFonts w:ascii="Arial" w:hAnsi="Arial" w:cs="Arial"/>
                <w:color w:val="000000"/>
                <w:sz w:val="13"/>
                <w:szCs w:val="13"/>
              </w:rPr>
            </w:pPr>
          </w:p>
        </w:tc>
        <w:tc>
          <w:tcPr>
            <w:tcW w:w="501" w:type="pct"/>
            <w:noWrap/>
            <w:vAlign w:val="bottom"/>
          </w:tcPr>
          <w:p w14:paraId="6CB49BDE"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(34,394,079)</w:t>
            </w:r>
          </w:p>
        </w:tc>
        <w:tc>
          <w:tcPr>
            <w:tcW w:w="466" w:type="pct"/>
            <w:noWrap/>
            <w:vAlign w:val="bottom"/>
          </w:tcPr>
          <w:p w14:paraId="67CC74D4"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514" w:type="pct"/>
            <w:noWrap/>
            <w:vAlign w:val="bottom"/>
          </w:tcPr>
          <w:p w14:paraId="29AAD97C"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(34,394,079)</w:t>
            </w:r>
          </w:p>
        </w:tc>
      </w:tr>
      <w:tr w:rsidR="00C36E2A" w:rsidRPr="004B1885" w14:paraId="6D097662" w14:textId="77777777" w:rsidTr="00F12A05">
        <w:tc>
          <w:tcPr>
            <w:tcW w:w="1052" w:type="pct"/>
            <w:noWrap/>
            <w:vAlign w:val="bottom"/>
          </w:tcPr>
          <w:p w14:paraId="5E3924CD" w14:textId="77777777" w:rsidR="003E2930" w:rsidRPr="004B1885" w:rsidRDefault="003E2930" w:rsidP="00AC174A">
            <w:pPr>
              <w:rPr>
                <w:rFonts w:ascii="Arial" w:hAnsi="Arial" w:cs="Arial"/>
                <w:color w:val="000000"/>
                <w:sz w:val="13"/>
                <w:szCs w:val="13"/>
              </w:rPr>
            </w:pPr>
            <w:r w:rsidRPr="004B1885">
              <w:rPr>
                <w:rFonts w:ascii="Arial" w:hAnsi="Arial" w:cs="Arial"/>
                <w:color w:val="000000"/>
                <w:sz w:val="13"/>
                <w:szCs w:val="13"/>
              </w:rPr>
              <w:t xml:space="preserve">  Share of gain of an associate</w:t>
            </w:r>
          </w:p>
          <w:p w14:paraId="5145BF1D" w14:textId="77777777" w:rsidR="003E2930" w:rsidRPr="004B1885" w:rsidRDefault="003E2930" w:rsidP="00AC174A">
            <w:pPr>
              <w:rPr>
                <w:rFonts w:ascii="Arial" w:hAnsi="Arial" w:cs="Arial"/>
                <w:color w:val="000000"/>
                <w:sz w:val="13"/>
                <w:szCs w:val="13"/>
              </w:rPr>
            </w:pPr>
            <w:r w:rsidRPr="004B1885">
              <w:rPr>
                <w:rFonts w:ascii="Arial" w:hAnsi="Arial" w:cs="Arial"/>
                <w:color w:val="000000"/>
                <w:sz w:val="13"/>
                <w:szCs w:val="13"/>
              </w:rPr>
              <w:t xml:space="preserve">     accounted for using the</w:t>
            </w:r>
          </w:p>
          <w:p w14:paraId="7BC191ED" w14:textId="77777777" w:rsidR="003E2930" w:rsidRPr="004B1885" w:rsidRDefault="003E2930" w:rsidP="00AC174A">
            <w:pPr>
              <w:rPr>
                <w:rFonts w:ascii="Arial" w:hAnsi="Arial" w:cs="Arial"/>
                <w:color w:val="000000"/>
                <w:sz w:val="13"/>
                <w:szCs w:val="13"/>
                <w:cs/>
              </w:rPr>
            </w:pPr>
            <w:r w:rsidRPr="004B1885">
              <w:rPr>
                <w:rFonts w:ascii="Arial" w:hAnsi="Arial" w:cs="Arial"/>
                <w:color w:val="000000"/>
                <w:sz w:val="13"/>
                <w:szCs w:val="13"/>
              </w:rPr>
              <w:t xml:space="preserve">     equity method</w:t>
            </w:r>
          </w:p>
        </w:tc>
        <w:tc>
          <w:tcPr>
            <w:tcW w:w="490" w:type="pct"/>
            <w:noWrap/>
            <w:vAlign w:val="bottom"/>
          </w:tcPr>
          <w:p w14:paraId="4C081B7F"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6E13AE47"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0411BD27"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37922F40"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7E2B78EC" w14:textId="77777777" w:rsidR="003E2930" w:rsidRPr="004B1885" w:rsidRDefault="003E2930" w:rsidP="00AC174A">
            <w:pPr>
              <w:ind w:right="-72"/>
              <w:jc w:val="right"/>
              <w:rPr>
                <w:rFonts w:ascii="Arial" w:hAnsi="Arial" w:cs="Arial"/>
                <w:color w:val="000000"/>
                <w:sz w:val="13"/>
                <w:szCs w:val="13"/>
              </w:rPr>
            </w:pPr>
          </w:p>
        </w:tc>
        <w:tc>
          <w:tcPr>
            <w:tcW w:w="501" w:type="pct"/>
            <w:noWrap/>
            <w:vAlign w:val="bottom"/>
          </w:tcPr>
          <w:p w14:paraId="64CAEB4C"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noWrap/>
            <w:vAlign w:val="bottom"/>
          </w:tcPr>
          <w:p w14:paraId="57B19C4C"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557,763</w:t>
            </w:r>
          </w:p>
        </w:tc>
        <w:tc>
          <w:tcPr>
            <w:tcW w:w="514" w:type="pct"/>
            <w:noWrap/>
            <w:vAlign w:val="bottom"/>
          </w:tcPr>
          <w:p w14:paraId="53C5F9B5"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557,763</w:t>
            </w:r>
          </w:p>
        </w:tc>
      </w:tr>
      <w:tr w:rsidR="00C36E2A" w:rsidRPr="004B1885" w14:paraId="50A2F96C" w14:textId="77777777" w:rsidTr="00F12A05">
        <w:tc>
          <w:tcPr>
            <w:tcW w:w="1052" w:type="pct"/>
            <w:noWrap/>
            <w:vAlign w:val="bottom"/>
          </w:tcPr>
          <w:p w14:paraId="1F0F8171" w14:textId="77777777" w:rsidR="003E2930" w:rsidRPr="004B1885" w:rsidRDefault="003E2930" w:rsidP="00AC174A">
            <w:pPr>
              <w:rPr>
                <w:rFonts w:ascii="Arial" w:hAnsi="Arial" w:cs="Arial"/>
                <w:color w:val="000000"/>
                <w:sz w:val="13"/>
                <w:szCs w:val="13"/>
              </w:rPr>
            </w:pPr>
            <w:r w:rsidRPr="004B1885">
              <w:rPr>
                <w:rFonts w:ascii="Arial" w:hAnsi="Arial" w:cs="Arial"/>
                <w:color w:val="000000"/>
                <w:sz w:val="13"/>
                <w:szCs w:val="13"/>
              </w:rPr>
              <w:t xml:space="preserve">   Loss on impairment of </w:t>
            </w:r>
          </w:p>
          <w:p w14:paraId="30E59EFF" w14:textId="77777777" w:rsidR="003E2930" w:rsidRPr="004B1885" w:rsidRDefault="003E2930" w:rsidP="00AC174A">
            <w:pPr>
              <w:rPr>
                <w:rFonts w:ascii="Arial" w:hAnsi="Arial" w:cs="Arial"/>
                <w:color w:val="000000"/>
                <w:sz w:val="13"/>
                <w:szCs w:val="13"/>
              </w:rPr>
            </w:pPr>
            <w:r w:rsidRPr="004B1885">
              <w:rPr>
                <w:rFonts w:ascii="Arial" w:hAnsi="Arial" w:cs="Arial"/>
                <w:color w:val="000000"/>
                <w:sz w:val="13"/>
                <w:szCs w:val="13"/>
              </w:rPr>
              <w:t xml:space="preserve">     investment in an associate</w:t>
            </w:r>
          </w:p>
        </w:tc>
        <w:tc>
          <w:tcPr>
            <w:tcW w:w="490" w:type="pct"/>
            <w:noWrap/>
            <w:vAlign w:val="bottom"/>
          </w:tcPr>
          <w:p w14:paraId="74117965"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5D6B12F2"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6FC2C679"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1E44F3C4"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56485794" w14:textId="77777777" w:rsidR="003E2930" w:rsidRPr="004B1885" w:rsidRDefault="003E2930" w:rsidP="00AC174A">
            <w:pPr>
              <w:ind w:right="-72"/>
              <w:jc w:val="right"/>
              <w:rPr>
                <w:rFonts w:ascii="Arial" w:hAnsi="Arial" w:cs="Arial"/>
                <w:color w:val="000000"/>
                <w:sz w:val="13"/>
                <w:szCs w:val="13"/>
              </w:rPr>
            </w:pPr>
          </w:p>
        </w:tc>
        <w:tc>
          <w:tcPr>
            <w:tcW w:w="501" w:type="pct"/>
            <w:noWrap/>
            <w:vAlign w:val="bottom"/>
          </w:tcPr>
          <w:p w14:paraId="3054BD81"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noWrap/>
            <w:vAlign w:val="bottom"/>
          </w:tcPr>
          <w:p w14:paraId="3DF6D78E"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(11,920,283)</w:t>
            </w:r>
          </w:p>
        </w:tc>
        <w:tc>
          <w:tcPr>
            <w:tcW w:w="514" w:type="pct"/>
            <w:noWrap/>
            <w:vAlign w:val="bottom"/>
          </w:tcPr>
          <w:p w14:paraId="41B82652"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(11,920,283)</w:t>
            </w:r>
          </w:p>
        </w:tc>
      </w:tr>
      <w:tr w:rsidR="00C36E2A" w:rsidRPr="004B1885" w14:paraId="16486183" w14:textId="77777777" w:rsidTr="00F12A05">
        <w:tc>
          <w:tcPr>
            <w:tcW w:w="1052" w:type="pct"/>
            <w:noWrap/>
            <w:vAlign w:val="bottom"/>
          </w:tcPr>
          <w:p w14:paraId="174771B7" w14:textId="77777777" w:rsidR="003E2930" w:rsidRPr="004B1885" w:rsidRDefault="003E2930" w:rsidP="00AC174A">
            <w:pPr>
              <w:rPr>
                <w:rFonts w:ascii="Arial" w:hAnsi="Arial" w:cs="Arial"/>
                <w:b/>
                <w:bCs/>
                <w:color w:val="000000"/>
                <w:sz w:val="13"/>
                <w:szCs w:val="13"/>
                <w:cs/>
              </w:rPr>
            </w:pPr>
            <w:r w:rsidRPr="004B1885">
              <w:rPr>
                <w:rFonts w:ascii="Arial" w:hAnsi="Arial" w:cs="Arial"/>
                <w:color w:val="000000"/>
                <w:sz w:val="13"/>
                <w:szCs w:val="13"/>
                <w:cs/>
              </w:rPr>
              <w:t xml:space="preserve">  </w:t>
            </w:r>
            <w:r w:rsidRPr="004B1885">
              <w:rPr>
                <w:rFonts w:ascii="Arial" w:hAnsi="Arial" w:cs="Arial"/>
                <w:color w:val="000000"/>
                <w:sz w:val="13"/>
                <w:szCs w:val="13"/>
              </w:rPr>
              <w:t>Rental income</w:t>
            </w:r>
          </w:p>
        </w:tc>
        <w:tc>
          <w:tcPr>
            <w:tcW w:w="490" w:type="pct"/>
            <w:noWrap/>
            <w:vAlign w:val="bottom"/>
          </w:tcPr>
          <w:p w14:paraId="2AE225EA"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40D550D5"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528AD884"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33A11154"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45228108" w14:textId="77777777" w:rsidR="003E2930" w:rsidRPr="004B1885" w:rsidRDefault="003E2930" w:rsidP="00AC174A">
            <w:pPr>
              <w:ind w:right="-72"/>
              <w:jc w:val="right"/>
              <w:rPr>
                <w:rFonts w:ascii="Arial" w:hAnsi="Arial" w:cs="Arial"/>
                <w:color w:val="000000"/>
                <w:sz w:val="13"/>
                <w:szCs w:val="13"/>
              </w:rPr>
            </w:pPr>
          </w:p>
        </w:tc>
        <w:tc>
          <w:tcPr>
            <w:tcW w:w="501" w:type="pct"/>
            <w:noWrap/>
            <w:vAlign w:val="bottom"/>
          </w:tcPr>
          <w:p w14:paraId="57BCEE9D"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27,847,147</w:t>
            </w:r>
          </w:p>
        </w:tc>
        <w:tc>
          <w:tcPr>
            <w:tcW w:w="466" w:type="pct"/>
            <w:noWrap/>
            <w:vAlign w:val="bottom"/>
          </w:tcPr>
          <w:p w14:paraId="061AEDA8"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514" w:type="pct"/>
            <w:noWrap/>
            <w:vAlign w:val="bottom"/>
          </w:tcPr>
          <w:p w14:paraId="521BF9BB"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27,847,147</w:t>
            </w:r>
          </w:p>
        </w:tc>
      </w:tr>
      <w:tr w:rsidR="00C36E2A" w:rsidRPr="004B1885" w14:paraId="5B8489C1" w14:textId="77777777" w:rsidTr="00F12A05">
        <w:tc>
          <w:tcPr>
            <w:tcW w:w="1052" w:type="pct"/>
            <w:noWrap/>
            <w:vAlign w:val="bottom"/>
          </w:tcPr>
          <w:p w14:paraId="71D1AB9D" w14:textId="77777777" w:rsidR="003E2930" w:rsidRPr="004B1885" w:rsidRDefault="003E2930" w:rsidP="00AC174A">
            <w:pPr>
              <w:rPr>
                <w:rFonts w:ascii="Arial" w:hAnsi="Arial" w:cs="Arial"/>
                <w:color w:val="000000"/>
                <w:sz w:val="13"/>
                <w:szCs w:val="13"/>
                <w:cs/>
              </w:rPr>
            </w:pPr>
            <w:r w:rsidRPr="004B1885">
              <w:rPr>
                <w:rFonts w:ascii="Arial" w:hAnsi="Arial" w:cs="Arial"/>
                <w:color w:val="000000"/>
                <w:sz w:val="13"/>
                <w:szCs w:val="13"/>
              </w:rPr>
              <w:t xml:space="preserve">  Services income</w:t>
            </w:r>
          </w:p>
        </w:tc>
        <w:tc>
          <w:tcPr>
            <w:tcW w:w="490" w:type="pct"/>
            <w:noWrap/>
            <w:vAlign w:val="bottom"/>
          </w:tcPr>
          <w:p w14:paraId="13B19BC0"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1FB0D604"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5E0F12F2"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0356B04D"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2FB61A0B" w14:textId="77777777" w:rsidR="003E2930" w:rsidRPr="004B1885" w:rsidRDefault="003E2930" w:rsidP="00AC174A">
            <w:pPr>
              <w:ind w:right="-72"/>
              <w:jc w:val="right"/>
              <w:rPr>
                <w:rFonts w:ascii="Arial" w:hAnsi="Arial" w:cs="Arial"/>
                <w:color w:val="000000"/>
                <w:sz w:val="13"/>
                <w:szCs w:val="13"/>
              </w:rPr>
            </w:pPr>
          </w:p>
        </w:tc>
        <w:tc>
          <w:tcPr>
            <w:tcW w:w="501" w:type="pct"/>
            <w:noWrap/>
            <w:vAlign w:val="bottom"/>
          </w:tcPr>
          <w:p w14:paraId="7811E7F1"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45,477,875</w:t>
            </w:r>
          </w:p>
        </w:tc>
        <w:tc>
          <w:tcPr>
            <w:tcW w:w="466" w:type="pct"/>
            <w:noWrap/>
            <w:vAlign w:val="bottom"/>
          </w:tcPr>
          <w:p w14:paraId="61FC017C"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514" w:type="pct"/>
            <w:noWrap/>
            <w:vAlign w:val="bottom"/>
          </w:tcPr>
          <w:p w14:paraId="1BD1D27B"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45,477,875</w:t>
            </w:r>
          </w:p>
        </w:tc>
      </w:tr>
      <w:tr w:rsidR="00C36E2A" w:rsidRPr="004B1885" w14:paraId="0A7751F9" w14:textId="77777777" w:rsidTr="00F12A05">
        <w:tc>
          <w:tcPr>
            <w:tcW w:w="1052" w:type="pct"/>
            <w:noWrap/>
            <w:vAlign w:val="bottom"/>
          </w:tcPr>
          <w:p w14:paraId="06A59F7D" w14:textId="77777777" w:rsidR="003E2930" w:rsidRPr="004B1885" w:rsidRDefault="003E2930" w:rsidP="00AC174A">
            <w:pPr>
              <w:rPr>
                <w:rFonts w:ascii="Arial" w:hAnsi="Arial" w:cs="Arial"/>
                <w:b/>
                <w:bCs/>
                <w:color w:val="000000"/>
                <w:sz w:val="13"/>
                <w:szCs w:val="13"/>
                <w:cs/>
              </w:rPr>
            </w:pPr>
            <w:r w:rsidRPr="004B1885">
              <w:rPr>
                <w:rFonts w:ascii="Arial" w:hAnsi="Arial" w:cs="Arial"/>
                <w:color w:val="000000"/>
                <w:sz w:val="13"/>
                <w:szCs w:val="13"/>
                <w:cs/>
              </w:rPr>
              <w:t xml:space="preserve">  </w:t>
            </w:r>
            <w:r w:rsidRPr="004B1885">
              <w:rPr>
                <w:rFonts w:ascii="Arial" w:hAnsi="Arial" w:cs="Arial"/>
                <w:color w:val="000000"/>
                <w:sz w:val="13"/>
                <w:szCs w:val="13"/>
              </w:rPr>
              <w:t>Other income</w:t>
            </w:r>
          </w:p>
        </w:tc>
        <w:tc>
          <w:tcPr>
            <w:tcW w:w="490" w:type="pct"/>
            <w:noWrap/>
            <w:vAlign w:val="bottom"/>
          </w:tcPr>
          <w:p w14:paraId="1AE420E1"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3CCE207F"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4AC169EC"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79096F01"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79F46542" w14:textId="77777777" w:rsidR="003E2930" w:rsidRPr="004B1885" w:rsidRDefault="003E2930" w:rsidP="00AC174A">
            <w:pPr>
              <w:ind w:right="-72"/>
              <w:jc w:val="right"/>
              <w:rPr>
                <w:rFonts w:ascii="Arial" w:hAnsi="Arial" w:cs="Arial"/>
                <w:color w:val="000000"/>
                <w:sz w:val="13"/>
                <w:szCs w:val="13"/>
              </w:rPr>
            </w:pPr>
          </w:p>
        </w:tc>
        <w:tc>
          <w:tcPr>
            <w:tcW w:w="501" w:type="pct"/>
            <w:tcBorders>
              <w:bottom w:val="single" w:sz="4" w:space="0" w:color="auto"/>
            </w:tcBorders>
            <w:noWrap/>
            <w:vAlign w:val="bottom"/>
          </w:tcPr>
          <w:p w14:paraId="2FDD8465"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tcBorders>
              <w:bottom w:val="single" w:sz="4" w:space="0" w:color="auto"/>
            </w:tcBorders>
            <w:noWrap/>
            <w:vAlign w:val="bottom"/>
          </w:tcPr>
          <w:p w14:paraId="602CF46D"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3,689,059</w:t>
            </w:r>
          </w:p>
        </w:tc>
        <w:tc>
          <w:tcPr>
            <w:tcW w:w="514" w:type="pct"/>
            <w:tcBorders>
              <w:bottom w:val="single" w:sz="4" w:space="0" w:color="auto"/>
            </w:tcBorders>
            <w:noWrap/>
            <w:vAlign w:val="bottom"/>
          </w:tcPr>
          <w:p w14:paraId="37A9DC5B" w14:textId="77777777" w:rsidR="003E2930" w:rsidRPr="004B1885" w:rsidRDefault="003E2930" w:rsidP="00AC174A">
            <w:pPr>
              <w:ind w:right="-72"/>
              <w:jc w:val="right"/>
              <w:rPr>
                <w:rFonts w:ascii="Arial" w:hAnsi="Arial" w:cs="Arial"/>
                <w:color w:val="000000"/>
                <w:sz w:val="13"/>
                <w:szCs w:val="13"/>
              </w:rPr>
            </w:pPr>
            <w:r w:rsidRPr="004B1885">
              <w:rPr>
                <w:rFonts w:ascii="Arial" w:hAnsi="Arial" w:cs="Arial"/>
                <w:color w:val="000000"/>
                <w:sz w:val="13"/>
                <w:szCs w:val="13"/>
              </w:rPr>
              <w:t>3,689,059</w:t>
            </w:r>
          </w:p>
        </w:tc>
      </w:tr>
      <w:tr w:rsidR="00C36E2A" w:rsidRPr="004B1885" w14:paraId="575F3F4B" w14:textId="77777777" w:rsidTr="00F12A05">
        <w:tc>
          <w:tcPr>
            <w:tcW w:w="1052" w:type="pct"/>
            <w:noWrap/>
            <w:vAlign w:val="bottom"/>
          </w:tcPr>
          <w:p w14:paraId="1E9078CD" w14:textId="77777777" w:rsidR="003E2930" w:rsidRPr="004B1885" w:rsidRDefault="003E2930" w:rsidP="00AC174A">
            <w:pPr>
              <w:rPr>
                <w:rFonts w:ascii="Arial" w:hAnsi="Arial" w:cs="Arial"/>
                <w:color w:val="000000"/>
                <w:sz w:val="13"/>
                <w:szCs w:val="13"/>
                <w:cs/>
              </w:rPr>
            </w:pPr>
          </w:p>
        </w:tc>
        <w:tc>
          <w:tcPr>
            <w:tcW w:w="490" w:type="pct"/>
            <w:noWrap/>
            <w:vAlign w:val="bottom"/>
          </w:tcPr>
          <w:p w14:paraId="277724EB"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20D01A0C"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6A840D8E"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67090090"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5F677771" w14:textId="77777777" w:rsidR="003E2930" w:rsidRPr="004B1885" w:rsidRDefault="003E2930" w:rsidP="00AC174A">
            <w:pPr>
              <w:ind w:right="-72"/>
              <w:jc w:val="right"/>
              <w:rPr>
                <w:rFonts w:ascii="Arial" w:hAnsi="Arial" w:cs="Arial"/>
                <w:color w:val="000000"/>
                <w:sz w:val="13"/>
                <w:szCs w:val="13"/>
              </w:rPr>
            </w:pPr>
          </w:p>
        </w:tc>
        <w:tc>
          <w:tcPr>
            <w:tcW w:w="501" w:type="pct"/>
            <w:tcBorders>
              <w:top w:val="single" w:sz="4" w:space="0" w:color="auto"/>
            </w:tcBorders>
            <w:noWrap/>
            <w:vAlign w:val="bottom"/>
          </w:tcPr>
          <w:p w14:paraId="1F5E0FCE" w14:textId="77777777" w:rsidR="003E2930" w:rsidRPr="004B1885" w:rsidRDefault="003E2930" w:rsidP="00AC174A">
            <w:pPr>
              <w:ind w:right="-72"/>
              <w:jc w:val="right"/>
              <w:rPr>
                <w:rFonts w:ascii="Arial" w:hAnsi="Arial" w:cs="Arial"/>
                <w:color w:val="000000"/>
                <w:sz w:val="13"/>
                <w:szCs w:val="13"/>
              </w:rPr>
            </w:pPr>
          </w:p>
        </w:tc>
        <w:tc>
          <w:tcPr>
            <w:tcW w:w="466" w:type="pct"/>
            <w:tcBorders>
              <w:top w:val="single" w:sz="4" w:space="0" w:color="auto"/>
            </w:tcBorders>
            <w:noWrap/>
            <w:vAlign w:val="bottom"/>
          </w:tcPr>
          <w:p w14:paraId="76911EEF" w14:textId="77777777" w:rsidR="003E2930" w:rsidRPr="004B1885" w:rsidRDefault="003E2930" w:rsidP="00AC174A">
            <w:pPr>
              <w:ind w:right="-72"/>
              <w:jc w:val="right"/>
              <w:rPr>
                <w:rFonts w:ascii="Arial" w:hAnsi="Arial" w:cs="Arial"/>
                <w:color w:val="000000"/>
                <w:sz w:val="13"/>
                <w:szCs w:val="13"/>
              </w:rPr>
            </w:pPr>
          </w:p>
        </w:tc>
        <w:tc>
          <w:tcPr>
            <w:tcW w:w="514" w:type="pct"/>
            <w:tcBorders>
              <w:top w:val="single" w:sz="4" w:space="0" w:color="auto"/>
            </w:tcBorders>
            <w:noWrap/>
            <w:vAlign w:val="bottom"/>
          </w:tcPr>
          <w:p w14:paraId="385CB381" w14:textId="77777777" w:rsidR="003E2930" w:rsidRPr="004B1885" w:rsidRDefault="003E2930" w:rsidP="00AC174A">
            <w:pPr>
              <w:ind w:right="-72"/>
              <w:jc w:val="right"/>
              <w:rPr>
                <w:rFonts w:ascii="Arial" w:hAnsi="Arial" w:cs="Arial"/>
                <w:color w:val="000000"/>
                <w:sz w:val="13"/>
                <w:szCs w:val="13"/>
              </w:rPr>
            </w:pPr>
          </w:p>
        </w:tc>
      </w:tr>
      <w:tr w:rsidR="008B1151" w:rsidRPr="004B1885" w14:paraId="3FCC17F6" w14:textId="77777777">
        <w:tc>
          <w:tcPr>
            <w:tcW w:w="1052" w:type="pct"/>
            <w:noWrap/>
            <w:vAlign w:val="bottom"/>
          </w:tcPr>
          <w:p w14:paraId="7C0BFB81" w14:textId="77777777" w:rsidR="008B1151" w:rsidRPr="004B1885" w:rsidRDefault="008B1151" w:rsidP="00AC174A">
            <w:pPr>
              <w:rPr>
                <w:rFonts w:ascii="Arial" w:hAnsi="Arial" w:cs="Arial"/>
                <w:b/>
                <w:bCs/>
                <w:color w:val="000000"/>
                <w:sz w:val="13"/>
                <w:szCs w:val="13"/>
                <w:cs/>
              </w:rPr>
            </w:pPr>
            <w:r w:rsidRPr="004B1885">
              <w:rPr>
                <w:rFonts w:ascii="Arial" w:hAnsi="Arial" w:cs="Arial"/>
                <w:b/>
                <w:bCs/>
                <w:color w:val="000000"/>
                <w:sz w:val="13"/>
                <w:szCs w:val="13"/>
              </w:rPr>
              <w:t>Profit before income tax</w:t>
            </w:r>
          </w:p>
        </w:tc>
        <w:tc>
          <w:tcPr>
            <w:tcW w:w="490" w:type="pct"/>
            <w:noWrap/>
            <w:vAlign w:val="bottom"/>
          </w:tcPr>
          <w:p w14:paraId="72BC8D34" w14:textId="77777777" w:rsidR="008B1151" w:rsidRPr="004B1885" w:rsidRDefault="008B1151" w:rsidP="00AC174A">
            <w:pPr>
              <w:ind w:right="-72"/>
              <w:jc w:val="right"/>
              <w:rPr>
                <w:rFonts w:ascii="Arial" w:hAnsi="Arial" w:cs="Arial"/>
                <w:color w:val="000000"/>
                <w:sz w:val="13"/>
                <w:szCs w:val="13"/>
              </w:rPr>
            </w:pPr>
          </w:p>
        </w:tc>
        <w:tc>
          <w:tcPr>
            <w:tcW w:w="441" w:type="pct"/>
            <w:noWrap/>
            <w:vAlign w:val="bottom"/>
          </w:tcPr>
          <w:p w14:paraId="46820225" w14:textId="77777777" w:rsidR="008B1151" w:rsidRPr="004B1885" w:rsidRDefault="008B1151" w:rsidP="00AC174A">
            <w:pPr>
              <w:ind w:right="-72"/>
              <w:jc w:val="right"/>
              <w:rPr>
                <w:rFonts w:ascii="Arial" w:hAnsi="Arial" w:cs="Arial"/>
                <w:color w:val="000000"/>
                <w:sz w:val="13"/>
                <w:szCs w:val="13"/>
              </w:rPr>
            </w:pPr>
          </w:p>
        </w:tc>
        <w:tc>
          <w:tcPr>
            <w:tcW w:w="513" w:type="pct"/>
            <w:noWrap/>
            <w:vAlign w:val="bottom"/>
          </w:tcPr>
          <w:p w14:paraId="049921D5" w14:textId="77777777" w:rsidR="008B1151" w:rsidRPr="004B1885" w:rsidRDefault="008B1151" w:rsidP="00AC174A">
            <w:pPr>
              <w:ind w:right="-72"/>
              <w:jc w:val="right"/>
              <w:rPr>
                <w:rFonts w:ascii="Arial" w:hAnsi="Arial" w:cs="Arial"/>
                <w:color w:val="000000"/>
                <w:sz w:val="13"/>
                <w:szCs w:val="13"/>
              </w:rPr>
            </w:pPr>
          </w:p>
        </w:tc>
        <w:tc>
          <w:tcPr>
            <w:tcW w:w="510" w:type="pct"/>
            <w:noWrap/>
            <w:vAlign w:val="bottom"/>
          </w:tcPr>
          <w:p w14:paraId="01B39A6F" w14:textId="77777777" w:rsidR="008B1151" w:rsidRPr="004B1885" w:rsidRDefault="008B1151" w:rsidP="00AC174A">
            <w:pPr>
              <w:ind w:right="-72"/>
              <w:jc w:val="right"/>
              <w:rPr>
                <w:rFonts w:ascii="Arial" w:hAnsi="Arial" w:cs="Arial"/>
                <w:color w:val="000000"/>
                <w:sz w:val="13"/>
                <w:szCs w:val="13"/>
              </w:rPr>
            </w:pPr>
          </w:p>
        </w:tc>
        <w:tc>
          <w:tcPr>
            <w:tcW w:w="513" w:type="pct"/>
            <w:noWrap/>
            <w:vAlign w:val="bottom"/>
          </w:tcPr>
          <w:p w14:paraId="623854B0" w14:textId="77777777" w:rsidR="008B1151" w:rsidRPr="004B1885" w:rsidRDefault="008B1151" w:rsidP="00AC174A">
            <w:pPr>
              <w:ind w:right="-72"/>
              <w:jc w:val="right"/>
              <w:rPr>
                <w:rFonts w:ascii="Arial" w:hAnsi="Arial" w:cs="Arial"/>
                <w:color w:val="000000"/>
                <w:sz w:val="13"/>
                <w:szCs w:val="13"/>
              </w:rPr>
            </w:pPr>
          </w:p>
        </w:tc>
        <w:tc>
          <w:tcPr>
            <w:tcW w:w="501" w:type="pct"/>
            <w:noWrap/>
            <w:vAlign w:val="bottom"/>
          </w:tcPr>
          <w:p w14:paraId="2615BEE8" w14:textId="77777777" w:rsidR="008B1151" w:rsidRPr="004B1885" w:rsidRDefault="008B1151" w:rsidP="00AC174A">
            <w:pPr>
              <w:ind w:right="-72"/>
              <w:jc w:val="right"/>
              <w:rPr>
                <w:rFonts w:ascii="Arial" w:hAnsi="Arial" w:cs="Arial"/>
                <w:color w:val="000000"/>
                <w:sz w:val="13"/>
                <w:szCs w:val="13"/>
              </w:rPr>
            </w:pPr>
          </w:p>
        </w:tc>
        <w:tc>
          <w:tcPr>
            <w:tcW w:w="466" w:type="pct"/>
            <w:noWrap/>
            <w:vAlign w:val="bottom"/>
          </w:tcPr>
          <w:p w14:paraId="2B498208" w14:textId="77777777" w:rsidR="008B1151" w:rsidRPr="004B1885" w:rsidRDefault="008B1151" w:rsidP="00AC174A">
            <w:pPr>
              <w:ind w:right="-72"/>
              <w:jc w:val="right"/>
              <w:rPr>
                <w:rFonts w:ascii="Arial" w:hAnsi="Arial" w:cs="Arial"/>
                <w:color w:val="000000"/>
                <w:sz w:val="13"/>
                <w:szCs w:val="13"/>
              </w:rPr>
            </w:pPr>
          </w:p>
        </w:tc>
        <w:tc>
          <w:tcPr>
            <w:tcW w:w="514" w:type="pct"/>
            <w:noWrap/>
          </w:tcPr>
          <w:p w14:paraId="3E0E25C7" w14:textId="482AB10A" w:rsidR="008B1151" w:rsidRPr="004B1885" w:rsidRDefault="008B1151" w:rsidP="00AC174A">
            <w:pPr>
              <w:ind w:right="-72"/>
              <w:jc w:val="right"/>
              <w:rPr>
                <w:rFonts w:ascii="Arial" w:hAnsi="Arial" w:cs="Arial"/>
                <w:color w:val="000000"/>
                <w:sz w:val="13"/>
                <w:szCs w:val="13"/>
              </w:rPr>
            </w:pPr>
            <w:r w:rsidRPr="004B1885">
              <w:rPr>
                <w:rFonts w:ascii="Arial" w:hAnsi="Arial" w:cs="Arial"/>
                <w:color w:val="000000"/>
                <w:sz w:val="13"/>
                <w:szCs w:val="13"/>
              </w:rPr>
              <w:t>91,951,454</w:t>
            </w:r>
          </w:p>
        </w:tc>
      </w:tr>
      <w:tr w:rsidR="008B1151" w:rsidRPr="004B1885" w14:paraId="56FC5DBA" w14:textId="77777777">
        <w:tc>
          <w:tcPr>
            <w:tcW w:w="1052" w:type="pct"/>
            <w:noWrap/>
            <w:vAlign w:val="bottom"/>
          </w:tcPr>
          <w:p w14:paraId="13C01BF3" w14:textId="77777777" w:rsidR="008B1151" w:rsidRPr="004B1885" w:rsidRDefault="008B1151" w:rsidP="00AC174A">
            <w:pPr>
              <w:rPr>
                <w:rFonts w:ascii="Arial" w:hAnsi="Arial" w:cs="Arial"/>
                <w:color w:val="000000"/>
                <w:sz w:val="13"/>
                <w:szCs w:val="13"/>
                <w:cs/>
              </w:rPr>
            </w:pPr>
            <w:r w:rsidRPr="004B1885">
              <w:rPr>
                <w:rFonts w:ascii="Arial" w:hAnsi="Arial" w:cs="Arial"/>
                <w:color w:val="000000"/>
                <w:sz w:val="13"/>
                <w:szCs w:val="13"/>
              </w:rPr>
              <w:t>Income tax expense</w:t>
            </w:r>
          </w:p>
        </w:tc>
        <w:tc>
          <w:tcPr>
            <w:tcW w:w="490" w:type="pct"/>
            <w:noWrap/>
            <w:vAlign w:val="bottom"/>
          </w:tcPr>
          <w:p w14:paraId="4BFCFC1D" w14:textId="77777777" w:rsidR="008B1151" w:rsidRPr="004B1885" w:rsidRDefault="008B1151" w:rsidP="00AC174A">
            <w:pPr>
              <w:ind w:right="-72"/>
              <w:jc w:val="right"/>
              <w:rPr>
                <w:rFonts w:ascii="Arial" w:hAnsi="Arial" w:cs="Arial"/>
                <w:color w:val="000000"/>
                <w:sz w:val="13"/>
                <w:szCs w:val="13"/>
              </w:rPr>
            </w:pPr>
          </w:p>
        </w:tc>
        <w:tc>
          <w:tcPr>
            <w:tcW w:w="441" w:type="pct"/>
            <w:noWrap/>
            <w:vAlign w:val="bottom"/>
          </w:tcPr>
          <w:p w14:paraId="4360BF46" w14:textId="77777777" w:rsidR="008B1151" w:rsidRPr="004B1885" w:rsidRDefault="008B1151" w:rsidP="00AC174A">
            <w:pPr>
              <w:ind w:right="-72"/>
              <w:jc w:val="right"/>
              <w:rPr>
                <w:rFonts w:ascii="Arial" w:hAnsi="Arial" w:cs="Arial"/>
                <w:color w:val="000000"/>
                <w:sz w:val="13"/>
                <w:szCs w:val="13"/>
              </w:rPr>
            </w:pPr>
          </w:p>
        </w:tc>
        <w:tc>
          <w:tcPr>
            <w:tcW w:w="513" w:type="pct"/>
            <w:noWrap/>
            <w:vAlign w:val="bottom"/>
          </w:tcPr>
          <w:p w14:paraId="7196B8FE" w14:textId="77777777" w:rsidR="008B1151" w:rsidRPr="004B1885" w:rsidRDefault="008B1151" w:rsidP="00AC174A">
            <w:pPr>
              <w:ind w:right="-72"/>
              <w:jc w:val="right"/>
              <w:rPr>
                <w:rFonts w:ascii="Arial" w:hAnsi="Arial" w:cs="Arial"/>
                <w:color w:val="000000"/>
                <w:sz w:val="13"/>
                <w:szCs w:val="13"/>
              </w:rPr>
            </w:pPr>
          </w:p>
        </w:tc>
        <w:tc>
          <w:tcPr>
            <w:tcW w:w="510" w:type="pct"/>
            <w:noWrap/>
            <w:vAlign w:val="bottom"/>
          </w:tcPr>
          <w:p w14:paraId="3E43DCF0" w14:textId="77777777" w:rsidR="008B1151" w:rsidRPr="004B1885" w:rsidRDefault="008B1151" w:rsidP="00AC174A">
            <w:pPr>
              <w:ind w:right="-72"/>
              <w:jc w:val="right"/>
              <w:rPr>
                <w:rFonts w:ascii="Arial" w:hAnsi="Arial" w:cs="Arial"/>
                <w:color w:val="000000"/>
                <w:sz w:val="13"/>
                <w:szCs w:val="13"/>
              </w:rPr>
            </w:pPr>
          </w:p>
        </w:tc>
        <w:tc>
          <w:tcPr>
            <w:tcW w:w="513" w:type="pct"/>
            <w:noWrap/>
            <w:vAlign w:val="bottom"/>
          </w:tcPr>
          <w:p w14:paraId="4C7FB5FC" w14:textId="77777777" w:rsidR="008B1151" w:rsidRPr="004B1885" w:rsidRDefault="008B1151" w:rsidP="00AC174A">
            <w:pPr>
              <w:ind w:right="-72"/>
              <w:jc w:val="right"/>
              <w:rPr>
                <w:rFonts w:ascii="Arial" w:hAnsi="Arial" w:cs="Arial"/>
                <w:color w:val="000000"/>
                <w:sz w:val="13"/>
                <w:szCs w:val="13"/>
              </w:rPr>
            </w:pPr>
          </w:p>
        </w:tc>
        <w:tc>
          <w:tcPr>
            <w:tcW w:w="501" w:type="pct"/>
            <w:noWrap/>
            <w:vAlign w:val="bottom"/>
          </w:tcPr>
          <w:p w14:paraId="5A75535F" w14:textId="77777777" w:rsidR="008B1151" w:rsidRPr="004B1885" w:rsidRDefault="008B1151" w:rsidP="00AC174A">
            <w:pPr>
              <w:ind w:right="-72"/>
              <w:jc w:val="right"/>
              <w:rPr>
                <w:rFonts w:ascii="Arial" w:hAnsi="Arial" w:cs="Arial"/>
                <w:color w:val="000000"/>
                <w:sz w:val="13"/>
                <w:szCs w:val="13"/>
              </w:rPr>
            </w:pPr>
          </w:p>
        </w:tc>
        <w:tc>
          <w:tcPr>
            <w:tcW w:w="466" w:type="pct"/>
            <w:noWrap/>
            <w:vAlign w:val="bottom"/>
          </w:tcPr>
          <w:p w14:paraId="620C40A5" w14:textId="77777777" w:rsidR="008B1151" w:rsidRPr="004B1885" w:rsidRDefault="008B1151" w:rsidP="00AC174A">
            <w:pPr>
              <w:ind w:right="-72"/>
              <w:jc w:val="right"/>
              <w:rPr>
                <w:rFonts w:ascii="Arial" w:hAnsi="Arial" w:cs="Arial"/>
                <w:color w:val="000000"/>
                <w:sz w:val="13"/>
                <w:szCs w:val="13"/>
              </w:rPr>
            </w:pPr>
          </w:p>
        </w:tc>
        <w:tc>
          <w:tcPr>
            <w:tcW w:w="514" w:type="pct"/>
            <w:tcBorders>
              <w:bottom w:val="single" w:sz="4" w:space="0" w:color="auto"/>
            </w:tcBorders>
            <w:noWrap/>
          </w:tcPr>
          <w:p w14:paraId="0B18F1AE" w14:textId="4F1911FB" w:rsidR="008B1151" w:rsidRPr="004B1885" w:rsidRDefault="008B1151" w:rsidP="00AC174A">
            <w:pPr>
              <w:ind w:right="-72"/>
              <w:jc w:val="right"/>
              <w:rPr>
                <w:rFonts w:ascii="Arial" w:hAnsi="Arial" w:cs="Arial"/>
                <w:color w:val="000000"/>
                <w:sz w:val="13"/>
                <w:szCs w:val="13"/>
              </w:rPr>
            </w:pPr>
            <w:r w:rsidRPr="004B1885">
              <w:rPr>
                <w:rFonts w:ascii="Arial" w:hAnsi="Arial" w:cs="Arial"/>
                <w:color w:val="000000"/>
                <w:sz w:val="13"/>
                <w:szCs w:val="13"/>
              </w:rPr>
              <w:t>(20,968,386)</w:t>
            </w:r>
          </w:p>
        </w:tc>
      </w:tr>
      <w:tr w:rsidR="00C36E2A" w:rsidRPr="004B1885" w14:paraId="12F244DA" w14:textId="77777777" w:rsidTr="00F12A05">
        <w:tc>
          <w:tcPr>
            <w:tcW w:w="1052" w:type="pct"/>
            <w:noWrap/>
            <w:vAlign w:val="bottom"/>
          </w:tcPr>
          <w:p w14:paraId="2AA48748" w14:textId="77777777" w:rsidR="003E2930" w:rsidRPr="004B1885" w:rsidRDefault="003E2930" w:rsidP="00AC174A">
            <w:pPr>
              <w:rPr>
                <w:rFonts w:ascii="Arial" w:hAnsi="Arial" w:cs="Arial"/>
                <w:b/>
                <w:bCs/>
                <w:color w:val="000000"/>
                <w:sz w:val="13"/>
                <w:szCs w:val="13"/>
              </w:rPr>
            </w:pPr>
          </w:p>
        </w:tc>
        <w:tc>
          <w:tcPr>
            <w:tcW w:w="490" w:type="pct"/>
            <w:noWrap/>
            <w:vAlign w:val="bottom"/>
          </w:tcPr>
          <w:p w14:paraId="04E69F6A"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1E7E5936"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70312CD4"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2991B468"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55C2C921" w14:textId="77777777" w:rsidR="003E2930" w:rsidRPr="004B1885" w:rsidRDefault="003E2930" w:rsidP="00AC174A">
            <w:pPr>
              <w:ind w:right="-72"/>
              <w:jc w:val="right"/>
              <w:rPr>
                <w:rFonts w:ascii="Arial" w:hAnsi="Arial" w:cs="Arial"/>
                <w:color w:val="000000"/>
                <w:sz w:val="13"/>
                <w:szCs w:val="13"/>
              </w:rPr>
            </w:pPr>
          </w:p>
        </w:tc>
        <w:tc>
          <w:tcPr>
            <w:tcW w:w="501" w:type="pct"/>
            <w:noWrap/>
            <w:vAlign w:val="bottom"/>
          </w:tcPr>
          <w:p w14:paraId="2CAADE8A" w14:textId="77777777" w:rsidR="003E2930" w:rsidRPr="004B1885" w:rsidRDefault="003E2930" w:rsidP="00AC174A">
            <w:pPr>
              <w:ind w:right="-72"/>
              <w:jc w:val="right"/>
              <w:rPr>
                <w:rFonts w:ascii="Arial" w:hAnsi="Arial" w:cs="Arial"/>
                <w:color w:val="000000"/>
                <w:sz w:val="13"/>
                <w:szCs w:val="13"/>
              </w:rPr>
            </w:pPr>
          </w:p>
        </w:tc>
        <w:tc>
          <w:tcPr>
            <w:tcW w:w="466" w:type="pct"/>
            <w:noWrap/>
            <w:vAlign w:val="bottom"/>
          </w:tcPr>
          <w:p w14:paraId="32282F06" w14:textId="77777777" w:rsidR="003E2930" w:rsidRPr="004B1885" w:rsidRDefault="003E2930" w:rsidP="00AC174A">
            <w:pPr>
              <w:ind w:right="-72"/>
              <w:jc w:val="right"/>
              <w:rPr>
                <w:rFonts w:ascii="Arial" w:hAnsi="Arial" w:cs="Arial"/>
                <w:color w:val="000000"/>
                <w:sz w:val="13"/>
                <w:szCs w:val="13"/>
              </w:rPr>
            </w:pPr>
          </w:p>
        </w:tc>
        <w:tc>
          <w:tcPr>
            <w:tcW w:w="514" w:type="pct"/>
            <w:tcBorders>
              <w:top w:val="single" w:sz="4" w:space="0" w:color="auto"/>
            </w:tcBorders>
            <w:noWrap/>
            <w:vAlign w:val="bottom"/>
          </w:tcPr>
          <w:p w14:paraId="4AA0B951" w14:textId="77777777" w:rsidR="003E2930" w:rsidRPr="004B1885" w:rsidRDefault="003E2930" w:rsidP="00AC174A">
            <w:pPr>
              <w:ind w:right="-72"/>
              <w:jc w:val="right"/>
              <w:rPr>
                <w:rFonts w:ascii="Arial" w:hAnsi="Arial" w:cs="Arial"/>
                <w:color w:val="000000"/>
                <w:sz w:val="13"/>
                <w:szCs w:val="13"/>
              </w:rPr>
            </w:pPr>
          </w:p>
        </w:tc>
      </w:tr>
      <w:tr w:rsidR="00C36E2A" w:rsidRPr="004B1885" w14:paraId="40DE5B2C" w14:textId="77777777" w:rsidTr="00F12A05">
        <w:tc>
          <w:tcPr>
            <w:tcW w:w="1052" w:type="pct"/>
            <w:noWrap/>
            <w:vAlign w:val="bottom"/>
          </w:tcPr>
          <w:p w14:paraId="73480C4D" w14:textId="77777777" w:rsidR="003E2930" w:rsidRPr="004B1885" w:rsidRDefault="003E2930" w:rsidP="00AC174A">
            <w:pPr>
              <w:rPr>
                <w:rFonts w:ascii="Arial" w:hAnsi="Arial" w:cs="Arial"/>
                <w:b/>
                <w:bCs/>
                <w:color w:val="000000"/>
                <w:sz w:val="13"/>
                <w:szCs w:val="13"/>
                <w:cs/>
              </w:rPr>
            </w:pPr>
            <w:r w:rsidRPr="004B1885">
              <w:rPr>
                <w:rFonts w:ascii="Arial" w:hAnsi="Arial" w:cs="Arial"/>
                <w:b/>
                <w:bCs/>
                <w:color w:val="000000"/>
                <w:sz w:val="13"/>
                <w:szCs w:val="13"/>
              </w:rPr>
              <w:t>Profit for the year</w:t>
            </w:r>
          </w:p>
        </w:tc>
        <w:tc>
          <w:tcPr>
            <w:tcW w:w="490" w:type="pct"/>
            <w:noWrap/>
            <w:vAlign w:val="bottom"/>
          </w:tcPr>
          <w:p w14:paraId="2E0CCD26" w14:textId="77777777" w:rsidR="003E2930" w:rsidRPr="004B1885" w:rsidRDefault="003E2930" w:rsidP="00AC174A">
            <w:pPr>
              <w:ind w:right="-72"/>
              <w:jc w:val="right"/>
              <w:rPr>
                <w:rFonts w:ascii="Arial" w:hAnsi="Arial" w:cs="Arial"/>
                <w:color w:val="000000"/>
                <w:sz w:val="13"/>
                <w:szCs w:val="13"/>
              </w:rPr>
            </w:pPr>
          </w:p>
        </w:tc>
        <w:tc>
          <w:tcPr>
            <w:tcW w:w="441" w:type="pct"/>
            <w:noWrap/>
            <w:vAlign w:val="bottom"/>
          </w:tcPr>
          <w:p w14:paraId="3C27094A"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409C3798" w14:textId="77777777" w:rsidR="003E2930" w:rsidRPr="004B1885" w:rsidRDefault="003E2930" w:rsidP="00AC174A">
            <w:pPr>
              <w:ind w:right="-72"/>
              <w:jc w:val="right"/>
              <w:rPr>
                <w:rFonts w:ascii="Arial" w:hAnsi="Arial" w:cs="Arial"/>
                <w:color w:val="000000"/>
                <w:sz w:val="13"/>
                <w:szCs w:val="13"/>
              </w:rPr>
            </w:pPr>
          </w:p>
        </w:tc>
        <w:tc>
          <w:tcPr>
            <w:tcW w:w="510" w:type="pct"/>
            <w:noWrap/>
            <w:vAlign w:val="bottom"/>
          </w:tcPr>
          <w:p w14:paraId="440DA8A5" w14:textId="77777777" w:rsidR="003E2930" w:rsidRPr="004B1885" w:rsidRDefault="003E2930" w:rsidP="00AC174A">
            <w:pPr>
              <w:ind w:right="-72"/>
              <w:jc w:val="right"/>
              <w:rPr>
                <w:rFonts w:ascii="Arial" w:hAnsi="Arial" w:cs="Arial"/>
                <w:color w:val="000000"/>
                <w:sz w:val="13"/>
                <w:szCs w:val="13"/>
              </w:rPr>
            </w:pPr>
          </w:p>
        </w:tc>
        <w:tc>
          <w:tcPr>
            <w:tcW w:w="513" w:type="pct"/>
            <w:noWrap/>
            <w:vAlign w:val="bottom"/>
          </w:tcPr>
          <w:p w14:paraId="5B0BA765" w14:textId="77777777" w:rsidR="003E2930" w:rsidRPr="004B1885" w:rsidRDefault="003E2930" w:rsidP="00AC174A">
            <w:pPr>
              <w:ind w:right="-72"/>
              <w:jc w:val="right"/>
              <w:rPr>
                <w:rFonts w:ascii="Arial" w:hAnsi="Arial" w:cs="Arial"/>
                <w:color w:val="000000"/>
                <w:sz w:val="13"/>
                <w:szCs w:val="13"/>
              </w:rPr>
            </w:pPr>
          </w:p>
        </w:tc>
        <w:tc>
          <w:tcPr>
            <w:tcW w:w="501" w:type="pct"/>
            <w:noWrap/>
            <w:vAlign w:val="bottom"/>
          </w:tcPr>
          <w:p w14:paraId="6921A548" w14:textId="77777777" w:rsidR="003E2930" w:rsidRPr="004B1885" w:rsidRDefault="003E2930" w:rsidP="00AC174A">
            <w:pPr>
              <w:ind w:right="-72"/>
              <w:jc w:val="right"/>
              <w:rPr>
                <w:rFonts w:ascii="Arial" w:hAnsi="Arial" w:cs="Arial"/>
                <w:color w:val="000000"/>
                <w:sz w:val="13"/>
                <w:szCs w:val="13"/>
              </w:rPr>
            </w:pPr>
          </w:p>
        </w:tc>
        <w:tc>
          <w:tcPr>
            <w:tcW w:w="466" w:type="pct"/>
            <w:noWrap/>
            <w:vAlign w:val="bottom"/>
          </w:tcPr>
          <w:p w14:paraId="4ACEA1F5" w14:textId="77777777" w:rsidR="003E2930" w:rsidRPr="004B1885" w:rsidRDefault="003E2930" w:rsidP="00AC174A">
            <w:pPr>
              <w:ind w:right="-72"/>
              <w:jc w:val="right"/>
              <w:rPr>
                <w:rFonts w:ascii="Arial" w:hAnsi="Arial" w:cs="Arial"/>
                <w:color w:val="000000"/>
                <w:sz w:val="13"/>
                <w:szCs w:val="13"/>
              </w:rPr>
            </w:pPr>
          </w:p>
        </w:tc>
        <w:tc>
          <w:tcPr>
            <w:tcW w:w="514" w:type="pct"/>
            <w:tcBorders>
              <w:bottom w:val="single" w:sz="4" w:space="0" w:color="auto"/>
            </w:tcBorders>
            <w:noWrap/>
            <w:vAlign w:val="bottom"/>
          </w:tcPr>
          <w:p w14:paraId="742815EF" w14:textId="140DACF8" w:rsidR="003E2930" w:rsidRPr="004B1885" w:rsidRDefault="00EB2472" w:rsidP="00AC174A">
            <w:pPr>
              <w:ind w:right="-72"/>
              <w:jc w:val="right"/>
              <w:rPr>
                <w:rFonts w:ascii="Arial" w:hAnsi="Arial" w:cs="Arial"/>
                <w:color w:val="000000"/>
                <w:sz w:val="13"/>
                <w:szCs w:val="13"/>
              </w:rPr>
            </w:pPr>
            <w:r w:rsidRPr="004B1885">
              <w:rPr>
                <w:rFonts w:ascii="Arial" w:hAnsi="Arial" w:cs="Arial"/>
                <w:color w:val="000000"/>
                <w:sz w:val="13"/>
                <w:szCs w:val="13"/>
              </w:rPr>
              <w:t>70,983,068</w:t>
            </w:r>
          </w:p>
        </w:tc>
      </w:tr>
    </w:tbl>
    <w:p w14:paraId="2D5C8FCF" w14:textId="77777777" w:rsidR="003E2930" w:rsidRPr="004B1885" w:rsidRDefault="003E2930" w:rsidP="00AC174A">
      <w:pPr>
        <w:rPr>
          <w:rFonts w:ascii="Arial" w:hAnsi="Arial" w:cs="Arial"/>
          <w:color w:val="000000"/>
          <w:sz w:val="18"/>
          <w:szCs w:val="18"/>
        </w:rPr>
      </w:pPr>
    </w:p>
    <w:p w14:paraId="5305D675" w14:textId="77777777" w:rsidR="003E2930" w:rsidRPr="004B1885" w:rsidRDefault="003E2930" w:rsidP="00AC174A">
      <w:pPr>
        <w:rPr>
          <w:color w:val="000000"/>
        </w:rPr>
      </w:pPr>
      <w:r w:rsidRPr="004B1885">
        <w:rPr>
          <w:color w:val="000000"/>
        </w:rPr>
        <w:br w:type="page"/>
      </w:r>
    </w:p>
    <w:tbl>
      <w:tblPr>
        <w:tblW w:w="4952" w:type="pct"/>
        <w:tblLayout w:type="fixed"/>
        <w:tblLook w:val="04A0" w:firstRow="1" w:lastRow="0" w:firstColumn="1" w:lastColumn="0" w:noHBand="0" w:noVBand="1"/>
      </w:tblPr>
      <w:tblGrid>
        <w:gridCol w:w="2017"/>
        <w:gridCol w:w="939"/>
        <w:gridCol w:w="845"/>
        <w:gridCol w:w="983"/>
        <w:gridCol w:w="977"/>
        <w:gridCol w:w="983"/>
        <w:gridCol w:w="960"/>
        <w:gridCol w:w="893"/>
        <w:gridCol w:w="985"/>
      </w:tblGrid>
      <w:tr w:rsidR="00B250D5" w:rsidRPr="004B1885" w14:paraId="247117EF" w14:textId="77777777" w:rsidTr="00B92D83">
        <w:tc>
          <w:tcPr>
            <w:tcW w:w="1052" w:type="pct"/>
            <w:noWrap/>
            <w:vAlign w:val="bottom"/>
            <w:hideMark/>
          </w:tcPr>
          <w:p w14:paraId="5D52B28D" w14:textId="77777777" w:rsidR="00B250D5" w:rsidRPr="004B1885" w:rsidRDefault="00B250D5" w:rsidP="00AC174A">
            <w:pPr>
              <w:rPr>
                <w:rFonts w:ascii="Arial" w:hAnsi="Arial" w:cs="Arial"/>
                <w:b/>
                <w:bCs/>
                <w:color w:val="000000"/>
                <w:spacing w:val="-4"/>
                <w:sz w:val="13"/>
                <w:szCs w:val="13"/>
              </w:rPr>
            </w:pPr>
            <w:r w:rsidRPr="004B1885">
              <w:rPr>
                <w:rFonts w:ascii="Arial" w:hAnsi="Arial" w:cs="Arial"/>
                <w:color w:val="000000"/>
                <w:sz w:val="18"/>
                <w:szCs w:val="18"/>
              </w:rPr>
              <w:lastRenderedPageBreak/>
              <w:br w:type="page"/>
            </w:r>
          </w:p>
        </w:tc>
        <w:tc>
          <w:tcPr>
            <w:tcW w:w="3948" w:type="pct"/>
            <w:gridSpan w:val="8"/>
            <w:tcBorders>
              <w:bottom w:val="single" w:sz="4" w:space="0" w:color="auto"/>
            </w:tcBorders>
            <w:noWrap/>
            <w:hideMark/>
          </w:tcPr>
          <w:p w14:paraId="4898AEA7" w14:textId="77777777" w:rsidR="00B250D5" w:rsidRPr="004B1885" w:rsidRDefault="00B250D5" w:rsidP="00AC174A">
            <w:pPr>
              <w:jc w:val="center"/>
              <w:rPr>
                <w:rFonts w:ascii="Arial" w:hAnsi="Arial" w:cs="Arial"/>
                <w:b/>
                <w:bCs/>
                <w:color w:val="000000"/>
                <w:sz w:val="13"/>
                <w:szCs w:val="13"/>
              </w:rPr>
            </w:pPr>
            <w:r w:rsidRPr="004B1885">
              <w:rPr>
                <w:rFonts w:ascii="Arial" w:eastAsia="Browallia New" w:hAnsi="Arial" w:cs="Arial"/>
                <w:b/>
                <w:bCs/>
                <w:color w:val="000000"/>
                <w:sz w:val="13"/>
                <w:szCs w:val="13"/>
              </w:rPr>
              <w:t>Equity method financial statements</w:t>
            </w:r>
          </w:p>
        </w:tc>
      </w:tr>
      <w:tr w:rsidR="00B250D5" w:rsidRPr="004B1885" w14:paraId="49C82FFE" w14:textId="77777777" w:rsidTr="00B92D83">
        <w:tc>
          <w:tcPr>
            <w:tcW w:w="1052" w:type="pct"/>
            <w:noWrap/>
            <w:vAlign w:val="bottom"/>
            <w:hideMark/>
          </w:tcPr>
          <w:p w14:paraId="21AFE872" w14:textId="77777777" w:rsidR="00B250D5" w:rsidRPr="004B1885" w:rsidRDefault="00B250D5" w:rsidP="00AC174A">
            <w:pPr>
              <w:rPr>
                <w:rFonts w:ascii="Arial" w:hAnsi="Arial" w:cs="Arial"/>
                <w:b/>
                <w:bCs/>
                <w:color w:val="000000"/>
                <w:spacing w:val="-4"/>
                <w:sz w:val="13"/>
                <w:szCs w:val="13"/>
              </w:rPr>
            </w:pPr>
          </w:p>
        </w:tc>
        <w:tc>
          <w:tcPr>
            <w:tcW w:w="3948" w:type="pct"/>
            <w:gridSpan w:val="8"/>
            <w:tcBorders>
              <w:top w:val="single" w:sz="4" w:space="0" w:color="auto"/>
              <w:bottom w:val="single" w:sz="4" w:space="0" w:color="auto"/>
            </w:tcBorders>
            <w:noWrap/>
            <w:hideMark/>
          </w:tcPr>
          <w:p w14:paraId="74750EDD" w14:textId="77777777" w:rsidR="00B250D5" w:rsidRPr="004B1885" w:rsidRDefault="00B250D5" w:rsidP="00AC174A">
            <w:pPr>
              <w:jc w:val="center"/>
              <w:rPr>
                <w:rFonts w:ascii="Arial" w:hAnsi="Arial" w:cs="Arial"/>
                <w:b/>
                <w:bCs/>
                <w:color w:val="000000"/>
                <w:sz w:val="13"/>
                <w:szCs w:val="13"/>
                <w:cs/>
              </w:rPr>
            </w:pPr>
            <w:r w:rsidRPr="004B1885">
              <w:rPr>
                <w:rFonts w:ascii="Arial" w:hAnsi="Arial" w:cs="Arial"/>
                <w:b/>
                <w:bCs/>
                <w:color w:val="000000"/>
                <w:sz w:val="13"/>
                <w:szCs w:val="13"/>
              </w:rPr>
              <w:t xml:space="preserve">For the year ended 31 December </w:t>
            </w:r>
            <w:r w:rsidRPr="004B1885">
              <w:rPr>
                <w:rFonts w:ascii="Arial" w:hAnsi="Arial" w:cs="Arial"/>
                <w:b/>
                <w:bCs/>
                <w:color w:val="000000"/>
                <w:sz w:val="13"/>
                <w:szCs w:val="13"/>
                <w:cs/>
              </w:rPr>
              <w:t>202</w:t>
            </w:r>
            <w:r w:rsidRPr="004B1885">
              <w:rPr>
                <w:rFonts w:ascii="Arial" w:hAnsi="Arial" w:cs="Arial"/>
                <w:b/>
                <w:bCs/>
                <w:color w:val="000000"/>
                <w:sz w:val="13"/>
                <w:szCs w:val="13"/>
              </w:rPr>
              <w:t>4 (Restated)</w:t>
            </w:r>
          </w:p>
        </w:tc>
      </w:tr>
      <w:tr w:rsidR="00B250D5" w:rsidRPr="004B1885" w14:paraId="5B7FF217" w14:textId="77777777" w:rsidTr="00B92D83">
        <w:tc>
          <w:tcPr>
            <w:tcW w:w="1052" w:type="pct"/>
            <w:noWrap/>
            <w:vAlign w:val="bottom"/>
            <w:hideMark/>
          </w:tcPr>
          <w:p w14:paraId="1FE5F8EB" w14:textId="77777777" w:rsidR="00B250D5" w:rsidRPr="004B1885" w:rsidRDefault="00B250D5" w:rsidP="00AC174A">
            <w:pPr>
              <w:rPr>
                <w:rFonts w:ascii="Arial" w:hAnsi="Arial" w:cs="Arial"/>
                <w:color w:val="000000"/>
                <w:spacing w:val="-4"/>
                <w:sz w:val="13"/>
                <w:szCs w:val="13"/>
              </w:rPr>
            </w:pPr>
          </w:p>
        </w:tc>
        <w:tc>
          <w:tcPr>
            <w:tcW w:w="2467" w:type="pct"/>
            <w:gridSpan w:val="5"/>
            <w:tcBorders>
              <w:bottom w:val="single" w:sz="4" w:space="0" w:color="auto"/>
            </w:tcBorders>
            <w:noWrap/>
            <w:hideMark/>
          </w:tcPr>
          <w:p w14:paraId="548B1A73" w14:textId="77777777" w:rsidR="00B250D5" w:rsidRPr="004B1885" w:rsidRDefault="00B250D5" w:rsidP="00AC174A">
            <w:pPr>
              <w:ind w:right="-72"/>
              <w:jc w:val="center"/>
              <w:rPr>
                <w:rFonts w:ascii="Arial" w:hAnsi="Arial" w:cs="Arial"/>
                <w:b/>
                <w:bCs/>
                <w:color w:val="000000"/>
                <w:sz w:val="13"/>
                <w:szCs w:val="13"/>
              </w:rPr>
            </w:pPr>
            <w:r w:rsidRPr="004B1885">
              <w:rPr>
                <w:rFonts w:ascii="Arial" w:hAnsi="Arial" w:cs="Arial"/>
                <w:b/>
                <w:bCs/>
                <w:color w:val="000000"/>
                <w:sz w:val="13"/>
                <w:szCs w:val="13"/>
              </w:rPr>
              <w:t>Non-life insurance business</w:t>
            </w:r>
          </w:p>
        </w:tc>
        <w:tc>
          <w:tcPr>
            <w:tcW w:w="501" w:type="pct"/>
            <w:tcBorders>
              <w:top w:val="single" w:sz="4" w:space="0" w:color="auto"/>
            </w:tcBorders>
            <w:noWrap/>
            <w:hideMark/>
          </w:tcPr>
          <w:p w14:paraId="778287C3" w14:textId="77777777" w:rsidR="00B250D5" w:rsidRPr="004B1885" w:rsidRDefault="00B250D5" w:rsidP="00AC174A">
            <w:pPr>
              <w:ind w:left="-51" w:right="-72"/>
              <w:jc w:val="right"/>
              <w:rPr>
                <w:rFonts w:ascii="Arial" w:hAnsi="Arial" w:cs="Arial"/>
                <w:b/>
                <w:bCs/>
                <w:color w:val="000000"/>
                <w:sz w:val="13"/>
                <w:szCs w:val="13"/>
              </w:rPr>
            </w:pPr>
          </w:p>
        </w:tc>
        <w:tc>
          <w:tcPr>
            <w:tcW w:w="466" w:type="pct"/>
            <w:tcBorders>
              <w:top w:val="single" w:sz="4" w:space="0" w:color="auto"/>
            </w:tcBorders>
            <w:noWrap/>
            <w:vAlign w:val="bottom"/>
            <w:hideMark/>
          </w:tcPr>
          <w:p w14:paraId="659F49CF" w14:textId="77777777" w:rsidR="00B250D5" w:rsidRPr="004B1885" w:rsidRDefault="00B250D5" w:rsidP="00AC174A">
            <w:pPr>
              <w:ind w:right="-72"/>
              <w:jc w:val="right"/>
              <w:rPr>
                <w:rFonts w:ascii="Arial" w:hAnsi="Arial" w:cs="Arial"/>
                <w:b/>
                <w:bCs/>
                <w:color w:val="000000"/>
                <w:sz w:val="13"/>
                <w:szCs w:val="13"/>
              </w:rPr>
            </w:pPr>
          </w:p>
        </w:tc>
        <w:tc>
          <w:tcPr>
            <w:tcW w:w="514" w:type="pct"/>
            <w:tcBorders>
              <w:top w:val="single" w:sz="4" w:space="0" w:color="auto"/>
            </w:tcBorders>
            <w:noWrap/>
            <w:vAlign w:val="bottom"/>
            <w:hideMark/>
          </w:tcPr>
          <w:p w14:paraId="2ADF81B6" w14:textId="77777777" w:rsidR="00B250D5" w:rsidRPr="004B1885" w:rsidRDefault="00B250D5" w:rsidP="00AC174A">
            <w:pPr>
              <w:ind w:right="-72"/>
              <w:jc w:val="right"/>
              <w:rPr>
                <w:rFonts w:ascii="Arial" w:hAnsi="Arial" w:cs="Arial"/>
                <w:b/>
                <w:bCs/>
                <w:color w:val="000000"/>
                <w:sz w:val="13"/>
                <w:szCs w:val="13"/>
              </w:rPr>
            </w:pPr>
          </w:p>
        </w:tc>
      </w:tr>
      <w:tr w:rsidR="00B250D5" w:rsidRPr="004B1885" w14:paraId="01A13070" w14:textId="77777777" w:rsidTr="00B92D83">
        <w:tc>
          <w:tcPr>
            <w:tcW w:w="1052" w:type="pct"/>
            <w:noWrap/>
            <w:vAlign w:val="bottom"/>
          </w:tcPr>
          <w:p w14:paraId="5677476D" w14:textId="77777777" w:rsidR="00B250D5" w:rsidRPr="004B1885" w:rsidRDefault="00B250D5" w:rsidP="00AC174A">
            <w:pPr>
              <w:rPr>
                <w:rFonts w:ascii="Arial" w:hAnsi="Arial" w:cs="Arial"/>
                <w:color w:val="000000"/>
                <w:spacing w:val="-4"/>
                <w:sz w:val="13"/>
                <w:szCs w:val="13"/>
              </w:rPr>
            </w:pPr>
          </w:p>
        </w:tc>
        <w:tc>
          <w:tcPr>
            <w:tcW w:w="490" w:type="pct"/>
            <w:tcBorders>
              <w:top w:val="single" w:sz="4" w:space="0" w:color="auto"/>
            </w:tcBorders>
            <w:noWrap/>
          </w:tcPr>
          <w:p w14:paraId="38FC1017" w14:textId="77777777" w:rsidR="00B250D5" w:rsidRPr="004B1885" w:rsidRDefault="00B250D5" w:rsidP="00AC174A">
            <w:pPr>
              <w:ind w:right="-72"/>
              <w:jc w:val="right"/>
              <w:rPr>
                <w:rFonts w:ascii="Arial" w:hAnsi="Arial" w:cs="Arial"/>
                <w:b/>
                <w:bCs/>
                <w:color w:val="000000"/>
                <w:sz w:val="13"/>
                <w:szCs w:val="13"/>
              </w:rPr>
            </w:pPr>
          </w:p>
        </w:tc>
        <w:tc>
          <w:tcPr>
            <w:tcW w:w="441" w:type="pct"/>
            <w:tcBorders>
              <w:top w:val="single" w:sz="4" w:space="0" w:color="auto"/>
            </w:tcBorders>
          </w:tcPr>
          <w:p w14:paraId="390226FC" w14:textId="77777777" w:rsidR="00B250D5" w:rsidRPr="004B1885" w:rsidRDefault="00B250D5" w:rsidP="00AC174A">
            <w:pPr>
              <w:ind w:right="-72"/>
              <w:jc w:val="right"/>
              <w:rPr>
                <w:rFonts w:ascii="Arial" w:hAnsi="Arial" w:cs="Arial"/>
                <w:b/>
                <w:bCs/>
                <w:color w:val="000000"/>
                <w:sz w:val="13"/>
                <w:szCs w:val="13"/>
              </w:rPr>
            </w:pPr>
          </w:p>
        </w:tc>
        <w:tc>
          <w:tcPr>
            <w:tcW w:w="513" w:type="pct"/>
            <w:tcBorders>
              <w:top w:val="single" w:sz="4" w:space="0" w:color="auto"/>
            </w:tcBorders>
            <w:noWrap/>
          </w:tcPr>
          <w:p w14:paraId="229E6937" w14:textId="77777777" w:rsidR="00B250D5" w:rsidRPr="004B1885" w:rsidRDefault="00B250D5" w:rsidP="00AC174A">
            <w:pPr>
              <w:ind w:right="-72"/>
              <w:jc w:val="right"/>
              <w:rPr>
                <w:rFonts w:ascii="Arial" w:hAnsi="Arial" w:cs="Arial"/>
                <w:b/>
                <w:bCs/>
                <w:color w:val="000000"/>
                <w:sz w:val="13"/>
                <w:szCs w:val="13"/>
              </w:rPr>
            </w:pPr>
          </w:p>
        </w:tc>
        <w:tc>
          <w:tcPr>
            <w:tcW w:w="510" w:type="pct"/>
            <w:tcBorders>
              <w:top w:val="single" w:sz="4" w:space="0" w:color="auto"/>
            </w:tcBorders>
            <w:noWrap/>
          </w:tcPr>
          <w:p w14:paraId="32372A63" w14:textId="77777777" w:rsidR="00B250D5" w:rsidRPr="004B1885" w:rsidRDefault="00B250D5" w:rsidP="00AC174A">
            <w:pPr>
              <w:ind w:right="-72"/>
              <w:jc w:val="right"/>
              <w:rPr>
                <w:rFonts w:ascii="Arial" w:hAnsi="Arial" w:cs="Arial"/>
                <w:b/>
                <w:bCs/>
                <w:color w:val="000000"/>
                <w:sz w:val="13"/>
                <w:szCs w:val="13"/>
              </w:rPr>
            </w:pPr>
          </w:p>
        </w:tc>
        <w:tc>
          <w:tcPr>
            <w:tcW w:w="513" w:type="pct"/>
            <w:tcBorders>
              <w:top w:val="single" w:sz="4" w:space="0" w:color="auto"/>
            </w:tcBorders>
            <w:noWrap/>
          </w:tcPr>
          <w:p w14:paraId="0961F5C7" w14:textId="77777777" w:rsidR="00B250D5" w:rsidRPr="004B1885" w:rsidRDefault="00B250D5" w:rsidP="00AC174A">
            <w:pPr>
              <w:ind w:right="-72"/>
              <w:jc w:val="right"/>
              <w:rPr>
                <w:rFonts w:ascii="Arial" w:hAnsi="Arial" w:cs="Arial"/>
                <w:b/>
                <w:bCs/>
                <w:color w:val="000000"/>
                <w:sz w:val="13"/>
                <w:szCs w:val="13"/>
              </w:rPr>
            </w:pPr>
          </w:p>
        </w:tc>
        <w:tc>
          <w:tcPr>
            <w:tcW w:w="501" w:type="pct"/>
          </w:tcPr>
          <w:p w14:paraId="0E1E96A8" w14:textId="77777777" w:rsidR="00B250D5" w:rsidRPr="004B1885" w:rsidRDefault="00B250D5" w:rsidP="00AC174A">
            <w:pPr>
              <w:ind w:right="-72"/>
              <w:jc w:val="right"/>
              <w:rPr>
                <w:rFonts w:ascii="Arial" w:hAnsi="Arial" w:cs="Arial"/>
                <w:b/>
                <w:bCs/>
                <w:color w:val="000000"/>
                <w:sz w:val="13"/>
                <w:szCs w:val="13"/>
              </w:rPr>
            </w:pPr>
            <w:r w:rsidRPr="004B1885">
              <w:rPr>
                <w:rFonts w:ascii="Arial" w:hAnsi="Arial" w:cs="Arial"/>
                <w:b/>
                <w:bCs/>
                <w:color w:val="000000"/>
                <w:sz w:val="13"/>
                <w:szCs w:val="13"/>
              </w:rPr>
              <w:t>Rental</w:t>
            </w:r>
          </w:p>
        </w:tc>
        <w:tc>
          <w:tcPr>
            <w:tcW w:w="466" w:type="pct"/>
            <w:noWrap/>
          </w:tcPr>
          <w:p w14:paraId="468669D2" w14:textId="77777777" w:rsidR="00B250D5" w:rsidRPr="004B1885" w:rsidRDefault="00B250D5" w:rsidP="00AC174A">
            <w:pPr>
              <w:ind w:right="-72"/>
              <w:jc w:val="right"/>
              <w:rPr>
                <w:rFonts w:ascii="Arial" w:hAnsi="Arial" w:cs="Arial"/>
                <w:b/>
                <w:bCs/>
                <w:color w:val="000000"/>
                <w:sz w:val="13"/>
                <w:szCs w:val="13"/>
              </w:rPr>
            </w:pPr>
          </w:p>
        </w:tc>
        <w:tc>
          <w:tcPr>
            <w:tcW w:w="514" w:type="pct"/>
            <w:noWrap/>
          </w:tcPr>
          <w:p w14:paraId="2D967F5F" w14:textId="77777777" w:rsidR="00B250D5" w:rsidRPr="004B1885" w:rsidRDefault="00B250D5" w:rsidP="00AC174A">
            <w:pPr>
              <w:ind w:right="-72"/>
              <w:jc w:val="right"/>
              <w:rPr>
                <w:rFonts w:ascii="Arial" w:hAnsi="Arial" w:cs="Arial"/>
                <w:b/>
                <w:bCs/>
                <w:color w:val="000000"/>
                <w:sz w:val="13"/>
                <w:szCs w:val="13"/>
              </w:rPr>
            </w:pPr>
          </w:p>
        </w:tc>
      </w:tr>
      <w:tr w:rsidR="00B250D5" w:rsidRPr="004B1885" w14:paraId="1E7D715E" w14:textId="77777777" w:rsidTr="00B92D83">
        <w:tc>
          <w:tcPr>
            <w:tcW w:w="1052" w:type="pct"/>
            <w:noWrap/>
            <w:vAlign w:val="bottom"/>
            <w:hideMark/>
          </w:tcPr>
          <w:p w14:paraId="1FCBF2C2" w14:textId="77777777" w:rsidR="00B250D5" w:rsidRPr="004B1885" w:rsidRDefault="00B250D5" w:rsidP="00AC174A">
            <w:pPr>
              <w:rPr>
                <w:rFonts w:ascii="Arial" w:hAnsi="Arial" w:cs="Arial"/>
                <w:color w:val="000000"/>
                <w:spacing w:val="-4"/>
                <w:sz w:val="13"/>
                <w:szCs w:val="13"/>
              </w:rPr>
            </w:pPr>
          </w:p>
        </w:tc>
        <w:tc>
          <w:tcPr>
            <w:tcW w:w="490" w:type="pct"/>
            <w:noWrap/>
            <w:hideMark/>
          </w:tcPr>
          <w:p w14:paraId="6E2CCD8C" w14:textId="77777777" w:rsidR="00B250D5" w:rsidRPr="004B1885" w:rsidRDefault="00B250D5" w:rsidP="00AC174A">
            <w:pPr>
              <w:ind w:right="-72"/>
              <w:jc w:val="right"/>
              <w:rPr>
                <w:rFonts w:ascii="Arial" w:hAnsi="Arial" w:cs="Arial"/>
                <w:b/>
                <w:bCs/>
                <w:color w:val="000000"/>
                <w:sz w:val="13"/>
                <w:szCs w:val="13"/>
              </w:rPr>
            </w:pPr>
          </w:p>
          <w:p w14:paraId="47D66DBB" w14:textId="77777777" w:rsidR="00B250D5" w:rsidRPr="004B1885" w:rsidRDefault="00B250D5" w:rsidP="00AC174A">
            <w:pPr>
              <w:ind w:right="-72"/>
              <w:jc w:val="right"/>
              <w:rPr>
                <w:rFonts w:ascii="Arial" w:hAnsi="Arial" w:cs="Arial"/>
                <w:b/>
                <w:bCs/>
                <w:color w:val="000000"/>
                <w:sz w:val="13"/>
                <w:szCs w:val="13"/>
              </w:rPr>
            </w:pPr>
            <w:r w:rsidRPr="004B1885">
              <w:rPr>
                <w:rFonts w:ascii="Arial" w:hAnsi="Arial" w:cs="Arial"/>
                <w:b/>
                <w:bCs/>
                <w:color w:val="000000"/>
                <w:sz w:val="13"/>
                <w:szCs w:val="13"/>
              </w:rPr>
              <w:t>Fire</w:t>
            </w:r>
          </w:p>
        </w:tc>
        <w:tc>
          <w:tcPr>
            <w:tcW w:w="441" w:type="pct"/>
            <w:hideMark/>
          </w:tcPr>
          <w:p w14:paraId="083C7687" w14:textId="77777777" w:rsidR="00B250D5" w:rsidRPr="004B1885" w:rsidRDefault="00B250D5"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Marine and Cargo</w:t>
            </w:r>
          </w:p>
        </w:tc>
        <w:tc>
          <w:tcPr>
            <w:tcW w:w="513" w:type="pct"/>
            <w:noWrap/>
            <w:hideMark/>
          </w:tcPr>
          <w:p w14:paraId="129BD97C" w14:textId="77777777" w:rsidR="00B250D5" w:rsidRPr="004B1885" w:rsidRDefault="00B250D5" w:rsidP="00AC174A">
            <w:pPr>
              <w:ind w:right="-72"/>
              <w:jc w:val="right"/>
              <w:rPr>
                <w:rFonts w:ascii="Arial" w:hAnsi="Arial" w:cs="Arial"/>
                <w:b/>
                <w:bCs/>
                <w:color w:val="000000"/>
                <w:sz w:val="13"/>
                <w:szCs w:val="13"/>
              </w:rPr>
            </w:pPr>
          </w:p>
          <w:p w14:paraId="7FF3259C" w14:textId="77777777" w:rsidR="00B250D5" w:rsidRPr="004B1885" w:rsidRDefault="00B250D5" w:rsidP="00AC174A">
            <w:pPr>
              <w:ind w:right="-72"/>
              <w:jc w:val="right"/>
              <w:rPr>
                <w:rFonts w:ascii="Arial" w:hAnsi="Arial" w:cs="Arial"/>
                <w:b/>
                <w:bCs/>
                <w:color w:val="000000"/>
                <w:sz w:val="13"/>
                <w:szCs w:val="13"/>
              </w:rPr>
            </w:pPr>
            <w:r w:rsidRPr="004B1885">
              <w:rPr>
                <w:rFonts w:ascii="Arial" w:hAnsi="Arial" w:cs="Arial"/>
                <w:b/>
                <w:bCs/>
                <w:color w:val="000000"/>
                <w:sz w:val="13"/>
                <w:szCs w:val="13"/>
              </w:rPr>
              <w:t>Motor</w:t>
            </w:r>
          </w:p>
        </w:tc>
        <w:tc>
          <w:tcPr>
            <w:tcW w:w="510" w:type="pct"/>
            <w:noWrap/>
            <w:hideMark/>
          </w:tcPr>
          <w:p w14:paraId="2DF6E163" w14:textId="77777777" w:rsidR="00B250D5" w:rsidRPr="004B1885" w:rsidRDefault="00B250D5" w:rsidP="00AC174A">
            <w:pPr>
              <w:ind w:right="-72"/>
              <w:jc w:val="right"/>
              <w:rPr>
                <w:rFonts w:ascii="Arial" w:hAnsi="Arial" w:cs="Arial"/>
                <w:b/>
                <w:bCs/>
                <w:color w:val="000000"/>
                <w:sz w:val="13"/>
                <w:szCs w:val="13"/>
              </w:rPr>
            </w:pPr>
          </w:p>
          <w:p w14:paraId="7331556C" w14:textId="77777777" w:rsidR="00B250D5" w:rsidRPr="004B1885" w:rsidRDefault="00B250D5" w:rsidP="00AC174A">
            <w:pPr>
              <w:ind w:right="-72"/>
              <w:jc w:val="right"/>
              <w:rPr>
                <w:rFonts w:ascii="Arial" w:hAnsi="Arial" w:cs="Arial"/>
                <w:b/>
                <w:bCs/>
                <w:color w:val="000000"/>
                <w:sz w:val="12"/>
                <w:szCs w:val="12"/>
                <w:cs/>
              </w:rPr>
            </w:pPr>
            <w:r w:rsidRPr="004B1885">
              <w:rPr>
                <w:rFonts w:ascii="Arial" w:hAnsi="Arial" w:cs="Arial"/>
                <w:b/>
                <w:bCs/>
                <w:color w:val="000000"/>
                <w:sz w:val="12"/>
                <w:szCs w:val="12"/>
              </w:rPr>
              <w:t>Miscellaneous</w:t>
            </w:r>
          </w:p>
        </w:tc>
        <w:tc>
          <w:tcPr>
            <w:tcW w:w="513" w:type="pct"/>
            <w:noWrap/>
            <w:hideMark/>
          </w:tcPr>
          <w:p w14:paraId="46A714DB" w14:textId="77777777" w:rsidR="00B250D5" w:rsidRPr="004B1885" w:rsidRDefault="00B250D5" w:rsidP="00AC174A">
            <w:pPr>
              <w:ind w:right="-72"/>
              <w:jc w:val="right"/>
              <w:rPr>
                <w:rFonts w:ascii="Arial" w:hAnsi="Arial" w:cs="Arial"/>
                <w:b/>
                <w:bCs/>
                <w:color w:val="000000"/>
                <w:sz w:val="13"/>
                <w:szCs w:val="13"/>
              </w:rPr>
            </w:pPr>
          </w:p>
          <w:p w14:paraId="12D802E2" w14:textId="77777777" w:rsidR="00B250D5" w:rsidRPr="004B1885" w:rsidRDefault="00B250D5" w:rsidP="00AC174A">
            <w:pPr>
              <w:ind w:right="-72"/>
              <w:jc w:val="right"/>
              <w:rPr>
                <w:rFonts w:ascii="Arial" w:hAnsi="Arial" w:cs="Arial"/>
                <w:b/>
                <w:bCs/>
                <w:color w:val="000000"/>
                <w:sz w:val="13"/>
                <w:szCs w:val="13"/>
              </w:rPr>
            </w:pPr>
            <w:r w:rsidRPr="004B1885">
              <w:rPr>
                <w:rFonts w:ascii="Arial" w:hAnsi="Arial" w:cs="Arial"/>
                <w:b/>
                <w:bCs/>
                <w:color w:val="000000"/>
                <w:sz w:val="13"/>
                <w:szCs w:val="13"/>
              </w:rPr>
              <w:t>Total</w:t>
            </w:r>
          </w:p>
        </w:tc>
        <w:tc>
          <w:tcPr>
            <w:tcW w:w="501" w:type="pct"/>
            <w:hideMark/>
          </w:tcPr>
          <w:p w14:paraId="03F34C1B" w14:textId="77777777" w:rsidR="00B250D5" w:rsidRPr="004B1885" w:rsidRDefault="00B250D5" w:rsidP="00AC174A">
            <w:pPr>
              <w:ind w:right="-72"/>
              <w:jc w:val="right"/>
              <w:rPr>
                <w:rFonts w:ascii="Arial" w:hAnsi="Arial" w:cs="Arial"/>
                <w:b/>
                <w:bCs/>
                <w:color w:val="000000"/>
                <w:sz w:val="13"/>
                <w:szCs w:val="16"/>
              </w:rPr>
            </w:pPr>
            <w:r w:rsidRPr="004B1885">
              <w:rPr>
                <w:rFonts w:ascii="Arial" w:hAnsi="Arial" w:cs="Arial"/>
                <w:b/>
                <w:bCs/>
                <w:color w:val="000000"/>
                <w:sz w:val="13"/>
                <w:szCs w:val="13"/>
              </w:rPr>
              <w:t>business</w:t>
            </w:r>
          </w:p>
          <w:p w14:paraId="27BB5D89" w14:textId="77777777" w:rsidR="00B250D5" w:rsidRPr="004B1885" w:rsidRDefault="00B250D5" w:rsidP="00AC174A">
            <w:pPr>
              <w:ind w:right="-72"/>
              <w:jc w:val="right"/>
              <w:rPr>
                <w:rFonts w:ascii="Arial" w:hAnsi="Arial" w:cs="Arial"/>
                <w:b/>
                <w:bCs/>
                <w:color w:val="000000"/>
                <w:sz w:val="13"/>
                <w:szCs w:val="13"/>
              </w:rPr>
            </w:pPr>
            <w:r w:rsidRPr="004B1885">
              <w:rPr>
                <w:rFonts w:ascii="Arial" w:hAnsi="Arial" w:cs="Arial"/>
                <w:b/>
                <w:bCs/>
                <w:color w:val="000000"/>
                <w:sz w:val="13"/>
                <w:szCs w:val="13"/>
              </w:rPr>
              <w:t>office space</w:t>
            </w:r>
          </w:p>
        </w:tc>
        <w:tc>
          <w:tcPr>
            <w:tcW w:w="466" w:type="pct"/>
            <w:noWrap/>
            <w:hideMark/>
          </w:tcPr>
          <w:p w14:paraId="5A000D4F" w14:textId="77777777" w:rsidR="00B250D5" w:rsidRPr="004B1885" w:rsidRDefault="00B250D5" w:rsidP="00AC174A">
            <w:pPr>
              <w:ind w:right="-72"/>
              <w:jc w:val="right"/>
              <w:rPr>
                <w:rFonts w:ascii="Arial" w:hAnsi="Arial" w:cs="Arial"/>
                <w:b/>
                <w:bCs/>
                <w:color w:val="000000"/>
                <w:sz w:val="13"/>
                <w:szCs w:val="13"/>
              </w:rPr>
            </w:pPr>
            <w:r w:rsidRPr="004B1885">
              <w:rPr>
                <w:rFonts w:ascii="Arial" w:hAnsi="Arial" w:cs="Arial"/>
                <w:b/>
                <w:bCs/>
                <w:color w:val="000000"/>
                <w:sz w:val="13"/>
                <w:szCs w:val="13"/>
              </w:rPr>
              <w:t>Unallocated segment</w:t>
            </w:r>
          </w:p>
        </w:tc>
        <w:tc>
          <w:tcPr>
            <w:tcW w:w="514" w:type="pct"/>
            <w:noWrap/>
            <w:hideMark/>
          </w:tcPr>
          <w:p w14:paraId="4F0B86E9" w14:textId="77777777" w:rsidR="00B250D5" w:rsidRPr="004B1885" w:rsidRDefault="00B250D5" w:rsidP="00AC174A">
            <w:pPr>
              <w:ind w:right="-72"/>
              <w:jc w:val="right"/>
              <w:rPr>
                <w:rFonts w:ascii="Arial" w:hAnsi="Arial" w:cs="Arial"/>
                <w:b/>
                <w:bCs/>
                <w:color w:val="000000"/>
                <w:sz w:val="13"/>
                <w:szCs w:val="13"/>
              </w:rPr>
            </w:pPr>
          </w:p>
          <w:p w14:paraId="0843721D" w14:textId="77777777" w:rsidR="00B250D5" w:rsidRPr="004B1885" w:rsidRDefault="00B250D5" w:rsidP="00AC174A">
            <w:pPr>
              <w:ind w:right="-72"/>
              <w:jc w:val="right"/>
              <w:rPr>
                <w:rFonts w:ascii="Arial" w:hAnsi="Arial" w:cs="Arial"/>
                <w:b/>
                <w:bCs/>
                <w:color w:val="000000"/>
                <w:sz w:val="13"/>
                <w:szCs w:val="13"/>
              </w:rPr>
            </w:pPr>
            <w:r w:rsidRPr="004B1885">
              <w:rPr>
                <w:rFonts w:ascii="Arial" w:hAnsi="Arial" w:cs="Arial"/>
                <w:b/>
                <w:bCs/>
                <w:color w:val="000000"/>
                <w:sz w:val="13"/>
                <w:szCs w:val="13"/>
              </w:rPr>
              <w:t>Total</w:t>
            </w:r>
          </w:p>
        </w:tc>
      </w:tr>
      <w:tr w:rsidR="00B250D5" w:rsidRPr="004B1885" w14:paraId="0A02D09F" w14:textId="77777777" w:rsidTr="00B92D83">
        <w:tc>
          <w:tcPr>
            <w:tcW w:w="1052" w:type="pct"/>
            <w:noWrap/>
            <w:vAlign w:val="bottom"/>
          </w:tcPr>
          <w:p w14:paraId="4D72EAC8" w14:textId="77777777" w:rsidR="00B250D5" w:rsidRPr="004B1885" w:rsidRDefault="00B250D5" w:rsidP="00AC174A">
            <w:pPr>
              <w:rPr>
                <w:rFonts w:ascii="Arial" w:hAnsi="Arial" w:cs="Arial"/>
                <w:b/>
                <w:bCs/>
                <w:color w:val="000000"/>
                <w:spacing w:val="-4"/>
                <w:sz w:val="13"/>
                <w:szCs w:val="13"/>
              </w:rPr>
            </w:pPr>
          </w:p>
        </w:tc>
        <w:tc>
          <w:tcPr>
            <w:tcW w:w="490" w:type="pct"/>
            <w:tcBorders>
              <w:bottom w:val="single" w:sz="4" w:space="0" w:color="auto"/>
            </w:tcBorders>
            <w:noWrap/>
          </w:tcPr>
          <w:p w14:paraId="4CA5C702" w14:textId="77777777" w:rsidR="00B250D5" w:rsidRPr="004B1885" w:rsidRDefault="00B250D5"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Baht</w:t>
            </w:r>
          </w:p>
        </w:tc>
        <w:tc>
          <w:tcPr>
            <w:tcW w:w="441" w:type="pct"/>
            <w:tcBorders>
              <w:bottom w:val="single" w:sz="4" w:space="0" w:color="auto"/>
            </w:tcBorders>
          </w:tcPr>
          <w:p w14:paraId="0ED07517" w14:textId="77777777" w:rsidR="00B250D5" w:rsidRPr="004B1885" w:rsidRDefault="00B250D5"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Baht</w:t>
            </w:r>
          </w:p>
        </w:tc>
        <w:tc>
          <w:tcPr>
            <w:tcW w:w="513" w:type="pct"/>
            <w:tcBorders>
              <w:bottom w:val="single" w:sz="4" w:space="0" w:color="auto"/>
            </w:tcBorders>
            <w:noWrap/>
          </w:tcPr>
          <w:p w14:paraId="6E28B344" w14:textId="77777777" w:rsidR="00B250D5" w:rsidRPr="004B1885" w:rsidRDefault="00B250D5"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Baht</w:t>
            </w:r>
          </w:p>
        </w:tc>
        <w:tc>
          <w:tcPr>
            <w:tcW w:w="510" w:type="pct"/>
            <w:tcBorders>
              <w:bottom w:val="single" w:sz="4" w:space="0" w:color="auto"/>
            </w:tcBorders>
            <w:noWrap/>
          </w:tcPr>
          <w:p w14:paraId="2A723596" w14:textId="77777777" w:rsidR="00B250D5" w:rsidRPr="004B1885" w:rsidRDefault="00B250D5"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Baht</w:t>
            </w:r>
          </w:p>
        </w:tc>
        <w:tc>
          <w:tcPr>
            <w:tcW w:w="513" w:type="pct"/>
            <w:tcBorders>
              <w:bottom w:val="single" w:sz="4" w:space="0" w:color="auto"/>
            </w:tcBorders>
            <w:noWrap/>
          </w:tcPr>
          <w:p w14:paraId="7A7E74F5" w14:textId="77777777" w:rsidR="00B250D5" w:rsidRPr="004B1885" w:rsidRDefault="00B250D5"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Baht</w:t>
            </w:r>
          </w:p>
        </w:tc>
        <w:tc>
          <w:tcPr>
            <w:tcW w:w="501" w:type="pct"/>
            <w:tcBorders>
              <w:bottom w:val="single" w:sz="4" w:space="0" w:color="auto"/>
            </w:tcBorders>
          </w:tcPr>
          <w:p w14:paraId="6059E76B" w14:textId="77777777" w:rsidR="00B250D5" w:rsidRPr="004B1885" w:rsidRDefault="00B250D5"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Baht</w:t>
            </w:r>
          </w:p>
        </w:tc>
        <w:tc>
          <w:tcPr>
            <w:tcW w:w="466" w:type="pct"/>
            <w:tcBorders>
              <w:bottom w:val="single" w:sz="4" w:space="0" w:color="auto"/>
            </w:tcBorders>
            <w:noWrap/>
          </w:tcPr>
          <w:p w14:paraId="740FDCFE" w14:textId="77777777" w:rsidR="00B250D5" w:rsidRPr="004B1885" w:rsidRDefault="00B250D5"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Baht</w:t>
            </w:r>
          </w:p>
        </w:tc>
        <w:tc>
          <w:tcPr>
            <w:tcW w:w="514" w:type="pct"/>
            <w:tcBorders>
              <w:bottom w:val="single" w:sz="4" w:space="0" w:color="auto"/>
            </w:tcBorders>
            <w:noWrap/>
          </w:tcPr>
          <w:p w14:paraId="1F9DF669" w14:textId="77777777" w:rsidR="00B250D5" w:rsidRPr="004B1885" w:rsidRDefault="00B250D5" w:rsidP="00AC174A">
            <w:pPr>
              <w:ind w:right="-72"/>
              <w:jc w:val="right"/>
              <w:rPr>
                <w:rFonts w:ascii="Arial" w:hAnsi="Arial" w:cs="Arial"/>
                <w:b/>
                <w:bCs/>
                <w:color w:val="000000"/>
                <w:sz w:val="13"/>
                <w:szCs w:val="13"/>
                <w:cs/>
              </w:rPr>
            </w:pPr>
            <w:r w:rsidRPr="004B1885">
              <w:rPr>
                <w:rFonts w:ascii="Arial" w:hAnsi="Arial" w:cs="Arial"/>
                <w:b/>
                <w:bCs/>
                <w:color w:val="000000"/>
                <w:sz w:val="13"/>
                <w:szCs w:val="13"/>
              </w:rPr>
              <w:t>Baht</w:t>
            </w:r>
          </w:p>
        </w:tc>
      </w:tr>
      <w:tr w:rsidR="00B250D5" w:rsidRPr="004B1885" w14:paraId="0065764D" w14:textId="77777777" w:rsidTr="00B92D83">
        <w:tc>
          <w:tcPr>
            <w:tcW w:w="1052" w:type="pct"/>
            <w:noWrap/>
            <w:vAlign w:val="bottom"/>
            <w:hideMark/>
          </w:tcPr>
          <w:p w14:paraId="290A1943" w14:textId="77777777" w:rsidR="00B250D5" w:rsidRPr="004B1885" w:rsidRDefault="00B250D5" w:rsidP="00AC174A">
            <w:pPr>
              <w:rPr>
                <w:rFonts w:ascii="Arial" w:hAnsi="Arial" w:cs="Arial"/>
                <w:color w:val="000000"/>
                <w:spacing w:val="-4"/>
                <w:sz w:val="13"/>
                <w:szCs w:val="13"/>
              </w:rPr>
            </w:pPr>
          </w:p>
        </w:tc>
        <w:tc>
          <w:tcPr>
            <w:tcW w:w="490" w:type="pct"/>
            <w:tcBorders>
              <w:top w:val="single" w:sz="4" w:space="0" w:color="auto"/>
            </w:tcBorders>
            <w:noWrap/>
            <w:vAlign w:val="bottom"/>
            <w:hideMark/>
          </w:tcPr>
          <w:p w14:paraId="0377ED58" w14:textId="77777777" w:rsidR="00B250D5" w:rsidRPr="004B1885" w:rsidRDefault="00B250D5" w:rsidP="00AC174A">
            <w:pPr>
              <w:ind w:right="-72"/>
              <w:jc w:val="right"/>
              <w:rPr>
                <w:rFonts w:ascii="Arial" w:hAnsi="Arial" w:cs="Arial"/>
                <w:color w:val="000000"/>
                <w:sz w:val="13"/>
                <w:szCs w:val="13"/>
              </w:rPr>
            </w:pPr>
          </w:p>
        </w:tc>
        <w:tc>
          <w:tcPr>
            <w:tcW w:w="441" w:type="pct"/>
            <w:tcBorders>
              <w:top w:val="single" w:sz="4" w:space="0" w:color="auto"/>
            </w:tcBorders>
            <w:noWrap/>
            <w:vAlign w:val="bottom"/>
            <w:hideMark/>
          </w:tcPr>
          <w:p w14:paraId="2AD8FFD1" w14:textId="77777777" w:rsidR="00B250D5" w:rsidRPr="004B1885" w:rsidRDefault="00B250D5" w:rsidP="00AC174A">
            <w:pPr>
              <w:ind w:right="-72"/>
              <w:jc w:val="right"/>
              <w:rPr>
                <w:rFonts w:ascii="Arial" w:hAnsi="Arial" w:cs="Arial"/>
                <w:color w:val="000000"/>
                <w:sz w:val="13"/>
                <w:szCs w:val="13"/>
              </w:rPr>
            </w:pPr>
          </w:p>
        </w:tc>
        <w:tc>
          <w:tcPr>
            <w:tcW w:w="513" w:type="pct"/>
            <w:tcBorders>
              <w:top w:val="single" w:sz="4" w:space="0" w:color="auto"/>
            </w:tcBorders>
            <w:noWrap/>
            <w:vAlign w:val="bottom"/>
            <w:hideMark/>
          </w:tcPr>
          <w:p w14:paraId="61DACD44" w14:textId="77777777" w:rsidR="00B250D5" w:rsidRPr="004B1885" w:rsidRDefault="00B250D5" w:rsidP="00AC174A">
            <w:pPr>
              <w:ind w:right="-72"/>
              <w:jc w:val="right"/>
              <w:rPr>
                <w:rFonts w:ascii="Arial" w:hAnsi="Arial" w:cs="Arial"/>
                <w:color w:val="000000"/>
                <w:sz w:val="13"/>
                <w:szCs w:val="13"/>
              </w:rPr>
            </w:pPr>
          </w:p>
        </w:tc>
        <w:tc>
          <w:tcPr>
            <w:tcW w:w="510" w:type="pct"/>
            <w:tcBorders>
              <w:top w:val="single" w:sz="4" w:space="0" w:color="auto"/>
            </w:tcBorders>
            <w:noWrap/>
            <w:vAlign w:val="bottom"/>
            <w:hideMark/>
          </w:tcPr>
          <w:p w14:paraId="22018977" w14:textId="77777777" w:rsidR="00B250D5" w:rsidRPr="004B1885" w:rsidRDefault="00B250D5" w:rsidP="00AC174A">
            <w:pPr>
              <w:ind w:right="-72"/>
              <w:jc w:val="right"/>
              <w:rPr>
                <w:rFonts w:ascii="Arial" w:hAnsi="Arial" w:cs="Arial"/>
                <w:color w:val="000000"/>
                <w:sz w:val="13"/>
                <w:szCs w:val="13"/>
              </w:rPr>
            </w:pPr>
          </w:p>
        </w:tc>
        <w:tc>
          <w:tcPr>
            <w:tcW w:w="513" w:type="pct"/>
            <w:tcBorders>
              <w:top w:val="single" w:sz="4" w:space="0" w:color="auto"/>
            </w:tcBorders>
            <w:noWrap/>
            <w:vAlign w:val="bottom"/>
            <w:hideMark/>
          </w:tcPr>
          <w:p w14:paraId="300352F4" w14:textId="77777777" w:rsidR="00B250D5" w:rsidRPr="004B1885" w:rsidRDefault="00B250D5" w:rsidP="00AC174A">
            <w:pPr>
              <w:ind w:right="-72"/>
              <w:jc w:val="right"/>
              <w:rPr>
                <w:rFonts w:ascii="Arial" w:hAnsi="Arial" w:cs="Arial"/>
                <w:color w:val="000000"/>
                <w:sz w:val="13"/>
                <w:szCs w:val="13"/>
              </w:rPr>
            </w:pPr>
          </w:p>
        </w:tc>
        <w:tc>
          <w:tcPr>
            <w:tcW w:w="501" w:type="pct"/>
            <w:tcBorders>
              <w:top w:val="single" w:sz="4" w:space="0" w:color="auto"/>
            </w:tcBorders>
            <w:noWrap/>
            <w:vAlign w:val="bottom"/>
            <w:hideMark/>
          </w:tcPr>
          <w:p w14:paraId="0A922160" w14:textId="77777777" w:rsidR="00B250D5" w:rsidRPr="004B1885" w:rsidRDefault="00B250D5" w:rsidP="00AC174A">
            <w:pPr>
              <w:ind w:right="-72"/>
              <w:jc w:val="right"/>
              <w:rPr>
                <w:rFonts w:ascii="Arial" w:hAnsi="Arial" w:cs="Arial"/>
                <w:color w:val="000000"/>
                <w:sz w:val="13"/>
                <w:szCs w:val="13"/>
              </w:rPr>
            </w:pPr>
          </w:p>
        </w:tc>
        <w:tc>
          <w:tcPr>
            <w:tcW w:w="466" w:type="pct"/>
            <w:tcBorders>
              <w:top w:val="single" w:sz="4" w:space="0" w:color="auto"/>
            </w:tcBorders>
            <w:noWrap/>
            <w:vAlign w:val="bottom"/>
            <w:hideMark/>
          </w:tcPr>
          <w:p w14:paraId="23172556" w14:textId="77777777" w:rsidR="00B250D5" w:rsidRPr="004B1885" w:rsidRDefault="00B250D5" w:rsidP="00AC174A">
            <w:pPr>
              <w:ind w:right="-72"/>
              <w:jc w:val="right"/>
              <w:rPr>
                <w:rFonts w:ascii="Arial" w:hAnsi="Arial" w:cs="Arial"/>
                <w:color w:val="000000"/>
                <w:sz w:val="13"/>
                <w:szCs w:val="13"/>
              </w:rPr>
            </w:pPr>
          </w:p>
        </w:tc>
        <w:tc>
          <w:tcPr>
            <w:tcW w:w="514" w:type="pct"/>
            <w:tcBorders>
              <w:top w:val="single" w:sz="4" w:space="0" w:color="auto"/>
            </w:tcBorders>
            <w:noWrap/>
            <w:vAlign w:val="bottom"/>
            <w:hideMark/>
          </w:tcPr>
          <w:p w14:paraId="4A001654" w14:textId="77777777" w:rsidR="00B250D5" w:rsidRPr="004B1885" w:rsidRDefault="00B250D5" w:rsidP="00AC174A">
            <w:pPr>
              <w:ind w:right="-72"/>
              <w:jc w:val="right"/>
              <w:rPr>
                <w:rFonts w:ascii="Arial" w:hAnsi="Arial" w:cs="Arial"/>
                <w:color w:val="000000"/>
                <w:sz w:val="13"/>
                <w:szCs w:val="13"/>
              </w:rPr>
            </w:pPr>
          </w:p>
        </w:tc>
      </w:tr>
      <w:tr w:rsidR="00B250D5" w:rsidRPr="004B1885" w14:paraId="680D5AEB" w14:textId="77777777" w:rsidTr="00B92D83">
        <w:tc>
          <w:tcPr>
            <w:tcW w:w="1052" w:type="pct"/>
            <w:noWrap/>
            <w:vAlign w:val="bottom"/>
          </w:tcPr>
          <w:p w14:paraId="4F781D05" w14:textId="77777777" w:rsidR="00B250D5" w:rsidRPr="004B1885" w:rsidRDefault="00B250D5" w:rsidP="00AC174A">
            <w:pPr>
              <w:rPr>
                <w:rFonts w:ascii="Arial" w:hAnsi="Arial" w:cs="Arial"/>
                <w:color w:val="000000"/>
                <w:sz w:val="13"/>
                <w:szCs w:val="13"/>
              </w:rPr>
            </w:pPr>
          </w:p>
        </w:tc>
        <w:tc>
          <w:tcPr>
            <w:tcW w:w="490" w:type="pct"/>
            <w:noWrap/>
            <w:vAlign w:val="bottom"/>
          </w:tcPr>
          <w:p w14:paraId="4DFE39BC"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2CF9BF42"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042B1847"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044F1258"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687F766F" w14:textId="77777777" w:rsidR="00B250D5" w:rsidRPr="004B1885" w:rsidRDefault="00B250D5" w:rsidP="00AC174A">
            <w:pPr>
              <w:ind w:right="-72"/>
              <w:jc w:val="right"/>
              <w:rPr>
                <w:rFonts w:ascii="Arial" w:hAnsi="Arial" w:cs="Arial"/>
                <w:color w:val="000000"/>
                <w:sz w:val="13"/>
                <w:szCs w:val="13"/>
              </w:rPr>
            </w:pPr>
          </w:p>
        </w:tc>
        <w:tc>
          <w:tcPr>
            <w:tcW w:w="501" w:type="pct"/>
            <w:noWrap/>
            <w:vAlign w:val="bottom"/>
          </w:tcPr>
          <w:p w14:paraId="7CEF7090" w14:textId="77777777" w:rsidR="00B250D5" w:rsidRPr="004B1885" w:rsidRDefault="00B250D5" w:rsidP="00AC174A">
            <w:pPr>
              <w:ind w:right="-72"/>
              <w:jc w:val="right"/>
              <w:rPr>
                <w:rFonts w:ascii="Arial" w:hAnsi="Arial" w:cs="Arial"/>
                <w:color w:val="000000"/>
                <w:sz w:val="13"/>
                <w:szCs w:val="13"/>
              </w:rPr>
            </w:pPr>
          </w:p>
        </w:tc>
        <w:tc>
          <w:tcPr>
            <w:tcW w:w="466" w:type="pct"/>
            <w:noWrap/>
            <w:vAlign w:val="bottom"/>
          </w:tcPr>
          <w:p w14:paraId="08BE4844" w14:textId="77777777" w:rsidR="00B250D5" w:rsidRPr="004B1885" w:rsidRDefault="00B250D5" w:rsidP="00AC174A">
            <w:pPr>
              <w:ind w:right="-72"/>
              <w:jc w:val="right"/>
              <w:rPr>
                <w:rFonts w:ascii="Arial" w:hAnsi="Arial" w:cs="Arial"/>
                <w:color w:val="000000"/>
                <w:sz w:val="13"/>
                <w:szCs w:val="13"/>
              </w:rPr>
            </w:pPr>
          </w:p>
        </w:tc>
        <w:tc>
          <w:tcPr>
            <w:tcW w:w="514" w:type="pct"/>
            <w:noWrap/>
            <w:vAlign w:val="bottom"/>
          </w:tcPr>
          <w:p w14:paraId="06E7073D" w14:textId="77777777" w:rsidR="00B250D5" w:rsidRPr="004B1885" w:rsidRDefault="00B250D5" w:rsidP="00AC174A">
            <w:pPr>
              <w:ind w:right="-72"/>
              <w:jc w:val="right"/>
              <w:rPr>
                <w:rFonts w:ascii="Arial" w:hAnsi="Arial" w:cs="Arial"/>
                <w:color w:val="000000"/>
                <w:sz w:val="13"/>
                <w:szCs w:val="13"/>
              </w:rPr>
            </w:pPr>
          </w:p>
        </w:tc>
      </w:tr>
      <w:tr w:rsidR="00B250D5" w:rsidRPr="004B1885" w14:paraId="0EE0A910" w14:textId="77777777" w:rsidTr="00B92D83">
        <w:tc>
          <w:tcPr>
            <w:tcW w:w="1052" w:type="pct"/>
            <w:noWrap/>
            <w:vAlign w:val="bottom"/>
            <w:hideMark/>
          </w:tcPr>
          <w:p w14:paraId="6365C635" w14:textId="77777777" w:rsidR="00B250D5" w:rsidRPr="004B1885" w:rsidRDefault="00B250D5" w:rsidP="00AC174A">
            <w:pPr>
              <w:rPr>
                <w:rFonts w:ascii="Arial" w:hAnsi="Arial" w:cs="Arial"/>
                <w:color w:val="000000"/>
                <w:sz w:val="13"/>
                <w:szCs w:val="13"/>
              </w:rPr>
            </w:pPr>
            <w:r w:rsidRPr="004B1885">
              <w:rPr>
                <w:rFonts w:ascii="Arial" w:hAnsi="Arial" w:cs="Arial"/>
                <w:color w:val="000000"/>
                <w:sz w:val="13"/>
                <w:szCs w:val="13"/>
              </w:rPr>
              <w:t xml:space="preserve">  Insurance revenue</w:t>
            </w:r>
          </w:p>
        </w:tc>
        <w:tc>
          <w:tcPr>
            <w:tcW w:w="490" w:type="pct"/>
            <w:noWrap/>
            <w:vAlign w:val="bottom"/>
          </w:tcPr>
          <w:p w14:paraId="5271BB1D"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69,399,295</w:t>
            </w:r>
          </w:p>
        </w:tc>
        <w:tc>
          <w:tcPr>
            <w:tcW w:w="441" w:type="pct"/>
            <w:noWrap/>
            <w:vAlign w:val="bottom"/>
          </w:tcPr>
          <w:p w14:paraId="70243BE5"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27,781,077</w:t>
            </w:r>
          </w:p>
        </w:tc>
        <w:tc>
          <w:tcPr>
            <w:tcW w:w="513" w:type="pct"/>
            <w:noWrap/>
            <w:vAlign w:val="bottom"/>
          </w:tcPr>
          <w:p w14:paraId="391AC3C4"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335,051,970</w:t>
            </w:r>
          </w:p>
        </w:tc>
        <w:tc>
          <w:tcPr>
            <w:tcW w:w="510" w:type="pct"/>
            <w:noWrap/>
            <w:vAlign w:val="bottom"/>
          </w:tcPr>
          <w:p w14:paraId="52D50E8B"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847,080,348</w:t>
            </w:r>
          </w:p>
        </w:tc>
        <w:tc>
          <w:tcPr>
            <w:tcW w:w="513" w:type="pct"/>
            <w:noWrap/>
            <w:vAlign w:val="bottom"/>
          </w:tcPr>
          <w:p w14:paraId="529BCA41"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1,279,312,690</w:t>
            </w:r>
          </w:p>
        </w:tc>
        <w:tc>
          <w:tcPr>
            <w:tcW w:w="501" w:type="pct"/>
            <w:noWrap/>
            <w:vAlign w:val="bottom"/>
          </w:tcPr>
          <w:p w14:paraId="3DAAFEB3"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noWrap/>
            <w:vAlign w:val="bottom"/>
          </w:tcPr>
          <w:p w14:paraId="63F9DFC2"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514" w:type="pct"/>
            <w:noWrap/>
            <w:vAlign w:val="bottom"/>
          </w:tcPr>
          <w:p w14:paraId="040A014D"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1,279,312,690</w:t>
            </w:r>
          </w:p>
        </w:tc>
      </w:tr>
      <w:tr w:rsidR="00B250D5" w:rsidRPr="004B1885" w14:paraId="67FEC035" w14:textId="77777777" w:rsidTr="00B92D83">
        <w:tc>
          <w:tcPr>
            <w:tcW w:w="1052" w:type="pct"/>
            <w:noWrap/>
            <w:vAlign w:val="bottom"/>
            <w:hideMark/>
          </w:tcPr>
          <w:p w14:paraId="5BC2863B" w14:textId="77777777" w:rsidR="00B250D5" w:rsidRPr="004B1885" w:rsidRDefault="00B250D5" w:rsidP="00AC174A">
            <w:pPr>
              <w:rPr>
                <w:rFonts w:ascii="Arial" w:hAnsi="Arial" w:cs="Arial"/>
                <w:color w:val="000000"/>
                <w:sz w:val="13"/>
                <w:szCs w:val="13"/>
              </w:rPr>
            </w:pPr>
            <w:r w:rsidRPr="004B1885">
              <w:rPr>
                <w:rFonts w:ascii="Arial" w:hAnsi="Arial" w:cs="Arial"/>
                <w:color w:val="000000"/>
                <w:sz w:val="13"/>
                <w:szCs w:val="13"/>
              </w:rPr>
              <w:t xml:space="preserve">  Insurance service expenses</w:t>
            </w:r>
          </w:p>
        </w:tc>
        <w:tc>
          <w:tcPr>
            <w:tcW w:w="490" w:type="pct"/>
            <w:noWrap/>
            <w:vAlign w:val="bottom"/>
          </w:tcPr>
          <w:p w14:paraId="50A460D8"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(38,551,078)</w:t>
            </w:r>
          </w:p>
        </w:tc>
        <w:tc>
          <w:tcPr>
            <w:tcW w:w="441" w:type="pct"/>
            <w:noWrap/>
            <w:vAlign w:val="bottom"/>
          </w:tcPr>
          <w:p w14:paraId="4D242F63" w14:textId="77777777" w:rsidR="00B250D5" w:rsidRPr="004B1885" w:rsidRDefault="00B250D5" w:rsidP="00AC174A">
            <w:pPr>
              <w:ind w:right="-72"/>
              <w:jc w:val="right"/>
              <w:rPr>
                <w:rFonts w:ascii="Arial" w:hAnsi="Arial" w:cs="Arial"/>
                <w:color w:val="000000"/>
                <w:spacing w:val="-4"/>
                <w:sz w:val="13"/>
                <w:szCs w:val="13"/>
              </w:rPr>
            </w:pPr>
            <w:r w:rsidRPr="004B1885">
              <w:rPr>
                <w:rFonts w:ascii="Arial" w:hAnsi="Arial" w:cs="Arial"/>
                <w:color w:val="000000"/>
                <w:spacing w:val="-4"/>
                <w:sz w:val="13"/>
                <w:szCs w:val="13"/>
              </w:rPr>
              <w:t>(13,002,199)</w:t>
            </w:r>
          </w:p>
        </w:tc>
        <w:tc>
          <w:tcPr>
            <w:tcW w:w="513" w:type="pct"/>
            <w:noWrap/>
            <w:vAlign w:val="bottom"/>
          </w:tcPr>
          <w:p w14:paraId="003AB88B"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(239,211,186)</w:t>
            </w:r>
          </w:p>
        </w:tc>
        <w:tc>
          <w:tcPr>
            <w:tcW w:w="510" w:type="pct"/>
            <w:noWrap/>
            <w:vAlign w:val="bottom"/>
          </w:tcPr>
          <w:p w14:paraId="67C65C39"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(456,089,750)</w:t>
            </w:r>
          </w:p>
        </w:tc>
        <w:tc>
          <w:tcPr>
            <w:tcW w:w="513" w:type="pct"/>
            <w:noWrap/>
            <w:vAlign w:val="bottom"/>
          </w:tcPr>
          <w:p w14:paraId="3FCCEB99"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(746,854,213)</w:t>
            </w:r>
          </w:p>
        </w:tc>
        <w:tc>
          <w:tcPr>
            <w:tcW w:w="501" w:type="pct"/>
            <w:noWrap/>
            <w:vAlign w:val="bottom"/>
          </w:tcPr>
          <w:p w14:paraId="33771C3B"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noWrap/>
            <w:vAlign w:val="bottom"/>
          </w:tcPr>
          <w:p w14:paraId="7B82E07E"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514" w:type="pct"/>
            <w:noWrap/>
            <w:vAlign w:val="bottom"/>
          </w:tcPr>
          <w:p w14:paraId="66EB328A"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(746,854,213)</w:t>
            </w:r>
          </w:p>
        </w:tc>
      </w:tr>
      <w:tr w:rsidR="00B250D5" w:rsidRPr="004B1885" w14:paraId="66947C39" w14:textId="77777777" w:rsidTr="00B92D83">
        <w:tc>
          <w:tcPr>
            <w:tcW w:w="1052" w:type="pct"/>
            <w:noWrap/>
            <w:vAlign w:val="bottom"/>
            <w:hideMark/>
          </w:tcPr>
          <w:p w14:paraId="3320968F" w14:textId="77777777" w:rsidR="00B250D5" w:rsidRPr="004B1885" w:rsidRDefault="00B250D5" w:rsidP="00AC174A">
            <w:pPr>
              <w:rPr>
                <w:rFonts w:ascii="Arial" w:hAnsi="Arial" w:cs="Arial"/>
                <w:color w:val="000000"/>
                <w:sz w:val="13"/>
                <w:szCs w:val="13"/>
              </w:rPr>
            </w:pPr>
            <w:r w:rsidRPr="004B1885">
              <w:rPr>
                <w:rFonts w:ascii="Arial" w:hAnsi="Arial" w:cs="Arial"/>
                <w:color w:val="000000"/>
                <w:sz w:val="13"/>
                <w:szCs w:val="13"/>
              </w:rPr>
              <w:t xml:space="preserve">  Net expenses from    </w:t>
            </w:r>
          </w:p>
          <w:p w14:paraId="043CB59C" w14:textId="77777777" w:rsidR="00B250D5" w:rsidRPr="004B1885" w:rsidRDefault="00B250D5" w:rsidP="00AC174A">
            <w:pPr>
              <w:rPr>
                <w:rFonts w:ascii="Arial" w:hAnsi="Arial" w:cs="Arial"/>
                <w:color w:val="000000"/>
                <w:sz w:val="13"/>
                <w:szCs w:val="13"/>
              </w:rPr>
            </w:pPr>
            <w:r w:rsidRPr="004B1885">
              <w:rPr>
                <w:rFonts w:ascii="Arial" w:hAnsi="Arial" w:cs="Arial"/>
                <w:color w:val="000000"/>
                <w:sz w:val="13"/>
                <w:szCs w:val="13"/>
              </w:rPr>
              <w:t xml:space="preserve">    reinsurance contracts held</w:t>
            </w:r>
          </w:p>
        </w:tc>
        <w:tc>
          <w:tcPr>
            <w:tcW w:w="490" w:type="pct"/>
            <w:tcBorders>
              <w:bottom w:val="single" w:sz="4" w:space="0" w:color="auto"/>
            </w:tcBorders>
            <w:noWrap/>
            <w:vAlign w:val="bottom"/>
          </w:tcPr>
          <w:p w14:paraId="280FC3FE"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(12,423,220)</w:t>
            </w:r>
          </w:p>
        </w:tc>
        <w:tc>
          <w:tcPr>
            <w:tcW w:w="441" w:type="pct"/>
            <w:tcBorders>
              <w:bottom w:val="single" w:sz="4" w:space="0" w:color="auto"/>
            </w:tcBorders>
            <w:noWrap/>
            <w:vAlign w:val="bottom"/>
          </w:tcPr>
          <w:p w14:paraId="7FDEA217"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(2,938,986)</w:t>
            </w:r>
          </w:p>
        </w:tc>
        <w:tc>
          <w:tcPr>
            <w:tcW w:w="513" w:type="pct"/>
            <w:tcBorders>
              <w:bottom w:val="single" w:sz="4" w:space="0" w:color="auto"/>
            </w:tcBorders>
            <w:noWrap/>
            <w:vAlign w:val="bottom"/>
          </w:tcPr>
          <w:p w14:paraId="1AFD3CC0"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510" w:type="pct"/>
            <w:tcBorders>
              <w:bottom w:val="single" w:sz="4" w:space="0" w:color="auto"/>
            </w:tcBorders>
            <w:noWrap/>
            <w:vAlign w:val="bottom"/>
          </w:tcPr>
          <w:p w14:paraId="001056EA"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(319,462,424)</w:t>
            </w:r>
          </w:p>
        </w:tc>
        <w:tc>
          <w:tcPr>
            <w:tcW w:w="513" w:type="pct"/>
            <w:tcBorders>
              <w:bottom w:val="single" w:sz="4" w:space="0" w:color="auto"/>
            </w:tcBorders>
            <w:noWrap/>
            <w:vAlign w:val="bottom"/>
          </w:tcPr>
          <w:p w14:paraId="0DE2F53A"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(334,824,630)</w:t>
            </w:r>
          </w:p>
        </w:tc>
        <w:tc>
          <w:tcPr>
            <w:tcW w:w="501" w:type="pct"/>
            <w:tcBorders>
              <w:bottom w:val="single" w:sz="4" w:space="0" w:color="auto"/>
            </w:tcBorders>
            <w:noWrap/>
            <w:vAlign w:val="bottom"/>
          </w:tcPr>
          <w:p w14:paraId="56E6579C"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tcBorders>
              <w:bottom w:val="single" w:sz="4" w:space="0" w:color="auto"/>
            </w:tcBorders>
            <w:noWrap/>
            <w:vAlign w:val="bottom"/>
          </w:tcPr>
          <w:p w14:paraId="5DBBE33D"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514" w:type="pct"/>
            <w:tcBorders>
              <w:bottom w:val="single" w:sz="4" w:space="0" w:color="auto"/>
            </w:tcBorders>
            <w:noWrap/>
            <w:vAlign w:val="bottom"/>
          </w:tcPr>
          <w:p w14:paraId="0C09948C"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(334,824,630)</w:t>
            </w:r>
          </w:p>
        </w:tc>
      </w:tr>
      <w:tr w:rsidR="00B250D5" w:rsidRPr="004B1885" w14:paraId="6B97B711" w14:textId="77777777" w:rsidTr="00B92D83">
        <w:tc>
          <w:tcPr>
            <w:tcW w:w="1052" w:type="pct"/>
            <w:noWrap/>
            <w:vAlign w:val="bottom"/>
          </w:tcPr>
          <w:p w14:paraId="696E8DD7" w14:textId="77777777" w:rsidR="00B250D5" w:rsidRPr="004B1885" w:rsidRDefault="00B250D5" w:rsidP="00AC174A">
            <w:pPr>
              <w:rPr>
                <w:rFonts w:ascii="Arial" w:hAnsi="Arial" w:cs="Arial"/>
                <w:color w:val="000000"/>
                <w:sz w:val="13"/>
                <w:szCs w:val="13"/>
              </w:rPr>
            </w:pPr>
          </w:p>
        </w:tc>
        <w:tc>
          <w:tcPr>
            <w:tcW w:w="490" w:type="pct"/>
            <w:tcBorders>
              <w:top w:val="single" w:sz="4" w:space="0" w:color="auto"/>
            </w:tcBorders>
            <w:noWrap/>
            <w:vAlign w:val="bottom"/>
          </w:tcPr>
          <w:p w14:paraId="514469F7" w14:textId="77777777" w:rsidR="00B250D5" w:rsidRPr="004B1885" w:rsidRDefault="00B250D5" w:rsidP="00AC174A">
            <w:pPr>
              <w:ind w:right="-72"/>
              <w:jc w:val="right"/>
              <w:rPr>
                <w:rFonts w:ascii="Arial" w:hAnsi="Arial" w:cs="Arial"/>
                <w:color w:val="000000"/>
                <w:sz w:val="13"/>
                <w:szCs w:val="13"/>
              </w:rPr>
            </w:pPr>
          </w:p>
        </w:tc>
        <w:tc>
          <w:tcPr>
            <w:tcW w:w="441" w:type="pct"/>
            <w:tcBorders>
              <w:top w:val="single" w:sz="4" w:space="0" w:color="auto"/>
            </w:tcBorders>
            <w:noWrap/>
            <w:vAlign w:val="bottom"/>
          </w:tcPr>
          <w:p w14:paraId="48A2020B" w14:textId="77777777" w:rsidR="00B250D5" w:rsidRPr="004B1885" w:rsidRDefault="00B250D5" w:rsidP="00AC174A">
            <w:pPr>
              <w:ind w:right="-72"/>
              <w:jc w:val="right"/>
              <w:rPr>
                <w:rFonts w:ascii="Arial" w:hAnsi="Arial" w:cs="Arial"/>
                <w:color w:val="000000"/>
                <w:sz w:val="13"/>
                <w:szCs w:val="13"/>
              </w:rPr>
            </w:pPr>
          </w:p>
        </w:tc>
        <w:tc>
          <w:tcPr>
            <w:tcW w:w="513" w:type="pct"/>
            <w:tcBorders>
              <w:top w:val="single" w:sz="4" w:space="0" w:color="auto"/>
            </w:tcBorders>
            <w:noWrap/>
            <w:vAlign w:val="bottom"/>
          </w:tcPr>
          <w:p w14:paraId="0A354D9F" w14:textId="77777777" w:rsidR="00B250D5" w:rsidRPr="004B1885" w:rsidRDefault="00B250D5" w:rsidP="00AC174A">
            <w:pPr>
              <w:ind w:right="-72"/>
              <w:jc w:val="right"/>
              <w:rPr>
                <w:rFonts w:ascii="Arial" w:hAnsi="Arial" w:cs="Arial"/>
                <w:color w:val="000000"/>
                <w:sz w:val="13"/>
                <w:szCs w:val="13"/>
              </w:rPr>
            </w:pPr>
          </w:p>
        </w:tc>
        <w:tc>
          <w:tcPr>
            <w:tcW w:w="510" w:type="pct"/>
            <w:tcBorders>
              <w:top w:val="single" w:sz="4" w:space="0" w:color="auto"/>
            </w:tcBorders>
            <w:noWrap/>
            <w:vAlign w:val="bottom"/>
          </w:tcPr>
          <w:p w14:paraId="39EF7646" w14:textId="77777777" w:rsidR="00B250D5" w:rsidRPr="004B1885" w:rsidRDefault="00B250D5" w:rsidP="00AC174A">
            <w:pPr>
              <w:ind w:right="-72"/>
              <w:jc w:val="right"/>
              <w:rPr>
                <w:rFonts w:ascii="Arial" w:hAnsi="Arial" w:cs="Arial"/>
                <w:color w:val="000000"/>
                <w:sz w:val="13"/>
                <w:szCs w:val="13"/>
              </w:rPr>
            </w:pPr>
          </w:p>
        </w:tc>
        <w:tc>
          <w:tcPr>
            <w:tcW w:w="513" w:type="pct"/>
            <w:tcBorders>
              <w:top w:val="single" w:sz="4" w:space="0" w:color="auto"/>
            </w:tcBorders>
            <w:noWrap/>
            <w:vAlign w:val="bottom"/>
          </w:tcPr>
          <w:p w14:paraId="32992709" w14:textId="77777777" w:rsidR="00B250D5" w:rsidRPr="004B1885" w:rsidRDefault="00B250D5" w:rsidP="00AC174A">
            <w:pPr>
              <w:ind w:right="-72"/>
              <w:jc w:val="right"/>
              <w:rPr>
                <w:rFonts w:ascii="Arial" w:hAnsi="Arial" w:cs="Arial"/>
                <w:color w:val="000000"/>
                <w:sz w:val="13"/>
                <w:szCs w:val="13"/>
              </w:rPr>
            </w:pPr>
          </w:p>
        </w:tc>
        <w:tc>
          <w:tcPr>
            <w:tcW w:w="501" w:type="pct"/>
            <w:tcBorders>
              <w:top w:val="single" w:sz="4" w:space="0" w:color="auto"/>
            </w:tcBorders>
            <w:noWrap/>
            <w:vAlign w:val="bottom"/>
          </w:tcPr>
          <w:p w14:paraId="387B4250" w14:textId="77777777" w:rsidR="00B250D5" w:rsidRPr="004B1885" w:rsidRDefault="00B250D5" w:rsidP="00AC174A">
            <w:pPr>
              <w:ind w:right="-72"/>
              <w:jc w:val="right"/>
              <w:rPr>
                <w:rFonts w:ascii="Arial" w:hAnsi="Arial" w:cs="Arial"/>
                <w:color w:val="000000"/>
                <w:sz w:val="13"/>
                <w:szCs w:val="13"/>
              </w:rPr>
            </w:pPr>
          </w:p>
        </w:tc>
        <w:tc>
          <w:tcPr>
            <w:tcW w:w="466" w:type="pct"/>
            <w:tcBorders>
              <w:top w:val="single" w:sz="4" w:space="0" w:color="auto"/>
            </w:tcBorders>
            <w:noWrap/>
            <w:vAlign w:val="bottom"/>
          </w:tcPr>
          <w:p w14:paraId="6BABB9D2" w14:textId="77777777" w:rsidR="00B250D5" w:rsidRPr="004B1885" w:rsidRDefault="00B250D5" w:rsidP="00AC174A">
            <w:pPr>
              <w:ind w:right="-72"/>
              <w:jc w:val="right"/>
              <w:rPr>
                <w:rFonts w:ascii="Arial" w:hAnsi="Arial" w:cs="Arial"/>
                <w:color w:val="000000"/>
                <w:sz w:val="13"/>
                <w:szCs w:val="13"/>
              </w:rPr>
            </w:pPr>
          </w:p>
        </w:tc>
        <w:tc>
          <w:tcPr>
            <w:tcW w:w="514" w:type="pct"/>
            <w:tcBorders>
              <w:top w:val="single" w:sz="4" w:space="0" w:color="auto"/>
            </w:tcBorders>
            <w:noWrap/>
            <w:vAlign w:val="bottom"/>
          </w:tcPr>
          <w:p w14:paraId="3604A76C" w14:textId="77777777" w:rsidR="00B250D5" w:rsidRPr="004B1885" w:rsidRDefault="00B250D5" w:rsidP="00AC174A">
            <w:pPr>
              <w:ind w:right="-72"/>
              <w:jc w:val="right"/>
              <w:rPr>
                <w:rFonts w:ascii="Arial" w:hAnsi="Arial" w:cs="Arial"/>
                <w:color w:val="000000"/>
                <w:sz w:val="13"/>
                <w:szCs w:val="13"/>
              </w:rPr>
            </w:pPr>
          </w:p>
        </w:tc>
      </w:tr>
      <w:tr w:rsidR="00B250D5" w:rsidRPr="004B1885" w14:paraId="521E33AC" w14:textId="77777777" w:rsidTr="00B92D83">
        <w:tc>
          <w:tcPr>
            <w:tcW w:w="1052" w:type="pct"/>
            <w:noWrap/>
            <w:vAlign w:val="bottom"/>
            <w:hideMark/>
          </w:tcPr>
          <w:p w14:paraId="36570967" w14:textId="77777777" w:rsidR="00B250D5" w:rsidRPr="004B1885" w:rsidRDefault="00B250D5" w:rsidP="00AC174A">
            <w:pPr>
              <w:rPr>
                <w:rFonts w:ascii="Arial" w:hAnsi="Arial" w:cs="Arial"/>
                <w:b/>
                <w:bCs/>
                <w:color w:val="000000"/>
                <w:sz w:val="13"/>
                <w:szCs w:val="13"/>
              </w:rPr>
            </w:pPr>
            <w:r w:rsidRPr="004B1885">
              <w:rPr>
                <w:rFonts w:ascii="Arial" w:hAnsi="Arial" w:cs="Arial"/>
                <w:b/>
                <w:bCs/>
                <w:color w:val="000000"/>
                <w:sz w:val="13"/>
                <w:szCs w:val="13"/>
              </w:rPr>
              <w:t>Insurance service result</w:t>
            </w:r>
          </w:p>
        </w:tc>
        <w:tc>
          <w:tcPr>
            <w:tcW w:w="490" w:type="pct"/>
            <w:tcBorders>
              <w:bottom w:val="single" w:sz="4" w:space="0" w:color="auto"/>
            </w:tcBorders>
            <w:noWrap/>
            <w:vAlign w:val="bottom"/>
          </w:tcPr>
          <w:p w14:paraId="44108291"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18,424,997</w:t>
            </w:r>
          </w:p>
        </w:tc>
        <w:tc>
          <w:tcPr>
            <w:tcW w:w="441" w:type="pct"/>
            <w:tcBorders>
              <w:bottom w:val="single" w:sz="4" w:space="0" w:color="auto"/>
            </w:tcBorders>
            <w:noWrap/>
            <w:vAlign w:val="bottom"/>
          </w:tcPr>
          <w:p w14:paraId="486DDFD3"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11,839,892</w:t>
            </w:r>
          </w:p>
        </w:tc>
        <w:tc>
          <w:tcPr>
            <w:tcW w:w="513" w:type="pct"/>
            <w:tcBorders>
              <w:bottom w:val="single" w:sz="4" w:space="0" w:color="auto"/>
            </w:tcBorders>
            <w:noWrap/>
            <w:vAlign w:val="bottom"/>
          </w:tcPr>
          <w:p w14:paraId="3A3071C0"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95,840,784</w:t>
            </w:r>
          </w:p>
        </w:tc>
        <w:tc>
          <w:tcPr>
            <w:tcW w:w="510" w:type="pct"/>
            <w:tcBorders>
              <w:bottom w:val="single" w:sz="4" w:space="0" w:color="auto"/>
            </w:tcBorders>
            <w:noWrap/>
            <w:vAlign w:val="bottom"/>
          </w:tcPr>
          <w:p w14:paraId="6F88B341"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71,528,174</w:t>
            </w:r>
          </w:p>
        </w:tc>
        <w:tc>
          <w:tcPr>
            <w:tcW w:w="513" w:type="pct"/>
            <w:tcBorders>
              <w:bottom w:val="single" w:sz="4" w:space="0" w:color="auto"/>
            </w:tcBorders>
            <w:noWrap/>
            <w:vAlign w:val="bottom"/>
          </w:tcPr>
          <w:p w14:paraId="6A51C304"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197,633,847</w:t>
            </w:r>
          </w:p>
        </w:tc>
        <w:tc>
          <w:tcPr>
            <w:tcW w:w="501" w:type="pct"/>
            <w:tcBorders>
              <w:bottom w:val="single" w:sz="4" w:space="0" w:color="auto"/>
            </w:tcBorders>
            <w:noWrap/>
            <w:vAlign w:val="bottom"/>
          </w:tcPr>
          <w:p w14:paraId="5DB35AC6"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tcBorders>
              <w:bottom w:val="single" w:sz="4" w:space="0" w:color="auto"/>
            </w:tcBorders>
            <w:noWrap/>
            <w:vAlign w:val="bottom"/>
          </w:tcPr>
          <w:p w14:paraId="44AE5477"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514" w:type="pct"/>
            <w:tcBorders>
              <w:bottom w:val="single" w:sz="4" w:space="0" w:color="auto"/>
            </w:tcBorders>
            <w:noWrap/>
            <w:vAlign w:val="bottom"/>
          </w:tcPr>
          <w:p w14:paraId="6EEB40B4"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197,633,847</w:t>
            </w:r>
          </w:p>
        </w:tc>
      </w:tr>
      <w:tr w:rsidR="00B250D5" w:rsidRPr="004B1885" w14:paraId="1340D449" w14:textId="77777777" w:rsidTr="00B92D83">
        <w:tc>
          <w:tcPr>
            <w:tcW w:w="1052" w:type="pct"/>
            <w:noWrap/>
            <w:vAlign w:val="bottom"/>
          </w:tcPr>
          <w:p w14:paraId="6BB1381B" w14:textId="77777777" w:rsidR="00B250D5" w:rsidRPr="004B1885" w:rsidRDefault="00B250D5" w:rsidP="00AC174A">
            <w:pPr>
              <w:rPr>
                <w:rFonts w:ascii="Arial" w:hAnsi="Arial" w:cs="Arial"/>
                <w:b/>
                <w:bCs/>
                <w:color w:val="000000"/>
                <w:sz w:val="13"/>
                <w:szCs w:val="13"/>
              </w:rPr>
            </w:pPr>
          </w:p>
        </w:tc>
        <w:tc>
          <w:tcPr>
            <w:tcW w:w="490" w:type="pct"/>
            <w:tcBorders>
              <w:top w:val="single" w:sz="4" w:space="0" w:color="auto"/>
            </w:tcBorders>
            <w:noWrap/>
            <w:vAlign w:val="bottom"/>
          </w:tcPr>
          <w:p w14:paraId="08C24FDC" w14:textId="77777777" w:rsidR="00B250D5" w:rsidRPr="004B1885" w:rsidRDefault="00B250D5" w:rsidP="00AC174A">
            <w:pPr>
              <w:ind w:right="-72"/>
              <w:jc w:val="right"/>
              <w:rPr>
                <w:rFonts w:ascii="Arial" w:hAnsi="Arial" w:cs="Arial"/>
                <w:color w:val="000000"/>
                <w:sz w:val="13"/>
                <w:szCs w:val="13"/>
              </w:rPr>
            </w:pPr>
          </w:p>
        </w:tc>
        <w:tc>
          <w:tcPr>
            <w:tcW w:w="441" w:type="pct"/>
            <w:tcBorders>
              <w:top w:val="single" w:sz="4" w:space="0" w:color="auto"/>
            </w:tcBorders>
            <w:noWrap/>
            <w:vAlign w:val="bottom"/>
          </w:tcPr>
          <w:p w14:paraId="217E5BB4" w14:textId="77777777" w:rsidR="00B250D5" w:rsidRPr="004B1885" w:rsidRDefault="00B250D5" w:rsidP="00AC174A">
            <w:pPr>
              <w:ind w:right="-72"/>
              <w:jc w:val="right"/>
              <w:rPr>
                <w:rFonts w:ascii="Arial" w:hAnsi="Arial" w:cs="Arial"/>
                <w:color w:val="000000"/>
                <w:sz w:val="13"/>
                <w:szCs w:val="13"/>
              </w:rPr>
            </w:pPr>
          </w:p>
        </w:tc>
        <w:tc>
          <w:tcPr>
            <w:tcW w:w="513" w:type="pct"/>
            <w:tcBorders>
              <w:top w:val="single" w:sz="4" w:space="0" w:color="auto"/>
            </w:tcBorders>
            <w:noWrap/>
            <w:vAlign w:val="bottom"/>
          </w:tcPr>
          <w:p w14:paraId="0790C563" w14:textId="77777777" w:rsidR="00B250D5" w:rsidRPr="004B1885" w:rsidRDefault="00B250D5" w:rsidP="00AC174A">
            <w:pPr>
              <w:ind w:right="-72"/>
              <w:jc w:val="right"/>
              <w:rPr>
                <w:rFonts w:ascii="Arial" w:hAnsi="Arial" w:cs="Arial"/>
                <w:color w:val="000000"/>
                <w:sz w:val="13"/>
                <w:szCs w:val="13"/>
              </w:rPr>
            </w:pPr>
          </w:p>
        </w:tc>
        <w:tc>
          <w:tcPr>
            <w:tcW w:w="510" w:type="pct"/>
            <w:tcBorders>
              <w:top w:val="single" w:sz="4" w:space="0" w:color="auto"/>
            </w:tcBorders>
            <w:noWrap/>
            <w:vAlign w:val="bottom"/>
          </w:tcPr>
          <w:p w14:paraId="57F114E5" w14:textId="77777777" w:rsidR="00B250D5" w:rsidRPr="004B1885" w:rsidRDefault="00B250D5" w:rsidP="00AC174A">
            <w:pPr>
              <w:ind w:right="-72"/>
              <w:jc w:val="right"/>
              <w:rPr>
                <w:rFonts w:ascii="Arial" w:hAnsi="Arial" w:cs="Arial"/>
                <w:color w:val="000000"/>
                <w:sz w:val="13"/>
                <w:szCs w:val="13"/>
              </w:rPr>
            </w:pPr>
          </w:p>
        </w:tc>
        <w:tc>
          <w:tcPr>
            <w:tcW w:w="513" w:type="pct"/>
            <w:tcBorders>
              <w:top w:val="single" w:sz="4" w:space="0" w:color="auto"/>
            </w:tcBorders>
            <w:noWrap/>
            <w:vAlign w:val="bottom"/>
          </w:tcPr>
          <w:p w14:paraId="56BB7C4B" w14:textId="77777777" w:rsidR="00B250D5" w:rsidRPr="004B1885" w:rsidRDefault="00B250D5" w:rsidP="00AC174A">
            <w:pPr>
              <w:ind w:right="-72"/>
              <w:jc w:val="right"/>
              <w:rPr>
                <w:rFonts w:ascii="Arial" w:hAnsi="Arial" w:cs="Arial"/>
                <w:color w:val="000000"/>
                <w:sz w:val="13"/>
                <w:szCs w:val="13"/>
              </w:rPr>
            </w:pPr>
          </w:p>
        </w:tc>
        <w:tc>
          <w:tcPr>
            <w:tcW w:w="501" w:type="pct"/>
            <w:tcBorders>
              <w:top w:val="single" w:sz="4" w:space="0" w:color="auto"/>
            </w:tcBorders>
            <w:noWrap/>
            <w:vAlign w:val="bottom"/>
          </w:tcPr>
          <w:p w14:paraId="719C20AF" w14:textId="77777777" w:rsidR="00B250D5" w:rsidRPr="004B1885" w:rsidRDefault="00B250D5" w:rsidP="00AC174A">
            <w:pPr>
              <w:ind w:right="-72"/>
              <w:jc w:val="right"/>
              <w:rPr>
                <w:rFonts w:ascii="Arial" w:hAnsi="Arial" w:cs="Arial"/>
                <w:color w:val="000000"/>
                <w:sz w:val="13"/>
                <w:szCs w:val="13"/>
              </w:rPr>
            </w:pPr>
          </w:p>
        </w:tc>
        <w:tc>
          <w:tcPr>
            <w:tcW w:w="466" w:type="pct"/>
            <w:tcBorders>
              <w:top w:val="single" w:sz="4" w:space="0" w:color="auto"/>
            </w:tcBorders>
            <w:noWrap/>
            <w:vAlign w:val="bottom"/>
          </w:tcPr>
          <w:p w14:paraId="0D9ED8CE" w14:textId="77777777" w:rsidR="00B250D5" w:rsidRPr="004B1885" w:rsidRDefault="00B250D5" w:rsidP="00AC174A">
            <w:pPr>
              <w:ind w:right="-72"/>
              <w:jc w:val="right"/>
              <w:rPr>
                <w:rFonts w:ascii="Arial" w:hAnsi="Arial" w:cs="Arial"/>
                <w:color w:val="000000"/>
                <w:sz w:val="13"/>
                <w:szCs w:val="13"/>
              </w:rPr>
            </w:pPr>
          </w:p>
        </w:tc>
        <w:tc>
          <w:tcPr>
            <w:tcW w:w="514" w:type="pct"/>
            <w:tcBorders>
              <w:top w:val="single" w:sz="4" w:space="0" w:color="auto"/>
            </w:tcBorders>
            <w:noWrap/>
            <w:vAlign w:val="bottom"/>
          </w:tcPr>
          <w:p w14:paraId="21F01ACC" w14:textId="77777777" w:rsidR="00B250D5" w:rsidRPr="004B1885" w:rsidRDefault="00B250D5" w:rsidP="00AC174A">
            <w:pPr>
              <w:ind w:right="-72"/>
              <w:jc w:val="right"/>
              <w:rPr>
                <w:rFonts w:ascii="Arial" w:hAnsi="Arial" w:cs="Arial"/>
                <w:color w:val="000000"/>
                <w:sz w:val="13"/>
                <w:szCs w:val="13"/>
              </w:rPr>
            </w:pPr>
          </w:p>
        </w:tc>
      </w:tr>
      <w:tr w:rsidR="00B250D5" w:rsidRPr="004B1885" w14:paraId="115422B7" w14:textId="77777777" w:rsidTr="00B92D83">
        <w:tc>
          <w:tcPr>
            <w:tcW w:w="1052" w:type="pct"/>
            <w:noWrap/>
            <w:vAlign w:val="bottom"/>
          </w:tcPr>
          <w:p w14:paraId="391CB5A2" w14:textId="77777777" w:rsidR="00B250D5" w:rsidRPr="004B1885" w:rsidRDefault="00B250D5" w:rsidP="00AC174A">
            <w:pPr>
              <w:rPr>
                <w:rFonts w:ascii="Arial" w:hAnsi="Arial" w:cs="Arial"/>
                <w:b/>
                <w:bCs/>
                <w:color w:val="000000"/>
                <w:sz w:val="13"/>
                <w:szCs w:val="13"/>
                <w:cs/>
              </w:rPr>
            </w:pPr>
            <w:r w:rsidRPr="004B1885">
              <w:rPr>
                <w:rFonts w:ascii="Arial" w:hAnsi="Arial" w:cs="Arial"/>
                <w:color w:val="000000"/>
                <w:sz w:val="13"/>
                <w:szCs w:val="13"/>
              </w:rPr>
              <w:t xml:space="preserve">  Investment income</w:t>
            </w:r>
          </w:p>
        </w:tc>
        <w:tc>
          <w:tcPr>
            <w:tcW w:w="490" w:type="pct"/>
            <w:noWrap/>
            <w:vAlign w:val="bottom"/>
          </w:tcPr>
          <w:p w14:paraId="1D70DBC6"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0DABFF31"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1A69C07D"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660A2C09"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2F48510D" w14:textId="77777777" w:rsidR="00B250D5" w:rsidRPr="004B1885" w:rsidRDefault="00B250D5" w:rsidP="00AC174A">
            <w:pPr>
              <w:ind w:right="-72"/>
              <w:jc w:val="right"/>
              <w:rPr>
                <w:rFonts w:ascii="Arial" w:hAnsi="Arial" w:cs="Arial"/>
                <w:color w:val="000000"/>
                <w:sz w:val="13"/>
                <w:szCs w:val="13"/>
              </w:rPr>
            </w:pPr>
          </w:p>
        </w:tc>
        <w:tc>
          <w:tcPr>
            <w:tcW w:w="501" w:type="pct"/>
            <w:noWrap/>
            <w:vAlign w:val="bottom"/>
          </w:tcPr>
          <w:p w14:paraId="045A3C43"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noWrap/>
            <w:vAlign w:val="bottom"/>
          </w:tcPr>
          <w:p w14:paraId="14C69655"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28,735,226</w:t>
            </w:r>
          </w:p>
        </w:tc>
        <w:tc>
          <w:tcPr>
            <w:tcW w:w="514" w:type="pct"/>
            <w:noWrap/>
            <w:vAlign w:val="bottom"/>
          </w:tcPr>
          <w:p w14:paraId="2181F301"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28,735,226</w:t>
            </w:r>
          </w:p>
        </w:tc>
      </w:tr>
      <w:tr w:rsidR="00B250D5" w:rsidRPr="004B1885" w14:paraId="5EA04069" w14:textId="77777777" w:rsidTr="00B92D83">
        <w:tc>
          <w:tcPr>
            <w:tcW w:w="1052" w:type="pct"/>
            <w:noWrap/>
            <w:vAlign w:val="bottom"/>
          </w:tcPr>
          <w:p w14:paraId="63C4868B" w14:textId="77777777" w:rsidR="00B250D5" w:rsidRPr="004B1885" w:rsidRDefault="00B250D5" w:rsidP="00AC174A">
            <w:pPr>
              <w:ind w:left="142" w:hanging="142"/>
              <w:rPr>
                <w:rFonts w:ascii="Arial" w:hAnsi="Arial" w:cs="Arial"/>
                <w:b/>
                <w:bCs/>
                <w:color w:val="000000"/>
                <w:sz w:val="13"/>
                <w:szCs w:val="13"/>
                <w:cs/>
              </w:rPr>
            </w:pPr>
            <w:r w:rsidRPr="004B1885">
              <w:rPr>
                <w:rFonts w:ascii="Arial" w:hAnsi="Arial" w:cs="Arial"/>
                <w:color w:val="000000"/>
                <w:sz w:val="13"/>
                <w:szCs w:val="13"/>
              </w:rPr>
              <w:t xml:space="preserve">  Loss on financial instruments</w:t>
            </w:r>
          </w:p>
        </w:tc>
        <w:tc>
          <w:tcPr>
            <w:tcW w:w="490" w:type="pct"/>
            <w:noWrap/>
            <w:vAlign w:val="bottom"/>
          </w:tcPr>
          <w:p w14:paraId="056A67F4"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5E22ACDE"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734EA772"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2B7AC8B6"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2072B12E" w14:textId="77777777" w:rsidR="00B250D5" w:rsidRPr="004B1885" w:rsidRDefault="00B250D5" w:rsidP="00AC174A">
            <w:pPr>
              <w:ind w:right="-72"/>
              <w:jc w:val="right"/>
              <w:rPr>
                <w:rFonts w:ascii="Arial" w:hAnsi="Arial" w:cs="Arial"/>
                <w:color w:val="000000"/>
                <w:sz w:val="13"/>
                <w:szCs w:val="13"/>
              </w:rPr>
            </w:pPr>
          </w:p>
        </w:tc>
        <w:tc>
          <w:tcPr>
            <w:tcW w:w="501" w:type="pct"/>
            <w:noWrap/>
            <w:vAlign w:val="bottom"/>
          </w:tcPr>
          <w:p w14:paraId="6B03FAFD"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noWrap/>
            <w:vAlign w:val="bottom"/>
          </w:tcPr>
          <w:p w14:paraId="12C0AE7B"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(2,200,746)</w:t>
            </w:r>
          </w:p>
        </w:tc>
        <w:tc>
          <w:tcPr>
            <w:tcW w:w="514" w:type="pct"/>
            <w:noWrap/>
            <w:vAlign w:val="bottom"/>
          </w:tcPr>
          <w:p w14:paraId="04F24DD3"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(2,200,746)</w:t>
            </w:r>
          </w:p>
        </w:tc>
      </w:tr>
      <w:tr w:rsidR="00B250D5" w:rsidRPr="004B1885" w14:paraId="209BC452" w14:textId="77777777" w:rsidTr="00B92D83">
        <w:tc>
          <w:tcPr>
            <w:tcW w:w="1052" w:type="pct"/>
            <w:noWrap/>
            <w:vAlign w:val="bottom"/>
          </w:tcPr>
          <w:p w14:paraId="44D3F527" w14:textId="77777777" w:rsidR="00B250D5" w:rsidRPr="004B1885" w:rsidRDefault="00B250D5" w:rsidP="00AC174A">
            <w:pPr>
              <w:ind w:left="142" w:hanging="142"/>
              <w:rPr>
                <w:rFonts w:ascii="Arial" w:hAnsi="Arial" w:cs="Arial"/>
                <w:b/>
                <w:bCs/>
                <w:color w:val="000000"/>
                <w:sz w:val="13"/>
                <w:szCs w:val="13"/>
                <w:cs/>
              </w:rPr>
            </w:pPr>
            <w:r w:rsidRPr="004B1885">
              <w:rPr>
                <w:rFonts w:ascii="Arial" w:hAnsi="Arial" w:cs="Arial"/>
                <w:color w:val="000000"/>
                <w:sz w:val="13"/>
                <w:szCs w:val="13"/>
                <w:cs/>
              </w:rPr>
              <w:t xml:space="preserve"> </w:t>
            </w:r>
            <w:r w:rsidRPr="004B1885">
              <w:rPr>
                <w:rFonts w:ascii="Arial" w:hAnsi="Arial" w:cs="Arial"/>
                <w:color w:val="000000"/>
                <w:sz w:val="13"/>
                <w:szCs w:val="13"/>
              </w:rPr>
              <w:t xml:space="preserve"> Reversal of expected credit losses</w:t>
            </w:r>
          </w:p>
        </w:tc>
        <w:tc>
          <w:tcPr>
            <w:tcW w:w="490" w:type="pct"/>
            <w:noWrap/>
            <w:vAlign w:val="bottom"/>
          </w:tcPr>
          <w:p w14:paraId="1270C06C"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0A92AE41"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38339DE0"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2F3C5EF0"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3A12D862" w14:textId="77777777" w:rsidR="00B250D5" w:rsidRPr="004B1885" w:rsidRDefault="00B250D5" w:rsidP="00AC174A">
            <w:pPr>
              <w:ind w:right="-72"/>
              <w:jc w:val="right"/>
              <w:rPr>
                <w:rFonts w:ascii="Arial" w:hAnsi="Arial" w:cs="Arial"/>
                <w:color w:val="000000"/>
                <w:sz w:val="13"/>
                <w:szCs w:val="13"/>
              </w:rPr>
            </w:pPr>
          </w:p>
        </w:tc>
        <w:tc>
          <w:tcPr>
            <w:tcW w:w="501" w:type="pct"/>
            <w:tcBorders>
              <w:bottom w:val="single" w:sz="4" w:space="0" w:color="auto"/>
            </w:tcBorders>
            <w:noWrap/>
            <w:vAlign w:val="bottom"/>
          </w:tcPr>
          <w:p w14:paraId="0003EE1D"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tcBorders>
              <w:bottom w:val="single" w:sz="4" w:space="0" w:color="auto"/>
            </w:tcBorders>
            <w:noWrap/>
            <w:vAlign w:val="bottom"/>
          </w:tcPr>
          <w:p w14:paraId="31D27F17"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2,955,864</w:t>
            </w:r>
          </w:p>
        </w:tc>
        <w:tc>
          <w:tcPr>
            <w:tcW w:w="514" w:type="pct"/>
            <w:tcBorders>
              <w:bottom w:val="single" w:sz="4" w:space="0" w:color="auto"/>
            </w:tcBorders>
            <w:noWrap/>
            <w:vAlign w:val="bottom"/>
          </w:tcPr>
          <w:p w14:paraId="736263CE"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2,955,864</w:t>
            </w:r>
          </w:p>
        </w:tc>
      </w:tr>
      <w:tr w:rsidR="00B250D5" w:rsidRPr="004B1885" w14:paraId="3107CB4B" w14:textId="77777777" w:rsidTr="00B92D83">
        <w:tc>
          <w:tcPr>
            <w:tcW w:w="1052" w:type="pct"/>
            <w:noWrap/>
            <w:vAlign w:val="bottom"/>
          </w:tcPr>
          <w:p w14:paraId="12C73E01" w14:textId="77777777" w:rsidR="00B250D5" w:rsidRPr="004B1885" w:rsidRDefault="00B250D5" w:rsidP="00AC174A">
            <w:pPr>
              <w:rPr>
                <w:rFonts w:ascii="Arial" w:hAnsi="Arial" w:cs="Arial"/>
                <w:color w:val="000000"/>
                <w:sz w:val="13"/>
                <w:szCs w:val="13"/>
                <w:cs/>
              </w:rPr>
            </w:pPr>
          </w:p>
        </w:tc>
        <w:tc>
          <w:tcPr>
            <w:tcW w:w="490" w:type="pct"/>
            <w:noWrap/>
            <w:vAlign w:val="bottom"/>
          </w:tcPr>
          <w:p w14:paraId="00A27965"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7417C0AD"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4E479466"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2B14F37C" w14:textId="77777777" w:rsidR="00B250D5" w:rsidRPr="004B1885" w:rsidRDefault="00B250D5" w:rsidP="00AC174A">
            <w:pPr>
              <w:ind w:right="-72"/>
              <w:jc w:val="right"/>
              <w:rPr>
                <w:rFonts w:ascii="Arial" w:hAnsi="Arial" w:cs="Arial"/>
                <w:color w:val="000000"/>
                <w:sz w:val="13"/>
                <w:szCs w:val="13"/>
                <w:cs/>
              </w:rPr>
            </w:pPr>
          </w:p>
        </w:tc>
        <w:tc>
          <w:tcPr>
            <w:tcW w:w="513" w:type="pct"/>
            <w:noWrap/>
            <w:vAlign w:val="bottom"/>
          </w:tcPr>
          <w:p w14:paraId="5DCD9B23" w14:textId="77777777" w:rsidR="00B250D5" w:rsidRPr="004B1885" w:rsidRDefault="00B250D5" w:rsidP="00AC174A">
            <w:pPr>
              <w:ind w:right="-72"/>
              <w:jc w:val="right"/>
              <w:rPr>
                <w:rFonts w:ascii="Arial" w:hAnsi="Arial" w:cs="Arial"/>
                <w:color w:val="000000"/>
                <w:sz w:val="13"/>
                <w:szCs w:val="13"/>
              </w:rPr>
            </w:pPr>
          </w:p>
        </w:tc>
        <w:tc>
          <w:tcPr>
            <w:tcW w:w="501" w:type="pct"/>
            <w:tcBorders>
              <w:top w:val="single" w:sz="4" w:space="0" w:color="auto"/>
            </w:tcBorders>
            <w:noWrap/>
            <w:vAlign w:val="bottom"/>
          </w:tcPr>
          <w:p w14:paraId="33C5654F" w14:textId="77777777" w:rsidR="00B250D5" w:rsidRPr="004B1885" w:rsidRDefault="00B250D5" w:rsidP="00AC174A">
            <w:pPr>
              <w:ind w:right="-72"/>
              <w:jc w:val="right"/>
              <w:rPr>
                <w:rFonts w:ascii="Arial" w:hAnsi="Arial" w:cs="Arial"/>
                <w:color w:val="000000"/>
                <w:sz w:val="13"/>
                <w:szCs w:val="13"/>
              </w:rPr>
            </w:pPr>
          </w:p>
        </w:tc>
        <w:tc>
          <w:tcPr>
            <w:tcW w:w="466" w:type="pct"/>
            <w:tcBorders>
              <w:top w:val="single" w:sz="4" w:space="0" w:color="auto"/>
            </w:tcBorders>
            <w:noWrap/>
            <w:vAlign w:val="bottom"/>
          </w:tcPr>
          <w:p w14:paraId="36CC4823" w14:textId="77777777" w:rsidR="00B250D5" w:rsidRPr="004B1885" w:rsidRDefault="00B250D5" w:rsidP="00AC174A">
            <w:pPr>
              <w:ind w:right="-72"/>
              <w:jc w:val="right"/>
              <w:rPr>
                <w:rFonts w:ascii="Arial" w:hAnsi="Arial" w:cs="Arial"/>
                <w:color w:val="000000"/>
                <w:sz w:val="13"/>
                <w:szCs w:val="13"/>
              </w:rPr>
            </w:pPr>
          </w:p>
        </w:tc>
        <w:tc>
          <w:tcPr>
            <w:tcW w:w="514" w:type="pct"/>
            <w:tcBorders>
              <w:top w:val="single" w:sz="4" w:space="0" w:color="auto"/>
            </w:tcBorders>
            <w:noWrap/>
            <w:vAlign w:val="bottom"/>
          </w:tcPr>
          <w:p w14:paraId="55F848A5" w14:textId="77777777" w:rsidR="00B250D5" w:rsidRPr="004B1885" w:rsidRDefault="00B250D5" w:rsidP="00AC174A">
            <w:pPr>
              <w:ind w:right="-72"/>
              <w:jc w:val="right"/>
              <w:rPr>
                <w:rFonts w:ascii="Arial" w:hAnsi="Arial" w:cs="Arial"/>
                <w:color w:val="000000"/>
                <w:sz w:val="13"/>
                <w:szCs w:val="13"/>
              </w:rPr>
            </w:pPr>
          </w:p>
        </w:tc>
      </w:tr>
      <w:tr w:rsidR="00B250D5" w:rsidRPr="004B1885" w14:paraId="79532036" w14:textId="77777777" w:rsidTr="00B92D83">
        <w:tc>
          <w:tcPr>
            <w:tcW w:w="1052" w:type="pct"/>
            <w:noWrap/>
            <w:vAlign w:val="bottom"/>
          </w:tcPr>
          <w:p w14:paraId="130EBE90" w14:textId="77777777" w:rsidR="00B250D5" w:rsidRPr="004B1885" w:rsidRDefault="00B250D5" w:rsidP="00AC174A">
            <w:pPr>
              <w:rPr>
                <w:rFonts w:ascii="Arial" w:hAnsi="Arial" w:cs="Arial"/>
                <w:b/>
                <w:bCs/>
                <w:color w:val="000000"/>
                <w:sz w:val="13"/>
                <w:szCs w:val="13"/>
                <w:cs/>
              </w:rPr>
            </w:pPr>
            <w:r w:rsidRPr="004B1885">
              <w:rPr>
                <w:rFonts w:ascii="Arial" w:hAnsi="Arial" w:cs="Arial"/>
                <w:b/>
                <w:bCs/>
                <w:color w:val="000000"/>
                <w:sz w:val="13"/>
                <w:szCs w:val="13"/>
              </w:rPr>
              <w:t>Net investment result</w:t>
            </w:r>
          </w:p>
        </w:tc>
        <w:tc>
          <w:tcPr>
            <w:tcW w:w="490" w:type="pct"/>
            <w:noWrap/>
            <w:vAlign w:val="bottom"/>
          </w:tcPr>
          <w:p w14:paraId="37B14446"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2695007B"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3D403A5D"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640BC6CB"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32D63EC0" w14:textId="77777777" w:rsidR="00B250D5" w:rsidRPr="004B1885" w:rsidRDefault="00B250D5" w:rsidP="00AC174A">
            <w:pPr>
              <w:ind w:right="-72"/>
              <w:jc w:val="right"/>
              <w:rPr>
                <w:rFonts w:ascii="Arial" w:hAnsi="Arial" w:cs="Arial"/>
                <w:color w:val="000000"/>
                <w:sz w:val="13"/>
                <w:szCs w:val="13"/>
              </w:rPr>
            </w:pPr>
          </w:p>
        </w:tc>
        <w:tc>
          <w:tcPr>
            <w:tcW w:w="501" w:type="pct"/>
            <w:tcBorders>
              <w:bottom w:val="single" w:sz="4" w:space="0" w:color="auto"/>
            </w:tcBorders>
            <w:noWrap/>
            <w:vAlign w:val="bottom"/>
          </w:tcPr>
          <w:p w14:paraId="60321FE5"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tcBorders>
              <w:bottom w:val="single" w:sz="4" w:space="0" w:color="auto"/>
            </w:tcBorders>
            <w:noWrap/>
            <w:vAlign w:val="bottom"/>
          </w:tcPr>
          <w:p w14:paraId="7DFE6D5A"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29,490,344</w:t>
            </w:r>
          </w:p>
        </w:tc>
        <w:tc>
          <w:tcPr>
            <w:tcW w:w="514" w:type="pct"/>
            <w:tcBorders>
              <w:bottom w:val="single" w:sz="4" w:space="0" w:color="auto"/>
            </w:tcBorders>
            <w:noWrap/>
            <w:vAlign w:val="bottom"/>
          </w:tcPr>
          <w:p w14:paraId="24B61BBE"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29,490,344</w:t>
            </w:r>
          </w:p>
        </w:tc>
      </w:tr>
      <w:tr w:rsidR="00B250D5" w:rsidRPr="004B1885" w14:paraId="40AF4F59" w14:textId="77777777" w:rsidTr="00B92D83">
        <w:tc>
          <w:tcPr>
            <w:tcW w:w="1052" w:type="pct"/>
            <w:noWrap/>
            <w:vAlign w:val="bottom"/>
          </w:tcPr>
          <w:p w14:paraId="0507AFCE" w14:textId="77777777" w:rsidR="00B250D5" w:rsidRPr="004B1885" w:rsidRDefault="00B250D5" w:rsidP="00AC174A">
            <w:pPr>
              <w:rPr>
                <w:rFonts w:ascii="Arial" w:hAnsi="Arial" w:cs="Arial"/>
                <w:color w:val="000000"/>
                <w:sz w:val="13"/>
                <w:szCs w:val="13"/>
                <w:cs/>
              </w:rPr>
            </w:pPr>
          </w:p>
        </w:tc>
        <w:tc>
          <w:tcPr>
            <w:tcW w:w="490" w:type="pct"/>
            <w:noWrap/>
            <w:vAlign w:val="bottom"/>
          </w:tcPr>
          <w:p w14:paraId="12F032CD"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23D9A875"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70205D01"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249CDAAA"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307D636E" w14:textId="77777777" w:rsidR="00B250D5" w:rsidRPr="004B1885" w:rsidRDefault="00B250D5" w:rsidP="00AC174A">
            <w:pPr>
              <w:ind w:right="-72"/>
              <w:jc w:val="right"/>
              <w:rPr>
                <w:rFonts w:ascii="Arial" w:hAnsi="Arial" w:cs="Arial"/>
                <w:color w:val="000000"/>
                <w:sz w:val="13"/>
                <w:szCs w:val="13"/>
              </w:rPr>
            </w:pPr>
          </w:p>
        </w:tc>
        <w:tc>
          <w:tcPr>
            <w:tcW w:w="501" w:type="pct"/>
            <w:tcBorders>
              <w:top w:val="single" w:sz="4" w:space="0" w:color="auto"/>
            </w:tcBorders>
            <w:noWrap/>
            <w:vAlign w:val="bottom"/>
          </w:tcPr>
          <w:p w14:paraId="555C4B3A" w14:textId="77777777" w:rsidR="00B250D5" w:rsidRPr="004B1885" w:rsidRDefault="00B250D5" w:rsidP="00AC174A">
            <w:pPr>
              <w:ind w:right="-72"/>
              <w:jc w:val="right"/>
              <w:rPr>
                <w:rFonts w:ascii="Arial" w:hAnsi="Arial" w:cs="Arial"/>
                <w:color w:val="000000"/>
                <w:sz w:val="13"/>
                <w:szCs w:val="13"/>
              </w:rPr>
            </w:pPr>
          </w:p>
        </w:tc>
        <w:tc>
          <w:tcPr>
            <w:tcW w:w="466" w:type="pct"/>
            <w:tcBorders>
              <w:top w:val="single" w:sz="4" w:space="0" w:color="auto"/>
            </w:tcBorders>
            <w:noWrap/>
            <w:vAlign w:val="bottom"/>
          </w:tcPr>
          <w:p w14:paraId="50BEC8DC" w14:textId="77777777" w:rsidR="00B250D5" w:rsidRPr="004B1885" w:rsidRDefault="00B250D5" w:rsidP="00AC174A">
            <w:pPr>
              <w:ind w:right="-72"/>
              <w:jc w:val="right"/>
              <w:rPr>
                <w:rFonts w:ascii="Arial" w:hAnsi="Arial" w:cs="Arial"/>
                <w:color w:val="000000"/>
                <w:sz w:val="13"/>
                <w:szCs w:val="13"/>
              </w:rPr>
            </w:pPr>
          </w:p>
        </w:tc>
        <w:tc>
          <w:tcPr>
            <w:tcW w:w="514" w:type="pct"/>
            <w:tcBorders>
              <w:top w:val="single" w:sz="4" w:space="0" w:color="auto"/>
            </w:tcBorders>
            <w:noWrap/>
            <w:vAlign w:val="bottom"/>
          </w:tcPr>
          <w:p w14:paraId="422C8321" w14:textId="77777777" w:rsidR="00B250D5" w:rsidRPr="004B1885" w:rsidRDefault="00B250D5" w:rsidP="00AC174A">
            <w:pPr>
              <w:ind w:right="-72"/>
              <w:jc w:val="right"/>
              <w:rPr>
                <w:rFonts w:ascii="Arial" w:hAnsi="Arial" w:cs="Arial"/>
                <w:color w:val="000000"/>
                <w:sz w:val="13"/>
                <w:szCs w:val="13"/>
              </w:rPr>
            </w:pPr>
          </w:p>
        </w:tc>
      </w:tr>
      <w:tr w:rsidR="00B250D5" w:rsidRPr="004B1885" w14:paraId="491BAA31" w14:textId="77777777" w:rsidTr="00B92D83">
        <w:tc>
          <w:tcPr>
            <w:tcW w:w="1052" w:type="pct"/>
            <w:noWrap/>
            <w:vAlign w:val="bottom"/>
          </w:tcPr>
          <w:p w14:paraId="2083D250" w14:textId="77777777" w:rsidR="00B250D5" w:rsidRPr="004B1885" w:rsidRDefault="00B250D5" w:rsidP="00AC174A">
            <w:pPr>
              <w:rPr>
                <w:rFonts w:ascii="Arial" w:hAnsi="Arial" w:cs="Arial"/>
                <w:color w:val="000000"/>
                <w:sz w:val="13"/>
                <w:szCs w:val="13"/>
              </w:rPr>
            </w:pPr>
            <w:r w:rsidRPr="004B1885">
              <w:rPr>
                <w:rFonts w:ascii="Arial" w:hAnsi="Arial" w:cs="Arial"/>
                <w:color w:val="000000"/>
                <w:sz w:val="13"/>
                <w:szCs w:val="13"/>
              </w:rPr>
              <w:t xml:space="preserve">  Other finance costs</w:t>
            </w:r>
          </w:p>
        </w:tc>
        <w:tc>
          <w:tcPr>
            <w:tcW w:w="490" w:type="pct"/>
            <w:noWrap/>
            <w:vAlign w:val="bottom"/>
          </w:tcPr>
          <w:p w14:paraId="7C281DC0"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2A0A5506"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696C8DD6"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048A2F9A"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4450C6CA" w14:textId="77777777" w:rsidR="00B250D5" w:rsidRPr="004B1885" w:rsidRDefault="00B250D5" w:rsidP="00AC174A">
            <w:pPr>
              <w:ind w:right="-72"/>
              <w:jc w:val="right"/>
              <w:rPr>
                <w:rFonts w:ascii="Arial" w:hAnsi="Arial" w:cs="Arial"/>
                <w:color w:val="000000"/>
                <w:sz w:val="13"/>
                <w:szCs w:val="13"/>
              </w:rPr>
            </w:pPr>
          </w:p>
        </w:tc>
        <w:tc>
          <w:tcPr>
            <w:tcW w:w="501" w:type="pct"/>
            <w:noWrap/>
            <w:vAlign w:val="bottom"/>
          </w:tcPr>
          <w:p w14:paraId="69E714CA"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noWrap/>
            <w:vAlign w:val="bottom"/>
          </w:tcPr>
          <w:p w14:paraId="61156851"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(2,247,242)</w:t>
            </w:r>
          </w:p>
        </w:tc>
        <w:tc>
          <w:tcPr>
            <w:tcW w:w="514" w:type="pct"/>
            <w:noWrap/>
            <w:vAlign w:val="bottom"/>
          </w:tcPr>
          <w:p w14:paraId="0D4FCA97"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cs/>
              </w:rPr>
              <w:t>(2</w:t>
            </w:r>
            <w:r w:rsidRPr="004B1885">
              <w:rPr>
                <w:rFonts w:ascii="Arial" w:hAnsi="Arial" w:cs="Arial"/>
                <w:color w:val="000000"/>
                <w:sz w:val="13"/>
                <w:szCs w:val="13"/>
              </w:rPr>
              <w:t>,247,242</w:t>
            </w:r>
            <w:r w:rsidRPr="004B1885">
              <w:rPr>
                <w:rFonts w:ascii="Arial" w:hAnsi="Arial" w:cs="Arial"/>
                <w:color w:val="000000"/>
                <w:sz w:val="13"/>
                <w:szCs w:val="13"/>
                <w:cs/>
              </w:rPr>
              <w:t>)</w:t>
            </w:r>
          </w:p>
        </w:tc>
      </w:tr>
      <w:tr w:rsidR="00B250D5" w:rsidRPr="004B1885" w14:paraId="5E0D6FB4" w14:textId="77777777" w:rsidTr="00B92D83">
        <w:tc>
          <w:tcPr>
            <w:tcW w:w="1052" w:type="pct"/>
            <w:noWrap/>
            <w:vAlign w:val="bottom"/>
          </w:tcPr>
          <w:p w14:paraId="455D0180" w14:textId="77777777" w:rsidR="00B250D5" w:rsidRPr="004B1885" w:rsidRDefault="00B250D5" w:rsidP="00AC174A">
            <w:pPr>
              <w:rPr>
                <w:rFonts w:ascii="Arial" w:hAnsi="Arial" w:cs="Arial"/>
                <w:color w:val="000000"/>
                <w:sz w:val="13"/>
                <w:szCs w:val="13"/>
                <w:cs/>
              </w:rPr>
            </w:pPr>
            <w:r w:rsidRPr="004B1885">
              <w:rPr>
                <w:rFonts w:ascii="Arial" w:hAnsi="Arial" w:cs="Arial"/>
                <w:color w:val="000000"/>
                <w:sz w:val="13"/>
                <w:szCs w:val="13"/>
              </w:rPr>
              <w:t xml:space="preserve">  Other operating expenses</w:t>
            </w:r>
          </w:p>
        </w:tc>
        <w:tc>
          <w:tcPr>
            <w:tcW w:w="490" w:type="pct"/>
            <w:noWrap/>
            <w:vAlign w:val="bottom"/>
          </w:tcPr>
          <w:p w14:paraId="1C0F7454"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17EE726A"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31A81351"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17F9D6DB"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66B44D86" w14:textId="77777777" w:rsidR="00B250D5" w:rsidRPr="004B1885" w:rsidRDefault="00B250D5" w:rsidP="00AC174A">
            <w:pPr>
              <w:ind w:right="-72"/>
              <w:jc w:val="right"/>
              <w:rPr>
                <w:rFonts w:ascii="Arial" w:hAnsi="Arial" w:cs="Arial"/>
                <w:color w:val="000000"/>
                <w:sz w:val="13"/>
                <w:szCs w:val="13"/>
              </w:rPr>
            </w:pPr>
          </w:p>
        </w:tc>
        <w:tc>
          <w:tcPr>
            <w:tcW w:w="501" w:type="pct"/>
            <w:noWrap/>
            <w:vAlign w:val="bottom"/>
          </w:tcPr>
          <w:p w14:paraId="2E0EEFD6"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noWrap/>
            <w:vAlign w:val="bottom"/>
          </w:tcPr>
          <w:p w14:paraId="0E13BCA3"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(56,412,870)</w:t>
            </w:r>
          </w:p>
        </w:tc>
        <w:tc>
          <w:tcPr>
            <w:tcW w:w="514" w:type="pct"/>
            <w:noWrap/>
            <w:vAlign w:val="bottom"/>
          </w:tcPr>
          <w:p w14:paraId="26386F2A"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(56,412,870)</w:t>
            </w:r>
          </w:p>
        </w:tc>
      </w:tr>
      <w:tr w:rsidR="00B250D5" w:rsidRPr="004B1885" w14:paraId="048E5053" w14:textId="77777777" w:rsidTr="00B92D83">
        <w:tc>
          <w:tcPr>
            <w:tcW w:w="1052" w:type="pct"/>
            <w:noWrap/>
            <w:vAlign w:val="bottom"/>
          </w:tcPr>
          <w:p w14:paraId="4483373D" w14:textId="77777777" w:rsidR="00B250D5" w:rsidRPr="004B1885" w:rsidRDefault="00B250D5" w:rsidP="00AC174A">
            <w:pPr>
              <w:rPr>
                <w:rFonts w:ascii="Arial" w:hAnsi="Arial" w:cs="Arial"/>
                <w:color w:val="000000"/>
                <w:sz w:val="13"/>
                <w:szCs w:val="13"/>
              </w:rPr>
            </w:pPr>
            <w:r w:rsidRPr="004B1885">
              <w:rPr>
                <w:rFonts w:ascii="Arial" w:hAnsi="Arial" w:cs="Arial"/>
                <w:color w:val="000000"/>
                <w:sz w:val="13"/>
                <w:szCs w:val="13"/>
                <w:cs/>
              </w:rPr>
              <w:t xml:space="preserve">  </w:t>
            </w:r>
            <w:r w:rsidRPr="004B1885">
              <w:rPr>
                <w:rFonts w:ascii="Arial" w:hAnsi="Arial" w:cs="Arial"/>
                <w:color w:val="000000"/>
                <w:sz w:val="13"/>
                <w:szCs w:val="13"/>
              </w:rPr>
              <w:t xml:space="preserve">Other expenses - expenses </w:t>
            </w:r>
          </w:p>
          <w:p w14:paraId="78EAF9BF" w14:textId="77777777" w:rsidR="00B250D5" w:rsidRPr="004B1885" w:rsidRDefault="00B250D5" w:rsidP="00AC174A">
            <w:pPr>
              <w:rPr>
                <w:rFonts w:ascii="Arial" w:hAnsi="Arial" w:cs="Arial"/>
                <w:b/>
                <w:bCs/>
                <w:color w:val="000000"/>
                <w:sz w:val="13"/>
                <w:szCs w:val="13"/>
                <w:cs/>
              </w:rPr>
            </w:pPr>
            <w:r w:rsidRPr="004B1885">
              <w:rPr>
                <w:rFonts w:ascii="Arial" w:hAnsi="Arial" w:cs="Arial"/>
                <w:color w:val="000000"/>
                <w:sz w:val="13"/>
                <w:szCs w:val="13"/>
              </w:rPr>
              <w:t xml:space="preserve">     related to rental</w:t>
            </w:r>
          </w:p>
        </w:tc>
        <w:tc>
          <w:tcPr>
            <w:tcW w:w="490" w:type="pct"/>
            <w:noWrap/>
            <w:vAlign w:val="bottom"/>
          </w:tcPr>
          <w:p w14:paraId="697C0560"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55E730C8"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21473AA1"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44A10163"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6FBF1711" w14:textId="77777777" w:rsidR="00B250D5" w:rsidRPr="004B1885" w:rsidRDefault="00B250D5" w:rsidP="00AC174A">
            <w:pPr>
              <w:ind w:right="-72"/>
              <w:jc w:val="right"/>
              <w:rPr>
                <w:rFonts w:ascii="Arial" w:hAnsi="Arial" w:cs="Arial"/>
                <w:color w:val="000000"/>
                <w:sz w:val="13"/>
                <w:szCs w:val="13"/>
              </w:rPr>
            </w:pPr>
          </w:p>
        </w:tc>
        <w:tc>
          <w:tcPr>
            <w:tcW w:w="501" w:type="pct"/>
            <w:noWrap/>
            <w:vAlign w:val="bottom"/>
          </w:tcPr>
          <w:p w14:paraId="10E4DACB"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(35,678,331)</w:t>
            </w:r>
          </w:p>
        </w:tc>
        <w:tc>
          <w:tcPr>
            <w:tcW w:w="466" w:type="pct"/>
            <w:noWrap/>
            <w:vAlign w:val="bottom"/>
          </w:tcPr>
          <w:p w14:paraId="36AA5BB6"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514" w:type="pct"/>
            <w:noWrap/>
            <w:vAlign w:val="bottom"/>
          </w:tcPr>
          <w:p w14:paraId="408D3746"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(35,678,331)</w:t>
            </w:r>
          </w:p>
        </w:tc>
      </w:tr>
      <w:tr w:rsidR="00B250D5" w:rsidRPr="004B1885" w14:paraId="58BC96D4" w14:textId="77777777" w:rsidTr="00AC174A">
        <w:tc>
          <w:tcPr>
            <w:tcW w:w="1052" w:type="pct"/>
            <w:noWrap/>
            <w:vAlign w:val="bottom"/>
          </w:tcPr>
          <w:p w14:paraId="62AC3619" w14:textId="77777777" w:rsidR="00B250D5" w:rsidRPr="004B1885" w:rsidRDefault="00B250D5" w:rsidP="00AC174A">
            <w:pPr>
              <w:rPr>
                <w:rFonts w:ascii="Arial" w:hAnsi="Arial" w:cs="Arial"/>
                <w:color w:val="000000"/>
                <w:sz w:val="13"/>
                <w:szCs w:val="13"/>
              </w:rPr>
            </w:pPr>
            <w:r w:rsidRPr="004B1885">
              <w:rPr>
                <w:rFonts w:ascii="Arial" w:hAnsi="Arial" w:cs="Arial"/>
                <w:color w:val="000000"/>
                <w:sz w:val="13"/>
                <w:szCs w:val="13"/>
              </w:rPr>
              <w:t xml:space="preserve">  Share of loss of an associate</w:t>
            </w:r>
          </w:p>
          <w:p w14:paraId="03A454E5" w14:textId="77777777" w:rsidR="00B250D5" w:rsidRPr="004B1885" w:rsidRDefault="00B250D5" w:rsidP="00AC174A">
            <w:pPr>
              <w:rPr>
                <w:rFonts w:ascii="Arial" w:hAnsi="Arial" w:cs="Arial"/>
                <w:color w:val="000000"/>
                <w:sz w:val="13"/>
                <w:szCs w:val="13"/>
              </w:rPr>
            </w:pPr>
            <w:r w:rsidRPr="004B1885">
              <w:rPr>
                <w:rFonts w:ascii="Arial" w:hAnsi="Arial" w:cs="Arial"/>
                <w:color w:val="000000"/>
                <w:sz w:val="13"/>
                <w:szCs w:val="13"/>
              </w:rPr>
              <w:t xml:space="preserve">     accounted for using the</w:t>
            </w:r>
          </w:p>
          <w:p w14:paraId="525999AD" w14:textId="77777777" w:rsidR="00B250D5" w:rsidRPr="004B1885" w:rsidRDefault="00B250D5" w:rsidP="00AC174A">
            <w:pPr>
              <w:rPr>
                <w:rFonts w:ascii="Arial" w:hAnsi="Arial" w:cs="Arial"/>
                <w:color w:val="000000"/>
                <w:sz w:val="13"/>
                <w:szCs w:val="13"/>
                <w:cs/>
              </w:rPr>
            </w:pPr>
            <w:r w:rsidRPr="004B1885">
              <w:rPr>
                <w:rFonts w:ascii="Arial" w:hAnsi="Arial" w:cs="Arial"/>
                <w:color w:val="000000"/>
                <w:sz w:val="13"/>
                <w:szCs w:val="13"/>
              </w:rPr>
              <w:t xml:space="preserve">     equity method</w:t>
            </w:r>
          </w:p>
        </w:tc>
        <w:tc>
          <w:tcPr>
            <w:tcW w:w="490" w:type="pct"/>
            <w:noWrap/>
            <w:vAlign w:val="bottom"/>
          </w:tcPr>
          <w:p w14:paraId="52695C6F"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2F0BFF51"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7A4E9CF7"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34E8A811"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5C846339" w14:textId="77777777" w:rsidR="00B250D5" w:rsidRPr="004B1885" w:rsidRDefault="00B250D5" w:rsidP="00AC174A">
            <w:pPr>
              <w:ind w:right="-72"/>
              <w:jc w:val="right"/>
              <w:rPr>
                <w:rFonts w:ascii="Arial" w:hAnsi="Arial" w:cs="Arial"/>
                <w:color w:val="000000"/>
                <w:sz w:val="13"/>
                <w:szCs w:val="13"/>
              </w:rPr>
            </w:pPr>
          </w:p>
        </w:tc>
        <w:tc>
          <w:tcPr>
            <w:tcW w:w="501" w:type="pct"/>
            <w:noWrap/>
            <w:vAlign w:val="bottom"/>
          </w:tcPr>
          <w:p w14:paraId="5DDF73BF"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noWrap/>
            <w:vAlign w:val="bottom"/>
          </w:tcPr>
          <w:p w14:paraId="606851C2" w14:textId="5A6EA73D" w:rsidR="00B250D5" w:rsidRPr="004B1885" w:rsidRDefault="006C2736" w:rsidP="00AC174A">
            <w:pPr>
              <w:ind w:right="-72"/>
              <w:jc w:val="right"/>
              <w:rPr>
                <w:rFonts w:ascii="Arial" w:hAnsi="Arial" w:cs="Arial"/>
                <w:color w:val="000000"/>
                <w:sz w:val="13"/>
                <w:szCs w:val="13"/>
              </w:rPr>
            </w:pPr>
            <w:r w:rsidRPr="006C2736">
              <w:rPr>
                <w:rFonts w:ascii="Arial" w:hAnsi="Arial" w:cs="Arial"/>
                <w:color w:val="000000"/>
                <w:sz w:val="13"/>
                <w:szCs w:val="13"/>
              </w:rPr>
              <w:t>(992,412)</w:t>
            </w:r>
          </w:p>
        </w:tc>
        <w:tc>
          <w:tcPr>
            <w:tcW w:w="514" w:type="pct"/>
            <w:noWrap/>
            <w:vAlign w:val="bottom"/>
          </w:tcPr>
          <w:p w14:paraId="1D15647B" w14:textId="437C501C" w:rsidR="00B250D5" w:rsidRPr="004B1885" w:rsidRDefault="006C2736" w:rsidP="00AC174A">
            <w:pPr>
              <w:ind w:right="-72"/>
              <w:jc w:val="right"/>
              <w:rPr>
                <w:rFonts w:ascii="Arial" w:hAnsi="Arial" w:cs="Arial"/>
                <w:color w:val="000000"/>
                <w:sz w:val="13"/>
                <w:szCs w:val="13"/>
              </w:rPr>
            </w:pPr>
            <w:r w:rsidRPr="006C2736">
              <w:rPr>
                <w:rFonts w:ascii="Arial" w:hAnsi="Arial" w:cs="Arial"/>
                <w:color w:val="000000"/>
                <w:sz w:val="13"/>
                <w:szCs w:val="13"/>
              </w:rPr>
              <w:t>(992,412)</w:t>
            </w:r>
          </w:p>
        </w:tc>
      </w:tr>
      <w:tr w:rsidR="00B250D5" w:rsidRPr="004B1885" w14:paraId="64309388" w14:textId="77777777" w:rsidTr="00B92D83">
        <w:tc>
          <w:tcPr>
            <w:tcW w:w="1052" w:type="pct"/>
            <w:noWrap/>
            <w:vAlign w:val="bottom"/>
          </w:tcPr>
          <w:p w14:paraId="55F31C2E" w14:textId="77777777" w:rsidR="00B250D5" w:rsidRPr="004B1885" w:rsidRDefault="00B250D5" w:rsidP="00AC174A">
            <w:pPr>
              <w:rPr>
                <w:rFonts w:ascii="Arial" w:hAnsi="Arial" w:cs="Arial"/>
                <w:b/>
                <w:bCs/>
                <w:color w:val="000000"/>
                <w:sz w:val="13"/>
                <w:szCs w:val="13"/>
                <w:cs/>
              </w:rPr>
            </w:pPr>
            <w:r w:rsidRPr="004B1885">
              <w:rPr>
                <w:rFonts w:ascii="Arial" w:hAnsi="Arial" w:cs="Arial"/>
                <w:color w:val="000000"/>
                <w:sz w:val="13"/>
                <w:szCs w:val="13"/>
                <w:cs/>
              </w:rPr>
              <w:t xml:space="preserve">  </w:t>
            </w:r>
            <w:r w:rsidRPr="004B1885">
              <w:rPr>
                <w:rFonts w:ascii="Arial" w:hAnsi="Arial" w:cs="Arial"/>
                <w:color w:val="000000"/>
                <w:sz w:val="13"/>
                <w:szCs w:val="13"/>
              </w:rPr>
              <w:t>Rental income</w:t>
            </w:r>
          </w:p>
        </w:tc>
        <w:tc>
          <w:tcPr>
            <w:tcW w:w="490" w:type="pct"/>
            <w:noWrap/>
            <w:vAlign w:val="bottom"/>
          </w:tcPr>
          <w:p w14:paraId="6A8CF064"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3BEF2ACF"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614A120D"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71A3682B"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24E02598" w14:textId="77777777" w:rsidR="00B250D5" w:rsidRPr="004B1885" w:rsidRDefault="00B250D5" w:rsidP="00AC174A">
            <w:pPr>
              <w:ind w:right="-72"/>
              <w:jc w:val="right"/>
              <w:rPr>
                <w:rFonts w:ascii="Arial" w:hAnsi="Arial" w:cs="Arial"/>
                <w:color w:val="000000"/>
                <w:sz w:val="13"/>
                <w:szCs w:val="13"/>
              </w:rPr>
            </w:pPr>
          </w:p>
        </w:tc>
        <w:tc>
          <w:tcPr>
            <w:tcW w:w="501" w:type="pct"/>
            <w:noWrap/>
          </w:tcPr>
          <w:p w14:paraId="460F0851"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27,186,468</w:t>
            </w:r>
          </w:p>
        </w:tc>
        <w:tc>
          <w:tcPr>
            <w:tcW w:w="466" w:type="pct"/>
            <w:noWrap/>
            <w:vAlign w:val="bottom"/>
          </w:tcPr>
          <w:p w14:paraId="49BEEBEF"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514" w:type="pct"/>
            <w:noWrap/>
            <w:vAlign w:val="bottom"/>
          </w:tcPr>
          <w:p w14:paraId="3C6E07DE"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27,186,468</w:t>
            </w:r>
          </w:p>
        </w:tc>
      </w:tr>
      <w:tr w:rsidR="00B250D5" w:rsidRPr="004B1885" w14:paraId="44F3570C" w14:textId="77777777" w:rsidTr="00B92D83">
        <w:tc>
          <w:tcPr>
            <w:tcW w:w="1052" w:type="pct"/>
            <w:noWrap/>
            <w:vAlign w:val="bottom"/>
          </w:tcPr>
          <w:p w14:paraId="3698B7FA" w14:textId="77777777" w:rsidR="00B250D5" w:rsidRPr="004B1885" w:rsidRDefault="00B250D5" w:rsidP="00AC174A">
            <w:pPr>
              <w:rPr>
                <w:rFonts w:ascii="Arial" w:hAnsi="Arial" w:cs="Arial"/>
                <w:color w:val="000000"/>
                <w:sz w:val="13"/>
                <w:szCs w:val="13"/>
                <w:cs/>
              </w:rPr>
            </w:pPr>
            <w:r w:rsidRPr="004B1885">
              <w:rPr>
                <w:rFonts w:ascii="Arial" w:hAnsi="Arial" w:cs="Arial"/>
                <w:color w:val="000000"/>
                <w:sz w:val="13"/>
                <w:szCs w:val="13"/>
              </w:rPr>
              <w:t xml:space="preserve">  Services income</w:t>
            </w:r>
          </w:p>
        </w:tc>
        <w:tc>
          <w:tcPr>
            <w:tcW w:w="490" w:type="pct"/>
            <w:noWrap/>
            <w:vAlign w:val="bottom"/>
          </w:tcPr>
          <w:p w14:paraId="1BD6B70E"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173967A2"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104979A3"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6DCC1623"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497A3832" w14:textId="77777777" w:rsidR="00B250D5" w:rsidRPr="004B1885" w:rsidRDefault="00B250D5" w:rsidP="00AC174A">
            <w:pPr>
              <w:ind w:right="-72"/>
              <w:jc w:val="right"/>
              <w:rPr>
                <w:rFonts w:ascii="Arial" w:hAnsi="Arial" w:cs="Arial"/>
                <w:color w:val="000000"/>
                <w:sz w:val="13"/>
                <w:szCs w:val="13"/>
              </w:rPr>
            </w:pPr>
          </w:p>
        </w:tc>
        <w:tc>
          <w:tcPr>
            <w:tcW w:w="501" w:type="pct"/>
            <w:noWrap/>
          </w:tcPr>
          <w:p w14:paraId="70CABD30"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45,062,952</w:t>
            </w:r>
          </w:p>
        </w:tc>
        <w:tc>
          <w:tcPr>
            <w:tcW w:w="466" w:type="pct"/>
            <w:noWrap/>
            <w:vAlign w:val="bottom"/>
          </w:tcPr>
          <w:p w14:paraId="2CC8D146"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514" w:type="pct"/>
            <w:noWrap/>
            <w:vAlign w:val="bottom"/>
          </w:tcPr>
          <w:p w14:paraId="2F114791"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45,062,952</w:t>
            </w:r>
          </w:p>
        </w:tc>
      </w:tr>
      <w:tr w:rsidR="00B250D5" w:rsidRPr="004B1885" w14:paraId="737651A7" w14:textId="77777777" w:rsidTr="00AC174A">
        <w:tc>
          <w:tcPr>
            <w:tcW w:w="1052" w:type="pct"/>
            <w:noWrap/>
            <w:vAlign w:val="bottom"/>
          </w:tcPr>
          <w:p w14:paraId="465F4B3D" w14:textId="77777777" w:rsidR="00B250D5" w:rsidRPr="004B1885" w:rsidRDefault="00B250D5" w:rsidP="00AC174A">
            <w:pPr>
              <w:rPr>
                <w:rFonts w:ascii="Arial" w:hAnsi="Arial" w:cs="Arial"/>
                <w:b/>
                <w:bCs/>
                <w:color w:val="000000"/>
                <w:sz w:val="13"/>
                <w:szCs w:val="13"/>
                <w:cs/>
              </w:rPr>
            </w:pPr>
            <w:r w:rsidRPr="004B1885">
              <w:rPr>
                <w:rFonts w:ascii="Arial" w:hAnsi="Arial" w:cs="Arial"/>
                <w:color w:val="000000"/>
                <w:sz w:val="13"/>
                <w:szCs w:val="13"/>
                <w:cs/>
              </w:rPr>
              <w:t xml:space="preserve">  </w:t>
            </w:r>
            <w:r w:rsidRPr="004B1885">
              <w:rPr>
                <w:rFonts w:ascii="Arial" w:hAnsi="Arial" w:cs="Arial"/>
                <w:color w:val="000000"/>
                <w:sz w:val="13"/>
                <w:szCs w:val="13"/>
              </w:rPr>
              <w:t>Other income</w:t>
            </w:r>
          </w:p>
        </w:tc>
        <w:tc>
          <w:tcPr>
            <w:tcW w:w="490" w:type="pct"/>
            <w:noWrap/>
            <w:vAlign w:val="bottom"/>
          </w:tcPr>
          <w:p w14:paraId="50D641DE"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46A9D244"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7BF454C3"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6764C9C7"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209DCAC2" w14:textId="77777777" w:rsidR="00B250D5" w:rsidRPr="004B1885" w:rsidRDefault="00B250D5" w:rsidP="00AC174A">
            <w:pPr>
              <w:ind w:right="-72"/>
              <w:jc w:val="right"/>
              <w:rPr>
                <w:rFonts w:ascii="Arial" w:hAnsi="Arial" w:cs="Arial"/>
                <w:color w:val="000000"/>
                <w:sz w:val="13"/>
                <w:szCs w:val="13"/>
              </w:rPr>
            </w:pPr>
          </w:p>
        </w:tc>
        <w:tc>
          <w:tcPr>
            <w:tcW w:w="501" w:type="pct"/>
            <w:tcBorders>
              <w:bottom w:val="single" w:sz="4" w:space="0" w:color="auto"/>
            </w:tcBorders>
            <w:noWrap/>
            <w:vAlign w:val="bottom"/>
          </w:tcPr>
          <w:p w14:paraId="60784ACB"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w:t>
            </w:r>
          </w:p>
        </w:tc>
        <w:tc>
          <w:tcPr>
            <w:tcW w:w="466" w:type="pct"/>
            <w:tcBorders>
              <w:bottom w:val="single" w:sz="4" w:space="0" w:color="auto"/>
            </w:tcBorders>
            <w:noWrap/>
          </w:tcPr>
          <w:p w14:paraId="01DA312E" w14:textId="19AC77D9" w:rsidR="00B250D5" w:rsidRPr="004B1885" w:rsidRDefault="005C5F59" w:rsidP="00AC174A">
            <w:pPr>
              <w:ind w:right="-72"/>
              <w:jc w:val="right"/>
              <w:rPr>
                <w:rFonts w:ascii="Arial" w:hAnsi="Arial" w:cs="Arial"/>
                <w:color w:val="000000"/>
                <w:sz w:val="13"/>
                <w:szCs w:val="13"/>
              </w:rPr>
            </w:pPr>
            <w:r w:rsidRPr="005C5F59">
              <w:rPr>
                <w:rFonts w:ascii="Arial" w:hAnsi="Arial" w:cs="Arial"/>
                <w:color w:val="000000"/>
                <w:sz w:val="13"/>
                <w:szCs w:val="13"/>
              </w:rPr>
              <w:t>698,623</w:t>
            </w:r>
          </w:p>
        </w:tc>
        <w:tc>
          <w:tcPr>
            <w:tcW w:w="514" w:type="pct"/>
            <w:tcBorders>
              <w:bottom w:val="single" w:sz="4" w:space="0" w:color="auto"/>
            </w:tcBorders>
            <w:noWrap/>
          </w:tcPr>
          <w:p w14:paraId="2A9D669D" w14:textId="79958747" w:rsidR="00B250D5" w:rsidRPr="004B1885" w:rsidRDefault="005C5F59" w:rsidP="00AC174A">
            <w:pPr>
              <w:ind w:right="-72"/>
              <w:jc w:val="right"/>
              <w:rPr>
                <w:rFonts w:ascii="Arial" w:hAnsi="Arial" w:cs="Arial"/>
                <w:color w:val="000000"/>
                <w:sz w:val="13"/>
                <w:szCs w:val="13"/>
              </w:rPr>
            </w:pPr>
            <w:r w:rsidRPr="005C5F59">
              <w:rPr>
                <w:rFonts w:ascii="Arial" w:hAnsi="Arial" w:cs="Arial"/>
                <w:color w:val="000000"/>
                <w:sz w:val="13"/>
                <w:szCs w:val="13"/>
              </w:rPr>
              <w:t>698,623</w:t>
            </w:r>
          </w:p>
        </w:tc>
      </w:tr>
      <w:tr w:rsidR="00B250D5" w:rsidRPr="004B1885" w14:paraId="792EE810" w14:textId="77777777" w:rsidTr="00B92D83">
        <w:tc>
          <w:tcPr>
            <w:tcW w:w="1052" w:type="pct"/>
            <w:noWrap/>
            <w:vAlign w:val="bottom"/>
          </w:tcPr>
          <w:p w14:paraId="1D27627D" w14:textId="77777777" w:rsidR="00B250D5" w:rsidRPr="004B1885" w:rsidRDefault="00B250D5" w:rsidP="00AC174A">
            <w:pPr>
              <w:rPr>
                <w:rFonts w:ascii="Arial" w:hAnsi="Arial" w:cs="Arial"/>
                <w:color w:val="000000"/>
                <w:sz w:val="13"/>
                <w:szCs w:val="13"/>
                <w:cs/>
              </w:rPr>
            </w:pPr>
          </w:p>
        </w:tc>
        <w:tc>
          <w:tcPr>
            <w:tcW w:w="490" w:type="pct"/>
            <w:noWrap/>
            <w:vAlign w:val="bottom"/>
          </w:tcPr>
          <w:p w14:paraId="0AFA21C4"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38EE1334"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206371CF"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2211C35B"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1E803388" w14:textId="77777777" w:rsidR="00B250D5" w:rsidRPr="004B1885" w:rsidRDefault="00B250D5" w:rsidP="00AC174A">
            <w:pPr>
              <w:ind w:right="-72"/>
              <w:jc w:val="right"/>
              <w:rPr>
                <w:rFonts w:ascii="Arial" w:hAnsi="Arial" w:cs="Arial"/>
                <w:color w:val="000000"/>
                <w:sz w:val="13"/>
                <w:szCs w:val="13"/>
              </w:rPr>
            </w:pPr>
          </w:p>
        </w:tc>
        <w:tc>
          <w:tcPr>
            <w:tcW w:w="501" w:type="pct"/>
            <w:tcBorders>
              <w:top w:val="single" w:sz="4" w:space="0" w:color="auto"/>
            </w:tcBorders>
            <w:noWrap/>
            <w:vAlign w:val="bottom"/>
          </w:tcPr>
          <w:p w14:paraId="3745A819" w14:textId="77777777" w:rsidR="00B250D5" w:rsidRPr="004B1885" w:rsidRDefault="00B250D5" w:rsidP="00AC174A">
            <w:pPr>
              <w:ind w:right="-72"/>
              <w:jc w:val="right"/>
              <w:rPr>
                <w:rFonts w:ascii="Arial" w:hAnsi="Arial" w:cs="Arial"/>
                <w:color w:val="000000"/>
                <w:sz w:val="13"/>
                <w:szCs w:val="13"/>
              </w:rPr>
            </w:pPr>
          </w:p>
        </w:tc>
        <w:tc>
          <w:tcPr>
            <w:tcW w:w="466" w:type="pct"/>
            <w:tcBorders>
              <w:top w:val="single" w:sz="4" w:space="0" w:color="auto"/>
            </w:tcBorders>
            <w:noWrap/>
            <w:vAlign w:val="bottom"/>
          </w:tcPr>
          <w:p w14:paraId="064E89B2" w14:textId="77777777" w:rsidR="00B250D5" w:rsidRPr="004B1885" w:rsidRDefault="00B250D5" w:rsidP="00AC174A">
            <w:pPr>
              <w:ind w:right="-72"/>
              <w:jc w:val="right"/>
              <w:rPr>
                <w:rFonts w:ascii="Arial" w:hAnsi="Arial" w:cs="Arial"/>
                <w:color w:val="000000"/>
                <w:sz w:val="13"/>
                <w:szCs w:val="13"/>
              </w:rPr>
            </w:pPr>
          </w:p>
        </w:tc>
        <w:tc>
          <w:tcPr>
            <w:tcW w:w="514" w:type="pct"/>
            <w:tcBorders>
              <w:top w:val="single" w:sz="4" w:space="0" w:color="auto"/>
            </w:tcBorders>
            <w:noWrap/>
            <w:vAlign w:val="bottom"/>
          </w:tcPr>
          <w:p w14:paraId="0E053780" w14:textId="77777777" w:rsidR="00B250D5" w:rsidRPr="004B1885" w:rsidRDefault="00B250D5" w:rsidP="00AC174A">
            <w:pPr>
              <w:ind w:right="-72"/>
              <w:jc w:val="right"/>
              <w:rPr>
                <w:rFonts w:ascii="Arial" w:hAnsi="Arial" w:cs="Arial"/>
                <w:color w:val="000000"/>
                <w:sz w:val="13"/>
                <w:szCs w:val="13"/>
              </w:rPr>
            </w:pPr>
          </w:p>
        </w:tc>
      </w:tr>
      <w:tr w:rsidR="00B250D5" w:rsidRPr="004B1885" w14:paraId="51767BE1" w14:textId="77777777" w:rsidTr="00AC174A">
        <w:tc>
          <w:tcPr>
            <w:tcW w:w="1052" w:type="pct"/>
            <w:noWrap/>
            <w:vAlign w:val="bottom"/>
          </w:tcPr>
          <w:p w14:paraId="1789A15B" w14:textId="77777777" w:rsidR="00B250D5" w:rsidRPr="004B1885" w:rsidRDefault="00B250D5" w:rsidP="00AC174A">
            <w:pPr>
              <w:rPr>
                <w:rFonts w:ascii="Arial" w:hAnsi="Arial" w:cs="Arial"/>
                <w:b/>
                <w:bCs/>
                <w:color w:val="000000"/>
                <w:sz w:val="13"/>
                <w:szCs w:val="13"/>
                <w:cs/>
              </w:rPr>
            </w:pPr>
            <w:r w:rsidRPr="004B1885">
              <w:rPr>
                <w:rFonts w:ascii="Arial" w:hAnsi="Arial" w:cs="Arial"/>
                <w:b/>
                <w:bCs/>
                <w:color w:val="000000"/>
                <w:sz w:val="13"/>
                <w:szCs w:val="13"/>
              </w:rPr>
              <w:t>Profit before income tax</w:t>
            </w:r>
          </w:p>
        </w:tc>
        <w:tc>
          <w:tcPr>
            <w:tcW w:w="490" w:type="pct"/>
            <w:noWrap/>
            <w:vAlign w:val="bottom"/>
          </w:tcPr>
          <w:p w14:paraId="15FFD722"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12ECFA3D"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2848A332"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05A96F03"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50148242" w14:textId="77777777" w:rsidR="00B250D5" w:rsidRPr="004B1885" w:rsidRDefault="00B250D5" w:rsidP="00AC174A">
            <w:pPr>
              <w:ind w:right="-72"/>
              <w:jc w:val="right"/>
              <w:rPr>
                <w:rFonts w:ascii="Arial" w:hAnsi="Arial" w:cs="Arial"/>
                <w:color w:val="000000"/>
                <w:sz w:val="13"/>
                <w:szCs w:val="13"/>
              </w:rPr>
            </w:pPr>
          </w:p>
        </w:tc>
        <w:tc>
          <w:tcPr>
            <w:tcW w:w="501" w:type="pct"/>
            <w:noWrap/>
            <w:vAlign w:val="bottom"/>
          </w:tcPr>
          <w:p w14:paraId="3DD5F259" w14:textId="77777777" w:rsidR="00B250D5" w:rsidRPr="004B1885" w:rsidRDefault="00B250D5" w:rsidP="00AC174A">
            <w:pPr>
              <w:ind w:right="-72"/>
              <w:jc w:val="right"/>
              <w:rPr>
                <w:rFonts w:ascii="Arial" w:hAnsi="Arial" w:cs="Arial"/>
                <w:color w:val="000000"/>
                <w:sz w:val="13"/>
                <w:szCs w:val="13"/>
              </w:rPr>
            </w:pPr>
          </w:p>
        </w:tc>
        <w:tc>
          <w:tcPr>
            <w:tcW w:w="466" w:type="pct"/>
            <w:noWrap/>
            <w:vAlign w:val="bottom"/>
          </w:tcPr>
          <w:p w14:paraId="53BF080A" w14:textId="77777777" w:rsidR="00B250D5" w:rsidRPr="004B1885" w:rsidRDefault="00B250D5" w:rsidP="00AC174A">
            <w:pPr>
              <w:ind w:right="-72"/>
              <w:jc w:val="right"/>
              <w:rPr>
                <w:rFonts w:ascii="Arial" w:hAnsi="Arial" w:cs="Arial"/>
                <w:color w:val="000000"/>
                <w:sz w:val="13"/>
                <w:szCs w:val="13"/>
              </w:rPr>
            </w:pPr>
          </w:p>
        </w:tc>
        <w:tc>
          <w:tcPr>
            <w:tcW w:w="514" w:type="pct"/>
            <w:noWrap/>
            <w:vAlign w:val="bottom"/>
          </w:tcPr>
          <w:p w14:paraId="62A43AF4" w14:textId="2FDB2936"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204,</w:t>
            </w:r>
            <w:r w:rsidR="006C2736" w:rsidRPr="006C2736">
              <w:rPr>
                <w:rFonts w:ascii="Arial" w:hAnsi="Arial" w:cs="Arial"/>
                <w:color w:val="000000"/>
                <w:sz w:val="13"/>
                <w:szCs w:val="13"/>
              </w:rPr>
              <w:t>741,379</w:t>
            </w:r>
          </w:p>
        </w:tc>
      </w:tr>
      <w:tr w:rsidR="00B250D5" w:rsidRPr="004B1885" w14:paraId="681400F9" w14:textId="77777777" w:rsidTr="00B92D83">
        <w:tc>
          <w:tcPr>
            <w:tcW w:w="1052" w:type="pct"/>
            <w:noWrap/>
            <w:vAlign w:val="bottom"/>
          </w:tcPr>
          <w:p w14:paraId="497B4D64" w14:textId="77777777" w:rsidR="00B250D5" w:rsidRPr="004B1885" w:rsidRDefault="00B250D5" w:rsidP="00AC174A">
            <w:pPr>
              <w:rPr>
                <w:rFonts w:ascii="Arial" w:hAnsi="Arial" w:cs="Arial"/>
                <w:color w:val="000000"/>
                <w:sz w:val="13"/>
                <w:szCs w:val="13"/>
                <w:cs/>
              </w:rPr>
            </w:pPr>
            <w:r w:rsidRPr="004B1885">
              <w:rPr>
                <w:rFonts w:ascii="Arial" w:hAnsi="Arial" w:cs="Arial"/>
                <w:color w:val="000000"/>
                <w:sz w:val="13"/>
                <w:szCs w:val="13"/>
              </w:rPr>
              <w:t>Income tax expense</w:t>
            </w:r>
          </w:p>
        </w:tc>
        <w:tc>
          <w:tcPr>
            <w:tcW w:w="490" w:type="pct"/>
            <w:noWrap/>
            <w:vAlign w:val="bottom"/>
          </w:tcPr>
          <w:p w14:paraId="1A54C953"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41BC4061"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6DFEB129"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5EDF6F9F"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3CCA1F2C" w14:textId="77777777" w:rsidR="00B250D5" w:rsidRPr="004B1885" w:rsidRDefault="00B250D5" w:rsidP="00AC174A">
            <w:pPr>
              <w:ind w:right="-72"/>
              <w:jc w:val="right"/>
              <w:rPr>
                <w:rFonts w:ascii="Arial" w:hAnsi="Arial" w:cs="Arial"/>
                <w:color w:val="000000"/>
                <w:sz w:val="13"/>
                <w:szCs w:val="13"/>
              </w:rPr>
            </w:pPr>
          </w:p>
        </w:tc>
        <w:tc>
          <w:tcPr>
            <w:tcW w:w="501" w:type="pct"/>
            <w:noWrap/>
            <w:vAlign w:val="bottom"/>
          </w:tcPr>
          <w:p w14:paraId="311AB0DA" w14:textId="77777777" w:rsidR="00B250D5" w:rsidRPr="004B1885" w:rsidRDefault="00B250D5" w:rsidP="00AC174A">
            <w:pPr>
              <w:ind w:right="-72"/>
              <w:jc w:val="right"/>
              <w:rPr>
                <w:rFonts w:ascii="Arial" w:hAnsi="Arial" w:cs="Arial"/>
                <w:color w:val="000000"/>
                <w:sz w:val="13"/>
                <w:szCs w:val="13"/>
              </w:rPr>
            </w:pPr>
          </w:p>
        </w:tc>
        <w:tc>
          <w:tcPr>
            <w:tcW w:w="466" w:type="pct"/>
            <w:noWrap/>
            <w:vAlign w:val="bottom"/>
          </w:tcPr>
          <w:p w14:paraId="67FF7B2D" w14:textId="77777777" w:rsidR="00B250D5" w:rsidRPr="004B1885" w:rsidRDefault="00B250D5" w:rsidP="00AC174A">
            <w:pPr>
              <w:ind w:right="-72"/>
              <w:jc w:val="right"/>
              <w:rPr>
                <w:rFonts w:ascii="Arial" w:hAnsi="Arial" w:cs="Arial"/>
                <w:color w:val="000000"/>
                <w:sz w:val="13"/>
                <w:szCs w:val="13"/>
              </w:rPr>
            </w:pPr>
          </w:p>
        </w:tc>
        <w:tc>
          <w:tcPr>
            <w:tcW w:w="514" w:type="pct"/>
            <w:tcBorders>
              <w:bottom w:val="single" w:sz="4" w:space="0" w:color="auto"/>
            </w:tcBorders>
            <w:noWrap/>
            <w:vAlign w:val="bottom"/>
          </w:tcPr>
          <w:p w14:paraId="4F256156" w14:textId="77777777"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(39,322,534)</w:t>
            </w:r>
          </w:p>
        </w:tc>
      </w:tr>
      <w:tr w:rsidR="00B250D5" w:rsidRPr="004B1885" w14:paraId="1925A8F7" w14:textId="77777777" w:rsidTr="00B92D83">
        <w:tc>
          <w:tcPr>
            <w:tcW w:w="1052" w:type="pct"/>
            <w:noWrap/>
            <w:vAlign w:val="bottom"/>
          </w:tcPr>
          <w:p w14:paraId="62763D67" w14:textId="77777777" w:rsidR="00B250D5" w:rsidRPr="004B1885" w:rsidRDefault="00B250D5" w:rsidP="00AC174A">
            <w:pPr>
              <w:rPr>
                <w:rFonts w:ascii="Arial" w:hAnsi="Arial" w:cs="Arial"/>
                <w:b/>
                <w:bCs/>
                <w:color w:val="000000"/>
                <w:sz w:val="13"/>
                <w:szCs w:val="13"/>
              </w:rPr>
            </w:pPr>
          </w:p>
        </w:tc>
        <w:tc>
          <w:tcPr>
            <w:tcW w:w="490" w:type="pct"/>
            <w:noWrap/>
            <w:vAlign w:val="bottom"/>
          </w:tcPr>
          <w:p w14:paraId="6D1E764D"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44AD58AA"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492F52CA"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3787F1D7"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75559281" w14:textId="77777777" w:rsidR="00B250D5" w:rsidRPr="004B1885" w:rsidRDefault="00B250D5" w:rsidP="00AC174A">
            <w:pPr>
              <w:ind w:right="-72"/>
              <w:jc w:val="right"/>
              <w:rPr>
                <w:rFonts w:ascii="Arial" w:hAnsi="Arial" w:cs="Arial"/>
                <w:color w:val="000000"/>
                <w:sz w:val="13"/>
                <w:szCs w:val="13"/>
              </w:rPr>
            </w:pPr>
          </w:p>
        </w:tc>
        <w:tc>
          <w:tcPr>
            <w:tcW w:w="501" w:type="pct"/>
            <w:noWrap/>
            <w:vAlign w:val="bottom"/>
          </w:tcPr>
          <w:p w14:paraId="6EE2510D" w14:textId="77777777" w:rsidR="00B250D5" w:rsidRPr="004B1885" w:rsidRDefault="00B250D5" w:rsidP="00AC174A">
            <w:pPr>
              <w:ind w:right="-72"/>
              <w:jc w:val="right"/>
              <w:rPr>
                <w:rFonts w:ascii="Arial" w:hAnsi="Arial" w:cs="Arial"/>
                <w:color w:val="000000"/>
                <w:sz w:val="13"/>
                <w:szCs w:val="13"/>
              </w:rPr>
            </w:pPr>
          </w:p>
        </w:tc>
        <w:tc>
          <w:tcPr>
            <w:tcW w:w="466" w:type="pct"/>
            <w:noWrap/>
            <w:vAlign w:val="bottom"/>
          </w:tcPr>
          <w:p w14:paraId="7B4C5907" w14:textId="77777777" w:rsidR="00B250D5" w:rsidRPr="004B1885" w:rsidRDefault="00B250D5" w:rsidP="00AC174A">
            <w:pPr>
              <w:ind w:right="-72"/>
              <w:jc w:val="right"/>
              <w:rPr>
                <w:rFonts w:ascii="Arial" w:hAnsi="Arial" w:cs="Arial"/>
                <w:color w:val="000000"/>
                <w:sz w:val="13"/>
                <w:szCs w:val="13"/>
              </w:rPr>
            </w:pPr>
          </w:p>
        </w:tc>
        <w:tc>
          <w:tcPr>
            <w:tcW w:w="514" w:type="pct"/>
            <w:tcBorders>
              <w:top w:val="single" w:sz="4" w:space="0" w:color="auto"/>
            </w:tcBorders>
            <w:noWrap/>
            <w:vAlign w:val="bottom"/>
          </w:tcPr>
          <w:p w14:paraId="3B0064BE" w14:textId="77777777" w:rsidR="00B250D5" w:rsidRPr="004B1885" w:rsidRDefault="00B250D5" w:rsidP="00AC174A">
            <w:pPr>
              <w:ind w:right="-72"/>
              <w:jc w:val="right"/>
              <w:rPr>
                <w:rFonts w:ascii="Arial" w:hAnsi="Arial" w:cs="Arial"/>
                <w:color w:val="000000"/>
                <w:sz w:val="13"/>
                <w:szCs w:val="13"/>
              </w:rPr>
            </w:pPr>
          </w:p>
        </w:tc>
      </w:tr>
      <w:tr w:rsidR="00B250D5" w:rsidRPr="004B1885" w14:paraId="78FAF962" w14:textId="77777777" w:rsidTr="00AC174A">
        <w:tc>
          <w:tcPr>
            <w:tcW w:w="1052" w:type="pct"/>
            <w:noWrap/>
            <w:vAlign w:val="bottom"/>
          </w:tcPr>
          <w:p w14:paraId="54CFBA56" w14:textId="77777777" w:rsidR="00B250D5" w:rsidRPr="004B1885" w:rsidRDefault="00B250D5" w:rsidP="00AC174A">
            <w:pPr>
              <w:rPr>
                <w:rFonts w:ascii="Arial" w:hAnsi="Arial" w:cs="Arial"/>
                <w:b/>
                <w:bCs/>
                <w:color w:val="000000"/>
                <w:sz w:val="13"/>
                <w:szCs w:val="13"/>
                <w:cs/>
              </w:rPr>
            </w:pPr>
            <w:r w:rsidRPr="004B1885">
              <w:rPr>
                <w:rFonts w:ascii="Arial" w:hAnsi="Arial" w:cs="Arial"/>
                <w:b/>
                <w:bCs/>
                <w:color w:val="000000"/>
                <w:sz w:val="13"/>
                <w:szCs w:val="13"/>
              </w:rPr>
              <w:t>Profit for the year</w:t>
            </w:r>
          </w:p>
        </w:tc>
        <w:tc>
          <w:tcPr>
            <w:tcW w:w="490" w:type="pct"/>
            <w:noWrap/>
            <w:vAlign w:val="bottom"/>
          </w:tcPr>
          <w:p w14:paraId="402C4E55" w14:textId="77777777" w:rsidR="00B250D5" w:rsidRPr="004B1885" w:rsidRDefault="00B250D5" w:rsidP="00AC174A">
            <w:pPr>
              <w:ind w:right="-72"/>
              <w:jc w:val="right"/>
              <w:rPr>
                <w:rFonts w:ascii="Arial" w:hAnsi="Arial" w:cs="Arial"/>
                <w:color w:val="000000"/>
                <w:sz w:val="13"/>
                <w:szCs w:val="13"/>
              </w:rPr>
            </w:pPr>
          </w:p>
        </w:tc>
        <w:tc>
          <w:tcPr>
            <w:tcW w:w="441" w:type="pct"/>
            <w:noWrap/>
            <w:vAlign w:val="bottom"/>
          </w:tcPr>
          <w:p w14:paraId="7EC5EB97"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09EC0276" w14:textId="77777777" w:rsidR="00B250D5" w:rsidRPr="004B1885" w:rsidRDefault="00B250D5" w:rsidP="00AC174A">
            <w:pPr>
              <w:ind w:right="-72"/>
              <w:jc w:val="right"/>
              <w:rPr>
                <w:rFonts w:ascii="Arial" w:hAnsi="Arial" w:cs="Arial"/>
                <w:color w:val="000000"/>
                <w:sz w:val="13"/>
                <w:szCs w:val="13"/>
              </w:rPr>
            </w:pPr>
          </w:p>
        </w:tc>
        <w:tc>
          <w:tcPr>
            <w:tcW w:w="510" w:type="pct"/>
            <w:noWrap/>
            <w:vAlign w:val="bottom"/>
          </w:tcPr>
          <w:p w14:paraId="3E270D0F" w14:textId="77777777" w:rsidR="00B250D5" w:rsidRPr="004B1885" w:rsidRDefault="00B250D5" w:rsidP="00AC174A">
            <w:pPr>
              <w:ind w:right="-72"/>
              <w:jc w:val="right"/>
              <w:rPr>
                <w:rFonts w:ascii="Arial" w:hAnsi="Arial" w:cs="Arial"/>
                <w:color w:val="000000"/>
                <w:sz w:val="13"/>
                <w:szCs w:val="13"/>
              </w:rPr>
            </w:pPr>
          </w:p>
        </w:tc>
        <w:tc>
          <w:tcPr>
            <w:tcW w:w="513" w:type="pct"/>
            <w:noWrap/>
            <w:vAlign w:val="bottom"/>
          </w:tcPr>
          <w:p w14:paraId="7B2CC805" w14:textId="77777777" w:rsidR="00B250D5" w:rsidRPr="004B1885" w:rsidRDefault="00B250D5" w:rsidP="00AC174A">
            <w:pPr>
              <w:ind w:right="-72"/>
              <w:jc w:val="right"/>
              <w:rPr>
                <w:rFonts w:ascii="Arial" w:hAnsi="Arial" w:cs="Arial"/>
                <w:color w:val="000000"/>
                <w:sz w:val="13"/>
                <w:szCs w:val="13"/>
              </w:rPr>
            </w:pPr>
          </w:p>
        </w:tc>
        <w:tc>
          <w:tcPr>
            <w:tcW w:w="501" w:type="pct"/>
            <w:noWrap/>
            <w:vAlign w:val="bottom"/>
          </w:tcPr>
          <w:p w14:paraId="00026447" w14:textId="77777777" w:rsidR="00B250D5" w:rsidRPr="004B1885" w:rsidRDefault="00B250D5" w:rsidP="00AC174A">
            <w:pPr>
              <w:ind w:right="-72"/>
              <w:jc w:val="right"/>
              <w:rPr>
                <w:rFonts w:ascii="Arial" w:hAnsi="Arial" w:cs="Arial"/>
                <w:color w:val="000000"/>
                <w:sz w:val="13"/>
                <w:szCs w:val="13"/>
              </w:rPr>
            </w:pPr>
          </w:p>
        </w:tc>
        <w:tc>
          <w:tcPr>
            <w:tcW w:w="466" w:type="pct"/>
            <w:noWrap/>
            <w:vAlign w:val="bottom"/>
          </w:tcPr>
          <w:p w14:paraId="76CDA007" w14:textId="77777777" w:rsidR="00B250D5" w:rsidRPr="004B1885" w:rsidRDefault="00B250D5" w:rsidP="00AC174A">
            <w:pPr>
              <w:ind w:right="-72"/>
              <w:jc w:val="right"/>
              <w:rPr>
                <w:rFonts w:ascii="Arial" w:hAnsi="Arial" w:cs="Arial"/>
                <w:color w:val="000000"/>
                <w:sz w:val="13"/>
                <w:szCs w:val="13"/>
              </w:rPr>
            </w:pPr>
          </w:p>
        </w:tc>
        <w:tc>
          <w:tcPr>
            <w:tcW w:w="514" w:type="pct"/>
            <w:tcBorders>
              <w:bottom w:val="single" w:sz="4" w:space="0" w:color="auto"/>
            </w:tcBorders>
            <w:noWrap/>
            <w:vAlign w:val="bottom"/>
          </w:tcPr>
          <w:p w14:paraId="49811B23" w14:textId="79A9E21C" w:rsidR="00B250D5" w:rsidRPr="004B1885" w:rsidRDefault="00B250D5" w:rsidP="00AC174A">
            <w:pPr>
              <w:ind w:right="-72"/>
              <w:jc w:val="right"/>
              <w:rPr>
                <w:rFonts w:ascii="Arial" w:hAnsi="Arial" w:cs="Arial"/>
                <w:color w:val="000000"/>
                <w:sz w:val="13"/>
                <w:szCs w:val="13"/>
              </w:rPr>
            </w:pPr>
            <w:r w:rsidRPr="004B1885">
              <w:rPr>
                <w:rFonts w:ascii="Arial" w:hAnsi="Arial" w:cs="Arial"/>
                <w:color w:val="000000"/>
                <w:sz w:val="13"/>
                <w:szCs w:val="13"/>
              </w:rPr>
              <w:t>165,</w:t>
            </w:r>
            <w:r w:rsidR="006C2736" w:rsidRPr="006C2736">
              <w:rPr>
                <w:rFonts w:ascii="Arial" w:hAnsi="Arial" w:cs="Arial"/>
                <w:color w:val="000000"/>
                <w:sz w:val="13"/>
                <w:szCs w:val="13"/>
              </w:rPr>
              <w:t>418,845</w:t>
            </w:r>
          </w:p>
        </w:tc>
      </w:tr>
    </w:tbl>
    <w:p w14:paraId="53A2CFC9" w14:textId="77777777" w:rsidR="00B250D5" w:rsidRPr="004B1885" w:rsidRDefault="00B250D5" w:rsidP="00AC174A">
      <w:pPr>
        <w:rPr>
          <w:color w:val="000000"/>
        </w:rPr>
      </w:pPr>
    </w:p>
    <w:p w14:paraId="28BA4EAC" w14:textId="77777777" w:rsidR="00B250D5" w:rsidRPr="004B1885" w:rsidRDefault="00B250D5" w:rsidP="00AC174A">
      <w:pPr>
        <w:rPr>
          <w:color w:val="000000"/>
        </w:rPr>
      </w:pPr>
    </w:p>
    <w:p w14:paraId="2E28AFF2" w14:textId="77777777" w:rsidR="003E2930" w:rsidRPr="004B1885" w:rsidRDefault="003E2930" w:rsidP="00AC174A">
      <w:pPr>
        <w:rPr>
          <w:rFonts w:ascii="Arial" w:hAnsi="Arial" w:cs="Arial"/>
          <w:color w:val="000000"/>
          <w:sz w:val="18"/>
          <w:szCs w:val="18"/>
        </w:rPr>
        <w:sectPr w:rsidR="003E2930" w:rsidRPr="004B1885" w:rsidSect="000816F5">
          <w:pgSz w:w="11907" w:h="16840" w:code="9"/>
          <w:pgMar w:top="1440" w:right="720" w:bottom="720" w:left="1728" w:header="706" w:footer="576" w:gutter="0"/>
          <w:cols w:space="720"/>
          <w:docGrid w:linePitch="272"/>
        </w:sectPr>
      </w:pPr>
    </w:p>
    <w:p w14:paraId="69F2B446" w14:textId="77777777" w:rsidR="003E2930" w:rsidRPr="004B1885" w:rsidRDefault="003E2930" w:rsidP="00AC174A">
      <w:pPr>
        <w:rPr>
          <w:rFonts w:ascii="Arial" w:hAnsi="Arial" w:cs="Arial"/>
          <w:color w:val="000000"/>
          <w:sz w:val="2"/>
          <w:szCs w:val="2"/>
        </w:rPr>
      </w:pPr>
    </w:p>
    <w:p w14:paraId="15CC4246" w14:textId="77777777"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color w:val="000000"/>
          <w:sz w:val="18"/>
          <w:szCs w:val="18"/>
          <w:lang w:val="en-GB"/>
        </w:rPr>
      </w:pPr>
      <w:r w:rsidRPr="004B1885">
        <w:rPr>
          <w:rFonts w:ascii="Arial" w:hAnsi="Arial" w:cs="Arial"/>
          <w:b/>
          <w:bCs/>
          <w:color w:val="000000"/>
          <w:sz w:val="18"/>
          <w:szCs w:val="18"/>
        </w:rPr>
        <w:t>Insurance service revenue and insurance service expense</w:t>
      </w:r>
    </w:p>
    <w:p w14:paraId="581730E6" w14:textId="77777777" w:rsidR="003E2930" w:rsidRPr="004B1885" w:rsidRDefault="003E2930" w:rsidP="00AC174A">
      <w:pPr>
        <w:pStyle w:val="a"/>
        <w:ind w:right="0"/>
        <w:jc w:val="both"/>
        <w:rPr>
          <w:rFonts w:ascii="Arial" w:hAnsi="Arial" w:cs="Arial"/>
          <w:color w:val="000000"/>
          <w:sz w:val="18"/>
          <w:szCs w:val="18"/>
          <w:lang w:val="en-GB"/>
        </w:rPr>
      </w:pPr>
    </w:p>
    <w:p w14:paraId="0CBBCD9C" w14:textId="77777777" w:rsidR="003E2930" w:rsidRPr="004B1885" w:rsidRDefault="003E2930" w:rsidP="00AC174A">
      <w:pPr>
        <w:pStyle w:val="a"/>
        <w:ind w:right="0"/>
        <w:jc w:val="both"/>
        <w:rPr>
          <w:rFonts w:ascii="Arial" w:hAnsi="Arial" w:cs="Arial"/>
          <w:color w:val="000000"/>
          <w:sz w:val="18"/>
          <w:szCs w:val="18"/>
          <w:lang w:val="en-GB"/>
        </w:rPr>
      </w:pPr>
      <w:r w:rsidRPr="004B1885">
        <w:rPr>
          <w:rFonts w:ascii="Arial" w:hAnsi="Arial" w:cs="Arial"/>
          <w:color w:val="000000"/>
          <w:sz w:val="18"/>
          <w:szCs w:val="18"/>
          <w:lang w:val="en-GB"/>
        </w:rPr>
        <w:t>The analysis of insurance revenue, insurance service expenses, and net expenses from reinsurance contracts held, segmented by contracts measured under the premium allocation approach, including additional information on amounts recognised in profit or loss and other comprehensive income, as well as the reconciliation of insurance contracts, is presented in the following tables:</w:t>
      </w:r>
    </w:p>
    <w:p w14:paraId="1BCB9C49" w14:textId="77777777" w:rsidR="003E2930" w:rsidRPr="004B1885" w:rsidRDefault="003E2930" w:rsidP="00AC174A">
      <w:pPr>
        <w:pStyle w:val="a"/>
        <w:ind w:right="0"/>
        <w:jc w:val="both"/>
        <w:rPr>
          <w:rFonts w:ascii="Arial" w:hAnsi="Arial" w:cs="Arial"/>
          <w:color w:val="000000"/>
          <w:sz w:val="18"/>
          <w:szCs w:val="18"/>
          <w:lang w:val="en-GB"/>
        </w:rPr>
      </w:pPr>
    </w:p>
    <w:tbl>
      <w:tblPr>
        <w:tblW w:w="15401" w:type="dxa"/>
        <w:tblInd w:w="108" w:type="dxa"/>
        <w:tblLook w:val="0000" w:firstRow="0" w:lastRow="0" w:firstColumn="0" w:lastColumn="0" w:noHBand="0" w:noVBand="0"/>
      </w:tblPr>
      <w:tblGrid>
        <w:gridCol w:w="5904"/>
        <w:gridCol w:w="1559"/>
        <w:gridCol w:w="1560"/>
        <w:gridCol w:w="1559"/>
        <w:gridCol w:w="1559"/>
        <w:gridCol w:w="1559"/>
        <w:gridCol w:w="1701"/>
      </w:tblGrid>
      <w:tr w:rsidR="00C36E2A" w:rsidRPr="004B1885" w14:paraId="1FF5F661" w14:textId="77777777">
        <w:trPr>
          <w:trHeight w:val="20"/>
        </w:trPr>
        <w:tc>
          <w:tcPr>
            <w:tcW w:w="5904" w:type="dxa"/>
            <w:vAlign w:val="bottom"/>
          </w:tcPr>
          <w:p w14:paraId="6D37625A" w14:textId="77777777" w:rsidR="003E2930" w:rsidRPr="004B1885" w:rsidRDefault="003E2930" w:rsidP="00AC174A">
            <w:pPr>
              <w:pStyle w:val="a"/>
              <w:tabs>
                <w:tab w:val="right" w:pos="9810"/>
              </w:tabs>
              <w:ind w:right="-72"/>
              <w:rPr>
                <w:rFonts w:ascii="Arial" w:hAnsi="Arial" w:cs="Arial"/>
                <w:color w:val="000000"/>
                <w:spacing w:val="-8"/>
                <w:sz w:val="18"/>
                <w:szCs w:val="18"/>
                <w:cs/>
                <w:lang w:val="en-GB"/>
              </w:rPr>
            </w:pPr>
          </w:p>
        </w:tc>
        <w:tc>
          <w:tcPr>
            <w:tcW w:w="9497" w:type="dxa"/>
            <w:gridSpan w:val="6"/>
            <w:tcBorders>
              <w:bottom w:val="single" w:sz="4" w:space="0" w:color="auto"/>
            </w:tcBorders>
            <w:vAlign w:val="bottom"/>
          </w:tcPr>
          <w:p w14:paraId="00C4FBA1" w14:textId="77777777" w:rsidR="003E2930" w:rsidRPr="004B1885" w:rsidRDefault="003E2930" w:rsidP="00AC174A">
            <w:pPr>
              <w:ind w:right="-72"/>
              <w:jc w:val="center"/>
              <w:rPr>
                <w:rFonts w:ascii="Arial" w:eastAsia="Browallia New" w:hAnsi="Arial" w:cs="Arial"/>
                <w:b/>
                <w:bCs/>
                <w:color w:val="000000"/>
                <w:sz w:val="18"/>
                <w:szCs w:val="18"/>
              </w:rPr>
            </w:pPr>
            <w:r w:rsidRPr="004B1885">
              <w:rPr>
                <w:rFonts w:ascii="Arial" w:eastAsia="Browallia New" w:hAnsi="Arial" w:cs="Arial"/>
                <w:b/>
                <w:bCs/>
                <w:color w:val="000000"/>
                <w:sz w:val="18"/>
                <w:szCs w:val="18"/>
              </w:rPr>
              <w:t>Equity method and separate financial statements</w:t>
            </w:r>
          </w:p>
        </w:tc>
      </w:tr>
      <w:tr w:rsidR="00C36E2A" w:rsidRPr="004B1885" w14:paraId="7B6AB382" w14:textId="77777777">
        <w:trPr>
          <w:trHeight w:val="20"/>
        </w:trPr>
        <w:tc>
          <w:tcPr>
            <w:tcW w:w="5904" w:type="dxa"/>
            <w:vAlign w:val="bottom"/>
          </w:tcPr>
          <w:p w14:paraId="39F9A522" w14:textId="77777777" w:rsidR="003E2930" w:rsidRPr="004B1885" w:rsidRDefault="003E2930" w:rsidP="00AC174A">
            <w:pPr>
              <w:pStyle w:val="a"/>
              <w:tabs>
                <w:tab w:val="right" w:pos="9810"/>
              </w:tabs>
              <w:ind w:left="-87" w:right="-72"/>
              <w:rPr>
                <w:rFonts w:ascii="Arial" w:hAnsi="Arial" w:cs="Arial"/>
                <w:color w:val="000000"/>
                <w:spacing w:val="-8"/>
                <w:sz w:val="18"/>
                <w:szCs w:val="18"/>
                <w:cs/>
              </w:rPr>
            </w:pPr>
          </w:p>
        </w:tc>
        <w:tc>
          <w:tcPr>
            <w:tcW w:w="4678" w:type="dxa"/>
            <w:gridSpan w:val="3"/>
            <w:tcBorders>
              <w:top w:val="single" w:sz="4" w:space="0" w:color="auto"/>
            </w:tcBorders>
            <w:vAlign w:val="bottom"/>
          </w:tcPr>
          <w:p w14:paraId="3940C9AE" w14:textId="77777777" w:rsidR="003E2930" w:rsidRPr="004B1885" w:rsidRDefault="003E2930" w:rsidP="00AC174A">
            <w:pPr>
              <w:pStyle w:val="a"/>
              <w:ind w:right="-72"/>
              <w:jc w:val="center"/>
              <w:rPr>
                <w:rFonts w:ascii="Arial" w:hAnsi="Arial" w:cs="Arial"/>
                <w:b/>
                <w:bCs/>
                <w:color w:val="000000"/>
                <w:sz w:val="18"/>
                <w:szCs w:val="18"/>
                <w:lang w:val="en-US"/>
              </w:rPr>
            </w:pPr>
            <w:r w:rsidRPr="004B1885">
              <w:rPr>
                <w:rFonts w:ascii="Arial" w:hAnsi="Arial" w:cs="Arial"/>
                <w:b/>
                <w:bCs/>
                <w:color w:val="000000"/>
                <w:sz w:val="18"/>
                <w:szCs w:val="18"/>
                <w:lang w:val="en-US"/>
              </w:rPr>
              <w:t>2025</w:t>
            </w:r>
          </w:p>
        </w:tc>
        <w:tc>
          <w:tcPr>
            <w:tcW w:w="4819" w:type="dxa"/>
            <w:gridSpan w:val="3"/>
            <w:tcBorders>
              <w:top w:val="single" w:sz="4" w:space="0" w:color="auto"/>
            </w:tcBorders>
          </w:tcPr>
          <w:p w14:paraId="0585DC8D" w14:textId="77777777" w:rsidR="003E2930" w:rsidRPr="004B1885" w:rsidRDefault="003E2930" w:rsidP="00AC174A">
            <w:pPr>
              <w:pStyle w:val="a"/>
              <w:ind w:right="-72"/>
              <w:jc w:val="center"/>
              <w:rPr>
                <w:rFonts w:ascii="Arial" w:hAnsi="Arial" w:cs="Arial"/>
                <w:b/>
                <w:bCs/>
                <w:color w:val="000000"/>
                <w:sz w:val="18"/>
                <w:szCs w:val="18"/>
                <w:lang w:val="en-US"/>
              </w:rPr>
            </w:pPr>
            <w:r w:rsidRPr="004B1885">
              <w:rPr>
                <w:rFonts w:ascii="Arial" w:hAnsi="Arial" w:cs="Arial"/>
                <w:b/>
                <w:bCs/>
                <w:color w:val="000000"/>
                <w:sz w:val="18"/>
                <w:szCs w:val="18"/>
                <w:lang w:val="en-US"/>
              </w:rPr>
              <w:t>2024 (Restated)</w:t>
            </w:r>
          </w:p>
        </w:tc>
      </w:tr>
      <w:tr w:rsidR="00C36E2A" w:rsidRPr="004B1885" w14:paraId="036A6313" w14:textId="77777777">
        <w:trPr>
          <w:trHeight w:val="20"/>
        </w:trPr>
        <w:tc>
          <w:tcPr>
            <w:tcW w:w="5904" w:type="dxa"/>
            <w:vAlign w:val="bottom"/>
          </w:tcPr>
          <w:p w14:paraId="47757B76" w14:textId="77777777" w:rsidR="003E2930" w:rsidRPr="004B1885" w:rsidRDefault="003E2930" w:rsidP="00AC174A">
            <w:pPr>
              <w:pStyle w:val="a"/>
              <w:tabs>
                <w:tab w:val="right" w:pos="9810"/>
              </w:tabs>
              <w:ind w:left="-87" w:right="-72"/>
              <w:rPr>
                <w:rFonts w:ascii="Arial" w:hAnsi="Arial" w:cs="Arial"/>
                <w:color w:val="000000"/>
                <w:spacing w:val="-8"/>
                <w:sz w:val="18"/>
                <w:szCs w:val="18"/>
                <w:cs/>
              </w:rPr>
            </w:pPr>
          </w:p>
        </w:tc>
        <w:tc>
          <w:tcPr>
            <w:tcW w:w="1559" w:type="dxa"/>
            <w:tcBorders>
              <w:top w:val="single" w:sz="4" w:space="0" w:color="auto"/>
            </w:tcBorders>
            <w:vAlign w:val="bottom"/>
          </w:tcPr>
          <w:p w14:paraId="010E33D0" w14:textId="77777777" w:rsidR="003E2930" w:rsidRPr="004B1885" w:rsidRDefault="003E2930" w:rsidP="00AC174A">
            <w:pPr>
              <w:pStyle w:val="a"/>
              <w:ind w:right="-72"/>
              <w:jc w:val="right"/>
              <w:rPr>
                <w:rFonts w:ascii="Arial" w:hAnsi="Arial" w:cs="Arial"/>
                <w:b/>
                <w:bCs/>
                <w:color w:val="000000"/>
                <w:sz w:val="18"/>
                <w:szCs w:val="18"/>
                <w:cs/>
              </w:rPr>
            </w:pPr>
            <w:r w:rsidRPr="004B1885">
              <w:rPr>
                <w:rFonts w:ascii="Arial" w:hAnsi="Arial" w:cs="Arial"/>
                <w:b/>
                <w:bCs/>
                <w:color w:val="000000"/>
                <w:sz w:val="18"/>
                <w:szCs w:val="18"/>
                <w:lang w:val="en-GB"/>
              </w:rPr>
              <w:t>Motor</w:t>
            </w:r>
          </w:p>
        </w:tc>
        <w:tc>
          <w:tcPr>
            <w:tcW w:w="1560" w:type="dxa"/>
            <w:tcBorders>
              <w:top w:val="single" w:sz="4" w:space="0" w:color="auto"/>
            </w:tcBorders>
            <w:vAlign w:val="bottom"/>
          </w:tcPr>
          <w:p w14:paraId="18E67327" w14:textId="77777777" w:rsidR="003E2930" w:rsidRPr="004B1885" w:rsidRDefault="003E2930"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lang w:val="en-GB"/>
              </w:rPr>
              <w:t>Non-m</w:t>
            </w:r>
            <w:r w:rsidRPr="004B1885">
              <w:rPr>
                <w:rFonts w:ascii="Arial" w:hAnsi="Arial" w:cs="Arial"/>
                <w:b/>
                <w:bCs/>
                <w:color w:val="000000"/>
                <w:sz w:val="18"/>
                <w:szCs w:val="18"/>
              </w:rPr>
              <w:t>otor</w:t>
            </w:r>
          </w:p>
        </w:tc>
        <w:tc>
          <w:tcPr>
            <w:tcW w:w="1559" w:type="dxa"/>
            <w:tcBorders>
              <w:top w:val="single" w:sz="4" w:space="0" w:color="auto"/>
            </w:tcBorders>
            <w:vAlign w:val="bottom"/>
          </w:tcPr>
          <w:p w14:paraId="5BDC68AC" w14:textId="77777777" w:rsidR="003E2930" w:rsidRPr="004B1885" w:rsidRDefault="003E2930" w:rsidP="00AC174A">
            <w:pPr>
              <w:pStyle w:val="a"/>
              <w:ind w:right="-72"/>
              <w:jc w:val="right"/>
              <w:rPr>
                <w:rFonts w:ascii="Arial" w:hAnsi="Arial" w:cs="Arial"/>
                <w:b/>
                <w:bCs/>
                <w:color w:val="000000"/>
                <w:sz w:val="18"/>
                <w:szCs w:val="18"/>
                <w:cs/>
              </w:rPr>
            </w:pPr>
            <w:r w:rsidRPr="004B1885">
              <w:rPr>
                <w:rFonts w:ascii="Arial" w:hAnsi="Arial" w:cs="Arial"/>
                <w:b/>
                <w:bCs/>
                <w:color w:val="000000"/>
                <w:sz w:val="18"/>
                <w:szCs w:val="18"/>
              </w:rPr>
              <w:t>Total</w:t>
            </w:r>
          </w:p>
        </w:tc>
        <w:tc>
          <w:tcPr>
            <w:tcW w:w="1559" w:type="dxa"/>
            <w:tcBorders>
              <w:top w:val="single" w:sz="4" w:space="0" w:color="auto"/>
            </w:tcBorders>
            <w:vAlign w:val="bottom"/>
          </w:tcPr>
          <w:p w14:paraId="31A87B18" w14:textId="77777777" w:rsidR="003E2930" w:rsidRPr="004B1885" w:rsidRDefault="003E2930" w:rsidP="00AC174A">
            <w:pPr>
              <w:pStyle w:val="a"/>
              <w:ind w:right="-72"/>
              <w:jc w:val="right"/>
              <w:rPr>
                <w:rFonts w:ascii="Arial" w:hAnsi="Arial" w:cs="Arial"/>
                <w:b/>
                <w:bCs/>
                <w:color w:val="000000"/>
                <w:sz w:val="18"/>
                <w:szCs w:val="18"/>
              </w:rPr>
            </w:pPr>
            <w:r w:rsidRPr="004B1885">
              <w:rPr>
                <w:rFonts w:ascii="Arial" w:hAnsi="Arial" w:cs="Arial"/>
                <w:b/>
                <w:bCs/>
                <w:color w:val="000000"/>
                <w:sz w:val="18"/>
                <w:szCs w:val="18"/>
                <w:lang w:val="en-GB"/>
              </w:rPr>
              <w:t>Motor</w:t>
            </w:r>
          </w:p>
        </w:tc>
        <w:tc>
          <w:tcPr>
            <w:tcW w:w="1559" w:type="dxa"/>
            <w:tcBorders>
              <w:top w:val="single" w:sz="4" w:space="0" w:color="auto"/>
            </w:tcBorders>
            <w:vAlign w:val="bottom"/>
          </w:tcPr>
          <w:p w14:paraId="27871964" w14:textId="77777777" w:rsidR="003E2930" w:rsidRPr="004B1885" w:rsidRDefault="003E2930" w:rsidP="00AC174A">
            <w:pPr>
              <w:pStyle w:val="a"/>
              <w:ind w:right="-72"/>
              <w:jc w:val="right"/>
              <w:rPr>
                <w:rFonts w:ascii="Arial" w:hAnsi="Arial" w:cs="Arial"/>
                <w:b/>
                <w:bCs/>
                <w:color w:val="000000"/>
                <w:sz w:val="18"/>
                <w:szCs w:val="18"/>
              </w:rPr>
            </w:pPr>
            <w:r w:rsidRPr="004B1885">
              <w:rPr>
                <w:rFonts w:ascii="Arial" w:hAnsi="Arial" w:cs="Arial"/>
                <w:b/>
                <w:bCs/>
                <w:color w:val="000000"/>
                <w:sz w:val="18"/>
                <w:szCs w:val="18"/>
                <w:lang w:val="en-GB"/>
              </w:rPr>
              <w:t>Non-m</w:t>
            </w:r>
            <w:r w:rsidRPr="004B1885">
              <w:rPr>
                <w:rFonts w:ascii="Arial" w:hAnsi="Arial" w:cs="Arial"/>
                <w:b/>
                <w:bCs/>
                <w:color w:val="000000"/>
                <w:sz w:val="18"/>
                <w:szCs w:val="18"/>
              </w:rPr>
              <w:t>otor</w:t>
            </w:r>
          </w:p>
        </w:tc>
        <w:tc>
          <w:tcPr>
            <w:tcW w:w="1701" w:type="dxa"/>
            <w:tcBorders>
              <w:top w:val="single" w:sz="4" w:space="0" w:color="auto"/>
            </w:tcBorders>
            <w:vAlign w:val="bottom"/>
          </w:tcPr>
          <w:p w14:paraId="04E5EAB9" w14:textId="77777777" w:rsidR="003E2930" w:rsidRPr="004B1885" w:rsidRDefault="003E2930" w:rsidP="00AC174A">
            <w:pPr>
              <w:pStyle w:val="a"/>
              <w:ind w:right="-72"/>
              <w:jc w:val="right"/>
              <w:rPr>
                <w:rFonts w:ascii="Arial" w:hAnsi="Arial" w:cs="Arial"/>
                <w:b/>
                <w:bCs/>
                <w:color w:val="000000"/>
                <w:sz w:val="18"/>
                <w:szCs w:val="18"/>
              </w:rPr>
            </w:pPr>
            <w:r w:rsidRPr="004B1885">
              <w:rPr>
                <w:rFonts w:ascii="Arial" w:hAnsi="Arial" w:cs="Arial"/>
                <w:b/>
                <w:bCs/>
                <w:color w:val="000000"/>
                <w:sz w:val="18"/>
                <w:szCs w:val="18"/>
              </w:rPr>
              <w:t>Total</w:t>
            </w:r>
          </w:p>
        </w:tc>
      </w:tr>
      <w:tr w:rsidR="00C36E2A" w:rsidRPr="004B1885" w14:paraId="4CF5E5D2" w14:textId="77777777">
        <w:trPr>
          <w:trHeight w:val="20"/>
        </w:trPr>
        <w:tc>
          <w:tcPr>
            <w:tcW w:w="5904" w:type="dxa"/>
            <w:vAlign w:val="bottom"/>
          </w:tcPr>
          <w:p w14:paraId="2367754B" w14:textId="77777777" w:rsidR="003E2930" w:rsidRPr="004B1885" w:rsidRDefault="003E2930" w:rsidP="00AC174A">
            <w:pPr>
              <w:pStyle w:val="a"/>
              <w:tabs>
                <w:tab w:val="right" w:pos="9810"/>
              </w:tabs>
              <w:ind w:left="-87" w:right="-72"/>
              <w:rPr>
                <w:rFonts w:ascii="Arial" w:hAnsi="Arial" w:cs="Arial"/>
                <w:color w:val="000000"/>
                <w:spacing w:val="-8"/>
                <w:sz w:val="18"/>
                <w:szCs w:val="18"/>
                <w:cs/>
              </w:rPr>
            </w:pPr>
          </w:p>
        </w:tc>
        <w:tc>
          <w:tcPr>
            <w:tcW w:w="1559" w:type="dxa"/>
            <w:tcBorders>
              <w:bottom w:val="single" w:sz="4" w:space="0" w:color="auto"/>
            </w:tcBorders>
            <w:vAlign w:val="bottom"/>
          </w:tcPr>
          <w:p w14:paraId="530B8A39" w14:textId="77777777" w:rsidR="003E2930" w:rsidRPr="004B1885" w:rsidRDefault="003E2930" w:rsidP="00AC174A">
            <w:pPr>
              <w:pStyle w:val="a"/>
              <w:ind w:right="-72"/>
              <w:jc w:val="right"/>
              <w:rPr>
                <w:rFonts w:ascii="Arial" w:hAnsi="Arial" w:cs="Arial"/>
                <w:b/>
                <w:bCs/>
                <w:color w:val="000000"/>
                <w:sz w:val="18"/>
                <w:szCs w:val="18"/>
                <w:lang w:val="en-GB"/>
              </w:rPr>
            </w:pPr>
            <w:r w:rsidRPr="004B1885">
              <w:rPr>
                <w:rFonts w:ascii="Arial" w:hAnsi="Arial" w:cs="Arial"/>
                <w:b/>
                <w:bCs/>
                <w:color w:val="000000"/>
                <w:sz w:val="18"/>
                <w:szCs w:val="18"/>
              </w:rPr>
              <w:t>Baht</w:t>
            </w:r>
          </w:p>
        </w:tc>
        <w:tc>
          <w:tcPr>
            <w:tcW w:w="1560" w:type="dxa"/>
            <w:tcBorders>
              <w:bottom w:val="single" w:sz="4" w:space="0" w:color="auto"/>
            </w:tcBorders>
            <w:vAlign w:val="bottom"/>
          </w:tcPr>
          <w:p w14:paraId="7CC28D96" w14:textId="77777777" w:rsidR="003E2930" w:rsidRPr="004B1885" w:rsidRDefault="003E2930" w:rsidP="00AC174A">
            <w:pPr>
              <w:pStyle w:val="a"/>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559" w:type="dxa"/>
            <w:tcBorders>
              <w:bottom w:val="single" w:sz="4" w:space="0" w:color="auto"/>
            </w:tcBorders>
            <w:vAlign w:val="bottom"/>
          </w:tcPr>
          <w:p w14:paraId="4EBEAE60" w14:textId="77777777" w:rsidR="003E2930" w:rsidRPr="004B1885" w:rsidRDefault="003E2930" w:rsidP="00AC174A">
            <w:pPr>
              <w:pStyle w:val="a"/>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1559" w:type="dxa"/>
            <w:tcBorders>
              <w:bottom w:val="single" w:sz="4" w:space="0" w:color="auto"/>
            </w:tcBorders>
            <w:vAlign w:val="bottom"/>
          </w:tcPr>
          <w:p w14:paraId="04346E86" w14:textId="77777777" w:rsidR="003E2930" w:rsidRPr="004B1885" w:rsidRDefault="003E2930" w:rsidP="00AC174A">
            <w:pPr>
              <w:pStyle w:val="a"/>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559" w:type="dxa"/>
            <w:tcBorders>
              <w:bottom w:val="single" w:sz="4" w:space="0" w:color="auto"/>
            </w:tcBorders>
            <w:vAlign w:val="bottom"/>
          </w:tcPr>
          <w:p w14:paraId="6A80AF64" w14:textId="77777777" w:rsidR="003E2930" w:rsidRPr="004B1885" w:rsidRDefault="003E2930" w:rsidP="00AC174A">
            <w:pPr>
              <w:pStyle w:val="a"/>
              <w:ind w:right="-72"/>
              <w:jc w:val="right"/>
              <w:rPr>
                <w:rFonts w:ascii="Arial" w:hAnsi="Arial" w:cs="Arial"/>
                <w:b/>
                <w:bCs/>
                <w:color w:val="000000"/>
                <w:sz w:val="18"/>
                <w:szCs w:val="18"/>
              </w:rPr>
            </w:pPr>
            <w:r w:rsidRPr="004B1885">
              <w:rPr>
                <w:rFonts w:ascii="Arial" w:hAnsi="Arial" w:cs="Arial"/>
                <w:b/>
                <w:bCs/>
                <w:color w:val="000000"/>
                <w:sz w:val="18"/>
                <w:szCs w:val="18"/>
              </w:rPr>
              <w:t>Baht</w:t>
            </w:r>
          </w:p>
        </w:tc>
        <w:tc>
          <w:tcPr>
            <w:tcW w:w="1701" w:type="dxa"/>
            <w:tcBorders>
              <w:bottom w:val="single" w:sz="4" w:space="0" w:color="auto"/>
            </w:tcBorders>
            <w:vAlign w:val="bottom"/>
          </w:tcPr>
          <w:p w14:paraId="65D58FAE" w14:textId="77777777" w:rsidR="003E2930" w:rsidRPr="004B1885" w:rsidRDefault="003E2930" w:rsidP="00AC174A">
            <w:pPr>
              <w:pStyle w:val="a"/>
              <w:ind w:right="-72"/>
              <w:jc w:val="right"/>
              <w:rPr>
                <w:rFonts w:ascii="Arial" w:hAnsi="Arial" w:cs="Arial"/>
                <w:b/>
                <w:bCs/>
                <w:color w:val="000000"/>
                <w:sz w:val="18"/>
                <w:szCs w:val="18"/>
              </w:rPr>
            </w:pPr>
            <w:r w:rsidRPr="004B1885">
              <w:rPr>
                <w:rFonts w:ascii="Arial" w:hAnsi="Arial" w:cs="Arial"/>
                <w:b/>
                <w:bCs/>
                <w:color w:val="000000"/>
                <w:sz w:val="18"/>
                <w:szCs w:val="18"/>
              </w:rPr>
              <w:t>Baht</w:t>
            </w:r>
          </w:p>
        </w:tc>
      </w:tr>
      <w:tr w:rsidR="00C36E2A" w:rsidRPr="004B1885" w14:paraId="152DC309" w14:textId="77777777">
        <w:trPr>
          <w:trHeight w:val="20"/>
        </w:trPr>
        <w:tc>
          <w:tcPr>
            <w:tcW w:w="5904" w:type="dxa"/>
            <w:vAlign w:val="bottom"/>
          </w:tcPr>
          <w:p w14:paraId="107E7A71" w14:textId="77777777" w:rsidR="003E2930" w:rsidRPr="004B1885" w:rsidRDefault="003E2930" w:rsidP="00AC174A">
            <w:pPr>
              <w:pStyle w:val="a"/>
              <w:tabs>
                <w:tab w:val="right" w:pos="9810"/>
              </w:tabs>
              <w:ind w:left="-87" w:right="-72"/>
              <w:rPr>
                <w:rFonts w:ascii="Arial" w:hAnsi="Arial" w:cs="Arial"/>
                <w:color w:val="000000"/>
                <w:sz w:val="18"/>
                <w:szCs w:val="18"/>
                <w:lang w:val="en-US"/>
              </w:rPr>
            </w:pPr>
          </w:p>
        </w:tc>
        <w:tc>
          <w:tcPr>
            <w:tcW w:w="1559" w:type="dxa"/>
            <w:tcBorders>
              <w:top w:val="single" w:sz="4" w:space="0" w:color="auto"/>
            </w:tcBorders>
            <w:vAlign w:val="bottom"/>
          </w:tcPr>
          <w:p w14:paraId="5F2BE9A9" w14:textId="77777777" w:rsidR="003E2930" w:rsidRPr="004B1885" w:rsidRDefault="003E2930" w:rsidP="00AC174A">
            <w:pPr>
              <w:pStyle w:val="a"/>
              <w:ind w:right="-72"/>
              <w:jc w:val="right"/>
              <w:rPr>
                <w:rFonts w:ascii="Arial" w:hAnsi="Arial" w:cs="Arial"/>
                <w:color w:val="000000"/>
                <w:sz w:val="18"/>
                <w:szCs w:val="18"/>
                <w:lang w:val="en-US"/>
              </w:rPr>
            </w:pPr>
          </w:p>
        </w:tc>
        <w:tc>
          <w:tcPr>
            <w:tcW w:w="1560" w:type="dxa"/>
            <w:tcBorders>
              <w:top w:val="single" w:sz="4" w:space="0" w:color="auto"/>
            </w:tcBorders>
            <w:vAlign w:val="bottom"/>
          </w:tcPr>
          <w:p w14:paraId="32AFE378" w14:textId="77777777" w:rsidR="003E2930" w:rsidRPr="004B1885" w:rsidRDefault="003E2930" w:rsidP="00AC174A">
            <w:pPr>
              <w:pStyle w:val="a"/>
              <w:ind w:right="-72"/>
              <w:jc w:val="right"/>
              <w:rPr>
                <w:rFonts w:ascii="Arial" w:hAnsi="Arial" w:cs="Arial"/>
                <w:color w:val="000000"/>
                <w:sz w:val="18"/>
                <w:szCs w:val="18"/>
                <w:lang w:val="en-US"/>
              </w:rPr>
            </w:pPr>
          </w:p>
        </w:tc>
        <w:tc>
          <w:tcPr>
            <w:tcW w:w="1559" w:type="dxa"/>
            <w:tcBorders>
              <w:top w:val="single" w:sz="4" w:space="0" w:color="auto"/>
            </w:tcBorders>
            <w:vAlign w:val="bottom"/>
          </w:tcPr>
          <w:p w14:paraId="20B63BBA" w14:textId="77777777" w:rsidR="003E2930" w:rsidRPr="004B1885" w:rsidRDefault="003E2930" w:rsidP="00AC174A">
            <w:pPr>
              <w:pStyle w:val="a"/>
              <w:ind w:right="-72"/>
              <w:jc w:val="right"/>
              <w:rPr>
                <w:rFonts w:ascii="Arial" w:hAnsi="Arial" w:cs="Arial"/>
                <w:color w:val="000000"/>
                <w:sz w:val="18"/>
                <w:szCs w:val="18"/>
                <w:lang w:val="en-US"/>
              </w:rPr>
            </w:pPr>
          </w:p>
        </w:tc>
        <w:tc>
          <w:tcPr>
            <w:tcW w:w="1559" w:type="dxa"/>
            <w:tcBorders>
              <w:top w:val="single" w:sz="4" w:space="0" w:color="auto"/>
            </w:tcBorders>
          </w:tcPr>
          <w:p w14:paraId="0A1E0CD7" w14:textId="77777777" w:rsidR="003E2930" w:rsidRPr="004B1885" w:rsidRDefault="003E2930" w:rsidP="00AC174A">
            <w:pPr>
              <w:pStyle w:val="a"/>
              <w:ind w:right="-72"/>
              <w:jc w:val="right"/>
              <w:rPr>
                <w:rFonts w:ascii="Arial" w:hAnsi="Arial" w:cs="Arial"/>
                <w:color w:val="000000"/>
                <w:sz w:val="18"/>
                <w:szCs w:val="18"/>
                <w:lang w:val="en-US"/>
              </w:rPr>
            </w:pPr>
          </w:p>
        </w:tc>
        <w:tc>
          <w:tcPr>
            <w:tcW w:w="1559" w:type="dxa"/>
            <w:tcBorders>
              <w:top w:val="single" w:sz="4" w:space="0" w:color="auto"/>
            </w:tcBorders>
          </w:tcPr>
          <w:p w14:paraId="3DDF4569" w14:textId="77777777" w:rsidR="003E2930" w:rsidRPr="004B1885" w:rsidRDefault="003E2930" w:rsidP="00AC174A">
            <w:pPr>
              <w:pStyle w:val="a"/>
              <w:ind w:right="-72"/>
              <w:jc w:val="right"/>
              <w:rPr>
                <w:rFonts w:ascii="Arial" w:hAnsi="Arial" w:cs="Arial"/>
                <w:color w:val="000000"/>
                <w:sz w:val="18"/>
                <w:szCs w:val="18"/>
                <w:lang w:val="en-US"/>
              </w:rPr>
            </w:pPr>
          </w:p>
        </w:tc>
        <w:tc>
          <w:tcPr>
            <w:tcW w:w="1701" w:type="dxa"/>
            <w:tcBorders>
              <w:top w:val="single" w:sz="4" w:space="0" w:color="auto"/>
            </w:tcBorders>
          </w:tcPr>
          <w:p w14:paraId="3976948D" w14:textId="77777777" w:rsidR="003E2930" w:rsidRPr="004B1885" w:rsidRDefault="003E2930" w:rsidP="00AC174A">
            <w:pPr>
              <w:pStyle w:val="a"/>
              <w:ind w:right="-72"/>
              <w:jc w:val="right"/>
              <w:rPr>
                <w:rFonts w:ascii="Arial" w:hAnsi="Arial" w:cs="Arial"/>
                <w:color w:val="000000"/>
                <w:sz w:val="18"/>
                <w:szCs w:val="18"/>
                <w:lang w:val="en-US"/>
              </w:rPr>
            </w:pPr>
          </w:p>
        </w:tc>
      </w:tr>
      <w:tr w:rsidR="00C36E2A" w:rsidRPr="004B1885" w14:paraId="4774B803" w14:textId="77777777">
        <w:trPr>
          <w:trHeight w:val="20"/>
        </w:trPr>
        <w:tc>
          <w:tcPr>
            <w:tcW w:w="5904" w:type="dxa"/>
            <w:vAlign w:val="bottom"/>
          </w:tcPr>
          <w:p w14:paraId="179FF3A2" w14:textId="77777777" w:rsidR="003E2930" w:rsidRPr="004B1885" w:rsidRDefault="003E2930" w:rsidP="00AC174A">
            <w:pPr>
              <w:pStyle w:val="a"/>
              <w:ind w:left="-87" w:right="-72"/>
              <w:rPr>
                <w:rFonts w:ascii="Arial" w:hAnsi="Arial" w:cs="Arial"/>
                <w:b/>
                <w:bCs/>
                <w:snapToGrid w:val="0"/>
                <w:color w:val="000000"/>
                <w:sz w:val="18"/>
                <w:szCs w:val="18"/>
                <w:cs/>
              </w:rPr>
            </w:pPr>
            <w:r w:rsidRPr="004B1885">
              <w:rPr>
                <w:rFonts w:ascii="Arial" w:hAnsi="Arial" w:cs="Arial"/>
                <w:b/>
                <w:bCs/>
                <w:snapToGrid w:val="0"/>
                <w:color w:val="000000"/>
                <w:sz w:val="18"/>
                <w:szCs w:val="18"/>
              </w:rPr>
              <w:t>Insurance revenue</w:t>
            </w:r>
          </w:p>
        </w:tc>
        <w:tc>
          <w:tcPr>
            <w:tcW w:w="1559" w:type="dxa"/>
            <w:vAlign w:val="bottom"/>
          </w:tcPr>
          <w:p w14:paraId="6E524CA4"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60" w:type="dxa"/>
            <w:vAlign w:val="bottom"/>
          </w:tcPr>
          <w:p w14:paraId="665311A8"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59" w:type="dxa"/>
            <w:tcBorders>
              <w:top w:val="nil"/>
              <w:left w:val="nil"/>
              <w:right w:val="nil"/>
            </w:tcBorders>
            <w:vAlign w:val="bottom"/>
          </w:tcPr>
          <w:p w14:paraId="1BD95165"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59" w:type="dxa"/>
            <w:tcBorders>
              <w:top w:val="nil"/>
              <w:left w:val="nil"/>
              <w:right w:val="nil"/>
            </w:tcBorders>
          </w:tcPr>
          <w:p w14:paraId="7B1450BA"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59" w:type="dxa"/>
            <w:tcBorders>
              <w:top w:val="nil"/>
              <w:left w:val="nil"/>
              <w:right w:val="nil"/>
            </w:tcBorders>
          </w:tcPr>
          <w:p w14:paraId="5569E2E2"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701" w:type="dxa"/>
            <w:tcBorders>
              <w:top w:val="nil"/>
              <w:left w:val="nil"/>
              <w:right w:val="nil"/>
            </w:tcBorders>
          </w:tcPr>
          <w:p w14:paraId="5A31E6EB"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r>
      <w:tr w:rsidR="00C36E2A" w:rsidRPr="004B1885" w14:paraId="3C01C650" w14:textId="77777777">
        <w:trPr>
          <w:trHeight w:val="20"/>
        </w:trPr>
        <w:tc>
          <w:tcPr>
            <w:tcW w:w="5904" w:type="dxa"/>
            <w:vAlign w:val="bottom"/>
          </w:tcPr>
          <w:p w14:paraId="63C4217B" w14:textId="77777777" w:rsidR="003E2930" w:rsidRPr="004B1885" w:rsidRDefault="003E2930" w:rsidP="00AC174A">
            <w:pPr>
              <w:pStyle w:val="a"/>
              <w:ind w:left="-87" w:right="-72"/>
              <w:rPr>
                <w:rFonts w:ascii="Arial" w:hAnsi="Arial" w:cs="Arial"/>
                <w:snapToGrid w:val="0"/>
                <w:color w:val="000000"/>
                <w:sz w:val="18"/>
                <w:szCs w:val="18"/>
                <w:lang w:val="en-GB"/>
              </w:rPr>
            </w:pPr>
            <w:r w:rsidRPr="004B1885">
              <w:rPr>
                <w:rFonts w:ascii="Arial" w:hAnsi="Arial" w:cs="Arial"/>
                <w:snapToGrid w:val="0"/>
                <w:color w:val="000000"/>
                <w:sz w:val="18"/>
                <w:szCs w:val="18"/>
                <w:lang w:val="en-GB"/>
              </w:rPr>
              <w:t xml:space="preserve">Insurance revenue from contracts measured under </w:t>
            </w:r>
          </w:p>
          <w:p w14:paraId="76455614" w14:textId="77777777" w:rsidR="003E2930" w:rsidRPr="004B1885" w:rsidRDefault="003E2930" w:rsidP="00AC174A">
            <w:pPr>
              <w:pStyle w:val="a"/>
              <w:ind w:left="-87" w:right="-72"/>
              <w:rPr>
                <w:rFonts w:ascii="Arial" w:hAnsi="Arial" w:cs="Arial"/>
                <w:snapToGrid w:val="0"/>
                <w:color w:val="000000"/>
                <w:sz w:val="18"/>
                <w:szCs w:val="18"/>
                <w:cs/>
                <w:lang w:val="en-GB"/>
              </w:rPr>
            </w:pPr>
            <w:r w:rsidRPr="004B1885">
              <w:rPr>
                <w:rFonts w:ascii="Arial" w:hAnsi="Arial" w:cs="Arial"/>
                <w:snapToGrid w:val="0"/>
                <w:color w:val="000000"/>
                <w:sz w:val="18"/>
                <w:szCs w:val="18"/>
                <w:lang w:val="en-GB"/>
              </w:rPr>
              <w:t xml:space="preserve">   the premium allocation approach</w:t>
            </w:r>
          </w:p>
        </w:tc>
        <w:tc>
          <w:tcPr>
            <w:tcW w:w="1559" w:type="dxa"/>
            <w:tcBorders>
              <w:bottom w:val="single" w:sz="4" w:space="0" w:color="auto"/>
            </w:tcBorders>
            <w:vAlign w:val="bottom"/>
          </w:tcPr>
          <w:p w14:paraId="5D043AC5"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346,594,181</w:t>
            </w:r>
          </w:p>
        </w:tc>
        <w:tc>
          <w:tcPr>
            <w:tcW w:w="1560" w:type="dxa"/>
            <w:tcBorders>
              <w:bottom w:val="single" w:sz="4" w:space="0" w:color="auto"/>
            </w:tcBorders>
            <w:vAlign w:val="bottom"/>
          </w:tcPr>
          <w:p w14:paraId="064F7B00"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964,975,864</w:t>
            </w:r>
          </w:p>
        </w:tc>
        <w:tc>
          <w:tcPr>
            <w:tcW w:w="1559" w:type="dxa"/>
            <w:tcBorders>
              <w:top w:val="nil"/>
              <w:left w:val="nil"/>
              <w:bottom w:val="single" w:sz="4" w:space="0" w:color="auto"/>
              <w:right w:val="nil"/>
            </w:tcBorders>
            <w:vAlign w:val="bottom"/>
          </w:tcPr>
          <w:p w14:paraId="322E63E7"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1,311,570,045</w:t>
            </w:r>
          </w:p>
        </w:tc>
        <w:tc>
          <w:tcPr>
            <w:tcW w:w="1559" w:type="dxa"/>
            <w:tcBorders>
              <w:top w:val="nil"/>
              <w:left w:val="nil"/>
              <w:bottom w:val="single" w:sz="4" w:space="0" w:color="auto"/>
              <w:right w:val="nil"/>
            </w:tcBorders>
            <w:vAlign w:val="bottom"/>
          </w:tcPr>
          <w:p w14:paraId="38BB5189"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335,051,970</w:t>
            </w:r>
          </w:p>
        </w:tc>
        <w:tc>
          <w:tcPr>
            <w:tcW w:w="1559" w:type="dxa"/>
            <w:tcBorders>
              <w:top w:val="nil"/>
              <w:left w:val="nil"/>
              <w:bottom w:val="single" w:sz="4" w:space="0" w:color="auto"/>
              <w:right w:val="nil"/>
            </w:tcBorders>
            <w:vAlign w:val="bottom"/>
          </w:tcPr>
          <w:p w14:paraId="0533CC97"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944,260,720</w:t>
            </w:r>
          </w:p>
        </w:tc>
        <w:tc>
          <w:tcPr>
            <w:tcW w:w="1701" w:type="dxa"/>
            <w:tcBorders>
              <w:top w:val="nil"/>
              <w:left w:val="nil"/>
              <w:bottom w:val="single" w:sz="4" w:space="0" w:color="auto"/>
              <w:right w:val="nil"/>
            </w:tcBorders>
            <w:vAlign w:val="bottom"/>
          </w:tcPr>
          <w:p w14:paraId="2F3C6BD6"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1,279,312,690</w:t>
            </w:r>
          </w:p>
        </w:tc>
      </w:tr>
      <w:tr w:rsidR="00C36E2A" w:rsidRPr="004B1885" w14:paraId="287D238C" w14:textId="77777777">
        <w:trPr>
          <w:trHeight w:val="20"/>
        </w:trPr>
        <w:tc>
          <w:tcPr>
            <w:tcW w:w="5904" w:type="dxa"/>
            <w:vAlign w:val="bottom"/>
          </w:tcPr>
          <w:p w14:paraId="2B21AF2D" w14:textId="77777777" w:rsidR="003E2930" w:rsidRPr="004B1885" w:rsidRDefault="003E2930" w:rsidP="00AC174A">
            <w:pPr>
              <w:pStyle w:val="a"/>
              <w:ind w:left="-87" w:right="-72"/>
              <w:rPr>
                <w:rFonts w:ascii="Arial" w:hAnsi="Arial" w:cs="Arial"/>
                <w:snapToGrid w:val="0"/>
                <w:color w:val="000000"/>
                <w:sz w:val="18"/>
                <w:szCs w:val="18"/>
                <w:lang w:val="en-GB"/>
              </w:rPr>
            </w:pPr>
          </w:p>
        </w:tc>
        <w:tc>
          <w:tcPr>
            <w:tcW w:w="1559" w:type="dxa"/>
            <w:tcBorders>
              <w:top w:val="single" w:sz="4" w:space="0" w:color="auto"/>
            </w:tcBorders>
            <w:vAlign w:val="bottom"/>
          </w:tcPr>
          <w:p w14:paraId="464A0918"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60" w:type="dxa"/>
            <w:tcBorders>
              <w:top w:val="single" w:sz="4" w:space="0" w:color="auto"/>
            </w:tcBorders>
            <w:vAlign w:val="bottom"/>
          </w:tcPr>
          <w:p w14:paraId="214BBCF4"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59" w:type="dxa"/>
            <w:tcBorders>
              <w:top w:val="single" w:sz="4" w:space="0" w:color="auto"/>
              <w:left w:val="nil"/>
              <w:right w:val="nil"/>
            </w:tcBorders>
            <w:vAlign w:val="bottom"/>
          </w:tcPr>
          <w:p w14:paraId="719CB14F"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59" w:type="dxa"/>
            <w:tcBorders>
              <w:top w:val="single" w:sz="4" w:space="0" w:color="auto"/>
              <w:left w:val="nil"/>
              <w:right w:val="nil"/>
            </w:tcBorders>
            <w:vAlign w:val="bottom"/>
          </w:tcPr>
          <w:p w14:paraId="234B0748"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59" w:type="dxa"/>
            <w:tcBorders>
              <w:top w:val="single" w:sz="4" w:space="0" w:color="auto"/>
              <w:left w:val="nil"/>
              <w:right w:val="nil"/>
            </w:tcBorders>
            <w:vAlign w:val="bottom"/>
          </w:tcPr>
          <w:p w14:paraId="10631812"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701" w:type="dxa"/>
            <w:tcBorders>
              <w:top w:val="single" w:sz="4" w:space="0" w:color="auto"/>
              <w:left w:val="nil"/>
              <w:right w:val="nil"/>
            </w:tcBorders>
            <w:vAlign w:val="bottom"/>
          </w:tcPr>
          <w:p w14:paraId="449F25E2"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r>
      <w:tr w:rsidR="00C36E2A" w:rsidRPr="004B1885" w14:paraId="0FF81A6C" w14:textId="77777777">
        <w:trPr>
          <w:trHeight w:val="20"/>
        </w:trPr>
        <w:tc>
          <w:tcPr>
            <w:tcW w:w="5904" w:type="dxa"/>
            <w:vAlign w:val="bottom"/>
          </w:tcPr>
          <w:p w14:paraId="63C98088" w14:textId="77777777" w:rsidR="003E2930" w:rsidRPr="004B1885" w:rsidRDefault="003E2930" w:rsidP="00AC174A">
            <w:pPr>
              <w:pStyle w:val="a"/>
              <w:ind w:left="-87" w:right="-72"/>
              <w:rPr>
                <w:rFonts w:ascii="Arial" w:hAnsi="Arial" w:cs="Arial"/>
                <w:b/>
                <w:bCs/>
                <w:snapToGrid w:val="0"/>
                <w:color w:val="000000"/>
                <w:sz w:val="18"/>
                <w:szCs w:val="18"/>
                <w:cs/>
                <w:lang w:val="en-US"/>
              </w:rPr>
            </w:pPr>
            <w:r w:rsidRPr="004B1885">
              <w:rPr>
                <w:rFonts w:ascii="Arial" w:hAnsi="Arial" w:cs="Arial"/>
                <w:b/>
                <w:bCs/>
                <w:snapToGrid w:val="0"/>
                <w:color w:val="000000"/>
                <w:sz w:val="18"/>
                <w:szCs w:val="18"/>
              </w:rPr>
              <w:t>Total insurance revenue</w:t>
            </w:r>
          </w:p>
        </w:tc>
        <w:tc>
          <w:tcPr>
            <w:tcW w:w="1559" w:type="dxa"/>
            <w:tcBorders>
              <w:bottom w:val="single" w:sz="4" w:space="0" w:color="auto"/>
            </w:tcBorders>
            <w:vAlign w:val="bottom"/>
          </w:tcPr>
          <w:p w14:paraId="4454D6F8"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346,594,181</w:t>
            </w:r>
          </w:p>
        </w:tc>
        <w:tc>
          <w:tcPr>
            <w:tcW w:w="1560" w:type="dxa"/>
            <w:tcBorders>
              <w:bottom w:val="single" w:sz="4" w:space="0" w:color="auto"/>
            </w:tcBorders>
            <w:vAlign w:val="bottom"/>
          </w:tcPr>
          <w:p w14:paraId="05C7C1B6"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964,975,864</w:t>
            </w:r>
          </w:p>
        </w:tc>
        <w:tc>
          <w:tcPr>
            <w:tcW w:w="1559" w:type="dxa"/>
            <w:tcBorders>
              <w:left w:val="nil"/>
              <w:bottom w:val="single" w:sz="4" w:space="0" w:color="auto"/>
              <w:right w:val="nil"/>
            </w:tcBorders>
            <w:vAlign w:val="bottom"/>
          </w:tcPr>
          <w:p w14:paraId="5B5F1FE2"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1,311,570,045</w:t>
            </w:r>
          </w:p>
        </w:tc>
        <w:tc>
          <w:tcPr>
            <w:tcW w:w="1559" w:type="dxa"/>
            <w:tcBorders>
              <w:left w:val="nil"/>
              <w:bottom w:val="single" w:sz="4" w:space="0" w:color="auto"/>
              <w:right w:val="nil"/>
            </w:tcBorders>
            <w:vAlign w:val="bottom"/>
          </w:tcPr>
          <w:p w14:paraId="6B5706DA"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335,051,970</w:t>
            </w:r>
          </w:p>
        </w:tc>
        <w:tc>
          <w:tcPr>
            <w:tcW w:w="1559" w:type="dxa"/>
            <w:tcBorders>
              <w:left w:val="nil"/>
              <w:bottom w:val="single" w:sz="4" w:space="0" w:color="auto"/>
              <w:right w:val="nil"/>
            </w:tcBorders>
            <w:vAlign w:val="bottom"/>
          </w:tcPr>
          <w:p w14:paraId="04AECCAA"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944,260,720</w:t>
            </w:r>
          </w:p>
        </w:tc>
        <w:tc>
          <w:tcPr>
            <w:tcW w:w="1701" w:type="dxa"/>
            <w:tcBorders>
              <w:left w:val="nil"/>
              <w:bottom w:val="single" w:sz="4" w:space="0" w:color="auto"/>
              <w:right w:val="nil"/>
            </w:tcBorders>
            <w:vAlign w:val="bottom"/>
          </w:tcPr>
          <w:p w14:paraId="40EE45CA"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1,279,312,690</w:t>
            </w:r>
          </w:p>
        </w:tc>
      </w:tr>
      <w:tr w:rsidR="00C36E2A" w:rsidRPr="004B1885" w14:paraId="494F6325" w14:textId="77777777">
        <w:trPr>
          <w:trHeight w:val="20"/>
        </w:trPr>
        <w:tc>
          <w:tcPr>
            <w:tcW w:w="5904" w:type="dxa"/>
            <w:vAlign w:val="bottom"/>
          </w:tcPr>
          <w:p w14:paraId="3C1A5203" w14:textId="77777777" w:rsidR="003E2930" w:rsidRPr="004B1885" w:rsidRDefault="003E2930" w:rsidP="00AC174A">
            <w:pPr>
              <w:pStyle w:val="a"/>
              <w:ind w:left="-87" w:right="-72"/>
              <w:rPr>
                <w:rFonts w:ascii="Arial" w:hAnsi="Arial" w:cs="Arial"/>
                <w:snapToGrid w:val="0"/>
                <w:color w:val="000000"/>
                <w:spacing w:val="-8"/>
                <w:sz w:val="18"/>
                <w:szCs w:val="18"/>
                <w:cs/>
                <w:lang w:val="en-US"/>
              </w:rPr>
            </w:pPr>
          </w:p>
        </w:tc>
        <w:tc>
          <w:tcPr>
            <w:tcW w:w="1559" w:type="dxa"/>
            <w:tcBorders>
              <w:top w:val="single" w:sz="4" w:space="0" w:color="auto"/>
            </w:tcBorders>
            <w:vAlign w:val="bottom"/>
          </w:tcPr>
          <w:p w14:paraId="58C92072"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c>
          <w:tcPr>
            <w:tcW w:w="1560" w:type="dxa"/>
            <w:tcBorders>
              <w:top w:val="single" w:sz="4" w:space="0" w:color="auto"/>
            </w:tcBorders>
            <w:vAlign w:val="bottom"/>
          </w:tcPr>
          <w:p w14:paraId="36EE89B6"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c>
          <w:tcPr>
            <w:tcW w:w="1559" w:type="dxa"/>
            <w:tcBorders>
              <w:top w:val="single" w:sz="4" w:space="0" w:color="auto"/>
              <w:left w:val="nil"/>
              <w:bottom w:val="nil"/>
              <w:right w:val="nil"/>
            </w:tcBorders>
            <w:vAlign w:val="bottom"/>
          </w:tcPr>
          <w:p w14:paraId="7825CBDA"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c>
          <w:tcPr>
            <w:tcW w:w="1559" w:type="dxa"/>
            <w:tcBorders>
              <w:top w:val="single" w:sz="4" w:space="0" w:color="auto"/>
              <w:left w:val="nil"/>
              <w:bottom w:val="nil"/>
              <w:right w:val="nil"/>
            </w:tcBorders>
            <w:vAlign w:val="bottom"/>
          </w:tcPr>
          <w:p w14:paraId="5D0A6800"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c>
          <w:tcPr>
            <w:tcW w:w="1559" w:type="dxa"/>
            <w:tcBorders>
              <w:top w:val="single" w:sz="4" w:space="0" w:color="auto"/>
              <w:left w:val="nil"/>
              <w:bottom w:val="nil"/>
              <w:right w:val="nil"/>
            </w:tcBorders>
            <w:vAlign w:val="bottom"/>
          </w:tcPr>
          <w:p w14:paraId="7344A0F0"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c>
          <w:tcPr>
            <w:tcW w:w="1701" w:type="dxa"/>
            <w:tcBorders>
              <w:top w:val="single" w:sz="4" w:space="0" w:color="auto"/>
              <w:left w:val="nil"/>
              <w:bottom w:val="nil"/>
              <w:right w:val="nil"/>
            </w:tcBorders>
            <w:vAlign w:val="bottom"/>
          </w:tcPr>
          <w:p w14:paraId="2ADF0855"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r>
      <w:tr w:rsidR="00C36E2A" w:rsidRPr="004B1885" w14:paraId="6C62608A" w14:textId="77777777">
        <w:trPr>
          <w:trHeight w:val="20"/>
        </w:trPr>
        <w:tc>
          <w:tcPr>
            <w:tcW w:w="5904" w:type="dxa"/>
            <w:vAlign w:val="bottom"/>
          </w:tcPr>
          <w:p w14:paraId="059B5A1D" w14:textId="77777777" w:rsidR="003E2930" w:rsidRPr="004B1885" w:rsidRDefault="003E2930" w:rsidP="00AC174A">
            <w:pPr>
              <w:pStyle w:val="a"/>
              <w:ind w:left="-87" w:right="-72"/>
              <w:rPr>
                <w:rFonts w:ascii="Arial" w:hAnsi="Arial" w:cs="Arial"/>
                <w:b/>
                <w:bCs/>
                <w:snapToGrid w:val="0"/>
                <w:color w:val="000000"/>
                <w:sz w:val="18"/>
                <w:szCs w:val="18"/>
                <w:lang w:val="en-US"/>
              </w:rPr>
            </w:pPr>
            <w:r w:rsidRPr="004B1885">
              <w:rPr>
                <w:rFonts w:ascii="Arial" w:hAnsi="Arial" w:cs="Arial"/>
                <w:b/>
                <w:bCs/>
                <w:snapToGrid w:val="0"/>
                <w:color w:val="000000"/>
                <w:sz w:val="18"/>
                <w:szCs w:val="18"/>
                <w:lang w:val="en-US"/>
              </w:rPr>
              <w:t>Insurance service expenses</w:t>
            </w:r>
          </w:p>
        </w:tc>
        <w:tc>
          <w:tcPr>
            <w:tcW w:w="1559" w:type="dxa"/>
            <w:vAlign w:val="bottom"/>
          </w:tcPr>
          <w:p w14:paraId="33DCAB94"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c>
          <w:tcPr>
            <w:tcW w:w="1560" w:type="dxa"/>
            <w:vAlign w:val="bottom"/>
          </w:tcPr>
          <w:p w14:paraId="33AF2A94"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c>
          <w:tcPr>
            <w:tcW w:w="1559" w:type="dxa"/>
            <w:tcBorders>
              <w:top w:val="nil"/>
              <w:left w:val="nil"/>
              <w:bottom w:val="nil"/>
              <w:right w:val="nil"/>
            </w:tcBorders>
            <w:vAlign w:val="bottom"/>
          </w:tcPr>
          <w:p w14:paraId="62013320"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c>
          <w:tcPr>
            <w:tcW w:w="1559" w:type="dxa"/>
            <w:tcBorders>
              <w:top w:val="nil"/>
              <w:left w:val="nil"/>
              <w:bottom w:val="nil"/>
              <w:right w:val="nil"/>
            </w:tcBorders>
            <w:vAlign w:val="bottom"/>
          </w:tcPr>
          <w:p w14:paraId="631337C7"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c>
          <w:tcPr>
            <w:tcW w:w="1559" w:type="dxa"/>
            <w:tcBorders>
              <w:top w:val="nil"/>
              <w:left w:val="nil"/>
              <w:bottom w:val="nil"/>
              <w:right w:val="nil"/>
            </w:tcBorders>
            <w:vAlign w:val="bottom"/>
          </w:tcPr>
          <w:p w14:paraId="734FAF5F"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c>
          <w:tcPr>
            <w:tcW w:w="1701" w:type="dxa"/>
            <w:tcBorders>
              <w:top w:val="nil"/>
              <w:left w:val="nil"/>
              <w:bottom w:val="nil"/>
              <w:right w:val="nil"/>
            </w:tcBorders>
            <w:vAlign w:val="bottom"/>
          </w:tcPr>
          <w:p w14:paraId="5307C6CC"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r>
      <w:tr w:rsidR="00F42C34" w:rsidRPr="004B1885" w14:paraId="1FAA2CF9" w14:textId="77777777">
        <w:trPr>
          <w:trHeight w:val="20"/>
        </w:trPr>
        <w:tc>
          <w:tcPr>
            <w:tcW w:w="5904" w:type="dxa"/>
            <w:vAlign w:val="bottom"/>
          </w:tcPr>
          <w:p w14:paraId="151E8592" w14:textId="77777777" w:rsidR="00F42C34" w:rsidRPr="004B1885" w:rsidRDefault="00F42C34" w:rsidP="00AC174A">
            <w:pPr>
              <w:pStyle w:val="a"/>
              <w:tabs>
                <w:tab w:val="left" w:pos="383"/>
              </w:tabs>
              <w:ind w:left="-87" w:right="-14"/>
              <w:rPr>
                <w:rFonts w:ascii="Arial" w:hAnsi="Arial" w:cs="Arial"/>
                <w:snapToGrid w:val="0"/>
                <w:color w:val="000000"/>
                <w:sz w:val="18"/>
                <w:szCs w:val="18"/>
                <w:lang w:val="en-US"/>
              </w:rPr>
            </w:pPr>
            <w:r w:rsidRPr="004B1885">
              <w:rPr>
                <w:rFonts w:ascii="Arial" w:hAnsi="Arial" w:cs="Arial"/>
                <w:snapToGrid w:val="0"/>
                <w:color w:val="000000"/>
                <w:sz w:val="18"/>
                <w:szCs w:val="18"/>
                <w:lang w:val="en-US"/>
              </w:rPr>
              <w:t>Incurred claims and directly attributable expenses</w:t>
            </w:r>
          </w:p>
        </w:tc>
        <w:tc>
          <w:tcPr>
            <w:tcW w:w="1559" w:type="dxa"/>
            <w:vAlign w:val="bottom"/>
          </w:tcPr>
          <w:p w14:paraId="4EF6FA32" w14:textId="77777777" w:rsidR="00F42C34" w:rsidRPr="004B1885" w:rsidRDefault="00F42C34"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(156,611,787)</w:t>
            </w:r>
          </w:p>
        </w:tc>
        <w:tc>
          <w:tcPr>
            <w:tcW w:w="1560" w:type="dxa"/>
          </w:tcPr>
          <w:p w14:paraId="73E926EE" w14:textId="541072D4" w:rsidR="00F42C34" w:rsidRPr="004B1885" w:rsidRDefault="00F42C34" w:rsidP="00AC174A">
            <w:pPr>
              <w:overflowPunct w:val="0"/>
              <w:autoSpaceDE w:val="0"/>
              <w:autoSpaceDN w:val="0"/>
              <w:adjustRightInd w:val="0"/>
              <w:ind w:right="-72"/>
              <w:jc w:val="right"/>
              <w:textAlignment w:val="baseline"/>
              <w:rPr>
                <w:rFonts w:ascii="Arial" w:hAnsi="Arial" w:cs="Arial"/>
                <w:color w:val="000000"/>
                <w:sz w:val="18"/>
                <w:szCs w:val="18"/>
                <w:cs/>
              </w:rPr>
            </w:pPr>
            <w:r w:rsidRPr="004B1885">
              <w:rPr>
                <w:rFonts w:ascii="Arial" w:hAnsi="Arial" w:cs="Arial"/>
                <w:color w:val="000000"/>
                <w:sz w:val="18"/>
                <w:szCs w:val="18"/>
              </w:rPr>
              <w:t xml:space="preserve"> (329,718,578)</w:t>
            </w:r>
          </w:p>
        </w:tc>
        <w:tc>
          <w:tcPr>
            <w:tcW w:w="1559" w:type="dxa"/>
            <w:tcBorders>
              <w:top w:val="nil"/>
              <w:left w:val="nil"/>
              <w:bottom w:val="nil"/>
              <w:right w:val="nil"/>
            </w:tcBorders>
          </w:tcPr>
          <w:p w14:paraId="52875F56" w14:textId="4B5DDD14" w:rsidR="00F42C34" w:rsidRPr="004B1885" w:rsidRDefault="00F42C34"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 xml:space="preserve"> (486,330,365)</w:t>
            </w:r>
          </w:p>
        </w:tc>
        <w:tc>
          <w:tcPr>
            <w:tcW w:w="1559" w:type="dxa"/>
            <w:tcBorders>
              <w:top w:val="nil"/>
              <w:left w:val="nil"/>
              <w:bottom w:val="nil"/>
              <w:right w:val="nil"/>
            </w:tcBorders>
            <w:vAlign w:val="bottom"/>
          </w:tcPr>
          <w:p w14:paraId="2E614F38" w14:textId="77777777" w:rsidR="00F42C34" w:rsidRPr="004B1885" w:rsidRDefault="00F42C34"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(168,314,296)</w:t>
            </w:r>
          </w:p>
        </w:tc>
        <w:tc>
          <w:tcPr>
            <w:tcW w:w="1559" w:type="dxa"/>
            <w:tcBorders>
              <w:top w:val="nil"/>
              <w:left w:val="nil"/>
              <w:bottom w:val="nil"/>
              <w:right w:val="nil"/>
            </w:tcBorders>
            <w:vAlign w:val="bottom"/>
          </w:tcPr>
          <w:p w14:paraId="6628DD2D" w14:textId="77777777" w:rsidR="00F42C34" w:rsidRPr="004B1885" w:rsidRDefault="00F42C34"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(229,263,267)</w:t>
            </w:r>
          </w:p>
        </w:tc>
        <w:tc>
          <w:tcPr>
            <w:tcW w:w="1701" w:type="dxa"/>
            <w:tcBorders>
              <w:top w:val="nil"/>
              <w:left w:val="nil"/>
              <w:bottom w:val="nil"/>
              <w:right w:val="nil"/>
            </w:tcBorders>
            <w:vAlign w:val="bottom"/>
          </w:tcPr>
          <w:p w14:paraId="48B9EC47" w14:textId="77777777" w:rsidR="00F42C34" w:rsidRPr="004B1885" w:rsidRDefault="00F42C34"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(397,577,563)</w:t>
            </w:r>
          </w:p>
        </w:tc>
      </w:tr>
      <w:tr w:rsidR="00C36E2A" w:rsidRPr="004B1885" w14:paraId="0AB7FF7A" w14:textId="77777777">
        <w:trPr>
          <w:trHeight w:val="20"/>
        </w:trPr>
        <w:tc>
          <w:tcPr>
            <w:tcW w:w="5904" w:type="dxa"/>
            <w:vAlign w:val="bottom"/>
          </w:tcPr>
          <w:p w14:paraId="5E8C0361" w14:textId="77777777" w:rsidR="003E2930" w:rsidRPr="004B1885" w:rsidRDefault="003E2930" w:rsidP="00AC174A">
            <w:pPr>
              <w:pStyle w:val="a"/>
              <w:tabs>
                <w:tab w:val="left" w:pos="383"/>
              </w:tabs>
              <w:ind w:left="-87" w:right="-14"/>
              <w:rPr>
                <w:rFonts w:ascii="Arial" w:hAnsi="Arial" w:cs="Arial"/>
                <w:snapToGrid w:val="0"/>
                <w:color w:val="000000"/>
                <w:spacing w:val="-4"/>
                <w:sz w:val="18"/>
                <w:szCs w:val="18"/>
                <w:lang w:val="en-US"/>
              </w:rPr>
            </w:pPr>
            <w:r w:rsidRPr="004B1885">
              <w:rPr>
                <w:rFonts w:ascii="Arial" w:hAnsi="Arial" w:cs="Arial"/>
                <w:snapToGrid w:val="0"/>
                <w:color w:val="000000"/>
                <w:spacing w:val="-4"/>
                <w:sz w:val="18"/>
                <w:szCs w:val="18"/>
                <w:lang w:val="en-US"/>
              </w:rPr>
              <w:t>Changes that relate to past service - changes in the FCF relating to the LIC</w:t>
            </w:r>
          </w:p>
        </w:tc>
        <w:tc>
          <w:tcPr>
            <w:tcW w:w="1559" w:type="dxa"/>
            <w:vAlign w:val="bottom"/>
          </w:tcPr>
          <w:p w14:paraId="3C6A7F8C"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(6,427,818)</w:t>
            </w:r>
          </w:p>
        </w:tc>
        <w:tc>
          <w:tcPr>
            <w:tcW w:w="1560" w:type="dxa"/>
            <w:vAlign w:val="bottom"/>
          </w:tcPr>
          <w:p w14:paraId="5CABF97F"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r w:rsidRPr="004B1885">
              <w:rPr>
                <w:rFonts w:ascii="Arial" w:hAnsi="Arial" w:cs="Arial"/>
                <w:color w:val="000000"/>
                <w:sz w:val="18"/>
                <w:szCs w:val="18"/>
              </w:rPr>
              <w:t>17,439,905</w:t>
            </w:r>
          </w:p>
        </w:tc>
        <w:tc>
          <w:tcPr>
            <w:tcW w:w="1559" w:type="dxa"/>
            <w:tcBorders>
              <w:top w:val="nil"/>
              <w:left w:val="nil"/>
              <w:bottom w:val="nil"/>
              <w:right w:val="nil"/>
            </w:tcBorders>
            <w:vAlign w:val="bottom"/>
          </w:tcPr>
          <w:p w14:paraId="4C8F5C98"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11,012,087</w:t>
            </w:r>
          </w:p>
        </w:tc>
        <w:tc>
          <w:tcPr>
            <w:tcW w:w="1559" w:type="dxa"/>
            <w:tcBorders>
              <w:top w:val="nil"/>
              <w:left w:val="nil"/>
              <w:bottom w:val="nil"/>
              <w:right w:val="nil"/>
            </w:tcBorders>
            <w:vAlign w:val="bottom"/>
          </w:tcPr>
          <w:p w14:paraId="32E01CCB"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34,311,339</w:t>
            </w:r>
          </w:p>
        </w:tc>
        <w:tc>
          <w:tcPr>
            <w:tcW w:w="1559" w:type="dxa"/>
            <w:tcBorders>
              <w:top w:val="nil"/>
              <w:left w:val="nil"/>
              <w:bottom w:val="nil"/>
              <w:right w:val="nil"/>
            </w:tcBorders>
            <w:vAlign w:val="bottom"/>
          </w:tcPr>
          <w:p w14:paraId="5ABD6EF6"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31,478,936</w:t>
            </w:r>
          </w:p>
        </w:tc>
        <w:tc>
          <w:tcPr>
            <w:tcW w:w="1701" w:type="dxa"/>
            <w:tcBorders>
              <w:top w:val="nil"/>
              <w:left w:val="nil"/>
              <w:bottom w:val="nil"/>
              <w:right w:val="nil"/>
            </w:tcBorders>
            <w:vAlign w:val="bottom"/>
          </w:tcPr>
          <w:p w14:paraId="3056BDB1"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65,790,275</w:t>
            </w:r>
          </w:p>
        </w:tc>
      </w:tr>
      <w:tr w:rsidR="00C36E2A" w:rsidRPr="004B1885" w14:paraId="36331825" w14:textId="77777777">
        <w:trPr>
          <w:trHeight w:val="20"/>
        </w:trPr>
        <w:tc>
          <w:tcPr>
            <w:tcW w:w="5904" w:type="dxa"/>
            <w:vAlign w:val="bottom"/>
          </w:tcPr>
          <w:p w14:paraId="4FD0AC6F" w14:textId="77777777" w:rsidR="003E2930" w:rsidRPr="004B1885" w:rsidRDefault="003E2930" w:rsidP="00AC174A">
            <w:pPr>
              <w:pStyle w:val="a"/>
              <w:tabs>
                <w:tab w:val="left" w:pos="383"/>
              </w:tabs>
              <w:ind w:left="-87" w:right="-14"/>
              <w:rPr>
                <w:rFonts w:ascii="Arial" w:hAnsi="Arial" w:cs="Arial"/>
                <w:snapToGrid w:val="0"/>
                <w:color w:val="000000"/>
                <w:sz w:val="18"/>
                <w:szCs w:val="18"/>
                <w:cs/>
                <w:lang w:val="en-GB"/>
              </w:rPr>
            </w:pPr>
            <w:r w:rsidRPr="004B1885">
              <w:rPr>
                <w:rFonts w:ascii="Arial" w:hAnsi="Arial" w:cs="Arial"/>
                <w:snapToGrid w:val="0"/>
                <w:color w:val="000000"/>
                <w:sz w:val="18"/>
                <w:szCs w:val="18"/>
                <w:lang w:val="en-GB"/>
              </w:rPr>
              <w:t xml:space="preserve">Losses from onerous contracts and reversal of </w:t>
            </w:r>
            <w:proofErr w:type="gramStart"/>
            <w:r w:rsidRPr="004B1885">
              <w:rPr>
                <w:rFonts w:ascii="Arial" w:hAnsi="Arial" w:cs="Arial"/>
                <w:snapToGrid w:val="0"/>
                <w:color w:val="000000"/>
                <w:sz w:val="18"/>
                <w:szCs w:val="18"/>
                <w:lang w:val="en-GB"/>
              </w:rPr>
              <w:t>that losses</w:t>
            </w:r>
            <w:proofErr w:type="gramEnd"/>
          </w:p>
        </w:tc>
        <w:tc>
          <w:tcPr>
            <w:tcW w:w="1559" w:type="dxa"/>
            <w:vAlign w:val="bottom"/>
          </w:tcPr>
          <w:p w14:paraId="1373F23F"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3,194,044</w:t>
            </w:r>
          </w:p>
        </w:tc>
        <w:tc>
          <w:tcPr>
            <w:tcW w:w="1560" w:type="dxa"/>
            <w:vAlign w:val="bottom"/>
          </w:tcPr>
          <w:p w14:paraId="62211F25"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(4,592,624)</w:t>
            </w:r>
          </w:p>
        </w:tc>
        <w:tc>
          <w:tcPr>
            <w:tcW w:w="1559" w:type="dxa"/>
            <w:tcBorders>
              <w:top w:val="nil"/>
              <w:left w:val="nil"/>
              <w:right w:val="nil"/>
            </w:tcBorders>
            <w:vAlign w:val="bottom"/>
          </w:tcPr>
          <w:p w14:paraId="2BB4BA7D"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(1,398,580)</w:t>
            </w:r>
          </w:p>
        </w:tc>
        <w:tc>
          <w:tcPr>
            <w:tcW w:w="1559" w:type="dxa"/>
            <w:tcBorders>
              <w:top w:val="nil"/>
              <w:left w:val="nil"/>
              <w:right w:val="nil"/>
            </w:tcBorders>
            <w:vAlign w:val="bottom"/>
          </w:tcPr>
          <w:p w14:paraId="4F632467"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2,146,211</w:t>
            </w:r>
          </w:p>
        </w:tc>
        <w:tc>
          <w:tcPr>
            <w:tcW w:w="1559" w:type="dxa"/>
            <w:tcBorders>
              <w:top w:val="nil"/>
              <w:left w:val="nil"/>
              <w:right w:val="nil"/>
            </w:tcBorders>
            <w:vAlign w:val="bottom"/>
          </w:tcPr>
          <w:p w14:paraId="297858D7"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(293,811)</w:t>
            </w:r>
          </w:p>
        </w:tc>
        <w:tc>
          <w:tcPr>
            <w:tcW w:w="1701" w:type="dxa"/>
            <w:tcBorders>
              <w:top w:val="nil"/>
              <w:left w:val="nil"/>
              <w:right w:val="nil"/>
            </w:tcBorders>
            <w:vAlign w:val="bottom"/>
          </w:tcPr>
          <w:p w14:paraId="08F4E648"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1,852,400</w:t>
            </w:r>
          </w:p>
        </w:tc>
      </w:tr>
      <w:tr w:rsidR="00C36E2A" w:rsidRPr="004B1885" w14:paraId="23E1AD8C" w14:textId="77777777">
        <w:trPr>
          <w:trHeight w:val="20"/>
        </w:trPr>
        <w:tc>
          <w:tcPr>
            <w:tcW w:w="5904" w:type="dxa"/>
            <w:vAlign w:val="bottom"/>
          </w:tcPr>
          <w:p w14:paraId="613221ED" w14:textId="77777777" w:rsidR="003E2930" w:rsidRPr="004B1885" w:rsidRDefault="003E2930" w:rsidP="00AC174A">
            <w:pPr>
              <w:pStyle w:val="a"/>
              <w:tabs>
                <w:tab w:val="left" w:pos="383"/>
              </w:tabs>
              <w:ind w:left="-87" w:right="-14"/>
              <w:rPr>
                <w:rFonts w:ascii="Arial" w:hAnsi="Arial" w:cs="Arial"/>
                <w:snapToGrid w:val="0"/>
                <w:color w:val="000000"/>
                <w:sz w:val="18"/>
                <w:szCs w:val="18"/>
                <w:lang w:val="en-US"/>
              </w:rPr>
            </w:pPr>
            <w:r w:rsidRPr="004B1885">
              <w:rPr>
                <w:rFonts w:ascii="Arial" w:hAnsi="Arial" w:cs="Arial"/>
                <w:snapToGrid w:val="0"/>
                <w:color w:val="000000"/>
                <w:sz w:val="18"/>
                <w:szCs w:val="18"/>
                <w:lang w:val="en-GB"/>
              </w:rPr>
              <w:t>Insurance acquisition cash flows amortisation</w:t>
            </w:r>
          </w:p>
        </w:tc>
        <w:tc>
          <w:tcPr>
            <w:tcW w:w="1559" w:type="dxa"/>
            <w:tcBorders>
              <w:bottom w:val="single" w:sz="4" w:space="0" w:color="auto"/>
            </w:tcBorders>
            <w:vAlign w:val="bottom"/>
          </w:tcPr>
          <w:p w14:paraId="5B4C5CCF"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(108,365,678)</w:t>
            </w:r>
          </w:p>
        </w:tc>
        <w:tc>
          <w:tcPr>
            <w:tcW w:w="1560" w:type="dxa"/>
            <w:tcBorders>
              <w:bottom w:val="single" w:sz="4" w:space="0" w:color="auto"/>
            </w:tcBorders>
            <w:vAlign w:val="bottom"/>
          </w:tcPr>
          <w:p w14:paraId="1B9157A1"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(352,120,946)</w:t>
            </w:r>
          </w:p>
        </w:tc>
        <w:tc>
          <w:tcPr>
            <w:tcW w:w="1559" w:type="dxa"/>
            <w:tcBorders>
              <w:top w:val="nil"/>
              <w:left w:val="nil"/>
              <w:bottom w:val="single" w:sz="4" w:space="0" w:color="auto"/>
              <w:right w:val="nil"/>
            </w:tcBorders>
            <w:vAlign w:val="bottom"/>
          </w:tcPr>
          <w:p w14:paraId="31DB7A94"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(460,486,624)</w:t>
            </w:r>
          </w:p>
        </w:tc>
        <w:tc>
          <w:tcPr>
            <w:tcW w:w="1559" w:type="dxa"/>
            <w:tcBorders>
              <w:top w:val="nil"/>
              <w:left w:val="nil"/>
              <w:bottom w:val="single" w:sz="4" w:space="0" w:color="auto"/>
              <w:right w:val="nil"/>
            </w:tcBorders>
            <w:vAlign w:val="bottom"/>
          </w:tcPr>
          <w:p w14:paraId="4BFA575B"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(107,354,440)</w:t>
            </w:r>
          </w:p>
        </w:tc>
        <w:tc>
          <w:tcPr>
            <w:tcW w:w="1559" w:type="dxa"/>
            <w:tcBorders>
              <w:top w:val="nil"/>
              <w:left w:val="nil"/>
              <w:bottom w:val="single" w:sz="4" w:space="0" w:color="auto"/>
              <w:right w:val="nil"/>
            </w:tcBorders>
            <w:vAlign w:val="bottom"/>
          </w:tcPr>
          <w:p w14:paraId="5DF624DC"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(309,564,885)</w:t>
            </w:r>
          </w:p>
        </w:tc>
        <w:tc>
          <w:tcPr>
            <w:tcW w:w="1701" w:type="dxa"/>
            <w:tcBorders>
              <w:top w:val="nil"/>
              <w:left w:val="nil"/>
              <w:bottom w:val="single" w:sz="4" w:space="0" w:color="auto"/>
              <w:right w:val="nil"/>
            </w:tcBorders>
            <w:vAlign w:val="bottom"/>
          </w:tcPr>
          <w:p w14:paraId="46F0EDDA"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(416,919,325)</w:t>
            </w:r>
          </w:p>
        </w:tc>
      </w:tr>
      <w:tr w:rsidR="00C36E2A" w:rsidRPr="004B1885" w14:paraId="1785A73E" w14:textId="77777777">
        <w:trPr>
          <w:trHeight w:val="20"/>
        </w:trPr>
        <w:tc>
          <w:tcPr>
            <w:tcW w:w="5904" w:type="dxa"/>
            <w:vAlign w:val="bottom"/>
          </w:tcPr>
          <w:p w14:paraId="23CB962C" w14:textId="77777777" w:rsidR="003E2930" w:rsidRPr="004B1885" w:rsidRDefault="003E2930" w:rsidP="00AC174A">
            <w:pPr>
              <w:pStyle w:val="a"/>
              <w:tabs>
                <w:tab w:val="left" w:pos="383"/>
              </w:tabs>
              <w:ind w:left="-87" w:right="-14"/>
              <w:rPr>
                <w:rFonts w:ascii="Arial" w:hAnsi="Arial" w:cs="Arial"/>
                <w:snapToGrid w:val="0"/>
                <w:color w:val="000000"/>
                <w:sz w:val="18"/>
                <w:szCs w:val="18"/>
                <w:lang w:val="en-GB"/>
              </w:rPr>
            </w:pPr>
          </w:p>
        </w:tc>
        <w:tc>
          <w:tcPr>
            <w:tcW w:w="1559" w:type="dxa"/>
            <w:tcBorders>
              <w:top w:val="single" w:sz="4" w:space="0" w:color="auto"/>
            </w:tcBorders>
            <w:vAlign w:val="bottom"/>
          </w:tcPr>
          <w:p w14:paraId="544CE64E" w14:textId="77777777" w:rsidR="003E2930" w:rsidRPr="004B1885" w:rsidRDefault="003E2930" w:rsidP="00AC174A">
            <w:pPr>
              <w:ind w:right="-72"/>
              <w:jc w:val="right"/>
              <w:rPr>
                <w:rFonts w:ascii="Arial" w:hAnsi="Arial" w:cs="Arial"/>
                <w:color w:val="000000"/>
                <w:sz w:val="18"/>
                <w:szCs w:val="18"/>
              </w:rPr>
            </w:pPr>
          </w:p>
        </w:tc>
        <w:tc>
          <w:tcPr>
            <w:tcW w:w="1560" w:type="dxa"/>
            <w:tcBorders>
              <w:top w:val="single" w:sz="4" w:space="0" w:color="auto"/>
            </w:tcBorders>
            <w:vAlign w:val="bottom"/>
          </w:tcPr>
          <w:p w14:paraId="252C33C0" w14:textId="77777777" w:rsidR="003E2930" w:rsidRPr="004B1885" w:rsidRDefault="003E2930" w:rsidP="00AC174A">
            <w:pPr>
              <w:ind w:right="-72"/>
              <w:jc w:val="right"/>
              <w:rPr>
                <w:rFonts w:ascii="Arial" w:hAnsi="Arial" w:cs="Arial"/>
                <w:color w:val="000000"/>
                <w:sz w:val="18"/>
                <w:szCs w:val="18"/>
              </w:rPr>
            </w:pPr>
          </w:p>
        </w:tc>
        <w:tc>
          <w:tcPr>
            <w:tcW w:w="1559" w:type="dxa"/>
            <w:tcBorders>
              <w:top w:val="single" w:sz="4" w:space="0" w:color="auto"/>
              <w:left w:val="nil"/>
              <w:right w:val="nil"/>
            </w:tcBorders>
            <w:vAlign w:val="bottom"/>
          </w:tcPr>
          <w:p w14:paraId="2BCA186E" w14:textId="77777777" w:rsidR="003E2930" w:rsidRPr="004B1885" w:rsidRDefault="003E2930" w:rsidP="00AC174A">
            <w:pPr>
              <w:ind w:right="-72"/>
              <w:jc w:val="right"/>
              <w:rPr>
                <w:rFonts w:ascii="Arial" w:hAnsi="Arial" w:cs="Arial"/>
                <w:color w:val="000000"/>
                <w:sz w:val="18"/>
                <w:szCs w:val="18"/>
              </w:rPr>
            </w:pPr>
          </w:p>
        </w:tc>
        <w:tc>
          <w:tcPr>
            <w:tcW w:w="1559" w:type="dxa"/>
            <w:tcBorders>
              <w:top w:val="single" w:sz="4" w:space="0" w:color="auto"/>
              <w:left w:val="nil"/>
              <w:right w:val="nil"/>
            </w:tcBorders>
            <w:vAlign w:val="bottom"/>
          </w:tcPr>
          <w:p w14:paraId="0317F8F9"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59" w:type="dxa"/>
            <w:tcBorders>
              <w:top w:val="single" w:sz="4" w:space="0" w:color="auto"/>
              <w:left w:val="nil"/>
              <w:right w:val="nil"/>
            </w:tcBorders>
            <w:vAlign w:val="bottom"/>
          </w:tcPr>
          <w:p w14:paraId="49B72719"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701" w:type="dxa"/>
            <w:tcBorders>
              <w:top w:val="single" w:sz="4" w:space="0" w:color="auto"/>
              <w:left w:val="nil"/>
              <w:right w:val="nil"/>
            </w:tcBorders>
            <w:vAlign w:val="bottom"/>
          </w:tcPr>
          <w:p w14:paraId="1263BE3B"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r>
      <w:tr w:rsidR="000E5A17" w:rsidRPr="004B1885" w14:paraId="2E7B18FD" w14:textId="77777777">
        <w:trPr>
          <w:trHeight w:val="20"/>
        </w:trPr>
        <w:tc>
          <w:tcPr>
            <w:tcW w:w="5904" w:type="dxa"/>
            <w:vAlign w:val="bottom"/>
          </w:tcPr>
          <w:p w14:paraId="7D6DA5C6" w14:textId="77777777" w:rsidR="000E5A17" w:rsidRPr="004B1885" w:rsidRDefault="000E5A17" w:rsidP="00AC174A">
            <w:pPr>
              <w:pStyle w:val="a"/>
              <w:ind w:left="-87" w:right="-72"/>
              <w:rPr>
                <w:rFonts w:ascii="Arial" w:hAnsi="Arial" w:cs="Arial"/>
                <w:b/>
                <w:bCs/>
                <w:snapToGrid w:val="0"/>
                <w:color w:val="000000"/>
                <w:sz w:val="18"/>
                <w:szCs w:val="18"/>
              </w:rPr>
            </w:pPr>
            <w:r w:rsidRPr="004B1885">
              <w:rPr>
                <w:rFonts w:ascii="Arial" w:hAnsi="Arial" w:cs="Arial"/>
                <w:b/>
                <w:bCs/>
                <w:snapToGrid w:val="0"/>
                <w:color w:val="000000"/>
                <w:sz w:val="18"/>
                <w:szCs w:val="18"/>
              </w:rPr>
              <w:t>Total insurance service expenses</w:t>
            </w:r>
          </w:p>
        </w:tc>
        <w:tc>
          <w:tcPr>
            <w:tcW w:w="1559" w:type="dxa"/>
            <w:tcBorders>
              <w:bottom w:val="single" w:sz="4" w:space="0" w:color="auto"/>
            </w:tcBorders>
            <w:vAlign w:val="bottom"/>
          </w:tcPr>
          <w:p w14:paraId="727D9C3B" w14:textId="77777777" w:rsidR="000E5A17" w:rsidRPr="004B1885" w:rsidRDefault="000E5A17"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(268,211,239)</w:t>
            </w:r>
          </w:p>
        </w:tc>
        <w:tc>
          <w:tcPr>
            <w:tcW w:w="1560" w:type="dxa"/>
            <w:tcBorders>
              <w:bottom w:val="single" w:sz="4" w:space="0" w:color="auto"/>
            </w:tcBorders>
          </w:tcPr>
          <w:p w14:paraId="57DF74A6" w14:textId="688ACA36" w:rsidR="000E5A17" w:rsidRPr="004B1885" w:rsidRDefault="000E5A17"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 xml:space="preserve"> (668,992,243)</w:t>
            </w:r>
          </w:p>
        </w:tc>
        <w:tc>
          <w:tcPr>
            <w:tcW w:w="1559" w:type="dxa"/>
            <w:tcBorders>
              <w:left w:val="nil"/>
              <w:bottom w:val="single" w:sz="4" w:space="0" w:color="auto"/>
              <w:right w:val="nil"/>
            </w:tcBorders>
          </w:tcPr>
          <w:p w14:paraId="328AEFD4" w14:textId="54156D93" w:rsidR="000E5A17" w:rsidRPr="004B1885" w:rsidRDefault="000E5A17"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 xml:space="preserve"> (937,203,482)</w:t>
            </w:r>
          </w:p>
        </w:tc>
        <w:tc>
          <w:tcPr>
            <w:tcW w:w="1559" w:type="dxa"/>
            <w:tcBorders>
              <w:left w:val="nil"/>
              <w:bottom w:val="single" w:sz="4" w:space="0" w:color="auto"/>
              <w:right w:val="nil"/>
            </w:tcBorders>
            <w:vAlign w:val="bottom"/>
          </w:tcPr>
          <w:p w14:paraId="171F6498" w14:textId="77777777" w:rsidR="000E5A17" w:rsidRPr="004B1885" w:rsidRDefault="000E5A17"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(239,211,186)</w:t>
            </w:r>
          </w:p>
        </w:tc>
        <w:tc>
          <w:tcPr>
            <w:tcW w:w="1559" w:type="dxa"/>
            <w:tcBorders>
              <w:left w:val="nil"/>
              <w:bottom w:val="single" w:sz="4" w:space="0" w:color="auto"/>
              <w:right w:val="nil"/>
            </w:tcBorders>
            <w:vAlign w:val="bottom"/>
          </w:tcPr>
          <w:p w14:paraId="2A62E71F" w14:textId="77777777" w:rsidR="000E5A17" w:rsidRPr="004B1885" w:rsidRDefault="000E5A17"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(507,643,027)</w:t>
            </w:r>
          </w:p>
        </w:tc>
        <w:tc>
          <w:tcPr>
            <w:tcW w:w="1701" w:type="dxa"/>
            <w:tcBorders>
              <w:left w:val="nil"/>
              <w:bottom w:val="single" w:sz="4" w:space="0" w:color="auto"/>
              <w:right w:val="nil"/>
            </w:tcBorders>
            <w:vAlign w:val="bottom"/>
          </w:tcPr>
          <w:p w14:paraId="2F496A2D" w14:textId="77777777" w:rsidR="000E5A17" w:rsidRPr="004B1885" w:rsidRDefault="000E5A17"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(746,854,213)</w:t>
            </w:r>
          </w:p>
        </w:tc>
      </w:tr>
      <w:tr w:rsidR="00C36E2A" w:rsidRPr="004B1885" w14:paraId="6C705FD8" w14:textId="77777777">
        <w:trPr>
          <w:trHeight w:val="20"/>
        </w:trPr>
        <w:tc>
          <w:tcPr>
            <w:tcW w:w="5904" w:type="dxa"/>
            <w:vAlign w:val="bottom"/>
          </w:tcPr>
          <w:p w14:paraId="437A772E" w14:textId="77777777" w:rsidR="003E2930" w:rsidRPr="004B1885" w:rsidRDefault="003E2930" w:rsidP="00AC174A">
            <w:pPr>
              <w:pStyle w:val="a"/>
              <w:tabs>
                <w:tab w:val="right" w:pos="9810"/>
              </w:tabs>
              <w:ind w:left="-87" w:right="-72"/>
              <w:rPr>
                <w:rFonts w:ascii="Arial" w:hAnsi="Arial" w:cs="Arial"/>
                <w:color w:val="000000"/>
                <w:sz w:val="18"/>
                <w:szCs w:val="18"/>
                <w:lang w:val="en-US"/>
              </w:rPr>
            </w:pPr>
          </w:p>
        </w:tc>
        <w:tc>
          <w:tcPr>
            <w:tcW w:w="1559" w:type="dxa"/>
            <w:tcBorders>
              <w:top w:val="single" w:sz="4" w:space="0" w:color="auto"/>
            </w:tcBorders>
            <w:vAlign w:val="bottom"/>
          </w:tcPr>
          <w:p w14:paraId="4C3AEE4F" w14:textId="77777777" w:rsidR="003E2930" w:rsidRPr="004B1885" w:rsidRDefault="003E2930" w:rsidP="00AC174A">
            <w:pPr>
              <w:pStyle w:val="a"/>
              <w:ind w:right="-72"/>
              <w:jc w:val="right"/>
              <w:rPr>
                <w:rFonts w:ascii="Arial" w:hAnsi="Arial" w:cs="Arial"/>
                <w:color w:val="000000"/>
                <w:sz w:val="18"/>
                <w:szCs w:val="18"/>
                <w:lang w:val="en-US"/>
              </w:rPr>
            </w:pPr>
          </w:p>
        </w:tc>
        <w:tc>
          <w:tcPr>
            <w:tcW w:w="1560" w:type="dxa"/>
            <w:tcBorders>
              <w:top w:val="single" w:sz="4" w:space="0" w:color="auto"/>
            </w:tcBorders>
            <w:vAlign w:val="bottom"/>
          </w:tcPr>
          <w:p w14:paraId="0BD53B4C" w14:textId="77777777" w:rsidR="003E2930" w:rsidRPr="004B1885" w:rsidRDefault="003E2930" w:rsidP="00AC174A">
            <w:pPr>
              <w:pStyle w:val="a"/>
              <w:ind w:right="-72"/>
              <w:jc w:val="right"/>
              <w:rPr>
                <w:rFonts w:ascii="Arial" w:hAnsi="Arial" w:cs="Arial"/>
                <w:color w:val="000000"/>
                <w:sz w:val="18"/>
                <w:szCs w:val="18"/>
                <w:lang w:val="en-US"/>
              </w:rPr>
            </w:pPr>
          </w:p>
        </w:tc>
        <w:tc>
          <w:tcPr>
            <w:tcW w:w="1559" w:type="dxa"/>
            <w:tcBorders>
              <w:top w:val="single" w:sz="4" w:space="0" w:color="auto"/>
            </w:tcBorders>
            <w:vAlign w:val="bottom"/>
          </w:tcPr>
          <w:p w14:paraId="0E5089FC" w14:textId="77777777" w:rsidR="003E2930" w:rsidRPr="004B1885" w:rsidRDefault="003E2930" w:rsidP="00AC174A">
            <w:pPr>
              <w:pStyle w:val="a"/>
              <w:ind w:right="-72"/>
              <w:jc w:val="right"/>
              <w:rPr>
                <w:rFonts w:ascii="Arial" w:hAnsi="Arial" w:cs="Arial"/>
                <w:color w:val="000000"/>
                <w:sz w:val="18"/>
                <w:szCs w:val="18"/>
                <w:lang w:val="en-US"/>
              </w:rPr>
            </w:pPr>
          </w:p>
        </w:tc>
        <w:tc>
          <w:tcPr>
            <w:tcW w:w="1559" w:type="dxa"/>
            <w:tcBorders>
              <w:top w:val="single" w:sz="4" w:space="0" w:color="auto"/>
            </w:tcBorders>
            <w:vAlign w:val="bottom"/>
          </w:tcPr>
          <w:p w14:paraId="42CA44F0" w14:textId="77777777" w:rsidR="003E2930" w:rsidRPr="004B1885" w:rsidRDefault="003E2930" w:rsidP="00AC174A">
            <w:pPr>
              <w:pStyle w:val="a"/>
              <w:ind w:right="-72"/>
              <w:jc w:val="right"/>
              <w:rPr>
                <w:rFonts w:ascii="Arial" w:hAnsi="Arial" w:cs="Arial"/>
                <w:color w:val="000000"/>
                <w:sz w:val="18"/>
                <w:szCs w:val="18"/>
                <w:lang w:val="en-US"/>
              </w:rPr>
            </w:pPr>
          </w:p>
        </w:tc>
        <w:tc>
          <w:tcPr>
            <w:tcW w:w="1559" w:type="dxa"/>
            <w:tcBorders>
              <w:top w:val="single" w:sz="4" w:space="0" w:color="auto"/>
            </w:tcBorders>
            <w:vAlign w:val="bottom"/>
          </w:tcPr>
          <w:p w14:paraId="64C39476" w14:textId="77777777" w:rsidR="003E2930" w:rsidRPr="004B1885" w:rsidRDefault="003E2930" w:rsidP="00AC174A">
            <w:pPr>
              <w:pStyle w:val="a"/>
              <w:ind w:right="-72"/>
              <w:jc w:val="right"/>
              <w:rPr>
                <w:rFonts w:ascii="Arial" w:hAnsi="Arial" w:cs="Arial"/>
                <w:color w:val="000000"/>
                <w:sz w:val="18"/>
                <w:szCs w:val="18"/>
                <w:lang w:val="en-US"/>
              </w:rPr>
            </w:pPr>
          </w:p>
        </w:tc>
        <w:tc>
          <w:tcPr>
            <w:tcW w:w="1701" w:type="dxa"/>
            <w:tcBorders>
              <w:top w:val="single" w:sz="4" w:space="0" w:color="auto"/>
            </w:tcBorders>
            <w:vAlign w:val="bottom"/>
          </w:tcPr>
          <w:p w14:paraId="3E235493" w14:textId="77777777" w:rsidR="003E2930" w:rsidRPr="004B1885" w:rsidRDefault="003E2930" w:rsidP="00AC174A">
            <w:pPr>
              <w:pStyle w:val="a"/>
              <w:ind w:right="-72"/>
              <w:jc w:val="right"/>
              <w:rPr>
                <w:rFonts w:ascii="Arial" w:hAnsi="Arial" w:cs="Arial"/>
                <w:color w:val="000000"/>
                <w:sz w:val="18"/>
                <w:szCs w:val="18"/>
                <w:lang w:val="en-US"/>
              </w:rPr>
            </w:pPr>
          </w:p>
        </w:tc>
      </w:tr>
      <w:tr w:rsidR="00C36E2A" w:rsidRPr="004B1885" w14:paraId="46BD9F48" w14:textId="77777777">
        <w:trPr>
          <w:trHeight w:val="20"/>
        </w:trPr>
        <w:tc>
          <w:tcPr>
            <w:tcW w:w="5904" w:type="dxa"/>
            <w:vAlign w:val="bottom"/>
          </w:tcPr>
          <w:p w14:paraId="2E19D682" w14:textId="77777777" w:rsidR="003E2930" w:rsidRPr="004B1885" w:rsidRDefault="003E2930" w:rsidP="00AC174A">
            <w:pPr>
              <w:pStyle w:val="a"/>
              <w:ind w:left="-87" w:right="-72"/>
              <w:rPr>
                <w:rFonts w:ascii="Arial" w:hAnsi="Arial" w:cs="Arial"/>
                <w:b/>
                <w:bCs/>
                <w:snapToGrid w:val="0"/>
                <w:color w:val="000000"/>
                <w:sz w:val="18"/>
                <w:szCs w:val="18"/>
                <w:cs/>
              </w:rPr>
            </w:pPr>
            <w:r w:rsidRPr="004B1885">
              <w:rPr>
                <w:rFonts w:ascii="Arial" w:hAnsi="Arial" w:cs="Arial"/>
                <w:b/>
                <w:bCs/>
                <w:snapToGrid w:val="0"/>
                <w:color w:val="000000"/>
                <w:sz w:val="18"/>
                <w:szCs w:val="18"/>
                <w:lang w:val="en-US"/>
              </w:rPr>
              <w:t>Net income (expense) from reinsurance contracts held</w:t>
            </w:r>
          </w:p>
        </w:tc>
        <w:tc>
          <w:tcPr>
            <w:tcW w:w="1559" w:type="dxa"/>
            <w:vAlign w:val="bottom"/>
          </w:tcPr>
          <w:p w14:paraId="30470894"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60" w:type="dxa"/>
            <w:vAlign w:val="bottom"/>
          </w:tcPr>
          <w:p w14:paraId="3020D6F4"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59" w:type="dxa"/>
            <w:tcBorders>
              <w:top w:val="nil"/>
              <w:left w:val="nil"/>
              <w:right w:val="nil"/>
            </w:tcBorders>
            <w:vAlign w:val="bottom"/>
          </w:tcPr>
          <w:p w14:paraId="76E32987"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59" w:type="dxa"/>
            <w:tcBorders>
              <w:top w:val="nil"/>
              <w:left w:val="nil"/>
              <w:right w:val="nil"/>
            </w:tcBorders>
            <w:vAlign w:val="bottom"/>
          </w:tcPr>
          <w:p w14:paraId="03BD068D"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59" w:type="dxa"/>
            <w:tcBorders>
              <w:top w:val="nil"/>
              <w:left w:val="nil"/>
              <w:right w:val="nil"/>
            </w:tcBorders>
            <w:vAlign w:val="bottom"/>
          </w:tcPr>
          <w:p w14:paraId="05B0EEEC"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701" w:type="dxa"/>
            <w:tcBorders>
              <w:top w:val="nil"/>
              <w:left w:val="nil"/>
              <w:right w:val="nil"/>
            </w:tcBorders>
            <w:vAlign w:val="bottom"/>
          </w:tcPr>
          <w:p w14:paraId="6FCA80D7"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r>
      <w:tr w:rsidR="00C36E2A" w:rsidRPr="004B1885" w14:paraId="6B6D5A42" w14:textId="77777777">
        <w:trPr>
          <w:trHeight w:val="20"/>
        </w:trPr>
        <w:tc>
          <w:tcPr>
            <w:tcW w:w="5904" w:type="dxa"/>
            <w:vAlign w:val="bottom"/>
          </w:tcPr>
          <w:p w14:paraId="73946BA3" w14:textId="77777777" w:rsidR="003E2930" w:rsidRPr="004B1885" w:rsidRDefault="003E2930" w:rsidP="00AC174A">
            <w:pPr>
              <w:pStyle w:val="a"/>
              <w:ind w:left="-87" w:right="-72"/>
              <w:rPr>
                <w:rFonts w:ascii="Arial" w:hAnsi="Arial" w:cs="Arial"/>
                <w:snapToGrid w:val="0"/>
                <w:color w:val="000000"/>
                <w:sz w:val="18"/>
                <w:szCs w:val="18"/>
                <w:lang w:val="en-US"/>
              </w:rPr>
            </w:pPr>
            <w:r w:rsidRPr="004B1885">
              <w:rPr>
                <w:rFonts w:ascii="Arial" w:hAnsi="Arial" w:cs="Arial"/>
                <w:snapToGrid w:val="0"/>
                <w:color w:val="000000"/>
                <w:sz w:val="18"/>
                <w:szCs w:val="18"/>
                <w:lang w:val="en-US"/>
              </w:rPr>
              <w:t xml:space="preserve">Reinsurance expenses - Contracts measured under the premium </w:t>
            </w:r>
          </w:p>
          <w:p w14:paraId="1FF24E4B" w14:textId="77777777" w:rsidR="003E2930" w:rsidRPr="004B1885" w:rsidRDefault="003E2930" w:rsidP="00AC174A">
            <w:pPr>
              <w:pStyle w:val="a"/>
              <w:ind w:left="-87" w:right="-72"/>
              <w:rPr>
                <w:rFonts w:ascii="Arial" w:hAnsi="Arial" w:cs="Arial"/>
                <w:snapToGrid w:val="0"/>
                <w:color w:val="000000"/>
                <w:sz w:val="18"/>
                <w:szCs w:val="18"/>
                <w:cs/>
                <w:lang w:val="en-GB"/>
              </w:rPr>
            </w:pPr>
            <w:r w:rsidRPr="004B1885">
              <w:rPr>
                <w:rFonts w:ascii="Arial" w:hAnsi="Arial" w:cs="Arial"/>
                <w:snapToGrid w:val="0"/>
                <w:color w:val="000000"/>
                <w:sz w:val="18"/>
                <w:szCs w:val="18"/>
                <w:lang w:val="en-US"/>
              </w:rPr>
              <w:t xml:space="preserve">   allocation approach</w:t>
            </w:r>
          </w:p>
        </w:tc>
        <w:tc>
          <w:tcPr>
            <w:tcW w:w="1559" w:type="dxa"/>
            <w:vAlign w:val="bottom"/>
          </w:tcPr>
          <w:p w14:paraId="2DB25350"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w:t>
            </w:r>
          </w:p>
        </w:tc>
        <w:tc>
          <w:tcPr>
            <w:tcW w:w="1560" w:type="dxa"/>
            <w:vAlign w:val="bottom"/>
          </w:tcPr>
          <w:p w14:paraId="2D32E327"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(306,918,397)</w:t>
            </w:r>
          </w:p>
        </w:tc>
        <w:tc>
          <w:tcPr>
            <w:tcW w:w="1559" w:type="dxa"/>
            <w:tcBorders>
              <w:top w:val="nil"/>
              <w:left w:val="nil"/>
              <w:right w:val="nil"/>
            </w:tcBorders>
            <w:vAlign w:val="bottom"/>
          </w:tcPr>
          <w:p w14:paraId="144126C3"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(306,918,397)</w:t>
            </w:r>
          </w:p>
        </w:tc>
        <w:tc>
          <w:tcPr>
            <w:tcW w:w="1559" w:type="dxa"/>
            <w:tcBorders>
              <w:top w:val="nil"/>
              <w:left w:val="nil"/>
              <w:right w:val="nil"/>
            </w:tcBorders>
            <w:vAlign w:val="bottom"/>
          </w:tcPr>
          <w:p w14:paraId="2278C748"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w:t>
            </w:r>
          </w:p>
        </w:tc>
        <w:tc>
          <w:tcPr>
            <w:tcW w:w="1559" w:type="dxa"/>
            <w:tcBorders>
              <w:top w:val="nil"/>
              <w:left w:val="nil"/>
              <w:right w:val="nil"/>
            </w:tcBorders>
            <w:vAlign w:val="bottom"/>
          </w:tcPr>
          <w:p w14:paraId="0E81D0BA"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(330,450,814)</w:t>
            </w:r>
          </w:p>
        </w:tc>
        <w:tc>
          <w:tcPr>
            <w:tcW w:w="1701" w:type="dxa"/>
            <w:tcBorders>
              <w:top w:val="nil"/>
              <w:left w:val="nil"/>
              <w:right w:val="nil"/>
            </w:tcBorders>
            <w:vAlign w:val="bottom"/>
          </w:tcPr>
          <w:p w14:paraId="2531328F"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(330,450,814)</w:t>
            </w:r>
          </w:p>
        </w:tc>
      </w:tr>
      <w:tr w:rsidR="00652A40" w:rsidRPr="004B1885" w14:paraId="7929E7F1" w14:textId="77777777">
        <w:trPr>
          <w:trHeight w:val="20"/>
        </w:trPr>
        <w:tc>
          <w:tcPr>
            <w:tcW w:w="5904" w:type="dxa"/>
            <w:vAlign w:val="bottom"/>
          </w:tcPr>
          <w:p w14:paraId="5D2C8CA9" w14:textId="77777777" w:rsidR="00652A40" w:rsidRPr="004B1885" w:rsidRDefault="00652A40" w:rsidP="00AC174A">
            <w:pPr>
              <w:pStyle w:val="a"/>
              <w:ind w:left="-87" w:right="-72"/>
              <w:rPr>
                <w:rFonts w:ascii="Arial" w:hAnsi="Arial" w:cs="Arial"/>
                <w:b/>
                <w:bCs/>
                <w:snapToGrid w:val="0"/>
                <w:color w:val="000000"/>
                <w:sz w:val="18"/>
                <w:szCs w:val="18"/>
                <w:cs/>
                <w:lang w:val="en-US"/>
              </w:rPr>
            </w:pPr>
            <w:r w:rsidRPr="004B1885">
              <w:rPr>
                <w:rFonts w:ascii="Arial" w:hAnsi="Arial" w:cs="Arial"/>
                <w:snapToGrid w:val="0"/>
                <w:color w:val="000000"/>
                <w:sz w:val="18"/>
                <w:szCs w:val="18"/>
                <w:lang w:val="en-GB"/>
              </w:rPr>
              <w:t>C</w:t>
            </w:r>
            <w:proofErr w:type="spellStart"/>
            <w:r w:rsidRPr="004B1885">
              <w:rPr>
                <w:rFonts w:ascii="Arial" w:hAnsi="Arial" w:cs="Arial"/>
                <w:snapToGrid w:val="0"/>
                <w:color w:val="000000"/>
                <w:sz w:val="18"/>
                <w:szCs w:val="18"/>
                <w:lang w:val="en-US"/>
              </w:rPr>
              <w:t>laims</w:t>
            </w:r>
            <w:proofErr w:type="spellEnd"/>
            <w:r w:rsidRPr="004B1885">
              <w:rPr>
                <w:rFonts w:ascii="Arial" w:hAnsi="Arial" w:cs="Arial"/>
                <w:snapToGrid w:val="0"/>
                <w:color w:val="000000"/>
                <w:sz w:val="18"/>
                <w:szCs w:val="18"/>
                <w:lang w:val="en-GB"/>
              </w:rPr>
              <w:t xml:space="preserve"> recovery</w:t>
            </w:r>
            <w:r w:rsidRPr="004B1885">
              <w:rPr>
                <w:rFonts w:ascii="Arial" w:hAnsi="Arial" w:cs="Arial"/>
                <w:snapToGrid w:val="0"/>
                <w:color w:val="000000"/>
                <w:sz w:val="18"/>
                <w:szCs w:val="18"/>
                <w:lang w:val="en-US"/>
              </w:rPr>
              <w:t xml:space="preserve"> from reinsurance incurred</w:t>
            </w:r>
          </w:p>
        </w:tc>
        <w:tc>
          <w:tcPr>
            <w:tcW w:w="1559" w:type="dxa"/>
            <w:vAlign w:val="bottom"/>
          </w:tcPr>
          <w:p w14:paraId="111D24CF" w14:textId="77777777" w:rsidR="00652A40" w:rsidRPr="004B1885" w:rsidRDefault="00652A4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w:t>
            </w:r>
          </w:p>
        </w:tc>
        <w:tc>
          <w:tcPr>
            <w:tcW w:w="1560" w:type="dxa"/>
          </w:tcPr>
          <w:p w14:paraId="2619E4E1" w14:textId="5463D3F8" w:rsidR="00652A40" w:rsidRPr="004B1885" w:rsidRDefault="00652A4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 xml:space="preserve"> 35,828,652 </w:t>
            </w:r>
          </w:p>
        </w:tc>
        <w:tc>
          <w:tcPr>
            <w:tcW w:w="1559" w:type="dxa"/>
            <w:tcBorders>
              <w:left w:val="nil"/>
              <w:right w:val="nil"/>
            </w:tcBorders>
          </w:tcPr>
          <w:p w14:paraId="4A6E50BF" w14:textId="4C9631BE" w:rsidR="00652A40" w:rsidRPr="004B1885" w:rsidRDefault="00652A4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 xml:space="preserve"> 35,828,652 </w:t>
            </w:r>
          </w:p>
        </w:tc>
        <w:tc>
          <w:tcPr>
            <w:tcW w:w="1559" w:type="dxa"/>
            <w:tcBorders>
              <w:left w:val="nil"/>
              <w:right w:val="nil"/>
            </w:tcBorders>
            <w:vAlign w:val="bottom"/>
          </w:tcPr>
          <w:p w14:paraId="051C9465" w14:textId="77777777" w:rsidR="00652A40" w:rsidRPr="004B1885" w:rsidRDefault="00652A4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w:t>
            </w:r>
          </w:p>
        </w:tc>
        <w:tc>
          <w:tcPr>
            <w:tcW w:w="1559" w:type="dxa"/>
            <w:tcBorders>
              <w:left w:val="nil"/>
              <w:right w:val="nil"/>
            </w:tcBorders>
            <w:vAlign w:val="bottom"/>
          </w:tcPr>
          <w:p w14:paraId="34759479" w14:textId="77777777" w:rsidR="00652A40" w:rsidRPr="004B1885" w:rsidRDefault="00652A4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16,273,313</w:t>
            </w:r>
          </w:p>
        </w:tc>
        <w:tc>
          <w:tcPr>
            <w:tcW w:w="1701" w:type="dxa"/>
            <w:tcBorders>
              <w:left w:val="nil"/>
              <w:right w:val="nil"/>
            </w:tcBorders>
            <w:vAlign w:val="bottom"/>
          </w:tcPr>
          <w:p w14:paraId="1DCDBF20" w14:textId="77777777" w:rsidR="00652A40" w:rsidRPr="004B1885" w:rsidRDefault="00652A40" w:rsidP="00AC174A">
            <w:pPr>
              <w:overflowPunct w:val="0"/>
              <w:autoSpaceDE w:val="0"/>
              <w:autoSpaceDN w:val="0"/>
              <w:adjustRightInd w:val="0"/>
              <w:ind w:right="-72"/>
              <w:jc w:val="right"/>
              <w:textAlignment w:val="baseline"/>
              <w:rPr>
                <w:rFonts w:ascii="Arial" w:hAnsi="Arial" w:cs="Arial"/>
                <w:color w:val="000000"/>
                <w:sz w:val="18"/>
                <w:szCs w:val="18"/>
              </w:rPr>
            </w:pPr>
            <w:r w:rsidRPr="004B1885">
              <w:rPr>
                <w:rFonts w:ascii="Arial" w:hAnsi="Arial" w:cs="Arial"/>
                <w:color w:val="000000"/>
                <w:sz w:val="18"/>
                <w:szCs w:val="18"/>
              </w:rPr>
              <w:t>16,273,313</w:t>
            </w:r>
          </w:p>
        </w:tc>
      </w:tr>
      <w:tr w:rsidR="00C36E2A" w:rsidRPr="004B1885" w14:paraId="71A81FA4" w14:textId="77777777">
        <w:trPr>
          <w:trHeight w:val="20"/>
        </w:trPr>
        <w:tc>
          <w:tcPr>
            <w:tcW w:w="5904" w:type="dxa"/>
            <w:vAlign w:val="bottom"/>
          </w:tcPr>
          <w:p w14:paraId="57B40707" w14:textId="77777777" w:rsidR="003E2930" w:rsidRPr="004B1885" w:rsidRDefault="003E2930" w:rsidP="00AC174A">
            <w:pPr>
              <w:pStyle w:val="a"/>
              <w:tabs>
                <w:tab w:val="left" w:pos="383"/>
              </w:tabs>
              <w:ind w:left="-87" w:right="-14"/>
              <w:rPr>
                <w:rFonts w:ascii="Arial" w:hAnsi="Arial" w:cs="Arial"/>
                <w:snapToGrid w:val="0"/>
                <w:color w:val="000000"/>
                <w:sz w:val="18"/>
                <w:szCs w:val="18"/>
                <w:lang w:val="en-US"/>
              </w:rPr>
            </w:pPr>
            <w:r w:rsidRPr="004B1885">
              <w:rPr>
                <w:rFonts w:ascii="Arial" w:hAnsi="Arial" w:cs="Arial"/>
                <w:snapToGrid w:val="0"/>
                <w:color w:val="000000"/>
                <w:sz w:val="18"/>
                <w:szCs w:val="18"/>
                <w:lang w:val="en-US"/>
              </w:rPr>
              <w:t xml:space="preserve">Changes that relate to past service - changes in the FCF relating </w:t>
            </w:r>
          </w:p>
          <w:p w14:paraId="307E88C3" w14:textId="77777777" w:rsidR="003E2930" w:rsidRPr="004B1885" w:rsidRDefault="003E2930" w:rsidP="00AC174A">
            <w:pPr>
              <w:pStyle w:val="a"/>
              <w:tabs>
                <w:tab w:val="left" w:pos="383"/>
              </w:tabs>
              <w:ind w:left="-87" w:right="-14"/>
              <w:rPr>
                <w:rFonts w:ascii="Arial" w:hAnsi="Arial" w:cs="Arial"/>
                <w:snapToGrid w:val="0"/>
                <w:color w:val="000000"/>
                <w:sz w:val="18"/>
                <w:szCs w:val="18"/>
                <w:cs/>
                <w:lang w:val="en-US"/>
              </w:rPr>
            </w:pPr>
            <w:r w:rsidRPr="004B1885">
              <w:rPr>
                <w:rFonts w:ascii="Arial" w:hAnsi="Arial" w:cs="Arial"/>
                <w:snapToGrid w:val="0"/>
                <w:color w:val="000000"/>
                <w:sz w:val="18"/>
                <w:szCs w:val="18"/>
                <w:lang w:val="en-US"/>
              </w:rPr>
              <w:t xml:space="preserve">   to incurred claims recovery</w:t>
            </w:r>
          </w:p>
        </w:tc>
        <w:tc>
          <w:tcPr>
            <w:tcW w:w="1559" w:type="dxa"/>
            <w:tcBorders>
              <w:bottom w:val="single" w:sz="4" w:space="0" w:color="auto"/>
            </w:tcBorders>
            <w:vAlign w:val="bottom"/>
          </w:tcPr>
          <w:p w14:paraId="015165EE"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r w:rsidRPr="004B1885">
              <w:rPr>
                <w:rFonts w:ascii="Arial" w:hAnsi="Arial" w:cs="Arial"/>
                <w:color w:val="000000"/>
                <w:sz w:val="18"/>
                <w:szCs w:val="18"/>
              </w:rPr>
              <w:t>-</w:t>
            </w:r>
          </w:p>
        </w:tc>
        <w:tc>
          <w:tcPr>
            <w:tcW w:w="1560" w:type="dxa"/>
            <w:tcBorders>
              <w:bottom w:val="single" w:sz="4" w:space="0" w:color="auto"/>
            </w:tcBorders>
            <w:vAlign w:val="bottom"/>
          </w:tcPr>
          <w:p w14:paraId="2ABFFAB5"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r w:rsidRPr="004B1885">
              <w:rPr>
                <w:rFonts w:ascii="Arial" w:hAnsi="Arial" w:cs="Arial"/>
                <w:color w:val="000000"/>
                <w:sz w:val="18"/>
                <w:szCs w:val="18"/>
              </w:rPr>
              <w:t>(4,775,089)</w:t>
            </w:r>
          </w:p>
        </w:tc>
        <w:tc>
          <w:tcPr>
            <w:tcW w:w="1559" w:type="dxa"/>
            <w:tcBorders>
              <w:left w:val="nil"/>
              <w:bottom w:val="single" w:sz="4" w:space="0" w:color="auto"/>
              <w:right w:val="nil"/>
            </w:tcBorders>
            <w:vAlign w:val="bottom"/>
          </w:tcPr>
          <w:p w14:paraId="2201C1C8"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r w:rsidRPr="004B1885">
              <w:rPr>
                <w:rFonts w:ascii="Arial" w:hAnsi="Arial" w:cs="Arial"/>
                <w:color w:val="000000"/>
                <w:sz w:val="18"/>
                <w:szCs w:val="18"/>
              </w:rPr>
              <w:t>(4,775,089)</w:t>
            </w:r>
          </w:p>
        </w:tc>
        <w:tc>
          <w:tcPr>
            <w:tcW w:w="1559" w:type="dxa"/>
            <w:tcBorders>
              <w:left w:val="nil"/>
              <w:bottom w:val="single" w:sz="4" w:space="0" w:color="auto"/>
              <w:right w:val="nil"/>
            </w:tcBorders>
            <w:vAlign w:val="bottom"/>
          </w:tcPr>
          <w:p w14:paraId="3873D456"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r w:rsidRPr="004B1885">
              <w:rPr>
                <w:rFonts w:ascii="Arial" w:hAnsi="Arial" w:cs="Arial"/>
                <w:color w:val="000000"/>
                <w:sz w:val="18"/>
                <w:szCs w:val="18"/>
              </w:rPr>
              <w:t>-</w:t>
            </w:r>
          </w:p>
        </w:tc>
        <w:tc>
          <w:tcPr>
            <w:tcW w:w="1559" w:type="dxa"/>
            <w:tcBorders>
              <w:left w:val="nil"/>
              <w:bottom w:val="single" w:sz="4" w:space="0" w:color="auto"/>
              <w:right w:val="nil"/>
            </w:tcBorders>
            <w:vAlign w:val="bottom"/>
          </w:tcPr>
          <w:p w14:paraId="4EA5ABB0"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r w:rsidRPr="004B1885">
              <w:rPr>
                <w:rFonts w:ascii="Arial" w:hAnsi="Arial" w:cs="Arial"/>
                <w:color w:val="000000"/>
                <w:sz w:val="18"/>
                <w:szCs w:val="18"/>
              </w:rPr>
              <w:t>(20,647,129)</w:t>
            </w:r>
          </w:p>
        </w:tc>
        <w:tc>
          <w:tcPr>
            <w:tcW w:w="1701" w:type="dxa"/>
            <w:tcBorders>
              <w:left w:val="nil"/>
              <w:bottom w:val="single" w:sz="4" w:space="0" w:color="auto"/>
              <w:right w:val="nil"/>
            </w:tcBorders>
            <w:vAlign w:val="bottom"/>
          </w:tcPr>
          <w:p w14:paraId="44B86930"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r w:rsidRPr="004B1885">
              <w:rPr>
                <w:rFonts w:ascii="Arial" w:hAnsi="Arial" w:cs="Arial"/>
                <w:color w:val="000000"/>
                <w:sz w:val="18"/>
                <w:szCs w:val="18"/>
              </w:rPr>
              <w:t>(20,647,129)</w:t>
            </w:r>
          </w:p>
        </w:tc>
      </w:tr>
      <w:tr w:rsidR="00C36E2A" w:rsidRPr="004B1885" w14:paraId="12ACC1F6" w14:textId="77777777">
        <w:trPr>
          <w:trHeight w:val="20"/>
        </w:trPr>
        <w:tc>
          <w:tcPr>
            <w:tcW w:w="5904" w:type="dxa"/>
            <w:vAlign w:val="bottom"/>
          </w:tcPr>
          <w:p w14:paraId="59D2C22D" w14:textId="77777777" w:rsidR="003E2930" w:rsidRPr="004B1885" w:rsidRDefault="003E2930" w:rsidP="00AC174A">
            <w:pPr>
              <w:pStyle w:val="a"/>
              <w:tabs>
                <w:tab w:val="left" w:pos="383"/>
              </w:tabs>
              <w:ind w:left="-87" w:right="-14"/>
              <w:rPr>
                <w:rFonts w:ascii="Arial" w:hAnsi="Arial" w:cs="Arial"/>
                <w:snapToGrid w:val="0"/>
                <w:color w:val="000000"/>
                <w:sz w:val="18"/>
                <w:szCs w:val="18"/>
                <w:lang w:val="en-US"/>
              </w:rPr>
            </w:pPr>
          </w:p>
        </w:tc>
        <w:tc>
          <w:tcPr>
            <w:tcW w:w="1559" w:type="dxa"/>
            <w:tcBorders>
              <w:top w:val="single" w:sz="4" w:space="0" w:color="auto"/>
            </w:tcBorders>
            <w:vAlign w:val="bottom"/>
          </w:tcPr>
          <w:p w14:paraId="05700BE6"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c>
          <w:tcPr>
            <w:tcW w:w="1560" w:type="dxa"/>
            <w:tcBorders>
              <w:top w:val="single" w:sz="4" w:space="0" w:color="auto"/>
            </w:tcBorders>
            <w:vAlign w:val="bottom"/>
          </w:tcPr>
          <w:p w14:paraId="368517F9"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c>
          <w:tcPr>
            <w:tcW w:w="1559" w:type="dxa"/>
            <w:tcBorders>
              <w:top w:val="single" w:sz="4" w:space="0" w:color="auto"/>
              <w:left w:val="nil"/>
              <w:right w:val="nil"/>
            </w:tcBorders>
            <w:vAlign w:val="bottom"/>
          </w:tcPr>
          <w:p w14:paraId="2AF585BF"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c>
          <w:tcPr>
            <w:tcW w:w="1559" w:type="dxa"/>
            <w:tcBorders>
              <w:top w:val="single" w:sz="4" w:space="0" w:color="auto"/>
              <w:left w:val="nil"/>
              <w:right w:val="nil"/>
            </w:tcBorders>
            <w:vAlign w:val="bottom"/>
          </w:tcPr>
          <w:p w14:paraId="2818C582"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c>
          <w:tcPr>
            <w:tcW w:w="1559" w:type="dxa"/>
            <w:tcBorders>
              <w:top w:val="single" w:sz="4" w:space="0" w:color="auto"/>
              <w:left w:val="nil"/>
              <w:right w:val="nil"/>
            </w:tcBorders>
            <w:vAlign w:val="bottom"/>
          </w:tcPr>
          <w:p w14:paraId="595DCCE3"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c>
          <w:tcPr>
            <w:tcW w:w="1701" w:type="dxa"/>
            <w:tcBorders>
              <w:top w:val="single" w:sz="4" w:space="0" w:color="auto"/>
              <w:left w:val="nil"/>
              <w:right w:val="nil"/>
            </w:tcBorders>
            <w:vAlign w:val="bottom"/>
          </w:tcPr>
          <w:p w14:paraId="7E8A174C"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r>
      <w:tr w:rsidR="007D6B80" w:rsidRPr="004B1885" w14:paraId="3E4BA5AB" w14:textId="77777777">
        <w:trPr>
          <w:trHeight w:val="20"/>
        </w:trPr>
        <w:tc>
          <w:tcPr>
            <w:tcW w:w="5904" w:type="dxa"/>
            <w:vAlign w:val="bottom"/>
          </w:tcPr>
          <w:p w14:paraId="0899BDE2" w14:textId="77777777" w:rsidR="007D6B80" w:rsidRPr="004B1885" w:rsidRDefault="007D6B80" w:rsidP="00AC174A">
            <w:pPr>
              <w:pStyle w:val="a"/>
              <w:ind w:left="-87" w:right="-72"/>
              <w:rPr>
                <w:rFonts w:ascii="Arial" w:hAnsi="Arial" w:cs="Arial"/>
                <w:b/>
                <w:bCs/>
                <w:snapToGrid w:val="0"/>
                <w:color w:val="000000"/>
                <w:sz w:val="18"/>
                <w:szCs w:val="18"/>
                <w:lang w:val="en-US"/>
              </w:rPr>
            </w:pPr>
            <w:r w:rsidRPr="004B1885">
              <w:rPr>
                <w:rFonts w:ascii="Arial" w:hAnsi="Arial" w:cs="Arial"/>
                <w:b/>
                <w:bCs/>
                <w:snapToGrid w:val="0"/>
                <w:color w:val="000000"/>
                <w:sz w:val="18"/>
                <w:szCs w:val="18"/>
                <w:lang w:val="en-US"/>
              </w:rPr>
              <w:t>Total net expenses from reinsurance contracts held</w:t>
            </w:r>
          </w:p>
        </w:tc>
        <w:tc>
          <w:tcPr>
            <w:tcW w:w="1559" w:type="dxa"/>
            <w:tcBorders>
              <w:bottom w:val="single" w:sz="4" w:space="0" w:color="auto"/>
            </w:tcBorders>
            <w:vAlign w:val="bottom"/>
          </w:tcPr>
          <w:p w14:paraId="0D162D78" w14:textId="77777777" w:rsidR="007D6B80" w:rsidRPr="004B1885" w:rsidRDefault="007D6B80" w:rsidP="00AC174A">
            <w:pPr>
              <w:overflowPunct w:val="0"/>
              <w:autoSpaceDE w:val="0"/>
              <w:autoSpaceDN w:val="0"/>
              <w:adjustRightInd w:val="0"/>
              <w:ind w:right="-72"/>
              <w:jc w:val="right"/>
              <w:textAlignment w:val="baseline"/>
              <w:rPr>
                <w:rFonts w:ascii="Arial" w:hAnsi="Arial" w:cs="Arial"/>
                <w:color w:val="000000"/>
                <w:sz w:val="18"/>
                <w:szCs w:val="18"/>
                <w:cs/>
              </w:rPr>
            </w:pPr>
            <w:r w:rsidRPr="004B1885">
              <w:rPr>
                <w:rFonts w:ascii="Arial" w:hAnsi="Arial" w:cs="Arial"/>
                <w:color w:val="000000"/>
                <w:sz w:val="18"/>
                <w:szCs w:val="18"/>
              </w:rPr>
              <w:t>-</w:t>
            </w:r>
          </w:p>
        </w:tc>
        <w:tc>
          <w:tcPr>
            <w:tcW w:w="1560" w:type="dxa"/>
            <w:tcBorders>
              <w:bottom w:val="single" w:sz="4" w:space="0" w:color="auto"/>
            </w:tcBorders>
          </w:tcPr>
          <w:p w14:paraId="26DB0812" w14:textId="092FE216" w:rsidR="007D6B80" w:rsidRPr="004B1885" w:rsidRDefault="007D6B80" w:rsidP="00AC174A">
            <w:pPr>
              <w:overflowPunct w:val="0"/>
              <w:autoSpaceDE w:val="0"/>
              <w:autoSpaceDN w:val="0"/>
              <w:adjustRightInd w:val="0"/>
              <w:ind w:right="-72"/>
              <w:jc w:val="right"/>
              <w:textAlignment w:val="baseline"/>
              <w:rPr>
                <w:rFonts w:ascii="Arial" w:hAnsi="Arial" w:cs="Arial"/>
                <w:color w:val="000000"/>
                <w:sz w:val="18"/>
                <w:szCs w:val="18"/>
                <w:cs/>
              </w:rPr>
            </w:pPr>
            <w:r w:rsidRPr="004B1885">
              <w:rPr>
                <w:rFonts w:ascii="Arial" w:hAnsi="Arial" w:cs="Arial"/>
                <w:color w:val="000000"/>
                <w:sz w:val="18"/>
                <w:szCs w:val="18"/>
              </w:rPr>
              <w:t xml:space="preserve"> (275,864,834)</w:t>
            </w:r>
          </w:p>
        </w:tc>
        <w:tc>
          <w:tcPr>
            <w:tcW w:w="1559" w:type="dxa"/>
            <w:tcBorders>
              <w:left w:val="nil"/>
              <w:bottom w:val="single" w:sz="4" w:space="0" w:color="auto"/>
              <w:right w:val="nil"/>
            </w:tcBorders>
          </w:tcPr>
          <w:p w14:paraId="3BD16C36" w14:textId="7D8E6A06" w:rsidR="007D6B80" w:rsidRPr="004B1885" w:rsidRDefault="007D6B80" w:rsidP="00AC174A">
            <w:pPr>
              <w:overflowPunct w:val="0"/>
              <w:autoSpaceDE w:val="0"/>
              <w:autoSpaceDN w:val="0"/>
              <w:adjustRightInd w:val="0"/>
              <w:ind w:right="-72"/>
              <w:jc w:val="right"/>
              <w:textAlignment w:val="baseline"/>
              <w:rPr>
                <w:rFonts w:ascii="Arial" w:hAnsi="Arial" w:cs="Arial"/>
                <w:color w:val="000000"/>
                <w:sz w:val="18"/>
                <w:szCs w:val="18"/>
                <w:cs/>
              </w:rPr>
            </w:pPr>
            <w:r w:rsidRPr="004B1885">
              <w:rPr>
                <w:rFonts w:ascii="Arial" w:hAnsi="Arial" w:cs="Arial"/>
                <w:color w:val="000000"/>
                <w:sz w:val="18"/>
                <w:szCs w:val="18"/>
              </w:rPr>
              <w:t xml:space="preserve"> (275,864,834)</w:t>
            </w:r>
          </w:p>
        </w:tc>
        <w:tc>
          <w:tcPr>
            <w:tcW w:w="1559" w:type="dxa"/>
            <w:tcBorders>
              <w:left w:val="nil"/>
              <w:bottom w:val="single" w:sz="4" w:space="0" w:color="auto"/>
              <w:right w:val="nil"/>
            </w:tcBorders>
            <w:vAlign w:val="bottom"/>
          </w:tcPr>
          <w:p w14:paraId="6C312D01" w14:textId="77777777" w:rsidR="007D6B80" w:rsidRPr="004B1885" w:rsidRDefault="007D6B80" w:rsidP="00AC174A">
            <w:pPr>
              <w:overflowPunct w:val="0"/>
              <w:autoSpaceDE w:val="0"/>
              <w:autoSpaceDN w:val="0"/>
              <w:adjustRightInd w:val="0"/>
              <w:ind w:right="-72"/>
              <w:jc w:val="right"/>
              <w:textAlignment w:val="baseline"/>
              <w:rPr>
                <w:rFonts w:ascii="Arial" w:hAnsi="Arial" w:cs="Arial"/>
                <w:color w:val="000000"/>
                <w:sz w:val="18"/>
                <w:szCs w:val="18"/>
                <w:cs/>
              </w:rPr>
            </w:pPr>
            <w:r w:rsidRPr="004B1885">
              <w:rPr>
                <w:rFonts w:ascii="Arial" w:hAnsi="Arial" w:cs="Arial"/>
                <w:color w:val="000000"/>
                <w:sz w:val="18"/>
                <w:szCs w:val="18"/>
              </w:rPr>
              <w:t>-</w:t>
            </w:r>
          </w:p>
        </w:tc>
        <w:tc>
          <w:tcPr>
            <w:tcW w:w="1559" w:type="dxa"/>
            <w:tcBorders>
              <w:left w:val="nil"/>
              <w:bottom w:val="single" w:sz="4" w:space="0" w:color="auto"/>
              <w:right w:val="nil"/>
            </w:tcBorders>
            <w:vAlign w:val="bottom"/>
          </w:tcPr>
          <w:p w14:paraId="359873F4" w14:textId="77777777" w:rsidR="007D6B80" w:rsidRPr="004B1885" w:rsidRDefault="007D6B80" w:rsidP="00AC174A">
            <w:pPr>
              <w:overflowPunct w:val="0"/>
              <w:autoSpaceDE w:val="0"/>
              <w:autoSpaceDN w:val="0"/>
              <w:adjustRightInd w:val="0"/>
              <w:ind w:right="-72"/>
              <w:jc w:val="right"/>
              <w:textAlignment w:val="baseline"/>
              <w:rPr>
                <w:rFonts w:ascii="Arial" w:hAnsi="Arial" w:cs="Arial"/>
                <w:color w:val="000000"/>
                <w:sz w:val="18"/>
                <w:szCs w:val="18"/>
                <w:cs/>
              </w:rPr>
            </w:pPr>
            <w:r w:rsidRPr="004B1885">
              <w:rPr>
                <w:rFonts w:ascii="Arial" w:hAnsi="Arial" w:cs="Arial"/>
                <w:color w:val="000000"/>
                <w:sz w:val="18"/>
                <w:szCs w:val="18"/>
              </w:rPr>
              <w:t>(334,824,630)</w:t>
            </w:r>
          </w:p>
        </w:tc>
        <w:tc>
          <w:tcPr>
            <w:tcW w:w="1701" w:type="dxa"/>
            <w:tcBorders>
              <w:left w:val="nil"/>
              <w:bottom w:val="single" w:sz="4" w:space="0" w:color="auto"/>
              <w:right w:val="nil"/>
            </w:tcBorders>
            <w:vAlign w:val="bottom"/>
          </w:tcPr>
          <w:p w14:paraId="34A52365" w14:textId="77777777" w:rsidR="007D6B80" w:rsidRPr="004B1885" w:rsidRDefault="007D6B80" w:rsidP="00AC174A">
            <w:pPr>
              <w:overflowPunct w:val="0"/>
              <w:autoSpaceDE w:val="0"/>
              <w:autoSpaceDN w:val="0"/>
              <w:adjustRightInd w:val="0"/>
              <w:ind w:right="-72"/>
              <w:jc w:val="right"/>
              <w:textAlignment w:val="baseline"/>
              <w:rPr>
                <w:rFonts w:ascii="Arial" w:hAnsi="Arial" w:cs="Arial"/>
                <w:color w:val="000000"/>
                <w:sz w:val="18"/>
                <w:szCs w:val="18"/>
                <w:cs/>
              </w:rPr>
            </w:pPr>
            <w:r w:rsidRPr="004B1885">
              <w:rPr>
                <w:rFonts w:ascii="Arial" w:hAnsi="Arial" w:cs="Arial"/>
                <w:color w:val="000000"/>
                <w:sz w:val="18"/>
                <w:szCs w:val="18"/>
              </w:rPr>
              <w:t>(334,824,630)</w:t>
            </w:r>
          </w:p>
        </w:tc>
      </w:tr>
      <w:tr w:rsidR="00C36E2A" w:rsidRPr="004B1885" w14:paraId="42475C6F" w14:textId="77777777">
        <w:trPr>
          <w:trHeight w:val="20"/>
        </w:trPr>
        <w:tc>
          <w:tcPr>
            <w:tcW w:w="5904" w:type="dxa"/>
            <w:vAlign w:val="bottom"/>
          </w:tcPr>
          <w:p w14:paraId="771F7200" w14:textId="77777777" w:rsidR="003E2930" w:rsidRPr="004B1885" w:rsidRDefault="003E2930" w:rsidP="00AC174A">
            <w:pPr>
              <w:pStyle w:val="a"/>
              <w:tabs>
                <w:tab w:val="left" w:pos="383"/>
              </w:tabs>
              <w:ind w:left="-87" w:right="-14"/>
              <w:rPr>
                <w:rFonts w:ascii="Arial" w:hAnsi="Arial" w:cs="Arial"/>
                <w:snapToGrid w:val="0"/>
                <w:color w:val="000000"/>
                <w:sz w:val="18"/>
                <w:szCs w:val="18"/>
                <w:lang w:val="en-US"/>
              </w:rPr>
            </w:pPr>
          </w:p>
        </w:tc>
        <w:tc>
          <w:tcPr>
            <w:tcW w:w="1559" w:type="dxa"/>
            <w:tcBorders>
              <w:top w:val="single" w:sz="4" w:space="0" w:color="auto"/>
            </w:tcBorders>
            <w:vAlign w:val="bottom"/>
          </w:tcPr>
          <w:p w14:paraId="0C6564E3"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60" w:type="dxa"/>
            <w:tcBorders>
              <w:top w:val="single" w:sz="4" w:space="0" w:color="auto"/>
            </w:tcBorders>
            <w:vAlign w:val="bottom"/>
          </w:tcPr>
          <w:p w14:paraId="28DC07BF"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cs/>
              </w:rPr>
            </w:pPr>
          </w:p>
        </w:tc>
        <w:tc>
          <w:tcPr>
            <w:tcW w:w="1559" w:type="dxa"/>
            <w:tcBorders>
              <w:top w:val="single" w:sz="4" w:space="0" w:color="auto"/>
              <w:left w:val="nil"/>
              <w:right w:val="nil"/>
            </w:tcBorders>
            <w:vAlign w:val="bottom"/>
          </w:tcPr>
          <w:p w14:paraId="1C21F578"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59" w:type="dxa"/>
            <w:tcBorders>
              <w:top w:val="single" w:sz="4" w:space="0" w:color="auto"/>
              <w:left w:val="nil"/>
              <w:right w:val="nil"/>
            </w:tcBorders>
            <w:vAlign w:val="bottom"/>
          </w:tcPr>
          <w:p w14:paraId="5DD2B038"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559" w:type="dxa"/>
            <w:tcBorders>
              <w:top w:val="single" w:sz="4" w:space="0" w:color="auto"/>
              <w:left w:val="nil"/>
              <w:right w:val="nil"/>
            </w:tcBorders>
            <w:vAlign w:val="bottom"/>
          </w:tcPr>
          <w:p w14:paraId="76BF33F3"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c>
          <w:tcPr>
            <w:tcW w:w="1701" w:type="dxa"/>
            <w:tcBorders>
              <w:top w:val="single" w:sz="4" w:space="0" w:color="auto"/>
              <w:left w:val="nil"/>
              <w:right w:val="nil"/>
            </w:tcBorders>
            <w:vAlign w:val="bottom"/>
          </w:tcPr>
          <w:p w14:paraId="2038E8CA" w14:textId="77777777" w:rsidR="003E2930" w:rsidRPr="004B1885" w:rsidRDefault="003E2930" w:rsidP="00AC174A">
            <w:pPr>
              <w:overflowPunct w:val="0"/>
              <w:autoSpaceDE w:val="0"/>
              <w:autoSpaceDN w:val="0"/>
              <w:adjustRightInd w:val="0"/>
              <w:ind w:right="-72"/>
              <w:jc w:val="right"/>
              <w:textAlignment w:val="baseline"/>
              <w:rPr>
                <w:rFonts w:ascii="Arial" w:hAnsi="Arial" w:cs="Arial"/>
                <w:color w:val="000000"/>
                <w:sz w:val="18"/>
                <w:szCs w:val="18"/>
              </w:rPr>
            </w:pPr>
          </w:p>
        </w:tc>
      </w:tr>
      <w:tr w:rsidR="00C36E2A" w:rsidRPr="004B1885" w14:paraId="719A8462" w14:textId="77777777">
        <w:trPr>
          <w:trHeight w:val="20"/>
        </w:trPr>
        <w:tc>
          <w:tcPr>
            <w:tcW w:w="5904" w:type="dxa"/>
            <w:vAlign w:val="bottom"/>
          </w:tcPr>
          <w:p w14:paraId="46B1DA00" w14:textId="77777777" w:rsidR="003E2930" w:rsidRPr="004B1885" w:rsidRDefault="003E2930" w:rsidP="00AC174A">
            <w:pPr>
              <w:pStyle w:val="a"/>
              <w:tabs>
                <w:tab w:val="left" w:pos="383"/>
              </w:tabs>
              <w:ind w:left="-87" w:right="-14"/>
              <w:rPr>
                <w:rFonts w:ascii="Arial" w:hAnsi="Arial" w:cs="Arial"/>
                <w:snapToGrid w:val="0"/>
                <w:color w:val="000000"/>
                <w:sz w:val="18"/>
                <w:szCs w:val="18"/>
                <w:lang w:val="en-US"/>
              </w:rPr>
            </w:pPr>
            <w:r w:rsidRPr="004B1885">
              <w:rPr>
                <w:rFonts w:ascii="Arial" w:hAnsi="Arial" w:cs="Arial"/>
                <w:b/>
                <w:bCs/>
                <w:snapToGrid w:val="0"/>
                <w:color w:val="000000"/>
                <w:sz w:val="18"/>
                <w:szCs w:val="18"/>
                <w:lang w:val="en-US"/>
              </w:rPr>
              <w:t>Insurance service result</w:t>
            </w:r>
          </w:p>
        </w:tc>
        <w:tc>
          <w:tcPr>
            <w:tcW w:w="1559" w:type="dxa"/>
            <w:tcBorders>
              <w:bottom w:val="single" w:sz="4" w:space="0" w:color="auto"/>
            </w:tcBorders>
            <w:vAlign w:val="bottom"/>
          </w:tcPr>
          <w:p w14:paraId="30051D60" w14:textId="77777777" w:rsidR="003E2930" w:rsidRPr="004B1885" w:rsidRDefault="003E2930" w:rsidP="00AC174A">
            <w:pPr>
              <w:overflowPunct w:val="0"/>
              <w:autoSpaceDE w:val="0"/>
              <w:autoSpaceDN w:val="0"/>
              <w:adjustRightInd w:val="0"/>
              <w:ind w:right="-72"/>
              <w:jc w:val="right"/>
              <w:textAlignment w:val="baseline"/>
              <w:rPr>
                <w:rFonts w:ascii="Arial" w:hAnsi="Arial" w:cs="Arial"/>
                <w:snapToGrid w:val="0"/>
                <w:color w:val="000000"/>
                <w:sz w:val="18"/>
                <w:szCs w:val="18"/>
              </w:rPr>
            </w:pPr>
            <w:r w:rsidRPr="004B1885">
              <w:rPr>
                <w:rFonts w:ascii="Arial" w:hAnsi="Arial" w:cs="Arial"/>
                <w:color w:val="000000"/>
                <w:sz w:val="18"/>
                <w:szCs w:val="18"/>
              </w:rPr>
              <w:t>78,382,942</w:t>
            </w:r>
          </w:p>
        </w:tc>
        <w:tc>
          <w:tcPr>
            <w:tcW w:w="1560" w:type="dxa"/>
            <w:tcBorders>
              <w:bottom w:val="single" w:sz="4" w:space="0" w:color="auto"/>
            </w:tcBorders>
            <w:vAlign w:val="bottom"/>
          </w:tcPr>
          <w:p w14:paraId="4F44AA84" w14:textId="77777777" w:rsidR="003E2930" w:rsidRPr="004B1885" w:rsidRDefault="003E2930" w:rsidP="00AC174A">
            <w:pPr>
              <w:overflowPunct w:val="0"/>
              <w:autoSpaceDE w:val="0"/>
              <w:autoSpaceDN w:val="0"/>
              <w:adjustRightInd w:val="0"/>
              <w:ind w:right="-72"/>
              <w:jc w:val="right"/>
              <w:textAlignment w:val="baseline"/>
              <w:rPr>
                <w:rFonts w:ascii="Arial" w:hAnsi="Arial" w:cs="Arial"/>
                <w:snapToGrid w:val="0"/>
                <w:color w:val="000000"/>
                <w:sz w:val="18"/>
                <w:szCs w:val="18"/>
                <w:cs/>
              </w:rPr>
            </w:pPr>
            <w:r w:rsidRPr="004B1885">
              <w:rPr>
                <w:rFonts w:ascii="Arial" w:hAnsi="Arial" w:cs="Arial"/>
                <w:color w:val="000000"/>
                <w:sz w:val="18"/>
                <w:szCs w:val="18"/>
              </w:rPr>
              <w:t>20,118,787</w:t>
            </w:r>
          </w:p>
        </w:tc>
        <w:tc>
          <w:tcPr>
            <w:tcW w:w="1559" w:type="dxa"/>
            <w:tcBorders>
              <w:top w:val="nil"/>
              <w:left w:val="nil"/>
              <w:bottom w:val="single" w:sz="4" w:space="0" w:color="auto"/>
              <w:right w:val="nil"/>
            </w:tcBorders>
            <w:vAlign w:val="bottom"/>
          </w:tcPr>
          <w:p w14:paraId="184E5E1A" w14:textId="77777777" w:rsidR="003E2930" w:rsidRPr="004B1885" w:rsidRDefault="003E2930" w:rsidP="00AC174A">
            <w:pPr>
              <w:overflowPunct w:val="0"/>
              <w:autoSpaceDE w:val="0"/>
              <w:autoSpaceDN w:val="0"/>
              <w:adjustRightInd w:val="0"/>
              <w:ind w:right="-72"/>
              <w:jc w:val="right"/>
              <w:textAlignment w:val="baseline"/>
              <w:rPr>
                <w:rFonts w:ascii="Arial" w:hAnsi="Arial" w:cs="Arial"/>
                <w:snapToGrid w:val="0"/>
                <w:color w:val="000000"/>
                <w:sz w:val="18"/>
                <w:szCs w:val="18"/>
              </w:rPr>
            </w:pPr>
            <w:r w:rsidRPr="004B1885">
              <w:rPr>
                <w:rFonts w:ascii="Arial" w:hAnsi="Arial" w:cs="Arial"/>
                <w:color w:val="000000"/>
                <w:sz w:val="18"/>
                <w:szCs w:val="18"/>
              </w:rPr>
              <w:t>98,501,729</w:t>
            </w:r>
          </w:p>
        </w:tc>
        <w:tc>
          <w:tcPr>
            <w:tcW w:w="1559" w:type="dxa"/>
            <w:tcBorders>
              <w:top w:val="nil"/>
              <w:left w:val="nil"/>
              <w:bottom w:val="single" w:sz="4" w:space="0" w:color="auto"/>
              <w:right w:val="nil"/>
            </w:tcBorders>
            <w:vAlign w:val="bottom"/>
          </w:tcPr>
          <w:p w14:paraId="117CBE40" w14:textId="77777777" w:rsidR="003E2930" w:rsidRPr="004B1885" w:rsidRDefault="003E2930" w:rsidP="00AC174A">
            <w:pPr>
              <w:overflowPunct w:val="0"/>
              <w:autoSpaceDE w:val="0"/>
              <w:autoSpaceDN w:val="0"/>
              <w:adjustRightInd w:val="0"/>
              <w:ind w:right="-72"/>
              <w:jc w:val="right"/>
              <w:textAlignment w:val="baseline"/>
              <w:rPr>
                <w:rFonts w:ascii="Arial" w:hAnsi="Arial" w:cs="Arial"/>
                <w:snapToGrid w:val="0"/>
                <w:color w:val="000000"/>
                <w:sz w:val="18"/>
                <w:szCs w:val="18"/>
              </w:rPr>
            </w:pPr>
            <w:r w:rsidRPr="004B1885">
              <w:rPr>
                <w:rFonts w:ascii="Arial" w:hAnsi="Arial" w:cs="Arial"/>
                <w:color w:val="000000"/>
                <w:sz w:val="18"/>
                <w:szCs w:val="18"/>
              </w:rPr>
              <w:t>95,840,784</w:t>
            </w:r>
          </w:p>
        </w:tc>
        <w:tc>
          <w:tcPr>
            <w:tcW w:w="1559" w:type="dxa"/>
            <w:tcBorders>
              <w:top w:val="nil"/>
              <w:left w:val="nil"/>
              <w:bottom w:val="single" w:sz="4" w:space="0" w:color="auto"/>
              <w:right w:val="nil"/>
            </w:tcBorders>
            <w:vAlign w:val="bottom"/>
          </w:tcPr>
          <w:p w14:paraId="799B5691" w14:textId="77777777" w:rsidR="003E2930" w:rsidRPr="004B1885" w:rsidRDefault="003E2930" w:rsidP="00AC174A">
            <w:pPr>
              <w:overflowPunct w:val="0"/>
              <w:autoSpaceDE w:val="0"/>
              <w:autoSpaceDN w:val="0"/>
              <w:adjustRightInd w:val="0"/>
              <w:ind w:right="-72"/>
              <w:jc w:val="right"/>
              <w:textAlignment w:val="baseline"/>
              <w:rPr>
                <w:rFonts w:ascii="Arial" w:hAnsi="Arial" w:cs="Arial"/>
                <w:snapToGrid w:val="0"/>
                <w:color w:val="000000"/>
                <w:sz w:val="18"/>
                <w:szCs w:val="18"/>
              </w:rPr>
            </w:pPr>
            <w:r w:rsidRPr="004B1885">
              <w:rPr>
                <w:rFonts w:ascii="Arial" w:hAnsi="Arial" w:cs="Arial"/>
                <w:color w:val="000000"/>
                <w:sz w:val="18"/>
                <w:szCs w:val="18"/>
              </w:rPr>
              <w:t>101,793,063</w:t>
            </w:r>
          </w:p>
        </w:tc>
        <w:tc>
          <w:tcPr>
            <w:tcW w:w="1701" w:type="dxa"/>
            <w:tcBorders>
              <w:top w:val="nil"/>
              <w:left w:val="nil"/>
              <w:bottom w:val="single" w:sz="4" w:space="0" w:color="auto"/>
              <w:right w:val="nil"/>
            </w:tcBorders>
            <w:vAlign w:val="bottom"/>
          </w:tcPr>
          <w:p w14:paraId="5754F727" w14:textId="77777777" w:rsidR="003E2930" w:rsidRPr="004B1885" w:rsidRDefault="003E2930" w:rsidP="00AC174A">
            <w:pPr>
              <w:overflowPunct w:val="0"/>
              <w:autoSpaceDE w:val="0"/>
              <w:autoSpaceDN w:val="0"/>
              <w:adjustRightInd w:val="0"/>
              <w:ind w:right="-72"/>
              <w:jc w:val="right"/>
              <w:textAlignment w:val="baseline"/>
              <w:rPr>
                <w:rFonts w:ascii="Arial" w:hAnsi="Arial" w:cs="Arial"/>
                <w:snapToGrid w:val="0"/>
                <w:color w:val="000000"/>
                <w:sz w:val="18"/>
                <w:szCs w:val="18"/>
              </w:rPr>
            </w:pPr>
            <w:r w:rsidRPr="004B1885">
              <w:rPr>
                <w:rFonts w:ascii="Arial" w:hAnsi="Arial" w:cs="Arial"/>
                <w:color w:val="000000"/>
                <w:sz w:val="18"/>
                <w:szCs w:val="18"/>
              </w:rPr>
              <w:t>197,633,847</w:t>
            </w:r>
          </w:p>
        </w:tc>
      </w:tr>
    </w:tbl>
    <w:p w14:paraId="4FD58F0C" w14:textId="77777777" w:rsidR="003E2930" w:rsidRPr="004B1885" w:rsidRDefault="003E2930" w:rsidP="00AC174A">
      <w:pPr>
        <w:rPr>
          <w:rFonts w:ascii="Arial" w:hAnsi="Arial" w:cs="Arial"/>
          <w:color w:val="000000"/>
          <w:sz w:val="18"/>
          <w:szCs w:val="18"/>
        </w:rPr>
      </w:pPr>
    </w:p>
    <w:p w14:paraId="4EDDAB7B" w14:textId="77777777" w:rsidR="003E2930" w:rsidRPr="004B1885" w:rsidRDefault="003E2930" w:rsidP="00AC174A">
      <w:pPr>
        <w:rPr>
          <w:rFonts w:ascii="Arial" w:hAnsi="Arial" w:cs="Arial"/>
          <w:color w:val="000000"/>
          <w:sz w:val="18"/>
          <w:szCs w:val="18"/>
        </w:rPr>
        <w:sectPr w:rsidR="003E2930" w:rsidRPr="004B1885" w:rsidSect="000816F5">
          <w:pgSz w:w="16840" w:h="11907" w:orient="landscape" w:code="9"/>
          <w:pgMar w:top="1440" w:right="720" w:bottom="720" w:left="720" w:header="706" w:footer="576" w:gutter="0"/>
          <w:cols w:space="720"/>
          <w:docGrid w:linePitch="326"/>
        </w:sectPr>
      </w:pPr>
    </w:p>
    <w:p w14:paraId="29086BA5" w14:textId="77777777"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b/>
          <w:bCs/>
          <w:color w:val="000000"/>
          <w:sz w:val="18"/>
          <w:szCs w:val="18"/>
        </w:rPr>
        <w:lastRenderedPageBreak/>
        <w:t>Net investment income</w:t>
      </w:r>
    </w:p>
    <w:p w14:paraId="43166A3D" w14:textId="77777777" w:rsidR="003E2930" w:rsidRPr="004B1885" w:rsidRDefault="003E2930" w:rsidP="00AC174A">
      <w:pPr>
        <w:pStyle w:val="BodyText3"/>
        <w:spacing w:after="0"/>
        <w:jc w:val="thaiDistribute"/>
        <w:rPr>
          <w:rFonts w:ascii="Arial" w:hAnsi="Arial" w:cs="Arial"/>
          <w:color w:val="000000"/>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C36E2A" w:rsidRPr="004B1885" w14:paraId="773693E9" w14:textId="77777777">
        <w:tc>
          <w:tcPr>
            <w:tcW w:w="5645" w:type="dxa"/>
          </w:tcPr>
          <w:p w14:paraId="4DF68312" w14:textId="77777777" w:rsidR="003E2930" w:rsidRPr="004B1885" w:rsidRDefault="003E2930" w:rsidP="00AC174A">
            <w:pPr>
              <w:ind w:left="67" w:right="62"/>
              <w:jc w:val="both"/>
              <w:rPr>
                <w:rFonts w:ascii="Arial" w:hAnsi="Arial" w:cs="Arial"/>
                <w:color w:val="000000"/>
                <w:sz w:val="18"/>
                <w:szCs w:val="18"/>
              </w:rPr>
            </w:pPr>
          </w:p>
        </w:tc>
        <w:tc>
          <w:tcPr>
            <w:tcW w:w="3828" w:type="dxa"/>
            <w:gridSpan w:val="2"/>
            <w:tcBorders>
              <w:top w:val="nil"/>
              <w:left w:val="nil"/>
              <w:bottom w:val="single" w:sz="4" w:space="0" w:color="auto"/>
              <w:right w:val="nil"/>
            </w:tcBorders>
            <w:hideMark/>
          </w:tcPr>
          <w:p w14:paraId="050F2C60" w14:textId="77777777" w:rsidR="003E2930" w:rsidRPr="004B1885" w:rsidRDefault="003E2930" w:rsidP="00AC174A">
            <w:pPr>
              <w:jc w:val="center"/>
              <w:rPr>
                <w:rFonts w:ascii="Arial" w:eastAsia="Browallia New" w:hAnsi="Arial" w:cs="Arial"/>
                <w:b/>
                <w:bCs/>
                <w:color w:val="000000"/>
                <w:sz w:val="18"/>
                <w:szCs w:val="18"/>
              </w:rPr>
            </w:pPr>
            <w:r w:rsidRPr="004B1885">
              <w:rPr>
                <w:rFonts w:ascii="Arial" w:eastAsia="Browallia New" w:hAnsi="Arial" w:cs="Arial"/>
                <w:b/>
                <w:bCs/>
                <w:color w:val="000000"/>
                <w:sz w:val="18"/>
                <w:szCs w:val="18"/>
              </w:rPr>
              <w:t xml:space="preserve">Equity method and </w:t>
            </w:r>
          </w:p>
          <w:p w14:paraId="32260264" w14:textId="77777777" w:rsidR="003E2930" w:rsidRPr="004B1885" w:rsidRDefault="003E2930" w:rsidP="00AC174A">
            <w:pPr>
              <w:jc w:val="center"/>
              <w:rPr>
                <w:rFonts w:ascii="Arial" w:hAnsi="Arial" w:cs="Arial"/>
                <w:b/>
                <w:bCs/>
                <w:color w:val="000000"/>
                <w:spacing w:val="-8"/>
                <w:sz w:val="18"/>
                <w:szCs w:val="18"/>
              </w:rPr>
            </w:pPr>
            <w:r w:rsidRPr="004B1885">
              <w:rPr>
                <w:rFonts w:ascii="Arial" w:eastAsia="Browallia New" w:hAnsi="Arial" w:cs="Arial"/>
                <w:b/>
                <w:bCs/>
                <w:color w:val="000000"/>
                <w:sz w:val="18"/>
                <w:szCs w:val="18"/>
              </w:rPr>
              <w:t xml:space="preserve">separate financial </w:t>
            </w:r>
            <w:r w:rsidRPr="004B1885">
              <w:rPr>
                <w:rFonts w:ascii="Arial" w:hAnsi="Arial" w:cs="Arial"/>
                <w:b/>
                <w:bCs/>
                <w:color w:val="000000"/>
                <w:sz w:val="18"/>
                <w:szCs w:val="18"/>
              </w:rPr>
              <w:t>statements</w:t>
            </w:r>
          </w:p>
        </w:tc>
      </w:tr>
      <w:tr w:rsidR="00C36E2A" w:rsidRPr="004B1885" w14:paraId="562B5F41" w14:textId="77777777">
        <w:tc>
          <w:tcPr>
            <w:tcW w:w="5645" w:type="dxa"/>
          </w:tcPr>
          <w:p w14:paraId="03D54CD5" w14:textId="77777777" w:rsidR="003E2930" w:rsidRPr="004B1885" w:rsidRDefault="003E2930" w:rsidP="00AC174A">
            <w:pPr>
              <w:ind w:left="67" w:right="62"/>
              <w:jc w:val="both"/>
              <w:rPr>
                <w:rFonts w:ascii="Arial" w:hAnsi="Arial" w:cs="Arial"/>
                <w:color w:val="000000"/>
                <w:sz w:val="18"/>
                <w:szCs w:val="18"/>
              </w:rPr>
            </w:pPr>
          </w:p>
        </w:tc>
        <w:tc>
          <w:tcPr>
            <w:tcW w:w="1914" w:type="dxa"/>
            <w:tcBorders>
              <w:top w:val="single" w:sz="4" w:space="0" w:color="auto"/>
            </w:tcBorders>
          </w:tcPr>
          <w:p w14:paraId="28F12C2C" w14:textId="77777777" w:rsidR="003E2930" w:rsidRPr="004B1885" w:rsidRDefault="003E2930" w:rsidP="00AC174A">
            <w:pPr>
              <w:ind w:right="29"/>
              <w:jc w:val="right"/>
              <w:rPr>
                <w:rFonts w:ascii="Arial" w:hAnsi="Arial" w:cs="Arial"/>
                <w:b/>
                <w:bCs/>
                <w:color w:val="000000"/>
                <w:sz w:val="18"/>
                <w:szCs w:val="18"/>
              </w:rPr>
            </w:pPr>
            <w:r w:rsidRPr="004B1885">
              <w:rPr>
                <w:rFonts w:ascii="Arial" w:hAnsi="Arial" w:cs="Arial"/>
                <w:b/>
                <w:bCs/>
                <w:color w:val="000000"/>
                <w:sz w:val="18"/>
                <w:szCs w:val="18"/>
              </w:rPr>
              <w:t>2025</w:t>
            </w:r>
          </w:p>
        </w:tc>
        <w:tc>
          <w:tcPr>
            <w:tcW w:w="1914" w:type="dxa"/>
            <w:tcBorders>
              <w:top w:val="single" w:sz="4" w:space="0" w:color="auto"/>
            </w:tcBorders>
          </w:tcPr>
          <w:p w14:paraId="47384E94" w14:textId="77777777" w:rsidR="003E2930" w:rsidRPr="004B1885" w:rsidRDefault="003E2930" w:rsidP="00AC174A">
            <w:pPr>
              <w:ind w:right="29"/>
              <w:jc w:val="right"/>
              <w:rPr>
                <w:rFonts w:ascii="Arial" w:hAnsi="Arial" w:cs="Arial"/>
                <w:b/>
                <w:bCs/>
                <w:color w:val="000000"/>
                <w:sz w:val="18"/>
                <w:szCs w:val="18"/>
              </w:rPr>
            </w:pPr>
            <w:r w:rsidRPr="004B1885">
              <w:rPr>
                <w:rFonts w:ascii="Arial" w:hAnsi="Arial" w:cs="Arial"/>
                <w:b/>
                <w:bCs/>
                <w:color w:val="000000"/>
                <w:sz w:val="18"/>
                <w:szCs w:val="18"/>
              </w:rPr>
              <w:t>2024</w:t>
            </w:r>
          </w:p>
        </w:tc>
      </w:tr>
      <w:tr w:rsidR="00C36E2A" w:rsidRPr="004B1885" w14:paraId="0717995D" w14:textId="77777777">
        <w:tc>
          <w:tcPr>
            <w:tcW w:w="5645" w:type="dxa"/>
          </w:tcPr>
          <w:p w14:paraId="58F21222" w14:textId="77777777" w:rsidR="003E2930" w:rsidRPr="004B1885" w:rsidRDefault="003E2930" w:rsidP="00AC174A">
            <w:pPr>
              <w:ind w:left="67" w:right="62"/>
              <w:jc w:val="both"/>
              <w:rPr>
                <w:rFonts w:ascii="Arial" w:hAnsi="Arial" w:cs="Arial"/>
                <w:color w:val="000000"/>
                <w:sz w:val="18"/>
                <w:szCs w:val="18"/>
              </w:rPr>
            </w:pPr>
          </w:p>
        </w:tc>
        <w:tc>
          <w:tcPr>
            <w:tcW w:w="1914" w:type="dxa"/>
            <w:tcBorders>
              <w:bottom w:val="single" w:sz="4" w:space="0" w:color="auto"/>
            </w:tcBorders>
          </w:tcPr>
          <w:p w14:paraId="59AE942B" w14:textId="77777777" w:rsidR="003E2930" w:rsidRPr="004B1885" w:rsidRDefault="003E2930" w:rsidP="00AC174A">
            <w:pPr>
              <w:ind w:right="29"/>
              <w:jc w:val="right"/>
              <w:rPr>
                <w:rFonts w:ascii="Arial" w:hAnsi="Arial" w:cs="Arial"/>
                <w:b/>
                <w:bCs/>
                <w:color w:val="000000"/>
                <w:sz w:val="18"/>
                <w:szCs w:val="18"/>
              </w:rPr>
            </w:pPr>
            <w:r w:rsidRPr="004B1885">
              <w:rPr>
                <w:rFonts w:ascii="Arial" w:hAnsi="Arial" w:cs="Arial"/>
                <w:b/>
                <w:bCs/>
                <w:color w:val="000000"/>
                <w:sz w:val="18"/>
                <w:szCs w:val="18"/>
              </w:rPr>
              <w:t>Baht</w:t>
            </w:r>
          </w:p>
        </w:tc>
        <w:tc>
          <w:tcPr>
            <w:tcW w:w="1914" w:type="dxa"/>
            <w:tcBorders>
              <w:bottom w:val="single" w:sz="4" w:space="0" w:color="auto"/>
            </w:tcBorders>
          </w:tcPr>
          <w:p w14:paraId="19770C17" w14:textId="77777777" w:rsidR="003E2930" w:rsidRPr="004B1885" w:rsidRDefault="003E2930" w:rsidP="00AC174A">
            <w:pPr>
              <w:ind w:right="29"/>
              <w:jc w:val="right"/>
              <w:rPr>
                <w:rFonts w:ascii="Arial" w:hAnsi="Arial" w:cs="Arial"/>
                <w:b/>
                <w:bCs/>
                <w:color w:val="000000"/>
                <w:sz w:val="18"/>
                <w:szCs w:val="18"/>
                <w:cs/>
              </w:rPr>
            </w:pPr>
            <w:r w:rsidRPr="004B1885">
              <w:rPr>
                <w:rFonts w:ascii="Arial" w:hAnsi="Arial" w:cs="Arial"/>
                <w:b/>
                <w:bCs/>
                <w:color w:val="000000"/>
                <w:sz w:val="18"/>
                <w:szCs w:val="18"/>
              </w:rPr>
              <w:t>Baht</w:t>
            </w:r>
          </w:p>
        </w:tc>
      </w:tr>
      <w:tr w:rsidR="00C36E2A" w:rsidRPr="004B1885" w14:paraId="1E2A2A76" w14:textId="77777777">
        <w:tc>
          <w:tcPr>
            <w:tcW w:w="5645" w:type="dxa"/>
          </w:tcPr>
          <w:p w14:paraId="2F633172" w14:textId="77777777" w:rsidR="003E2930" w:rsidRPr="004B1885" w:rsidRDefault="003E2930" w:rsidP="00AC174A">
            <w:pPr>
              <w:ind w:left="67" w:right="62"/>
              <w:jc w:val="both"/>
              <w:rPr>
                <w:rFonts w:ascii="Arial" w:hAnsi="Arial" w:cs="Arial"/>
                <w:color w:val="000000"/>
                <w:sz w:val="18"/>
                <w:szCs w:val="18"/>
              </w:rPr>
            </w:pPr>
          </w:p>
        </w:tc>
        <w:tc>
          <w:tcPr>
            <w:tcW w:w="1914" w:type="dxa"/>
            <w:tcBorders>
              <w:top w:val="single" w:sz="4" w:space="0" w:color="auto"/>
            </w:tcBorders>
          </w:tcPr>
          <w:p w14:paraId="0B6C9FC9" w14:textId="77777777" w:rsidR="003E2930" w:rsidRPr="004B1885" w:rsidRDefault="003E2930" w:rsidP="00AC174A">
            <w:pPr>
              <w:ind w:right="29"/>
              <w:jc w:val="right"/>
              <w:rPr>
                <w:rFonts w:ascii="Arial" w:hAnsi="Arial" w:cs="Arial"/>
                <w:color w:val="000000"/>
                <w:sz w:val="18"/>
                <w:szCs w:val="18"/>
              </w:rPr>
            </w:pPr>
          </w:p>
        </w:tc>
        <w:tc>
          <w:tcPr>
            <w:tcW w:w="1914" w:type="dxa"/>
            <w:tcBorders>
              <w:top w:val="single" w:sz="4" w:space="0" w:color="auto"/>
            </w:tcBorders>
          </w:tcPr>
          <w:p w14:paraId="613A8C6D" w14:textId="77777777" w:rsidR="003E2930" w:rsidRPr="004B1885" w:rsidRDefault="003E2930" w:rsidP="00AC174A">
            <w:pPr>
              <w:ind w:right="29"/>
              <w:jc w:val="right"/>
              <w:rPr>
                <w:rFonts w:ascii="Arial" w:hAnsi="Arial" w:cs="Arial"/>
                <w:color w:val="000000"/>
                <w:sz w:val="18"/>
                <w:szCs w:val="18"/>
              </w:rPr>
            </w:pPr>
          </w:p>
        </w:tc>
      </w:tr>
      <w:tr w:rsidR="00C36E2A" w:rsidRPr="004B1885" w14:paraId="095DFFE7" w14:textId="77777777">
        <w:tc>
          <w:tcPr>
            <w:tcW w:w="5645" w:type="dxa"/>
            <w:hideMark/>
          </w:tcPr>
          <w:p w14:paraId="52ABA3D1" w14:textId="77777777" w:rsidR="003E2930" w:rsidRPr="004B1885" w:rsidRDefault="003E2930" w:rsidP="00AC174A">
            <w:pPr>
              <w:ind w:left="67" w:right="62"/>
              <w:jc w:val="both"/>
              <w:rPr>
                <w:rFonts w:ascii="Arial" w:hAnsi="Arial" w:cs="Arial"/>
                <w:color w:val="000000"/>
                <w:sz w:val="18"/>
                <w:szCs w:val="18"/>
              </w:rPr>
            </w:pPr>
            <w:r w:rsidRPr="004B1885">
              <w:rPr>
                <w:rFonts w:ascii="Arial" w:hAnsi="Arial" w:cs="Arial"/>
                <w:color w:val="000000"/>
                <w:sz w:val="18"/>
                <w:szCs w:val="18"/>
              </w:rPr>
              <w:t>Interest income</w:t>
            </w:r>
          </w:p>
        </w:tc>
        <w:tc>
          <w:tcPr>
            <w:tcW w:w="1914" w:type="dxa"/>
          </w:tcPr>
          <w:p w14:paraId="1DB8768C" w14:textId="77777777" w:rsidR="003E2930" w:rsidRPr="004B1885" w:rsidRDefault="003E2930" w:rsidP="00AC174A">
            <w:pPr>
              <w:ind w:right="29"/>
              <w:jc w:val="right"/>
              <w:rPr>
                <w:rFonts w:ascii="Arial" w:hAnsi="Arial" w:cs="Arial"/>
                <w:color w:val="000000"/>
                <w:sz w:val="18"/>
                <w:szCs w:val="18"/>
                <w:cs/>
              </w:rPr>
            </w:pPr>
            <w:r w:rsidRPr="004B1885">
              <w:rPr>
                <w:rFonts w:ascii="Arial" w:hAnsi="Arial" w:cs="Arial"/>
                <w:color w:val="000000"/>
                <w:sz w:val="18"/>
                <w:szCs w:val="18"/>
              </w:rPr>
              <w:t>18,195,885</w:t>
            </w:r>
          </w:p>
        </w:tc>
        <w:tc>
          <w:tcPr>
            <w:tcW w:w="1914" w:type="dxa"/>
          </w:tcPr>
          <w:p w14:paraId="48A8A8BC" w14:textId="77777777" w:rsidR="003E2930" w:rsidRPr="004B1885" w:rsidRDefault="003E2930" w:rsidP="00AC174A">
            <w:pPr>
              <w:ind w:right="29"/>
              <w:jc w:val="right"/>
              <w:rPr>
                <w:rFonts w:ascii="Arial" w:hAnsi="Arial" w:cs="Arial"/>
                <w:color w:val="000000"/>
                <w:sz w:val="18"/>
                <w:szCs w:val="18"/>
                <w:cs/>
              </w:rPr>
            </w:pPr>
            <w:r w:rsidRPr="004B1885">
              <w:rPr>
                <w:rFonts w:ascii="Arial" w:hAnsi="Arial" w:cs="Arial"/>
                <w:color w:val="000000"/>
                <w:sz w:val="18"/>
                <w:szCs w:val="18"/>
              </w:rPr>
              <w:t>16,932,775</w:t>
            </w:r>
          </w:p>
        </w:tc>
      </w:tr>
      <w:tr w:rsidR="00C36E2A" w:rsidRPr="004B1885" w14:paraId="5050F608" w14:textId="77777777">
        <w:tc>
          <w:tcPr>
            <w:tcW w:w="5645" w:type="dxa"/>
          </w:tcPr>
          <w:p w14:paraId="762EFEF5" w14:textId="77777777" w:rsidR="003E2930" w:rsidRPr="004B1885" w:rsidRDefault="003E2930" w:rsidP="00AC174A">
            <w:pPr>
              <w:ind w:left="67" w:right="62"/>
              <w:jc w:val="both"/>
              <w:rPr>
                <w:rFonts w:ascii="Arial" w:hAnsi="Arial" w:cs="Arial"/>
                <w:color w:val="000000"/>
                <w:sz w:val="18"/>
                <w:szCs w:val="18"/>
              </w:rPr>
            </w:pPr>
            <w:r w:rsidRPr="004B1885">
              <w:rPr>
                <w:rFonts w:ascii="Arial" w:hAnsi="Arial" w:cs="Arial"/>
                <w:color w:val="000000"/>
                <w:sz w:val="18"/>
                <w:szCs w:val="18"/>
              </w:rPr>
              <w:t>Dividend income</w:t>
            </w:r>
          </w:p>
        </w:tc>
        <w:tc>
          <w:tcPr>
            <w:tcW w:w="1914" w:type="dxa"/>
          </w:tcPr>
          <w:p w14:paraId="03F7E622" w14:textId="77777777" w:rsidR="003E2930" w:rsidRPr="004B1885" w:rsidRDefault="003E2930" w:rsidP="00AC174A">
            <w:pPr>
              <w:ind w:right="29"/>
              <w:jc w:val="right"/>
              <w:rPr>
                <w:rFonts w:ascii="Arial" w:hAnsi="Arial" w:cs="Arial"/>
                <w:color w:val="000000"/>
                <w:sz w:val="18"/>
                <w:szCs w:val="18"/>
              </w:rPr>
            </w:pPr>
            <w:r w:rsidRPr="004B1885">
              <w:rPr>
                <w:rFonts w:ascii="Arial" w:hAnsi="Arial" w:cs="Arial"/>
                <w:color w:val="000000"/>
                <w:sz w:val="18"/>
                <w:szCs w:val="18"/>
              </w:rPr>
              <w:t>11,461,349</w:t>
            </w:r>
          </w:p>
        </w:tc>
        <w:tc>
          <w:tcPr>
            <w:tcW w:w="1914" w:type="dxa"/>
          </w:tcPr>
          <w:p w14:paraId="584453D5" w14:textId="77777777" w:rsidR="003E2930" w:rsidRPr="004B1885" w:rsidRDefault="003E2930" w:rsidP="00AC174A">
            <w:pPr>
              <w:ind w:right="29"/>
              <w:jc w:val="right"/>
              <w:rPr>
                <w:rFonts w:ascii="Arial" w:hAnsi="Arial" w:cs="Arial"/>
                <w:color w:val="000000"/>
                <w:sz w:val="18"/>
                <w:szCs w:val="18"/>
              </w:rPr>
            </w:pPr>
            <w:r w:rsidRPr="004B1885">
              <w:rPr>
                <w:rFonts w:ascii="Arial" w:hAnsi="Arial" w:cs="Arial"/>
                <w:color w:val="000000"/>
                <w:sz w:val="18"/>
                <w:szCs w:val="18"/>
              </w:rPr>
              <w:t>12,067,233</w:t>
            </w:r>
          </w:p>
        </w:tc>
      </w:tr>
      <w:tr w:rsidR="00C36E2A" w:rsidRPr="004B1885" w14:paraId="08BDE5C2" w14:textId="77777777">
        <w:tc>
          <w:tcPr>
            <w:tcW w:w="5645" w:type="dxa"/>
            <w:hideMark/>
          </w:tcPr>
          <w:p w14:paraId="4CFB8113" w14:textId="77777777" w:rsidR="003E2930" w:rsidRPr="004B1885" w:rsidRDefault="003E2930" w:rsidP="00AC174A">
            <w:pPr>
              <w:ind w:left="67" w:right="62"/>
              <w:jc w:val="both"/>
              <w:rPr>
                <w:rFonts w:ascii="Arial" w:hAnsi="Arial" w:cs="Arial"/>
                <w:color w:val="000000"/>
                <w:spacing w:val="-4"/>
                <w:sz w:val="18"/>
                <w:szCs w:val="18"/>
              </w:rPr>
            </w:pPr>
            <w:r w:rsidRPr="004B1885">
              <w:rPr>
                <w:rFonts w:ascii="Arial" w:hAnsi="Arial" w:cs="Arial"/>
                <w:color w:val="000000"/>
                <w:sz w:val="18"/>
                <w:szCs w:val="18"/>
                <w:u w:val="single"/>
              </w:rPr>
              <w:t>Less</w:t>
            </w:r>
            <w:r w:rsidRPr="004B1885">
              <w:rPr>
                <w:rFonts w:ascii="Arial" w:hAnsi="Arial" w:cs="Arial"/>
                <w:color w:val="000000"/>
                <w:sz w:val="18"/>
                <w:szCs w:val="18"/>
              </w:rPr>
              <w:t xml:space="preserve"> Investment expenses</w:t>
            </w:r>
          </w:p>
        </w:tc>
        <w:tc>
          <w:tcPr>
            <w:tcW w:w="1914" w:type="dxa"/>
            <w:tcBorders>
              <w:bottom w:val="single" w:sz="4" w:space="0" w:color="auto"/>
            </w:tcBorders>
          </w:tcPr>
          <w:p w14:paraId="67938C84" w14:textId="77777777" w:rsidR="003E2930" w:rsidRPr="004B1885" w:rsidRDefault="003E2930" w:rsidP="00AC174A">
            <w:pPr>
              <w:ind w:right="29"/>
              <w:jc w:val="right"/>
              <w:rPr>
                <w:rFonts w:ascii="Arial" w:hAnsi="Arial" w:cs="Arial"/>
                <w:color w:val="000000"/>
                <w:sz w:val="18"/>
                <w:szCs w:val="18"/>
                <w:cs/>
              </w:rPr>
            </w:pPr>
            <w:r w:rsidRPr="004B1885">
              <w:rPr>
                <w:rFonts w:ascii="Arial" w:hAnsi="Arial" w:cs="Arial"/>
                <w:color w:val="000000"/>
                <w:sz w:val="18"/>
                <w:szCs w:val="18"/>
              </w:rPr>
              <w:t>(192,568)</w:t>
            </w:r>
          </w:p>
        </w:tc>
        <w:tc>
          <w:tcPr>
            <w:tcW w:w="1914" w:type="dxa"/>
            <w:tcBorders>
              <w:bottom w:val="single" w:sz="4" w:space="0" w:color="auto"/>
            </w:tcBorders>
          </w:tcPr>
          <w:p w14:paraId="2282A342" w14:textId="77777777" w:rsidR="003E2930" w:rsidRPr="004B1885" w:rsidRDefault="003E2930" w:rsidP="00AC174A">
            <w:pPr>
              <w:ind w:right="29"/>
              <w:jc w:val="right"/>
              <w:rPr>
                <w:rFonts w:ascii="Arial" w:hAnsi="Arial" w:cs="Arial"/>
                <w:color w:val="000000"/>
                <w:sz w:val="18"/>
                <w:szCs w:val="18"/>
              </w:rPr>
            </w:pPr>
            <w:r w:rsidRPr="004B1885">
              <w:rPr>
                <w:rFonts w:ascii="Arial" w:hAnsi="Arial" w:cs="Arial"/>
                <w:color w:val="000000"/>
                <w:sz w:val="18"/>
                <w:szCs w:val="18"/>
              </w:rPr>
              <w:t>(264,782)</w:t>
            </w:r>
          </w:p>
        </w:tc>
      </w:tr>
      <w:tr w:rsidR="00C36E2A" w:rsidRPr="004B1885" w14:paraId="17402B29" w14:textId="77777777">
        <w:tc>
          <w:tcPr>
            <w:tcW w:w="5645" w:type="dxa"/>
          </w:tcPr>
          <w:p w14:paraId="78240197" w14:textId="77777777" w:rsidR="003E2930" w:rsidRPr="004B1885" w:rsidRDefault="003E2930" w:rsidP="00AC174A">
            <w:pPr>
              <w:ind w:left="67" w:right="62"/>
              <w:jc w:val="both"/>
              <w:rPr>
                <w:rFonts w:ascii="Arial" w:hAnsi="Arial" w:cs="Arial"/>
                <w:color w:val="000000"/>
                <w:spacing w:val="-4"/>
                <w:sz w:val="18"/>
                <w:szCs w:val="18"/>
              </w:rPr>
            </w:pPr>
          </w:p>
        </w:tc>
        <w:tc>
          <w:tcPr>
            <w:tcW w:w="1914" w:type="dxa"/>
            <w:tcBorders>
              <w:top w:val="single" w:sz="4" w:space="0" w:color="auto"/>
            </w:tcBorders>
          </w:tcPr>
          <w:p w14:paraId="185DEDF3" w14:textId="77777777" w:rsidR="003E2930" w:rsidRPr="004B1885" w:rsidRDefault="003E2930" w:rsidP="00AC174A">
            <w:pPr>
              <w:ind w:right="29"/>
              <w:jc w:val="right"/>
              <w:rPr>
                <w:rFonts w:ascii="Arial" w:hAnsi="Arial" w:cs="Arial"/>
                <w:color w:val="000000"/>
                <w:sz w:val="18"/>
                <w:szCs w:val="18"/>
              </w:rPr>
            </w:pPr>
          </w:p>
        </w:tc>
        <w:tc>
          <w:tcPr>
            <w:tcW w:w="1914" w:type="dxa"/>
            <w:tcBorders>
              <w:top w:val="single" w:sz="4" w:space="0" w:color="auto"/>
            </w:tcBorders>
          </w:tcPr>
          <w:p w14:paraId="667E52ED" w14:textId="77777777" w:rsidR="003E2930" w:rsidRPr="004B1885" w:rsidRDefault="003E2930" w:rsidP="00AC174A">
            <w:pPr>
              <w:ind w:right="29"/>
              <w:jc w:val="right"/>
              <w:rPr>
                <w:rFonts w:ascii="Arial" w:hAnsi="Arial" w:cs="Arial"/>
                <w:color w:val="000000"/>
                <w:sz w:val="18"/>
                <w:szCs w:val="18"/>
              </w:rPr>
            </w:pPr>
          </w:p>
        </w:tc>
      </w:tr>
      <w:tr w:rsidR="00C36E2A" w:rsidRPr="004B1885" w14:paraId="7ECAA693" w14:textId="77777777">
        <w:tc>
          <w:tcPr>
            <w:tcW w:w="5645" w:type="dxa"/>
          </w:tcPr>
          <w:p w14:paraId="13C48E4D" w14:textId="77777777" w:rsidR="003E2930" w:rsidRPr="004B1885" w:rsidRDefault="003E2930" w:rsidP="00AC174A">
            <w:pPr>
              <w:ind w:left="67" w:right="62"/>
              <w:jc w:val="both"/>
              <w:rPr>
                <w:rFonts w:ascii="Arial" w:hAnsi="Arial" w:cs="Arial"/>
                <w:b/>
                <w:bCs/>
                <w:color w:val="000000"/>
                <w:spacing w:val="-4"/>
                <w:sz w:val="18"/>
                <w:szCs w:val="18"/>
              </w:rPr>
            </w:pPr>
            <w:r w:rsidRPr="004B1885">
              <w:rPr>
                <w:rFonts w:ascii="Arial" w:hAnsi="Arial" w:cs="Arial"/>
                <w:b/>
                <w:bCs/>
                <w:color w:val="000000"/>
                <w:spacing w:val="-4"/>
                <w:sz w:val="18"/>
                <w:szCs w:val="18"/>
              </w:rPr>
              <w:t>Total net investment income</w:t>
            </w:r>
          </w:p>
        </w:tc>
        <w:tc>
          <w:tcPr>
            <w:tcW w:w="1914" w:type="dxa"/>
            <w:tcBorders>
              <w:bottom w:val="single" w:sz="4" w:space="0" w:color="auto"/>
            </w:tcBorders>
          </w:tcPr>
          <w:p w14:paraId="7693E19B" w14:textId="77777777" w:rsidR="003E2930" w:rsidRPr="004B1885" w:rsidRDefault="003E2930" w:rsidP="00AC174A">
            <w:pPr>
              <w:ind w:right="29"/>
              <w:jc w:val="right"/>
              <w:rPr>
                <w:rFonts w:ascii="Arial" w:hAnsi="Arial" w:cs="Arial"/>
                <w:color w:val="000000"/>
                <w:sz w:val="18"/>
                <w:szCs w:val="18"/>
              </w:rPr>
            </w:pPr>
            <w:r w:rsidRPr="004B1885">
              <w:rPr>
                <w:rFonts w:ascii="Arial" w:hAnsi="Arial" w:cs="Arial"/>
                <w:color w:val="000000"/>
                <w:sz w:val="18"/>
                <w:szCs w:val="18"/>
              </w:rPr>
              <w:t>29,464,666</w:t>
            </w:r>
          </w:p>
        </w:tc>
        <w:tc>
          <w:tcPr>
            <w:tcW w:w="1914" w:type="dxa"/>
            <w:tcBorders>
              <w:bottom w:val="single" w:sz="4" w:space="0" w:color="auto"/>
            </w:tcBorders>
          </w:tcPr>
          <w:p w14:paraId="2242FC02" w14:textId="77777777" w:rsidR="003E2930" w:rsidRPr="004B1885" w:rsidRDefault="003E2930" w:rsidP="00AC174A">
            <w:pPr>
              <w:ind w:right="29"/>
              <w:jc w:val="right"/>
              <w:rPr>
                <w:rFonts w:ascii="Arial" w:hAnsi="Arial" w:cs="Arial"/>
                <w:color w:val="000000"/>
                <w:sz w:val="18"/>
                <w:szCs w:val="18"/>
              </w:rPr>
            </w:pPr>
            <w:r w:rsidRPr="004B1885">
              <w:rPr>
                <w:rFonts w:ascii="Arial" w:hAnsi="Arial" w:cs="Arial"/>
                <w:color w:val="000000"/>
                <w:sz w:val="18"/>
                <w:szCs w:val="18"/>
              </w:rPr>
              <w:t>28,735,226</w:t>
            </w:r>
          </w:p>
        </w:tc>
      </w:tr>
    </w:tbl>
    <w:p w14:paraId="3F654B0A" w14:textId="77777777" w:rsidR="003E2930" w:rsidRPr="004B1885" w:rsidRDefault="003E2930" w:rsidP="00AC174A">
      <w:pPr>
        <w:pStyle w:val="BodyText3"/>
        <w:spacing w:after="0"/>
        <w:jc w:val="thaiDistribute"/>
        <w:rPr>
          <w:rFonts w:ascii="Arial" w:hAnsi="Arial" w:cs="Arial"/>
          <w:color w:val="000000"/>
          <w:sz w:val="18"/>
          <w:szCs w:val="18"/>
        </w:rPr>
      </w:pPr>
    </w:p>
    <w:p w14:paraId="2BFC9F5E" w14:textId="77777777" w:rsidR="003E2930" w:rsidRPr="004B1885" w:rsidRDefault="003E2930" w:rsidP="00AC174A">
      <w:pPr>
        <w:pStyle w:val="BodyText3"/>
        <w:spacing w:after="0"/>
        <w:jc w:val="thaiDistribute"/>
        <w:rPr>
          <w:rFonts w:ascii="Arial" w:hAnsi="Arial" w:cs="Arial"/>
          <w:color w:val="000000"/>
          <w:sz w:val="18"/>
          <w:szCs w:val="18"/>
        </w:rPr>
      </w:pPr>
    </w:p>
    <w:p w14:paraId="157A9FBC" w14:textId="77777777"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b/>
          <w:bCs/>
          <w:color w:val="000000"/>
          <w:sz w:val="18"/>
          <w:szCs w:val="18"/>
        </w:rPr>
        <w:t>Gain (loss) on financial instruments</w:t>
      </w:r>
    </w:p>
    <w:p w14:paraId="1C4EA6D2" w14:textId="77777777" w:rsidR="003E2930" w:rsidRPr="004B1885" w:rsidRDefault="003E2930" w:rsidP="00AC174A">
      <w:pPr>
        <w:pStyle w:val="BodyText3"/>
        <w:spacing w:after="0"/>
        <w:jc w:val="thaiDistribute"/>
        <w:rPr>
          <w:rFonts w:ascii="Arial" w:hAnsi="Arial" w:cs="Arial"/>
          <w:color w:val="000000"/>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C36E2A" w:rsidRPr="004B1885" w14:paraId="11B24A46" w14:textId="77777777">
        <w:tc>
          <w:tcPr>
            <w:tcW w:w="5645" w:type="dxa"/>
          </w:tcPr>
          <w:p w14:paraId="1062909F" w14:textId="77777777" w:rsidR="003E2930" w:rsidRPr="004B1885" w:rsidRDefault="003E2930" w:rsidP="00AC174A">
            <w:pPr>
              <w:ind w:left="67" w:right="62"/>
              <w:jc w:val="both"/>
              <w:rPr>
                <w:rFonts w:ascii="Arial" w:hAnsi="Arial" w:cs="Arial"/>
                <w:color w:val="000000"/>
                <w:sz w:val="18"/>
                <w:szCs w:val="18"/>
              </w:rPr>
            </w:pPr>
          </w:p>
        </w:tc>
        <w:tc>
          <w:tcPr>
            <w:tcW w:w="3828" w:type="dxa"/>
            <w:gridSpan w:val="2"/>
            <w:tcBorders>
              <w:top w:val="nil"/>
              <w:left w:val="nil"/>
              <w:bottom w:val="single" w:sz="4" w:space="0" w:color="auto"/>
              <w:right w:val="nil"/>
            </w:tcBorders>
            <w:hideMark/>
          </w:tcPr>
          <w:p w14:paraId="3052DE6F" w14:textId="77777777" w:rsidR="003E2930" w:rsidRPr="004B1885" w:rsidRDefault="003E2930" w:rsidP="00AC174A">
            <w:pPr>
              <w:jc w:val="center"/>
              <w:rPr>
                <w:rFonts w:ascii="Arial" w:eastAsia="Browallia New" w:hAnsi="Arial" w:cs="Arial"/>
                <w:b/>
                <w:bCs/>
                <w:color w:val="000000"/>
                <w:sz w:val="18"/>
                <w:szCs w:val="18"/>
              </w:rPr>
            </w:pPr>
            <w:r w:rsidRPr="004B1885">
              <w:rPr>
                <w:rFonts w:ascii="Arial" w:eastAsia="Browallia New" w:hAnsi="Arial" w:cs="Arial"/>
                <w:b/>
                <w:bCs/>
                <w:color w:val="000000"/>
                <w:sz w:val="18"/>
                <w:szCs w:val="18"/>
              </w:rPr>
              <w:t xml:space="preserve">Equity method and </w:t>
            </w:r>
          </w:p>
          <w:p w14:paraId="762C046A" w14:textId="77777777" w:rsidR="003E2930" w:rsidRPr="004B1885" w:rsidRDefault="003E2930" w:rsidP="00AC174A">
            <w:pPr>
              <w:jc w:val="center"/>
              <w:rPr>
                <w:rFonts w:ascii="Arial" w:hAnsi="Arial" w:cs="Arial"/>
                <w:b/>
                <w:bCs/>
                <w:color w:val="000000"/>
                <w:spacing w:val="-8"/>
                <w:sz w:val="18"/>
                <w:szCs w:val="18"/>
              </w:rPr>
            </w:pPr>
            <w:r w:rsidRPr="004B1885">
              <w:rPr>
                <w:rFonts w:ascii="Arial" w:eastAsia="Browallia New" w:hAnsi="Arial" w:cs="Arial"/>
                <w:b/>
                <w:bCs/>
                <w:color w:val="000000"/>
                <w:sz w:val="18"/>
                <w:szCs w:val="18"/>
              </w:rPr>
              <w:t xml:space="preserve">separate financial </w:t>
            </w:r>
            <w:r w:rsidRPr="004B1885">
              <w:rPr>
                <w:rFonts w:ascii="Arial" w:hAnsi="Arial" w:cs="Arial"/>
                <w:b/>
                <w:bCs/>
                <w:color w:val="000000"/>
                <w:sz w:val="18"/>
                <w:szCs w:val="18"/>
              </w:rPr>
              <w:t>statements</w:t>
            </w:r>
          </w:p>
        </w:tc>
      </w:tr>
      <w:tr w:rsidR="00C36E2A" w:rsidRPr="004B1885" w14:paraId="4C90FC3C" w14:textId="77777777">
        <w:tc>
          <w:tcPr>
            <w:tcW w:w="5645" w:type="dxa"/>
          </w:tcPr>
          <w:p w14:paraId="7FD82B54" w14:textId="77777777" w:rsidR="003E2930" w:rsidRPr="004B1885" w:rsidRDefault="003E2930" w:rsidP="00AC174A">
            <w:pPr>
              <w:ind w:left="67" w:right="62"/>
              <w:jc w:val="both"/>
              <w:rPr>
                <w:rFonts w:ascii="Arial" w:hAnsi="Arial" w:cs="Arial"/>
                <w:color w:val="000000"/>
                <w:sz w:val="18"/>
                <w:szCs w:val="18"/>
              </w:rPr>
            </w:pPr>
          </w:p>
        </w:tc>
        <w:tc>
          <w:tcPr>
            <w:tcW w:w="1914" w:type="dxa"/>
            <w:tcBorders>
              <w:top w:val="single" w:sz="4" w:space="0" w:color="auto"/>
            </w:tcBorders>
          </w:tcPr>
          <w:p w14:paraId="230335CC" w14:textId="77777777" w:rsidR="003E2930" w:rsidRPr="004B1885" w:rsidRDefault="003E2930" w:rsidP="00AC174A">
            <w:pPr>
              <w:ind w:right="29"/>
              <w:jc w:val="right"/>
              <w:rPr>
                <w:rFonts w:ascii="Arial" w:hAnsi="Arial" w:cs="Arial"/>
                <w:b/>
                <w:bCs/>
                <w:color w:val="000000"/>
                <w:sz w:val="18"/>
                <w:szCs w:val="18"/>
              </w:rPr>
            </w:pPr>
            <w:r w:rsidRPr="004B1885">
              <w:rPr>
                <w:rFonts w:ascii="Arial" w:hAnsi="Arial" w:cs="Arial"/>
                <w:b/>
                <w:bCs/>
                <w:color w:val="000000"/>
                <w:sz w:val="18"/>
                <w:szCs w:val="18"/>
              </w:rPr>
              <w:t>2025</w:t>
            </w:r>
          </w:p>
        </w:tc>
        <w:tc>
          <w:tcPr>
            <w:tcW w:w="1914" w:type="dxa"/>
            <w:tcBorders>
              <w:top w:val="single" w:sz="4" w:space="0" w:color="auto"/>
            </w:tcBorders>
          </w:tcPr>
          <w:p w14:paraId="4D338563" w14:textId="77777777" w:rsidR="003E2930" w:rsidRPr="004B1885" w:rsidRDefault="003E2930" w:rsidP="00AC174A">
            <w:pPr>
              <w:ind w:right="29"/>
              <w:jc w:val="right"/>
              <w:rPr>
                <w:rFonts w:ascii="Arial" w:hAnsi="Arial" w:cs="Arial"/>
                <w:b/>
                <w:bCs/>
                <w:color w:val="000000"/>
                <w:sz w:val="18"/>
                <w:szCs w:val="18"/>
              </w:rPr>
            </w:pPr>
            <w:r w:rsidRPr="004B1885">
              <w:rPr>
                <w:rFonts w:ascii="Arial" w:hAnsi="Arial" w:cs="Arial"/>
                <w:b/>
                <w:bCs/>
                <w:color w:val="000000"/>
                <w:sz w:val="18"/>
                <w:szCs w:val="18"/>
              </w:rPr>
              <w:t>2024</w:t>
            </w:r>
          </w:p>
        </w:tc>
      </w:tr>
      <w:tr w:rsidR="00C36E2A" w:rsidRPr="004B1885" w14:paraId="3675875F" w14:textId="77777777">
        <w:tc>
          <w:tcPr>
            <w:tcW w:w="5645" w:type="dxa"/>
          </w:tcPr>
          <w:p w14:paraId="71295865" w14:textId="77777777" w:rsidR="003E2930" w:rsidRPr="004B1885" w:rsidRDefault="003E2930" w:rsidP="00AC174A">
            <w:pPr>
              <w:ind w:left="67" w:right="62"/>
              <w:jc w:val="both"/>
              <w:rPr>
                <w:rFonts w:ascii="Arial" w:hAnsi="Arial" w:cs="Arial"/>
                <w:color w:val="000000"/>
                <w:sz w:val="18"/>
                <w:szCs w:val="18"/>
              </w:rPr>
            </w:pPr>
          </w:p>
        </w:tc>
        <w:tc>
          <w:tcPr>
            <w:tcW w:w="1914" w:type="dxa"/>
            <w:tcBorders>
              <w:bottom w:val="single" w:sz="4" w:space="0" w:color="auto"/>
            </w:tcBorders>
          </w:tcPr>
          <w:p w14:paraId="5A310949" w14:textId="77777777" w:rsidR="003E2930" w:rsidRPr="004B1885" w:rsidRDefault="003E2930" w:rsidP="00AC174A">
            <w:pPr>
              <w:ind w:right="29"/>
              <w:jc w:val="right"/>
              <w:rPr>
                <w:rFonts w:ascii="Arial" w:hAnsi="Arial" w:cs="Arial"/>
                <w:b/>
                <w:bCs/>
                <w:color w:val="000000"/>
                <w:sz w:val="18"/>
                <w:szCs w:val="18"/>
              </w:rPr>
            </w:pPr>
            <w:r w:rsidRPr="004B1885">
              <w:rPr>
                <w:rFonts w:ascii="Arial" w:hAnsi="Arial" w:cs="Arial"/>
                <w:b/>
                <w:bCs/>
                <w:color w:val="000000"/>
                <w:sz w:val="18"/>
                <w:szCs w:val="18"/>
              </w:rPr>
              <w:t>Baht</w:t>
            </w:r>
          </w:p>
        </w:tc>
        <w:tc>
          <w:tcPr>
            <w:tcW w:w="1914" w:type="dxa"/>
            <w:tcBorders>
              <w:bottom w:val="single" w:sz="4" w:space="0" w:color="auto"/>
            </w:tcBorders>
          </w:tcPr>
          <w:p w14:paraId="263E1342" w14:textId="77777777" w:rsidR="003E2930" w:rsidRPr="004B1885" w:rsidRDefault="003E2930" w:rsidP="00AC174A">
            <w:pPr>
              <w:ind w:right="29"/>
              <w:jc w:val="right"/>
              <w:rPr>
                <w:rFonts w:ascii="Arial" w:hAnsi="Arial" w:cs="Arial"/>
                <w:b/>
                <w:bCs/>
                <w:color w:val="000000"/>
                <w:sz w:val="18"/>
                <w:szCs w:val="18"/>
                <w:cs/>
              </w:rPr>
            </w:pPr>
            <w:r w:rsidRPr="004B1885">
              <w:rPr>
                <w:rFonts w:ascii="Arial" w:hAnsi="Arial" w:cs="Arial"/>
                <w:b/>
                <w:bCs/>
                <w:color w:val="000000"/>
                <w:sz w:val="18"/>
                <w:szCs w:val="18"/>
              </w:rPr>
              <w:t>Baht</w:t>
            </w:r>
          </w:p>
        </w:tc>
      </w:tr>
      <w:tr w:rsidR="00C36E2A" w:rsidRPr="004B1885" w14:paraId="5965544F" w14:textId="77777777">
        <w:tc>
          <w:tcPr>
            <w:tcW w:w="5645" w:type="dxa"/>
          </w:tcPr>
          <w:p w14:paraId="55D70A6C" w14:textId="77777777" w:rsidR="003E2930" w:rsidRPr="004B1885" w:rsidRDefault="003E2930" w:rsidP="00AC174A">
            <w:pPr>
              <w:ind w:left="67" w:right="62"/>
              <w:jc w:val="both"/>
              <w:rPr>
                <w:rFonts w:ascii="Arial" w:hAnsi="Arial" w:cs="Arial"/>
                <w:color w:val="000000"/>
                <w:sz w:val="18"/>
                <w:szCs w:val="18"/>
              </w:rPr>
            </w:pPr>
          </w:p>
        </w:tc>
        <w:tc>
          <w:tcPr>
            <w:tcW w:w="1914" w:type="dxa"/>
            <w:tcBorders>
              <w:top w:val="single" w:sz="4" w:space="0" w:color="auto"/>
            </w:tcBorders>
          </w:tcPr>
          <w:p w14:paraId="35B7B2F1" w14:textId="77777777" w:rsidR="003E2930" w:rsidRPr="004B1885" w:rsidRDefault="003E2930" w:rsidP="00AC174A">
            <w:pPr>
              <w:ind w:right="29"/>
              <w:jc w:val="right"/>
              <w:rPr>
                <w:rFonts w:ascii="Arial" w:hAnsi="Arial" w:cs="Arial"/>
                <w:color w:val="000000"/>
                <w:sz w:val="18"/>
                <w:szCs w:val="18"/>
                <w:cs/>
              </w:rPr>
            </w:pPr>
          </w:p>
        </w:tc>
        <w:tc>
          <w:tcPr>
            <w:tcW w:w="1914" w:type="dxa"/>
            <w:tcBorders>
              <w:top w:val="single" w:sz="4" w:space="0" w:color="auto"/>
            </w:tcBorders>
          </w:tcPr>
          <w:p w14:paraId="63589BFE" w14:textId="77777777" w:rsidR="003E2930" w:rsidRPr="004B1885" w:rsidRDefault="003E2930" w:rsidP="00AC174A">
            <w:pPr>
              <w:ind w:right="29"/>
              <w:jc w:val="right"/>
              <w:rPr>
                <w:rFonts w:ascii="Arial" w:hAnsi="Arial" w:cs="Arial"/>
                <w:b/>
                <w:bCs/>
                <w:color w:val="000000"/>
                <w:sz w:val="18"/>
                <w:szCs w:val="18"/>
                <w:cs/>
              </w:rPr>
            </w:pPr>
          </w:p>
        </w:tc>
      </w:tr>
      <w:tr w:rsidR="00C36E2A" w:rsidRPr="004B1885" w14:paraId="2623FD52" w14:textId="77777777">
        <w:tc>
          <w:tcPr>
            <w:tcW w:w="5645" w:type="dxa"/>
          </w:tcPr>
          <w:p w14:paraId="1F605044" w14:textId="77777777" w:rsidR="003E2930" w:rsidRPr="004B1885" w:rsidRDefault="003E2930" w:rsidP="00AC174A">
            <w:pPr>
              <w:ind w:left="67" w:right="62"/>
              <w:jc w:val="both"/>
              <w:rPr>
                <w:rFonts w:ascii="Arial" w:hAnsi="Arial" w:cs="Arial"/>
                <w:color w:val="000000"/>
                <w:spacing w:val="-4"/>
                <w:sz w:val="18"/>
                <w:szCs w:val="18"/>
              </w:rPr>
            </w:pPr>
            <w:r w:rsidRPr="004B1885">
              <w:rPr>
                <w:rFonts w:ascii="Arial" w:hAnsi="Arial" w:cs="Arial"/>
                <w:b/>
                <w:bCs/>
                <w:color w:val="000000"/>
                <w:sz w:val="18"/>
                <w:szCs w:val="18"/>
              </w:rPr>
              <w:t>Financial assets in debt instruments</w:t>
            </w:r>
          </w:p>
        </w:tc>
        <w:tc>
          <w:tcPr>
            <w:tcW w:w="1914" w:type="dxa"/>
          </w:tcPr>
          <w:p w14:paraId="4CF3F3F4" w14:textId="77777777" w:rsidR="003E2930" w:rsidRPr="004B1885" w:rsidRDefault="003E2930" w:rsidP="00AC174A">
            <w:pPr>
              <w:ind w:right="29"/>
              <w:jc w:val="right"/>
              <w:rPr>
                <w:rFonts w:ascii="Arial" w:hAnsi="Arial" w:cs="Arial"/>
                <w:color w:val="000000"/>
                <w:sz w:val="18"/>
                <w:szCs w:val="18"/>
                <w:cs/>
              </w:rPr>
            </w:pPr>
          </w:p>
        </w:tc>
        <w:tc>
          <w:tcPr>
            <w:tcW w:w="1914" w:type="dxa"/>
          </w:tcPr>
          <w:p w14:paraId="45E2BAC5" w14:textId="77777777" w:rsidR="003E2930" w:rsidRPr="004B1885" w:rsidRDefault="003E2930" w:rsidP="00AC174A">
            <w:pPr>
              <w:ind w:right="29"/>
              <w:jc w:val="right"/>
              <w:rPr>
                <w:rFonts w:ascii="Arial" w:hAnsi="Arial" w:cs="Arial"/>
                <w:color w:val="000000"/>
                <w:sz w:val="18"/>
                <w:szCs w:val="18"/>
              </w:rPr>
            </w:pPr>
          </w:p>
        </w:tc>
      </w:tr>
      <w:tr w:rsidR="00C36E2A" w:rsidRPr="004B1885" w14:paraId="78B30059" w14:textId="77777777">
        <w:tc>
          <w:tcPr>
            <w:tcW w:w="5645" w:type="dxa"/>
          </w:tcPr>
          <w:p w14:paraId="4DB9FFE4" w14:textId="77777777" w:rsidR="003E2930" w:rsidRPr="004B1885" w:rsidRDefault="003E2930" w:rsidP="00AC174A">
            <w:pPr>
              <w:ind w:left="67" w:right="62"/>
              <w:jc w:val="both"/>
              <w:rPr>
                <w:rFonts w:ascii="Arial" w:hAnsi="Arial" w:cs="Arial"/>
                <w:color w:val="000000"/>
                <w:spacing w:val="-4"/>
                <w:sz w:val="18"/>
                <w:szCs w:val="18"/>
              </w:rPr>
            </w:pPr>
            <w:r w:rsidRPr="004B1885">
              <w:rPr>
                <w:rFonts w:ascii="Arial" w:hAnsi="Arial" w:cs="Arial"/>
                <w:color w:val="000000"/>
                <w:sz w:val="18"/>
                <w:szCs w:val="18"/>
              </w:rPr>
              <w:t xml:space="preserve">   Debt instruments measured</w:t>
            </w:r>
          </w:p>
        </w:tc>
        <w:tc>
          <w:tcPr>
            <w:tcW w:w="1914" w:type="dxa"/>
          </w:tcPr>
          <w:p w14:paraId="739AA425" w14:textId="77777777" w:rsidR="003E2930" w:rsidRPr="004B1885" w:rsidRDefault="003E2930" w:rsidP="00AC174A">
            <w:pPr>
              <w:ind w:right="29"/>
              <w:jc w:val="right"/>
              <w:rPr>
                <w:rFonts w:ascii="Arial" w:hAnsi="Arial" w:cs="Arial"/>
                <w:color w:val="000000"/>
                <w:sz w:val="18"/>
                <w:szCs w:val="18"/>
                <w:cs/>
              </w:rPr>
            </w:pPr>
          </w:p>
        </w:tc>
        <w:tc>
          <w:tcPr>
            <w:tcW w:w="1914" w:type="dxa"/>
          </w:tcPr>
          <w:p w14:paraId="0E9802E0" w14:textId="77777777" w:rsidR="003E2930" w:rsidRPr="004B1885" w:rsidRDefault="003E2930" w:rsidP="00AC174A">
            <w:pPr>
              <w:ind w:right="29"/>
              <w:jc w:val="right"/>
              <w:rPr>
                <w:rFonts w:ascii="Arial" w:hAnsi="Arial" w:cs="Arial"/>
                <w:color w:val="000000"/>
                <w:sz w:val="18"/>
                <w:szCs w:val="18"/>
              </w:rPr>
            </w:pPr>
          </w:p>
        </w:tc>
      </w:tr>
      <w:tr w:rsidR="00C36E2A" w:rsidRPr="004B1885" w14:paraId="485DBBD6" w14:textId="77777777">
        <w:tc>
          <w:tcPr>
            <w:tcW w:w="5645" w:type="dxa"/>
          </w:tcPr>
          <w:p w14:paraId="06214049" w14:textId="5824D358" w:rsidR="003E2930" w:rsidRPr="004B1885" w:rsidRDefault="003E2930" w:rsidP="00AC174A">
            <w:pPr>
              <w:ind w:left="67" w:right="62"/>
              <w:jc w:val="both"/>
              <w:rPr>
                <w:rFonts w:ascii="Arial" w:hAnsi="Arial" w:cs="Arial"/>
                <w:color w:val="000000"/>
                <w:spacing w:val="-4"/>
                <w:sz w:val="18"/>
                <w:szCs w:val="18"/>
              </w:rPr>
            </w:pPr>
            <w:r w:rsidRPr="004B1885">
              <w:rPr>
                <w:rFonts w:ascii="Arial" w:hAnsi="Arial" w:cs="Arial"/>
                <w:color w:val="000000"/>
                <w:sz w:val="18"/>
                <w:szCs w:val="18"/>
              </w:rPr>
              <w:t xml:space="preserve">     </w:t>
            </w:r>
            <w:r w:rsidR="00E21262" w:rsidRPr="004B1885">
              <w:rPr>
                <w:rFonts w:ascii="Arial" w:hAnsi="Arial" w:cs="Arial"/>
                <w:color w:val="000000"/>
                <w:sz w:val="18"/>
                <w:szCs w:val="18"/>
              </w:rPr>
              <w:t xml:space="preserve"> </w:t>
            </w:r>
            <w:r w:rsidRPr="004B1885">
              <w:rPr>
                <w:rFonts w:ascii="Arial" w:hAnsi="Arial" w:cs="Arial"/>
                <w:color w:val="000000"/>
                <w:sz w:val="18"/>
                <w:szCs w:val="18"/>
              </w:rPr>
              <w:t>at fair value through profit or loss</w:t>
            </w:r>
          </w:p>
        </w:tc>
        <w:tc>
          <w:tcPr>
            <w:tcW w:w="1914" w:type="dxa"/>
          </w:tcPr>
          <w:p w14:paraId="44ABDE00" w14:textId="77777777" w:rsidR="003E2930" w:rsidRPr="004B1885" w:rsidRDefault="003E2930" w:rsidP="00AC174A">
            <w:pPr>
              <w:ind w:right="29"/>
              <w:jc w:val="right"/>
              <w:rPr>
                <w:rFonts w:ascii="Arial" w:hAnsi="Arial" w:cs="Arial"/>
                <w:color w:val="000000"/>
                <w:sz w:val="18"/>
                <w:szCs w:val="18"/>
                <w:cs/>
              </w:rPr>
            </w:pPr>
            <w:r w:rsidRPr="004B1885">
              <w:rPr>
                <w:rFonts w:ascii="Arial" w:hAnsi="Arial" w:cs="Arial"/>
                <w:color w:val="000000"/>
                <w:sz w:val="18"/>
                <w:szCs w:val="18"/>
              </w:rPr>
              <w:t xml:space="preserve"> 105,256 </w:t>
            </w:r>
          </w:p>
        </w:tc>
        <w:tc>
          <w:tcPr>
            <w:tcW w:w="1914" w:type="dxa"/>
          </w:tcPr>
          <w:p w14:paraId="107089A8" w14:textId="77777777" w:rsidR="003E2930" w:rsidRPr="004B1885" w:rsidRDefault="003E2930" w:rsidP="00AC174A">
            <w:pPr>
              <w:ind w:right="29"/>
              <w:jc w:val="right"/>
              <w:rPr>
                <w:rFonts w:ascii="Arial" w:hAnsi="Arial" w:cs="Arial"/>
                <w:color w:val="000000"/>
                <w:sz w:val="18"/>
                <w:szCs w:val="18"/>
              </w:rPr>
            </w:pPr>
            <w:r w:rsidRPr="004B1885">
              <w:rPr>
                <w:rFonts w:ascii="Arial" w:hAnsi="Arial" w:cs="Arial"/>
                <w:color w:val="000000"/>
                <w:sz w:val="18"/>
                <w:szCs w:val="18"/>
              </w:rPr>
              <w:t xml:space="preserve"> 330,339 </w:t>
            </w:r>
          </w:p>
        </w:tc>
      </w:tr>
      <w:tr w:rsidR="00C36E2A" w:rsidRPr="004B1885" w14:paraId="3ADA6FCB" w14:textId="77777777">
        <w:tc>
          <w:tcPr>
            <w:tcW w:w="5645" w:type="dxa"/>
          </w:tcPr>
          <w:p w14:paraId="4EFBD75C" w14:textId="77777777" w:rsidR="003E2930" w:rsidRPr="004B1885" w:rsidRDefault="003E2930" w:rsidP="00AC174A">
            <w:pPr>
              <w:ind w:left="67" w:right="62"/>
              <w:jc w:val="both"/>
              <w:rPr>
                <w:rFonts w:ascii="Arial" w:hAnsi="Arial" w:cs="Arial"/>
                <w:color w:val="000000"/>
                <w:spacing w:val="-4"/>
                <w:sz w:val="18"/>
                <w:szCs w:val="18"/>
              </w:rPr>
            </w:pPr>
          </w:p>
        </w:tc>
        <w:tc>
          <w:tcPr>
            <w:tcW w:w="1914" w:type="dxa"/>
          </w:tcPr>
          <w:p w14:paraId="2E81BD5D" w14:textId="77777777" w:rsidR="003E2930" w:rsidRPr="004B1885" w:rsidRDefault="003E2930" w:rsidP="00AC174A">
            <w:pPr>
              <w:ind w:right="29"/>
              <w:jc w:val="right"/>
              <w:rPr>
                <w:rFonts w:ascii="Arial" w:hAnsi="Arial" w:cs="Arial"/>
                <w:color w:val="000000"/>
                <w:sz w:val="18"/>
                <w:szCs w:val="18"/>
                <w:cs/>
              </w:rPr>
            </w:pPr>
          </w:p>
        </w:tc>
        <w:tc>
          <w:tcPr>
            <w:tcW w:w="1914" w:type="dxa"/>
            <w:vAlign w:val="bottom"/>
          </w:tcPr>
          <w:p w14:paraId="424A6390" w14:textId="77777777" w:rsidR="003E2930" w:rsidRPr="004B1885" w:rsidRDefault="003E2930" w:rsidP="00AC174A">
            <w:pPr>
              <w:ind w:right="29"/>
              <w:jc w:val="right"/>
              <w:rPr>
                <w:rFonts w:ascii="Arial" w:hAnsi="Arial" w:cs="Arial"/>
                <w:color w:val="000000"/>
                <w:sz w:val="18"/>
                <w:szCs w:val="18"/>
              </w:rPr>
            </w:pPr>
          </w:p>
        </w:tc>
      </w:tr>
      <w:tr w:rsidR="00C36E2A" w:rsidRPr="004B1885" w14:paraId="0C0F5AD4" w14:textId="77777777">
        <w:tc>
          <w:tcPr>
            <w:tcW w:w="5645" w:type="dxa"/>
          </w:tcPr>
          <w:p w14:paraId="68FF8879" w14:textId="77777777" w:rsidR="003E2930" w:rsidRPr="004B1885" w:rsidRDefault="003E2930" w:rsidP="00AC174A">
            <w:pPr>
              <w:ind w:left="67" w:right="62"/>
              <w:jc w:val="both"/>
              <w:rPr>
                <w:rFonts w:ascii="Arial" w:hAnsi="Arial" w:cs="Arial"/>
                <w:b/>
                <w:bCs/>
                <w:color w:val="000000"/>
                <w:sz w:val="18"/>
                <w:szCs w:val="18"/>
              </w:rPr>
            </w:pPr>
            <w:r w:rsidRPr="004B1885">
              <w:rPr>
                <w:rFonts w:ascii="Arial" w:hAnsi="Arial" w:cs="Arial"/>
                <w:b/>
                <w:bCs/>
                <w:color w:val="000000"/>
                <w:sz w:val="18"/>
                <w:szCs w:val="18"/>
              </w:rPr>
              <w:t>Financial assets measured at</w:t>
            </w:r>
          </w:p>
          <w:p w14:paraId="2E237FF8" w14:textId="77777777" w:rsidR="003E2930" w:rsidRPr="004B1885" w:rsidRDefault="003E2930" w:rsidP="00AC174A">
            <w:pPr>
              <w:ind w:left="67" w:right="62"/>
              <w:jc w:val="both"/>
              <w:rPr>
                <w:rFonts w:ascii="Arial" w:hAnsi="Arial" w:cs="Arial"/>
                <w:color w:val="000000"/>
                <w:spacing w:val="-4"/>
                <w:sz w:val="18"/>
                <w:szCs w:val="18"/>
              </w:rPr>
            </w:pPr>
            <w:r w:rsidRPr="004B1885">
              <w:rPr>
                <w:rFonts w:ascii="Arial" w:hAnsi="Arial" w:cs="Arial"/>
                <w:b/>
                <w:bCs/>
                <w:color w:val="000000"/>
                <w:sz w:val="18"/>
                <w:szCs w:val="18"/>
              </w:rPr>
              <w:t xml:space="preserve"> </w:t>
            </w:r>
            <w:r w:rsidRPr="004B1885">
              <w:rPr>
                <w:rFonts w:ascii="Arial" w:hAnsi="Arial" w:cs="Arial"/>
                <w:b/>
                <w:bCs/>
                <w:color w:val="000000"/>
                <w:sz w:val="18"/>
                <w:szCs w:val="18"/>
                <w:cs/>
              </w:rPr>
              <w:t xml:space="preserve">  </w:t>
            </w:r>
            <w:r w:rsidRPr="004B1885">
              <w:rPr>
                <w:rFonts w:ascii="Arial" w:hAnsi="Arial" w:cs="Arial"/>
                <w:b/>
                <w:bCs/>
                <w:color w:val="000000"/>
                <w:sz w:val="18"/>
                <w:szCs w:val="18"/>
              </w:rPr>
              <w:t>fair value through comprehensive income</w:t>
            </w:r>
            <w:r w:rsidRPr="004B1885">
              <w:rPr>
                <w:rFonts w:ascii="Arial" w:hAnsi="Arial" w:cs="Arial"/>
                <w:b/>
                <w:bCs/>
                <w:color w:val="000000"/>
                <w:sz w:val="18"/>
                <w:szCs w:val="18"/>
                <w:cs/>
              </w:rPr>
              <w:t xml:space="preserve">  </w:t>
            </w:r>
          </w:p>
        </w:tc>
        <w:tc>
          <w:tcPr>
            <w:tcW w:w="1914" w:type="dxa"/>
          </w:tcPr>
          <w:p w14:paraId="22F12A28" w14:textId="77777777" w:rsidR="003E2930" w:rsidRPr="004B1885" w:rsidRDefault="003E2930" w:rsidP="00AC174A">
            <w:pPr>
              <w:ind w:right="29"/>
              <w:jc w:val="right"/>
              <w:rPr>
                <w:rFonts w:ascii="Arial" w:hAnsi="Arial" w:cs="Arial"/>
                <w:color w:val="000000"/>
                <w:sz w:val="18"/>
                <w:szCs w:val="18"/>
                <w:cs/>
              </w:rPr>
            </w:pPr>
          </w:p>
        </w:tc>
        <w:tc>
          <w:tcPr>
            <w:tcW w:w="1914" w:type="dxa"/>
            <w:vAlign w:val="bottom"/>
          </w:tcPr>
          <w:p w14:paraId="18EB0AF0" w14:textId="77777777" w:rsidR="003E2930" w:rsidRPr="004B1885" w:rsidRDefault="003E2930" w:rsidP="00AC174A">
            <w:pPr>
              <w:ind w:right="29"/>
              <w:jc w:val="right"/>
              <w:rPr>
                <w:rFonts w:ascii="Arial" w:hAnsi="Arial" w:cs="Arial"/>
                <w:color w:val="000000"/>
                <w:sz w:val="18"/>
                <w:szCs w:val="18"/>
              </w:rPr>
            </w:pPr>
          </w:p>
        </w:tc>
      </w:tr>
      <w:tr w:rsidR="00C36E2A" w:rsidRPr="004B1885" w14:paraId="5FA94C3A" w14:textId="77777777">
        <w:tc>
          <w:tcPr>
            <w:tcW w:w="5645" w:type="dxa"/>
          </w:tcPr>
          <w:p w14:paraId="441C2EFD" w14:textId="77777777" w:rsidR="003E2930" w:rsidRPr="004B1885" w:rsidRDefault="003E2930" w:rsidP="00AC174A">
            <w:pPr>
              <w:ind w:left="67" w:right="62"/>
              <w:jc w:val="both"/>
              <w:rPr>
                <w:rFonts w:ascii="Arial" w:hAnsi="Arial" w:cs="Arial"/>
                <w:color w:val="000000"/>
                <w:sz w:val="18"/>
                <w:szCs w:val="18"/>
              </w:rPr>
            </w:pPr>
            <w:r w:rsidRPr="004B1885">
              <w:rPr>
                <w:rFonts w:ascii="Arial" w:hAnsi="Arial" w:cs="Arial"/>
                <w:color w:val="000000"/>
                <w:sz w:val="18"/>
                <w:szCs w:val="18"/>
              </w:rPr>
              <w:t xml:space="preserve">   Equity securities</w:t>
            </w:r>
          </w:p>
        </w:tc>
        <w:tc>
          <w:tcPr>
            <w:tcW w:w="1914" w:type="dxa"/>
            <w:tcBorders>
              <w:bottom w:val="single" w:sz="4" w:space="0" w:color="auto"/>
            </w:tcBorders>
          </w:tcPr>
          <w:p w14:paraId="08436DB0" w14:textId="77777777" w:rsidR="003E2930" w:rsidRPr="004B1885" w:rsidRDefault="003E2930" w:rsidP="00AC174A">
            <w:pPr>
              <w:ind w:right="29"/>
              <w:jc w:val="right"/>
              <w:rPr>
                <w:rFonts w:ascii="Arial" w:hAnsi="Arial" w:cs="Arial"/>
                <w:color w:val="000000"/>
                <w:sz w:val="18"/>
                <w:szCs w:val="18"/>
                <w:cs/>
              </w:rPr>
            </w:pPr>
            <w:r w:rsidRPr="004B1885">
              <w:rPr>
                <w:rFonts w:ascii="Arial" w:hAnsi="Arial" w:cs="Arial"/>
                <w:color w:val="000000"/>
                <w:sz w:val="18"/>
                <w:szCs w:val="18"/>
              </w:rPr>
              <w:t>-</w:t>
            </w:r>
          </w:p>
        </w:tc>
        <w:tc>
          <w:tcPr>
            <w:tcW w:w="1914" w:type="dxa"/>
            <w:tcBorders>
              <w:bottom w:val="single" w:sz="4" w:space="0" w:color="auto"/>
            </w:tcBorders>
          </w:tcPr>
          <w:p w14:paraId="1DD3C13F" w14:textId="77777777" w:rsidR="003E2930" w:rsidRPr="004B1885" w:rsidRDefault="003E2930" w:rsidP="00AC174A">
            <w:pPr>
              <w:ind w:right="29"/>
              <w:jc w:val="right"/>
              <w:rPr>
                <w:rFonts w:ascii="Arial" w:hAnsi="Arial" w:cs="Arial"/>
                <w:color w:val="000000"/>
                <w:sz w:val="18"/>
                <w:szCs w:val="18"/>
              </w:rPr>
            </w:pPr>
            <w:r w:rsidRPr="004B1885">
              <w:rPr>
                <w:rFonts w:ascii="Arial" w:hAnsi="Arial" w:cs="Arial"/>
                <w:color w:val="000000"/>
                <w:sz w:val="18"/>
                <w:szCs w:val="18"/>
              </w:rPr>
              <w:t>(2,531,085)</w:t>
            </w:r>
          </w:p>
        </w:tc>
      </w:tr>
      <w:tr w:rsidR="00C36E2A" w:rsidRPr="004B1885" w14:paraId="260ED2F2" w14:textId="77777777">
        <w:tc>
          <w:tcPr>
            <w:tcW w:w="5645" w:type="dxa"/>
          </w:tcPr>
          <w:p w14:paraId="7CDE2BB4" w14:textId="77777777" w:rsidR="003E2930" w:rsidRPr="004B1885" w:rsidRDefault="003E2930" w:rsidP="00AC174A">
            <w:pPr>
              <w:ind w:left="67" w:right="62"/>
              <w:jc w:val="both"/>
              <w:rPr>
                <w:rFonts w:ascii="Arial" w:hAnsi="Arial" w:cs="Arial"/>
                <w:color w:val="000000"/>
                <w:sz w:val="18"/>
                <w:szCs w:val="18"/>
              </w:rPr>
            </w:pPr>
          </w:p>
        </w:tc>
        <w:tc>
          <w:tcPr>
            <w:tcW w:w="1914" w:type="dxa"/>
            <w:tcBorders>
              <w:top w:val="single" w:sz="4" w:space="0" w:color="auto"/>
            </w:tcBorders>
          </w:tcPr>
          <w:p w14:paraId="723F8209" w14:textId="77777777" w:rsidR="003E2930" w:rsidRPr="004B1885" w:rsidRDefault="003E2930" w:rsidP="00AC174A">
            <w:pPr>
              <w:ind w:right="29"/>
              <w:jc w:val="right"/>
              <w:rPr>
                <w:rFonts w:ascii="Arial" w:hAnsi="Arial" w:cs="Arial"/>
                <w:color w:val="000000"/>
                <w:sz w:val="18"/>
                <w:szCs w:val="18"/>
                <w:cs/>
              </w:rPr>
            </w:pPr>
          </w:p>
        </w:tc>
        <w:tc>
          <w:tcPr>
            <w:tcW w:w="1914" w:type="dxa"/>
            <w:tcBorders>
              <w:top w:val="single" w:sz="4" w:space="0" w:color="auto"/>
            </w:tcBorders>
          </w:tcPr>
          <w:p w14:paraId="096C97F9" w14:textId="77777777" w:rsidR="003E2930" w:rsidRPr="004B1885" w:rsidRDefault="003E2930" w:rsidP="00AC174A">
            <w:pPr>
              <w:ind w:right="29"/>
              <w:jc w:val="right"/>
              <w:rPr>
                <w:rFonts w:ascii="Arial" w:hAnsi="Arial" w:cs="Arial"/>
                <w:color w:val="000000"/>
                <w:sz w:val="18"/>
                <w:szCs w:val="18"/>
              </w:rPr>
            </w:pPr>
          </w:p>
        </w:tc>
      </w:tr>
      <w:tr w:rsidR="00C36E2A" w:rsidRPr="004B1885" w14:paraId="4703DDC8" w14:textId="77777777">
        <w:tc>
          <w:tcPr>
            <w:tcW w:w="5645" w:type="dxa"/>
          </w:tcPr>
          <w:p w14:paraId="21BF5D31" w14:textId="77777777" w:rsidR="003E2930" w:rsidRPr="004B1885" w:rsidRDefault="003E2930" w:rsidP="00AC174A">
            <w:pPr>
              <w:ind w:left="67" w:right="62"/>
              <w:jc w:val="both"/>
              <w:rPr>
                <w:rFonts w:ascii="Arial" w:hAnsi="Arial" w:cs="Arial"/>
                <w:b/>
                <w:bCs/>
                <w:color w:val="000000"/>
                <w:spacing w:val="-4"/>
                <w:sz w:val="18"/>
                <w:szCs w:val="18"/>
              </w:rPr>
            </w:pPr>
            <w:r w:rsidRPr="004B1885">
              <w:rPr>
                <w:rFonts w:ascii="Arial" w:hAnsi="Arial" w:cs="Arial"/>
                <w:b/>
                <w:bCs/>
                <w:color w:val="000000"/>
                <w:spacing w:val="-4"/>
                <w:sz w:val="18"/>
                <w:szCs w:val="18"/>
              </w:rPr>
              <w:t>Total gain (loss) on financial instruments</w:t>
            </w:r>
          </w:p>
        </w:tc>
        <w:tc>
          <w:tcPr>
            <w:tcW w:w="1914" w:type="dxa"/>
            <w:tcBorders>
              <w:bottom w:val="single" w:sz="4" w:space="0" w:color="auto"/>
            </w:tcBorders>
          </w:tcPr>
          <w:p w14:paraId="4566DB05" w14:textId="77777777" w:rsidR="003E2930" w:rsidRPr="004B1885" w:rsidRDefault="003E2930" w:rsidP="00AC174A">
            <w:pPr>
              <w:ind w:right="29"/>
              <w:jc w:val="right"/>
              <w:rPr>
                <w:rFonts w:ascii="Arial" w:hAnsi="Arial" w:cs="Arial"/>
                <w:color w:val="000000"/>
                <w:sz w:val="18"/>
                <w:szCs w:val="18"/>
              </w:rPr>
            </w:pPr>
            <w:r w:rsidRPr="004B1885">
              <w:rPr>
                <w:rFonts w:ascii="Arial" w:hAnsi="Arial" w:cs="Arial"/>
                <w:color w:val="000000"/>
                <w:sz w:val="18"/>
                <w:szCs w:val="18"/>
              </w:rPr>
              <w:t xml:space="preserve"> 105,256 </w:t>
            </w:r>
          </w:p>
        </w:tc>
        <w:tc>
          <w:tcPr>
            <w:tcW w:w="1914" w:type="dxa"/>
            <w:tcBorders>
              <w:bottom w:val="single" w:sz="4" w:space="0" w:color="auto"/>
            </w:tcBorders>
          </w:tcPr>
          <w:p w14:paraId="15ED2DD4" w14:textId="77777777" w:rsidR="003E2930" w:rsidRPr="004B1885" w:rsidRDefault="003E2930" w:rsidP="00AC174A">
            <w:pPr>
              <w:ind w:right="29"/>
              <w:jc w:val="right"/>
              <w:rPr>
                <w:rFonts w:ascii="Arial" w:hAnsi="Arial" w:cs="Arial"/>
                <w:color w:val="000000"/>
                <w:sz w:val="18"/>
                <w:szCs w:val="18"/>
              </w:rPr>
            </w:pPr>
            <w:r w:rsidRPr="004B1885">
              <w:rPr>
                <w:rFonts w:ascii="Arial" w:hAnsi="Arial" w:cs="Arial"/>
                <w:color w:val="000000"/>
                <w:sz w:val="18"/>
                <w:szCs w:val="18"/>
              </w:rPr>
              <w:t xml:space="preserve"> (2,200,746)</w:t>
            </w:r>
          </w:p>
        </w:tc>
      </w:tr>
    </w:tbl>
    <w:p w14:paraId="7A600B3C" w14:textId="77777777" w:rsidR="003E2930" w:rsidRPr="004B1885" w:rsidRDefault="003E2930" w:rsidP="00AC174A">
      <w:pPr>
        <w:pStyle w:val="BodyText3"/>
        <w:spacing w:after="0"/>
        <w:jc w:val="thaiDistribute"/>
        <w:rPr>
          <w:rFonts w:ascii="Arial" w:hAnsi="Arial" w:cs="Arial"/>
          <w:color w:val="000000"/>
          <w:sz w:val="18"/>
          <w:szCs w:val="18"/>
        </w:rPr>
      </w:pPr>
    </w:p>
    <w:p w14:paraId="519BE4DF" w14:textId="77777777" w:rsidR="003E2930" w:rsidRPr="004B1885" w:rsidRDefault="003E2930" w:rsidP="00AC174A">
      <w:pPr>
        <w:pStyle w:val="BodyText3"/>
        <w:spacing w:after="0"/>
        <w:jc w:val="thaiDistribute"/>
        <w:rPr>
          <w:rFonts w:ascii="Arial" w:hAnsi="Arial" w:cs="Arial"/>
          <w:color w:val="000000"/>
          <w:sz w:val="18"/>
          <w:szCs w:val="18"/>
        </w:rPr>
      </w:pPr>
    </w:p>
    <w:p w14:paraId="64A82463" w14:textId="66D6C659"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b/>
          <w:bCs/>
          <w:color w:val="000000"/>
          <w:sz w:val="18"/>
          <w:szCs w:val="18"/>
        </w:rPr>
        <w:t>Fair value gains</w:t>
      </w:r>
    </w:p>
    <w:p w14:paraId="2188E0F4" w14:textId="77777777" w:rsidR="003E2930" w:rsidRPr="004B1885" w:rsidRDefault="003E2930" w:rsidP="00AC174A">
      <w:pPr>
        <w:pStyle w:val="BodyText3"/>
        <w:spacing w:after="0"/>
        <w:jc w:val="thaiDistribute"/>
        <w:rPr>
          <w:rFonts w:ascii="Arial" w:hAnsi="Arial" w:cs="Arial"/>
          <w:color w:val="000000"/>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C36E2A" w:rsidRPr="004B1885" w14:paraId="4AEB4E6B" w14:textId="77777777">
        <w:tc>
          <w:tcPr>
            <w:tcW w:w="5645" w:type="dxa"/>
          </w:tcPr>
          <w:p w14:paraId="1B2AB534" w14:textId="77777777" w:rsidR="003E2930" w:rsidRPr="004B1885" w:rsidRDefault="003E2930" w:rsidP="00AC174A">
            <w:pPr>
              <w:ind w:left="67" w:right="62"/>
              <w:jc w:val="both"/>
              <w:rPr>
                <w:rFonts w:ascii="Arial" w:hAnsi="Arial" w:cs="Arial"/>
                <w:color w:val="000000"/>
                <w:sz w:val="18"/>
                <w:szCs w:val="18"/>
              </w:rPr>
            </w:pPr>
          </w:p>
        </w:tc>
        <w:tc>
          <w:tcPr>
            <w:tcW w:w="3828" w:type="dxa"/>
            <w:gridSpan w:val="2"/>
            <w:tcBorders>
              <w:top w:val="nil"/>
              <w:left w:val="nil"/>
              <w:bottom w:val="single" w:sz="4" w:space="0" w:color="auto"/>
              <w:right w:val="nil"/>
            </w:tcBorders>
            <w:hideMark/>
          </w:tcPr>
          <w:p w14:paraId="50764715" w14:textId="77777777" w:rsidR="003E2930" w:rsidRPr="004B1885" w:rsidRDefault="003E2930" w:rsidP="00AC174A">
            <w:pPr>
              <w:jc w:val="center"/>
              <w:rPr>
                <w:rFonts w:ascii="Arial" w:eastAsia="Browallia New" w:hAnsi="Arial" w:cs="Arial"/>
                <w:b/>
                <w:bCs/>
                <w:color w:val="000000"/>
                <w:sz w:val="18"/>
                <w:szCs w:val="18"/>
              </w:rPr>
            </w:pPr>
            <w:r w:rsidRPr="004B1885">
              <w:rPr>
                <w:rFonts w:ascii="Arial" w:eastAsia="Browallia New" w:hAnsi="Arial" w:cs="Arial"/>
                <w:b/>
                <w:bCs/>
                <w:color w:val="000000"/>
                <w:sz w:val="18"/>
                <w:szCs w:val="18"/>
              </w:rPr>
              <w:t xml:space="preserve">Equity method and </w:t>
            </w:r>
          </w:p>
          <w:p w14:paraId="6491DD7F" w14:textId="77777777" w:rsidR="003E2930" w:rsidRPr="004B1885" w:rsidRDefault="003E2930" w:rsidP="00AC174A">
            <w:pPr>
              <w:jc w:val="center"/>
              <w:rPr>
                <w:rFonts w:ascii="Arial" w:hAnsi="Arial" w:cs="Cordia New"/>
                <w:b/>
                <w:bCs/>
                <w:color w:val="000000"/>
                <w:spacing w:val="-8"/>
                <w:sz w:val="18"/>
                <w:szCs w:val="18"/>
              </w:rPr>
            </w:pPr>
            <w:r w:rsidRPr="004B1885">
              <w:rPr>
                <w:rFonts w:ascii="Arial" w:eastAsia="Browallia New" w:hAnsi="Arial" w:cs="Arial"/>
                <w:b/>
                <w:bCs/>
                <w:color w:val="000000"/>
                <w:sz w:val="18"/>
                <w:szCs w:val="18"/>
              </w:rPr>
              <w:t>separate financial statements</w:t>
            </w:r>
          </w:p>
        </w:tc>
      </w:tr>
      <w:tr w:rsidR="00C36E2A" w:rsidRPr="004B1885" w14:paraId="740AE868" w14:textId="77777777">
        <w:tc>
          <w:tcPr>
            <w:tcW w:w="5645" w:type="dxa"/>
          </w:tcPr>
          <w:p w14:paraId="402C2D52" w14:textId="77777777" w:rsidR="003E2930" w:rsidRPr="004B1885" w:rsidRDefault="003E2930" w:rsidP="00AC174A">
            <w:pPr>
              <w:ind w:left="67" w:right="62"/>
              <w:jc w:val="both"/>
              <w:rPr>
                <w:rFonts w:ascii="Arial" w:hAnsi="Arial" w:cs="Arial"/>
                <w:color w:val="000000"/>
                <w:sz w:val="18"/>
                <w:szCs w:val="18"/>
              </w:rPr>
            </w:pPr>
          </w:p>
        </w:tc>
        <w:tc>
          <w:tcPr>
            <w:tcW w:w="1914" w:type="dxa"/>
            <w:tcBorders>
              <w:top w:val="single" w:sz="4" w:space="0" w:color="auto"/>
            </w:tcBorders>
          </w:tcPr>
          <w:p w14:paraId="79D38371" w14:textId="77777777" w:rsidR="003E2930" w:rsidRPr="004B1885" w:rsidRDefault="003E2930" w:rsidP="00AC174A">
            <w:pPr>
              <w:ind w:right="29"/>
              <w:jc w:val="right"/>
              <w:rPr>
                <w:rFonts w:ascii="Arial" w:hAnsi="Arial" w:cs="Arial"/>
                <w:b/>
                <w:bCs/>
                <w:color w:val="000000"/>
                <w:sz w:val="18"/>
                <w:szCs w:val="18"/>
              </w:rPr>
            </w:pPr>
            <w:r w:rsidRPr="004B1885">
              <w:rPr>
                <w:rFonts w:ascii="Arial" w:hAnsi="Arial" w:cs="Arial"/>
                <w:b/>
                <w:bCs/>
                <w:color w:val="000000"/>
                <w:sz w:val="18"/>
                <w:szCs w:val="18"/>
              </w:rPr>
              <w:t>2025</w:t>
            </w:r>
          </w:p>
        </w:tc>
        <w:tc>
          <w:tcPr>
            <w:tcW w:w="1914" w:type="dxa"/>
            <w:tcBorders>
              <w:top w:val="single" w:sz="4" w:space="0" w:color="auto"/>
            </w:tcBorders>
          </w:tcPr>
          <w:p w14:paraId="42669264" w14:textId="77777777" w:rsidR="003E2930" w:rsidRPr="004B1885" w:rsidRDefault="003E2930" w:rsidP="00AC174A">
            <w:pPr>
              <w:ind w:right="29"/>
              <w:jc w:val="right"/>
              <w:rPr>
                <w:rFonts w:ascii="Arial" w:hAnsi="Arial" w:cs="Arial"/>
                <w:b/>
                <w:bCs/>
                <w:color w:val="000000"/>
                <w:sz w:val="18"/>
                <w:szCs w:val="18"/>
              </w:rPr>
            </w:pPr>
            <w:r w:rsidRPr="004B1885">
              <w:rPr>
                <w:rFonts w:ascii="Arial" w:hAnsi="Arial" w:cs="Arial"/>
                <w:b/>
                <w:bCs/>
                <w:color w:val="000000"/>
                <w:sz w:val="18"/>
                <w:szCs w:val="18"/>
              </w:rPr>
              <w:t>2024</w:t>
            </w:r>
          </w:p>
        </w:tc>
      </w:tr>
      <w:tr w:rsidR="00C36E2A" w:rsidRPr="004B1885" w14:paraId="3963298B" w14:textId="77777777">
        <w:tc>
          <w:tcPr>
            <w:tcW w:w="5645" w:type="dxa"/>
          </w:tcPr>
          <w:p w14:paraId="6182D511" w14:textId="77777777" w:rsidR="003E2930" w:rsidRPr="004B1885" w:rsidRDefault="003E2930" w:rsidP="00AC174A">
            <w:pPr>
              <w:ind w:left="67" w:right="62"/>
              <w:jc w:val="both"/>
              <w:rPr>
                <w:rFonts w:ascii="Arial" w:hAnsi="Arial" w:cs="Arial"/>
                <w:color w:val="000000"/>
                <w:sz w:val="18"/>
                <w:szCs w:val="18"/>
              </w:rPr>
            </w:pPr>
          </w:p>
        </w:tc>
        <w:tc>
          <w:tcPr>
            <w:tcW w:w="1914" w:type="dxa"/>
            <w:tcBorders>
              <w:bottom w:val="single" w:sz="4" w:space="0" w:color="auto"/>
            </w:tcBorders>
          </w:tcPr>
          <w:p w14:paraId="7334CD9B" w14:textId="77777777" w:rsidR="003E2930" w:rsidRPr="004B1885" w:rsidRDefault="003E2930" w:rsidP="00AC174A">
            <w:pPr>
              <w:ind w:right="29"/>
              <w:jc w:val="right"/>
              <w:rPr>
                <w:rFonts w:ascii="Arial" w:hAnsi="Arial" w:cs="Arial"/>
                <w:b/>
                <w:bCs/>
                <w:color w:val="000000"/>
                <w:sz w:val="18"/>
                <w:szCs w:val="18"/>
              </w:rPr>
            </w:pPr>
            <w:r w:rsidRPr="004B1885">
              <w:rPr>
                <w:rFonts w:ascii="Arial" w:hAnsi="Arial" w:cs="Arial"/>
                <w:b/>
                <w:bCs/>
                <w:color w:val="000000"/>
                <w:sz w:val="18"/>
                <w:szCs w:val="18"/>
              </w:rPr>
              <w:t>Baht</w:t>
            </w:r>
          </w:p>
        </w:tc>
        <w:tc>
          <w:tcPr>
            <w:tcW w:w="1914" w:type="dxa"/>
            <w:tcBorders>
              <w:bottom w:val="single" w:sz="4" w:space="0" w:color="auto"/>
            </w:tcBorders>
          </w:tcPr>
          <w:p w14:paraId="4BC0AABE" w14:textId="77777777" w:rsidR="003E2930" w:rsidRPr="004B1885" w:rsidRDefault="003E2930" w:rsidP="00AC174A">
            <w:pPr>
              <w:ind w:right="29"/>
              <w:jc w:val="right"/>
              <w:rPr>
                <w:rFonts w:ascii="Arial" w:hAnsi="Arial" w:cs="Arial"/>
                <w:b/>
                <w:bCs/>
                <w:color w:val="000000"/>
                <w:sz w:val="18"/>
                <w:szCs w:val="18"/>
                <w:cs/>
              </w:rPr>
            </w:pPr>
            <w:r w:rsidRPr="004B1885">
              <w:rPr>
                <w:rFonts w:ascii="Arial" w:hAnsi="Arial" w:cs="Arial"/>
                <w:b/>
                <w:bCs/>
                <w:color w:val="000000"/>
                <w:sz w:val="18"/>
                <w:szCs w:val="18"/>
              </w:rPr>
              <w:t>Baht</w:t>
            </w:r>
          </w:p>
        </w:tc>
      </w:tr>
      <w:tr w:rsidR="00C36E2A" w:rsidRPr="004B1885" w14:paraId="3F2573F7" w14:textId="77777777">
        <w:tc>
          <w:tcPr>
            <w:tcW w:w="5645" w:type="dxa"/>
          </w:tcPr>
          <w:p w14:paraId="2C3D9044" w14:textId="77777777" w:rsidR="003E2930" w:rsidRPr="004B1885" w:rsidRDefault="003E2930" w:rsidP="00AC174A">
            <w:pPr>
              <w:ind w:left="67" w:right="62"/>
              <w:jc w:val="both"/>
              <w:rPr>
                <w:rFonts w:ascii="Arial" w:hAnsi="Arial" w:cs="Arial"/>
                <w:color w:val="000000"/>
                <w:sz w:val="18"/>
                <w:szCs w:val="18"/>
              </w:rPr>
            </w:pPr>
          </w:p>
        </w:tc>
        <w:tc>
          <w:tcPr>
            <w:tcW w:w="1914" w:type="dxa"/>
            <w:tcBorders>
              <w:top w:val="single" w:sz="4" w:space="0" w:color="auto"/>
            </w:tcBorders>
          </w:tcPr>
          <w:p w14:paraId="50D44137" w14:textId="77777777" w:rsidR="003E2930" w:rsidRPr="004B1885" w:rsidRDefault="003E2930" w:rsidP="00AC174A">
            <w:pPr>
              <w:ind w:right="29"/>
              <w:jc w:val="right"/>
              <w:rPr>
                <w:rFonts w:ascii="Arial" w:hAnsi="Arial" w:cs="Arial"/>
                <w:color w:val="000000"/>
                <w:sz w:val="18"/>
                <w:szCs w:val="18"/>
                <w:cs/>
              </w:rPr>
            </w:pPr>
          </w:p>
        </w:tc>
        <w:tc>
          <w:tcPr>
            <w:tcW w:w="1914" w:type="dxa"/>
            <w:tcBorders>
              <w:top w:val="single" w:sz="4" w:space="0" w:color="auto"/>
            </w:tcBorders>
          </w:tcPr>
          <w:p w14:paraId="79D6C3E0" w14:textId="77777777" w:rsidR="003E2930" w:rsidRPr="004B1885" w:rsidRDefault="003E2930" w:rsidP="00AC174A">
            <w:pPr>
              <w:ind w:right="29"/>
              <w:jc w:val="right"/>
              <w:rPr>
                <w:rFonts w:ascii="Arial" w:hAnsi="Arial" w:cs="Arial"/>
                <w:b/>
                <w:bCs/>
                <w:color w:val="000000"/>
                <w:sz w:val="18"/>
                <w:szCs w:val="18"/>
                <w:cs/>
              </w:rPr>
            </w:pPr>
          </w:p>
        </w:tc>
      </w:tr>
      <w:tr w:rsidR="00C36E2A" w:rsidRPr="004B1885" w14:paraId="6A3E6BE4" w14:textId="77777777">
        <w:tc>
          <w:tcPr>
            <w:tcW w:w="5645" w:type="dxa"/>
          </w:tcPr>
          <w:p w14:paraId="1ADEB3DC" w14:textId="77777777" w:rsidR="003E2930" w:rsidRPr="004B1885" w:rsidRDefault="003E2930" w:rsidP="00AC174A">
            <w:pPr>
              <w:ind w:left="67" w:right="62"/>
              <w:jc w:val="both"/>
              <w:rPr>
                <w:rFonts w:ascii="Arial" w:hAnsi="Arial" w:cs="Arial"/>
                <w:color w:val="000000"/>
                <w:spacing w:val="-4"/>
                <w:sz w:val="18"/>
                <w:szCs w:val="18"/>
              </w:rPr>
            </w:pPr>
            <w:r w:rsidRPr="004B1885">
              <w:rPr>
                <w:rFonts w:ascii="Arial" w:hAnsi="Arial" w:cs="Arial"/>
                <w:b/>
                <w:bCs/>
                <w:color w:val="000000"/>
                <w:sz w:val="18"/>
                <w:szCs w:val="18"/>
              </w:rPr>
              <w:t>Financial assets in debt instruments</w:t>
            </w:r>
          </w:p>
        </w:tc>
        <w:tc>
          <w:tcPr>
            <w:tcW w:w="1914" w:type="dxa"/>
          </w:tcPr>
          <w:p w14:paraId="6CA6AC53" w14:textId="77777777" w:rsidR="003E2930" w:rsidRPr="004B1885" w:rsidRDefault="003E2930" w:rsidP="00AC174A">
            <w:pPr>
              <w:ind w:right="29"/>
              <w:jc w:val="right"/>
              <w:rPr>
                <w:rFonts w:ascii="Arial" w:hAnsi="Arial" w:cs="Arial"/>
                <w:color w:val="000000"/>
                <w:sz w:val="18"/>
                <w:szCs w:val="18"/>
                <w:cs/>
              </w:rPr>
            </w:pPr>
          </w:p>
        </w:tc>
        <w:tc>
          <w:tcPr>
            <w:tcW w:w="1914" w:type="dxa"/>
          </w:tcPr>
          <w:p w14:paraId="512DEF34" w14:textId="77777777" w:rsidR="003E2930" w:rsidRPr="004B1885" w:rsidRDefault="003E2930" w:rsidP="00AC174A">
            <w:pPr>
              <w:widowControl w:val="0"/>
              <w:ind w:right="29"/>
              <w:jc w:val="right"/>
              <w:rPr>
                <w:rFonts w:ascii="Arial" w:hAnsi="Arial" w:cs="Arial"/>
                <w:color w:val="000000"/>
                <w:sz w:val="18"/>
                <w:szCs w:val="18"/>
              </w:rPr>
            </w:pPr>
          </w:p>
        </w:tc>
      </w:tr>
      <w:tr w:rsidR="00C36E2A" w:rsidRPr="004B1885" w14:paraId="451E3EEF" w14:textId="77777777">
        <w:tc>
          <w:tcPr>
            <w:tcW w:w="5645" w:type="dxa"/>
          </w:tcPr>
          <w:p w14:paraId="77BDE709" w14:textId="77777777" w:rsidR="003E2930" w:rsidRPr="004B1885" w:rsidRDefault="003E2930" w:rsidP="00AC174A">
            <w:pPr>
              <w:ind w:left="67" w:right="-36"/>
              <w:rPr>
                <w:rFonts w:ascii="Arial" w:hAnsi="Arial" w:cs="Arial"/>
                <w:color w:val="000000"/>
                <w:sz w:val="18"/>
                <w:szCs w:val="18"/>
              </w:rPr>
            </w:pPr>
            <w:r w:rsidRPr="004B1885">
              <w:rPr>
                <w:rFonts w:ascii="Arial" w:hAnsi="Arial" w:cs="Arial"/>
                <w:color w:val="000000"/>
                <w:sz w:val="18"/>
                <w:szCs w:val="18"/>
              </w:rPr>
              <w:t xml:space="preserve">   Debt instruments measured at fair value through profit or loss</w:t>
            </w:r>
          </w:p>
        </w:tc>
        <w:tc>
          <w:tcPr>
            <w:tcW w:w="1914" w:type="dxa"/>
            <w:tcBorders>
              <w:bottom w:val="single" w:sz="4" w:space="0" w:color="auto"/>
            </w:tcBorders>
            <w:vAlign w:val="bottom"/>
          </w:tcPr>
          <w:p w14:paraId="4B5542F9" w14:textId="77777777" w:rsidR="003E2930" w:rsidRPr="004B1885" w:rsidRDefault="003E2930" w:rsidP="00AC174A">
            <w:pPr>
              <w:pStyle w:val="a"/>
              <w:tabs>
                <w:tab w:val="decimal" w:pos="1408"/>
              </w:tabs>
              <w:ind w:right="47"/>
              <w:jc w:val="right"/>
              <w:rPr>
                <w:rFonts w:ascii="Arial" w:hAnsi="Arial" w:cs="Arial"/>
                <w:color w:val="000000"/>
                <w:sz w:val="18"/>
                <w:szCs w:val="18"/>
                <w:cs/>
              </w:rPr>
            </w:pPr>
            <w:r w:rsidRPr="004B1885">
              <w:rPr>
                <w:rFonts w:ascii="Arial" w:hAnsi="Arial" w:cs="Arial"/>
                <w:color w:val="000000"/>
                <w:sz w:val="18"/>
                <w:szCs w:val="18"/>
              </w:rPr>
              <w:t>2,063,557</w:t>
            </w:r>
          </w:p>
        </w:tc>
        <w:tc>
          <w:tcPr>
            <w:tcW w:w="1914" w:type="dxa"/>
            <w:tcBorders>
              <w:bottom w:val="single" w:sz="4" w:space="0" w:color="auto"/>
            </w:tcBorders>
            <w:vAlign w:val="bottom"/>
          </w:tcPr>
          <w:p w14:paraId="20F72A4B" w14:textId="77777777" w:rsidR="003E2930" w:rsidRPr="004B1885" w:rsidRDefault="003E2930" w:rsidP="00AC174A">
            <w:pPr>
              <w:pStyle w:val="a"/>
              <w:tabs>
                <w:tab w:val="decimal" w:pos="1408"/>
              </w:tabs>
              <w:ind w:right="47"/>
              <w:jc w:val="right"/>
              <w:rPr>
                <w:rFonts w:ascii="Arial" w:hAnsi="Arial" w:cs="Arial"/>
                <w:color w:val="000000"/>
                <w:sz w:val="18"/>
                <w:szCs w:val="18"/>
              </w:rPr>
            </w:pPr>
            <w:r w:rsidRPr="004B1885">
              <w:rPr>
                <w:rFonts w:ascii="Arial" w:hAnsi="Arial" w:cs="Arial"/>
                <w:color w:val="000000"/>
                <w:sz w:val="18"/>
                <w:szCs w:val="18"/>
              </w:rPr>
              <w:t>-</w:t>
            </w:r>
          </w:p>
        </w:tc>
      </w:tr>
      <w:tr w:rsidR="00C36E2A" w:rsidRPr="004B1885" w14:paraId="786D47E0" w14:textId="77777777">
        <w:tc>
          <w:tcPr>
            <w:tcW w:w="5645" w:type="dxa"/>
          </w:tcPr>
          <w:p w14:paraId="34613FCD" w14:textId="77777777" w:rsidR="003E2930" w:rsidRPr="004B1885" w:rsidRDefault="003E2930" w:rsidP="00AC174A">
            <w:pPr>
              <w:ind w:left="67" w:right="62"/>
              <w:jc w:val="both"/>
              <w:rPr>
                <w:rFonts w:ascii="Arial" w:hAnsi="Arial" w:cs="Arial"/>
                <w:color w:val="000000"/>
                <w:sz w:val="18"/>
                <w:szCs w:val="18"/>
              </w:rPr>
            </w:pPr>
          </w:p>
        </w:tc>
        <w:tc>
          <w:tcPr>
            <w:tcW w:w="1914" w:type="dxa"/>
            <w:tcBorders>
              <w:top w:val="single" w:sz="4" w:space="0" w:color="auto"/>
            </w:tcBorders>
            <w:vAlign w:val="bottom"/>
          </w:tcPr>
          <w:p w14:paraId="11D9614F" w14:textId="77777777" w:rsidR="003E2930" w:rsidRPr="004B1885" w:rsidRDefault="003E2930" w:rsidP="00AC174A">
            <w:pPr>
              <w:pStyle w:val="a"/>
              <w:tabs>
                <w:tab w:val="decimal" w:pos="1408"/>
              </w:tabs>
              <w:ind w:right="47"/>
              <w:jc w:val="right"/>
              <w:rPr>
                <w:rFonts w:ascii="Arial" w:hAnsi="Arial" w:cs="Arial"/>
                <w:color w:val="000000"/>
                <w:sz w:val="18"/>
                <w:szCs w:val="18"/>
                <w:cs/>
              </w:rPr>
            </w:pPr>
          </w:p>
        </w:tc>
        <w:tc>
          <w:tcPr>
            <w:tcW w:w="1914" w:type="dxa"/>
            <w:tcBorders>
              <w:top w:val="single" w:sz="4" w:space="0" w:color="auto"/>
            </w:tcBorders>
            <w:vAlign w:val="bottom"/>
          </w:tcPr>
          <w:p w14:paraId="5B76D243" w14:textId="77777777" w:rsidR="003E2930" w:rsidRPr="004B1885" w:rsidRDefault="003E2930" w:rsidP="00AC174A">
            <w:pPr>
              <w:pStyle w:val="a"/>
              <w:tabs>
                <w:tab w:val="decimal" w:pos="1408"/>
              </w:tabs>
              <w:ind w:right="47"/>
              <w:jc w:val="right"/>
              <w:rPr>
                <w:rFonts w:ascii="Arial" w:hAnsi="Arial" w:cs="Arial"/>
                <w:color w:val="000000"/>
                <w:sz w:val="18"/>
                <w:szCs w:val="18"/>
              </w:rPr>
            </w:pPr>
          </w:p>
        </w:tc>
      </w:tr>
      <w:tr w:rsidR="00C36E2A" w:rsidRPr="004B1885" w14:paraId="5B927DB5" w14:textId="77777777">
        <w:trPr>
          <w:trHeight w:val="60"/>
        </w:trPr>
        <w:tc>
          <w:tcPr>
            <w:tcW w:w="5645" w:type="dxa"/>
          </w:tcPr>
          <w:p w14:paraId="136B6007" w14:textId="62CACA05" w:rsidR="003E2930" w:rsidRPr="004B1885" w:rsidRDefault="003E2930" w:rsidP="00AC174A">
            <w:pPr>
              <w:ind w:left="67" w:right="62"/>
              <w:jc w:val="both"/>
              <w:rPr>
                <w:rFonts w:ascii="Arial" w:hAnsi="Arial" w:cs="Arial"/>
                <w:b/>
                <w:bCs/>
                <w:color w:val="000000"/>
                <w:spacing w:val="-4"/>
                <w:sz w:val="18"/>
                <w:szCs w:val="18"/>
              </w:rPr>
            </w:pPr>
            <w:r w:rsidRPr="004B1885">
              <w:rPr>
                <w:rFonts w:ascii="Arial" w:hAnsi="Arial" w:cs="Arial"/>
                <w:b/>
                <w:bCs/>
                <w:color w:val="000000"/>
                <w:spacing w:val="-4"/>
                <w:sz w:val="18"/>
                <w:szCs w:val="18"/>
              </w:rPr>
              <w:t>Total fair value gains</w:t>
            </w:r>
          </w:p>
        </w:tc>
        <w:tc>
          <w:tcPr>
            <w:tcW w:w="1914" w:type="dxa"/>
            <w:tcBorders>
              <w:bottom w:val="single" w:sz="4" w:space="0" w:color="auto"/>
            </w:tcBorders>
            <w:vAlign w:val="bottom"/>
          </w:tcPr>
          <w:p w14:paraId="194FA591" w14:textId="77777777" w:rsidR="003E2930" w:rsidRPr="004B1885" w:rsidRDefault="003E2930" w:rsidP="00AC174A">
            <w:pPr>
              <w:pStyle w:val="a"/>
              <w:tabs>
                <w:tab w:val="decimal" w:pos="1408"/>
              </w:tabs>
              <w:ind w:right="47"/>
              <w:jc w:val="right"/>
              <w:rPr>
                <w:rFonts w:ascii="Arial" w:hAnsi="Arial" w:cs="Arial"/>
                <w:color w:val="000000"/>
                <w:sz w:val="18"/>
                <w:szCs w:val="18"/>
              </w:rPr>
            </w:pPr>
            <w:r w:rsidRPr="004B1885">
              <w:rPr>
                <w:rFonts w:ascii="Arial" w:hAnsi="Arial" w:cs="Arial"/>
                <w:color w:val="000000"/>
                <w:sz w:val="18"/>
                <w:szCs w:val="18"/>
              </w:rPr>
              <w:t>2,063,557</w:t>
            </w:r>
          </w:p>
        </w:tc>
        <w:tc>
          <w:tcPr>
            <w:tcW w:w="1914" w:type="dxa"/>
            <w:tcBorders>
              <w:bottom w:val="single" w:sz="4" w:space="0" w:color="auto"/>
            </w:tcBorders>
            <w:vAlign w:val="bottom"/>
          </w:tcPr>
          <w:p w14:paraId="1F8F67EC" w14:textId="77777777" w:rsidR="003E2930" w:rsidRPr="004B1885" w:rsidRDefault="003E2930" w:rsidP="00AC174A">
            <w:pPr>
              <w:pStyle w:val="a"/>
              <w:tabs>
                <w:tab w:val="decimal" w:pos="1408"/>
              </w:tabs>
              <w:ind w:right="47"/>
              <w:jc w:val="right"/>
              <w:rPr>
                <w:rFonts w:ascii="Arial" w:hAnsi="Arial" w:cs="Arial"/>
                <w:color w:val="000000"/>
                <w:sz w:val="18"/>
                <w:szCs w:val="18"/>
              </w:rPr>
            </w:pPr>
            <w:r w:rsidRPr="004B1885">
              <w:rPr>
                <w:rFonts w:ascii="Arial" w:hAnsi="Arial" w:cs="Arial"/>
                <w:color w:val="000000"/>
                <w:sz w:val="18"/>
                <w:szCs w:val="18"/>
              </w:rPr>
              <w:t>-</w:t>
            </w:r>
          </w:p>
        </w:tc>
      </w:tr>
    </w:tbl>
    <w:p w14:paraId="1DED72B4" w14:textId="77777777" w:rsidR="003E2930" w:rsidRPr="004B1885" w:rsidRDefault="003E2930" w:rsidP="00AC174A">
      <w:pPr>
        <w:pStyle w:val="BodyText3"/>
        <w:spacing w:after="0"/>
        <w:jc w:val="thaiDistribute"/>
        <w:rPr>
          <w:rFonts w:ascii="Arial" w:hAnsi="Arial" w:cs="Arial"/>
          <w:color w:val="000000"/>
          <w:sz w:val="18"/>
          <w:szCs w:val="18"/>
        </w:rPr>
      </w:pPr>
    </w:p>
    <w:p w14:paraId="39563716" w14:textId="77777777" w:rsidR="003E2930" w:rsidRPr="004B1885" w:rsidRDefault="003E2930" w:rsidP="00AC174A">
      <w:pPr>
        <w:pStyle w:val="BodyText3"/>
        <w:spacing w:after="0"/>
        <w:jc w:val="thaiDistribute"/>
        <w:rPr>
          <w:rFonts w:ascii="Arial" w:hAnsi="Arial" w:cs="Arial"/>
          <w:color w:val="000000"/>
          <w:sz w:val="18"/>
          <w:szCs w:val="18"/>
        </w:rPr>
      </w:pPr>
    </w:p>
    <w:p w14:paraId="3B8C1CB6" w14:textId="19235604"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b/>
          <w:bCs/>
          <w:color w:val="000000"/>
          <w:sz w:val="18"/>
          <w:szCs w:val="18"/>
        </w:rPr>
        <w:t>Reversal of (</w:t>
      </w:r>
      <w:r w:rsidR="00C1004D" w:rsidRPr="004B1885">
        <w:rPr>
          <w:rFonts w:ascii="Arial" w:hAnsi="Arial" w:cs="Arial"/>
          <w:b/>
          <w:bCs/>
          <w:color w:val="000000"/>
          <w:sz w:val="18"/>
          <w:szCs w:val="18"/>
        </w:rPr>
        <w:t>additional</w:t>
      </w:r>
      <w:r w:rsidRPr="004B1885">
        <w:rPr>
          <w:rFonts w:ascii="Arial" w:hAnsi="Arial" w:cs="Arial"/>
          <w:b/>
          <w:bCs/>
          <w:color w:val="000000"/>
          <w:sz w:val="18"/>
          <w:szCs w:val="18"/>
        </w:rPr>
        <w:t>)</w:t>
      </w:r>
      <w:r w:rsidR="00C1004D" w:rsidRPr="004B1885">
        <w:rPr>
          <w:rFonts w:ascii="Arial" w:hAnsi="Arial" w:cs="Arial"/>
          <w:b/>
          <w:bCs/>
          <w:color w:val="000000"/>
          <w:sz w:val="18"/>
          <w:szCs w:val="18"/>
        </w:rPr>
        <w:t xml:space="preserve"> </w:t>
      </w:r>
      <w:r w:rsidRPr="004B1885">
        <w:rPr>
          <w:rFonts w:ascii="Arial" w:hAnsi="Arial" w:cs="Arial"/>
          <w:b/>
          <w:bCs/>
          <w:color w:val="000000"/>
          <w:sz w:val="18"/>
          <w:szCs w:val="18"/>
        </w:rPr>
        <w:t>expected credit losses</w:t>
      </w:r>
    </w:p>
    <w:p w14:paraId="0936442B" w14:textId="77777777" w:rsidR="003E2930" w:rsidRPr="004B1885" w:rsidRDefault="003E2930" w:rsidP="00AC174A">
      <w:pPr>
        <w:pStyle w:val="BodyText3"/>
        <w:tabs>
          <w:tab w:val="left" w:pos="540"/>
        </w:tabs>
        <w:spacing w:after="0"/>
        <w:ind w:left="709"/>
        <w:jc w:val="thaiDistribute"/>
        <w:rPr>
          <w:rFonts w:ascii="Arial" w:hAnsi="Arial" w:cs="Arial"/>
          <w:b/>
          <w:bCs/>
          <w:color w:val="000000"/>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C36E2A" w:rsidRPr="004B1885" w14:paraId="3E007D58" w14:textId="77777777">
        <w:tc>
          <w:tcPr>
            <w:tcW w:w="5645" w:type="dxa"/>
          </w:tcPr>
          <w:p w14:paraId="01E1D521" w14:textId="77777777" w:rsidR="003E2930" w:rsidRPr="004B1885" w:rsidRDefault="003E2930" w:rsidP="00AC174A">
            <w:pPr>
              <w:ind w:left="67" w:right="62"/>
              <w:jc w:val="both"/>
              <w:rPr>
                <w:rFonts w:ascii="Arial" w:hAnsi="Arial" w:cs="Arial"/>
                <w:color w:val="000000"/>
                <w:sz w:val="18"/>
                <w:szCs w:val="18"/>
              </w:rPr>
            </w:pPr>
          </w:p>
        </w:tc>
        <w:tc>
          <w:tcPr>
            <w:tcW w:w="3828" w:type="dxa"/>
            <w:gridSpan w:val="2"/>
            <w:tcBorders>
              <w:top w:val="nil"/>
              <w:left w:val="nil"/>
              <w:bottom w:val="single" w:sz="4" w:space="0" w:color="auto"/>
              <w:right w:val="nil"/>
            </w:tcBorders>
            <w:hideMark/>
          </w:tcPr>
          <w:p w14:paraId="4FBA0C9C" w14:textId="77777777" w:rsidR="003E2930" w:rsidRPr="004B1885" w:rsidRDefault="003E2930" w:rsidP="00AC174A">
            <w:pPr>
              <w:jc w:val="center"/>
              <w:rPr>
                <w:rFonts w:ascii="Arial" w:eastAsia="Browallia New" w:hAnsi="Arial" w:cs="Arial"/>
                <w:b/>
                <w:bCs/>
                <w:color w:val="000000"/>
                <w:sz w:val="18"/>
                <w:szCs w:val="18"/>
              </w:rPr>
            </w:pPr>
            <w:r w:rsidRPr="004B1885">
              <w:rPr>
                <w:rFonts w:ascii="Arial" w:eastAsia="Browallia New" w:hAnsi="Arial" w:cs="Arial"/>
                <w:b/>
                <w:bCs/>
                <w:color w:val="000000"/>
                <w:sz w:val="18"/>
                <w:szCs w:val="18"/>
              </w:rPr>
              <w:t xml:space="preserve">Equity method and </w:t>
            </w:r>
          </w:p>
          <w:p w14:paraId="2F828A4D" w14:textId="77777777" w:rsidR="003E2930" w:rsidRPr="004B1885" w:rsidRDefault="003E2930" w:rsidP="00AC174A">
            <w:pPr>
              <w:jc w:val="center"/>
              <w:rPr>
                <w:rFonts w:ascii="Arial" w:hAnsi="Arial" w:cs="Cordia New"/>
                <w:b/>
                <w:bCs/>
                <w:color w:val="000000"/>
                <w:spacing w:val="-8"/>
                <w:sz w:val="18"/>
                <w:szCs w:val="18"/>
              </w:rPr>
            </w:pPr>
            <w:r w:rsidRPr="004B1885">
              <w:rPr>
                <w:rFonts w:ascii="Arial" w:eastAsia="Browallia New" w:hAnsi="Arial" w:cs="Arial"/>
                <w:b/>
                <w:bCs/>
                <w:color w:val="000000"/>
                <w:sz w:val="18"/>
                <w:szCs w:val="18"/>
              </w:rPr>
              <w:t>separate financial statements</w:t>
            </w:r>
          </w:p>
        </w:tc>
      </w:tr>
      <w:tr w:rsidR="00C36E2A" w:rsidRPr="004B1885" w14:paraId="29992CD1" w14:textId="77777777">
        <w:tc>
          <w:tcPr>
            <w:tcW w:w="5645" w:type="dxa"/>
          </w:tcPr>
          <w:p w14:paraId="33D57CD9" w14:textId="77777777" w:rsidR="003E2930" w:rsidRPr="004B1885" w:rsidRDefault="003E2930" w:rsidP="00AC174A">
            <w:pPr>
              <w:ind w:left="67" w:right="62"/>
              <w:jc w:val="both"/>
              <w:rPr>
                <w:rFonts w:ascii="Arial" w:hAnsi="Arial" w:cs="Arial"/>
                <w:color w:val="000000"/>
                <w:sz w:val="18"/>
                <w:szCs w:val="18"/>
              </w:rPr>
            </w:pPr>
          </w:p>
        </w:tc>
        <w:tc>
          <w:tcPr>
            <w:tcW w:w="1914" w:type="dxa"/>
            <w:tcBorders>
              <w:top w:val="single" w:sz="4" w:space="0" w:color="auto"/>
            </w:tcBorders>
          </w:tcPr>
          <w:p w14:paraId="20236F8B" w14:textId="77777777" w:rsidR="003E2930" w:rsidRPr="004B1885" w:rsidRDefault="003E2930" w:rsidP="00AC174A">
            <w:pPr>
              <w:ind w:right="43"/>
              <w:jc w:val="right"/>
              <w:rPr>
                <w:rFonts w:ascii="Arial" w:hAnsi="Arial" w:cs="Arial"/>
                <w:b/>
                <w:bCs/>
                <w:color w:val="000000"/>
                <w:sz w:val="18"/>
                <w:szCs w:val="18"/>
              </w:rPr>
            </w:pPr>
            <w:r w:rsidRPr="004B1885">
              <w:rPr>
                <w:rFonts w:ascii="Arial" w:hAnsi="Arial" w:cs="Arial"/>
                <w:b/>
                <w:bCs/>
                <w:color w:val="000000"/>
                <w:sz w:val="18"/>
                <w:szCs w:val="18"/>
              </w:rPr>
              <w:t>2025</w:t>
            </w:r>
          </w:p>
        </w:tc>
        <w:tc>
          <w:tcPr>
            <w:tcW w:w="1914" w:type="dxa"/>
            <w:tcBorders>
              <w:top w:val="single" w:sz="4" w:space="0" w:color="auto"/>
            </w:tcBorders>
          </w:tcPr>
          <w:p w14:paraId="0A7AF1C1" w14:textId="77777777" w:rsidR="003E2930" w:rsidRPr="004B1885" w:rsidRDefault="003E2930" w:rsidP="00AC174A">
            <w:pPr>
              <w:ind w:right="43"/>
              <w:jc w:val="right"/>
              <w:rPr>
                <w:rFonts w:ascii="Arial" w:hAnsi="Arial" w:cs="Arial"/>
                <w:b/>
                <w:bCs/>
                <w:color w:val="000000"/>
                <w:sz w:val="18"/>
                <w:szCs w:val="18"/>
              </w:rPr>
            </w:pPr>
            <w:r w:rsidRPr="004B1885">
              <w:rPr>
                <w:rFonts w:ascii="Arial" w:hAnsi="Arial" w:cs="Arial"/>
                <w:b/>
                <w:bCs/>
                <w:color w:val="000000"/>
                <w:sz w:val="18"/>
                <w:szCs w:val="18"/>
              </w:rPr>
              <w:t>2024</w:t>
            </w:r>
          </w:p>
        </w:tc>
      </w:tr>
      <w:tr w:rsidR="00C36E2A" w:rsidRPr="004B1885" w14:paraId="5194FD15" w14:textId="77777777">
        <w:tc>
          <w:tcPr>
            <w:tcW w:w="5645" w:type="dxa"/>
          </w:tcPr>
          <w:p w14:paraId="74590E23" w14:textId="77777777" w:rsidR="003E2930" w:rsidRPr="004B1885" w:rsidRDefault="003E2930" w:rsidP="00AC174A">
            <w:pPr>
              <w:ind w:left="67" w:right="62"/>
              <w:jc w:val="both"/>
              <w:rPr>
                <w:rFonts w:ascii="Arial" w:hAnsi="Arial" w:cs="Arial"/>
                <w:color w:val="000000"/>
                <w:sz w:val="18"/>
                <w:szCs w:val="18"/>
              </w:rPr>
            </w:pPr>
          </w:p>
        </w:tc>
        <w:tc>
          <w:tcPr>
            <w:tcW w:w="1914" w:type="dxa"/>
            <w:tcBorders>
              <w:bottom w:val="single" w:sz="4" w:space="0" w:color="auto"/>
            </w:tcBorders>
          </w:tcPr>
          <w:p w14:paraId="1780481B" w14:textId="77777777" w:rsidR="003E2930" w:rsidRPr="004B1885" w:rsidRDefault="003E2930" w:rsidP="00AC174A">
            <w:pPr>
              <w:ind w:right="43"/>
              <w:jc w:val="right"/>
              <w:rPr>
                <w:rFonts w:ascii="Arial" w:hAnsi="Arial" w:cs="Arial"/>
                <w:b/>
                <w:bCs/>
                <w:color w:val="000000"/>
                <w:sz w:val="18"/>
                <w:szCs w:val="18"/>
              </w:rPr>
            </w:pPr>
            <w:r w:rsidRPr="004B1885">
              <w:rPr>
                <w:rFonts w:ascii="Arial" w:hAnsi="Arial" w:cs="Arial"/>
                <w:b/>
                <w:bCs/>
                <w:color w:val="000000"/>
                <w:sz w:val="18"/>
                <w:szCs w:val="18"/>
              </w:rPr>
              <w:t>Baht</w:t>
            </w:r>
          </w:p>
        </w:tc>
        <w:tc>
          <w:tcPr>
            <w:tcW w:w="1914" w:type="dxa"/>
            <w:tcBorders>
              <w:bottom w:val="single" w:sz="4" w:space="0" w:color="auto"/>
            </w:tcBorders>
          </w:tcPr>
          <w:p w14:paraId="2F5B0329" w14:textId="77777777" w:rsidR="003E2930" w:rsidRPr="004B1885" w:rsidRDefault="003E2930" w:rsidP="00AC174A">
            <w:pPr>
              <w:ind w:right="43"/>
              <w:jc w:val="right"/>
              <w:rPr>
                <w:rFonts w:ascii="Arial" w:hAnsi="Arial" w:cs="Arial"/>
                <w:b/>
                <w:bCs/>
                <w:color w:val="000000"/>
                <w:sz w:val="18"/>
                <w:szCs w:val="18"/>
                <w:cs/>
              </w:rPr>
            </w:pPr>
            <w:r w:rsidRPr="004B1885">
              <w:rPr>
                <w:rFonts w:ascii="Arial" w:hAnsi="Arial" w:cs="Arial"/>
                <w:b/>
                <w:bCs/>
                <w:color w:val="000000"/>
                <w:sz w:val="18"/>
                <w:szCs w:val="18"/>
              </w:rPr>
              <w:t>Baht</w:t>
            </w:r>
          </w:p>
        </w:tc>
      </w:tr>
      <w:tr w:rsidR="00C36E2A" w:rsidRPr="004B1885" w14:paraId="6794E8C8" w14:textId="77777777">
        <w:tc>
          <w:tcPr>
            <w:tcW w:w="5645" w:type="dxa"/>
            <w:hideMark/>
          </w:tcPr>
          <w:p w14:paraId="5BBDE984" w14:textId="7BC223AF" w:rsidR="003E2930" w:rsidRPr="004B1885" w:rsidRDefault="003E2930" w:rsidP="00AC174A">
            <w:pPr>
              <w:ind w:left="67" w:right="62"/>
              <w:jc w:val="both"/>
              <w:rPr>
                <w:rFonts w:ascii="Arial" w:hAnsi="Arial" w:cs="Arial"/>
                <w:b/>
                <w:bCs/>
                <w:color w:val="000000"/>
                <w:sz w:val="18"/>
                <w:szCs w:val="18"/>
              </w:rPr>
            </w:pPr>
            <w:r w:rsidRPr="004B1885">
              <w:rPr>
                <w:rFonts w:ascii="Arial" w:hAnsi="Arial" w:cs="Arial"/>
                <w:b/>
                <w:bCs/>
                <w:color w:val="000000"/>
                <w:sz w:val="18"/>
                <w:szCs w:val="18"/>
              </w:rPr>
              <w:t>Reversal of (</w:t>
            </w:r>
            <w:r w:rsidR="00C1004D" w:rsidRPr="004B1885">
              <w:rPr>
                <w:rFonts w:ascii="Arial" w:hAnsi="Arial" w:cs="Arial"/>
                <w:b/>
                <w:bCs/>
                <w:color w:val="000000"/>
                <w:sz w:val="18"/>
                <w:szCs w:val="18"/>
              </w:rPr>
              <w:t xml:space="preserve">additional) </w:t>
            </w:r>
            <w:r w:rsidRPr="004B1885">
              <w:rPr>
                <w:rFonts w:ascii="Arial" w:hAnsi="Arial" w:cs="Arial"/>
                <w:b/>
                <w:bCs/>
                <w:color w:val="000000"/>
                <w:sz w:val="18"/>
                <w:szCs w:val="18"/>
              </w:rPr>
              <w:t>expected credit losses</w:t>
            </w:r>
          </w:p>
        </w:tc>
        <w:tc>
          <w:tcPr>
            <w:tcW w:w="1914" w:type="dxa"/>
            <w:tcBorders>
              <w:top w:val="single" w:sz="4" w:space="0" w:color="auto"/>
            </w:tcBorders>
          </w:tcPr>
          <w:p w14:paraId="1FB45375" w14:textId="77777777" w:rsidR="003E2930" w:rsidRPr="004B1885" w:rsidRDefault="003E2930" w:rsidP="00AC174A">
            <w:pPr>
              <w:ind w:right="43"/>
              <w:jc w:val="right"/>
              <w:rPr>
                <w:rFonts w:ascii="Arial" w:hAnsi="Arial" w:cs="Arial"/>
                <w:color w:val="000000"/>
                <w:sz w:val="18"/>
                <w:szCs w:val="18"/>
                <w:cs/>
              </w:rPr>
            </w:pPr>
          </w:p>
        </w:tc>
        <w:tc>
          <w:tcPr>
            <w:tcW w:w="1914" w:type="dxa"/>
            <w:tcBorders>
              <w:top w:val="single" w:sz="4" w:space="0" w:color="auto"/>
            </w:tcBorders>
          </w:tcPr>
          <w:p w14:paraId="63F2758F" w14:textId="77777777" w:rsidR="003E2930" w:rsidRPr="004B1885" w:rsidRDefault="003E2930" w:rsidP="00AC174A">
            <w:pPr>
              <w:ind w:right="43"/>
              <w:jc w:val="right"/>
              <w:rPr>
                <w:rFonts w:ascii="Arial" w:hAnsi="Arial" w:cs="Arial"/>
                <w:b/>
                <w:bCs/>
                <w:color w:val="000000"/>
                <w:sz w:val="18"/>
                <w:szCs w:val="18"/>
                <w:cs/>
              </w:rPr>
            </w:pPr>
          </w:p>
        </w:tc>
      </w:tr>
      <w:tr w:rsidR="00C36E2A" w:rsidRPr="004B1885" w14:paraId="0A1CBC2D" w14:textId="77777777">
        <w:tc>
          <w:tcPr>
            <w:tcW w:w="5645" w:type="dxa"/>
          </w:tcPr>
          <w:p w14:paraId="56B327D5" w14:textId="77777777" w:rsidR="003E2930" w:rsidRPr="004B1885" w:rsidRDefault="003E2930" w:rsidP="00AC174A">
            <w:pPr>
              <w:ind w:left="67" w:right="62"/>
              <w:jc w:val="both"/>
              <w:rPr>
                <w:rFonts w:ascii="Arial" w:hAnsi="Arial" w:cs="Arial"/>
                <w:color w:val="000000"/>
                <w:sz w:val="18"/>
                <w:szCs w:val="18"/>
              </w:rPr>
            </w:pPr>
            <w:r w:rsidRPr="004B1885">
              <w:rPr>
                <w:rFonts w:ascii="Arial" w:hAnsi="Arial" w:cs="Arial"/>
                <w:color w:val="000000"/>
                <w:sz w:val="18"/>
                <w:szCs w:val="18"/>
              </w:rPr>
              <w:t xml:space="preserve">   Debt instruments measured at </w:t>
            </w:r>
            <w:proofErr w:type="spellStart"/>
            <w:r w:rsidRPr="004B1885">
              <w:rPr>
                <w:rFonts w:ascii="Arial" w:hAnsi="Arial" w:cs="Arial"/>
                <w:color w:val="000000"/>
                <w:sz w:val="18"/>
                <w:szCs w:val="18"/>
              </w:rPr>
              <w:t>amortised</w:t>
            </w:r>
            <w:proofErr w:type="spellEnd"/>
            <w:r w:rsidRPr="004B1885">
              <w:rPr>
                <w:rFonts w:ascii="Arial" w:hAnsi="Arial" w:cs="Arial"/>
                <w:color w:val="000000"/>
                <w:sz w:val="18"/>
                <w:szCs w:val="18"/>
              </w:rPr>
              <w:t xml:space="preserve"> cost (Note 11)</w:t>
            </w:r>
          </w:p>
        </w:tc>
        <w:tc>
          <w:tcPr>
            <w:tcW w:w="1914" w:type="dxa"/>
            <w:tcBorders>
              <w:bottom w:val="single" w:sz="4" w:space="0" w:color="auto"/>
            </w:tcBorders>
            <w:vAlign w:val="bottom"/>
          </w:tcPr>
          <w:p w14:paraId="320BF4CA" w14:textId="77777777" w:rsidR="003E2930" w:rsidRPr="004B1885" w:rsidRDefault="003E2930" w:rsidP="00AC174A">
            <w:pPr>
              <w:pStyle w:val="a"/>
              <w:tabs>
                <w:tab w:val="decimal" w:pos="1408"/>
              </w:tabs>
              <w:ind w:right="47"/>
              <w:jc w:val="right"/>
              <w:rPr>
                <w:rFonts w:ascii="Arial" w:hAnsi="Arial" w:cs="Arial"/>
                <w:color w:val="000000"/>
                <w:sz w:val="18"/>
                <w:szCs w:val="18"/>
                <w:cs/>
              </w:rPr>
            </w:pPr>
            <w:r w:rsidRPr="004B1885">
              <w:rPr>
                <w:rFonts w:ascii="Arial" w:hAnsi="Arial" w:cs="Arial"/>
                <w:color w:val="000000"/>
                <w:sz w:val="18"/>
                <w:szCs w:val="18"/>
              </w:rPr>
              <w:t>(179,001)</w:t>
            </w:r>
          </w:p>
        </w:tc>
        <w:tc>
          <w:tcPr>
            <w:tcW w:w="1914" w:type="dxa"/>
            <w:tcBorders>
              <w:bottom w:val="single" w:sz="4" w:space="0" w:color="auto"/>
            </w:tcBorders>
            <w:vAlign w:val="bottom"/>
          </w:tcPr>
          <w:p w14:paraId="0FBABE21" w14:textId="77777777" w:rsidR="003E2930" w:rsidRPr="004B1885" w:rsidRDefault="003E2930" w:rsidP="00AC174A">
            <w:pPr>
              <w:pStyle w:val="a"/>
              <w:tabs>
                <w:tab w:val="decimal" w:pos="1408"/>
              </w:tabs>
              <w:ind w:right="47"/>
              <w:jc w:val="right"/>
              <w:rPr>
                <w:rFonts w:ascii="Arial" w:hAnsi="Arial" w:cs="Arial"/>
                <w:color w:val="000000"/>
                <w:sz w:val="18"/>
                <w:szCs w:val="18"/>
                <w:cs/>
              </w:rPr>
            </w:pPr>
            <w:r w:rsidRPr="004B1885">
              <w:rPr>
                <w:rFonts w:ascii="Arial" w:hAnsi="Arial" w:cs="Arial"/>
                <w:color w:val="000000"/>
                <w:sz w:val="18"/>
                <w:szCs w:val="18"/>
              </w:rPr>
              <w:t>2,955,864</w:t>
            </w:r>
          </w:p>
        </w:tc>
      </w:tr>
      <w:tr w:rsidR="00C36E2A" w:rsidRPr="004B1885" w14:paraId="0334C724" w14:textId="77777777">
        <w:tc>
          <w:tcPr>
            <w:tcW w:w="5645" w:type="dxa"/>
          </w:tcPr>
          <w:p w14:paraId="0B6BC911" w14:textId="77777777" w:rsidR="003E2930" w:rsidRPr="004B1885" w:rsidRDefault="003E2930" w:rsidP="00AC174A">
            <w:pPr>
              <w:ind w:left="67" w:right="62"/>
              <w:jc w:val="both"/>
              <w:rPr>
                <w:rFonts w:ascii="Arial" w:hAnsi="Arial" w:cs="Arial"/>
                <w:color w:val="000000"/>
                <w:sz w:val="18"/>
                <w:szCs w:val="18"/>
              </w:rPr>
            </w:pPr>
          </w:p>
        </w:tc>
        <w:tc>
          <w:tcPr>
            <w:tcW w:w="1914" w:type="dxa"/>
            <w:tcBorders>
              <w:top w:val="single" w:sz="4" w:space="0" w:color="auto"/>
            </w:tcBorders>
            <w:vAlign w:val="bottom"/>
          </w:tcPr>
          <w:p w14:paraId="410D45ED" w14:textId="77777777" w:rsidR="003E2930" w:rsidRPr="004B1885" w:rsidRDefault="003E2930" w:rsidP="00AC174A">
            <w:pPr>
              <w:pStyle w:val="a"/>
              <w:tabs>
                <w:tab w:val="decimal" w:pos="1408"/>
              </w:tabs>
              <w:ind w:right="47"/>
              <w:jc w:val="right"/>
              <w:rPr>
                <w:rFonts w:ascii="Arial" w:hAnsi="Arial" w:cs="Arial"/>
                <w:color w:val="000000"/>
                <w:sz w:val="18"/>
                <w:szCs w:val="18"/>
                <w:cs/>
              </w:rPr>
            </w:pPr>
          </w:p>
        </w:tc>
        <w:tc>
          <w:tcPr>
            <w:tcW w:w="1914" w:type="dxa"/>
            <w:tcBorders>
              <w:top w:val="single" w:sz="4" w:space="0" w:color="auto"/>
            </w:tcBorders>
            <w:vAlign w:val="bottom"/>
          </w:tcPr>
          <w:p w14:paraId="35406A24" w14:textId="77777777" w:rsidR="003E2930" w:rsidRPr="004B1885" w:rsidRDefault="003E2930" w:rsidP="00AC174A">
            <w:pPr>
              <w:pStyle w:val="a"/>
              <w:tabs>
                <w:tab w:val="decimal" w:pos="1408"/>
              </w:tabs>
              <w:ind w:right="47"/>
              <w:jc w:val="right"/>
              <w:rPr>
                <w:rFonts w:ascii="Arial" w:hAnsi="Arial" w:cs="Arial"/>
                <w:color w:val="000000"/>
                <w:sz w:val="18"/>
                <w:szCs w:val="18"/>
                <w:cs/>
              </w:rPr>
            </w:pPr>
          </w:p>
        </w:tc>
      </w:tr>
      <w:tr w:rsidR="00C36E2A" w:rsidRPr="004B1885" w14:paraId="3C7CA77A" w14:textId="77777777">
        <w:tc>
          <w:tcPr>
            <w:tcW w:w="5645" w:type="dxa"/>
          </w:tcPr>
          <w:p w14:paraId="1AC85E50" w14:textId="654D693F" w:rsidR="003E2930" w:rsidRPr="004B1885" w:rsidRDefault="003E2930" w:rsidP="00AC174A">
            <w:pPr>
              <w:ind w:left="67" w:right="62"/>
              <w:jc w:val="both"/>
              <w:rPr>
                <w:rFonts w:ascii="Arial" w:hAnsi="Arial" w:cs="Arial"/>
                <w:color w:val="000000"/>
                <w:sz w:val="18"/>
                <w:szCs w:val="18"/>
              </w:rPr>
            </w:pPr>
            <w:r w:rsidRPr="004B1885">
              <w:rPr>
                <w:rFonts w:ascii="Arial" w:hAnsi="Arial" w:cs="Arial"/>
                <w:b/>
                <w:bCs/>
                <w:color w:val="000000"/>
                <w:sz w:val="18"/>
                <w:szCs w:val="18"/>
              </w:rPr>
              <w:t xml:space="preserve">Total </w:t>
            </w:r>
            <w:r w:rsidRPr="004B1885">
              <w:rPr>
                <w:rFonts w:ascii="Arial" w:hAnsi="Arial" w:cs="Arial"/>
                <w:b/>
                <w:bCs/>
                <w:color w:val="000000"/>
                <w:sz w:val="18"/>
                <w:szCs w:val="18"/>
                <w:lang w:val="en-GB"/>
              </w:rPr>
              <w:t>r</w:t>
            </w:r>
            <w:proofErr w:type="spellStart"/>
            <w:r w:rsidRPr="004B1885">
              <w:rPr>
                <w:rFonts w:ascii="Arial" w:hAnsi="Arial" w:cs="Arial"/>
                <w:b/>
                <w:bCs/>
                <w:color w:val="000000"/>
                <w:sz w:val="18"/>
                <w:szCs w:val="18"/>
              </w:rPr>
              <w:t>eversal</w:t>
            </w:r>
            <w:proofErr w:type="spellEnd"/>
            <w:r w:rsidRPr="004B1885">
              <w:rPr>
                <w:rFonts w:ascii="Arial" w:hAnsi="Arial" w:cs="Arial"/>
                <w:b/>
                <w:bCs/>
                <w:color w:val="000000"/>
                <w:sz w:val="18"/>
                <w:szCs w:val="18"/>
              </w:rPr>
              <w:t xml:space="preserve"> of (</w:t>
            </w:r>
            <w:r w:rsidR="00C1004D" w:rsidRPr="004B1885">
              <w:rPr>
                <w:rFonts w:ascii="Arial" w:hAnsi="Arial" w:cs="Arial"/>
                <w:b/>
                <w:bCs/>
                <w:color w:val="000000"/>
                <w:sz w:val="18"/>
                <w:szCs w:val="18"/>
              </w:rPr>
              <w:t xml:space="preserve">additional) </w:t>
            </w:r>
            <w:r w:rsidRPr="004B1885">
              <w:rPr>
                <w:rFonts w:ascii="Arial" w:hAnsi="Arial" w:cs="Arial"/>
                <w:b/>
                <w:bCs/>
                <w:color w:val="000000"/>
                <w:sz w:val="18"/>
                <w:szCs w:val="18"/>
              </w:rPr>
              <w:t>expected credit losses</w:t>
            </w:r>
          </w:p>
        </w:tc>
        <w:tc>
          <w:tcPr>
            <w:tcW w:w="1914" w:type="dxa"/>
            <w:tcBorders>
              <w:bottom w:val="single" w:sz="4" w:space="0" w:color="auto"/>
            </w:tcBorders>
            <w:vAlign w:val="bottom"/>
          </w:tcPr>
          <w:p w14:paraId="13D6D951" w14:textId="77777777" w:rsidR="003E2930" w:rsidRPr="004B1885" w:rsidRDefault="003E2930" w:rsidP="00AC174A">
            <w:pPr>
              <w:pStyle w:val="a"/>
              <w:tabs>
                <w:tab w:val="decimal" w:pos="1408"/>
              </w:tabs>
              <w:ind w:right="47"/>
              <w:jc w:val="right"/>
              <w:rPr>
                <w:rFonts w:ascii="Arial" w:hAnsi="Arial" w:cs="Arial"/>
                <w:color w:val="000000"/>
                <w:sz w:val="18"/>
                <w:szCs w:val="18"/>
                <w:cs/>
              </w:rPr>
            </w:pPr>
            <w:r w:rsidRPr="004B1885">
              <w:rPr>
                <w:rFonts w:ascii="Arial" w:hAnsi="Arial" w:cs="Arial"/>
                <w:color w:val="000000"/>
                <w:sz w:val="18"/>
                <w:szCs w:val="18"/>
              </w:rPr>
              <w:t>(179,001)</w:t>
            </w:r>
          </w:p>
        </w:tc>
        <w:tc>
          <w:tcPr>
            <w:tcW w:w="1914" w:type="dxa"/>
            <w:tcBorders>
              <w:bottom w:val="single" w:sz="4" w:space="0" w:color="auto"/>
            </w:tcBorders>
            <w:vAlign w:val="bottom"/>
          </w:tcPr>
          <w:p w14:paraId="345BB006" w14:textId="77777777" w:rsidR="003E2930" w:rsidRPr="004B1885" w:rsidRDefault="003E2930" w:rsidP="00AC174A">
            <w:pPr>
              <w:pStyle w:val="a"/>
              <w:tabs>
                <w:tab w:val="decimal" w:pos="1408"/>
              </w:tabs>
              <w:ind w:right="47"/>
              <w:jc w:val="right"/>
              <w:rPr>
                <w:rFonts w:ascii="Arial" w:hAnsi="Arial" w:cs="Arial"/>
                <w:color w:val="000000"/>
                <w:sz w:val="18"/>
                <w:szCs w:val="18"/>
                <w:cs/>
              </w:rPr>
            </w:pPr>
            <w:r w:rsidRPr="004B1885">
              <w:rPr>
                <w:rFonts w:ascii="Arial" w:hAnsi="Arial" w:cs="Arial"/>
                <w:color w:val="000000"/>
                <w:sz w:val="18"/>
                <w:szCs w:val="18"/>
              </w:rPr>
              <w:t>2,955,864</w:t>
            </w:r>
          </w:p>
        </w:tc>
      </w:tr>
    </w:tbl>
    <w:p w14:paraId="1531D03C" w14:textId="77777777"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color w:val="000000"/>
          <w:spacing w:val="-4"/>
          <w:sz w:val="18"/>
          <w:szCs w:val="18"/>
        </w:rPr>
        <w:br w:type="page"/>
      </w:r>
      <w:bookmarkStart w:id="3" w:name="_Hlk198203533"/>
      <w:r w:rsidRPr="004B1885">
        <w:rPr>
          <w:rFonts w:ascii="Arial" w:hAnsi="Arial" w:cs="Arial"/>
          <w:b/>
          <w:bCs/>
          <w:color w:val="000000"/>
          <w:sz w:val="18"/>
          <w:szCs w:val="18"/>
        </w:rPr>
        <w:lastRenderedPageBreak/>
        <w:t>Other operating expenses</w:t>
      </w:r>
    </w:p>
    <w:bookmarkEnd w:id="3"/>
    <w:p w14:paraId="330E4A44" w14:textId="77777777" w:rsidR="003E2930" w:rsidRPr="004B1885" w:rsidRDefault="003E2930" w:rsidP="00AC174A">
      <w:pPr>
        <w:jc w:val="thaiDistribute"/>
        <w:rPr>
          <w:rFonts w:ascii="Arial" w:hAnsi="Arial" w:cs="Arial"/>
          <w:color w:val="000000"/>
          <w:spacing w:val="-4"/>
          <w:sz w:val="18"/>
          <w:szCs w:val="18"/>
        </w:rPr>
      </w:pPr>
    </w:p>
    <w:tbl>
      <w:tblPr>
        <w:tblW w:w="9473" w:type="dxa"/>
        <w:tblCellMar>
          <w:left w:w="0" w:type="dxa"/>
          <w:right w:w="0" w:type="dxa"/>
        </w:tblCellMar>
        <w:tblLook w:val="04A0" w:firstRow="1" w:lastRow="0" w:firstColumn="1" w:lastColumn="0" w:noHBand="0" w:noVBand="1"/>
      </w:tblPr>
      <w:tblGrid>
        <w:gridCol w:w="5645"/>
        <w:gridCol w:w="1914"/>
        <w:gridCol w:w="1914"/>
      </w:tblGrid>
      <w:tr w:rsidR="00C36E2A" w:rsidRPr="004B1885" w14:paraId="025FB721" w14:textId="77777777">
        <w:tc>
          <w:tcPr>
            <w:tcW w:w="5645" w:type="dxa"/>
          </w:tcPr>
          <w:p w14:paraId="4643DC95" w14:textId="77777777" w:rsidR="003E2930" w:rsidRPr="004B1885" w:rsidRDefault="003E2930" w:rsidP="00AC174A">
            <w:pPr>
              <w:jc w:val="thaiDistribute"/>
              <w:rPr>
                <w:rFonts w:ascii="Arial" w:hAnsi="Arial" w:cs="Arial"/>
                <w:color w:val="000000"/>
                <w:sz w:val="18"/>
                <w:szCs w:val="18"/>
              </w:rPr>
            </w:pPr>
          </w:p>
        </w:tc>
        <w:tc>
          <w:tcPr>
            <w:tcW w:w="3828" w:type="dxa"/>
            <w:gridSpan w:val="2"/>
            <w:tcBorders>
              <w:bottom w:val="single" w:sz="4" w:space="0" w:color="auto"/>
            </w:tcBorders>
            <w:vAlign w:val="bottom"/>
            <w:hideMark/>
          </w:tcPr>
          <w:p w14:paraId="34721DB7" w14:textId="77777777" w:rsidR="003E2930" w:rsidRPr="004B1885" w:rsidRDefault="003E2930" w:rsidP="00AC174A">
            <w:pPr>
              <w:jc w:val="center"/>
              <w:rPr>
                <w:rFonts w:ascii="Arial" w:hAnsi="Arial" w:cs="Arial"/>
                <w:b/>
                <w:bCs/>
                <w:color w:val="000000"/>
                <w:spacing w:val="-4"/>
                <w:sz w:val="18"/>
                <w:szCs w:val="18"/>
              </w:rPr>
            </w:pPr>
            <w:r w:rsidRPr="004B1885">
              <w:rPr>
                <w:rFonts w:ascii="Arial" w:hAnsi="Arial" w:cs="Arial"/>
                <w:b/>
                <w:bCs/>
                <w:color w:val="000000"/>
                <w:spacing w:val="-4"/>
                <w:sz w:val="18"/>
                <w:szCs w:val="18"/>
              </w:rPr>
              <w:t xml:space="preserve">Equity method and </w:t>
            </w:r>
          </w:p>
          <w:p w14:paraId="18EACA4D" w14:textId="77777777" w:rsidR="003E2930" w:rsidRPr="004B1885" w:rsidRDefault="003E2930" w:rsidP="00AC174A">
            <w:pPr>
              <w:jc w:val="center"/>
              <w:rPr>
                <w:rFonts w:ascii="Arial" w:hAnsi="Arial" w:cs="Arial"/>
                <w:b/>
                <w:bCs/>
                <w:color w:val="000000"/>
                <w:spacing w:val="-4"/>
                <w:sz w:val="18"/>
                <w:szCs w:val="18"/>
              </w:rPr>
            </w:pPr>
            <w:r w:rsidRPr="004B1885">
              <w:rPr>
                <w:rFonts w:ascii="Arial" w:hAnsi="Arial" w:cs="Arial"/>
                <w:b/>
                <w:bCs/>
                <w:color w:val="000000"/>
                <w:spacing w:val="-4"/>
                <w:sz w:val="18"/>
                <w:szCs w:val="18"/>
              </w:rPr>
              <w:t>separate financial statements</w:t>
            </w:r>
          </w:p>
        </w:tc>
      </w:tr>
      <w:tr w:rsidR="00C36E2A" w:rsidRPr="004B1885" w14:paraId="78D0997C" w14:textId="77777777">
        <w:tc>
          <w:tcPr>
            <w:tcW w:w="5645" w:type="dxa"/>
          </w:tcPr>
          <w:p w14:paraId="2D012795" w14:textId="77777777" w:rsidR="003E2930" w:rsidRPr="004B1885" w:rsidRDefault="003E2930" w:rsidP="00AC174A">
            <w:pPr>
              <w:jc w:val="thaiDistribute"/>
              <w:rPr>
                <w:rFonts w:ascii="Arial" w:hAnsi="Arial" w:cs="Arial"/>
                <w:color w:val="000000"/>
                <w:sz w:val="18"/>
                <w:szCs w:val="18"/>
              </w:rPr>
            </w:pPr>
          </w:p>
        </w:tc>
        <w:tc>
          <w:tcPr>
            <w:tcW w:w="1914" w:type="dxa"/>
            <w:tcBorders>
              <w:top w:val="single" w:sz="4" w:space="0" w:color="auto"/>
              <w:left w:val="nil"/>
              <w:bottom w:val="nil"/>
              <w:right w:val="nil"/>
            </w:tcBorders>
            <w:vAlign w:val="bottom"/>
            <w:hideMark/>
          </w:tcPr>
          <w:p w14:paraId="20585A9F" w14:textId="77777777" w:rsidR="003E2930" w:rsidRPr="004B1885" w:rsidRDefault="003E2930" w:rsidP="00AC174A">
            <w:pPr>
              <w:ind w:right="43"/>
              <w:jc w:val="right"/>
              <w:rPr>
                <w:rFonts w:ascii="Arial" w:hAnsi="Arial" w:cs="Arial"/>
                <w:b/>
                <w:bCs/>
                <w:color w:val="000000"/>
                <w:spacing w:val="-4"/>
                <w:sz w:val="18"/>
                <w:szCs w:val="18"/>
              </w:rPr>
            </w:pPr>
            <w:r w:rsidRPr="004B1885">
              <w:rPr>
                <w:rFonts w:ascii="Arial" w:hAnsi="Arial" w:cs="Arial"/>
                <w:b/>
                <w:bCs/>
                <w:color w:val="000000"/>
                <w:spacing w:val="-4"/>
                <w:sz w:val="18"/>
                <w:szCs w:val="18"/>
              </w:rPr>
              <w:t>2025</w:t>
            </w:r>
          </w:p>
        </w:tc>
        <w:tc>
          <w:tcPr>
            <w:tcW w:w="1914" w:type="dxa"/>
            <w:tcBorders>
              <w:top w:val="single" w:sz="4" w:space="0" w:color="auto"/>
              <w:left w:val="nil"/>
              <w:bottom w:val="nil"/>
              <w:right w:val="nil"/>
            </w:tcBorders>
            <w:vAlign w:val="bottom"/>
            <w:hideMark/>
          </w:tcPr>
          <w:p w14:paraId="789947EC" w14:textId="77777777" w:rsidR="003E2930" w:rsidRPr="004B1885" w:rsidRDefault="003E2930" w:rsidP="00AC174A">
            <w:pPr>
              <w:ind w:right="43"/>
              <w:jc w:val="right"/>
              <w:rPr>
                <w:rFonts w:ascii="Arial" w:hAnsi="Arial" w:cs="Arial"/>
                <w:b/>
                <w:bCs/>
                <w:color w:val="000000"/>
                <w:spacing w:val="-4"/>
                <w:sz w:val="18"/>
                <w:szCs w:val="18"/>
              </w:rPr>
            </w:pPr>
            <w:r w:rsidRPr="004B1885">
              <w:rPr>
                <w:rFonts w:ascii="Arial" w:hAnsi="Arial" w:cs="Arial"/>
                <w:b/>
                <w:bCs/>
                <w:color w:val="000000"/>
                <w:spacing w:val="-4"/>
                <w:sz w:val="18"/>
                <w:szCs w:val="18"/>
              </w:rPr>
              <w:t>(Restated)</w:t>
            </w:r>
          </w:p>
          <w:p w14:paraId="2B69117C" w14:textId="77777777" w:rsidR="003E2930" w:rsidRPr="004B1885" w:rsidRDefault="003E2930" w:rsidP="00AC174A">
            <w:pPr>
              <w:ind w:right="43"/>
              <w:jc w:val="right"/>
              <w:rPr>
                <w:rFonts w:ascii="Arial" w:hAnsi="Arial" w:cs="Arial"/>
                <w:b/>
                <w:bCs/>
                <w:color w:val="000000"/>
                <w:spacing w:val="-4"/>
                <w:sz w:val="18"/>
                <w:szCs w:val="18"/>
              </w:rPr>
            </w:pPr>
            <w:r w:rsidRPr="004B1885">
              <w:rPr>
                <w:rFonts w:ascii="Arial" w:hAnsi="Arial" w:cs="Arial"/>
                <w:b/>
                <w:bCs/>
                <w:color w:val="000000"/>
                <w:spacing w:val="-4"/>
                <w:sz w:val="18"/>
                <w:szCs w:val="18"/>
              </w:rPr>
              <w:t>2024</w:t>
            </w:r>
          </w:p>
        </w:tc>
      </w:tr>
      <w:tr w:rsidR="00C36E2A" w:rsidRPr="004B1885" w14:paraId="6FB0AFDD" w14:textId="77777777">
        <w:tc>
          <w:tcPr>
            <w:tcW w:w="5645" w:type="dxa"/>
          </w:tcPr>
          <w:p w14:paraId="759D2946" w14:textId="77777777" w:rsidR="003E2930" w:rsidRPr="004B1885" w:rsidRDefault="003E2930" w:rsidP="00AC174A">
            <w:pPr>
              <w:jc w:val="thaiDistribute"/>
              <w:rPr>
                <w:rFonts w:ascii="Arial" w:hAnsi="Arial" w:cs="Arial"/>
                <w:color w:val="000000"/>
                <w:sz w:val="18"/>
                <w:szCs w:val="18"/>
              </w:rPr>
            </w:pPr>
          </w:p>
        </w:tc>
        <w:tc>
          <w:tcPr>
            <w:tcW w:w="1914" w:type="dxa"/>
            <w:tcBorders>
              <w:top w:val="nil"/>
              <w:left w:val="nil"/>
              <w:bottom w:val="single" w:sz="4" w:space="0" w:color="auto"/>
              <w:right w:val="nil"/>
            </w:tcBorders>
            <w:vAlign w:val="bottom"/>
            <w:hideMark/>
          </w:tcPr>
          <w:p w14:paraId="29454CC1" w14:textId="77777777" w:rsidR="003E2930" w:rsidRPr="004B1885" w:rsidRDefault="003E2930" w:rsidP="00AC174A">
            <w:pPr>
              <w:ind w:right="43"/>
              <w:jc w:val="right"/>
              <w:rPr>
                <w:rFonts w:ascii="Arial" w:hAnsi="Arial" w:cs="Arial"/>
                <w:b/>
                <w:bCs/>
                <w:color w:val="000000"/>
                <w:spacing w:val="-4"/>
                <w:sz w:val="18"/>
                <w:szCs w:val="18"/>
              </w:rPr>
            </w:pPr>
            <w:r w:rsidRPr="004B1885">
              <w:rPr>
                <w:rFonts w:ascii="Arial" w:hAnsi="Arial" w:cs="Arial"/>
                <w:b/>
                <w:bCs/>
                <w:color w:val="000000"/>
                <w:spacing w:val="-4"/>
                <w:sz w:val="18"/>
                <w:szCs w:val="18"/>
              </w:rPr>
              <w:t>Baht</w:t>
            </w:r>
          </w:p>
        </w:tc>
        <w:tc>
          <w:tcPr>
            <w:tcW w:w="1914" w:type="dxa"/>
            <w:tcBorders>
              <w:top w:val="nil"/>
              <w:left w:val="nil"/>
              <w:bottom w:val="single" w:sz="4" w:space="0" w:color="auto"/>
              <w:right w:val="nil"/>
            </w:tcBorders>
            <w:vAlign w:val="bottom"/>
            <w:hideMark/>
          </w:tcPr>
          <w:p w14:paraId="629E585C" w14:textId="77777777" w:rsidR="003E2930" w:rsidRPr="004B1885" w:rsidRDefault="003E2930" w:rsidP="00AC174A">
            <w:pPr>
              <w:ind w:right="43"/>
              <w:jc w:val="right"/>
              <w:rPr>
                <w:rFonts w:ascii="Arial" w:hAnsi="Arial" w:cs="Arial"/>
                <w:b/>
                <w:bCs/>
                <w:color w:val="000000"/>
                <w:spacing w:val="-4"/>
                <w:sz w:val="18"/>
                <w:szCs w:val="18"/>
              </w:rPr>
            </w:pPr>
            <w:r w:rsidRPr="004B1885">
              <w:rPr>
                <w:rFonts w:ascii="Arial" w:hAnsi="Arial" w:cs="Arial"/>
                <w:b/>
                <w:bCs/>
                <w:color w:val="000000"/>
                <w:spacing w:val="-4"/>
                <w:sz w:val="18"/>
                <w:szCs w:val="18"/>
              </w:rPr>
              <w:t>Baht</w:t>
            </w:r>
          </w:p>
        </w:tc>
      </w:tr>
      <w:tr w:rsidR="00C36E2A" w:rsidRPr="004B1885" w14:paraId="3CE8C9C3" w14:textId="77777777">
        <w:tc>
          <w:tcPr>
            <w:tcW w:w="5645" w:type="dxa"/>
            <w:hideMark/>
          </w:tcPr>
          <w:p w14:paraId="6857A772" w14:textId="77777777" w:rsidR="003E2930" w:rsidRPr="004B1885" w:rsidRDefault="003E2930" w:rsidP="00AC174A">
            <w:pPr>
              <w:jc w:val="thaiDistribute"/>
              <w:rPr>
                <w:rFonts w:ascii="Arial" w:hAnsi="Arial" w:cs="Arial"/>
                <w:b/>
                <w:bCs/>
                <w:color w:val="000000"/>
                <w:sz w:val="18"/>
                <w:szCs w:val="18"/>
                <w:cs/>
              </w:rPr>
            </w:pPr>
          </w:p>
        </w:tc>
        <w:tc>
          <w:tcPr>
            <w:tcW w:w="1914" w:type="dxa"/>
            <w:tcBorders>
              <w:top w:val="single" w:sz="4" w:space="0" w:color="auto"/>
              <w:left w:val="nil"/>
              <w:bottom w:val="nil"/>
              <w:right w:val="nil"/>
            </w:tcBorders>
          </w:tcPr>
          <w:p w14:paraId="05BFAB7E" w14:textId="77777777" w:rsidR="003E2930" w:rsidRPr="004B1885" w:rsidRDefault="003E2930" w:rsidP="00AC174A">
            <w:pPr>
              <w:ind w:right="43"/>
              <w:jc w:val="thaiDistribute"/>
              <w:rPr>
                <w:rFonts w:ascii="Arial" w:hAnsi="Arial" w:cs="Arial"/>
                <w:color w:val="000000"/>
                <w:spacing w:val="-4"/>
                <w:sz w:val="18"/>
                <w:szCs w:val="18"/>
              </w:rPr>
            </w:pPr>
          </w:p>
        </w:tc>
        <w:tc>
          <w:tcPr>
            <w:tcW w:w="1914" w:type="dxa"/>
            <w:tcBorders>
              <w:top w:val="single" w:sz="4" w:space="0" w:color="auto"/>
              <w:left w:val="nil"/>
              <w:bottom w:val="nil"/>
              <w:right w:val="nil"/>
            </w:tcBorders>
          </w:tcPr>
          <w:p w14:paraId="2522A38B" w14:textId="77777777" w:rsidR="003E2930" w:rsidRPr="004B1885" w:rsidRDefault="003E2930" w:rsidP="00AC174A">
            <w:pPr>
              <w:ind w:right="43"/>
              <w:jc w:val="thaiDistribute"/>
              <w:rPr>
                <w:rFonts w:ascii="Arial" w:hAnsi="Arial" w:cs="Arial"/>
                <w:b/>
                <w:bCs/>
                <w:color w:val="000000"/>
                <w:spacing w:val="-4"/>
                <w:sz w:val="18"/>
                <w:szCs w:val="18"/>
                <w:cs/>
              </w:rPr>
            </w:pPr>
          </w:p>
        </w:tc>
      </w:tr>
      <w:tr w:rsidR="00A31CF6" w:rsidRPr="004B1885" w14:paraId="6D478C1E" w14:textId="77777777">
        <w:tc>
          <w:tcPr>
            <w:tcW w:w="5645" w:type="dxa"/>
            <w:hideMark/>
          </w:tcPr>
          <w:p w14:paraId="49911581" w14:textId="77777777" w:rsidR="00A31CF6" w:rsidRPr="004B1885" w:rsidRDefault="00A31CF6" w:rsidP="00AC174A">
            <w:pPr>
              <w:rPr>
                <w:rFonts w:ascii="Arial" w:hAnsi="Arial" w:cs="Cordia New"/>
                <w:color w:val="000000"/>
                <w:sz w:val="18"/>
                <w:szCs w:val="18"/>
                <w:lang w:val="en-GB"/>
              </w:rPr>
            </w:pPr>
            <w:r w:rsidRPr="004B1885">
              <w:rPr>
                <w:rFonts w:ascii="Arial" w:hAnsi="Arial" w:cs="Arial"/>
                <w:color w:val="000000"/>
                <w:sz w:val="18"/>
                <w:szCs w:val="18"/>
              </w:rPr>
              <w:t>Employee expense not relating to insurance service</w:t>
            </w:r>
            <w:r w:rsidRPr="004B1885">
              <w:rPr>
                <w:rFonts w:ascii="Arial" w:hAnsi="Arial" w:cs="Cordia New" w:hint="cs"/>
                <w:color w:val="000000"/>
                <w:sz w:val="18"/>
                <w:szCs w:val="18"/>
                <w:cs/>
              </w:rPr>
              <w:t xml:space="preserve"> </w:t>
            </w:r>
            <w:r w:rsidRPr="004B1885">
              <w:rPr>
                <w:rFonts w:ascii="Arial" w:hAnsi="Arial" w:cs="Cordia New"/>
                <w:color w:val="000000"/>
                <w:sz w:val="18"/>
                <w:szCs w:val="18"/>
                <w:lang w:val="en-GB"/>
              </w:rPr>
              <w:t>expense</w:t>
            </w:r>
          </w:p>
        </w:tc>
        <w:tc>
          <w:tcPr>
            <w:tcW w:w="1914" w:type="dxa"/>
          </w:tcPr>
          <w:p w14:paraId="5DF2E3A2" w14:textId="63D18AC2" w:rsidR="00A31CF6" w:rsidRPr="004B1885" w:rsidRDefault="00A31CF6" w:rsidP="00AC174A">
            <w:pPr>
              <w:pStyle w:val="a"/>
              <w:tabs>
                <w:tab w:val="decimal" w:pos="1408"/>
              </w:tabs>
              <w:ind w:right="47"/>
              <w:jc w:val="right"/>
              <w:rPr>
                <w:rFonts w:ascii="Arial" w:hAnsi="Arial" w:cs="Arial"/>
                <w:color w:val="000000"/>
                <w:sz w:val="18"/>
                <w:szCs w:val="18"/>
              </w:rPr>
            </w:pPr>
            <w:r w:rsidRPr="004B1885">
              <w:rPr>
                <w:rFonts w:ascii="Arial" w:hAnsi="Arial" w:cs="Arial"/>
                <w:color w:val="000000"/>
                <w:sz w:val="18"/>
                <w:szCs w:val="18"/>
                <w:lang w:val="en-US"/>
              </w:rPr>
              <w:t xml:space="preserve"> </w:t>
            </w:r>
            <w:r w:rsidR="00D64AD7" w:rsidRPr="00D64AD7">
              <w:rPr>
                <w:rFonts w:ascii="Arial" w:hAnsi="Arial" w:cs="Arial"/>
                <w:color w:val="000000"/>
                <w:sz w:val="18"/>
                <w:szCs w:val="18"/>
                <w:lang w:val="en-US"/>
              </w:rPr>
              <w:t>52,435,325</w:t>
            </w:r>
          </w:p>
        </w:tc>
        <w:tc>
          <w:tcPr>
            <w:tcW w:w="1914" w:type="dxa"/>
          </w:tcPr>
          <w:p w14:paraId="4A139BA9" w14:textId="0640B650" w:rsidR="00A31CF6" w:rsidRPr="004B1885" w:rsidRDefault="00A31CF6" w:rsidP="00AC174A">
            <w:pPr>
              <w:pStyle w:val="a"/>
              <w:tabs>
                <w:tab w:val="decimal" w:pos="1408"/>
              </w:tabs>
              <w:ind w:right="47"/>
              <w:jc w:val="right"/>
              <w:rPr>
                <w:rFonts w:ascii="Arial" w:hAnsi="Arial" w:cs="Arial"/>
                <w:color w:val="000000"/>
                <w:sz w:val="18"/>
                <w:szCs w:val="18"/>
                <w:lang w:val="en-US"/>
              </w:rPr>
            </w:pPr>
            <w:r w:rsidRPr="004B1885">
              <w:rPr>
                <w:rFonts w:ascii="Arial" w:hAnsi="Arial" w:cs="Arial"/>
                <w:color w:val="000000"/>
                <w:sz w:val="18"/>
                <w:szCs w:val="18"/>
                <w:lang w:val="en-US"/>
              </w:rPr>
              <w:t xml:space="preserve"> </w:t>
            </w:r>
            <w:r w:rsidR="00245947" w:rsidRPr="004B1885">
              <w:rPr>
                <w:rFonts w:ascii="Arial" w:hAnsi="Arial" w:cs="Arial"/>
                <w:color w:val="000000"/>
                <w:sz w:val="18"/>
                <w:szCs w:val="18"/>
                <w:cs/>
                <w:lang w:val="en-US"/>
              </w:rPr>
              <w:t xml:space="preserve">  44</w:t>
            </w:r>
            <w:r w:rsidR="00245947" w:rsidRPr="004B1885">
              <w:rPr>
                <w:rFonts w:ascii="Arial" w:hAnsi="Arial" w:cs="Arial"/>
                <w:color w:val="000000"/>
                <w:sz w:val="18"/>
                <w:szCs w:val="18"/>
                <w:lang w:val="en-US"/>
              </w:rPr>
              <w:t>,</w:t>
            </w:r>
            <w:r w:rsidR="00245947" w:rsidRPr="004B1885">
              <w:rPr>
                <w:rFonts w:ascii="Arial" w:hAnsi="Arial" w:cs="Arial"/>
                <w:color w:val="000000"/>
                <w:sz w:val="18"/>
                <w:szCs w:val="18"/>
                <w:cs/>
                <w:lang w:val="en-US"/>
              </w:rPr>
              <w:t>277</w:t>
            </w:r>
            <w:r w:rsidR="00245947" w:rsidRPr="004B1885">
              <w:rPr>
                <w:rFonts w:ascii="Arial" w:hAnsi="Arial" w:cs="Arial"/>
                <w:color w:val="000000"/>
                <w:sz w:val="18"/>
                <w:szCs w:val="18"/>
                <w:lang w:val="en-US"/>
              </w:rPr>
              <w:t>,</w:t>
            </w:r>
            <w:r w:rsidR="00245947" w:rsidRPr="004B1885">
              <w:rPr>
                <w:rFonts w:ascii="Arial" w:hAnsi="Arial" w:cs="Arial"/>
                <w:color w:val="000000"/>
                <w:sz w:val="18"/>
                <w:szCs w:val="18"/>
                <w:cs/>
                <w:lang w:val="en-US"/>
              </w:rPr>
              <w:t>795</w:t>
            </w:r>
          </w:p>
        </w:tc>
      </w:tr>
      <w:tr w:rsidR="00A31CF6" w:rsidRPr="004B1885" w14:paraId="39EEED90" w14:textId="77777777">
        <w:tc>
          <w:tcPr>
            <w:tcW w:w="5645" w:type="dxa"/>
            <w:hideMark/>
          </w:tcPr>
          <w:p w14:paraId="6CD7400D" w14:textId="77777777" w:rsidR="00A31CF6" w:rsidRPr="004B1885" w:rsidRDefault="00A31CF6" w:rsidP="00AC174A">
            <w:pPr>
              <w:jc w:val="thaiDistribute"/>
              <w:rPr>
                <w:rFonts w:ascii="Arial" w:hAnsi="Arial" w:cs="Arial"/>
                <w:color w:val="000000"/>
                <w:sz w:val="18"/>
                <w:szCs w:val="18"/>
              </w:rPr>
            </w:pPr>
            <w:r w:rsidRPr="004B1885">
              <w:rPr>
                <w:rFonts w:ascii="Arial" w:hAnsi="Arial" w:cs="Arial"/>
                <w:color w:val="000000"/>
                <w:sz w:val="18"/>
                <w:szCs w:val="18"/>
              </w:rPr>
              <w:t>Premise and equipment expense not relating to underwriting expense</w:t>
            </w:r>
          </w:p>
        </w:tc>
        <w:tc>
          <w:tcPr>
            <w:tcW w:w="1914" w:type="dxa"/>
          </w:tcPr>
          <w:p w14:paraId="18C114F5" w14:textId="0414A5CA" w:rsidR="00A31CF6" w:rsidRPr="004B1885" w:rsidRDefault="007F6FB3" w:rsidP="00AC174A">
            <w:pPr>
              <w:pStyle w:val="a"/>
              <w:tabs>
                <w:tab w:val="decimal" w:pos="1408"/>
              </w:tabs>
              <w:ind w:right="47"/>
              <w:jc w:val="right"/>
              <w:rPr>
                <w:rFonts w:ascii="Arial" w:hAnsi="Arial" w:cs="Arial"/>
                <w:color w:val="000000"/>
                <w:sz w:val="18"/>
                <w:szCs w:val="18"/>
              </w:rPr>
            </w:pPr>
            <w:r w:rsidRPr="007F6FB3">
              <w:rPr>
                <w:rFonts w:ascii="Arial" w:hAnsi="Arial" w:cs="Arial"/>
                <w:color w:val="000000"/>
                <w:sz w:val="18"/>
                <w:szCs w:val="18"/>
                <w:lang w:val="en-US"/>
              </w:rPr>
              <w:t>5,942,180</w:t>
            </w:r>
          </w:p>
        </w:tc>
        <w:tc>
          <w:tcPr>
            <w:tcW w:w="1914" w:type="dxa"/>
          </w:tcPr>
          <w:p w14:paraId="424DB393" w14:textId="3A374D58" w:rsidR="00A31CF6" w:rsidRPr="004B1885" w:rsidRDefault="00A31CF6" w:rsidP="00AC174A">
            <w:pPr>
              <w:pStyle w:val="a"/>
              <w:tabs>
                <w:tab w:val="decimal" w:pos="1408"/>
              </w:tabs>
              <w:ind w:right="47"/>
              <w:jc w:val="right"/>
              <w:rPr>
                <w:rFonts w:ascii="Arial" w:hAnsi="Arial" w:cs="Arial"/>
                <w:color w:val="000000"/>
                <w:sz w:val="18"/>
                <w:szCs w:val="18"/>
                <w:lang w:val="en-US"/>
              </w:rPr>
            </w:pPr>
            <w:r w:rsidRPr="004B1885">
              <w:rPr>
                <w:rFonts w:ascii="Arial" w:hAnsi="Arial" w:cs="Arial"/>
                <w:color w:val="000000"/>
                <w:sz w:val="18"/>
                <w:szCs w:val="18"/>
                <w:lang w:val="en-US"/>
              </w:rPr>
              <w:t xml:space="preserve"> 3,484,179 </w:t>
            </w:r>
          </w:p>
        </w:tc>
      </w:tr>
      <w:tr w:rsidR="00A31CF6" w:rsidRPr="004B1885" w14:paraId="592C9683" w14:textId="77777777">
        <w:tc>
          <w:tcPr>
            <w:tcW w:w="5645" w:type="dxa"/>
            <w:hideMark/>
          </w:tcPr>
          <w:p w14:paraId="1E1C7B04" w14:textId="77777777" w:rsidR="00A31CF6" w:rsidRPr="004B1885" w:rsidRDefault="00A31CF6" w:rsidP="00AC174A">
            <w:pPr>
              <w:jc w:val="thaiDistribute"/>
              <w:rPr>
                <w:rFonts w:ascii="Arial" w:hAnsi="Arial" w:cs="Cordia New"/>
                <w:color w:val="000000"/>
                <w:sz w:val="18"/>
                <w:szCs w:val="18"/>
              </w:rPr>
            </w:pPr>
            <w:r w:rsidRPr="004B1885">
              <w:rPr>
                <w:rFonts w:ascii="Arial" w:hAnsi="Arial" w:cs="Arial"/>
                <w:color w:val="000000"/>
                <w:sz w:val="18"/>
                <w:szCs w:val="18"/>
              </w:rPr>
              <w:t>Other operating expenses</w:t>
            </w:r>
          </w:p>
        </w:tc>
        <w:tc>
          <w:tcPr>
            <w:tcW w:w="1914" w:type="dxa"/>
            <w:tcBorders>
              <w:top w:val="nil"/>
              <w:left w:val="nil"/>
              <w:bottom w:val="single" w:sz="4" w:space="0" w:color="auto"/>
              <w:right w:val="nil"/>
            </w:tcBorders>
          </w:tcPr>
          <w:p w14:paraId="45A809CA" w14:textId="64524411" w:rsidR="00A31CF6" w:rsidRPr="00DD5221" w:rsidRDefault="00DD5221" w:rsidP="00AC174A">
            <w:pPr>
              <w:pStyle w:val="a"/>
              <w:tabs>
                <w:tab w:val="decimal" w:pos="1408"/>
              </w:tabs>
              <w:ind w:right="47"/>
              <w:jc w:val="right"/>
              <w:rPr>
                <w:rFonts w:ascii="Arial" w:hAnsi="Arial" w:cs="Arial"/>
                <w:color w:val="000000"/>
                <w:sz w:val="18"/>
                <w:szCs w:val="18"/>
                <w:lang w:val="en-US"/>
              </w:rPr>
            </w:pPr>
            <w:r w:rsidRPr="00DD5221">
              <w:rPr>
                <w:rFonts w:ascii="Arial" w:hAnsi="Arial" w:cs="Arial"/>
                <w:color w:val="000000"/>
                <w:sz w:val="18"/>
                <w:szCs w:val="18"/>
                <w:cs/>
                <w:lang w:val="en-US"/>
              </w:rPr>
              <w:t>8</w:t>
            </w:r>
            <w:r w:rsidRPr="00DD5221">
              <w:rPr>
                <w:rFonts w:ascii="Arial" w:hAnsi="Arial" w:cs="Arial"/>
                <w:color w:val="000000"/>
                <w:sz w:val="18"/>
                <w:szCs w:val="18"/>
                <w:lang w:val="en-US"/>
              </w:rPr>
              <w:t>,</w:t>
            </w:r>
            <w:r w:rsidRPr="00DD5221">
              <w:rPr>
                <w:rFonts w:ascii="Arial" w:hAnsi="Arial" w:cs="Arial"/>
                <w:color w:val="000000"/>
                <w:sz w:val="18"/>
                <w:szCs w:val="18"/>
                <w:cs/>
                <w:lang w:val="en-US"/>
              </w:rPr>
              <w:t>270</w:t>
            </w:r>
            <w:r w:rsidRPr="00DD5221">
              <w:rPr>
                <w:rFonts w:ascii="Arial" w:hAnsi="Arial" w:cs="Arial"/>
                <w:color w:val="000000"/>
                <w:sz w:val="18"/>
                <w:szCs w:val="18"/>
                <w:lang w:val="en-US"/>
              </w:rPr>
              <w:t>,</w:t>
            </w:r>
            <w:r w:rsidRPr="00DD5221">
              <w:rPr>
                <w:rFonts w:ascii="Arial" w:hAnsi="Arial" w:cs="Arial"/>
                <w:color w:val="000000"/>
                <w:sz w:val="18"/>
                <w:szCs w:val="18"/>
                <w:cs/>
                <w:lang w:val="en-US"/>
              </w:rPr>
              <w:t>180</w:t>
            </w:r>
          </w:p>
        </w:tc>
        <w:tc>
          <w:tcPr>
            <w:tcW w:w="1914" w:type="dxa"/>
            <w:tcBorders>
              <w:top w:val="nil"/>
              <w:left w:val="nil"/>
              <w:bottom w:val="single" w:sz="4" w:space="0" w:color="auto"/>
              <w:right w:val="nil"/>
            </w:tcBorders>
          </w:tcPr>
          <w:p w14:paraId="5A8C7335" w14:textId="303BA085" w:rsidR="00A31CF6" w:rsidRPr="004B1885" w:rsidRDefault="00A31CF6" w:rsidP="00AC174A">
            <w:pPr>
              <w:pStyle w:val="a"/>
              <w:tabs>
                <w:tab w:val="decimal" w:pos="1408"/>
              </w:tabs>
              <w:ind w:right="47"/>
              <w:jc w:val="right"/>
              <w:rPr>
                <w:rFonts w:ascii="Arial" w:hAnsi="Arial" w:cs="Arial"/>
                <w:color w:val="000000"/>
                <w:sz w:val="18"/>
                <w:szCs w:val="18"/>
                <w:lang w:val="en-US"/>
              </w:rPr>
            </w:pPr>
            <w:r w:rsidRPr="004B1885">
              <w:rPr>
                <w:rFonts w:ascii="Arial" w:hAnsi="Arial" w:cs="Arial"/>
                <w:color w:val="000000"/>
                <w:sz w:val="18"/>
                <w:szCs w:val="18"/>
                <w:lang w:val="en-US"/>
              </w:rPr>
              <w:t xml:space="preserve"> </w:t>
            </w:r>
            <w:r w:rsidR="00245947" w:rsidRPr="004B1885">
              <w:rPr>
                <w:rFonts w:ascii="Arial" w:hAnsi="Arial" w:cs="Arial"/>
                <w:color w:val="000000"/>
                <w:sz w:val="18"/>
                <w:szCs w:val="18"/>
                <w:cs/>
                <w:lang w:val="en-US"/>
              </w:rPr>
              <w:t xml:space="preserve">  8</w:t>
            </w:r>
            <w:r w:rsidR="00245947" w:rsidRPr="004B1885">
              <w:rPr>
                <w:rFonts w:ascii="Arial" w:hAnsi="Arial" w:cs="Arial"/>
                <w:color w:val="000000"/>
                <w:sz w:val="18"/>
                <w:szCs w:val="18"/>
                <w:lang w:val="en-US"/>
              </w:rPr>
              <w:t>,</w:t>
            </w:r>
            <w:r w:rsidR="00245947" w:rsidRPr="004B1885">
              <w:rPr>
                <w:rFonts w:ascii="Arial" w:hAnsi="Arial" w:cs="Arial"/>
                <w:color w:val="000000"/>
                <w:sz w:val="18"/>
                <w:szCs w:val="18"/>
                <w:cs/>
                <w:lang w:val="en-US"/>
              </w:rPr>
              <w:t>650</w:t>
            </w:r>
            <w:r w:rsidR="00245947" w:rsidRPr="004B1885">
              <w:rPr>
                <w:rFonts w:ascii="Arial" w:hAnsi="Arial" w:cs="Arial"/>
                <w:color w:val="000000"/>
                <w:sz w:val="18"/>
                <w:szCs w:val="18"/>
                <w:lang w:val="en-US"/>
              </w:rPr>
              <w:t>,</w:t>
            </w:r>
            <w:r w:rsidR="00245947" w:rsidRPr="004B1885">
              <w:rPr>
                <w:rFonts w:ascii="Arial" w:hAnsi="Arial" w:cs="Arial"/>
                <w:color w:val="000000"/>
                <w:sz w:val="18"/>
                <w:szCs w:val="18"/>
                <w:cs/>
                <w:lang w:val="en-US"/>
              </w:rPr>
              <w:t>896</w:t>
            </w:r>
          </w:p>
        </w:tc>
      </w:tr>
      <w:tr w:rsidR="00C36E2A" w:rsidRPr="004B1885" w14:paraId="7290DF0F" w14:textId="77777777">
        <w:tc>
          <w:tcPr>
            <w:tcW w:w="5645" w:type="dxa"/>
          </w:tcPr>
          <w:p w14:paraId="1E970CC3" w14:textId="77777777" w:rsidR="003E2930" w:rsidRPr="004B1885" w:rsidRDefault="003E2930" w:rsidP="00AC174A">
            <w:pPr>
              <w:jc w:val="thaiDistribute"/>
              <w:rPr>
                <w:rFonts w:ascii="Arial" w:hAnsi="Arial" w:cs="Arial"/>
                <w:color w:val="000000"/>
                <w:sz w:val="18"/>
                <w:szCs w:val="18"/>
              </w:rPr>
            </w:pPr>
          </w:p>
        </w:tc>
        <w:tc>
          <w:tcPr>
            <w:tcW w:w="1914" w:type="dxa"/>
            <w:tcBorders>
              <w:top w:val="single" w:sz="4" w:space="0" w:color="auto"/>
              <w:left w:val="nil"/>
              <w:bottom w:val="nil"/>
              <w:right w:val="nil"/>
            </w:tcBorders>
            <w:vAlign w:val="bottom"/>
          </w:tcPr>
          <w:p w14:paraId="23D16145" w14:textId="77777777" w:rsidR="003E2930" w:rsidRPr="004B1885" w:rsidRDefault="003E2930" w:rsidP="00AC174A">
            <w:pPr>
              <w:pStyle w:val="a"/>
              <w:tabs>
                <w:tab w:val="decimal" w:pos="1408"/>
              </w:tabs>
              <w:ind w:right="47"/>
              <w:jc w:val="right"/>
              <w:rPr>
                <w:rFonts w:ascii="Arial" w:hAnsi="Arial" w:cs="Arial"/>
                <w:color w:val="000000"/>
                <w:sz w:val="18"/>
                <w:szCs w:val="18"/>
              </w:rPr>
            </w:pPr>
          </w:p>
        </w:tc>
        <w:tc>
          <w:tcPr>
            <w:tcW w:w="1914" w:type="dxa"/>
            <w:tcBorders>
              <w:top w:val="single" w:sz="4" w:space="0" w:color="auto"/>
              <w:left w:val="nil"/>
              <w:bottom w:val="nil"/>
              <w:right w:val="nil"/>
            </w:tcBorders>
            <w:vAlign w:val="bottom"/>
          </w:tcPr>
          <w:p w14:paraId="328D5209" w14:textId="77777777" w:rsidR="003E2930" w:rsidRPr="004B1885" w:rsidRDefault="003E2930" w:rsidP="00AC174A">
            <w:pPr>
              <w:pStyle w:val="a"/>
              <w:tabs>
                <w:tab w:val="decimal" w:pos="1408"/>
              </w:tabs>
              <w:ind w:right="47"/>
              <w:jc w:val="right"/>
              <w:rPr>
                <w:rFonts w:ascii="Arial" w:hAnsi="Arial" w:cs="Arial"/>
                <w:color w:val="000000"/>
                <w:sz w:val="18"/>
                <w:szCs w:val="18"/>
                <w:lang w:val="en-US"/>
              </w:rPr>
            </w:pPr>
          </w:p>
        </w:tc>
      </w:tr>
      <w:tr w:rsidR="003723CD" w:rsidRPr="004B1885" w14:paraId="5C5E457B" w14:textId="77777777" w:rsidTr="00B92D83">
        <w:tc>
          <w:tcPr>
            <w:tcW w:w="5645" w:type="dxa"/>
            <w:hideMark/>
          </w:tcPr>
          <w:p w14:paraId="3ACA40B4" w14:textId="77777777" w:rsidR="003723CD" w:rsidRPr="004B1885" w:rsidRDefault="003723CD" w:rsidP="00AC174A">
            <w:pPr>
              <w:ind w:left="67" w:right="62"/>
              <w:jc w:val="both"/>
              <w:rPr>
                <w:rFonts w:ascii="Arial" w:hAnsi="Arial" w:cs="Arial"/>
                <w:b/>
                <w:bCs/>
                <w:color w:val="000000"/>
                <w:sz w:val="18"/>
                <w:szCs w:val="18"/>
              </w:rPr>
            </w:pPr>
            <w:r w:rsidRPr="004B1885">
              <w:rPr>
                <w:rFonts w:ascii="Arial" w:hAnsi="Arial" w:cs="Arial"/>
                <w:b/>
                <w:bCs/>
                <w:color w:val="000000"/>
                <w:sz w:val="18"/>
                <w:szCs w:val="18"/>
              </w:rPr>
              <w:t>Total other operating expenses</w:t>
            </w:r>
          </w:p>
        </w:tc>
        <w:tc>
          <w:tcPr>
            <w:tcW w:w="1914" w:type="dxa"/>
            <w:tcBorders>
              <w:top w:val="nil"/>
              <w:left w:val="nil"/>
              <w:bottom w:val="single" w:sz="4" w:space="0" w:color="auto"/>
              <w:right w:val="nil"/>
            </w:tcBorders>
          </w:tcPr>
          <w:p w14:paraId="7C2115C6" w14:textId="54B10D9B" w:rsidR="003723CD" w:rsidRPr="00C9405A" w:rsidRDefault="00C9405A" w:rsidP="00AC174A">
            <w:pPr>
              <w:pStyle w:val="a"/>
              <w:tabs>
                <w:tab w:val="decimal" w:pos="1408"/>
              </w:tabs>
              <w:ind w:right="47"/>
              <w:jc w:val="right"/>
              <w:rPr>
                <w:rFonts w:ascii="Arial" w:hAnsi="Arial" w:cs="Arial"/>
                <w:color w:val="000000"/>
                <w:sz w:val="18"/>
                <w:szCs w:val="18"/>
                <w:lang w:val="en-US"/>
              </w:rPr>
            </w:pPr>
            <w:r w:rsidRPr="00C9405A">
              <w:rPr>
                <w:rFonts w:ascii="Arial" w:hAnsi="Arial" w:cs="Arial"/>
                <w:color w:val="000000"/>
                <w:sz w:val="18"/>
                <w:szCs w:val="18"/>
                <w:cs/>
                <w:lang w:val="en-US"/>
              </w:rPr>
              <w:t>66</w:t>
            </w:r>
            <w:r w:rsidRPr="00C9405A">
              <w:rPr>
                <w:rFonts w:ascii="Arial" w:hAnsi="Arial" w:cs="Arial"/>
                <w:color w:val="000000"/>
                <w:sz w:val="18"/>
                <w:szCs w:val="18"/>
                <w:lang w:val="en-US"/>
              </w:rPr>
              <w:t>,</w:t>
            </w:r>
            <w:r w:rsidRPr="00C9405A">
              <w:rPr>
                <w:rFonts w:ascii="Arial" w:hAnsi="Arial" w:cs="Arial"/>
                <w:color w:val="000000"/>
                <w:sz w:val="18"/>
                <w:szCs w:val="18"/>
                <w:cs/>
                <w:lang w:val="en-US"/>
              </w:rPr>
              <w:t>647</w:t>
            </w:r>
            <w:r w:rsidRPr="00C9405A">
              <w:rPr>
                <w:rFonts w:ascii="Arial" w:hAnsi="Arial" w:cs="Arial"/>
                <w:color w:val="000000"/>
                <w:sz w:val="18"/>
                <w:szCs w:val="18"/>
                <w:lang w:val="en-US"/>
              </w:rPr>
              <w:t>,</w:t>
            </w:r>
            <w:r w:rsidRPr="00C9405A">
              <w:rPr>
                <w:rFonts w:ascii="Arial" w:hAnsi="Arial" w:cs="Arial"/>
                <w:color w:val="000000"/>
                <w:sz w:val="18"/>
                <w:szCs w:val="18"/>
                <w:cs/>
                <w:lang w:val="en-US"/>
              </w:rPr>
              <w:t>685</w:t>
            </w:r>
          </w:p>
        </w:tc>
        <w:tc>
          <w:tcPr>
            <w:tcW w:w="1914" w:type="dxa"/>
            <w:tcBorders>
              <w:top w:val="nil"/>
              <w:left w:val="nil"/>
              <w:bottom w:val="single" w:sz="4" w:space="0" w:color="auto"/>
              <w:right w:val="nil"/>
            </w:tcBorders>
          </w:tcPr>
          <w:p w14:paraId="1C4D4BB6" w14:textId="634C1E28" w:rsidR="003723CD" w:rsidRPr="004B1885" w:rsidRDefault="003723CD" w:rsidP="00AC174A">
            <w:pPr>
              <w:pStyle w:val="a"/>
              <w:tabs>
                <w:tab w:val="decimal" w:pos="1408"/>
              </w:tabs>
              <w:ind w:right="47"/>
              <w:jc w:val="right"/>
              <w:rPr>
                <w:rFonts w:ascii="Arial" w:hAnsi="Arial" w:cs="Arial"/>
                <w:color w:val="000000"/>
                <w:sz w:val="18"/>
                <w:szCs w:val="18"/>
                <w:cs/>
                <w:lang w:val="en-US"/>
              </w:rPr>
            </w:pPr>
            <w:r w:rsidRPr="004B1885">
              <w:rPr>
                <w:rFonts w:ascii="Arial" w:hAnsi="Arial" w:cs="Arial"/>
                <w:color w:val="000000"/>
                <w:sz w:val="18"/>
                <w:szCs w:val="18"/>
                <w:lang w:val="en-US"/>
              </w:rPr>
              <w:t>56,412,870</w:t>
            </w:r>
          </w:p>
        </w:tc>
      </w:tr>
    </w:tbl>
    <w:p w14:paraId="279C5AA6" w14:textId="77777777" w:rsidR="003E2930" w:rsidRPr="004B1885" w:rsidRDefault="003E2930" w:rsidP="00AC174A">
      <w:pPr>
        <w:jc w:val="thaiDistribute"/>
        <w:rPr>
          <w:rFonts w:ascii="Arial" w:hAnsi="Arial" w:cs="Arial"/>
          <w:color w:val="000000"/>
          <w:spacing w:val="-4"/>
          <w:sz w:val="18"/>
          <w:szCs w:val="18"/>
        </w:rPr>
      </w:pPr>
    </w:p>
    <w:p w14:paraId="344E596A" w14:textId="77777777" w:rsidR="003E2930" w:rsidRPr="004B1885" w:rsidRDefault="003E2930" w:rsidP="00AC174A">
      <w:pPr>
        <w:jc w:val="thaiDistribute"/>
        <w:rPr>
          <w:rFonts w:ascii="Arial" w:hAnsi="Arial" w:cs="Arial"/>
          <w:color w:val="000000"/>
          <w:spacing w:val="-4"/>
          <w:sz w:val="18"/>
          <w:szCs w:val="18"/>
        </w:rPr>
      </w:pPr>
    </w:p>
    <w:p w14:paraId="3CC8F972" w14:textId="77777777"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b/>
          <w:bCs/>
          <w:color w:val="000000"/>
          <w:sz w:val="18"/>
          <w:szCs w:val="18"/>
        </w:rPr>
        <w:t>Income tax expense</w:t>
      </w:r>
    </w:p>
    <w:p w14:paraId="05165E43" w14:textId="77777777" w:rsidR="003E2930" w:rsidRPr="004B1885" w:rsidRDefault="003E2930" w:rsidP="00AC174A">
      <w:pPr>
        <w:pStyle w:val="BodyText3"/>
        <w:tabs>
          <w:tab w:val="left" w:pos="540"/>
        </w:tabs>
        <w:spacing w:after="0"/>
        <w:jc w:val="thaiDistribute"/>
        <w:rPr>
          <w:rFonts w:ascii="Arial" w:hAnsi="Arial" w:cs="Arial"/>
          <w:b/>
          <w:bCs/>
          <w:color w:val="000000"/>
          <w:sz w:val="18"/>
          <w:szCs w:val="18"/>
        </w:rPr>
      </w:pPr>
    </w:p>
    <w:p w14:paraId="462AEDA2" w14:textId="77777777" w:rsidR="003E2930" w:rsidRPr="004B1885" w:rsidRDefault="003E2930" w:rsidP="00AC174A">
      <w:pPr>
        <w:jc w:val="thaiDistribute"/>
        <w:rPr>
          <w:rFonts w:ascii="Arial" w:eastAsia="Arial" w:hAnsi="Arial" w:cs="Arial"/>
          <w:color w:val="000000"/>
          <w:sz w:val="18"/>
          <w:szCs w:val="18"/>
        </w:rPr>
      </w:pPr>
      <w:r w:rsidRPr="004B1885">
        <w:rPr>
          <w:rFonts w:ascii="Arial" w:hAnsi="Arial" w:cs="Arial"/>
          <w:color w:val="000000"/>
          <w:sz w:val="18"/>
          <w:szCs w:val="18"/>
        </w:rPr>
        <w:t xml:space="preserve">Income tax expense for the </w:t>
      </w:r>
      <w:r w:rsidRPr="004B1885">
        <w:rPr>
          <w:rFonts w:ascii="Arial" w:eastAsia="Arial" w:hAnsi="Arial" w:cs="Arial"/>
          <w:color w:val="000000"/>
          <w:sz w:val="18"/>
          <w:szCs w:val="18"/>
        </w:rPr>
        <w:t>years</w:t>
      </w:r>
      <w:r w:rsidRPr="004B1885">
        <w:rPr>
          <w:rFonts w:ascii="Arial" w:hAnsi="Arial" w:cs="Arial"/>
          <w:color w:val="000000"/>
          <w:sz w:val="18"/>
          <w:szCs w:val="18"/>
        </w:rPr>
        <w:t xml:space="preserve"> ended 31 December 2025 and 2024 consists of the items as follows</w:t>
      </w:r>
      <w:r w:rsidRPr="004B1885">
        <w:rPr>
          <w:rFonts w:ascii="Arial" w:eastAsia="Arial" w:hAnsi="Arial" w:cs="Arial"/>
          <w:color w:val="000000"/>
          <w:sz w:val="18"/>
          <w:szCs w:val="18"/>
        </w:rPr>
        <w:t>:</w:t>
      </w:r>
    </w:p>
    <w:p w14:paraId="77EB29A7" w14:textId="77777777" w:rsidR="003E2930" w:rsidRPr="004B1885" w:rsidRDefault="003E2930" w:rsidP="00AC174A">
      <w:pPr>
        <w:jc w:val="thaiDistribute"/>
        <w:rPr>
          <w:rFonts w:ascii="Arial" w:hAnsi="Arial" w:cs="Arial"/>
          <w:color w:val="000000"/>
          <w:spacing w:val="-4"/>
          <w:sz w:val="18"/>
          <w:szCs w:val="18"/>
        </w:rPr>
      </w:pPr>
    </w:p>
    <w:tbl>
      <w:tblPr>
        <w:tblW w:w="9468" w:type="dxa"/>
        <w:tblInd w:w="108" w:type="dxa"/>
        <w:tblLayout w:type="fixed"/>
        <w:tblLook w:val="0000" w:firstRow="0" w:lastRow="0" w:firstColumn="0" w:lastColumn="0" w:noHBand="0" w:noVBand="0"/>
      </w:tblPr>
      <w:tblGrid>
        <w:gridCol w:w="5670"/>
        <w:gridCol w:w="1843"/>
        <w:gridCol w:w="1955"/>
      </w:tblGrid>
      <w:tr w:rsidR="00731043" w:rsidRPr="004B1885" w14:paraId="42562BA2" w14:textId="77777777">
        <w:trPr>
          <w:trHeight w:val="20"/>
        </w:trPr>
        <w:tc>
          <w:tcPr>
            <w:tcW w:w="5670" w:type="dxa"/>
            <w:tcBorders>
              <w:top w:val="nil"/>
              <w:left w:val="nil"/>
              <w:bottom w:val="nil"/>
              <w:right w:val="nil"/>
            </w:tcBorders>
            <w:vAlign w:val="bottom"/>
          </w:tcPr>
          <w:p w14:paraId="13A9E8A7" w14:textId="77777777" w:rsidR="003E2930" w:rsidRPr="004B1885" w:rsidRDefault="003E2930" w:rsidP="00AC174A">
            <w:pPr>
              <w:ind w:left="-82" w:right="36"/>
              <w:jc w:val="both"/>
              <w:rPr>
                <w:rFonts w:ascii="Arial" w:hAnsi="Arial" w:cs="Arial"/>
                <w:color w:val="000000"/>
                <w:sz w:val="18"/>
                <w:szCs w:val="18"/>
              </w:rPr>
            </w:pPr>
          </w:p>
          <w:p w14:paraId="784F013E" w14:textId="77777777" w:rsidR="003E2930" w:rsidRPr="004B1885" w:rsidRDefault="003E2930" w:rsidP="00AC174A">
            <w:pPr>
              <w:ind w:left="-82" w:right="36"/>
              <w:jc w:val="both"/>
              <w:rPr>
                <w:rFonts w:ascii="Arial" w:hAnsi="Arial" w:cs="Arial"/>
                <w:color w:val="000000"/>
                <w:sz w:val="18"/>
                <w:szCs w:val="18"/>
              </w:rPr>
            </w:pPr>
          </w:p>
        </w:tc>
        <w:tc>
          <w:tcPr>
            <w:tcW w:w="3798" w:type="dxa"/>
            <w:gridSpan w:val="2"/>
            <w:tcBorders>
              <w:left w:val="nil"/>
              <w:bottom w:val="single" w:sz="4" w:space="0" w:color="auto"/>
              <w:right w:val="nil"/>
            </w:tcBorders>
            <w:vAlign w:val="bottom"/>
          </w:tcPr>
          <w:p w14:paraId="09EF98AB" w14:textId="77777777" w:rsidR="003E2930" w:rsidRPr="004B1885" w:rsidRDefault="003E2930" w:rsidP="00AC174A">
            <w:pPr>
              <w:jc w:val="center"/>
              <w:rPr>
                <w:rFonts w:ascii="Arial" w:hAnsi="Arial" w:cs="Arial"/>
                <w:b/>
                <w:bCs/>
                <w:color w:val="000000"/>
                <w:spacing w:val="-4"/>
                <w:sz w:val="18"/>
                <w:szCs w:val="18"/>
              </w:rPr>
            </w:pPr>
            <w:r w:rsidRPr="004B1885">
              <w:rPr>
                <w:rFonts w:ascii="Arial" w:hAnsi="Arial" w:cs="Arial"/>
                <w:b/>
                <w:bCs/>
                <w:color w:val="000000"/>
                <w:spacing w:val="-4"/>
                <w:sz w:val="18"/>
                <w:szCs w:val="18"/>
              </w:rPr>
              <w:t xml:space="preserve">Equity method and </w:t>
            </w:r>
          </w:p>
          <w:p w14:paraId="47C09663" w14:textId="77777777" w:rsidR="003E2930" w:rsidRPr="004B1885" w:rsidRDefault="003E2930" w:rsidP="00AC174A">
            <w:pPr>
              <w:pStyle w:val="a"/>
              <w:ind w:right="-72"/>
              <w:jc w:val="center"/>
              <w:rPr>
                <w:rFonts w:ascii="Arial" w:hAnsi="Arial" w:cs="Arial"/>
                <w:b/>
                <w:bCs/>
                <w:color w:val="000000"/>
                <w:sz w:val="18"/>
                <w:szCs w:val="18"/>
                <w:lang w:val="en-US"/>
              </w:rPr>
            </w:pPr>
            <w:r w:rsidRPr="004B1885">
              <w:rPr>
                <w:rFonts w:ascii="Arial" w:hAnsi="Arial" w:cs="Arial"/>
                <w:b/>
                <w:bCs/>
                <w:color w:val="000000"/>
                <w:spacing w:val="-4"/>
                <w:sz w:val="18"/>
                <w:szCs w:val="18"/>
                <w:lang w:val="en-GB"/>
              </w:rPr>
              <w:t>separate financial statements</w:t>
            </w:r>
          </w:p>
        </w:tc>
      </w:tr>
      <w:tr w:rsidR="00731043" w:rsidRPr="004B1885" w14:paraId="23EABE51" w14:textId="77777777">
        <w:trPr>
          <w:trHeight w:val="20"/>
        </w:trPr>
        <w:tc>
          <w:tcPr>
            <w:tcW w:w="5670" w:type="dxa"/>
            <w:tcBorders>
              <w:top w:val="nil"/>
              <w:left w:val="nil"/>
              <w:bottom w:val="nil"/>
              <w:right w:val="nil"/>
            </w:tcBorders>
            <w:vAlign w:val="bottom"/>
          </w:tcPr>
          <w:p w14:paraId="7ED4AD41" w14:textId="77777777" w:rsidR="003E2930" w:rsidRPr="004B1885" w:rsidRDefault="003E2930" w:rsidP="00AC174A">
            <w:pPr>
              <w:pStyle w:val="a"/>
              <w:ind w:left="-82" w:right="0"/>
              <w:rPr>
                <w:rFonts w:ascii="Arial" w:hAnsi="Arial" w:cs="Arial"/>
                <w:b/>
                <w:bCs/>
                <w:color w:val="000000"/>
                <w:sz w:val="18"/>
                <w:szCs w:val="18"/>
                <w:lang w:val="en-US"/>
              </w:rPr>
            </w:pPr>
          </w:p>
        </w:tc>
        <w:tc>
          <w:tcPr>
            <w:tcW w:w="1843" w:type="dxa"/>
            <w:tcBorders>
              <w:top w:val="single" w:sz="4" w:space="0" w:color="auto"/>
              <w:left w:val="nil"/>
              <w:bottom w:val="single" w:sz="4" w:space="0" w:color="auto"/>
              <w:right w:val="nil"/>
            </w:tcBorders>
            <w:vAlign w:val="bottom"/>
          </w:tcPr>
          <w:p w14:paraId="40079AC9" w14:textId="77777777" w:rsidR="003E2930" w:rsidRPr="004B1885" w:rsidRDefault="003E2930" w:rsidP="00AC174A">
            <w:pPr>
              <w:pStyle w:val="a"/>
              <w:ind w:right="-72"/>
              <w:jc w:val="right"/>
              <w:rPr>
                <w:rFonts w:ascii="Arial" w:hAnsi="Arial" w:cs="Arial"/>
                <w:b/>
                <w:bCs/>
                <w:color w:val="000000"/>
                <w:spacing w:val="-4"/>
                <w:sz w:val="18"/>
                <w:szCs w:val="18"/>
                <w:lang w:val="en-GB"/>
              </w:rPr>
            </w:pPr>
            <w:r w:rsidRPr="004B1885">
              <w:rPr>
                <w:rFonts w:ascii="Arial" w:hAnsi="Arial" w:cs="Arial"/>
                <w:b/>
                <w:bCs/>
                <w:color w:val="000000"/>
                <w:spacing w:val="-4"/>
                <w:sz w:val="18"/>
                <w:szCs w:val="18"/>
              </w:rPr>
              <w:t>2025</w:t>
            </w:r>
          </w:p>
          <w:p w14:paraId="7EC9FABD" w14:textId="77777777" w:rsidR="003E2930" w:rsidRPr="004B1885" w:rsidRDefault="003E2930" w:rsidP="00AC174A">
            <w:pPr>
              <w:pStyle w:val="a"/>
              <w:ind w:right="-72"/>
              <w:jc w:val="right"/>
              <w:rPr>
                <w:rFonts w:ascii="Arial" w:hAnsi="Arial" w:cs="Arial"/>
                <w:b/>
                <w:bCs/>
                <w:color w:val="000000"/>
                <w:sz w:val="18"/>
                <w:szCs w:val="18"/>
                <w:lang w:val="en-GB"/>
              </w:rPr>
            </w:pPr>
            <w:r w:rsidRPr="004B1885">
              <w:rPr>
                <w:rFonts w:ascii="Arial" w:hAnsi="Arial" w:cs="Arial"/>
                <w:b/>
                <w:bCs/>
                <w:color w:val="000000"/>
                <w:spacing w:val="-4"/>
                <w:sz w:val="18"/>
                <w:szCs w:val="18"/>
                <w:lang w:val="en-GB"/>
              </w:rPr>
              <w:t>Baht</w:t>
            </w:r>
          </w:p>
        </w:tc>
        <w:tc>
          <w:tcPr>
            <w:tcW w:w="1955" w:type="dxa"/>
            <w:tcBorders>
              <w:top w:val="single" w:sz="4" w:space="0" w:color="auto"/>
              <w:left w:val="nil"/>
              <w:bottom w:val="single" w:sz="4" w:space="0" w:color="auto"/>
              <w:right w:val="nil"/>
            </w:tcBorders>
            <w:vAlign w:val="bottom"/>
          </w:tcPr>
          <w:p w14:paraId="25A5302E" w14:textId="77777777" w:rsidR="003E2930" w:rsidRPr="004B1885" w:rsidRDefault="003E2930" w:rsidP="00AC174A">
            <w:pPr>
              <w:pStyle w:val="a"/>
              <w:ind w:right="-72"/>
              <w:jc w:val="right"/>
              <w:rPr>
                <w:rFonts w:ascii="Arial" w:hAnsi="Arial" w:cs="Arial"/>
                <w:b/>
                <w:bCs/>
                <w:color w:val="000000"/>
                <w:spacing w:val="-4"/>
                <w:sz w:val="18"/>
                <w:szCs w:val="18"/>
                <w:lang w:val="en-GB"/>
              </w:rPr>
            </w:pPr>
            <w:r w:rsidRPr="004B1885">
              <w:rPr>
                <w:rFonts w:ascii="Arial" w:hAnsi="Arial" w:cs="Arial"/>
                <w:b/>
                <w:bCs/>
                <w:color w:val="000000"/>
                <w:spacing w:val="-4"/>
                <w:sz w:val="18"/>
                <w:szCs w:val="18"/>
                <w:lang w:val="en-GB"/>
              </w:rPr>
              <w:t>(Restated)</w:t>
            </w:r>
          </w:p>
          <w:p w14:paraId="4D361094" w14:textId="77777777" w:rsidR="003E2930" w:rsidRPr="004B1885" w:rsidRDefault="003E2930" w:rsidP="00AC174A">
            <w:pPr>
              <w:pStyle w:val="a"/>
              <w:ind w:right="-72"/>
              <w:jc w:val="right"/>
              <w:rPr>
                <w:rFonts w:ascii="Arial" w:hAnsi="Arial" w:cs="Arial"/>
                <w:b/>
                <w:bCs/>
                <w:color w:val="000000"/>
                <w:spacing w:val="-4"/>
                <w:sz w:val="18"/>
                <w:szCs w:val="18"/>
                <w:lang w:val="en-GB"/>
              </w:rPr>
            </w:pPr>
            <w:r w:rsidRPr="004B1885">
              <w:rPr>
                <w:rFonts w:ascii="Arial" w:hAnsi="Arial" w:cs="Arial"/>
                <w:b/>
                <w:bCs/>
                <w:color w:val="000000"/>
                <w:spacing w:val="-4"/>
                <w:sz w:val="18"/>
                <w:szCs w:val="18"/>
              </w:rPr>
              <w:t>202</w:t>
            </w:r>
            <w:r w:rsidRPr="004B1885">
              <w:rPr>
                <w:rFonts w:ascii="Arial" w:hAnsi="Arial" w:cs="Arial"/>
                <w:b/>
                <w:bCs/>
                <w:color w:val="000000"/>
                <w:spacing w:val="-4"/>
                <w:sz w:val="18"/>
                <w:szCs w:val="18"/>
                <w:lang w:val="en-GB"/>
              </w:rPr>
              <w:t>4</w:t>
            </w:r>
          </w:p>
          <w:p w14:paraId="2E26DCA0" w14:textId="77777777" w:rsidR="003E2930" w:rsidRPr="004B1885" w:rsidRDefault="003E2930" w:rsidP="00AC174A">
            <w:pPr>
              <w:pStyle w:val="a"/>
              <w:ind w:right="-72"/>
              <w:jc w:val="right"/>
              <w:rPr>
                <w:rFonts w:ascii="Arial" w:hAnsi="Arial" w:cs="Arial"/>
                <w:b/>
                <w:bCs/>
                <w:color w:val="000000"/>
                <w:sz w:val="18"/>
                <w:szCs w:val="18"/>
                <w:lang w:val="en-GB"/>
              </w:rPr>
            </w:pPr>
            <w:r w:rsidRPr="004B1885">
              <w:rPr>
                <w:rFonts w:ascii="Arial" w:hAnsi="Arial" w:cs="Arial"/>
                <w:b/>
                <w:bCs/>
                <w:color w:val="000000"/>
                <w:spacing w:val="-4"/>
                <w:sz w:val="18"/>
                <w:szCs w:val="18"/>
                <w:lang w:val="en-GB"/>
              </w:rPr>
              <w:t>Baht</w:t>
            </w:r>
          </w:p>
        </w:tc>
      </w:tr>
      <w:tr w:rsidR="00731043" w:rsidRPr="004B1885" w14:paraId="76C7C62D" w14:textId="77777777">
        <w:trPr>
          <w:trHeight w:val="20"/>
        </w:trPr>
        <w:tc>
          <w:tcPr>
            <w:tcW w:w="5670" w:type="dxa"/>
            <w:tcBorders>
              <w:top w:val="nil"/>
              <w:left w:val="nil"/>
              <w:bottom w:val="nil"/>
              <w:right w:val="nil"/>
            </w:tcBorders>
            <w:vAlign w:val="bottom"/>
          </w:tcPr>
          <w:p w14:paraId="7F93FB3E" w14:textId="77777777" w:rsidR="003E2930" w:rsidRPr="004B1885" w:rsidRDefault="003E2930" w:rsidP="00AC174A">
            <w:pPr>
              <w:pStyle w:val="a"/>
              <w:ind w:left="-82" w:right="0"/>
              <w:rPr>
                <w:rFonts w:ascii="Arial" w:hAnsi="Arial" w:cs="Arial"/>
                <w:b/>
                <w:bCs/>
                <w:color w:val="000000"/>
                <w:sz w:val="18"/>
                <w:szCs w:val="18"/>
                <w:lang w:val="en-US"/>
              </w:rPr>
            </w:pPr>
          </w:p>
        </w:tc>
        <w:tc>
          <w:tcPr>
            <w:tcW w:w="1843" w:type="dxa"/>
            <w:tcBorders>
              <w:top w:val="single" w:sz="4" w:space="0" w:color="auto"/>
              <w:left w:val="nil"/>
              <w:bottom w:val="nil"/>
              <w:right w:val="nil"/>
            </w:tcBorders>
            <w:vAlign w:val="bottom"/>
          </w:tcPr>
          <w:p w14:paraId="6B1A8736" w14:textId="77777777" w:rsidR="003E2930" w:rsidRPr="004B1885" w:rsidRDefault="003E2930" w:rsidP="00AC174A">
            <w:pPr>
              <w:pStyle w:val="a"/>
              <w:ind w:right="-72"/>
              <w:jc w:val="right"/>
              <w:rPr>
                <w:rFonts w:ascii="Arial" w:hAnsi="Arial" w:cs="Arial"/>
                <w:b/>
                <w:bCs/>
                <w:color w:val="000000"/>
                <w:sz w:val="18"/>
                <w:szCs w:val="18"/>
                <w:lang w:val="en-US"/>
              </w:rPr>
            </w:pPr>
          </w:p>
        </w:tc>
        <w:tc>
          <w:tcPr>
            <w:tcW w:w="1955" w:type="dxa"/>
            <w:tcBorders>
              <w:top w:val="single" w:sz="4" w:space="0" w:color="auto"/>
              <w:left w:val="nil"/>
              <w:bottom w:val="nil"/>
              <w:right w:val="nil"/>
            </w:tcBorders>
            <w:vAlign w:val="bottom"/>
          </w:tcPr>
          <w:p w14:paraId="73C20F09" w14:textId="77777777" w:rsidR="003E2930" w:rsidRPr="004B1885" w:rsidRDefault="003E2930" w:rsidP="00AC174A">
            <w:pPr>
              <w:pStyle w:val="a"/>
              <w:ind w:right="-72"/>
              <w:jc w:val="right"/>
              <w:rPr>
                <w:rFonts w:ascii="Arial" w:hAnsi="Arial" w:cs="Arial"/>
                <w:b/>
                <w:bCs/>
                <w:color w:val="000000"/>
                <w:sz w:val="18"/>
                <w:szCs w:val="18"/>
                <w:lang w:val="en-US"/>
              </w:rPr>
            </w:pPr>
          </w:p>
        </w:tc>
      </w:tr>
      <w:tr w:rsidR="00731043" w:rsidRPr="004B1885" w14:paraId="6522FB94" w14:textId="77777777">
        <w:trPr>
          <w:trHeight w:val="20"/>
        </w:trPr>
        <w:tc>
          <w:tcPr>
            <w:tcW w:w="5670" w:type="dxa"/>
            <w:tcBorders>
              <w:top w:val="nil"/>
              <w:left w:val="nil"/>
              <w:bottom w:val="nil"/>
              <w:right w:val="nil"/>
            </w:tcBorders>
            <w:vAlign w:val="bottom"/>
          </w:tcPr>
          <w:p w14:paraId="690A9A91"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4B1885">
              <w:rPr>
                <w:rFonts w:ascii="Arial" w:hAnsi="Arial" w:cs="Arial"/>
                <w:color w:val="000000"/>
                <w:sz w:val="18"/>
                <w:szCs w:val="18"/>
                <w:lang w:val="en-GB"/>
              </w:rPr>
              <w:t>Current income tax:</w:t>
            </w:r>
          </w:p>
        </w:tc>
        <w:tc>
          <w:tcPr>
            <w:tcW w:w="1843" w:type="dxa"/>
            <w:tcBorders>
              <w:top w:val="nil"/>
              <w:left w:val="nil"/>
              <w:right w:val="nil"/>
            </w:tcBorders>
            <w:vAlign w:val="bottom"/>
          </w:tcPr>
          <w:p w14:paraId="56D88E02" w14:textId="77777777" w:rsidR="003E2930" w:rsidRPr="004B1885" w:rsidRDefault="003E2930" w:rsidP="00AC174A">
            <w:pPr>
              <w:pStyle w:val="a"/>
              <w:tabs>
                <w:tab w:val="decimal" w:pos="1408"/>
              </w:tabs>
              <w:ind w:right="-72"/>
              <w:jc w:val="right"/>
              <w:rPr>
                <w:rFonts w:ascii="Arial" w:hAnsi="Arial" w:cs="Arial"/>
                <w:color w:val="000000"/>
                <w:sz w:val="18"/>
                <w:szCs w:val="18"/>
                <w:lang w:val="en-US"/>
              </w:rPr>
            </w:pPr>
          </w:p>
        </w:tc>
        <w:tc>
          <w:tcPr>
            <w:tcW w:w="1955" w:type="dxa"/>
            <w:tcBorders>
              <w:top w:val="nil"/>
              <w:left w:val="nil"/>
              <w:right w:val="nil"/>
            </w:tcBorders>
            <w:vAlign w:val="bottom"/>
          </w:tcPr>
          <w:p w14:paraId="4CCCBAB1" w14:textId="77777777" w:rsidR="003E2930" w:rsidRPr="004B1885" w:rsidRDefault="003E2930" w:rsidP="00AC174A">
            <w:pPr>
              <w:pStyle w:val="a"/>
              <w:tabs>
                <w:tab w:val="decimal" w:pos="1408"/>
              </w:tabs>
              <w:ind w:right="-72"/>
              <w:jc w:val="right"/>
              <w:rPr>
                <w:rFonts w:ascii="Arial" w:hAnsi="Arial" w:cs="Arial"/>
                <w:color w:val="000000"/>
                <w:sz w:val="18"/>
                <w:szCs w:val="18"/>
                <w:lang w:val="en-US"/>
              </w:rPr>
            </w:pPr>
          </w:p>
        </w:tc>
      </w:tr>
      <w:tr w:rsidR="00731043" w:rsidRPr="004B1885" w14:paraId="3AF27A95" w14:textId="77777777">
        <w:trPr>
          <w:trHeight w:val="20"/>
        </w:trPr>
        <w:tc>
          <w:tcPr>
            <w:tcW w:w="5670" w:type="dxa"/>
            <w:tcBorders>
              <w:top w:val="nil"/>
              <w:left w:val="nil"/>
              <w:bottom w:val="nil"/>
              <w:right w:val="nil"/>
            </w:tcBorders>
            <w:vAlign w:val="bottom"/>
          </w:tcPr>
          <w:p w14:paraId="0A1A5075"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4B1885">
              <w:rPr>
                <w:rFonts w:ascii="Arial" w:hAnsi="Arial" w:cs="Arial"/>
                <w:color w:val="000000"/>
                <w:sz w:val="18"/>
                <w:szCs w:val="18"/>
                <w:lang w:val="en-US"/>
              </w:rPr>
              <w:t>Current income tax on taxable profits for the year</w:t>
            </w:r>
          </w:p>
        </w:tc>
        <w:tc>
          <w:tcPr>
            <w:tcW w:w="1843" w:type="dxa"/>
            <w:tcBorders>
              <w:top w:val="nil"/>
              <w:left w:val="nil"/>
              <w:right w:val="nil"/>
            </w:tcBorders>
            <w:vAlign w:val="bottom"/>
          </w:tcPr>
          <w:p w14:paraId="2E8D5D5D"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lang w:val="en-US"/>
              </w:rPr>
              <w:t xml:space="preserve"> </w:t>
            </w:r>
            <w:r w:rsidRPr="004B1885">
              <w:rPr>
                <w:rFonts w:ascii="Arial" w:eastAsia="Arial Unicode MS" w:hAnsi="Arial" w:cs="Arial"/>
                <w:color w:val="000000"/>
                <w:sz w:val="18"/>
                <w:szCs w:val="18"/>
              </w:rPr>
              <w:t xml:space="preserve">30,311,906 </w:t>
            </w:r>
          </w:p>
        </w:tc>
        <w:tc>
          <w:tcPr>
            <w:tcW w:w="1955" w:type="dxa"/>
            <w:tcBorders>
              <w:top w:val="nil"/>
              <w:left w:val="nil"/>
              <w:right w:val="nil"/>
            </w:tcBorders>
            <w:vAlign w:val="bottom"/>
          </w:tcPr>
          <w:p w14:paraId="00438FDB"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30,755,525</w:t>
            </w:r>
          </w:p>
        </w:tc>
      </w:tr>
      <w:tr w:rsidR="00731043" w:rsidRPr="004B1885" w14:paraId="425FF29A" w14:textId="77777777">
        <w:trPr>
          <w:trHeight w:val="20"/>
        </w:trPr>
        <w:tc>
          <w:tcPr>
            <w:tcW w:w="5670" w:type="dxa"/>
            <w:tcBorders>
              <w:top w:val="nil"/>
              <w:left w:val="nil"/>
              <w:bottom w:val="nil"/>
              <w:right w:val="nil"/>
            </w:tcBorders>
            <w:vAlign w:val="bottom"/>
          </w:tcPr>
          <w:p w14:paraId="03557E8D"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4B1885">
              <w:rPr>
                <w:rFonts w:ascii="Arial" w:hAnsi="Arial" w:cs="Arial"/>
                <w:color w:val="000000"/>
                <w:sz w:val="18"/>
                <w:szCs w:val="18"/>
                <w:lang w:val="en-US"/>
              </w:rPr>
              <w:t>Adjustment from prior year</w:t>
            </w:r>
          </w:p>
        </w:tc>
        <w:tc>
          <w:tcPr>
            <w:tcW w:w="1843" w:type="dxa"/>
            <w:tcBorders>
              <w:top w:val="nil"/>
              <w:left w:val="nil"/>
              <w:bottom w:val="single" w:sz="4" w:space="0" w:color="auto"/>
              <w:right w:val="nil"/>
            </w:tcBorders>
            <w:vAlign w:val="bottom"/>
          </w:tcPr>
          <w:p w14:paraId="01E48F9D"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 xml:space="preserve"> (164,059)</w:t>
            </w:r>
          </w:p>
        </w:tc>
        <w:tc>
          <w:tcPr>
            <w:tcW w:w="1955" w:type="dxa"/>
            <w:tcBorders>
              <w:top w:val="nil"/>
              <w:left w:val="nil"/>
              <w:bottom w:val="single" w:sz="4" w:space="0" w:color="auto"/>
              <w:right w:val="nil"/>
            </w:tcBorders>
            <w:vAlign w:val="bottom"/>
          </w:tcPr>
          <w:p w14:paraId="386629D7"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w:t>
            </w:r>
          </w:p>
        </w:tc>
      </w:tr>
      <w:tr w:rsidR="00731043" w:rsidRPr="004B1885" w14:paraId="68616ADB" w14:textId="77777777">
        <w:trPr>
          <w:trHeight w:val="20"/>
        </w:trPr>
        <w:tc>
          <w:tcPr>
            <w:tcW w:w="5670" w:type="dxa"/>
            <w:tcBorders>
              <w:top w:val="nil"/>
              <w:left w:val="nil"/>
              <w:bottom w:val="nil"/>
              <w:right w:val="nil"/>
            </w:tcBorders>
            <w:vAlign w:val="bottom"/>
          </w:tcPr>
          <w:p w14:paraId="75EAD216"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p>
        </w:tc>
        <w:tc>
          <w:tcPr>
            <w:tcW w:w="1843" w:type="dxa"/>
            <w:tcBorders>
              <w:top w:val="nil"/>
              <w:left w:val="nil"/>
              <w:right w:val="nil"/>
            </w:tcBorders>
            <w:vAlign w:val="bottom"/>
          </w:tcPr>
          <w:p w14:paraId="4C8A9585" w14:textId="77777777" w:rsidR="003E2930" w:rsidRPr="004B1885" w:rsidRDefault="003E2930" w:rsidP="00AC174A">
            <w:pPr>
              <w:pStyle w:val="a"/>
              <w:tabs>
                <w:tab w:val="decimal" w:pos="1408"/>
              </w:tabs>
              <w:ind w:right="-72"/>
              <w:jc w:val="right"/>
              <w:rPr>
                <w:rFonts w:ascii="Arial" w:eastAsia="Arial Unicode MS" w:hAnsi="Arial" w:cs="Arial"/>
                <w:color w:val="000000"/>
                <w:sz w:val="18"/>
                <w:szCs w:val="18"/>
              </w:rPr>
            </w:pPr>
          </w:p>
        </w:tc>
        <w:tc>
          <w:tcPr>
            <w:tcW w:w="1955" w:type="dxa"/>
            <w:tcBorders>
              <w:top w:val="nil"/>
              <w:left w:val="nil"/>
              <w:right w:val="nil"/>
            </w:tcBorders>
            <w:vAlign w:val="bottom"/>
          </w:tcPr>
          <w:p w14:paraId="7B96EF25" w14:textId="77777777" w:rsidR="003E2930" w:rsidRPr="004B1885" w:rsidRDefault="003E2930" w:rsidP="00AC174A">
            <w:pPr>
              <w:pStyle w:val="a"/>
              <w:tabs>
                <w:tab w:val="decimal" w:pos="1408"/>
              </w:tabs>
              <w:ind w:right="-72"/>
              <w:jc w:val="right"/>
              <w:rPr>
                <w:rFonts w:ascii="Arial" w:eastAsia="Arial Unicode MS" w:hAnsi="Arial" w:cs="Arial"/>
                <w:color w:val="000000"/>
                <w:sz w:val="18"/>
                <w:szCs w:val="18"/>
              </w:rPr>
            </w:pPr>
          </w:p>
        </w:tc>
      </w:tr>
      <w:tr w:rsidR="00731043" w:rsidRPr="004B1885" w14:paraId="630E77B2" w14:textId="77777777">
        <w:trPr>
          <w:trHeight w:val="20"/>
        </w:trPr>
        <w:tc>
          <w:tcPr>
            <w:tcW w:w="5670" w:type="dxa"/>
            <w:tcBorders>
              <w:top w:val="nil"/>
              <w:left w:val="nil"/>
              <w:bottom w:val="nil"/>
              <w:right w:val="nil"/>
            </w:tcBorders>
            <w:vAlign w:val="bottom"/>
          </w:tcPr>
          <w:p w14:paraId="7C4D3CAE"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b/>
                <w:bCs/>
                <w:color w:val="000000"/>
                <w:sz w:val="18"/>
                <w:szCs w:val="18"/>
                <w:lang w:val="en-US"/>
              </w:rPr>
            </w:pPr>
            <w:r w:rsidRPr="004B1885">
              <w:rPr>
                <w:rFonts w:ascii="Arial" w:hAnsi="Arial" w:cs="Arial"/>
                <w:b/>
                <w:bCs/>
                <w:color w:val="000000"/>
                <w:sz w:val="18"/>
                <w:szCs w:val="18"/>
                <w:lang w:val="en-US"/>
              </w:rPr>
              <w:t>Total current income tax</w:t>
            </w:r>
          </w:p>
        </w:tc>
        <w:tc>
          <w:tcPr>
            <w:tcW w:w="1843" w:type="dxa"/>
            <w:tcBorders>
              <w:left w:val="nil"/>
              <w:bottom w:val="single" w:sz="4" w:space="0" w:color="auto"/>
              <w:right w:val="nil"/>
            </w:tcBorders>
            <w:vAlign w:val="bottom"/>
          </w:tcPr>
          <w:p w14:paraId="3A1DD958"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30,147,847</w:t>
            </w:r>
          </w:p>
        </w:tc>
        <w:tc>
          <w:tcPr>
            <w:tcW w:w="1955" w:type="dxa"/>
            <w:tcBorders>
              <w:left w:val="nil"/>
              <w:bottom w:val="single" w:sz="4" w:space="0" w:color="auto"/>
              <w:right w:val="nil"/>
            </w:tcBorders>
            <w:vAlign w:val="bottom"/>
          </w:tcPr>
          <w:p w14:paraId="2627E1CF"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30,755,525</w:t>
            </w:r>
          </w:p>
        </w:tc>
      </w:tr>
      <w:tr w:rsidR="00731043" w:rsidRPr="004B1885" w14:paraId="4791B2E6" w14:textId="77777777">
        <w:trPr>
          <w:trHeight w:val="20"/>
        </w:trPr>
        <w:tc>
          <w:tcPr>
            <w:tcW w:w="5670" w:type="dxa"/>
            <w:tcBorders>
              <w:top w:val="nil"/>
              <w:left w:val="nil"/>
              <w:bottom w:val="nil"/>
              <w:right w:val="nil"/>
            </w:tcBorders>
            <w:vAlign w:val="bottom"/>
          </w:tcPr>
          <w:p w14:paraId="3D12DC07"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p>
        </w:tc>
        <w:tc>
          <w:tcPr>
            <w:tcW w:w="1843" w:type="dxa"/>
            <w:tcBorders>
              <w:top w:val="single" w:sz="4" w:space="0" w:color="auto"/>
              <w:left w:val="nil"/>
              <w:right w:val="nil"/>
            </w:tcBorders>
            <w:vAlign w:val="bottom"/>
          </w:tcPr>
          <w:p w14:paraId="178FD5C2"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p>
        </w:tc>
        <w:tc>
          <w:tcPr>
            <w:tcW w:w="1955" w:type="dxa"/>
            <w:tcBorders>
              <w:top w:val="single" w:sz="4" w:space="0" w:color="auto"/>
              <w:left w:val="nil"/>
              <w:right w:val="nil"/>
            </w:tcBorders>
            <w:vAlign w:val="bottom"/>
          </w:tcPr>
          <w:p w14:paraId="04082575"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p>
        </w:tc>
      </w:tr>
      <w:tr w:rsidR="00731043" w:rsidRPr="004B1885" w14:paraId="5B5DFAC4" w14:textId="77777777">
        <w:trPr>
          <w:trHeight w:val="20"/>
        </w:trPr>
        <w:tc>
          <w:tcPr>
            <w:tcW w:w="5670" w:type="dxa"/>
            <w:tcBorders>
              <w:top w:val="nil"/>
              <w:left w:val="nil"/>
              <w:bottom w:val="nil"/>
              <w:right w:val="nil"/>
            </w:tcBorders>
            <w:vAlign w:val="bottom"/>
          </w:tcPr>
          <w:p w14:paraId="3B8900A4"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4B1885">
              <w:rPr>
                <w:rFonts w:ascii="Arial" w:hAnsi="Arial" w:cs="Arial"/>
                <w:color w:val="000000"/>
                <w:sz w:val="18"/>
                <w:szCs w:val="18"/>
                <w:lang w:val="en-US"/>
              </w:rPr>
              <w:t>Deferred income tax:</w:t>
            </w:r>
          </w:p>
        </w:tc>
        <w:tc>
          <w:tcPr>
            <w:tcW w:w="1843" w:type="dxa"/>
            <w:tcBorders>
              <w:top w:val="nil"/>
              <w:left w:val="nil"/>
              <w:right w:val="nil"/>
            </w:tcBorders>
            <w:vAlign w:val="bottom"/>
          </w:tcPr>
          <w:p w14:paraId="11EA5A50"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p>
        </w:tc>
        <w:tc>
          <w:tcPr>
            <w:tcW w:w="1955" w:type="dxa"/>
            <w:tcBorders>
              <w:top w:val="nil"/>
              <w:left w:val="nil"/>
              <w:right w:val="nil"/>
            </w:tcBorders>
            <w:vAlign w:val="bottom"/>
          </w:tcPr>
          <w:p w14:paraId="66977485"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p>
        </w:tc>
      </w:tr>
      <w:tr w:rsidR="00731043" w:rsidRPr="004B1885" w14:paraId="678A404E" w14:textId="77777777">
        <w:trPr>
          <w:trHeight w:val="20"/>
        </w:trPr>
        <w:tc>
          <w:tcPr>
            <w:tcW w:w="5670" w:type="dxa"/>
            <w:tcBorders>
              <w:top w:val="nil"/>
              <w:left w:val="nil"/>
              <w:bottom w:val="nil"/>
              <w:right w:val="nil"/>
            </w:tcBorders>
          </w:tcPr>
          <w:p w14:paraId="3F6A12FC"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4B1885">
              <w:rPr>
                <w:rFonts w:ascii="Arial" w:hAnsi="Arial" w:cs="Arial"/>
                <w:color w:val="000000"/>
                <w:sz w:val="18"/>
                <w:szCs w:val="18"/>
                <w:lang w:val="en-US"/>
              </w:rPr>
              <w:t>(Increase) decrease in deferred tax assets (Note 21)</w:t>
            </w:r>
          </w:p>
        </w:tc>
        <w:tc>
          <w:tcPr>
            <w:tcW w:w="1843" w:type="dxa"/>
            <w:tcBorders>
              <w:top w:val="nil"/>
              <w:left w:val="nil"/>
              <w:right w:val="nil"/>
            </w:tcBorders>
            <w:vAlign w:val="bottom"/>
          </w:tcPr>
          <w:p w14:paraId="636728F5"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(7,910,186)</w:t>
            </w:r>
          </w:p>
        </w:tc>
        <w:tc>
          <w:tcPr>
            <w:tcW w:w="1955" w:type="dxa"/>
            <w:tcBorders>
              <w:top w:val="nil"/>
              <w:left w:val="nil"/>
              <w:right w:val="nil"/>
            </w:tcBorders>
            <w:vAlign w:val="bottom"/>
          </w:tcPr>
          <w:p w14:paraId="079B2FED"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10,117,668</w:t>
            </w:r>
          </w:p>
        </w:tc>
      </w:tr>
      <w:tr w:rsidR="004A637A" w:rsidRPr="004B1885" w14:paraId="24091429" w14:textId="77777777" w:rsidTr="005C2F05">
        <w:trPr>
          <w:trHeight w:val="20"/>
        </w:trPr>
        <w:tc>
          <w:tcPr>
            <w:tcW w:w="5670" w:type="dxa"/>
            <w:tcBorders>
              <w:top w:val="nil"/>
              <w:left w:val="nil"/>
              <w:bottom w:val="nil"/>
              <w:right w:val="nil"/>
            </w:tcBorders>
          </w:tcPr>
          <w:p w14:paraId="3DD1ECCB" w14:textId="77777777" w:rsidR="004A637A" w:rsidRPr="004B1885" w:rsidRDefault="004A637A"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4B1885">
              <w:rPr>
                <w:rFonts w:ascii="Arial" w:hAnsi="Arial" w:cs="Arial"/>
                <w:color w:val="000000"/>
                <w:sz w:val="18"/>
                <w:szCs w:val="18"/>
                <w:lang w:val="en-US"/>
              </w:rPr>
              <w:t>Decrease in deferred tax liabilities (Note 21)</w:t>
            </w:r>
          </w:p>
        </w:tc>
        <w:tc>
          <w:tcPr>
            <w:tcW w:w="1843" w:type="dxa"/>
            <w:tcBorders>
              <w:top w:val="nil"/>
              <w:left w:val="nil"/>
              <w:bottom w:val="single" w:sz="4" w:space="0" w:color="auto"/>
              <w:right w:val="nil"/>
            </w:tcBorders>
            <w:vAlign w:val="bottom"/>
          </w:tcPr>
          <w:p w14:paraId="3975F646" w14:textId="66EDBB50" w:rsidR="004A637A" w:rsidRPr="004B1885" w:rsidRDefault="004A637A" w:rsidP="00AC174A">
            <w:pPr>
              <w:pStyle w:val="a"/>
              <w:tabs>
                <w:tab w:val="decimal" w:pos="1408"/>
              </w:tabs>
              <w:ind w:right="-72"/>
              <w:jc w:val="right"/>
              <w:rPr>
                <w:rFonts w:ascii="Arial" w:eastAsia="Arial Unicode MS" w:hAnsi="Arial" w:cs="Arial"/>
                <w:color w:val="000000"/>
                <w:sz w:val="18"/>
                <w:szCs w:val="18"/>
                <w:cs/>
                <w:lang w:val="en-US"/>
              </w:rPr>
            </w:pPr>
            <w:r w:rsidRPr="004B1885">
              <w:rPr>
                <w:rFonts w:ascii="Arial" w:eastAsia="Arial Unicode MS" w:hAnsi="Arial" w:cs="Arial"/>
                <w:color w:val="000000"/>
                <w:sz w:val="18"/>
                <w:szCs w:val="18"/>
                <w:lang w:val="en-US"/>
              </w:rPr>
              <w:t>(1,269,275)</w:t>
            </w:r>
          </w:p>
        </w:tc>
        <w:tc>
          <w:tcPr>
            <w:tcW w:w="1955" w:type="dxa"/>
            <w:tcBorders>
              <w:top w:val="nil"/>
              <w:left w:val="nil"/>
              <w:bottom w:val="single" w:sz="4" w:space="0" w:color="auto"/>
              <w:right w:val="nil"/>
            </w:tcBorders>
            <w:vAlign w:val="bottom"/>
          </w:tcPr>
          <w:p w14:paraId="7D759CB0" w14:textId="77777777" w:rsidR="004A637A" w:rsidRPr="004B1885" w:rsidRDefault="004A637A"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(1,550,659)</w:t>
            </w:r>
          </w:p>
        </w:tc>
      </w:tr>
      <w:tr w:rsidR="004A637A" w:rsidRPr="004B1885" w14:paraId="71EC58F9" w14:textId="77777777">
        <w:trPr>
          <w:trHeight w:val="20"/>
        </w:trPr>
        <w:tc>
          <w:tcPr>
            <w:tcW w:w="5670" w:type="dxa"/>
            <w:tcBorders>
              <w:top w:val="nil"/>
              <w:left w:val="nil"/>
              <w:bottom w:val="nil"/>
              <w:right w:val="nil"/>
            </w:tcBorders>
          </w:tcPr>
          <w:p w14:paraId="0B572511" w14:textId="77777777" w:rsidR="004A637A" w:rsidRPr="004B1885" w:rsidRDefault="004A637A"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p>
        </w:tc>
        <w:tc>
          <w:tcPr>
            <w:tcW w:w="1843" w:type="dxa"/>
            <w:tcBorders>
              <w:top w:val="nil"/>
              <w:left w:val="nil"/>
              <w:right w:val="nil"/>
            </w:tcBorders>
            <w:vAlign w:val="bottom"/>
          </w:tcPr>
          <w:p w14:paraId="2935AB2F" w14:textId="77777777" w:rsidR="004A637A" w:rsidRPr="004B1885" w:rsidRDefault="004A637A" w:rsidP="00AC174A">
            <w:pPr>
              <w:pStyle w:val="a"/>
              <w:tabs>
                <w:tab w:val="decimal" w:pos="1408"/>
              </w:tabs>
              <w:ind w:right="-72"/>
              <w:jc w:val="right"/>
              <w:rPr>
                <w:rFonts w:ascii="Arial" w:eastAsia="Arial Unicode MS" w:hAnsi="Arial" w:cs="Arial"/>
                <w:color w:val="000000"/>
                <w:sz w:val="18"/>
                <w:szCs w:val="18"/>
              </w:rPr>
            </w:pPr>
          </w:p>
        </w:tc>
        <w:tc>
          <w:tcPr>
            <w:tcW w:w="1955" w:type="dxa"/>
            <w:tcBorders>
              <w:top w:val="nil"/>
              <w:left w:val="nil"/>
              <w:right w:val="nil"/>
            </w:tcBorders>
            <w:vAlign w:val="bottom"/>
          </w:tcPr>
          <w:p w14:paraId="0AF4F1C9" w14:textId="77777777" w:rsidR="004A637A" w:rsidRPr="004B1885" w:rsidRDefault="004A637A" w:rsidP="00AC174A">
            <w:pPr>
              <w:pStyle w:val="a"/>
              <w:tabs>
                <w:tab w:val="decimal" w:pos="1408"/>
              </w:tabs>
              <w:ind w:right="-72"/>
              <w:jc w:val="right"/>
              <w:rPr>
                <w:rFonts w:ascii="Arial" w:eastAsia="Arial Unicode MS" w:hAnsi="Arial" w:cs="Arial"/>
                <w:color w:val="000000"/>
                <w:sz w:val="18"/>
                <w:szCs w:val="18"/>
              </w:rPr>
            </w:pPr>
          </w:p>
        </w:tc>
      </w:tr>
      <w:tr w:rsidR="00451B76" w:rsidRPr="004B1885" w14:paraId="01B7972C" w14:textId="77777777">
        <w:trPr>
          <w:trHeight w:val="20"/>
        </w:trPr>
        <w:tc>
          <w:tcPr>
            <w:tcW w:w="5670" w:type="dxa"/>
            <w:tcBorders>
              <w:top w:val="nil"/>
              <w:left w:val="nil"/>
              <w:bottom w:val="nil"/>
              <w:right w:val="nil"/>
            </w:tcBorders>
            <w:vAlign w:val="bottom"/>
          </w:tcPr>
          <w:p w14:paraId="131E4810" w14:textId="77777777" w:rsidR="00451B76" w:rsidRPr="004B1885" w:rsidRDefault="00451B76" w:rsidP="00AC174A">
            <w:pPr>
              <w:pStyle w:val="a"/>
              <w:tabs>
                <w:tab w:val="right" w:pos="7200"/>
                <w:tab w:val="right" w:pos="9000"/>
                <w:tab w:val="right" w:pos="10620"/>
                <w:tab w:val="right" w:pos="11880"/>
                <w:tab w:val="right" w:pos="13140"/>
                <w:tab w:val="right" w:pos="14580"/>
              </w:tabs>
              <w:ind w:left="-82" w:right="0"/>
              <w:rPr>
                <w:rFonts w:ascii="Arial" w:hAnsi="Arial" w:cs="Arial"/>
                <w:b/>
                <w:bCs/>
                <w:color w:val="000000"/>
                <w:sz w:val="18"/>
                <w:szCs w:val="18"/>
                <w:lang w:val="en-US"/>
              </w:rPr>
            </w:pPr>
            <w:r w:rsidRPr="004B1885">
              <w:rPr>
                <w:rFonts w:ascii="Arial" w:hAnsi="Arial" w:cs="Arial"/>
                <w:b/>
                <w:bCs/>
                <w:color w:val="000000"/>
                <w:sz w:val="18"/>
                <w:szCs w:val="18"/>
                <w:lang w:val="en-US"/>
              </w:rPr>
              <w:t>Total deferred income tax</w:t>
            </w:r>
          </w:p>
        </w:tc>
        <w:tc>
          <w:tcPr>
            <w:tcW w:w="1843" w:type="dxa"/>
            <w:tcBorders>
              <w:left w:val="nil"/>
              <w:bottom w:val="single" w:sz="4" w:space="0" w:color="auto"/>
              <w:right w:val="nil"/>
            </w:tcBorders>
            <w:vAlign w:val="bottom"/>
          </w:tcPr>
          <w:p w14:paraId="0BBF4E2E" w14:textId="1733FEF3" w:rsidR="00451B76" w:rsidRPr="004B1885" w:rsidRDefault="00451B76" w:rsidP="00AC174A">
            <w:pPr>
              <w:pStyle w:val="a"/>
              <w:tabs>
                <w:tab w:val="decimal" w:pos="1408"/>
              </w:tabs>
              <w:ind w:right="-72"/>
              <w:jc w:val="right"/>
              <w:rPr>
                <w:rFonts w:ascii="Arial" w:eastAsia="Arial Unicode MS" w:hAnsi="Arial" w:cs="Arial"/>
                <w:color w:val="000000"/>
                <w:sz w:val="18"/>
                <w:szCs w:val="18"/>
                <w:cs/>
                <w:lang w:val="en-US"/>
              </w:rPr>
            </w:pPr>
            <w:r w:rsidRPr="004B1885">
              <w:rPr>
                <w:rFonts w:ascii="Arial" w:eastAsia="Arial Unicode MS" w:hAnsi="Arial" w:cs="Arial"/>
                <w:color w:val="000000"/>
                <w:sz w:val="18"/>
                <w:szCs w:val="18"/>
                <w:lang w:val="en-US"/>
              </w:rPr>
              <w:t>(9,179,461)</w:t>
            </w:r>
          </w:p>
        </w:tc>
        <w:tc>
          <w:tcPr>
            <w:tcW w:w="1955" w:type="dxa"/>
            <w:tcBorders>
              <w:left w:val="nil"/>
              <w:bottom w:val="single" w:sz="4" w:space="0" w:color="auto"/>
              <w:right w:val="nil"/>
            </w:tcBorders>
            <w:vAlign w:val="bottom"/>
          </w:tcPr>
          <w:p w14:paraId="4526EF50" w14:textId="77777777" w:rsidR="00451B76" w:rsidRPr="004B1885" w:rsidRDefault="00451B76"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8,567,009</w:t>
            </w:r>
          </w:p>
        </w:tc>
      </w:tr>
      <w:tr w:rsidR="00451B76" w:rsidRPr="004B1885" w14:paraId="4F621B56" w14:textId="77777777">
        <w:trPr>
          <w:trHeight w:val="20"/>
        </w:trPr>
        <w:tc>
          <w:tcPr>
            <w:tcW w:w="5670" w:type="dxa"/>
            <w:tcBorders>
              <w:top w:val="nil"/>
              <w:left w:val="nil"/>
              <w:bottom w:val="nil"/>
              <w:right w:val="nil"/>
            </w:tcBorders>
            <w:vAlign w:val="bottom"/>
          </w:tcPr>
          <w:p w14:paraId="7B2F34EB" w14:textId="77777777" w:rsidR="00451B76" w:rsidRPr="004B1885" w:rsidRDefault="00451B76" w:rsidP="00AC174A">
            <w:pPr>
              <w:ind w:left="-82" w:right="-18"/>
              <w:jc w:val="both"/>
              <w:rPr>
                <w:rFonts w:ascii="Arial" w:hAnsi="Arial" w:cs="Arial"/>
                <w:color w:val="000000"/>
                <w:sz w:val="18"/>
                <w:szCs w:val="18"/>
              </w:rPr>
            </w:pPr>
          </w:p>
        </w:tc>
        <w:tc>
          <w:tcPr>
            <w:tcW w:w="1843" w:type="dxa"/>
            <w:tcBorders>
              <w:top w:val="single" w:sz="4" w:space="0" w:color="auto"/>
              <w:left w:val="nil"/>
              <w:right w:val="nil"/>
            </w:tcBorders>
            <w:vAlign w:val="bottom"/>
          </w:tcPr>
          <w:p w14:paraId="5D0E1594" w14:textId="77777777" w:rsidR="00451B76" w:rsidRPr="004B1885" w:rsidRDefault="00451B76" w:rsidP="00AC174A">
            <w:pPr>
              <w:pStyle w:val="a"/>
              <w:tabs>
                <w:tab w:val="decimal" w:pos="1408"/>
              </w:tabs>
              <w:ind w:right="-72"/>
              <w:jc w:val="right"/>
              <w:rPr>
                <w:rFonts w:ascii="Arial" w:hAnsi="Arial" w:cs="Arial"/>
                <w:color w:val="000000"/>
                <w:sz w:val="18"/>
                <w:szCs w:val="18"/>
                <w:lang w:val="en-US"/>
              </w:rPr>
            </w:pPr>
          </w:p>
        </w:tc>
        <w:tc>
          <w:tcPr>
            <w:tcW w:w="1955" w:type="dxa"/>
            <w:tcBorders>
              <w:top w:val="single" w:sz="4" w:space="0" w:color="auto"/>
              <w:left w:val="nil"/>
              <w:right w:val="nil"/>
            </w:tcBorders>
            <w:vAlign w:val="bottom"/>
          </w:tcPr>
          <w:p w14:paraId="005EC96D" w14:textId="77777777" w:rsidR="00451B76" w:rsidRPr="004B1885" w:rsidRDefault="00451B76" w:rsidP="00AC174A">
            <w:pPr>
              <w:pStyle w:val="a"/>
              <w:tabs>
                <w:tab w:val="decimal" w:pos="1408"/>
              </w:tabs>
              <w:ind w:right="-72"/>
              <w:jc w:val="right"/>
              <w:rPr>
                <w:rFonts w:ascii="Arial" w:hAnsi="Arial" w:cs="Arial"/>
                <w:color w:val="000000"/>
                <w:sz w:val="18"/>
                <w:szCs w:val="18"/>
                <w:lang w:val="en-US"/>
              </w:rPr>
            </w:pPr>
          </w:p>
        </w:tc>
      </w:tr>
      <w:tr w:rsidR="00451B76" w:rsidRPr="004B1885" w14:paraId="40EFDB88" w14:textId="77777777">
        <w:trPr>
          <w:trHeight w:val="20"/>
        </w:trPr>
        <w:tc>
          <w:tcPr>
            <w:tcW w:w="5670" w:type="dxa"/>
            <w:tcBorders>
              <w:top w:val="nil"/>
              <w:left w:val="nil"/>
              <w:bottom w:val="nil"/>
              <w:right w:val="nil"/>
            </w:tcBorders>
            <w:vAlign w:val="bottom"/>
          </w:tcPr>
          <w:p w14:paraId="01BF89B0" w14:textId="77777777" w:rsidR="00451B76" w:rsidRPr="004B1885" w:rsidRDefault="00451B76" w:rsidP="00AC174A">
            <w:pPr>
              <w:pStyle w:val="a"/>
              <w:tabs>
                <w:tab w:val="right" w:pos="7200"/>
                <w:tab w:val="right" w:pos="9000"/>
                <w:tab w:val="right" w:pos="10620"/>
                <w:tab w:val="right" w:pos="11880"/>
                <w:tab w:val="right" w:pos="13140"/>
                <w:tab w:val="right" w:pos="14580"/>
              </w:tabs>
              <w:ind w:left="-82" w:right="0"/>
              <w:rPr>
                <w:rFonts w:ascii="Arial" w:hAnsi="Arial" w:cs="Arial"/>
                <w:b/>
                <w:bCs/>
                <w:color w:val="000000"/>
                <w:sz w:val="18"/>
                <w:szCs w:val="18"/>
                <w:lang w:val="en-US"/>
              </w:rPr>
            </w:pPr>
            <w:r w:rsidRPr="004B1885">
              <w:rPr>
                <w:rFonts w:ascii="Arial" w:hAnsi="Arial" w:cs="Arial"/>
                <w:b/>
                <w:bCs/>
                <w:color w:val="000000"/>
                <w:sz w:val="18"/>
                <w:szCs w:val="18"/>
                <w:lang w:val="en-US"/>
              </w:rPr>
              <w:t>Total income tax expense</w:t>
            </w:r>
          </w:p>
        </w:tc>
        <w:tc>
          <w:tcPr>
            <w:tcW w:w="1843" w:type="dxa"/>
            <w:tcBorders>
              <w:top w:val="nil"/>
              <w:left w:val="nil"/>
              <w:bottom w:val="single" w:sz="4" w:space="0" w:color="auto"/>
              <w:right w:val="nil"/>
            </w:tcBorders>
            <w:vAlign w:val="bottom"/>
          </w:tcPr>
          <w:p w14:paraId="2C11E5D4" w14:textId="37059A6C" w:rsidR="00451B76" w:rsidRPr="004B1885" w:rsidRDefault="005C2F05" w:rsidP="00AC174A">
            <w:pPr>
              <w:pStyle w:val="a"/>
              <w:tabs>
                <w:tab w:val="decimal" w:pos="1408"/>
              </w:tabs>
              <w:ind w:right="-72"/>
              <w:jc w:val="right"/>
              <w:rPr>
                <w:rFonts w:ascii="Arial" w:eastAsia="Arial Unicode MS" w:hAnsi="Arial" w:cs="Arial"/>
                <w:color w:val="000000"/>
                <w:sz w:val="18"/>
                <w:szCs w:val="18"/>
                <w:lang w:val="en-US"/>
              </w:rPr>
            </w:pPr>
            <w:r w:rsidRPr="004B1885">
              <w:rPr>
                <w:rFonts w:ascii="Arial" w:eastAsia="Arial Unicode MS" w:hAnsi="Arial" w:cs="Arial"/>
                <w:color w:val="000000"/>
                <w:sz w:val="18"/>
                <w:szCs w:val="18"/>
                <w:lang w:val="en-US"/>
              </w:rPr>
              <w:t>20,968,386</w:t>
            </w:r>
          </w:p>
        </w:tc>
        <w:tc>
          <w:tcPr>
            <w:tcW w:w="1955" w:type="dxa"/>
            <w:tcBorders>
              <w:top w:val="nil"/>
              <w:left w:val="nil"/>
              <w:bottom w:val="single" w:sz="4" w:space="0" w:color="auto"/>
              <w:right w:val="nil"/>
            </w:tcBorders>
            <w:vAlign w:val="bottom"/>
          </w:tcPr>
          <w:p w14:paraId="45AAB508" w14:textId="77777777" w:rsidR="00451B76" w:rsidRPr="004B1885" w:rsidRDefault="00451B76"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 xml:space="preserve"> 39,322,534 </w:t>
            </w:r>
          </w:p>
        </w:tc>
      </w:tr>
    </w:tbl>
    <w:p w14:paraId="4CC5D243" w14:textId="77777777" w:rsidR="003E2930" w:rsidRPr="004B1885" w:rsidRDefault="003E2930" w:rsidP="00AC174A">
      <w:pPr>
        <w:jc w:val="thaiDistribute"/>
        <w:rPr>
          <w:rFonts w:ascii="Arial" w:hAnsi="Arial" w:cs="Arial"/>
          <w:color w:val="000000"/>
          <w:spacing w:val="-4"/>
          <w:sz w:val="18"/>
          <w:szCs w:val="18"/>
        </w:rPr>
      </w:pPr>
    </w:p>
    <w:p w14:paraId="5C2036B8" w14:textId="77777777" w:rsidR="003E2930" w:rsidRPr="004B1885" w:rsidRDefault="003E2930" w:rsidP="00AC174A">
      <w:pPr>
        <w:jc w:val="both"/>
        <w:rPr>
          <w:rFonts w:ascii="Arial" w:hAnsi="Arial" w:cs="Arial"/>
          <w:color w:val="000000"/>
          <w:sz w:val="18"/>
          <w:szCs w:val="18"/>
        </w:rPr>
      </w:pPr>
      <w:r w:rsidRPr="004B1885">
        <w:rPr>
          <w:rFonts w:ascii="Arial" w:hAnsi="Arial" w:cs="Arial"/>
          <w:color w:val="000000"/>
          <w:sz w:val="18"/>
          <w:szCs w:val="18"/>
        </w:rPr>
        <w:t>Income tax in respect of the Company’s profit before tax differs from the amount calculated by applying the Thai tax rate to accounting profit</w:t>
      </w:r>
      <w:r w:rsidRPr="004B1885">
        <w:rPr>
          <w:rFonts w:ascii="Arial" w:hAnsi="Arial" w:cs="Browallia New"/>
          <w:color w:val="000000"/>
          <w:sz w:val="18"/>
          <w:szCs w:val="18"/>
          <w:lang w:val="en-GB"/>
        </w:rPr>
        <w:t>,</w:t>
      </w:r>
      <w:r w:rsidRPr="004B1885">
        <w:rPr>
          <w:rFonts w:ascii="Arial" w:hAnsi="Arial" w:cs="Arial"/>
          <w:color w:val="000000"/>
          <w:sz w:val="18"/>
          <w:szCs w:val="18"/>
        </w:rPr>
        <w:t xml:space="preserve"> the details are as follows:</w:t>
      </w:r>
    </w:p>
    <w:p w14:paraId="5AE01DA3" w14:textId="77777777" w:rsidR="003E2930" w:rsidRPr="004B1885" w:rsidRDefault="003E2930" w:rsidP="00AC174A">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5670"/>
        <w:gridCol w:w="1843"/>
        <w:gridCol w:w="1955"/>
      </w:tblGrid>
      <w:tr w:rsidR="00731043" w:rsidRPr="004B1885" w14:paraId="698E6C51" w14:textId="77777777">
        <w:trPr>
          <w:trHeight w:val="20"/>
        </w:trPr>
        <w:tc>
          <w:tcPr>
            <w:tcW w:w="5670" w:type="dxa"/>
            <w:tcBorders>
              <w:top w:val="nil"/>
              <w:left w:val="nil"/>
              <w:bottom w:val="nil"/>
              <w:right w:val="nil"/>
            </w:tcBorders>
            <w:vAlign w:val="bottom"/>
          </w:tcPr>
          <w:p w14:paraId="62DDEC86" w14:textId="77777777" w:rsidR="003E2930" w:rsidRPr="004B1885" w:rsidRDefault="003E2930" w:rsidP="00AC174A">
            <w:pPr>
              <w:ind w:left="-82" w:right="36"/>
              <w:jc w:val="both"/>
              <w:rPr>
                <w:rFonts w:ascii="Arial" w:hAnsi="Arial" w:cs="Arial"/>
                <w:color w:val="000000"/>
                <w:sz w:val="18"/>
                <w:szCs w:val="18"/>
              </w:rPr>
            </w:pPr>
          </w:p>
        </w:tc>
        <w:tc>
          <w:tcPr>
            <w:tcW w:w="3798" w:type="dxa"/>
            <w:gridSpan w:val="2"/>
            <w:tcBorders>
              <w:left w:val="nil"/>
              <w:bottom w:val="single" w:sz="4" w:space="0" w:color="auto"/>
              <w:right w:val="nil"/>
            </w:tcBorders>
            <w:vAlign w:val="bottom"/>
          </w:tcPr>
          <w:p w14:paraId="76C7C99C" w14:textId="77777777" w:rsidR="003E2930" w:rsidRPr="004B1885" w:rsidRDefault="003E2930" w:rsidP="00AC174A">
            <w:pPr>
              <w:jc w:val="center"/>
              <w:rPr>
                <w:rFonts w:ascii="Arial" w:hAnsi="Arial" w:cs="Arial"/>
                <w:b/>
                <w:bCs/>
                <w:color w:val="000000"/>
                <w:sz w:val="18"/>
                <w:szCs w:val="18"/>
              </w:rPr>
            </w:pPr>
            <w:r w:rsidRPr="004B1885">
              <w:rPr>
                <w:rFonts w:ascii="Arial" w:hAnsi="Arial" w:cs="Arial"/>
                <w:b/>
                <w:bCs/>
                <w:color w:val="000000"/>
                <w:spacing w:val="-4"/>
                <w:sz w:val="18"/>
                <w:szCs w:val="18"/>
              </w:rPr>
              <w:t xml:space="preserve">Equity method </w:t>
            </w:r>
            <w:r w:rsidRPr="004B1885">
              <w:rPr>
                <w:rFonts w:ascii="Arial" w:hAnsi="Arial" w:cs="Arial"/>
                <w:b/>
                <w:bCs/>
                <w:color w:val="000000"/>
                <w:spacing w:val="-4"/>
                <w:sz w:val="18"/>
                <w:szCs w:val="18"/>
                <w:lang w:val="en-GB"/>
              </w:rPr>
              <w:t>financial statements</w:t>
            </w:r>
          </w:p>
        </w:tc>
      </w:tr>
      <w:tr w:rsidR="00731043" w:rsidRPr="004B1885" w14:paraId="76679752" w14:textId="77777777">
        <w:trPr>
          <w:trHeight w:val="20"/>
        </w:trPr>
        <w:tc>
          <w:tcPr>
            <w:tcW w:w="5670" w:type="dxa"/>
            <w:tcBorders>
              <w:top w:val="nil"/>
              <w:left w:val="nil"/>
              <w:bottom w:val="nil"/>
              <w:right w:val="nil"/>
            </w:tcBorders>
            <w:vAlign w:val="bottom"/>
          </w:tcPr>
          <w:p w14:paraId="17DE4901" w14:textId="77777777" w:rsidR="003E2930" w:rsidRPr="004B1885" w:rsidRDefault="003E2930" w:rsidP="00AC174A">
            <w:pPr>
              <w:pStyle w:val="a"/>
              <w:ind w:left="-82" w:right="0"/>
              <w:rPr>
                <w:rFonts w:ascii="Arial" w:hAnsi="Arial" w:cs="Arial"/>
                <w:b/>
                <w:bCs/>
                <w:color w:val="000000"/>
                <w:sz w:val="18"/>
                <w:szCs w:val="18"/>
                <w:lang w:val="en-US"/>
              </w:rPr>
            </w:pPr>
          </w:p>
        </w:tc>
        <w:tc>
          <w:tcPr>
            <w:tcW w:w="1843" w:type="dxa"/>
            <w:tcBorders>
              <w:top w:val="single" w:sz="4" w:space="0" w:color="auto"/>
              <w:left w:val="nil"/>
              <w:bottom w:val="single" w:sz="4" w:space="0" w:color="auto"/>
              <w:right w:val="nil"/>
            </w:tcBorders>
            <w:vAlign w:val="bottom"/>
          </w:tcPr>
          <w:p w14:paraId="45A35C37" w14:textId="77777777" w:rsidR="003E2930" w:rsidRPr="004B1885" w:rsidRDefault="003E2930" w:rsidP="00AC174A">
            <w:pPr>
              <w:pStyle w:val="a"/>
              <w:ind w:right="-72"/>
              <w:jc w:val="right"/>
              <w:rPr>
                <w:rFonts w:ascii="Arial" w:hAnsi="Arial" w:cs="Arial"/>
                <w:b/>
                <w:bCs/>
                <w:color w:val="000000"/>
                <w:spacing w:val="-4"/>
                <w:sz w:val="18"/>
                <w:szCs w:val="18"/>
                <w:lang w:val="en-GB"/>
              </w:rPr>
            </w:pPr>
            <w:r w:rsidRPr="004B1885">
              <w:rPr>
                <w:rFonts w:ascii="Arial" w:hAnsi="Arial" w:cs="Arial"/>
                <w:b/>
                <w:bCs/>
                <w:color w:val="000000"/>
                <w:spacing w:val="-4"/>
                <w:sz w:val="18"/>
                <w:szCs w:val="18"/>
              </w:rPr>
              <w:t>2025</w:t>
            </w:r>
          </w:p>
          <w:p w14:paraId="2715944E" w14:textId="77777777" w:rsidR="003E2930" w:rsidRPr="004B1885" w:rsidRDefault="003E2930" w:rsidP="00AC174A">
            <w:pPr>
              <w:pStyle w:val="a"/>
              <w:ind w:right="-72"/>
              <w:jc w:val="right"/>
              <w:rPr>
                <w:rFonts w:ascii="Arial" w:hAnsi="Arial" w:cs="Arial"/>
                <w:b/>
                <w:bCs/>
                <w:color w:val="000000"/>
                <w:sz w:val="18"/>
                <w:szCs w:val="18"/>
                <w:lang w:val="en-GB"/>
              </w:rPr>
            </w:pPr>
            <w:r w:rsidRPr="004B1885">
              <w:rPr>
                <w:rFonts w:ascii="Arial" w:hAnsi="Arial" w:cs="Arial"/>
                <w:b/>
                <w:bCs/>
                <w:color w:val="000000"/>
                <w:spacing w:val="-4"/>
                <w:sz w:val="18"/>
                <w:szCs w:val="18"/>
                <w:lang w:val="en-GB"/>
              </w:rPr>
              <w:t>Baht</w:t>
            </w:r>
          </w:p>
        </w:tc>
        <w:tc>
          <w:tcPr>
            <w:tcW w:w="1955" w:type="dxa"/>
            <w:tcBorders>
              <w:top w:val="single" w:sz="4" w:space="0" w:color="auto"/>
              <w:left w:val="nil"/>
              <w:bottom w:val="single" w:sz="4" w:space="0" w:color="auto"/>
              <w:right w:val="nil"/>
            </w:tcBorders>
            <w:vAlign w:val="bottom"/>
          </w:tcPr>
          <w:p w14:paraId="01E74483" w14:textId="77777777" w:rsidR="003E2930" w:rsidRPr="004B1885" w:rsidRDefault="003E2930" w:rsidP="00AC174A">
            <w:pPr>
              <w:pStyle w:val="a"/>
              <w:ind w:right="-72"/>
              <w:jc w:val="right"/>
              <w:rPr>
                <w:rFonts w:ascii="Arial" w:hAnsi="Arial" w:cs="Arial"/>
                <w:b/>
                <w:bCs/>
                <w:color w:val="000000"/>
                <w:spacing w:val="-4"/>
                <w:sz w:val="18"/>
                <w:szCs w:val="18"/>
                <w:lang w:val="en-GB"/>
              </w:rPr>
            </w:pPr>
            <w:r w:rsidRPr="004B1885">
              <w:rPr>
                <w:rFonts w:ascii="Arial" w:hAnsi="Arial" w:cs="Arial"/>
                <w:b/>
                <w:bCs/>
                <w:color w:val="000000"/>
                <w:spacing w:val="-4"/>
                <w:sz w:val="18"/>
                <w:szCs w:val="18"/>
                <w:lang w:val="en-GB"/>
              </w:rPr>
              <w:t>(Restated)</w:t>
            </w:r>
          </w:p>
          <w:p w14:paraId="203C16B4" w14:textId="77777777" w:rsidR="003E2930" w:rsidRPr="004B1885" w:rsidRDefault="003E2930" w:rsidP="00AC174A">
            <w:pPr>
              <w:pStyle w:val="a"/>
              <w:ind w:right="-72"/>
              <w:jc w:val="right"/>
              <w:rPr>
                <w:rFonts w:ascii="Arial" w:hAnsi="Arial" w:cs="Arial"/>
                <w:b/>
                <w:bCs/>
                <w:color w:val="000000"/>
                <w:spacing w:val="-4"/>
                <w:sz w:val="18"/>
                <w:szCs w:val="18"/>
                <w:lang w:val="en-GB"/>
              </w:rPr>
            </w:pPr>
            <w:r w:rsidRPr="004B1885">
              <w:rPr>
                <w:rFonts w:ascii="Arial" w:hAnsi="Arial" w:cs="Arial"/>
                <w:b/>
                <w:bCs/>
                <w:color w:val="000000"/>
                <w:spacing w:val="-4"/>
                <w:sz w:val="18"/>
                <w:szCs w:val="18"/>
              </w:rPr>
              <w:t>202</w:t>
            </w:r>
            <w:r w:rsidRPr="004B1885">
              <w:rPr>
                <w:rFonts w:ascii="Arial" w:hAnsi="Arial" w:cs="Arial"/>
                <w:b/>
                <w:bCs/>
                <w:color w:val="000000"/>
                <w:spacing w:val="-4"/>
                <w:sz w:val="18"/>
                <w:szCs w:val="18"/>
                <w:lang w:val="en-GB"/>
              </w:rPr>
              <w:t>4</w:t>
            </w:r>
          </w:p>
          <w:p w14:paraId="3C3FCB50" w14:textId="77777777" w:rsidR="003E2930" w:rsidRPr="004B1885" w:rsidRDefault="003E2930" w:rsidP="00AC174A">
            <w:pPr>
              <w:pStyle w:val="a"/>
              <w:ind w:right="-72"/>
              <w:jc w:val="right"/>
              <w:rPr>
                <w:rFonts w:ascii="Arial" w:hAnsi="Arial" w:cs="Arial"/>
                <w:b/>
                <w:bCs/>
                <w:color w:val="000000"/>
                <w:sz w:val="18"/>
                <w:szCs w:val="18"/>
                <w:lang w:val="en-GB"/>
              </w:rPr>
            </w:pPr>
            <w:r w:rsidRPr="004B1885">
              <w:rPr>
                <w:rFonts w:ascii="Arial" w:hAnsi="Arial" w:cs="Arial"/>
                <w:b/>
                <w:bCs/>
                <w:color w:val="000000"/>
                <w:spacing w:val="-4"/>
                <w:sz w:val="18"/>
                <w:szCs w:val="18"/>
                <w:lang w:val="en-GB"/>
              </w:rPr>
              <w:t>Baht</w:t>
            </w:r>
          </w:p>
        </w:tc>
      </w:tr>
      <w:tr w:rsidR="00731043" w:rsidRPr="004B1885" w14:paraId="3CCEE70F" w14:textId="77777777">
        <w:trPr>
          <w:trHeight w:val="20"/>
        </w:trPr>
        <w:tc>
          <w:tcPr>
            <w:tcW w:w="5670" w:type="dxa"/>
            <w:tcBorders>
              <w:top w:val="nil"/>
              <w:left w:val="nil"/>
              <w:bottom w:val="nil"/>
              <w:right w:val="nil"/>
            </w:tcBorders>
            <w:vAlign w:val="bottom"/>
          </w:tcPr>
          <w:p w14:paraId="7F252E21" w14:textId="77777777" w:rsidR="003E2930" w:rsidRPr="004B1885" w:rsidRDefault="003E2930" w:rsidP="00AC174A">
            <w:pPr>
              <w:pStyle w:val="a"/>
              <w:ind w:left="-82" w:right="0"/>
              <w:rPr>
                <w:rFonts w:ascii="Arial" w:hAnsi="Arial" w:cs="Arial"/>
                <w:b/>
                <w:bCs/>
                <w:color w:val="000000"/>
                <w:sz w:val="18"/>
                <w:szCs w:val="18"/>
                <w:lang w:val="en-US"/>
              </w:rPr>
            </w:pPr>
          </w:p>
        </w:tc>
        <w:tc>
          <w:tcPr>
            <w:tcW w:w="1843" w:type="dxa"/>
            <w:tcBorders>
              <w:top w:val="single" w:sz="4" w:space="0" w:color="auto"/>
              <w:left w:val="nil"/>
              <w:right w:val="nil"/>
            </w:tcBorders>
            <w:vAlign w:val="bottom"/>
          </w:tcPr>
          <w:p w14:paraId="5067A63E" w14:textId="77777777" w:rsidR="003E2930" w:rsidRPr="004B1885" w:rsidRDefault="003E2930" w:rsidP="00AC174A">
            <w:pPr>
              <w:pStyle w:val="a"/>
              <w:ind w:right="-72"/>
              <w:jc w:val="right"/>
              <w:rPr>
                <w:rFonts w:ascii="Arial" w:hAnsi="Arial" w:cs="Arial"/>
                <w:b/>
                <w:bCs/>
                <w:color w:val="000000"/>
                <w:sz w:val="18"/>
                <w:szCs w:val="18"/>
                <w:lang w:val="en-US"/>
              </w:rPr>
            </w:pPr>
          </w:p>
        </w:tc>
        <w:tc>
          <w:tcPr>
            <w:tcW w:w="1955" w:type="dxa"/>
            <w:tcBorders>
              <w:top w:val="single" w:sz="4" w:space="0" w:color="auto"/>
              <w:left w:val="nil"/>
              <w:right w:val="nil"/>
            </w:tcBorders>
            <w:vAlign w:val="bottom"/>
          </w:tcPr>
          <w:p w14:paraId="336174E9" w14:textId="77777777" w:rsidR="003E2930" w:rsidRPr="004B1885" w:rsidRDefault="003E2930" w:rsidP="00AC174A">
            <w:pPr>
              <w:pStyle w:val="a"/>
              <w:ind w:right="-72"/>
              <w:jc w:val="right"/>
              <w:rPr>
                <w:rFonts w:ascii="Arial" w:hAnsi="Arial" w:cs="Arial"/>
                <w:b/>
                <w:bCs/>
                <w:color w:val="000000"/>
                <w:sz w:val="18"/>
                <w:szCs w:val="18"/>
                <w:lang w:val="en-US"/>
              </w:rPr>
            </w:pPr>
          </w:p>
        </w:tc>
      </w:tr>
      <w:tr w:rsidR="00731043" w:rsidRPr="004B1885" w14:paraId="745A03EB" w14:textId="77777777" w:rsidTr="00AC174A">
        <w:trPr>
          <w:trHeight w:val="20"/>
        </w:trPr>
        <w:tc>
          <w:tcPr>
            <w:tcW w:w="5670" w:type="dxa"/>
            <w:tcBorders>
              <w:top w:val="nil"/>
              <w:left w:val="nil"/>
              <w:right w:val="nil"/>
            </w:tcBorders>
            <w:vAlign w:val="bottom"/>
          </w:tcPr>
          <w:p w14:paraId="6883112C"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4B1885">
              <w:rPr>
                <w:rFonts w:ascii="Arial" w:hAnsi="Arial" w:cs="Arial"/>
                <w:color w:val="000000"/>
                <w:sz w:val="18"/>
                <w:szCs w:val="18"/>
                <w:lang w:val="en-GB"/>
              </w:rPr>
              <w:t>Profit before tax</w:t>
            </w:r>
          </w:p>
        </w:tc>
        <w:tc>
          <w:tcPr>
            <w:tcW w:w="1843" w:type="dxa"/>
            <w:tcBorders>
              <w:top w:val="nil"/>
              <w:left w:val="nil"/>
              <w:bottom w:val="single" w:sz="4" w:space="0" w:color="auto"/>
              <w:right w:val="nil"/>
            </w:tcBorders>
            <w:vAlign w:val="bottom"/>
          </w:tcPr>
          <w:p w14:paraId="0736C650" w14:textId="62FD1865" w:rsidR="003E2930" w:rsidRPr="004B1885" w:rsidRDefault="00932832" w:rsidP="00AC174A">
            <w:pPr>
              <w:pStyle w:val="a"/>
              <w:tabs>
                <w:tab w:val="decimal" w:pos="1408"/>
              </w:tabs>
              <w:ind w:right="-72"/>
              <w:jc w:val="right"/>
              <w:rPr>
                <w:rFonts w:ascii="Arial" w:eastAsia="Arial Unicode MS" w:hAnsi="Arial" w:cs="Arial"/>
                <w:color w:val="000000"/>
                <w:sz w:val="18"/>
                <w:szCs w:val="18"/>
                <w:lang w:val="en-US"/>
              </w:rPr>
            </w:pPr>
            <w:r w:rsidRPr="004B1885">
              <w:rPr>
                <w:rFonts w:ascii="Arial" w:eastAsia="Arial Unicode MS" w:hAnsi="Arial" w:cs="Arial"/>
                <w:color w:val="000000"/>
                <w:sz w:val="18"/>
                <w:szCs w:val="18"/>
                <w:lang w:val="en-US"/>
              </w:rPr>
              <w:t>91,951,454</w:t>
            </w:r>
          </w:p>
        </w:tc>
        <w:tc>
          <w:tcPr>
            <w:tcW w:w="1955" w:type="dxa"/>
            <w:tcBorders>
              <w:top w:val="nil"/>
              <w:left w:val="nil"/>
              <w:bottom w:val="single" w:sz="4" w:space="0" w:color="auto"/>
              <w:right w:val="nil"/>
            </w:tcBorders>
            <w:vAlign w:val="bottom"/>
          </w:tcPr>
          <w:p w14:paraId="5B62B22B" w14:textId="5AA56B55" w:rsidR="003E2930" w:rsidRPr="00AE0BD8" w:rsidRDefault="003E2930" w:rsidP="00AC174A">
            <w:pPr>
              <w:pStyle w:val="a"/>
              <w:tabs>
                <w:tab w:val="decimal" w:pos="1408"/>
              </w:tabs>
              <w:ind w:right="-72"/>
              <w:jc w:val="right"/>
              <w:rPr>
                <w:rFonts w:ascii="Arial" w:eastAsia="Arial Unicode MS" w:hAnsi="Arial" w:cs="Arial"/>
                <w:color w:val="000000"/>
                <w:sz w:val="18"/>
                <w:szCs w:val="18"/>
                <w:lang w:val="en-US"/>
              </w:rPr>
            </w:pPr>
            <w:r w:rsidRPr="00AE0BD8">
              <w:rPr>
                <w:rFonts w:ascii="Arial" w:eastAsia="Arial Unicode MS" w:hAnsi="Arial" w:cs="Arial"/>
                <w:color w:val="000000"/>
                <w:sz w:val="18"/>
                <w:szCs w:val="18"/>
                <w:lang w:val="en-US"/>
              </w:rPr>
              <w:t>204,</w:t>
            </w:r>
            <w:r w:rsidR="00AE0BD8" w:rsidRPr="00AE0BD8">
              <w:rPr>
                <w:rFonts w:ascii="Arial" w:eastAsia="Arial Unicode MS" w:hAnsi="Arial" w:cs="Arial"/>
                <w:color w:val="000000"/>
                <w:sz w:val="18"/>
                <w:szCs w:val="18"/>
                <w:cs/>
                <w:lang w:val="en-US"/>
              </w:rPr>
              <w:t>741</w:t>
            </w:r>
            <w:r w:rsidR="00AE0BD8" w:rsidRPr="00AE0BD8">
              <w:rPr>
                <w:rFonts w:ascii="Arial" w:eastAsia="Arial Unicode MS" w:hAnsi="Arial" w:cs="Arial"/>
                <w:color w:val="000000"/>
                <w:sz w:val="18"/>
                <w:szCs w:val="18"/>
                <w:lang w:val="en-US"/>
              </w:rPr>
              <w:t>,</w:t>
            </w:r>
            <w:r w:rsidR="00AE0BD8" w:rsidRPr="00AE0BD8">
              <w:rPr>
                <w:rFonts w:ascii="Arial" w:eastAsia="Arial Unicode MS" w:hAnsi="Arial" w:cs="Arial"/>
                <w:color w:val="000000"/>
                <w:sz w:val="18"/>
                <w:szCs w:val="18"/>
                <w:cs/>
                <w:lang w:val="en-US"/>
              </w:rPr>
              <w:t>379</w:t>
            </w:r>
          </w:p>
        </w:tc>
      </w:tr>
      <w:tr w:rsidR="00731043" w:rsidRPr="004B1885" w14:paraId="36D0F624" w14:textId="77777777">
        <w:trPr>
          <w:trHeight w:val="20"/>
        </w:trPr>
        <w:tc>
          <w:tcPr>
            <w:tcW w:w="5670" w:type="dxa"/>
            <w:tcBorders>
              <w:top w:val="nil"/>
              <w:left w:val="nil"/>
              <w:bottom w:val="nil"/>
              <w:right w:val="nil"/>
            </w:tcBorders>
            <w:vAlign w:val="bottom"/>
          </w:tcPr>
          <w:p w14:paraId="3C554894"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p>
        </w:tc>
        <w:tc>
          <w:tcPr>
            <w:tcW w:w="1843" w:type="dxa"/>
            <w:tcBorders>
              <w:top w:val="single" w:sz="4" w:space="0" w:color="auto"/>
              <w:left w:val="nil"/>
              <w:right w:val="nil"/>
            </w:tcBorders>
            <w:vAlign w:val="bottom"/>
          </w:tcPr>
          <w:p w14:paraId="2ECE397F" w14:textId="77777777" w:rsidR="003E2930" w:rsidRPr="004B1885" w:rsidRDefault="003E2930" w:rsidP="00AC174A">
            <w:pPr>
              <w:pStyle w:val="a"/>
              <w:tabs>
                <w:tab w:val="decimal" w:pos="1408"/>
              </w:tabs>
              <w:ind w:right="-72"/>
              <w:jc w:val="right"/>
              <w:rPr>
                <w:rFonts w:ascii="Arial" w:eastAsia="Arial Unicode MS" w:hAnsi="Arial" w:cs="Arial"/>
                <w:color w:val="000000"/>
                <w:sz w:val="18"/>
                <w:szCs w:val="18"/>
                <w:cs/>
                <w:lang w:val="en-US"/>
              </w:rPr>
            </w:pPr>
          </w:p>
        </w:tc>
        <w:tc>
          <w:tcPr>
            <w:tcW w:w="1955" w:type="dxa"/>
            <w:tcBorders>
              <w:top w:val="single" w:sz="4" w:space="0" w:color="auto"/>
              <w:left w:val="nil"/>
              <w:right w:val="nil"/>
            </w:tcBorders>
            <w:vAlign w:val="bottom"/>
          </w:tcPr>
          <w:p w14:paraId="38808DE9"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p>
        </w:tc>
      </w:tr>
      <w:tr w:rsidR="00731043" w:rsidRPr="004B1885" w14:paraId="7ADDB2EB" w14:textId="77777777" w:rsidTr="00AC174A">
        <w:trPr>
          <w:trHeight w:val="20"/>
        </w:trPr>
        <w:tc>
          <w:tcPr>
            <w:tcW w:w="5670" w:type="dxa"/>
            <w:tcBorders>
              <w:top w:val="nil"/>
              <w:left w:val="nil"/>
              <w:right w:val="nil"/>
            </w:tcBorders>
            <w:vAlign w:val="bottom"/>
          </w:tcPr>
          <w:p w14:paraId="097F9C65"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4B1885">
              <w:rPr>
                <w:rFonts w:ascii="Arial" w:hAnsi="Arial" w:cs="Arial"/>
                <w:color w:val="000000"/>
                <w:sz w:val="18"/>
                <w:szCs w:val="18"/>
                <w:lang w:val="en-US"/>
              </w:rPr>
              <w:t>Total current tax from 20% tax rate</w:t>
            </w:r>
          </w:p>
        </w:tc>
        <w:tc>
          <w:tcPr>
            <w:tcW w:w="1843" w:type="dxa"/>
            <w:tcBorders>
              <w:top w:val="nil"/>
              <w:left w:val="nil"/>
              <w:right w:val="nil"/>
            </w:tcBorders>
            <w:vAlign w:val="bottom"/>
          </w:tcPr>
          <w:p w14:paraId="7F9F95F2" w14:textId="275E1E5A" w:rsidR="003E2930" w:rsidRPr="004B1885" w:rsidRDefault="009F2E77" w:rsidP="00AC174A">
            <w:pPr>
              <w:pStyle w:val="a"/>
              <w:tabs>
                <w:tab w:val="decimal" w:pos="1408"/>
              </w:tabs>
              <w:ind w:right="-72"/>
              <w:jc w:val="right"/>
              <w:rPr>
                <w:rFonts w:ascii="Arial" w:eastAsia="Arial Unicode MS" w:hAnsi="Arial" w:cs="Arial"/>
                <w:color w:val="000000"/>
                <w:sz w:val="18"/>
                <w:szCs w:val="18"/>
                <w:cs/>
                <w:lang w:val="en-US"/>
              </w:rPr>
            </w:pPr>
            <w:r w:rsidRPr="004B1885">
              <w:rPr>
                <w:rFonts w:ascii="Arial" w:eastAsia="Arial Unicode MS" w:hAnsi="Arial" w:cs="Arial"/>
                <w:color w:val="000000"/>
                <w:sz w:val="18"/>
                <w:szCs w:val="18"/>
                <w:lang w:val="en-US"/>
              </w:rPr>
              <w:t>18,390,291</w:t>
            </w:r>
          </w:p>
        </w:tc>
        <w:tc>
          <w:tcPr>
            <w:tcW w:w="1955" w:type="dxa"/>
            <w:tcBorders>
              <w:top w:val="nil"/>
              <w:left w:val="nil"/>
              <w:right w:val="nil"/>
            </w:tcBorders>
            <w:vAlign w:val="bottom"/>
          </w:tcPr>
          <w:p w14:paraId="28485B27" w14:textId="6B746CA8" w:rsidR="003E2930" w:rsidRPr="004B1885" w:rsidRDefault="004F7A43" w:rsidP="00AC174A">
            <w:pPr>
              <w:pStyle w:val="a"/>
              <w:tabs>
                <w:tab w:val="decimal" w:pos="1408"/>
              </w:tabs>
              <w:ind w:right="-72"/>
              <w:jc w:val="right"/>
              <w:rPr>
                <w:rFonts w:ascii="Arial" w:hAnsi="Arial" w:cs="Arial"/>
                <w:color w:val="000000"/>
                <w:sz w:val="18"/>
                <w:szCs w:val="18"/>
                <w:cs/>
                <w:lang w:val="en-US"/>
              </w:rPr>
            </w:pPr>
            <w:r w:rsidRPr="004F7A43">
              <w:rPr>
                <w:rFonts w:ascii="Arial" w:eastAsia="Arial Unicode MS" w:hAnsi="Arial" w:cs="Arial"/>
                <w:color w:val="000000"/>
                <w:sz w:val="18"/>
                <w:szCs w:val="18"/>
                <w:cs/>
                <w:lang w:val="en-US"/>
              </w:rPr>
              <w:t>40</w:t>
            </w:r>
            <w:r w:rsidRPr="004F7A43">
              <w:rPr>
                <w:rFonts w:ascii="Arial" w:eastAsia="Arial Unicode MS" w:hAnsi="Arial" w:cs="Arial"/>
                <w:color w:val="000000"/>
                <w:sz w:val="18"/>
                <w:szCs w:val="18"/>
                <w:lang w:val="en-US"/>
              </w:rPr>
              <w:t>,</w:t>
            </w:r>
            <w:r w:rsidRPr="004F7A43">
              <w:rPr>
                <w:rFonts w:ascii="Arial" w:eastAsia="Arial Unicode MS" w:hAnsi="Arial" w:cs="Arial"/>
                <w:color w:val="000000"/>
                <w:sz w:val="18"/>
                <w:szCs w:val="18"/>
                <w:cs/>
                <w:lang w:val="en-US"/>
              </w:rPr>
              <w:t>948</w:t>
            </w:r>
            <w:r w:rsidRPr="004F7A43">
              <w:rPr>
                <w:rFonts w:ascii="Arial" w:eastAsia="Arial Unicode MS" w:hAnsi="Arial" w:cs="Arial"/>
                <w:color w:val="000000"/>
                <w:sz w:val="18"/>
                <w:szCs w:val="18"/>
                <w:lang w:val="en-US"/>
              </w:rPr>
              <w:t>,</w:t>
            </w:r>
            <w:r w:rsidRPr="004F7A43">
              <w:rPr>
                <w:rFonts w:ascii="Arial" w:eastAsia="Arial Unicode MS" w:hAnsi="Arial" w:cs="Arial"/>
                <w:color w:val="000000"/>
                <w:sz w:val="18"/>
                <w:szCs w:val="18"/>
                <w:cs/>
                <w:lang w:val="en-US"/>
              </w:rPr>
              <w:t>276</w:t>
            </w:r>
          </w:p>
        </w:tc>
      </w:tr>
      <w:tr w:rsidR="00731043" w:rsidRPr="004B1885" w14:paraId="77B559BD" w14:textId="77777777">
        <w:trPr>
          <w:trHeight w:val="20"/>
        </w:trPr>
        <w:tc>
          <w:tcPr>
            <w:tcW w:w="5670" w:type="dxa"/>
            <w:tcBorders>
              <w:left w:val="nil"/>
              <w:right w:val="nil"/>
            </w:tcBorders>
            <w:vAlign w:val="bottom"/>
          </w:tcPr>
          <w:p w14:paraId="2625D3B7"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b/>
                <w:bCs/>
                <w:color w:val="000000"/>
                <w:sz w:val="18"/>
                <w:szCs w:val="18"/>
                <w:lang w:val="en-US"/>
              </w:rPr>
            </w:pPr>
          </w:p>
        </w:tc>
        <w:tc>
          <w:tcPr>
            <w:tcW w:w="1843" w:type="dxa"/>
            <w:tcBorders>
              <w:left w:val="nil"/>
              <w:right w:val="nil"/>
            </w:tcBorders>
            <w:vAlign w:val="bottom"/>
          </w:tcPr>
          <w:p w14:paraId="1437CE27"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p>
        </w:tc>
        <w:tc>
          <w:tcPr>
            <w:tcW w:w="1955" w:type="dxa"/>
            <w:tcBorders>
              <w:left w:val="nil"/>
              <w:right w:val="nil"/>
            </w:tcBorders>
            <w:vAlign w:val="bottom"/>
          </w:tcPr>
          <w:p w14:paraId="3BEC6A43"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p>
        </w:tc>
      </w:tr>
      <w:tr w:rsidR="00731043" w:rsidRPr="004B1885" w14:paraId="37FDAC01" w14:textId="77777777">
        <w:trPr>
          <w:trHeight w:val="20"/>
        </w:trPr>
        <w:tc>
          <w:tcPr>
            <w:tcW w:w="5670" w:type="dxa"/>
            <w:tcBorders>
              <w:left w:val="nil"/>
              <w:bottom w:val="nil"/>
              <w:right w:val="nil"/>
            </w:tcBorders>
          </w:tcPr>
          <w:p w14:paraId="034099DB"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4B1885">
              <w:rPr>
                <w:rFonts w:ascii="Arial" w:hAnsi="Arial" w:cs="Arial"/>
                <w:color w:val="000000"/>
                <w:sz w:val="18"/>
                <w:szCs w:val="18"/>
                <w:lang w:val="en-US"/>
              </w:rPr>
              <w:t>Effects of:</w:t>
            </w:r>
          </w:p>
        </w:tc>
        <w:tc>
          <w:tcPr>
            <w:tcW w:w="1843" w:type="dxa"/>
            <w:tcBorders>
              <w:left w:val="nil"/>
              <w:right w:val="nil"/>
            </w:tcBorders>
            <w:vAlign w:val="bottom"/>
          </w:tcPr>
          <w:p w14:paraId="605B1324"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p>
        </w:tc>
        <w:tc>
          <w:tcPr>
            <w:tcW w:w="1955" w:type="dxa"/>
            <w:tcBorders>
              <w:left w:val="nil"/>
              <w:right w:val="nil"/>
            </w:tcBorders>
            <w:vAlign w:val="bottom"/>
          </w:tcPr>
          <w:p w14:paraId="20FA28D8"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p>
        </w:tc>
      </w:tr>
      <w:tr w:rsidR="00731043" w:rsidRPr="004B1885" w14:paraId="03FA1B46" w14:textId="77777777" w:rsidTr="00AC174A">
        <w:trPr>
          <w:trHeight w:val="20"/>
        </w:trPr>
        <w:tc>
          <w:tcPr>
            <w:tcW w:w="5670" w:type="dxa"/>
            <w:tcBorders>
              <w:left w:val="nil"/>
              <w:bottom w:val="nil"/>
              <w:right w:val="nil"/>
            </w:tcBorders>
          </w:tcPr>
          <w:p w14:paraId="19BC6B6C" w14:textId="443B0A1D" w:rsidR="003E2930" w:rsidRPr="004B1885" w:rsidRDefault="003E2930" w:rsidP="00AC174A">
            <w:pPr>
              <w:pStyle w:val="a"/>
              <w:tabs>
                <w:tab w:val="right" w:pos="7200"/>
                <w:tab w:val="right" w:pos="9000"/>
                <w:tab w:val="right" w:pos="10620"/>
                <w:tab w:val="right" w:pos="11880"/>
                <w:tab w:val="right" w:pos="13140"/>
                <w:tab w:val="right" w:pos="14580"/>
              </w:tabs>
              <w:ind w:left="38" w:right="0"/>
              <w:rPr>
                <w:rFonts w:ascii="Arial" w:hAnsi="Arial" w:cs="Arial"/>
                <w:color w:val="000000"/>
                <w:sz w:val="18"/>
                <w:szCs w:val="18"/>
                <w:lang w:val="en-US"/>
              </w:rPr>
            </w:pPr>
            <w:r w:rsidRPr="004B1885">
              <w:rPr>
                <w:rFonts w:ascii="Arial" w:hAnsi="Arial" w:cs="Arial"/>
                <w:color w:val="000000"/>
                <w:sz w:val="18"/>
                <w:szCs w:val="18"/>
              </w:rPr>
              <w:t>Non-taxable income</w:t>
            </w:r>
          </w:p>
        </w:tc>
        <w:tc>
          <w:tcPr>
            <w:tcW w:w="1843" w:type="dxa"/>
            <w:tcBorders>
              <w:left w:val="nil"/>
              <w:right w:val="nil"/>
            </w:tcBorders>
            <w:vAlign w:val="bottom"/>
          </w:tcPr>
          <w:p w14:paraId="6C71C587"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hAnsi="Arial" w:cs="Arial"/>
                <w:color w:val="000000"/>
                <w:sz w:val="18"/>
                <w:szCs w:val="18"/>
              </w:rPr>
              <w:t>(1,458,938)</w:t>
            </w:r>
          </w:p>
        </w:tc>
        <w:tc>
          <w:tcPr>
            <w:tcW w:w="1955" w:type="dxa"/>
            <w:tcBorders>
              <w:left w:val="nil"/>
              <w:right w:val="nil"/>
            </w:tcBorders>
            <w:vAlign w:val="bottom"/>
          </w:tcPr>
          <w:p w14:paraId="63B3CE31" w14:textId="46191F8A" w:rsidR="003E2930" w:rsidRPr="004B1885" w:rsidRDefault="003E2930" w:rsidP="00AC174A">
            <w:pPr>
              <w:pStyle w:val="a"/>
              <w:tabs>
                <w:tab w:val="decimal" w:pos="1408"/>
              </w:tabs>
              <w:ind w:right="-72"/>
              <w:jc w:val="right"/>
              <w:rPr>
                <w:rFonts w:ascii="Arial" w:hAnsi="Arial" w:cs="Arial"/>
                <w:color w:val="000000"/>
                <w:sz w:val="18"/>
                <w:szCs w:val="18"/>
                <w:cs/>
              </w:rPr>
            </w:pPr>
            <w:r w:rsidRPr="004B1885">
              <w:rPr>
                <w:rFonts w:ascii="Arial" w:hAnsi="Arial" w:cs="Arial"/>
                <w:color w:val="000000"/>
                <w:sz w:val="18"/>
                <w:szCs w:val="18"/>
                <w:cs/>
              </w:rPr>
              <w:t>(3</w:t>
            </w:r>
            <w:r w:rsidRPr="004B1885">
              <w:rPr>
                <w:rFonts w:ascii="Arial" w:hAnsi="Arial" w:cs="Arial"/>
                <w:color w:val="000000"/>
                <w:sz w:val="18"/>
                <w:szCs w:val="18"/>
              </w:rPr>
              <w:t>,</w:t>
            </w:r>
            <w:r w:rsidRPr="004B1885">
              <w:rPr>
                <w:rFonts w:ascii="Arial" w:hAnsi="Arial" w:cs="Arial"/>
                <w:color w:val="000000"/>
                <w:sz w:val="18"/>
                <w:szCs w:val="18"/>
                <w:cs/>
              </w:rPr>
              <w:t>351</w:t>
            </w:r>
            <w:r w:rsidRPr="004B1885">
              <w:rPr>
                <w:rFonts w:ascii="Arial" w:hAnsi="Arial" w:cs="Arial"/>
                <w:color w:val="000000"/>
                <w:sz w:val="18"/>
                <w:szCs w:val="18"/>
              </w:rPr>
              <w:t>,</w:t>
            </w:r>
            <w:r w:rsidR="003D0ECB" w:rsidRPr="003D0ECB">
              <w:rPr>
                <w:rFonts w:ascii="Arial" w:hAnsi="Arial" w:cs="Arial"/>
                <w:color w:val="000000"/>
                <w:sz w:val="18"/>
                <w:szCs w:val="18"/>
                <w:cs/>
              </w:rPr>
              <w:t>449</w:t>
            </w:r>
            <w:r w:rsidRPr="004B1885">
              <w:rPr>
                <w:rFonts w:ascii="Arial" w:hAnsi="Arial" w:cs="Arial"/>
                <w:color w:val="000000"/>
                <w:sz w:val="18"/>
                <w:szCs w:val="18"/>
                <w:cs/>
              </w:rPr>
              <w:t>)</w:t>
            </w:r>
          </w:p>
        </w:tc>
      </w:tr>
      <w:tr w:rsidR="00731043" w:rsidRPr="004B1885" w14:paraId="67A3F243" w14:textId="77777777">
        <w:trPr>
          <w:trHeight w:val="20"/>
        </w:trPr>
        <w:tc>
          <w:tcPr>
            <w:tcW w:w="5670" w:type="dxa"/>
            <w:tcBorders>
              <w:top w:val="nil"/>
              <w:left w:val="nil"/>
              <w:bottom w:val="nil"/>
              <w:right w:val="nil"/>
            </w:tcBorders>
          </w:tcPr>
          <w:p w14:paraId="2CF50E5E" w14:textId="77777777" w:rsidR="003E2930" w:rsidRPr="004B1885" w:rsidRDefault="003E2930" w:rsidP="00AC174A">
            <w:pPr>
              <w:pStyle w:val="a"/>
              <w:tabs>
                <w:tab w:val="right" w:pos="7200"/>
                <w:tab w:val="right" w:pos="9000"/>
                <w:tab w:val="right" w:pos="10620"/>
                <w:tab w:val="right" w:pos="11880"/>
                <w:tab w:val="right" w:pos="13140"/>
                <w:tab w:val="right" w:pos="14580"/>
              </w:tabs>
              <w:ind w:left="38" w:right="0"/>
              <w:rPr>
                <w:rFonts w:ascii="Arial" w:hAnsi="Arial" w:cs="Arial"/>
                <w:color w:val="000000"/>
                <w:sz w:val="18"/>
                <w:szCs w:val="18"/>
                <w:lang w:val="en-US"/>
              </w:rPr>
            </w:pPr>
            <w:r w:rsidRPr="004B1885">
              <w:rPr>
                <w:rFonts w:ascii="Arial" w:hAnsi="Arial" w:cs="Arial"/>
                <w:color w:val="000000"/>
                <w:sz w:val="18"/>
                <w:szCs w:val="18"/>
              </w:rPr>
              <w:t>Non-taxable expense</w:t>
            </w:r>
          </w:p>
        </w:tc>
        <w:tc>
          <w:tcPr>
            <w:tcW w:w="1843" w:type="dxa"/>
            <w:tcBorders>
              <w:top w:val="nil"/>
              <w:left w:val="nil"/>
              <w:right w:val="nil"/>
            </w:tcBorders>
            <w:vAlign w:val="bottom"/>
          </w:tcPr>
          <w:p w14:paraId="5034FFFE"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hAnsi="Arial" w:cs="Arial"/>
                <w:color w:val="000000"/>
                <w:sz w:val="18"/>
                <w:szCs w:val="18"/>
              </w:rPr>
              <w:t>224,305</w:t>
            </w:r>
          </w:p>
        </w:tc>
        <w:tc>
          <w:tcPr>
            <w:tcW w:w="1955" w:type="dxa"/>
            <w:tcBorders>
              <w:top w:val="nil"/>
              <w:left w:val="nil"/>
              <w:right w:val="nil"/>
            </w:tcBorders>
            <w:vAlign w:val="bottom"/>
          </w:tcPr>
          <w:p w14:paraId="1C4D96EE" w14:textId="77777777" w:rsidR="003E2930" w:rsidRPr="004B1885" w:rsidRDefault="003E2930" w:rsidP="00AC174A">
            <w:pPr>
              <w:pStyle w:val="a"/>
              <w:tabs>
                <w:tab w:val="decimal" w:pos="1408"/>
              </w:tabs>
              <w:ind w:right="-72"/>
              <w:jc w:val="right"/>
              <w:rPr>
                <w:rFonts w:ascii="Arial" w:hAnsi="Arial" w:cs="Arial"/>
                <w:color w:val="000000"/>
                <w:sz w:val="18"/>
                <w:szCs w:val="18"/>
                <w:cs/>
              </w:rPr>
            </w:pPr>
            <w:r w:rsidRPr="004B1885">
              <w:rPr>
                <w:rFonts w:ascii="Arial" w:hAnsi="Arial" w:cs="Arial"/>
                <w:color w:val="000000"/>
                <w:sz w:val="18"/>
                <w:szCs w:val="18"/>
                <w:cs/>
              </w:rPr>
              <w:t>1</w:t>
            </w:r>
            <w:r w:rsidRPr="004B1885">
              <w:rPr>
                <w:rFonts w:ascii="Arial" w:hAnsi="Arial" w:cs="Arial"/>
                <w:color w:val="000000"/>
                <w:sz w:val="18"/>
                <w:szCs w:val="18"/>
              </w:rPr>
              <w:t>,</w:t>
            </w:r>
            <w:r w:rsidRPr="004B1885">
              <w:rPr>
                <w:rFonts w:ascii="Arial" w:hAnsi="Arial" w:cs="Arial"/>
                <w:color w:val="000000"/>
                <w:sz w:val="18"/>
                <w:szCs w:val="18"/>
                <w:cs/>
              </w:rPr>
              <w:t>527</w:t>
            </w:r>
            <w:r w:rsidRPr="004B1885">
              <w:rPr>
                <w:rFonts w:ascii="Arial" w:hAnsi="Arial" w:cs="Arial"/>
                <w:color w:val="000000"/>
                <w:sz w:val="18"/>
                <w:szCs w:val="18"/>
              </w:rPr>
              <w:t>,</w:t>
            </w:r>
            <w:r w:rsidRPr="004B1885">
              <w:rPr>
                <w:rFonts w:ascii="Arial" w:hAnsi="Arial" w:cs="Arial"/>
                <w:color w:val="000000"/>
                <w:sz w:val="18"/>
                <w:szCs w:val="18"/>
                <w:cs/>
              </w:rPr>
              <w:t>225</w:t>
            </w:r>
          </w:p>
        </w:tc>
      </w:tr>
      <w:tr w:rsidR="00731043" w:rsidRPr="004B1885" w14:paraId="59BCB44F" w14:textId="77777777" w:rsidTr="00AC174A">
        <w:trPr>
          <w:trHeight w:val="20"/>
        </w:trPr>
        <w:tc>
          <w:tcPr>
            <w:tcW w:w="5670" w:type="dxa"/>
            <w:tcBorders>
              <w:top w:val="nil"/>
              <w:left w:val="nil"/>
              <w:bottom w:val="nil"/>
              <w:right w:val="nil"/>
            </w:tcBorders>
          </w:tcPr>
          <w:p w14:paraId="1791F153" w14:textId="069BBC14" w:rsidR="003E2930" w:rsidRPr="004B1885" w:rsidRDefault="003E2930" w:rsidP="00AC174A">
            <w:pPr>
              <w:pStyle w:val="a"/>
              <w:tabs>
                <w:tab w:val="right" w:pos="7200"/>
                <w:tab w:val="right" w:pos="9000"/>
                <w:tab w:val="right" w:pos="10620"/>
                <w:tab w:val="right" w:pos="11880"/>
                <w:tab w:val="right" w:pos="13140"/>
                <w:tab w:val="right" w:pos="14580"/>
              </w:tabs>
              <w:ind w:left="38" w:right="0"/>
              <w:rPr>
                <w:rFonts w:ascii="Arial" w:hAnsi="Arial" w:cs="Arial"/>
                <w:color w:val="000000"/>
                <w:sz w:val="18"/>
                <w:szCs w:val="18"/>
                <w:lang w:val="en-GB"/>
              </w:rPr>
            </w:pPr>
            <w:r w:rsidRPr="004B1885">
              <w:rPr>
                <w:rFonts w:ascii="Arial" w:hAnsi="Arial" w:cs="Arial"/>
                <w:color w:val="000000"/>
                <w:sz w:val="18"/>
                <w:szCs w:val="18"/>
                <w:lang w:val="en-US"/>
              </w:rPr>
              <w:t xml:space="preserve">Share of </w:t>
            </w:r>
            <w:r w:rsidR="00E21262" w:rsidRPr="004B1885">
              <w:rPr>
                <w:rFonts w:ascii="Arial" w:hAnsi="Arial" w:cs="Arial"/>
                <w:color w:val="000000"/>
                <w:sz w:val="18"/>
                <w:szCs w:val="18"/>
                <w:lang w:val="en-US"/>
              </w:rPr>
              <w:t>(</w:t>
            </w:r>
            <w:r w:rsidRPr="004B1885">
              <w:rPr>
                <w:rFonts w:ascii="Arial" w:hAnsi="Arial" w:cs="Arial"/>
                <w:color w:val="000000"/>
                <w:sz w:val="18"/>
                <w:szCs w:val="18"/>
                <w:lang w:val="en-US"/>
              </w:rPr>
              <w:t>gain</w:t>
            </w:r>
            <w:r w:rsidR="00E21262" w:rsidRPr="004B1885">
              <w:rPr>
                <w:rFonts w:ascii="Arial" w:hAnsi="Arial" w:cs="Arial"/>
                <w:color w:val="000000"/>
                <w:sz w:val="18"/>
                <w:szCs w:val="18"/>
                <w:lang w:val="en-US"/>
              </w:rPr>
              <w:t>)</w:t>
            </w:r>
            <w:r w:rsidRPr="004B1885">
              <w:rPr>
                <w:rFonts w:ascii="Arial" w:hAnsi="Arial" w:cs="Arial"/>
                <w:color w:val="000000"/>
                <w:sz w:val="18"/>
                <w:szCs w:val="18"/>
                <w:lang w:val="en-US"/>
              </w:rPr>
              <w:t xml:space="preserve"> loss of an associate accounted for </w:t>
            </w:r>
          </w:p>
          <w:p w14:paraId="54E3AFBA" w14:textId="77777777" w:rsidR="003E2930" w:rsidRPr="004B1885" w:rsidRDefault="003E2930" w:rsidP="00AC174A">
            <w:pPr>
              <w:pStyle w:val="a"/>
              <w:tabs>
                <w:tab w:val="right" w:pos="7200"/>
                <w:tab w:val="right" w:pos="9000"/>
                <w:tab w:val="right" w:pos="10620"/>
                <w:tab w:val="right" w:pos="11880"/>
                <w:tab w:val="right" w:pos="13140"/>
                <w:tab w:val="right" w:pos="14580"/>
              </w:tabs>
              <w:ind w:left="322" w:right="0" w:hanging="142"/>
              <w:rPr>
                <w:rFonts w:ascii="Arial" w:hAnsi="Arial" w:cs="Arial"/>
                <w:color w:val="000000"/>
                <w:sz w:val="18"/>
                <w:szCs w:val="18"/>
              </w:rPr>
            </w:pPr>
            <w:r w:rsidRPr="004B1885">
              <w:rPr>
                <w:rFonts w:ascii="Arial" w:hAnsi="Arial" w:cs="Arial"/>
                <w:color w:val="000000"/>
                <w:sz w:val="18"/>
                <w:szCs w:val="18"/>
              </w:rPr>
              <w:t>using the equity method</w:t>
            </w:r>
          </w:p>
        </w:tc>
        <w:tc>
          <w:tcPr>
            <w:tcW w:w="1843" w:type="dxa"/>
            <w:tcBorders>
              <w:top w:val="nil"/>
              <w:left w:val="nil"/>
              <w:right w:val="nil"/>
            </w:tcBorders>
            <w:vAlign w:val="bottom"/>
          </w:tcPr>
          <w:p w14:paraId="3DD963B6"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hAnsi="Arial" w:cs="Arial"/>
                <w:color w:val="000000"/>
                <w:sz w:val="18"/>
                <w:szCs w:val="18"/>
              </w:rPr>
              <w:t>(111,553)</w:t>
            </w:r>
          </w:p>
        </w:tc>
        <w:tc>
          <w:tcPr>
            <w:tcW w:w="1955" w:type="dxa"/>
            <w:tcBorders>
              <w:top w:val="nil"/>
              <w:left w:val="nil"/>
              <w:right w:val="nil"/>
            </w:tcBorders>
            <w:vAlign w:val="bottom"/>
          </w:tcPr>
          <w:p w14:paraId="57D32198" w14:textId="263FD595" w:rsidR="003E2930" w:rsidRPr="004B1885" w:rsidRDefault="00C06349" w:rsidP="00AC174A">
            <w:pPr>
              <w:pStyle w:val="a"/>
              <w:tabs>
                <w:tab w:val="decimal" w:pos="1408"/>
              </w:tabs>
              <w:ind w:right="-72"/>
              <w:jc w:val="right"/>
              <w:rPr>
                <w:rFonts w:ascii="Arial" w:hAnsi="Arial" w:cs="Arial"/>
                <w:color w:val="000000"/>
                <w:sz w:val="18"/>
                <w:szCs w:val="18"/>
                <w:cs/>
              </w:rPr>
            </w:pPr>
            <w:r w:rsidRPr="003D0ECB">
              <w:rPr>
                <w:rFonts w:ascii="Arial" w:hAnsi="Arial" w:cs="Arial"/>
                <w:color w:val="000000"/>
                <w:sz w:val="18"/>
                <w:szCs w:val="18"/>
              </w:rPr>
              <w:t>198</w:t>
            </w:r>
            <w:r w:rsidR="00EA6C97" w:rsidRPr="003D0ECB">
              <w:rPr>
                <w:rFonts w:ascii="Arial" w:hAnsi="Arial" w:cs="Arial"/>
                <w:color w:val="000000"/>
                <w:sz w:val="18"/>
                <w:szCs w:val="18"/>
              </w:rPr>
              <w:t>,482</w:t>
            </w:r>
          </w:p>
        </w:tc>
      </w:tr>
      <w:tr w:rsidR="00731043" w:rsidRPr="004B1885" w14:paraId="28E33E8A" w14:textId="77777777">
        <w:trPr>
          <w:trHeight w:val="20"/>
        </w:trPr>
        <w:tc>
          <w:tcPr>
            <w:tcW w:w="5670" w:type="dxa"/>
            <w:tcBorders>
              <w:top w:val="nil"/>
              <w:left w:val="nil"/>
              <w:right w:val="nil"/>
            </w:tcBorders>
          </w:tcPr>
          <w:p w14:paraId="375E30B6" w14:textId="77777777" w:rsidR="003E2930" w:rsidRPr="004B1885" w:rsidRDefault="003E2930" w:rsidP="00AC174A">
            <w:pPr>
              <w:pStyle w:val="a"/>
              <w:tabs>
                <w:tab w:val="right" w:pos="7200"/>
                <w:tab w:val="right" w:pos="9000"/>
                <w:tab w:val="right" w:pos="10620"/>
                <w:tab w:val="right" w:pos="11880"/>
                <w:tab w:val="right" w:pos="13140"/>
                <w:tab w:val="right" w:pos="14580"/>
              </w:tabs>
              <w:ind w:left="38" w:right="0"/>
              <w:rPr>
                <w:rFonts w:ascii="Arial" w:hAnsi="Arial" w:cs="Arial"/>
                <w:color w:val="000000"/>
                <w:sz w:val="18"/>
                <w:szCs w:val="18"/>
                <w:lang w:val="en-US"/>
              </w:rPr>
            </w:pPr>
            <w:r w:rsidRPr="004B1885">
              <w:rPr>
                <w:rFonts w:ascii="Arial" w:hAnsi="Arial" w:cs="Arial"/>
                <w:color w:val="000000"/>
                <w:sz w:val="18"/>
                <w:szCs w:val="18"/>
                <w:lang w:val="en-US"/>
              </w:rPr>
              <w:t xml:space="preserve">Temporary differences not </w:t>
            </w:r>
            <w:proofErr w:type="spellStart"/>
            <w:r w:rsidRPr="004B1885">
              <w:rPr>
                <w:rFonts w:ascii="Arial" w:hAnsi="Arial" w:cs="Arial"/>
                <w:color w:val="000000"/>
                <w:sz w:val="18"/>
                <w:szCs w:val="18"/>
                <w:lang w:val="en-US"/>
              </w:rPr>
              <w:t>recognised</w:t>
            </w:r>
            <w:proofErr w:type="spellEnd"/>
            <w:r w:rsidRPr="004B1885">
              <w:rPr>
                <w:rFonts w:ascii="Arial" w:hAnsi="Arial" w:cs="Arial"/>
                <w:color w:val="000000"/>
                <w:sz w:val="18"/>
                <w:szCs w:val="18"/>
                <w:lang w:val="en-US"/>
              </w:rPr>
              <w:t xml:space="preserve"> as deferred tax assets</w:t>
            </w:r>
          </w:p>
        </w:tc>
        <w:tc>
          <w:tcPr>
            <w:tcW w:w="1843" w:type="dxa"/>
            <w:tcBorders>
              <w:top w:val="nil"/>
              <w:left w:val="nil"/>
              <w:right w:val="nil"/>
            </w:tcBorders>
            <w:vAlign w:val="bottom"/>
          </w:tcPr>
          <w:p w14:paraId="337F932E"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hAnsi="Arial" w:cs="Arial"/>
                <w:color w:val="000000"/>
                <w:sz w:val="18"/>
                <w:szCs w:val="18"/>
              </w:rPr>
              <w:t>2,384,057</w:t>
            </w:r>
          </w:p>
        </w:tc>
        <w:tc>
          <w:tcPr>
            <w:tcW w:w="1955" w:type="dxa"/>
            <w:tcBorders>
              <w:top w:val="nil"/>
              <w:left w:val="nil"/>
              <w:right w:val="nil"/>
            </w:tcBorders>
            <w:vAlign w:val="bottom"/>
          </w:tcPr>
          <w:p w14:paraId="403E161D" w14:textId="77777777" w:rsidR="003E2930" w:rsidRPr="004B1885" w:rsidRDefault="003E2930" w:rsidP="00AC174A">
            <w:pPr>
              <w:pStyle w:val="a"/>
              <w:tabs>
                <w:tab w:val="decimal" w:pos="1408"/>
              </w:tabs>
              <w:ind w:right="-72"/>
              <w:jc w:val="right"/>
              <w:rPr>
                <w:rFonts w:ascii="Arial" w:hAnsi="Arial" w:cs="Arial"/>
                <w:color w:val="000000"/>
                <w:sz w:val="18"/>
                <w:szCs w:val="18"/>
                <w:cs/>
              </w:rPr>
            </w:pPr>
            <w:r w:rsidRPr="004B1885">
              <w:rPr>
                <w:rFonts w:ascii="Arial" w:hAnsi="Arial" w:cs="Arial"/>
                <w:color w:val="000000"/>
                <w:sz w:val="18"/>
                <w:szCs w:val="18"/>
              </w:rPr>
              <w:t>-</w:t>
            </w:r>
          </w:p>
        </w:tc>
      </w:tr>
      <w:tr w:rsidR="00731043" w:rsidRPr="004B1885" w14:paraId="0B046DD1" w14:textId="77777777">
        <w:trPr>
          <w:trHeight w:val="20"/>
        </w:trPr>
        <w:tc>
          <w:tcPr>
            <w:tcW w:w="5670" w:type="dxa"/>
            <w:tcBorders>
              <w:left w:val="nil"/>
              <w:right w:val="nil"/>
            </w:tcBorders>
          </w:tcPr>
          <w:p w14:paraId="30E2EC1B" w14:textId="77777777" w:rsidR="003E2930" w:rsidRPr="004B1885" w:rsidRDefault="003E2930" w:rsidP="00AC174A">
            <w:pPr>
              <w:pStyle w:val="a"/>
              <w:tabs>
                <w:tab w:val="right" w:pos="7200"/>
                <w:tab w:val="right" w:pos="9000"/>
                <w:tab w:val="right" w:pos="10620"/>
                <w:tab w:val="right" w:pos="11880"/>
                <w:tab w:val="right" w:pos="13140"/>
                <w:tab w:val="right" w:pos="14580"/>
              </w:tabs>
              <w:ind w:left="38" w:right="0"/>
              <w:rPr>
                <w:rFonts w:ascii="Arial" w:hAnsi="Arial" w:cs="Arial"/>
                <w:b/>
                <w:bCs/>
                <w:color w:val="000000"/>
                <w:sz w:val="18"/>
                <w:szCs w:val="18"/>
                <w:lang w:val="en-US"/>
              </w:rPr>
            </w:pPr>
            <w:r w:rsidRPr="004B1885">
              <w:rPr>
                <w:rFonts w:ascii="Arial" w:hAnsi="Arial" w:cs="Arial"/>
                <w:color w:val="000000"/>
                <w:sz w:val="18"/>
                <w:szCs w:val="18"/>
                <w:lang w:val="en-US"/>
              </w:rPr>
              <w:t>Effects on deferred tax from prior year</w:t>
            </w:r>
          </w:p>
        </w:tc>
        <w:tc>
          <w:tcPr>
            <w:tcW w:w="1843" w:type="dxa"/>
            <w:tcBorders>
              <w:left w:val="nil"/>
              <w:right w:val="nil"/>
            </w:tcBorders>
            <w:vAlign w:val="bottom"/>
          </w:tcPr>
          <w:p w14:paraId="0C889596"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hAnsi="Arial" w:cs="Arial"/>
                <w:color w:val="000000"/>
                <w:sz w:val="18"/>
                <w:szCs w:val="18"/>
              </w:rPr>
              <w:t>1,704,283</w:t>
            </w:r>
          </w:p>
        </w:tc>
        <w:tc>
          <w:tcPr>
            <w:tcW w:w="1955" w:type="dxa"/>
            <w:tcBorders>
              <w:left w:val="nil"/>
              <w:right w:val="nil"/>
            </w:tcBorders>
            <w:vAlign w:val="bottom"/>
          </w:tcPr>
          <w:p w14:paraId="6EDF63CC" w14:textId="77777777" w:rsidR="003E2930" w:rsidRPr="004B1885" w:rsidRDefault="003E2930" w:rsidP="00AC174A">
            <w:pPr>
              <w:pStyle w:val="a"/>
              <w:tabs>
                <w:tab w:val="decimal" w:pos="1408"/>
              </w:tabs>
              <w:ind w:right="-72"/>
              <w:jc w:val="right"/>
              <w:rPr>
                <w:rFonts w:ascii="Arial" w:hAnsi="Arial" w:cs="Arial"/>
                <w:color w:val="000000"/>
                <w:sz w:val="18"/>
                <w:szCs w:val="18"/>
                <w:cs/>
              </w:rPr>
            </w:pPr>
            <w:r w:rsidRPr="004B1885">
              <w:rPr>
                <w:rFonts w:ascii="Arial" w:hAnsi="Arial" w:cs="Arial"/>
                <w:color w:val="000000"/>
                <w:sz w:val="18"/>
                <w:szCs w:val="18"/>
              </w:rPr>
              <w:t>-</w:t>
            </w:r>
          </w:p>
        </w:tc>
      </w:tr>
      <w:tr w:rsidR="00731043" w:rsidRPr="004B1885" w14:paraId="43B2D897" w14:textId="77777777">
        <w:trPr>
          <w:trHeight w:val="20"/>
        </w:trPr>
        <w:tc>
          <w:tcPr>
            <w:tcW w:w="5670" w:type="dxa"/>
            <w:tcBorders>
              <w:left w:val="nil"/>
              <w:bottom w:val="nil"/>
              <w:right w:val="nil"/>
            </w:tcBorders>
          </w:tcPr>
          <w:p w14:paraId="43F5A332" w14:textId="77777777" w:rsidR="003E2930" w:rsidRPr="004B1885" w:rsidRDefault="003E2930" w:rsidP="00AC174A">
            <w:pPr>
              <w:ind w:left="38" w:right="-18"/>
              <w:jc w:val="both"/>
              <w:rPr>
                <w:rFonts w:ascii="Arial" w:hAnsi="Arial" w:cs="Arial"/>
                <w:color w:val="000000"/>
                <w:sz w:val="18"/>
                <w:szCs w:val="18"/>
              </w:rPr>
            </w:pPr>
            <w:r w:rsidRPr="004B1885">
              <w:rPr>
                <w:rFonts w:ascii="Arial" w:hAnsi="Arial" w:cs="Arial"/>
                <w:color w:val="000000"/>
                <w:sz w:val="18"/>
                <w:szCs w:val="18"/>
              </w:rPr>
              <w:t>Adjustment from prior year</w:t>
            </w:r>
          </w:p>
        </w:tc>
        <w:tc>
          <w:tcPr>
            <w:tcW w:w="1843" w:type="dxa"/>
            <w:tcBorders>
              <w:left w:val="nil"/>
              <w:bottom w:val="single" w:sz="4" w:space="0" w:color="auto"/>
              <w:right w:val="nil"/>
            </w:tcBorders>
            <w:vAlign w:val="bottom"/>
          </w:tcPr>
          <w:p w14:paraId="41829ED0" w14:textId="77777777" w:rsidR="003E2930" w:rsidRPr="004B1885" w:rsidRDefault="003E2930" w:rsidP="00AC174A">
            <w:pPr>
              <w:pStyle w:val="a"/>
              <w:tabs>
                <w:tab w:val="decimal" w:pos="1408"/>
              </w:tabs>
              <w:ind w:right="-72"/>
              <w:jc w:val="right"/>
              <w:rPr>
                <w:rFonts w:ascii="Arial" w:hAnsi="Arial" w:cs="Arial"/>
                <w:color w:val="000000"/>
                <w:sz w:val="18"/>
                <w:szCs w:val="18"/>
                <w:lang w:val="en-US"/>
              </w:rPr>
            </w:pPr>
            <w:r w:rsidRPr="004B1885">
              <w:rPr>
                <w:rFonts w:ascii="Arial" w:hAnsi="Arial" w:cs="Arial"/>
                <w:color w:val="000000"/>
                <w:sz w:val="18"/>
                <w:szCs w:val="18"/>
              </w:rPr>
              <w:t>(164,059)</w:t>
            </w:r>
          </w:p>
        </w:tc>
        <w:tc>
          <w:tcPr>
            <w:tcW w:w="1955" w:type="dxa"/>
            <w:tcBorders>
              <w:left w:val="nil"/>
              <w:bottom w:val="single" w:sz="4" w:space="0" w:color="auto"/>
              <w:right w:val="nil"/>
            </w:tcBorders>
            <w:vAlign w:val="bottom"/>
          </w:tcPr>
          <w:p w14:paraId="4B136FBF" w14:textId="77777777" w:rsidR="003E2930" w:rsidRPr="004B1885" w:rsidRDefault="003E2930" w:rsidP="00AC174A">
            <w:pPr>
              <w:pStyle w:val="a"/>
              <w:tabs>
                <w:tab w:val="decimal" w:pos="1408"/>
              </w:tabs>
              <w:ind w:right="-72"/>
              <w:jc w:val="right"/>
              <w:rPr>
                <w:rFonts w:ascii="Arial" w:hAnsi="Arial" w:cs="Arial"/>
                <w:color w:val="000000"/>
                <w:sz w:val="18"/>
                <w:szCs w:val="18"/>
              </w:rPr>
            </w:pPr>
            <w:r w:rsidRPr="004B1885">
              <w:rPr>
                <w:rFonts w:ascii="Arial" w:hAnsi="Arial" w:cs="Arial"/>
                <w:color w:val="000000"/>
                <w:sz w:val="18"/>
                <w:szCs w:val="18"/>
              </w:rPr>
              <w:t>-</w:t>
            </w:r>
          </w:p>
        </w:tc>
      </w:tr>
      <w:tr w:rsidR="00731043" w:rsidRPr="004B1885" w14:paraId="2F632FEF" w14:textId="77777777">
        <w:trPr>
          <w:trHeight w:val="20"/>
        </w:trPr>
        <w:tc>
          <w:tcPr>
            <w:tcW w:w="5670" w:type="dxa"/>
            <w:tcBorders>
              <w:top w:val="nil"/>
              <w:left w:val="nil"/>
              <w:right w:val="nil"/>
            </w:tcBorders>
          </w:tcPr>
          <w:p w14:paraId="3F2BE967"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b/>
                <w:bCs/>
                <w:color w:val="000000"/>
                <w:sz w:val="18"/>
                <w:szCs w:val="18"/>
                <w:lang w:val="en-US"/>
              </w:rPr>
            </w:pPr>
          </w:p>
        </w:tc>
        <w:tc>
          <w:tcPr>
            <w:tcW w:w="1843" w:type="dxa"/>
            <w:tcBorders>
              <w:top w:val="single" w:sz="4" w:space="0" w:color="auto"/>
              <w:left w:val="nil"/>
              <w:right w:val="nil"/>
            </w:tcBorders>
            <w:vAlign w:val="bottom"/>
          </w:tcPr>
          <w:p w14:paraId="12A5F860" w14:textId="77777777" w:rsidR="003E2930" w:rsidRPr="004B1885" w:rsidRDefault="003E2930" w:rsidP="00AC174A">
            <w:pPr>
              <w:pStyle w:val="a"/>
              <w:tabs>
                <w:tab w:val="decimal" w:pos="1408"/>
              </w:tabs>
              <w:ind w:right="-72"/>
              <w:jc w:val="right"/>
              <w:rPr>
                <w:rFonts w:ascii="Arial" w:hAnsi="Arial" w:cs="Arial"/>
                <w:color w:val="000000"/>
                <w:sz w:val="18"/>
                <w:szCs w:val="18"/>
                <w:lang w:val="en-US"/>
              </w:rPr>
            </w:pPr>
          </w:p>
        </w:tc>
        <w:tc>
          <w:tcPr>
            <w:tcW w:w="1955" w:type="dxa"/>
            <w:tcBorders>
              <w:top w:val="single" w:sz="4" w:space="0" w:color="auto"/>
              <w:left w:val="nil"/>
              <w:right w:val="nil"/>
            </w:tcBorders>
            <w:vAlign w:val="bottom"/>
          </w:tcPr>
          <w:p w14:paraId="04363A32"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p>
        </w:tc>
      </w:tr>
      <w:tr w:rsidR="00731043" w:rsidRPr="004B1885" w14:paraId="17D8418C" w14:textId="77777777">
        <w:trPr>
          <w:trHeight w:val="20"/>
        </w:trPr>
        <w:tc>
          <w:tcPr>
            <w:tcW w:w="5670" w:type="dxa"/>
            <w:tcBorders>
              <w:top w:val="nil"/>
              <w:left w:val="nil"/>
              <w:right w:val="nil"/>
            </w:tcBorders>
          </w:tcPr>
          <w:p w14:paraId="0B32BE44" w14:textId="73B7DFCC" w:rsidR="003E2930" w:rsidRPr="004B1885" w:rsidRDefault="009E7DE6" w:rsidP="00AC174A">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lang w:val="en-US"/>
              </w:rPr>
            </w:pPr>
            <w:r w:rsidRPr="004B1885">
              <w:rPr>
                <w:rFonts w:ascii="Arial" w:hAnsi="Arial" w:cs="Arial"/>
                <w:color w:val="000000"/>
                <w:sz w:val="18"/>
                <w:szCs w:val="18"/>
                <w:lang w:val="en-US"/>
              </w:rPr>
              <w:t>I</w:t>
            </w:r>
            <w:r w:rsidR="003E2930" w:rsidRPr="004B1885">
              <w:rPr>
                <w:rFonts w:ascii="Arial" w:hAnsi="Arial" w:cs="Arial"/>
                <w:color w:val="000000"/>
                <w:sz w:val="18"/>
                <w:szCs w:val="18"/>
                <w:lang w:val="en-US"/>
              </w:rPr>
              <w:t>ncome tax expense</w:t>
            </w:r>
          </w:p>
        </w:tc>
        <w:tc>
          <w:tcPr>
            <w:tcW w:w="1843" w:type="dxa"/>
            <w:tcBorders>
              <w:top w:val="nil"/>
              <w:left w:val="nil"/>
              <w:bottom w:val="single" w:sz="4" w:space="0" w:color="auto"/>
              <w:right w:val="nil"/>
            </w:tcBorders>
            <w:vAlign w:val="bottom"/>
          </w:tcPr>
          <w:p w14:paraId="34B9F365" w14:textId="317C55D2" w:rsidR="003E2930" w:rsidRPr="004B1885" w:rsidRDefault="005D6551" w:rsidP="00AC174A">
            <w:pPr>
              <w:pStyle w:val="a"/>
              <w:tabs>
                <w:tab w:val="decimal" w:pos="1408"/>
              </w:tabs>
              <w:ind w:right="-72"/>
              <w:jc w:val="right"/>
              <w:rPr>
                <w:rFonts w:ascii="Arial" w:eastAsia="Arial Unicode MS" w:hAnsi="Arial" w:cs="Arial"/>
                <w:color w:val="000000"/>
                <w:sz w:val="18"/>
                <w:szCs w:val="18"/>
                <w:lang w:val="en-US"/>
              </w:rPr>
            </w:pPr>
            <w:r w:rsidRPr="004B1885">
              <w:rPr>
                <w:rFonts w:ascii="Arial" w:eastAsia="Arial Unicode MS" w:hAnsi="Arial" w:cs="Arial"/>
                <w:color w:val="000000"/>
                <w:sz w:val="18"/>
                <w:szCs w:val="18"/>
                <w:lang w:val="en-US"/>
              </w:rPr>
              <w:t>20,968,386</w:t>
            </w:r>
          </w:p>
        </w:tc>
        <w:tc>
          <w:tcPr>
            <w:tcW w:w="1955" w:type="dxa"/>
            <w:tcBorders>
              <w:top w:val="nil"/>
              <w:left w:val="nil"/>
              <w:bottom w:val="single" w:sz="4" w:space="0" w:color="auto"/>
              <w:right w:val="nil"/>
            </w:tcBorders>
            <w:vAlign w:val="bottom"/>
          </w:tcPr>
          <w:p w14:paraId="5CBB4879" w14:textId="77777777" w:rsidR="003E2930" w:rsidRPr="004B1885" w:rsidRDefault="003E2930" w:rsidP="00AC174A">
            <w:pPr>
              <w:pStyle w:val="a"/>
              <w:tabs>
                <w:tab w:val="decimal" w:pos="1408"/>
              </w:tabs>
              <w:ind w:right="-72"/>
              <w:jc w:val="right"/>
              <w:rPr>
                <w:rFonts w:ascii="Arial" w:eastAsia="Arial Unicode MS" w:hAnsi="Arial" w:cs="Arial"/>
                <w:color w:val="000000"/>
                <w:sz w:val="18"/>
                <w:szCs w:val="18"/>
                <w:cs/>
                <w:lang w:val="en-US"/>
              </w:rPr>
            </w:pPr>
            <w:r w:rsidRPr="004B1885">
              <w:rPr>
                <w:rFonts w:ascii="Arial" w:eastAsia="Arial Unicode MS" w:hAnsi="Arial" w:cs="Arial"/>
                <w:color w:val="000000"/>
                <w:sz w:val="18"/>
                <w:szCs w:val="18"/>
                <w:lang w:val="en-US"/>
              </w:rPr>
              <w:t>39,322,534</w:t>
            </w:r>
          </w:p>
        </w:tc>
      </w:tr>
    </w:tbl>
    <w:p w14:paraId="5E574770" w14:textId="77777777" w:rsidR="003E2930" w:rsidRPr="004B1885" w:rsidRDefault="003E2930" w:rsidP="00AC174A">
      <w:pPr>
        <w:rPr>
          <w:color w:val="000000"/>
          <w:sz w:val="18"/>
          <w:szCs w:val="18"/>
        </w:rPr>
      </w:pPr>
    </w:p>
    <w:p w14:paraId="555C7AA3" w14:textId="77777777" w:rsidR="003E2930" w:rsidRPr="004B1885" w:rsidRDefault="003E2930" w:rsidP="00AC174A">
      <w:pPr>
        <w:rPr>
          <w:color w:val="000000"/>
        </w:rPr>
      </w:pPr>
      <w:r w:rsidRPr="004B1885">
        <w:rPr>
          <w:color w:val="000000"/>
        </w:rPr>
        <w:br w:type="page"/>
      </w:r>
    </w:p>
    <w:tbl>
      <w:tblPr>
        <w:tblW w:w="9468" w:type="dxa"/>
        <w:tblInd w:w="108" w:type="dxa"/>
        <w:tblLayout w:type="fixed"/>
        <w:tblLook w:val="0000" w:firstRow="0" w:lastRow="0" w:firstColumn="0" w:lastColumn="0" w:noHBand="0" w:noVBand="0"/>
      </w:tblPr>
      <w:tblGrid>
        <w:gridCol w:w="5670"/>
        <w:gridCol w:w="1843"/>
        <w:gridCol w:w="1955"/>
      </w:tblGrid>
      <w:tr w:rsidR="00731043" w:rsidRPr="004B1885" w14:paraId="11FCAAB9" w14:textId="77777777">
        <w:trPr>
          <w:trHeight w:val="20"/>
        </w:trPr>
        <w:tc>
          <w:tcPr>
            <w:tcW w:w="5670" w:type="dxa"/>
            <w:tcBorders>
              <w:top w:val="nil"/>
              <w:left w:val="nil"/>
              <w:bottom w:val="nil"/>
              <w:right w:val="nil"/>
            </w:tcBorders>
            <w:vAlign w:val="bottom"/>
          </w:tcPr>
          <w:p w14:paraId="57D9AF15" w14:textId="77777777" w:rsidR="003E2930" w:rsidRPr="004B1885" w:rsidRDefault="003E2930" w:rsidP="00AC174A">
            <w:pPr>
              <w:ind w:left="-82" w:right="36"/>
              <w:jc w:val="both"/>
              <w:rPr>
                <w:rFonts w:ascii="Arial" w:hAnsi="Arial" w:cs="Arial"/>
                <w:color w:val="000000"/>
                <w:sz w:val="18"/>
                <w:szCs w:val="18"/>
              </w:rPr>
            </w:pPr>
            <w:r w:rsidRPr="004B1885">
              <w:rPr>
                <w:color w:val="000000"/>
                <w:sz w:val="18"/>
                <w:szCs w:val="18"/>
              </w:rPr>
              <w:lastRenderedPageBreak/>
              <w:br w:type="page"/>
            </w:r>
            <w:r w:rsidRPr="004B1885">
              <w:rPr>
                <w:rFonts w:ascii="Arial" w:hAnsi="Arial" w:cs="Arial"/>
                <w:color w:val="000000"/>
                <w:spacing w:val="-4"/>
                <w:sz w:val="18"/>
                <w:szCs w:val="18"/>
              </w:rPr>
              <w:br w:type="page"/>
            </w:r>
          </w:p>
        </w:tc>
        <w:tc>
          <w:tcPr>
            <w:tcW w:w="3798" w:type="dxa"/>
            <w:gridSpan w:val="2"/>
            <w:tcBorders>
              <w:left w:val="nil"/>
              <w:bottom w:val="single" w:sz="4" w:space="0" w:color="auto"/>
              <w:right w:val="nil"/>
            </w:tcBorders>
            <w:vAlign w:val="bottom"/>
          </w:tcPr>
          <w:p w14:paraId="551E99BC" w14:textId="77777777" w:rsidR="003E2930" w:rsidRPr="004B1885" w:rsidRDefault="003E2930" w:rsidP="00AC174A">
            <w:pPr>
              <w:jc w:val="center"/>
              <w:rPr>
                <w:rFonts w:ascii="Arial" w:hAnsi="Arial" w:cs="Arial"/>
                <w:b/>
                <w:bCs/>
                <w:color w:val="000000"/>
                <w:sz w:val="18"/>
                <w:szCs w:val="18"/>
              </w:rPr>
            </w:pPr>
            <w:r w:rsidRPr="004B1885">
              <w:rPr>
                <w:rFonts w:ascii="Arial" w:hAnsi="Arial" w:cs="Arial"/>
                <w:b/>
                <w:bCs/>
                <w:color w:val="000000"/>
                <w:spacing w:val="-4"/>
                <w:sz w:val="18"/>
                <w:szCs w:val="18"/>
                <w:lang w:val="en-GB"/>
              </w:rPr>
              <w:t>Separate financial statements</w:t>
            </w:r>
          </w:p>
        </w:tc>
      </w:tr>
      <w:tr w:rsidR="00731043" w:rsidRPr="004B1885" w14:paraId="70C53448" w14:textId="77777777">
        <w:trPr>
          <w:trHeight w:val="20"/>
        </w:trPr>
        <w:tc>
          <w:tcPr>
            <w:tcW w:w="5670" w:type="dxa"/>
            <w:tcBorders>
              <w:top w:val="nil"/>
              <w:left w:val="nil"/>
              <w:bottom w:val="nil"/>
              <w:right w:val="nil"/>
            </w:tcBorders>
            <w:vAlign w:val="bottom"/>
          </w:tcPr>
          <w:p w14:paraId="252E447D" w14:textId="77777777" w:rsidR="003E2930" w:rsidRPr="004B1885" w:rsidRDefault="003E2930" w:rsidP="00AC174A">
            <w:pPr>
              <w:pStyle w:val="a"/>
              <w:ind w:left="-82" w:right="0"/>
              <w:rPr>
                <w:rFonts w:ascii="Arial" w:hAnsi="Arial" w:cs="Arial"/>
                <w:b/>
                <w:bCs/>
                <w:color w:val="000000"/>
                <w:sz w:val="18"/>
                <w:szCs w:val="18"/>
                <w:lang w:val="en-US"/>
              </w:rPr>
            </w:pPr>
          </w:p>
        </w:tc>
        <w:tc>
          <w:tcPr>
            <w:tcW w:w="1843" w:type="dxa"/>
            <w:tcBorders>
              <w:top w:val="single" w:sz="4" w:space="0" w:color="auto"/>
              <w:left w:val="nil"/>
              <w:bottom w:val="single" w:sz="4" w:space="0" w:color="auto"/>
              <w:right w:val="nil"/>
            </w:tcBorders>
            <w:vAlign w:val="bottom"/>
          </w:tcPr>
          <w:p w14:paraId="7B063B9C" w14:textId="77777777" w:rsidR="003E2930" w:rsidRPr="004B1885" w:rsidRDefault="003E2930" w:rsidP="00AC174A">
            <w:pPr>
              <w:pStyle w:val="a"/>
              <w:ind w:right="-72"/>
              <w:jc w:val="right"/>
              <w:rPr>
                <w:rFonts w:ascii="Arial" w:hAnsi="Arial" w:cs="Arial"/>
                <w:b/>
                <w:bCs/>
                <w:color w:val="000000"/>
                <w:spacing w:val="-4"/>
                <w:sz w:val="18"/>
                <w:szCs w:val="18"/>
                <w:lang w:val="en-GB"/>
              </w:rPr>
            </w:pPr>
            <w:r w:rsidRPr="004B1885">
              <w:rPr>
                <w:rFonts w:ascii="Arial" w:hAnsi="Arial" w:cs="Arial"/>
                <w:b/>
                <w:bCs/>
                <w:color w:val="000000"/>
                <w:spacing w:val="-4"/>
                <w:sz w:val="18"/>
                <w:szCs w:val="18"/>
              </w:rPr>
              <w:t>2025</w:t>
            </w:r>
          </w:p>
          <w:p w14:paraId="3929C576" w14:textId="77777777" w:rsidR="003E2930" w:rsidRPr="004B1885" w:rsidRDefault="003E2930" w:rsidP="00AC174A">
            <w:pPr>
              <w:pStyle w:val="a"/>
              <w:ind w:right="-72"/>
              <w:jc w:val="right"/>
              <w:rPr>
                <w:rFonts w:ascii="Arial" w:hAnsi="Arial" w:cs="Arial"/>
                <w:b/>
                <w:bCs/>
                <w:color w:val="000000"/>
                <w:sz w:val="18"/>
                <w:szCs w:val="18"/>
                <w:lang w:val="en-GB"/>
              </w:rPr>
            </w:pPr>
            <w:r w:rsidRPr="004B1885">
              <w:rPr>
                <w:rFonts w:ascii="Arial" w:hAnsi="Arial" w:cs="Arial"/>
                <w:b/>
                <w:bCs/>
                <w:color w:val="000000"/>
                <w:spacing w:val="-4"/>
                <w:sz w:val="18"/>
                <w:szCs w:val="18"/>
                <w:lang w:val="en-GB"/>
              </w:rPr>
              <w:t>Baht</w:t>
            </w:r>
          </w:p>
        </w:tc>
        <w:tc>
          <w:tcPr>
            <w:tcW w:w="1955" w:type="dxa"/>
            <w:tcBorders>
              <w:top w:val="single" w:sz="4" w:space="0" w:color="auto"/>
              <w:left w:val="nil"/>
              <w:bottom w:val="single" w:sz="4" w:space="0" w:color="auto"/>
              <w:right w:val="nil"/>
            </w:tcBorders>
            <w:vAlign w:val="bottom"/>
          </w:tcPr>
          <w:p w14:paraId="12890807" w14:textId="77777777" w:rsidR="003E2930" w:rsidRPr="004B1885" w:rsidRDefault="003E2930" w:rsidP="00AC174A">
            <w:pPr>
              <w:pStyle w:val="a"/>
              <w:ind w:right="-72"/>
              <w:jc w:val="right"/>
              <w:rPr>
                <w:rFonts w:ascii="Arial" w:hAnsi="Arial" w:cs="Arial"/>
                <w:b/>
                <w:bCs/>
                <w:color w:val="000000"/>
                <w:spacing w:val="-4"/>
                <w:sz w:val="18"/>
                <w:szCs w:val="18"/>
                <w:lang w:val="en-GB"/>
              </w:rPr>
            </w:pPr>
            <w:r w:rsidRPr="004B1885">
              <w:rPr>
                <w:rFonts w:ascii="Arial" w:hAnsi="Arial" w:cs="Arial"/>
                <w:b/>
                <w:bCs/>
                <w:color w:val="000000"/>
                <w:spacing w:val="-4"/>
                <w:sz w:val="18"/>
                <w:szCs w:val="18"/>
                <w:lang w:val="en-GB"/>
              </w:rPr>
              <w:t>(Restated)</w:t>
            </w:r>
          </w:p>
          <w:p w14:paraId="2E05A4F3" w14:textId="77777777" w:rsidR="003E2930" w:rsidRPr="004B1885" w:rsidRDefault="003E2930" w:rsidP="00AC174A">
            <w:pPr>
              <w:pStyle w:val="a"/>
              <w:ind w:right="-72"/>
              <w:jc w:val="right"/>
              <w:rPr>
                <w:rFonts w:ascii="Arial" w:hAnsi="Arial" w:cs="Arial"/>
                <w:b/>
                <w:bCs/>
                <w:color w:val="000000"/>
                <w:spacing w:val="-4"/>
                <w:sz w:val="18"/>
                <w:szCs w:val="18"/>
                <w:lang w:val="en-GB"/>
              </w:rPr>
            </w:pPr>
            <w:r w:rsidRPr="004B1885">
              <w:rPr>
                <w:rFonts w:ascii="Arial" w:hAnsi="Arial" w:cs="Arial"/>
                <w:b/>
                <w:bCs/>
                <w:color w:val="000000"/>
                <w:spacing w:val="-4"/>
                <w:sz w:val="18"/>
                <w:szCs w:val="18"/>
              </w:rPr>
              <w:t>202</w:t>
            </w:r>
            <w:r w:rsidRPr="004B1885">
              <w:rPr>
                <w:rFonts w:ascii="Arial" w:hAnsi="Arial" w:cs="Arial"/>
                <w:b/>
                <w:bCs/>
                <w:color w:val="000000"/>
                <w:spacing w:val="-4"/>
                <w:sz w:val="18"/>
                <w:szCs w:val="18"/>
                <w:lang w:val="en-GB"/>
              </w:rPr>
              <w:t>4</w:t>
            </w:r>
          </w:p>
          <w:p w14:paraId="2995BECB" w14:textId="77777777" w:rsidR="003E2930" w:rsidRPr="004B1885" w:rsidRDefault="003E2930" w:rsidP="00AC174A">
            <w:pPr>
              <w:pStyle w:val="a"/>
              <w:ind w:right="-72"/>
              <w:jc w:val="right"/>
              <w:rPr>
                <w:rFonts w:ascii="Arial" w:hAnsi="Arial" w:cs="Arial"/>
                <w:b/>
                <w:bCs/>
                <w:color w:val="000000"/>
                <w:sz w:val="18"/>
                <w:szCs w:val="18"/>
                <w:lang w:val="en-GB"/>
              </w:rPr>
            </w:pPr>
            <w:r w:rsidRPr="004B1885">
              <w:rPr>
                <w:rFonts w:ascii="Arial" w:hAnsi="Arial" w:cs="Arial"/>
                <w:b/>
                <w:bCs/>
                <w:color w:val="000000"/>
                <w:spacing w:val="-4"/>
                <w:sz w:val="18"/>
                <w:szCs w:val="18"/>
                <w:lang w:val="en-GB"/>
              </w:rPr>
              <w:t>Baht</w:t>
            </w:r>
          </w:p>
        </w:tc>
      </w:tr>
      <w:tr w:rsidR="00731043" w:rsidRPr="004B1885" w14:paraId="4171244B" w14:textId="77777777">
        <w:trPr>
          <w:trHeight w:val="20"/>
        </w:trPr>
        <w:tc>
          <w:tcPr>
            <w:tcW w:w="5670" w:type="dxa"/>
            <w:tcBorders>
              <w:top w:val="nil"/>
              <w:left w:val="nil"/>
              <w:bottom w:val="nil"/>
              <w:right w:val="nil"/>
            </w:tcBorders>
            <w:vAlign w:val="bottom"/>
          </w:tcPr>
          <w:p w14:paraId="58739362" w14:textId="77777777" w:rsidR="003E2930" w:rsidRPr="004B1885" w:rsidRDefault="003E2930" w:rsidP="00AC174A">
            <w:pPr>
              <w:pStyle w:val="a"/>
              <w:ind w:left="-82" w:right="0"/>
              <w:rPr>
                <w:rFonts w:ascii="Arial" w:hAnsi="Arial" w:cs="Arial"/>
                <w:b/>
                <w:bCs/>
                <w:color w:val="000000"/>
                <w:sz w:val="18"/>
                <w:szCs w:val="18"/>
                <w:lang w:val="en-US"/>
              </w:rPr>
            </w:pPr>
          </w:p>
        </w:tc>
        <w:tc>
          <w:tcPr>
            <w:tcW w:w="1843" w:type="dxa"/>
            <w:tcBorders>
              <w:top w:val="single" w:sz="4" w:space="0" w:color="auto"/>
              <w:left w:val="nil"/>
              <w:right w:val="nil"/>
            </w:tcBorders>
            <w:vAlign w:val="bottom"/>
          </w:tcPr>
          <w:p w14:paraId="64E9FFB9" w14:textId="77777777" w:rsidR="003E2930" w:rsidRPr="004B1885" w:rsidRDefault="003E2930" w:rsidP="00AC174A">
            <w:pPr>
              <w:pStyle w:val="a"/>
              <w:ind w:right="-72"/>
              <w:jc w:val="right"/>
              <w:rPr>
                <w:rFonts w:ascii="Arial" w:hAnsi="Arial" w:cs="Arial"/>
                <w:b/>
                <w:bCs/>
                <w:color w:val="000000"/>
                <w:sz w:val="18"/>
                <w:szCs w:val="18"/>
                <w:lang w:val="en-US"/>
              </w:rPr>
            </w:pPr>
          </w:p>
        </w:tc>
        <w:tc>
          <w:tcPr>
            <w:tcW w:w="1955" w:type="dxa"/>
            <w:tcBorders>
              <w:top w:val="single" w:sz="4" w:space="0" w:color="auto"/>
              <w:left w:val="nil"/>
              <w:right w:val="nil"/>
            </w:tcBorders>
            <w:vAlign w:val="bottom"/>
          </w:tcPr>
          <w:p w14:paraId="00045658" w14:textId="77777777" w:rsidR="003E2930" w:rsidRPr="004B1885" w:rsidRDefault="003E2930" w:rsidP="00AC174A">
            <w:pPr>
              <w:pStyle w:val="a"/>
              <w:ind w:right="-72"/>
              <w:jc w:val="right"/>
              <w:rPr>
                <w:rFonts w:ascii="Arial" w:hAnsi="Arial" w:cs="Arial"/>
                <w:b/>
                <w:bCs/>
                <w:color w:val="000000"/>
                <w:sz w:val="18"/>
                <w:szCs w:val="18"/>
                <w:lang w:val="en-US"/>
              </w:rPr>
            </w:pPr>
          </w:p>
        </w:tc>
      </w:tr>
      <w:tr w:rsidR="00731043" w:rsidRPr="004B1885" w14:paraId="5627F890" w14:textId="77777777">
        <w:trPr>
          <w:trHeight w:val="20"/>
        </w:trPr>
        <w:tc>
          <w:tcPr>
            <w:tcW w:w="5670" w:type="dxa"/>
            <w:tcBorders>
              <w:top w:val="nil"/>
              <w:left w:val="nil"/>
              <w:right w:val="nil"/>
            </w:tcBorders>
            <w:vAlign w:val="bottom"/>
          </w:tcPr>
          <w:p w14:paraId="2C8A1F2D"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4B1885">
              <w:rPr>
                <w:rFonts w:ascii="Arial" w:hAnsi="Arial" w:cs="Arial"/>
                <w:color w:val="000000"/>
                <w:sz w:val="18"/>
                <w:szCs w:val="18"/>
                <w:lang w:val="en-GB"/>
              </w:rPr>
              <w:t>Profit before tax</w:t>
            </w:r>
          </w:p>
        </w:tc>
        <w:tc>
          <w:tcPr>
            <w:tcW w:w="1843" w:type="dxa"/>
            <w:tcBorders>
              <w:top w:val="nil"/>
              <w:left w:val="nil"/>
              <w:bottom w:val="single" w:sz="4" w:space="0" w:color="auto"/>
              <w:right w:val="nil"/>
            </w:tcBorders>
          </w:tcPr>
          <w:p w14:paraId="49DABF17" w14:textId="0F11DB83" w:rsidR="003E2930" w:rsidRPr="004B1885" w:rsidRDefault="002E308F" w:rsidP="00AC174A">
            <w:pPr>
              <w:pStyle w:val="a"/>
              <w:tabs>
                <w:tab w:val="decimal" w:pos="1408"/>
              </w:tabs>
              <w:ind w:right="-72"/>
              <w:jc w:val="right"/>
              <w:rPr>
                <w:rFonts w:ascii="Arial" w:eastAsia="Arial Unicode MS" w:hAnsi="Arial" w:cs="Arial"/>
                <w:color w:val="000000"/>
                <w:sz w:val="18"/>
                <w:szCs w:val="18"/>
                <w:lang w:val="en-US"/>
              </w:rPr>
            </w:pPr>
            <w:r w:rsidRPr="004B1885">
              <w:rPr>
                <w:rFonts w:ascii="Arial" w:eastAsia="Arial Unicode MS" w:hAnsi="Arial" w:cs="Arial"/>
                <w:color w:val="000000"/>
                <w:sz w:val="18"/>
                <w:szCs w:val="18"/>
                <w:lang w:val="en-US"/>
              </w:rPr>
              <w:t>95,671,789</w:t>
            </w:r>
          </w:p>
        </w:tc>
        <w:tc>
          <w:tcPr>
            <w:tcW w:w="1955" w:type="dxa"/>
            <w:tcBorders>
              <w:top w:val="nil"/>
              <w:left w:val="nil"/>
              <w:bottom w:val="single" w:sz="4" w:space="0" w:color="auto"/>
              <w:right w:val="nil"/>
            </w:tcBorders>
          </w:tcPr>
          <w:p w14:paraId="67E1A29B" w14:textId="1959E90D" w:rsidR="003E2930" w:rsidRPr="00576BB1" w:rsidRDefault="003E2930" w:rsidP="00AC174A">
            <w:pPr>
              <w:pStyle w:val="a"/>
              <w:tabs>
                <w:tab w:val="decimal" w:pos="1408"/>
              </w:tabs>
              <w:ind w:right="-72"/>
              <w:jc w:val="right"/>
              <w:rPr>
                <w:rFonts w:ascii="Arial" w:eastAsia="Arial Unicode MS" w:hAnsi="Arial" w:cs="Arial"/>
                <w:color w:val="000000"/>
                <w:sz w:val="18"/>
                <w:szCs w:val="18"/>
                <w:lang w:val="en-US"/>
              </w:rPr>
            </w:pPr>
            <w:r w:rsidRPr="00576BB1">
              <w:rPr>
                <w:rFonts w:ascii="Arial" w:eastAsia="Arial Unicode MS" w:hAnsi="Arial" w:cs="Arial"/>
                <w:color w:val="000000"/>
                <w:sz w:val="18"/>
                <w:szCs w:val="18"/>
                <w:lang w:val="en-US"/>
              </w:rPr>
              <w:t>197,212,</w:t>
            </w:r>
            <w:r w:rsidR="00144CA4" w:rsidRPr="00576BB1">
              <w:rPr>
                <w:rFonts w:ascii="Arial" w:eastAsia="Arial Unicode MS" w:hAnsi="Arial" w:cs="Arial"/>
                <w:color w:val="000000"/>
                <w:sz w:val="18"/>
                <w:szCs w:val="18"/>
                <w:cs/>
                <w:lang w:val="en-US"/>
              </w:rPr>
              <w:t>375</w:t>
            </w:r>
          </w:p>
        </w:tc>
      </w:tr>
      <w:tr w:rsidR="00731043" w:rsidRPr="004B1885" w14:paraId="08D3F604" w14:textId="77777777">
        <w:trPr>
          <w:trHeight w:val="20"/>
        </w:trPr>
        <w:tc>
          <w:tcPr>
            <w:tcW w:w="5670" w:type="dxa"/>
            <w:tcBorders>
              <w:top w:val="nil"/>
              <w:left w:val="nil"/>
              <w:bottom w:val="nil"/>
              <w:right w:val="nil"/>
            </w:tcBorders>
            <w:vAlign w:val="bottom"/>
          </w:tcPr>
          <w:p w14:paraId="56778780"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p>
        </w:tc>
        <w:tc>
          <w:tcPr>
            <w:tcW w:w="1843" w:type="dxa"/>
            <w:tcBorders>
              <w:top w:val="single" w:sz="4" w:space="0" w:color="auto"/>
              <w:left w:val="nil"/>
              <w:right w:val="nil"/>
            </w:tcBorders>
            <w:vAlign w:val="bottom"/>
          </w:tcPr>
          <w:p w14:paraId="42961583" w14:textId="77777777" w:rsidR="003E2930" w:rsidRPr="004B1885" w:rsidRDefault="003E2930" w:rsidP="00AC174A">
            <w:pPr>
              <w:pStyle w:val="a"/>
              <w:tabs>
                <w:tab w:val="decimal" w:pos="1408"/>
              </w:tabs>
              <w:ind w:right="-72"/>
              <w:jc w:val="right"/>
              <w:rPr>
                <w:rFonts w:ascii="Arial" w:eastAsia="Arial Unicode MS" w:hAnsi="Arial" w:cs="Arial"/>
                <w:color w:val="000000"/>
                <w:sz w:val="18"/>
                <w:szCs w:val="18"/>
                <w:cs/>
                <w:lang w:val="en-US"/>
              </w:rPr>
            </w:pPr>
          </w:p>
        </w:tc>
        <w:tc>
          <w:tcPr>
            <w:tcW w:w="1955" w:type="dxa"/>
            <w:tcBorders>
              <w:top w:val="single" w:sz="4" w:space="0" w:color="auto"/>
              <w:left w:val="nil"/>
              <w:right w:val="nil"/>
            </w:tcBorders>
            <w:vAlign w:val="bottom"/>
          </w:tcPr>
          <w:p w14:paraId="12C41E88"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p>
        </w:tc>
      </w:tr>
      <w:tr w:rsidR="00731043" w:rsidRPr="004B1885" w14:paraId="6DBE6038" w14:textId="77777777">
        <w:trPr>
          <w:trHeight w:val="20"/>
        </w:trPr>
        <w:tc>
          <w:tcPr>
            <w:tcW w:w="5670" w:type="dxa"/>
            <w:tcBorders>
              <w:top w:val="nil"/>
              <w:left w:val="nil"/>
              <w:right w:val="nil"/>
            </w:tcBorders>
            <w:vAlign w:val="bottom"/>
          </w:tcPr>
          <w:p w14:paraId="4691AA2E"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4B1885">
              <w:rPr>
                <w:rFonts w:ascii="Arial" w:hAnsi="Arial" w:cs="Arial"/>
                <w:color w:val="000000"/>
                <w:sz w:val="18"/>
                <w:szCs w:val="18"/>
                <w:lang w:val="en-US"/>
              </w:rPr>
              <w:t>Total current tax from 20% tax rate</w:t>
            </w:r>
          </w:p>
        </w:tc>
        <w:tc>
          <w:tcPr>
            <w:tcW w:w="1843" w:type="dxa"/>
            <w:tcBorders>
              <w:top w:val="nil"/>
              <w:left w:val="nil"/>
              <w:right w:val="nil"/>
            </w:tcBorders>
          </w:tcPr>
          <w:p w14:paraId="5D3A7F6D" w14:textId="1C581EDA" w:rsidR="003E2930" w:rsidRPr="004B1885" w:rsidRDefault="007E4E3F" w:rsidP="00AC174A">
            <w:pPr>
              <w:pStyle w:val="a"/>
              <w:tabs>
                <w:tab w:val="decimal" w:pos="1408"/>
              </w:tabs>
              <w:ind w:right="-72"/>
              <w:jc w:val="right"/>
              <w:rPr>
                <w:rFonts w:ascii="Arial" w:eastAsia="Arial Unicode MS" w:hAnsi="Arial" w:cs="Arial"/>
                <w:color w:val="000000"/>
                <w:sz w:val="18"/>
                <w:szCs w:val="18"/>
                <w:cs/>
                <w:lang w:val="en-US"/>
              </w:rPr>
            </w:pPr>
            <w:r w:rsidRPr="004B1885">
              <w:rPr>
                <w:rFonts w:ascii="Arial" w:eastAsia="Arial Unicode MS" w:hAnsi="Arial" w:cs="Arial"/>
                <w:color w:val="000000"/>
                <w:sz w:val="18"/>
                <w:szCs w:val="18"/>
                <w:lang w:val="en-US"/>
              </w:rPr>
              <w:t>19,134,358</w:t>
            </w:r>
          </w:p>
        </w:tc>
        <w:tc>
          <w:tcPr>
            <w:tcW w:w="1955" w:type="dxa"/>
            <w:tcBorders>
              <w:top w:val="nil"/>
              <w:left w:val="nil"/>
              <w:right w:val="nil"/>
            </w:tcBorders>
          </w:tcPr>
          <w:p w14:paraId="283754D6" w14:textId="4EE3637A" w:rsidR="003E2930" w:rsidRPr="00576BB1" w:rsidRDefault="003E2930" w:rsidP="00AC174A">
            <w:pPr>
              <w:pStyle w:val="a"/>
              <w:tabs>
                <w:tab w:val="decimal" w:pos="1408"/>
              </w:tabs>
              <w:ind w:right="-72"/>
              <w:jc w:val="right"/>
              <w:rPr>
                <w:rFonts w:ascii="Arial" w:eastAsia="Arial Unicode MS" w:hAnsi="Arial" w:cs="Arial"/>
                <w:color w:val="000000"/>
                <w:sz w:val="18"/>
                <w:szCs w:val="18"/>
                <w:cs/>
                <w:lang w:val="en-US"/>
              </w:rPr>
            </w:pPr>
            <w:r w:rsidRPr="00576BB1">
              <w:rPr>
                <w:rFonts w:ascii="Arial" w:eastAsia="Arial Unicode MS" w:hAnsi="Arial" w:cs="Arial"/>
                <w:color w:val="000000"/>
                <w:sz w:val="18"/>
                <w:szCs w:val="18"/>
                <w:lang w:val="en-US"/>
              </w:rPr>
              <w:t>39,442,</w:t>
            </w:r>
            <w:r w:rsidR="00144CA4" w:rsidRPr="00576BB1">
              <w:rPr>
                <w:rFonts w:ascii="Arial" w:eastAsia="Arial Unicode MS" w:hAnsi="Arial" w:cs="Arial"/>
                <w:color w:val="000000"/>
                <w:sz w:val="18"/>
                <w:szCs w:val="18"/>
                <w:cs/>
                <w:lang w:val="en-US"/>
              </w:rPr>
              <w:t>475</w:t>
            </w:r>
          </w:p>
        </w:tc>
      </w:tr>
      <w:tr w:rsidR="00731043" w:rsidRPr="004B1885" w14:paraId="2C4C4D97" w14:textId="77777777">
        <w:trPr>
          <w:trHeight w:val="20"/>
        </w:trPr>
        <w:tc>
          <w:tcPr>
            <w:tcW w:w="5670" w:type="dxa"/>
            <w:tcBorders>
              <w:left w:val="nil"/>
              <w:right w:val="nil"/>
            </w:tcBorders>
            <w:vAlign w:val="bottom"/>
          </w:tcPr>
          <w:p w14:paraId="3B7E3350"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b/>
                <w:bCs/>
                <w:color w:val="000000"/>
                <w:sz w:val="18"/>
                <w:szCs w:val="18"/>
                <w:lang w:val="en-US"/>
              </w:rPr>
            </w:pPr>
          </w:p>
        </w:tc>
        <w:tc>
          <w:tcPr>
            <w:tcW w:w="1843" w:type="dxa"/>
            <w:tcBorders>
              <w:left w:val="nil"/>
              <w:right w:val="nil"/>
            </w:tcBorders>
            <w:vAlign w:val="bottom"/>
          </w:tcPr>
          <w:p w14:paraId="73835E59"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p>
        </w:tc>
        <w:tc>
          <w:tcPr>
            <w:tcW w:w="1955" w:type="dxa"/>
            <w:tcBorders>
              <w:left w:val="nil"/>
              <w:right w:val="nil"/>
            </w:tcBorders>
            <w:vAlign w:val="bottom"/>
          </w:tcPr>
          <w:p w14:paraId="11C777D1"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p>
        </w:tc>
      </w:tr>
      <w:tr w:rsidR="00731043" w:rsidRPr="004B1885" w14:paraId="6F7264BA" w14:textId="77777777">
        <w:trPr>
          <w:trHeight w:val="20"/>
        </w:trPr>
        <w:tc>
          <w:tcPr>
            <w:tcW w:w="5670" w:type="dxa"/>
            <w:tcBorders>
              <w:left w:val="nil"/>
              <w:bottom w:val="nil"/>
              <w:right w:val="nil"/>
            </w:tcBorders>
          </w:tcPr>
          <w:p w14:paraId="06496A55"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color w:val="000000"/>
                <w:sz w:val="18"/>
                <w:szCs w:val="18"/>
                <w:lang w:val="en-US"/>
              </w:rPr>
            </w:pPr>
            <w:r w:rsidRPr="004B1885">
              <w:rPr>
                <w:rFonts w:ascii="Arial" w:hAnsi="Arial" w:cs="Arial"/>
                <w:color w:val="000000"/>
                <w:sz w:val="18"/>
                <w:szCs w:val="18"/>
                <w:lang w:val="en-US"/>
              </w:rPr>
              <w:t>Effects of:</w:t>
            </w:r>
          </w:p>
        </w:tc>
        <w:tc>
          <w:tcPr>
            <w:tcW w:w="1843" w:type="dxa"/>
            <w:tcBorders>
              <w:left w:val="nil"/>
              <w:right w:val="nil"/>
            </w:tcBorders>
            <w:vAlign w:val="bottom"/>
          </w:tcPr>
          <w:p w14:paraId="4980F580"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p>
        </w:tc>
        <w:tc>
          <w:tcPr>
            <w:tcW w:w="1955" w:type="dxa"/>
            <w:tcBorders>
              <w:left w:val="nil"/>
              <w:right w:val="nil"/>
            </w:tcBorders>
            <w:vAlign w:val="bottom"/>
          </w:tcPr>
          <w:p w14:paraId="7357194C"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p>
        </w:tc>
      </w:tr>
      <w:tr w:rsidR="00731043" w:rsidRPr="004B1885" w14:paraId="2E95E3B7" w14:textId="77777777">
        <w:trPr>
          <w:trHeight w:val="20"/>
        </w:trPr>
        <w:tc>
          <w:tcPr>
            <w:tcW w:w="5670" w:type="dxa"/>
            <w:tcBorders>
              <w:left w:val="nil"/>
              <w:bottom w:val="nil"/>
              <w:right w:val="nil"/>
            </w:tcBorders>
          </w:tcPr>
          <w:p w14:paraId="128F37F9" w14:textId="77777777" w:rsidR="003E2930" w:rsidRPr="004B1885" w:rsidRDefault="003E2930" w:rsidP="00AC174A">
            <w:pPr>
              <w:pStyle w:val="a"/>
              <w:tabs>
                <w:tab w:val="right" w:pos="7200"/>
                <w:tab w:val="right" w:pos="9000"/>
                <w:tab w:val="right" w:pos="10620"/>
                <w:tab w:val="right" w:pos="11880"/>
                <w:tab w:val="right" w:pos="13140"/>
                <w:tab w:val="right" w:pos="14580"/>
              </w:tabs>
              <w:ind w:left="38" w:right="0"/>
              <w:rPr>
                <w:rFonts w:ascii="Arial" w:hAnsi="Arial" w:cs="Arial"/>
                <w:color w:val="000000"/>
                <w:sz w:val="18"/>
                <w:szCs w:val="18"/>
                <w:lang w:val="en-US"/>
              </w:rPr>
            </w:pPr>
            <w:r w:rsidRPr="004B1885">
              <w:rPr>
                <w:rFonts w:ascii="Arial" w:hAnsi="Arial" w:cs="Arial"/>
                <w:color w:val="000000"/>
                <w:sz w:val="18"/>
                <w:szCs w:val="18"/>
              </w:rPr>
              <w:t>Non-taxable income</w:t>
            </w:r>
          </w:p>
        </w:tc>
        <w:tc>
          <w:tcPr>
            <w:tcW w:w="1843" w:type="dxa"/>
            <w:tcBorders>
              <w:left w:val="nil"/>
              <w:right w:val="nil"/>
            </w:tcBorders>
          </w:tcPr>
          <w:p w14:paraId="1B62FD70"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 xml:space="preserve"> (1,458,938)</w:t>
            </w:r>
          </w:p>
        </w:tc>
        <w:tc>
          <w:tcPr>
            <w:tcW w:w="1955" w:type="dxa"/>
            <w:tcBorders>
              <w:left w:val="nil"/>
              <w:right w:val="nil"/>
            </w:tcBorders>
          </w:tcPr>
          <w:p w14:paraId="3FA16B15" w14:textId="24DD1E70" w:rsidR="003E2930" w:rsidRPr="00576BB1" w:rsidRDefault="003E2930" w:rsidP="00AC174A">
            <w:pPr>
              <w:pStyle w:val="a"/>
              <w:tabs>
                <w:tab w:val="decimal" w:pos="1408"/>
              </w:tabs>
              <w:ind w:right="-72"/>
              <w:jc w:val="right"/>
              <w:rPr>
                <w:rFonts w:ascii="Arial" w:eastAsia="Arial Unicode MS" w:hAnsi="Arial" w:cs="Arial"/>
                <w:color w:val="000000"/>
                <w:sz w:val="18"/>
                <w:szCs w:val="18"/>
                <w:cs/>
              </w:rPr>
            </w:pPr>
            <w:r w:rsidRPr="00576BB1">
              <w:rPr>
                <w:rFonts w:ascii="Arial" w:eastAsia="Arial Unicode MS" w:hAnsi="Arial" w:cs="Arial"/>
                <w:color w:val="000000"/>
                <w:sz w:val="18"/>
                <w:szCs w:val="18"/>
              </w:rPr>
              <w:t>(1,647,</w:t>
            </w:r>
            <w:r w:rsidR="00144CA4" w:rsidRPr="00576BB1">
              <w:rPr>
                <w:rFonts w:ascii="Arial" w:eastAsia="Arial Unicode MS" w:hAnsi="Arial" w:cs="Arial"/>
                <w:color w:val="000000"/>
                <w:sz w:val="18"/>
                <w:szCs w:val="18"/>
                <w:cs/>
              </w:rPr>
              <w:t>166</w:t>
            </w:r>
            <w:r w:rsidRPr="00576BB1">
              <w:rPr>
                <w:rFonts w:ascii="Arial" w:eastAsia="Arial Unicode MS" w:hAnsi="Arial" w:cs="Arial"/>
                <w:color w:val="000000"/>
                <w:sz w:val="18"/>
                <w:szCs w:val="18"/>
              </w:rPr>
              <w:t>)</w:t>
            </w:r>
          </w:p>
        </w:tc>
      </w:tr>
      <w:tr w:rsidR="00731043" w:rsidRPr="004B1885" w14:paraId="102C1A80" w14:textId="77777777">
        <w:trPr>
          <w:trHeight w:val="20"/>
        </w:trPr>
        <w:tc>
          <w:tcPr>
            <w:tcW w:w="5670" w:type="dxa"/>
            <w:tcBorders>
              <w:top w:val="nil"/>
              <w:left w:val="nil"/>
              <w:bottom w:val="nil"/>
              <w:right w:val="nil"/>
            </w:tcBorders>
          </w:tcPr>
          <w:p w14:paraId="474DAA36" w14:textId="77777777" w:rsidR="003E2930" w:rsidRPr="004B1885" w:rsidRDefault="003E2930" w:rsidP="00AC174A">
            <w:pPr>
              <w:pStyle w:val="a"/>
              <w:tabs>
                <w:tab w:val="right" w:pos="7200"/>
                <w:tab w:val="right" w:pos="9000"/>
                <w:tab w:val="right" w:pos="10620"/>
                <w:tab w:val="right" w:pos="11880"/>
                <w:tab w:val="right" w:pos="13140"/>
                <w:tab w:val="right" w:pos="14580"/>
              </w:tabs>
              <w:ind w:left="38" w:right="0"/>
              <w:rPr>
                <w:rFonts w:ascii="Arial" w:hAnsi="Arial" w:cs="Arial"/>
                <w:color w:val="000000"/>
                <w:sz w:val="18"/>
                <w:szCs w:val="18"/>
                <w:lang w:val="en-US"/>
              </w:rPr>
            </w:pPr>
            <w:r w:rsidRPr="004B1885">
              <w:rPr>
                <w:rFonts w:ascii="Arial" w:hAnsi="Arial" w:cs="Arial"/>
                <w:color w:val="000000"/>
                <w:sz w:val="18"/>
                <w:szCs w:val="18"/>
              </w:rPr>
              <w:t>Non-taxable expense</w:t>
            </w:r>
          </w:p>
        </w:tc>
        <w:tc>
          <w:tcPr>
            <w:tcW w:w="1843" w:type="dxa"/>
            <w:tcBorders>
              <w:top w:val="nil"/>
              <w:left w:val="nil"/>
              <w:right w:val="nil"/>
            </w:tcBorders>
          </w:tcPr>
          <w:p w14:paraId="0987C571"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224,305</w:t>
            </w:r>
          </w:p>
        </w:tc>
        <w:tc>
          <w:tcPr>
            <w:tcW w:w="1955" w:type="dxa"/>
            <w:tcBorders>
              <w:top w:val="nil"/>
              <w:left w:val="nil"/>
              <w:right w:val="nil"/>
            </w:tcBorders>
          </w:tcPr>
          <w:p w14:paraId="38AE4223"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1,527,225</w:t>
            </w:r>
          </w:p>
        </w:tc>
      </w:tr>
      <w:tr w:rsidR="00731043" w:rsidRPr="004B1885" w14:paraId="58A51E8C" w14:textId="77777777">
        <w:trPr>
          <w:trHeight w:val="20"/>
        </w:trPr>
        <w:tc>
          <w:tcPr>
            <w:tcW w:w="5670" w:type="dxa"/>
            <w:tcBorders>
              <w:top w:val="nil"/>
              <w:left w:val="nil"/>
              <w:bottom w:val="nil"/>
              <w:right w:val="nil"/>
            </w:tcBorders>
          </w:tcPr>
          <w:p w14:paraId="593BCCC6" w14:textId="108BB363" w:rsidR="003E2930" w:rsidRPr="004B1885" w:rsidRDefault="00C4769E" w:rsidP="00AC174A">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lang w:val="en-GB"/>
              </w:rPr>
            </w:pPr>
            <w:r w:rsidRPr="004B1885">
              <w:rPr>
                <w:rFonts w:ascii="Arial" w:hAnsi="Arial" w:cs="Arial"/>
                <w:color w:val="000000"/>
                <w:sz w:val="18"/>
                <w:szCs w:val="18"/>
                <w:lang w:val="en-US"/>
              </w:rPr>
              <w:t xml:space="preserve">Temporary differences not </w:t>
            </w:r>
            <w:proofErr w:type="spellStart"/>
            <w:r w:rsidRPr="004B1885">
              <w:rPr>
                <w:rFonts w:ascii="Arial" w:hAnsi="Arial" w:cs="Arial"/>
                <w:color w:val="000000"/>
                <w:sz w:val="18"/>
                <w:szCs w:val="18"/>
                <w:lang w:val="en-US"/>
              </w:rPr>
              <w:t>recognised</w:t>
            </w:r>
            <w:proofErr w:type="spellEnd"/>
            <w:r w:rsidRPr="004B1885">
              <w:rPr>
                <w:rFonts w:ascii="Arial" w:hAnsi="Arial" w:cs="Arial"/>
                <w:color w:val="000000"/>
                <w:sz w:val="18"/>
                <w:szCs w:val="18"/>
                <w:lang w:val="en-US"/>
              </w:rPr>
              <w:t xml:space="preserve"> as deferred tax assets</w:t>
            </w:r>
          </w:p>
        </w:tc>
        <w:tc>
          <w:tcPr>
            <w:tcW w:w="1843" w:type="dxa"/>
            <w:tcBorders>
              <w:top w:val="nil"/>
              <w:left w:val="nil"/>
              <w:right w:val="nil"/>
            </w:tcBorders>
            <w:vAlign w:val="bottom"/>
          </w:tcPr>
          <w:p w14:paraId="662BBDDD"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1,528,437</w:t>
            </w:r>
          </w:p>
        </w:tc>
        <w:tc>
          <w:tcPr>
            <w:tcW w:w="1955" w:type="dxa"/>
            <w:tcBorders>
              <w:top w:val="nil"/>
              <w:left w:val="nil"/>
              <w:right w:val="nil"/>
            </w:tcBorders>
            <w:vAlign w:val="bottom"/>
          </w:tcPr>
          <w:p w14:paraId="371FC3BE"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w:t>
            </w:r>
          </w:p>
        </w:tc>
      </w:tr>
      <w:tr w:rsidR="00731043" w:rsidRPr="004B1885" w14:paraId="6C445E67" w14:textId="77777777">
        <w:trPr>
          <w:trHeight w:val="20"/>
        </w:trPr>
        <w:tc>
          <w:tcPr>
            <w:tcW w:w="5670" w:type="dxa"/>
            <w:tcBorders>
              <w:top w:val="nil"/>
              <w:left w:val="nil"/>
              <w:right w:val="nil"/>
            </w:tcBorders>
          </w:tcPr>
          <w:p w14:paraId="5191C87C" w14:textId="311256CC" w:rsidR="003E2930" w:rsidRPr="004B1885" w:rsidRDefault="00C4769E" w:rsidP="00AC174A">
            <w:pPr>
              <w:pStyle w:val="a"/>
              <w:tabs>
                <w:tab w:val="right" w:pos="7200"/>
                <w:tab w:val="right" w:pos="9000"/>
                <w:tab w:val="right" w:pos="10620"/>
                <w:tab w:val="right" w:pos="11880"/>
                <w:tab w:val="right" w:pos="13140"/>
                <w:tab w:val="right" w:pos="14580"/>
              </w:tabs>
              <w:ind w:left="38" w:right="0"/>
              <w:rPr>
                <w:rFonts w:ascii="Arial" w:hAnsi="Arial" w:cs="Arial"/>
                <w:color w:val="000000"/>
                <w:sz w:val="18"/>
                <w:szCs w:val="18"/>
                <w:lang w:val="en-US"/>
              </w:rPr>
            </w:pPr>
            <w:r w:rsidRPr="004B1885">
              <w:rPr>
                <w:rFonts w:ascii="Arial" w:hAnsi="Arial" w:cs="Arial"/>
                <w:color w:val="000000"/>
                <w:sz w:val="18"/>
                <w:szCs w:val="18"/>
                <w:lang w:val="en-US"/>
              </w:rPr>
              <w:t>Effects on deferred tax from prior year</w:t>
            </w:r>
          </w:p>
        </w:tc>
        <w:tc>
          <w:tcPr>
            <w:tcW w:w="1843" w:type="dxa"/>
            <w:tcBorders>
              <w:top w:val="nil"/>
              <w:left w:val="nil"/>
              <w:right w:val="nil"/>
            </w:tcBorders>
          </w:tcPr>
          <w:p w14:paraId="60C51EE7"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lang w:val="en-US"/>
              </w:rPr>
              <w:t xml:space="preserve"> </w:t>
            </w:r>
            <w:r w:rsidRPr="004B1885">
              <w:rPr>
                <w:rFonts w:ascii="Arial" w:eastAsia="Arial Unicode MS" w:hAnsi="Arial" w:cs="Arial"/>
                <w:color w:val="000000"/>
                <w:sz w:val="18"/>
                <w:szCs w:val="18"/>
              </w:rPr>
              <w:t xml:space="preserve">1,704,283 </w:t>
            </w:r>
          </w:p>
        </w:tc>
        <w:tc>
          <w:tcPr>
            <w:tcW w:w="1955" w:type="dxa"/>
            <w:tcBorders>
              <w:top w:val="nil"/>
              <w:left w:val="nil"/>
              <w:right w:val="nil"/>
            </w:tcBorders>
          </w:tcPr>
          <w:p w14:paraId="053F664D"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 xml:space="preserve"> -   </w:t>
            </w:r>
          </w:p>
        </w:tc>
      </w:tr>
      <w:tr w:rsidR="00731043" w:rsidRPr="004B1885" w14:paraId="698C6ED4" w14:textId="77777777">
        <w:trPr>
          <w:trHeight w:val="20"/>
        </w:trPr>
        <w:tc>
          <w:tcPr>
            <w:tcW w:w="5670" w:type="dxa"/>
            <w:tcBorders>
              <w:left w:val="nil"/>
              <w:right w:val="nil"/>
            </w:tcBorders>
          </w:tcPr>
          <w:p w14:paraId="15E68BBC" w14:textId="76AB64F5" w:rsidR="003E2930" w:rsidRPr="004B1885" w:rsidRDefault="00C4769E" w:rsidP="00AC174A">
            <w:pPr>
              <w:pStyle w:val="a"/>
              <w:tabs>
                <w:tab w:val="right" w:pos="7200"/>
                <w:tab w:val="right" w:pos="9000"/>
                <w:tab w:val="right" w:pos="10620"/>
                <w:tab w:val="right" w:pos="11880"/>
                <w:tab w:val="right" w:pos="13140"/>
                <w:tab w:val="right" w:pos="14580"/>
              </w:tabs>
              <w:ind w:left="38" w:right="0"/>
              <w:rPr>
                <w:rFonts w:ascii="Arial" w:hAnsi="Arial" w:cs="Arial"/>
                <w:color w:val="000000"/>
                <w:sz w:val="18"/>
                <w:szCs w:val="18"/>
                <w:lang w:val="en-US"/>
              </w:rPr>
            </w:pPr>
            <w:r w:rsidRPr="004B1885">
              <w:rPr>
                <w:rFonts w:ascii="Arial" w:hAnsi="Arial" w:cs="Arial"/>
                <w:color w:val="000000"/>
                <w:sz w:val="18"/>
                <w:szCs w:val="18"/>
                <w:lang w:val="en-US"/>
              </w:rPr>
              <w:t>Adjustment</w:t>
            </w:r>
            <w:r w:rsidR="003E2930" w:rsidRPr="004B1885">
              <w:rPr>
                <w:rFonts w:ascii="Arial" w:hAnsi="Arial" w:cs="Arial"/>
                <w:color w:val="000000"/>
                <w:sz w:val="18"/>
                <w:szCs w:val="18"/>
                <w:lang w:val="en-US"/>
              </w:rPr>
              <w:t xml:space="preserve"> from prior year</w:t>
            </w:r>
          </w:p>
        </w:tc>
        <w:tc>
          <w:tcPr>
            <w:tcW w:w="1843" w:type="dxa"/>
            <w:tcBorders>
              <w:left w:val="nil"/>
              <w:right w:val="nil"/>
            </w:tcBorders>
          </w:tcPr>
          <w:p w14:paraId="488B5794"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lang w:val="en-US"/>
              </w:rPr>
              <w:t xml:space="preserve"> </w:t>
            </w:r>
            <w:r w:rsidRPr="004B1885">
              <w:rPr>
                <w:rFonts w:ascii="Arial" w:eastAsia="Arial Unicode MS" w:hAnsi="Arial" w:cs="Arial"/>
                <w:color w:val="000000"/>
                <w:sz w:val="18"/>
                <w:szCs w:val="18"/>
              </w:rPr>
              <w:t>(164,059)</w:t>
            </w:r>
          </w:p>
        </w:tc>
        <w:tc>
          <w:tcPr>
            <w:tcW w:w="1955" w:type="dxa"/>
            <w:tcBorders>
              <w:left w:val="nil"/>
              <w:right w:val="nil"/>
            </w:tcBorders>
          </w:tcPr>
          <w:p w14:paraId="24ABB005"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 xml:space="preserve"> -   </w:t>
            </w:r>
          </w:p>
        </w:tc>
      </w:tr>
      <w:tr w:rsidR="00731043" w:rsidRPr="004B1885" w14:paraId="5B861AC1" w14:textId="77777777">
        <w:trPr>
          <w:trHeight w:val="20"/>
        </w:trPr>
        <w:tc>
          <w:tcPr>
            <w:tcW w:w="5670" w:type="dxa"/>
            <w:tcBorders>
              <w:top w:val="nil"/>
              <w:left w:val="nil"/>
              <w:right w:val="nil"/>
            </w:tcBorders>
          </w:tcPr>
          <w:p w14:paraId="4B84B200" w14:textId="77777777" w:rsidR="003E2930" w:rsidRPr="004B1885" w:rsidRDefault="003E2930" w:rsidP="00AC174A">
            <w:pPr>
              <w:pStyle w:val="a"/>
              <w:tabs>
                <w:tab w:val="right" w:pos="7200"/>
                <w:tab w:val="right" w:pos="9000"/>
                <w:tab w:val="right" w:pos="10620"/>
                <w:tab w:val="right" w:pos="11880"/>
                <w:tab w:val="right" w:pos="13140"/>
                <w:tab w:val="right" w:pos="14580"/>
              </w:tabs>
              <w:ind w:left="-82" w:right="0"/>
              <w:rPr>
                <w:rFonts w:ascii="Arial" w:hAnsi="Arial" w:cs="Arial"/>
                <w:b/>
                <w:bCs/>
                <w:color w:val="000000"/>
                <w:sz w:val="18"/>
                <w:szCs w:val="18"/>
                <w:lang w:val="en-US"/>
              </w:rPr>
            </w:pPr>
          </w:p>
        </w:tc>
        <w:tc>
          <w:tcPr>
            <w:tcW w:w="1843" w:type="dxa"/>
            <w:tcBorders>
              <w:top w:val="single" w:sz="4" w:space="0" w:color="auto"/>
              <w:left w:val="nil"/>
              <w:right w:val="nil"/>
            </w:tcBorders>
            <w:vAlign w:val="bottom"/>
          </w:tcPr>
          <w:p w14:paraId="3CAD94EC" w14:textId="77777777" w:rsidR="003E2930" w:rsidRPr="004B1885" w:rsidRDefault="003E2930" w:rsidP="00AC174A">
            <w:pPr>
              <w:pStyle w:val="a"/>
              <w:tabs>
                <w:tab w:val="decimal" w:pos="1408"/>
              </w:tabs>
              <w:ind w:right="-72"/>
              <w:jc w:val="right"/>
              <w:rPr>
                <w:rFonts w:ascii="Arial" w:hAnsi="Arial" w:cs="Arial"/>
                <w:color w:val="000000"/>
                <w:sz w:val="18"/>
                <w:szCs w:val="18"/>
                <w:lang w:val="en-US"/>
              </w:rPr>
            </w:pPr>
          </w:p>
        </w:tc>
        <w:tc>
          <w:tcPr>
            <w:tcW w:w="1955" w:type="dxa"/>
            <w:tcBorders>
              <w:top w:val="single" w:sz="4" w:space="0" w:color="auto"/>
              <w:left w:val="nil"/>
              <w:right w:val="nil"/>
            </w:tcBorders>
            <w:vAlign w:val="bottom"/>
          </w:tcPr>
          <w:p w14:paraId="6A37034A" w14:textId="77777777" w:rsidR="003E2930" w:rsidRPr="004B1885" w:rsidRDefault="003E2930" w:rsidP="00AC174A">
            <w:pPr>
              <w:pStyle w:val="a"/>
              <w:tabs>
                <w:tab w:val="decimal" w:pos="1408"/>
              </w:tabs>
              <w:ind w:right="-72"/>
              <w:jc w:val="right"/>
              <w:rPr>
                <w:rFonts w:ascii="Arial" w:hAnsi="Arial" w:cs="Arial"/>
                <w:color w:val="000000"/>
                <w:sz w:val="18"/>
                <w:szCs w:val="18"/>
                <w:cs/>
                <w:lang w:val="en-US"/>
              </w:rPr>
            </w:pPr>
          </w:p>
        </w:tc>
      </w:tr>
      <w:tr w:rsidR="007130C8" w:rsidRPr="004B1885" w14:paraId="0511BB9D" w14:textId="77777777">
        <w:trPr>
          <w:trHeight w:val="20"/>
        </w:trPr>
        <w:tc>
          <w:tcPr>
            <w:tcW w:w="5670" w:type="dxa"/>
            <w:tcBorders>
              <w:top w:val="nil"/>
              <w:left w:val="nil"/>
              <w:right w:val="nil"/>
            </w:tcBorders>
          </w:tcPr>
          <w:p w14:paraId="42BD3508" w14:textId="52DCC3F9" w:rsidR="007130C8" w:rsidRPr="004B1885" w:rsidRDefault="00007717" w:rsidP="00AC174A">
            <w:pPr>
              <w:pStyle w:val="a"/>
              <w:tabs>
                <w:tab w:val="right" w:pos="7200"/>
                <w:tab w:val="right" w:pos="9000"/>
                <w:tab w:val="right" w:pos="10620"/>
                <w:tab w:val="right" w:pos="11880"/>
                <w:tab w:val="right" w:pos="13140"/>
                <w:tab w:val="right" w:pos="14580"/>
              </w:tabs>
              <w:ind w:left="-82" w:right="0"/>
              <w:rPr>
                <w:rFonts w:ascii="Arial" w:hAnsi="Arial" w:cs="Arial"/>
                <w:b/>
                <w:bCs/>
                <w:color w:val="000000"/>
                <w:sz w:val="18"/>
                <w:szCs w:val="18"/>
                <w:lang w:val="en-US"/>
              </w:rPr>
            </w:pPr>
            <w:r w:rsidRPr="004B1885">
              <w:rPr>
                <w:rFonts w:ascii="Arial" w:hAnsi="Arial" w:cs="Arial"/>
                <w:color w:val="000000"/>
                <w:sz w:val="18"/>
                <w:szCs w:val="18"/>
                <w:lang w:val="en-US"/>
              </w:rPr>
              <w:t>Income</w:t>
            </w:r>
            <w:r w:rsidR="007130C8" w:rsidRPr="004B1885">
              <w:rPr>
                <w:rFonts w:ascii="Arial" w:hAnsi="Arial" w:cs="Arial"/>
                <w:color w:val="000000"/>
                <w:sz w:val="18"/>
                <w:szCs w:val="18"/>
                <w:lang w:val="en-US"/>
              </w:rPr>
              <w:t xml:space="preserve"> tax expense</w:t>
            </w:r>
          </w:p>
        </w:tc>
        <w:tc>
          <w:tcPr>
            <w:tcW w:w="1843" w:type="dxa"/>
            <w:tcBorders>
              <w:top w:val="nil"/>
              <w:left w:val="nil"/>
              <w:bottom w:val="single" w:sz="4" w:space="0" w:color="auto"/>
              <w:right w:val="nil"/>
            </w:tcBorders>
          </w:tcPr>
          <w:p w14:paraId="6FA8425B" w14:textId="27BD3971" w:rsidR="007130C8" w:rsidRPr="004B1885" w:rsidRDefault="007130C8" w:rsidP="00AC174A">
            <w:pPr>
              <w:pStyle w:val="a"/>
              <w:tabs>
                <w:tab w:val="decimal" w:pos="1408"/>
              </w:tabs>
              <w:ind w:right="-72"/>
              <w:jc w:val="right"/>
              <w:rPr>
                <w:rFonts w:ascii="Arial" w:hAnsi="Arial" w:cs="Arial"/>
                <w:color w:val="000000"/>
                <w:sz w:val="18"/>
                <w:szCs w:val="18"/>
                <w:lang w:val="en-US"/>
              </w:rPr>
            </w:pPr>
            <w:r w:rsidRPr="004B1885">
              <w:rPr>
                <w:rFonts w:ascii="Arial" w:eastAsia="Arial Unicode MS" w:hAnsi="Arial" w:cs="Arial"/>
                <w:color w:val="000000"/>
                <w:sz w:val="18"/>
                <w:szCs w:val="18"/>
                <w:lang w:val="en-US"/>
              </w:rPr>
              <w:t>20,968,386</w:t>
            </w:r>
          </w:p>
        </w:tc>
        <w:tc>
          <w:tcPr>
            <w:tcW w:w="1955" w:type="dxa"/>
            <w:tcBorders>
              <w:top w:val="nil"/>
              <w:left w:val="nil"/>
              <w:bottom w:val="single" w:sz="4" w:space="0" w:color="auto"/>
              <w:right w:val="nil"/>
            </w:tcBorders>
          </w:tcPr>
          <w:p w14:paraId="25067DB8" w14:textId="77777777" w:rsidR="007130C8" w:rsidRPr="004B1885" w:rsidRDefault="007130C8" w:rsidP="00AC174A">
            <w:pPr>
              <w:pStyle w:val="a"/>
              <w:tabs>
                <w:tab w:val="decimal" w:pos="1408"/>
              </w:tabs>
              <w:ind w:right="-72"/>
              <w:jc w:val="right"/>
              <w:rPr>
                <w:rFonts w:ascii="Arial" w:hAnsi="Arial" w:cs="Arial"/>
                <w:color w:val="000000"/>
                <w:sz w:val="18"/>
                <w:szCs w:val="18"/>
                <w:cs/>
                <w:lang w:val="en-US"/>
              </w:rPr>
            </w:pPr>
            <w:r w:rsidRPr="004B1885">
              <w:rPr>
                <w:rFonts w:ascii="Arial" w:eastAsia="Arial Unicode MS" w:hAnsi="Arial" w:cs="Arial"/>
                <w:color w:val="000000"/>
                <w:sz w:val="18"/>
                <w:szCs w:val="18"/>
              </w:rPr>
              <w:t xml:space="preserve"> 39,322,534 </w:t>
            </w:r>
          </w:p>
        </w:tc>
      </w:tr>
    </w:tbl>
    <w:p w14:paraId="14571941" w14:textId="77777777" w:rsidR="003E2930" w:rsidRPr="004B1885" w:rsidRDefault="003E2930" w:rsidP="00AC174A">
      <w:pPr>
        <w:jc w:val="thaiDistribute"/>
        <w:rPr>
          <w:rFonts w:ascii="Arial" w:hAnsi="Arial" w:cs="Arial"/>
          <w:color w:val="000000"/>
          <w:spacing w:val="-4"/>
          <w:sz w:val="18"/>
          <w:szCs w:val="18"/>
        </w:rPr>
      </w:pPr>
    </w:p>
    <w:p w14:paraId="6C709453" w14:textId="77777777" w:rsidR="003E2930" w:rsidRPr="004B1885" w:rsidRDefault="003E2930" w:rsidP="00AC174A">
      <w:pPr>
        <w:jc w:val="thaiDistribute"/>
        <w:rPr>
          <w:rFonts w:ascii="Arial" w:hAnsi="Arial" w:cs="Arial"/>
          <w:color w:val="000000"/>
          <w:spacing w:val="-4"/>
          <w:sz w:val="18"/>
          <w:szCs w:val="18"/>
        </w:rPr>
      </w:pPr>
      <w:r w:rsidRPr="004B1885">
        <w:rPr>
          <w:rFonts w:ascii="Arial" w:hAnsi="Arial" w:cs="Arial"/>
          <w:color w:val="000000"/>
          <w:spacing w:val="-4"/>
          <w:sz w:val="18"/>
          <w:szCs w:val="18"/>
        </w:rPr>
        <w:t>The effective income tax rates for the equity method and separate financial statements are 22.80% and 21.92%, respectively (2024: 19.21% and 19.94%, respectively).</w:t>
      </w:r>
    </w:p>
    <w:p w14:paraId="35F71975" w14:textId="77777777" w:rsidR="003E2930" w:rsidRPr="004B1885" w:rsidRDefault="003E2930" w:rsidP="00AC174A">
      <w:pPr>
        <w:jc w:val="thaiDistribute"/>
        <w:rPr>
          <w:rFonts w:ascii="Arial" w:hAnsi="Arial" w:cs="Arial"/>
          <w:color w:val="000000"/>
          <w:spacing w:val="-4"/>
          <w:sz w:val="18"/>
          <w:szCs w:val="18"/>
        </w:rPr>
      </w:pPr>
    </w:p>
    <w:p w14:paraId="63986728" w14:textId="77777777" w:rsidR="003E2930" w:rsidRPr="004B1885" w:rsidRDefault="003E2930" w:rsidP="00AC174A">
      <w:pPr>
        <w:jc w:val="thaiDistribute"/>
        <w:rPr>
          <w:rFonts w:ascii="Arial" w:hAnsi="Arial" w:cs="Arial"/>
          <w:color w:val="000000"/>
          <w:spacing w:val="-4"/>
          <w:sz w:val="18"/>
          <w:szCs w:val="18"/>
        </w:rPr>
      </w:pPr>
      <w:r w:rsidRPr="004B1885">
        <w:rPr>
          <w:rFonts w:ascii="Arial" w:hAnsi="Arial" w:cs="Arial"/>
          <w:color w:val="000000"/>
          <w:spacing w:val="-4"/>
          <w:sz w:val="18"/>
          <w:szCs w:val="18"/>
        </w:rPr>
        <w:t>Income tax relating to components of other comprehensive income is as follows:</w:t>
      </w:r>
    </w:p>
    <w:p w14:paraId="68BA5893" w14:textId="77777777" w:rsidR="003E2930" w:rsidRPr="004B1885" w:rsidRDefault="003E2930" w:rsidP="00AC174A">
      <w:pPr>
        <w:jc w:val="thaiDistribute"/>
        <w:rPr>
          <w:rFonts w:ascii="Arial" w:hAnsi="Arial" w:cs="Arial"/>
          <w:color w:val="000000"/>
          <w:spacing w:val="-4"/>
          <w:sz w:val="16"/>
          <w:szCs w:val="16"/>
        </w:rPr>
      </w:pPr>
    </w:p>
    <w:tbl>
      <w:tblPr>
        <w:tblW w:w="9472" w:type="dxa"/>
        <w:tblInd w:w="108" w:type="dxa"/>
        <w:tblLayout w:type="fixed"/>
        <w:tblLook w:val="0000" w:firstRow="0" w:lastRow="0" w:firstColumn="0" w:lastColumn="0" w:noHBand="0" w:noVBand="0"/>
      </w:tblPr>
      <w:tblGrid>
        <w:gridCol w:w="2592"/>
        <w:gridCol w:w="1120"/>
        <w:gridCol w:w="1152"/>
        <w:gridCol w:w="1152"/>
        <w:gridCol w:w="1152"/>
        <w:gridCol w:w="1152"/>
        <w:gridCol w:w="1152"/>
      </w:tblGrid>
      <w:tr w:rsidR="00731043" w:rsidRPr="004B1885" w14:paraId="68AE9DAE" w14:textId="77777777">
        <w:trPr>
          <w:cantSplit/>
        </w:trPr>
        <w:tc>
          <w:tcPr>
            <w:tcW w:w="2592" w:type="dxa"/>
          </w:tcPr>
          <w:p w14:paraId="4FE4E095" w14:textId="77777777" w:rsidR="003E2930" w:rsidRPr="004B1885" w:rsidRDefault="003E2930" w:rsidP="00AC174A">
            <w:pPr>
              <w:ind w:left="101" w:right="-72" w:hanging="187"/>
              <w:rPr>
                <w:rFonts w:ascii="Arial" w:eastAsia="Arial Unicode MS" w:hAnsi="Arial" w:cs="Arial"/>
                <w:color w:val="000000"/>
                <w:sz w:val="16"/>
                <w:szCs w:val="16"/>
              </w:rPr>
            </w:pPr>
          </w:p>
        </w:tc>
        <w:tc>
          <w:tcPr>
            <w:tcW w:w="6880" w:type="dxa"/>
            <w:gridSpan w:val="6"/>
            <w:tcBorders>
              <w:bottom w:val="single" w:sz="4" w:space="0" w:color="auto"/>
            </w:tcBorders>
          </w:tcPr>
          <w:p w14:paraId="1A88A486"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000000"/>
                <w:sz w:val="16"/>
                <w:szCs w:val="16"/>
              </w:rPr>
            </w:pPr>
            <w:r w:rsidRPr="004B1885">
              <w:rPr>
                <w:rFonts w:ascii="Arial" w:eastAsia="Arial Unicode MS" w:hAnsi="Arial" w:cs="Arial"/>
                <w:b/>
                <w:bCs/>
                <w:color w:val="000000"/>
                <w:sz w:val="16"/>
                <w:szCs w:val="16"/>
              </w:rPr>
              <w:t xml:space="preserve">Equity method and </w:t>
            </w:r>
          </w:p>
          <w:p w14:paraId="071C6DD8"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000000"/>
                <w:sz w:val="16"/>
                <w:szCs w:val="16"/>
              </w:rPr>
            </w:pPr>
            <w:r w:rsidRPr="004B1885">
              <w:rPr>
                <w:rFonts w:ascii="Arial" w:eastAsia="Arial Unicode MS" w:hAnsi="Arial" w:cs="Arial"/>
                <w:b/>
                <w:bCs/>
                <w:color w:val="000000"/>
                <w:sz w:val="16"/>
                <w:szCs w:val="16"/>
              </w:rPr>
              <w:t>separate financial statements</w:t>
            </w:r>
          </w:p>
        </w:tc>
      </w:tr>
      <w:tr w:rsidR="00731043" w:rsidRPr="004B1885" w14:paraId="4FC053F5" w14:textId="77777777">
        <w:trPr>
          <w:cantSplit/>
        </w:trPr>
        <w:tc>
          <w:tcPr>
            <w:tcW w:w="2592" w:type="dxa"/>
          </w:tcPr>
          <w:p w14:paraId="0DE40E7B" w14:textId="77777777" w:rsidR="003E2930" w:rsidRPr="004B1885" w:rsidRDefault="003E2930" w:rsidP="00AC174A">
            <w:pPr>
              <w:ind w:left="101" w:right="-72" w:hanging="187"/>
              <w:rPr>
                <w:rFonts w:ascii="Arial" w:eastAsia="Arial Unicode MS" w:hAnsi="Arial" w:cs="Arial"/>
                <w:color w:val="000000"/>
                <w:sz w:val="16"/>
                <w:szCs w:val="16"/>
              </w:rPr>
            </w:pPr>
          </w:p>
        </w:tc>
        <w:tc>
          <w:tcPr>
            <w:tcW w:w="3424" w:type="dxa"/>
            <w:gridSpan w:val="3"/>
            <w:tcBorders>
              <w:top w:val="single" w:sz="4" w:space="0" w:color="auto"/>
            </w:tcBorders>
            <w:vAlign w:val="center"/>
          </w:tcPr>
          <w:p w14:paraId="010C383D"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000000"/>
                <w:sz w:val="16"/>
                <w:szCs w:val="16"/>
                <w:cs/>
              </w:rPr>
            </w:pPr>
          </w:p>
        </w:tc>
        <w:tc>
          <w:tcPr>
            <w:tcW w:w="3456" w:type="dxa"/>
            <w:gridSpan w:val="3"/>
            <w:tcBorders>
              <w:top w:val="single" w:sz="4" w:space="0" w:color="auto"/>
            </w:tcBorders>
            <w:vAlign w:val="center"/>
          </w:tcPr>
          <w:p w14:paraId="4CD62E70"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000000"/>
                <w:sz w:val="16"/>
                <w:szCs w:val="16"/>
                <w:cs/>
              </w:rPr>
            </w:pPr>
            <w:r w:rsidRPr="004B1885">
              <w:rPr>
                <w:rFonts w:ascii="Arial" w:hAnsi="Arial" w:cs="Arial"/>
                <w:b/>
                <w:bCs/>
                <w:color w:val="000000"/>
                <w:sz w:val="16"/>
                <w:szCs w:val="16"/>
              </w:rPr>
              <w:t>(Restated)</w:t>
            </w:r>
          </w:p>
        </w:tc>
      </w:tr>
      <w:tr w:rsidR="00731043" w:rsidRPr="004B1885" w14:paraId="00A3836E" w14:textId="77777777">
        <w:trPr>
          <w:cantSplit/>
        </w:trPr>
        <w:tc>
          <w:tcPr>
            <w:tcW w:w="2592" w:type="dxa"/>
          </w:tcPr>
          <w:p w14:paraId="2061B812" w14:textId="77777777" w:rsidR="003E2930" w:rsidRPr="004B1885" w:rsidRDefault="003E2930" w:rsidP="00AC174A">
            <w:pPr>
              <w:ind w:left="101" w:right="-72" w:hanging="187"/>
              <w:rPr>
                <w:rFonts w:ascii="Arial" w:eastAsia="Arial Unicode MS" w:hAnsi="Arial" w:cs="Arial"/>
                <w:color w:val="000000"/>
                <w:sz w:val="16"/>
                <w:szCs w:val="16"/>
              </w:rPr>
            </w:pPr>
          </w:p>
        </w:tc>
        <w:tc>
          <w:tcPr>
            <w:tcW w:w="3424" w:type="dxa"/>
            <w:gridSpan w:val="3"/>
            <w:tcBorders>
              <w:bottom w:val="single" w:sz="4" w:space="0" w:color="auto"/>
            </w:tcBorders>
            <w:vAlign w:val="center"/>
          </w:tcPr>
          <w:p w14:paraId="5FDF4AC0" w14:textId="77777777" w:rsidR="003E2930" w:rsidRPr="004B1885" w:rsidRDefault="003E2930" w:rsidP="00AC174A">
            <w:pPr>
              <w:ind w:right="-72"/>
              <w:jc w:val="center"/>
              <w:rPr>
                <w:rFonts w:ascii="Arial" w:eastAsia="Arial Unicode MS" w:hAnsi="Arial" w:cs="Arial"/>
                <w:b/>
                <w:bCs/>
                <w:color w:val="000000"/>
                <w:sz w:val="16"/>
                <w:szCs w:val="16"/>
              </w:rPr>
            </w:pPr>
            <w:r w:rsidRPr="004B1885">
              <w:rPr>
                <w:rFonts w:ascii="Arial" w:eastAsia="Arial Unicode MS" w:hAnsi="Arial" w:cs="Arial"/>
                <w:b/>
                <w:bCs/>
                <w:color w:val="000000"/>
                <w:sz w:val="16"/>
                <w:szCs w:val="16"/>
              </w:rPr>
              <w:t>2025</w:t>
            </w:r>
          </w:p>
        </w:tc>
        <w:tc>
          <w:tcPr>
            <w:tcW w:w="3456" w:type="dxa"/>
            <w:gridSpan w:val="3"/>
            <w:tcBorders>
              <w:bottom w:val="single" w:sz="4" w:space="0" w:color="auto"/>
            </w:tcBorders>
            <w:vAlign w:val="center"/>
          </w:tcPr>
          <w:p w14:paraId="14439B24" w14:textId="77777777" w:rsidR="003E2930" w:rsidRPr="004B1885" w:rsidRDefault="003E2930" w:rsidP="00AC174A">
            <w:pPr>
              <w:ind w:right="-72"/>
              <w:jc w:val="center"/>
              <w:rPr>
                <w:rFonts w:ascii="Arial" w:eastAsia="Arial Unicode MS" w:hAnsi="Arial" w:cs="Arial"/>
                <w:b/>
                <w:bCs/>
                <w:color w:val="000000"/>
                <w:sz w:val="16"/>
                <w:szCs w:val="16"/>
              </w:rPr>
            </w:pPr>
            <w:r w:rsidRPr="004B1885">
              <w:rPr>
                <w:rFonts w:ascii="Arial" w:eastAsia="Arial Unicode MS" w:hAnsi="Arial" w:cs="Arial"/>
                <w:b/>
                <w:bCs/>
                <w:color w:val="000000"/>
                <w:sz w:val="16"/>
                <w:szCs w:val="16"/>
              </w:rPr>
              <w:t>2024</w:t>
            </w:r>
          </w:p>
        </w:tc>
      </w:tr>
      <w:tr w:rsidR="00731043" w:rsidRPr="004B1885" w14:paraId="343DB3FC" w14:textId="77777777">
        <w:trPr>
          <w:cantSplit/>
        </w:trPr>
        <w:tc>
          <w:tcPr>
            <w:tcW w:w="2592" w:type="dxa"/>
          </w:tcPr>
          <w:p w14:paraId="1BF5D427" w14:textId="77777777" w:rsidR="003E2930" w:rsidRPr="004B1885" w:rsidRDefault="003E2930" w:rsidP="00AC174A">
            <w:pPr>
              <w:ind w:left="101" w:right="-72" w:hanging="187"/>
              <w:rPr>
                <w:rFonts w:ascii="Arial" w:eastAsia="Arial Unicode MS" w:hAnsi="Arial" w:cs="Arial"/>
                <w:color w:val="000000"/>
                <w:sz w:val="16"/>
                <w:szCs w:val="16"/>
              </w:rPr>
            </w:pPr>
          </w:p>
        </w:tc>
        <w:tc>
          <w:tcPr>
            <w:tcW w:w="1120" w:type="dxa"/>
            <w:tcBorders>
              <w:top w:val="single" w:sz="4" w:space="0" w:color="auto"/>
            </w:tcBorders>
            <w:vAlign w:val="bottom"/>
          </w:tcPr>
          <w:p w14:paraId="40D890B2"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6"/>
                <w:szCs w:val="16"/>
              </w:rPr>
            </w:pPr>
            <w:r w:rsidRPr="004B1885">
              <w:rPr>
                <w:rFonts w:ascii="Arial" w:eastAsia="Arial Unicode MS" w:hAnsi="Arial" w:cs="Arial"/>
                <w:b/>
                <w:bCs/>
                <w:color w:val="000000"/>
                <w:sz w:val="16"/>
                <w:szCs w:val="16"/>
                <w:lang w:val="en-GB"/>
              </w:rPr>
              <w:t xml:space="preserve">Amount </w:t>
            </w:r>
            <w:r w:rsidRPr="004B1885">
              <w:rPr>
                <w:rFonts w:ascii="Arial" w:eastAsia="Arial Unicode MS" w:hAnsi="Arial" w:cs="Arial"/>
                <w:b/>
                <w:bCs/>
                <w:color w:val="000000"/>
                <w:sz w:val="16"/>
                <w:szCs w:val="16"/>
              </w:rPr>
              <w:t>before tax</w:t>
            </w:r>
          </w:p>
        </w:tc>
        <w:tc>
          <w:tcPr>
            <w:tcW w:w="1152" w:type="dxa"/>
            <w:tcBorders>
              <w:top w:val="single" w:sz="4" w:space="0" w:color="auto"/>
            </w:tcBorders>
            <w:vAlign w:val="bottom"/>
          </w:tcPr>
          <w:p w14:paraId="4F33C84E"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6"/>
                <w:szCs w:val="16"/>
              </w:rPr>
            </w:pPr>
            <w:r w:rsidRPr="004B1885">
              <w:rPr>
                <w:rFonts w:ascii="Arial" w:eastAsia="Arial Unicode MS" w:hAnsi="Arial" w:cs="Arial"/>
                <w:b/>
                <w:bCs/>
                <w:color w:val="000000"/>
                <w:sz w:val="16"/>
                <w:szCs w:val="16"/>
              </w:rPr>
              <w:t>Income tax</w:t>
            </w:r>
          </w:p>
        </w:tc>
        <w:tc>
          <w:tcPr>
            <w:tcW w:w="1152" w:type="dxa"/>
            <w:tcBorders>
              <w:top w:val="single" w:sz="4" w:space="0" w:color="auto"/>
            </w:tcBorders>
            <w:vAlign w:val="bottom"/>
          </w:tcPr>
          <w:p w14:paraId="10982D02"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6"/>
                <w:szCs w:val="16"/>
                <w:lang w:val="en-GB"/>
              </w:rPr>
            </w:pPr>
            <w:r w:rsidRPr="004B1885">
              <w:rPr>
                <w:rFonts w:ascii="Arial" w:eastAsia="Arial Unicode MS" w:hAnsi="Arial" w:cs="Arial"/>
                <w:b/>
                <w:bCs/>
                <w:color w:val="000000"/>
                <w:sz w:val="16"/>
                <w:szCs w:val="16"/>
                <w:lang w:val="en-GB"/>
              </w:rPr>
              <w:t xml:space="preserve">Amount </w:t>
            </w:r>
          </w:p>
          <w:p w14:paraId="390362F2"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6"/>
                <w:szCs w:val="16"/>
              </w:rPr>
            </w:pPr>
            <w:r w:rsidRPr="004B1885">
              <w:rPr>
                <w:rFonts w:ascii="Arial" w:eastAsia="Arial Unicode MS" w:hAnsi="Arial" w:cs="Arial"/>
                <w:b/>
                <w:bCs/>
                <w:color w:val="000000"/>
                <w:sz w:val="16"/>
                <w:szCs w:val="16"/>
              </w:rPr>
              <w:t>after tax</w:t>
            </w:r>
          </w:p>
        </w:tc>
        <w:tc>
          <w:tcPr>
            <w:tcW w:w="1152" w:type="dxa"/>
            <w:tcBorders>
              <w:top w:val="single" w:sz="4" w:space="0" w:color="auto"/>
            </w:tcBorders>
            <w:vAlign w:val="bottom"/>
          </w:tcPr>
          <w:p w14:paraId="51F7A0C0"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6"/>
                <w:szCs w:val="16"/>
              </w:rPr>
            </w:pPr>
            <w:r w:rsidRPr="004B1885">
              <w:rPr>
                <w:rFonts w:ascii="Arial" w:eastAsia="Arial Unicode MS" w:hAnsi="Arial" w:cs="Arial"/>
                <w:b/>
                <w:bCs/>
                <w:color w:val="000000"/>
                <w:sz w:val="16"/>
                <w:szCs w:val="16"/>
                <w:lang w:val="en-GB"/>
              </w:rPr>
              <w:t xml:space="preserve">Amount </w:t>
            </w:r>
            <w:r w:rsidRPr="004B1885">
              <w:rPr>
                <w:rFonts w:ascii="Arial" w:eastAsia="Arial Unicode MS" w:hAnsi="Arial" w:cs="Arial"/>
                <w:b/>
                <w:bCs/>
                <w:color w:val="000000"/>
                <w:sz w:val="16"/>
                <w:szCs w:val="16"/>
              </w:rPr>
              <w:t>before tax</w:t>
            </w:r>
          </w:p>
        </w:tc>
        <w:tc>
          <w:tcPr>
            <w:tcW w:w="1152" w:type="dxa"/>
            <w:tcBorders>
              <w:top w:val="single" w:sz="4" w:space="0" w:color="auto"/>
            </w:tcBorders>
            <w:vAlign w:val="bottom"/>
          </w:tcPr>
          <w:p w14:paraId="23DEC07D"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6"/>
                <w:szCs w:val="16"/>
              </w:rPr>
            </w:pPr>
            <w:r w:rsidRPr="004B1885">
              <w:rPr>
                <w:rFonts w:ascii="Arial" w:eastAsia="Arial Unicode MS" w:hAnsi="Arial" w:cs="Arial"/>
                <w:b/>
                <w:bCs/>
                <w:color w:val="000000"/>
                <w:sz w:val="16"/>
                <w:szCs w:val="16"/>
              </w:rPr>
              <w:t>Income tax</w:t>
            </w:r>
          </w:p>
        </w:tc>
        <w:tc>
          <w:tcPr>
            <w:tcW w:w="1152" w:type="dxa"/>
            <w:tcBorders>
              <w:top w:val="single" w:sz="4" w:space="0" w:color="auto"/>
            </w:tcBorders>
            <w:vAlign w:val="bottom"/>
          </w:tcPr>
          <w:p w14:paraId="338B53FA"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6"/>
                <w:szCs w:val="16"/>
                <w:lang w:val="en-GB"/>
              </w:rPr>
            </w:pPr>
            <w:r w:rsidRPr="004B1885">
              <w:rPr>
                <w:rFonts w:ascii="Arial" w:eastAsia="Arial Unicode MS" w:hAnsi="Arial" w:cs="Arial"/>
                <w:b/>
                <w:bCs/>
                <w:color w:val="000000"/>
                <w:sz w:val="16"/>
                <w:szCs w:val="16"/>
                <w:lang w:val="en-GB"/>
              </w:rPr>
              <w:t xml:space="preserve">Amount </w:t>
            </w:r>
          </w:p>
          <w:p w14:paraId="03216C20"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6"/>
                <w:szCs w:val="16"/>
              </w:rPr>
            </w:pPr>
            <w:r w:rsidRPr="004B1885">
              <w:rPr>
                <w:rFonts w:ascii="Arial" w:eastAsia="Arial Unicode MS" w:hAnsi="Arial" w:cs="Arial"/>
                <w:b/>
                <w:bCs/>
                <w:color w:val="000000"/>
                <w:sz w:val="16"/>
                <w:szCs w:val="16"/>
              </w:rPr>
              <w:t>after tax</w:t>
            </w:r>
          </w:p>
        </w:tc>
      </w:tr>
      <w:tr w:rsidR="00731043" w:rsidRPr="004B1885" w14:paraId="20316846" w14:textId="77777777">
        <w:trPr>
          <w:cantSplit/>
          <w:trHeight w:val="115"/>
        </w:trPr>
        <w:tc>
          <w:tcPr>
            <w:tcW w:w="2592" w:type="dxa"/>
          </w:tcPr>
          <w:p w14:paraId="3E2E9268" w14:textId="77777777" w:rsidR="003E2930" w:rsidRPr="004B1885" w:rsidRDefault="003E2930" w:rsidP="00AC174A">
            <w:pPr>
              <w:ind w:left="101" w:right="-72" w:hanging="187"/>
              <w:rPr>
                <w:rFonts w:ascii="Arial" w:eastAsia="Arial Unicode MS" w:hAnsi="Arial" w:cs="Arial"/>
                <w:color w:val="000000"/>
                <w:sz w:val="16"/>
                <w:szCs w:val="16"/>
              </w:rPr>
            </w:pPr>
          </w:p>
        </w:tc>
        <w:tc>
          <w:tcPr>
            <w:tcW w:w="1120" w:type="dxa"/>
            <w:tcBorders>
              <w:bottom w:val="single" w:sz="4" w:space="0" w:color="auto"/>
            </w:tcBorders>
            <w:vAlign w:val="bottom"/>
          </w:tcPr>
          <w:p w14:paraId="1BB371AE"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6"/>
                <w:szCs w:val="16"/>
              </w:rPr>
            </w:pPr>
            <w:r w:rsidRPr="004B1885">
              <w:rPr>
                <w:rFonts w:ascii="Arial" w:eastAsia="Arial Unicode MS" w:hAnsi="Arial" w:cs="Arial"/>
                <w:b/>
                <w:bCs/>
                <w:color w:val="000000"/>
                <w:sz w:val="16"/>
                <w:szCs w:val="16"/>
              </w:rPr>
              <w:t>Baht</w:t>
            </w:r>
          </w:p>
        </w:tc>
        <w:tc>
          <w:tcPr>
            <w:tcW w:w="1152" w:type="dxa"/>
            <w:tcBorders>
              <w:bottom w:val="single" w:sz="4" w:space="0" w:color="auto"/>
            </w:tcBorders>
            <w:vAlign w:val="bottom"/>
          </w:tcPr>
          <w:p w14:paraId="4E1CE824"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6"/>
                <w:szCs w:val="16"/>
              </w:rPr>
            </w:pPr>
            <w:r w:rsidRPr="004B1885">
              <w:rPr>
                <w:rFonts w:ascii="Arial" w:eastAsia="Arial Unicode MS" w:hAnsi="Arial" w:cs="Arial"/>
                <w:b/>
                <w:bCs/>
                <w:color w:val="000000"/>
                <w:sz w:val="16"/>
                <w:szCs w:val="16"/>
              </w:rPr>
              <w:t>Baht</w:t>
            </w:r>
          </w:p>
        </w:tc>
        <w:tc>
          <w:tcPr>
            <w:tcW w:w="1152" w:type="dxa"/>
            <w:tcBorders>
              <w:bottom w:val="single" w:sz="4" w:space="0" w:color="auto"/>
            </w:tcBorders>
            <w:vAlign w:val="bottom"/>
          </w:tcPr>
          <w:p w14:paraId="4602954E"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6"/>
                <w:szCs w:val="16"/>
              </w:rPr>
            </w:pPr>
            <w:r w:rsidRPr="004B1885">
              <w:rPr>
                <w:rFonts w:ascii="Arial" w:eastAsia="Arial Unicode MS" w:hAnsi="Arial" w:cs="Arial"/>
                <w:b/>
                <w:bCs/>
                <w:color w:val="000000"/>
                <w:sz w:val="16"/>
                <w:szCs w:val="16"/>
              </w:rPr>
              <w:t>Baht</w:t>
            </w:r>
          </w:p>
        </w:tc>
        <w:tc>
          <w:tcPr>
            <w:tcW w:w="1152" w:type="dxa"/>
            <w:tcBorders>
              <w:bottom w:val="single" w:sz="4" w:space="0" w:color="auto"/>
            </w:tcBorders>
            <w:vAlign w:val="bottom"/>
          </w:tcPr>
          <w:p w14:paraId="6C269E36"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6"/>
                <w:szCs w:val="16"/>
              </w:rPr>
            </w:pPr>
            <w:r w:rsidRPr="004B1885">
              <w:rPr>
                <w:rFonts w:ascii="Arial" w:eastAsia="Arial Unicode MS" w:hAnsi="Arial" w:cs="Arial"/>
                <w:b/>
                <w:bCs/>
                <w:color w:val="000000"/>
                <w:sz w:val="16"/>
                <w:szCs w:val="16"/>
              </w:rPr>
              <w:t>Baht</w:t>
            </w:r>
          </w:p>
        </w:tc>
        <w:tc>
          <w:tcPr>
            <w:tcW w:w="1152" w:type="dxa"/>
            <w:tcBorders>
              <w:bottom w:val="single" w:sz="4" w:space="0" w:color="auto"/>
            </w:tcBorders>
            <w:vAlign w:val="bottom"/>
          </w:tcPr>
          <w:p w14:paraId="20906565"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6"/>
                <w:szCs w:val="16"/>
              </w:rPr>
            </w:pPr>
            <w:r w:rsidRPr="004B1885">
              <w:rPr>
                <w:rFonts w:ascii="Arial" w:eastAsia="Arial Unicode MS" w:hAnsi="Arial" w:cs="Arial"/>
                <w:b/>
                <w:bCs/>
                <w:color w:val="000000"/>
                <w:sz w:val="16"/>
                <w:szCs w:val="16"/>
              </w:rPr>
              <w:t>Baht</w:t>
            </w:r>
          </w:p>
        </w:tc>
        <w:tc>
          <w:tcPr>
            <w:tcW w:w="1152" w:type="dxa"/>
            <w:tcBorders>
              <w:bottom w:val="single" w:sz="4" w:space="0" w:color="auto"/>
            </w:tcBorders>
            <w:vAlign w:val="bottom"/>
          </w:tcPr>
          <w:p w14:paraId="5E8E9D32"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000000"/>
                <w:sz w:val="16"/>
                <w:szCs w:val="16"/>
              </w:rPr>
            </w:pPr>
            <w:r w:rsidRPr="004B1885">
              <w:rPr>
                <w:rFonts w:ascii="Arial" w:eastAsia="Arial Unicode MS" w:hAnsi="Arial" w:cs="Arial"/>
                <w:b/>
                <w:bCs/>
                <w:color w:val="000000"/>
                <w:sz w:val="16"/>
                <w:szCs w:val="16"/>
              </w:rPr>
              <w:t>Baht</w:t>
            </w:r>
          </w:p>
        </w:tc>
      </w:tr>
      <w:tr w:rsidR="00731043" w:rsidRPr="004B1885" w14:paraId="6DEFCCBA" w14:textId="77777777">
        <w:trPr>
          <w:cantSplit/>
        </w:trPr>
        <w:tc>
          <w:tcPr>
            <w:tcW w:w="2592" w:type="dxa"/>
          </w:tcPr>
          <w:p w14:paraId="227A087E" w14:textId="77777777" w:rsidR="003E2930" w:rsidRPr="004B1885" w:rsidRDefault="003E2930" w:rsidP="00AC174A">
            <w:pPr>
              <w:ind w:left="101" w:right="-72" w:hanging="187"/>
              <w:rPr>
                <w:rFonts w:ascii="Arial" w:eastAsia="Arial Unicode MS" w:hAnsi="Arial" w:cs="Arial"/>
                <w:b/>
                <w:bCs/>
                <w:color w:val="000000"/>
                <w:sz w:val="16"/>
                <w:szCs w:val="16"/>
              </w:rPr>
            </w:pPr>
            <w:r w:rsidRPr="004B1885">
              <w:rPr>
                <w:rFonts w:ascii="Arial" w:eastAsia="Arial Unicode MS" w:hAnsi="Arial" w:cs="Arial"/>
                <w:b/>
                <w:bCs/>
                <w:color w:val="000000"/>
                <w:sz w:val="16"/>
                <w:szCs w:val="16"/>
              </w:rPr>
              <w:t>Items that will be reclassified subsequently to profit or loss</w:t>
            </w:r>
          </w:p>
        </w:tc>
        <w:tc>
          <w:tcPr>
            <w:tcW w:w="1120" w:type="dxa"/>
            <w:tcBorders>
              <w:top w:val="single" w:sz="4" w:space="0" w:color="auto"/>
            </w:tcBorders>
          </w:tcPr>
          <w:p w14:paraId="3EA4930E" w14:textId="77777777" w:rsidR="003E2930" w:rsidRPr="004B1885" w:rsidRDefault="003E2930" w:rsidP="00AC174A">
            <w:pPr>
              <w:ind w:right="-72"/>
              <w:jc w:val="right"/>
              <w:rPr>
                <w:rFonts w:ascii="Arial" w:eastAsia="Arial Unicode MS" w:hAnsi="Arial" w:cs="Arial"/>
                <w:color w:val="000000"/>
                <w:sz w:val="16"/>
                <w:szCs w:val="16"/>
              </w:rPr>
            </w:pPr>
          </w:p>
        </w:tc>
        <w:tc>
          <w:tcPr>
            <w:tcW w:w="1152" w:type="dxa"/>
            <w:tcBorders>
              <w:top w:val="single" w:sz="4" w:space="0" w:color="auto"/>
            </w:tcBorders>
          </w:tcPr>
          <w:p w14:paraId="4AAA4C4A" w14:textId="77777777" w:rsidR="003E2930" w:rsidRPr="004B1885" w:rsidRDefault="003E2930" w:rsidP="00AC174A">
            <w:pPr>
              <w:ind w:right="-72"/>
              <w:jc w:val="right"/>
              <w:rPr>
                <w:rFonts w:ascii="Arial" w:eastAsia="Arial Unicode MS" w:hAnsi="Arial" w:cs="Arial"/>
                <w:color w:val="000000"/>
                <w:sz w:val="16"/>
                <w:szCs w:val="16"/>
              </w:rPr>
            </w:pPr>
          </w:p>
        </w:tc>
        <w:tc>
          <w:tcPr>
            <w:tcW w:w="1152" w:type="dxa"/>
            <w:tcBorders>
              <w:top w:val="single" w:sz="4" w:space="0" w:color="auto"/>
            </w:tcBorders>
          </w:tcPr>
          <w:p w14:paraId="023D8250" w14:textId="77777777" w:rsidR="003E2930" w:rsidRPr="004B1885" w:rsidRDefault="003E2930" w:rsidP="00AC174A">
            <w:pPr>
              <w:ind w:right="-72"/>
              <w:jc w:val="right"/>
              <w:rPr>
                <w:rFonts w:ascii="Arial" w:eastAsia="Arial Unicode MS" w:hAnsi="Arial" w:cs="Arial"/>
                <w:color w:val="000000"/>
                <w:sz w:val="16"/>
                <w:szCs w:val="16"/>
              </w:rPr>
            </w:pPr>
          </w:p>
        </w:tc>
        <w:tc>
          <w:tcPr>
            <w:tcW w:w="1152" w:type="dxa"/>
            <w:tcBorders>
              <w:top w:val="single" w:sz="4" w:space="0" w:color="auto"/>
            </w:tcBorders>
          </w:tcPr>
          <w:p w14:paraId="0CBCD8DC" w14:textId="77777777" w:rsidR="003E2930" w:rsidRPr="004B1885" w:rsidRDefault="003E2930" w:rsidP="00AC174A">
            <w:pPr>
              <w:ind w:right="-72"/>
              <w:jc w:val="right"/>
              <w:rPr>
                <w:rFonts w:ascii="Arial" w:eastAsia="Arial Unicode MS" w:hAnsi="Arial" w:cs="Arial"/>
                <w:color w:val="000000"/>
                <w:sz w:val="16"/>
                <w:szCs w:val="16"/>
              </w:rPr>
            </w:pPr>
          </w:p>
        </w:tc>
        <w:tc>
          <w:tcPr>
            <w:tcW w:w="1152" w:type="dxa"/>
            <w:tcBorders>
              <w:top w:val="single" w:sz="4" w:space="0" w:color="auto"/>
            </w:tcBorders>
          </w:tcPr>
          <w:p w14:paraId="43D82054" w14:textId="77777777" w:rsidR="003E2930" w:rsidRPr="004B1885" w:rsidRDefault="003E2930" w:rsidP="00AC174A">
            <w:pPr>
              <w:ind w:right="-72"/>
              <w:jc w:val="right"/>
              <w:rPr>
                <w:rFonts w:ascii="Arial" w:eastAsia="Arial Unicode MS" w:hAnsi="Arial" w:cs="Arial"/>
                <w:color w:val="000000"/>
                <w:sz w:val="16"/>
                <w:szCs w:val="16"/>
              </w:rPr>
            </w:pPr>
          </w:p>
        </w:tc>
        <w:tc>
          <w:tcPr>
            <w:tcW w:w="1152" w:type="dxa"/>
            <w:tcBorders>
              <w:top w:val="single" w:sz="4" w:space="0" w:color="auto"/>
            </w:tcBorders>
          </w:tcPr>
          <w:p w14:paraId="555D0E06" w14:textId="77777777" w:rsidR="003E2930" w:rsidRPr="004B1885" w:rsidRDefault="003E2930" w:rsidP="00AC174A">
            <w:pPr>
              <w:ind w:right="-72"/>
              <w:jc w:val="right"/>
              <w:rPr>
                <w:rFonts w:ascii="Arial" w:eastAsia="Arial Unicode MS" w:hAnsi="Arial" w:cs="Arial"/>
                <w:color w:val="000000"/>
                <w:sz w:val="16"/>
                <w:szCs w:val="16"/>
              </w:rPr>
            </w:pPr>
          </w:p>
        </w:tc>
      </w:tr>
      <w:tr w:rsidR="00731043" w:rsidRPr="004B1885" w14:paraId="1A5EA6D2" w14:textId="77777777">
        <w:trPr>
          <w:cantSplit/>
        </w:trPr>
        <w:tc>
          <w:tcPr>
            <w:tcW w:w="2592" w:type="dxa"/>
          </w:tcPr>
          <w:p w14:paraId="238DDF87"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left="101" w:right="-72" w:hanging="187"/>
              <w:rPr>
                <w:rFonts w:ascii="Arial" w:eastAsia="Arial Unicode MS" w:hAnsi="Arial" w:cs="Arial"/>
                <w:color w:val="000000"/>
                <w:sz w:val="16"/>
                <w:szCs w:val="16"/>
                <w:cs/>
              </w:rPr>
            </w:pPr>
            <w:r w:rsidRPr="004B1885">
              <w:rPr>
                <w:rFonts w:ascii="Arial" w:eastAsia="Arial Unicode MS" w:hAnsi="Arial" w:cs="Arial"/>
                <w:color w:val="000000"/>
                <w:sz w:val="16"/>
                <w:szCs w:val="16"/>
              </w:rPr>
              <w:t>Losses on investments in debt securities measured at fair value through other comprehensive income</w:t>
            </w:r>
          </w:p>
        </w:tc>
        <w:tc>
          <w:tcPr>
            <w:tcW w:w="1120" w:type="dxa"/>
            <w:tcBorders>
              <w:bottom w:val="single" w:sz="4" w:space="0" w:color="auto"/>
            </w:tcBorders>
            <w:vAlign w:val="bottom"/>
          </w:tcPr>
          <w:p w14:paraId="14C4FD83"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w:t>
            </w:r>
          </w:p>
        </w:tc>
        <w:tc>
          <w:tcPr>
            <w:tcW w:w="1152" w:type="dxa"/>
            <w:tcBorders>
              <w:bottom w:val="single" w:sz="4" w:space="0" w:color="auto"/>
            </w:tcBorders>
            <w:vAlign w:val="bottom"/>
          </w:tcPr>
          <w:p w14:paraId="643E384B"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w:t>
            </w:r>
          </w:p>
        </w:tc>
        <w:tc>
          <w:tcPr>
            <w:tcW w:w="1152" w:type="dxa"/>
            <w:tcBorders>
              <w:bottom w:val="single" w:sz="4" w:space="0" w:color="auto"/>
            </w:tcBorders>
            <w:vAlign w:val="bottom"/>
          </w:tcPr>
          <w:p w14:paraId="42028DCE"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w:t>
            </w:r>
          </w:p>
        </w:tc>
        <w:tc>
          <w:tcPr>
            <w:tcW w:w="1152" w:type="dxa"/>
            <w:tcBorders>
              <w:bottom w:val="single" w:sz="4" w:space="0" w:color="auto"/>
            </w:tcBorders>
            <w:vAlign w:val="bottom"/>
          </w:tcPr>
          <w:p w14:paraId="7706FBA3"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(21,547,943)</w:t>
            </w:r>
          </w:p>
        </w:tc>
        <w:tc>
          <w:tcPr>
            <w:tcW w:w="1152" w:type="dxa"/>
            <w:tcBorders>
              <w:bottom w:val="single" w:sz="4" w:space="0" w:color="auto"/>
            </w:tcBorders>
            <w:vAlign w:val="bottom"/>
          </w:tcPr>
          <w:p w14:paraId="61F09A51"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4,309,589</w:t>
            </w:r>
          </w:p>
        </w:tc>
        <w:tc>
          <w:tcPr>
            <w:tcW w:w="1152" w:type="dxa"/>
            <w:tcBorders>
              <w:bottom w:val="single" w:sz="4" w:space="0" w:color="auto"/>
            </w:tcBorders>
            <w:vAlign w:val="bottom"/>
          </w:tcPr>
          <w:p w14:paraId="665D0A3D"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(17,238,354)</w:t>
            </w:r>
          </w:p>
        </w:tc>
      </w:tr>
      <w:tr w:rsidR="00731043" w:rsidRPr="004B1885" w14:paraId="2A33EB66" w14:textId="77777777">
        <w:trPr>
          <w:cantSplit/>
        </w:trPr>
        <w:tc>
          <w:tcPr>
            <w:tcW w:w="2592" w:type="dxa"/>
          </w:tcPr>
          <w:p w14:paraId="3C3285E7"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left="101" w:right="-72" w:hanging="187"/>
              <w:rPr>
                <w:rFonts w:ascii="Arial" w:eastAsia="Arial Unicode MS" w:hAnsi="Arial" w:cs="Arial"/>
                <w:color w:val="000000"/>
                <w:sz w:val="16"/>
                <w:szCs w:val="16"/>
                <w:cs/>
              </w:rPr>
            </w:pPr>
          </w:p>
        </w:tc>
        <w:tc>
          <w:tcPr>
            <w:tcW w:w="1120" w:type="dxa"/>
            <w:tcBorders>
              <w:top w:val="single" w:sz="4" w:space="0" w:color="auto"/>
            </w:tcBorders>
            <w:vAlign w:val="bottom"/>
          </w:tcPr>
          <w:p w14:paraId="7947D0EC"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152" w:type="dxa"/>
            <w:tcBorders>
              <w:top w:val="single" w:sz="4" w:space="0" w:color="auto"/>
            </w:tcBorders>
            <w:vAlign w:val="bottom"/>
          </w:tcPr>
          <w:p w14:paraId="5326DE0D"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152" w:type="dxa"/>
            <w:tcBorders>
              <w:top w:val="single" w:sz="4" w:space="0" w:color="auto"/>
            </w:tcBorders>
            <w:vAlign w:val="bottom"/>
          </w:tcPr>
          <w:p w14:paraId="15217D5B"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152" w:type="dxa"/>
            <w:tcBorders>
              <w:top w:val="single" w:sz="4" w:space="0" w:color="auto"/>
            </w:tcBorders>
            <w:vAlign w:val="bottom"/>
          </w:tcPr>
          <w:p w14:paraId="40D2BD5D"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152" w:type="dxa"/>
            <w:tcBorders>
              <w:top w:val="single" w:sz="4" w:space="0" w:color="auto"/>
            </w:tcBorders>
            <w:vAlign w:val="bottom"/>
          </w:tcPr>
          <w:p w14:paraId="6FB76030"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152" w:type="dxa"/>
            <w:tcBorders>
              <w:top w:val="single" w:sz="4" w:space="0" w:color="auto"/>
            </w:tcBorders>
            <w:vAlign w:val="bottom"/>
          </w:tcPr>
          <w:p w14:paraId="68F2159C"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r>
      <w:tr w:rsidR="00731043" w:rsidRPr="004B1885" w14:paraId="17A9B6E6" w14:textId="77777777">
        <w:trPr>
          <w:cantSplit/>
        </w:trPr>
        <w:tc>
          <w:tcPr>
            <w:tcW w:w="2592" w:type="dxa"/>
          </w:tcPr>
          <w:p w14:paraId="24DA66D9"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left="101" w:right="-72" w:hanging="187"/>
              <w:rPr>
                <w:rFonts w:ascii="Arial" w:eastAsia="Arial Unicode MS" w:hAnsi="Arial" w:cs="Arial"/>
                <w:b/>
                <w:bCs/>
                <w:color w:val="000000"/>
                <w:sz w:val="16"/>
                <w:szCs w:val="16"/>
                <w:cs/>
              </w:rPr>
            </w:pPr>
            <w:r w:rsidRPr="004B1885">
              <w:rPr>
                <w:rFonts w:ascii="Arial" w:eastAsia="Arial Unicode MS" w:hAnsi="Arial" w:cs="Arial"/>
                <w:b/>
                <w:bCs/>
                <w:color w:val="000000"/>
                <w:sz w:val="16"/>
                <w:szCs w:val="16"/>
              </w:rPr>
              <w:t>Items that will not be reclassified subsequently to profit or loss</w:t>
            </w:r>
          </w:p>
        </w:tc>
        <w:tc>
          <w:tcPr>
            <w:tcW w:w="1120" w:type="dxa"/>
            <w:vAlign w:val="bottom"/>
          </w:tcPr>
          <w:p w14:paraId="69A84E8C"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152" w:type="dxa"/>
            <w:vAlign w:val="bottom"/>
          </w:tcPr>
          <w:p w14:paraId="78DA4824"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152" w:type="dxa"/>
            <w:vAlign w:val="bottom"/>
          </w:tcPr>
          <w:p w14:paraId="690E93DF"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152" w:type="dxa"/>
            <w:vAlign w:val="bottom"/>
          </w:tcPr>
          <w:p w14:paraId="6F4BC985"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cs/>
              </w:rPr>
            </w:pPr>
          </w:p>
        </w:tc>
        <w:tc>
          <w:tcPr>
            <w:tcW w:w="1152" w:type="dxa"/>
            <w:vAlign w:val="bottom"/>
          </w:tcPr>
          <w:p w14:paraId="497EE8A7"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152" w:type="dxa"/>
            <w:vAlign w:val="bottom"/>
          </w:tcPr>
          <w:p w14:paraId="24B039E4"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r>
      <w:tr w:rsidR="00731043" w:rsidRPr="004B1885" w14:paraId="470F3ADA" w14:textId="77777777">
        <w:trPr>
          <w:cantSplit/>
        </w:trPr>
        <w:tc>
          <w:tcPr>
            <w:tcW w:w="2592" w:type="dxa"/>
          </w:tcPr>
          <w:p w14:paraId="64DA4B93"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left="101" w:right="-72" w:hanging="187"/>
              <w:rPr>
                <w:rFonts w:ascii="Arial" w:eastAsia="Arial Unicode MS" w:hAnsi="Arial" w:cs="Arial"/>
                <w:color w:val="000000"/>
                <w:sz w:val="16"/>
                <w:szCs w:val="16"/>
                <w:cs/>
              </w:rPr>
            </w:pPr>
            <w:r w:rsidRPr="004B1885">
              <w:rPr>
                <w:rFonts w:ascii="Arial" w:eastAsia="Arial Unicode MS" w:hAnsi="Arial" w:cs="Arial"/>
                <w:color w:val="000000"/>
                <w:sz w:val="16"/>
                <w:szCs w:val="16"/>
              </w:rPr>
              <w:t>Losses on investments in equity securities designated at fair value through other comprehensive income</w:t>
            </w:r>
          </w:p>
        </w:tc>
        <w:tc>
          <w:tcPr>
            <w:tcW w:w="1120" w:type="dxa"/>
            <w:vAlign w:val="bottom"/>
          </w:tcPr>
          <w:p w14:paraId="2592452F"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(33,183,784)</w:t>
            </w:r>
          </w:p>
        </w:tc>
        <w:tc>
          <w:tcPr>
            <w:tcW w:w="1152" w:type="dxa"/>
            <w:vAlign w:val="bottom"/>
          </w:tcPr>
          <w:p w14:paraId="7774DC6F"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6,636,757</w:t>
            </w:r>
          </w:p>
        </w:tc>
        <w:tc>
          <w:tcPr>
            <w:tcW w:w="1152" w:type="dxa"/>
            <w:vAlign w:val="bottom"/>
          </w:tcPr>
          <w:p w14:paraId="59398FA6"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(26,547,027)</w:t>
            </w:r>
          </w:p>
        </w:tc>
        <w:tc>
          <w:tcPr>
            <w:tcW w:w="1152" w:type="dxa"/>
            <w:vAlign w:val="bottom"/>
          </w:tcPr>
          <w:p w14:paraId="1048C0EE"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w:t>
            </w:r>
          </w:p>
        </w:tc>
        <w:tc>
          <w:tcPr>
            <w:tcW w:w="1152" w:type="dxa"/>
            <w:vAlign w:val="bottom"/>
          </w:tcPr>
          <w:p w14:paraId="521E13F8"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w:t>
            </w:r>
          </w:p>
        </w:tc>
        <w:tc>
          <w:tcPr>
            <w:tcW w:w="1152" w:type="dxa"/>
            <w:vAlign w:val="bottom"/>
          </w:tcPr>
          <w:p w14:paraId="66F1030F"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w:t>
            </w:r>
          </w:p>
        </w:tc>
      </w:tr>
      <w:tr w:rsidR="00731043" w:rsidRPr="004B1885" w14:paraId="1A3B2476" w14:textId="77777777">
        <w:trPr>
          <w:cantSplit/>
        </w:trPr>
        <w:tc>
          <w:tcPr>
            <w:tcW w:w="2592" w:type="dxa"/>
          </w:tcPr>
          <w:p w14:paraId="2E51A652"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left="101" w:right="-72" w:hanging="187"/>
              <w:rPr>
                <w:rFonts w:ascii="Arial" w:eastAsia="Arial Unicode MS" w:hAnsi="Arial" w:cs="Arial"/>
                <w:color w:val="000000"/>
                <w:sz w:val="16"/>
                <w:szCs w:val="16"/>
                <w:cs/>
              </w:rPr>
            </w:pPr>
            <w:r w:rsidRPr="004B1885">
              <w:rPr>
                <w:rFonts w:ascii="Arial" w:eastAsia="Arial Unicode MS" w:hAnsi="Arial" w:cs="Arial"/>
                <w:color w:val="000000"/>
                <w:sz w:val="16"/>
                <w:szCs w:val="16"/>
              </w:rPr>
              <w:t>Gains from changes in revaluation of assets</w:t>
            </w:r>
          </w:p>
        </w:tc>
        <w:tc>
          <w:tcPr>
            <w:tcW w:w="1120" w:type="dxa"/>
            <w:vAlign w:val="bottom"/>
          </w:tcPr>
          <w:p w14:paraId="0D666B90" w14:textId="0B67F3CC" w:rsidR="003E2930" w:rsidRPr="004B1885" w:rsidRDefault="004E0C4D"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4B1885">
              <w:rPr>
                <w:rFonts w:ascii="Arial" w:hAnsi="Arial" w:cs="Arial"/>
                <w:color w:val="000000"/>
                <w:sz w:val="16"/>
                <w:szCs w:val="16"/>
              </w:rPr>
              <w:t>416</w:t>
            </w:r>
            <w:r w:rsidR="003E2930" w:rsidRPr="004B1885">
              <w:rPr>
                <w:rFonts w:ascii="Arial" w:hAnsi="Arial" w:cs="Arial"/>
                <w:color w:val="000000"/>
                <w:sz w:val="16"/>
                <w:szCs w:val="16"/>
              </w:rPr>
              <w:t>,178</w:t>
            </w:r>
          </w:p>
        </w:tc>
        <w:tc>
          <w:tcPr>
            <w:tcW w:w="1152" w:type="dxa"/>
            <w:vAlign w:val="bottom"/>
          </w:tcPr>
          <w:p w14:paraId="2D3929A3" w14:textId="2657FB64" w:rsidR="003E2930" w:rsidRPr="004B1885" w:rsidRDefault="004235DF"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4B1885">
              <w:rPr>
                <w:rFonts w:ascii="Arial" w:hAnsi="Arial" w:cs="Arial"/>
                <w:color w:val="000000"/>
                <w:sz w:val="16"/>
                <w:szCs w:val="16"/>
              </w:rPr>
              <w:t xml:space="preserve">  </w:t>
            </w:r>
            <w:r w:rsidR="00392464" w:rsidRPr="004B1885">
              <w:rPr>
                <w:rFonts w:ascii="Arial" w:hAnsi="Arial" w:cs="Arial"/>
                <w:color w:val="000000"/>
                <w:sz w:val="16"/>
                <w:szCs w:val="16"/>
              </w:rPr>
              <w:t>(83,236)</w:t>
            </w:r>
          </w:p>
        </w:tc>
        <w:tc>
          <w:tcPr>
            <w:tcW w:w="1152" w:type="dxa"/>
            <w:vAlign w:val="bottom"/>
          </w:tcPr>
          <w:p w14:paraId="04FF2025" w14:textId="6851AB92" w:rsidR="003E2930" w:rsidRPr="004B1885" w:rsidRDefault="004235DF"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4B1885">
              <w:rPr>
                <w:rFonts w:ascii="Arial" w:hAnsi="Arial" w:cs="Arial"/>
                <w:color w:val="000000"/>
                <w:sz w:val="16"/>
                <w:szCs w:val="16"/>
              </w:rPr>
              <w:t xml:space="preserve"> </w:t>
            </w:r>
            <w:r w:rsidR="00392464" w:rsidRPr="004B1885">
              <w:rPr>
                <w:rFonts w:ascii="Arial" w:hAnsi="Arial" w:cs="Arial"/>
                <w:color w:val="000000"/>
                <w:sz w:val="16"/>
                <w:szCs w:val="16"/>
              </w:rPr>
              <w:t>332,942</w:t>
            </w:r>
          </w:p>
        </w:tc>
        <w:tc>
          <w:tcPr>
            <w:tcW w:w="1152" w:type="dxa"/>
            <w:vAlign w:val="bottom"/>
          </w:tcPr>
          <w:p w14:paraId="4A80DB52"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87,040,000</w:t>
            </w:r>
          </w:p>
        </w:tc>
        <w:tc>
          <w:tcPr>
            <w:tcW w:w="1152" w:type="dxa"/>
            <w:vAlign w:val="bottom"/>
          </w:tcPr>
          <w:p w14:paraId="4C6AB540"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(17,408,000)</w:t>
            </w:r>
          </w:p>
        </w:tc>
        <w:tc>
          <w:tcPr>
            <w:tcW w:w="1152" w:type="dxa"/>
            <w:vAlign w:val="bottom"/>
          </w:tcPr>
          <w:p w14:paraId="34B837A2"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69,632,000</w:t>
            </w:r>
          </w:p>
        </w:tc>
      </w:tr>
      <w:tr w:rsidR="00731043" w:rsidRPr="004B1885" w14:paraId="7E928D28" w14:textId="77777777">
        <w:trPr>
          <w:cantSplit/>
        </w:trPr>
        <w:tc>
          <w:tcPr>
            <w:tcW w:w="2592" w:type="dxa"/>
          </w:tcPr>
          <w:p w14:paraId="69F277D7"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left="101" w:right="-72" w:hanging="187"/>
              <w:rPr>
                <w:rFonts w:ascii="Arial" w:eastAsia="Arial Unicode MS" w:hAnsi="Arial" w:cs="Arial"/>
                <w:color w:val="000000"/>
                <w:sz w:val="16"/>
                <w:szCs w:val="16"/>
                <w:cs/>
              </w:rPr>
            </w:pPr>
            <w:r w:rsidRPr="004B1885">
              <w:rPr>
                <w:rFonts w:ascii="Arial" w:eastAsia="Arial Unicode MS" w:hAnsi="Arial" w:cs="Arial"/>
                <w:color w:val="000000"/>
                <w:sz w:val="16"/>
                <w:szCs w:val="16"/>
              </w:rPr>
              <w:t>Actuarial gains (losses) on defined employee benefit plans</w:t>
            </w:r>
          </w:p>
        </w:tc>
        <w:tc>
          <w:tcPr>
            <w:tcW w:w="1120" w:type="dxa"/>
            <w:tcBorders>
              <w:bottom w:val="single" w:sz="4" w:space="0" w:color="auto"/>
            </w:tcBorders>
            <w:vAlign w:val="bottom"/>
          </w:tcPr>
          <w:p w14:paraId="15EC5D0F"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812,089</w:t>
            </w:r>
          </w:p>
        </w:tc>
        <w:tc>
          <w:tcPr>
            <w:tcW w:w="1152" w:type="dxa"/>
            <w:tcBorders>
              <w:bottom w:val="single" w:sz="4" w:space="0" w:color="auto"/>
            </w:tcBorders>
            <w:vAlign w:val="bottom"/>
          </w:tcPr>
          <w:p w14:paraId="27BAB5C8"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(162,418)</w:t>
            </w:r>
          </w:p>
        </w:tc>
        <w:tc>
          <w:tcPr>
            <w:tcW w:w="1152" w:type="dxa"/>
            <w:tcBorders>
              <w:bottom w:val="single" w:sz="4" w:space="0" w:color="auto"/>
            </w:tcBorders>
            <w:vAlign w:val="bottom"/>
          </w:tcPr>
          <w:p w14:paraId="40DC8F60"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649,671</w:t>
            </w:r>
          </w:p>
        </w:tc>
        <w:tc>
          <w:tcPr>
            <w:tcW w:w="1152" w:type="dxa"/>
            <w:tcBorders>
              <w:bottom w:val="single" w:sz="4" w:space="0" w:color="auto"/>
            </w:tcBorders>
            <w:vAlign w:val="bottom"/>
          </w:tcPr>
          <w:p w14:paraId="687527EB"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(1,351,044)</w:t>
            </w:r>
          </w:p>
        </w:tc>
        <w:tc>
          <w:tcPr>
            <w:tcW w:w="1152" w:type="dxa"/>
            <w:tcBorders>
              <w:bottom w:val="single" w:sz="4" w:space="0" w:color="auto"/>
            </w:tcBorders>
            <w:vAlign w:val="bottom"/>
          </w:tcPr>
          <w:p w14:paraId="71895E99"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270,209</w:t>
            </w:r>
          </w:p>
        </w:tc>
        <w:tc>
          <w:tcPr>
            <w:tcW w:w="1152" w:type="dxa"/>
            <w:tcBorders>
              <w:bottom w:val="single" w:sz="4" w:space="0" w:color="auto"/>
            </w:tcBorders>
            <w:vAlign w:val="bottom"/>
          </w:tcPr>
          <w:p w14:paraId="3DFF19EE"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hAnsi="Arial" w:cs="Arial"/>
                <w:color w:val="000000"/>
                <w:sz w:val="16"/>
                <w:szCs w:val="16"/>
              </w:rPr>
              <w:t>(1,080,835)</w:t>
            </w:r>
          </w:p>
        </w:tc>
      </w:tr>
      <w:tr w:rsidR="00731043" w:rsidRPr="004B1885" w14:paraId="6D91BA99" w14:textId="77777777">
        <w:trPr>
          <w:cantSplit/>
        </w:trPr>
        <w:tc>
          <w:tcPr>
            <w:tcW w:w="2592" w:type="dxa"/>
          </w:tcPr>
          <w:p w14:paraId="573E4598"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left="101" w:right="-72" w:hanging="187"/>
              <w:rPr>
                <w:rFonts w:ascii="Arial" w:eastAsia="Arial Unicode MS" w:hAnsi="Arial" w:cs="Arial"/>
                <w:color w:val="000000"/>
                <w:sz w:val="16"/>
                <w:szCs w:val="16"/>
                <w:cs/>
              </w:rPr>
            </w:pPr>
          </w:p>
        </w:tc>
        <w:tc>
          <w:tcPr>
            <w:tcW w:w="1120" w:type="dxa"/>
            <w:tcBorders>
              <w:top w:val="single" w:sz="4" w:space="0" w:color="auto"/>
            </w:tcBorders>
            <w:vAlign w:val="bottom"/>
          </w:tcPr>
          <w:p w14:paraId="0B00C10C"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152" w:type="dxa"/>
            <w:tcBorders>
              <w:top w:val="single" w:sz="4" w:space="0" w:color="auto"/>
            </w:tcBorders>
            <w:vAlign w:val="bottom"/>
          </w:tcPr>
          <w:p w14:paraId="36FAA142"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152" w:type="dxa"/>
            <w:tcBorders>
              <w:top w:val="single" w:sz="4" w:space="0" w:color="auto"/>
            </w:tcBorders>
            <w:vAlign w:val="bottom"/>
          </w:tcPr>
          <w:p w14:paraId="480927C9"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152" w:type="dxa"/>
            <w:tcBorders>
              <w:top w:val="single" w:sz="4" w:space="0" w:color="auto"/>
            </w:tcBorders>
            <w:vAlign w:val="bottom"/>
          </w:tcPr>
          <w:p w14:paraId="22481673"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152" w:type="dxa"/>
            <w:tcBorders>
              <w:top w:val="single" w:sz="4" w:space="0" w:color="auto"/>
            </w:tcBorders>
            <w:vAlign w:val="bottom"/>
          </w:tcPr>
          <w:p w14:paraId="4291F7BE"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c>
          <w:tcPr>
            <w:tcW w:w="1152" w:type="dxa"/>
            <w:tcBorders>
              <w:top w:val="single" w:sz="4" w:space="0" w:color="auto"/>
            </w:tcBorders>
            <w:vAlign w:val="bottom"/>
          </w:tcPr>
          <w:p w14:paraId="74DA162D"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p>
        </w:tc>
      </w:tr>
      <w:tr w:rsidR="00731043" w:rsidRPr="004B1885" w14:paraId="3DD57761" w14:textId="77777777" w:rsidTr="00B55ED9">
        <w:trPr>
          <w:cantSplit/>
        </w:trPr>
        <w:tc>
          <w:tcPr>
            <w:tcW w:w="2592" w:type="dxa"/>
          </w:tcPr>
          <w:p w14:paraId="0AB08256"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left="101" w:right="-72" w:hanging="187"/>
              <w:rPr>
                <w:rFonts w:ascii="Arial" w:eastAsia="Arial Unicode MS" w:hAnsi="Arial" w:cs="Arial"/>
                <w:b/>
                <w:bCs/>
                <w:color w:val="000000"/>
                <w:sz w:val="16"/>
                <w:szCs w:val="16"/>
              </w:rPr>
            </w:pPr>
            <w:r w:rsidRPr="004B1885">
              <w:rPr>
                <w:rFonts w:ascii="Arial" w:eastAsia="Arial Unicode MS" w:hAnsi="Arial" w:cs="Arial"/>
                <w:b/>
                <w:bCs/>
                <w:color w:val="000000"/>
                <w:sz w:val="16"/>
                <w:szCs w:val="16"/>
              </w:rPr>
              <w:t>Total</w:t>
            </w:r>
          </w:p>
        </w:tc>
        <w:tc>
          <w:tcPr>
            <w:tcW w:w="1120" w:type="dxa"/>
            <w:tcBorders>
              <w:bottom w:val="single" w:sz="4" w:space="0" w:color="auto"/>
            </w:tcBorders>
            <w:vAlign w:val="bottom"/>
          </w:tcPr>
          <w:p w14:paraId="3084CF5F" w14:textId="488271EC" w:rsidR="003E2930" w:rsidRPr="004B1885" w:rsidRDefault="00851232"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4B1885">
              <w:rPr>
                <w:rFonts w:ascii="Arial" w:hAnsi="Arial" w:cs="Arial"/>
                <w:color w:val="000000"/>
                <w:sz w:val="16"/>
                <w:szCs w:val="16"/>
              </w:rPr>
              <w:t xml:space="preserve"> (31,955</w:t>
            </w:r>
            <w:r w:rsidR="003E2930" w:rsidRPr="004B1885">
              <w:rPr>
                <w:rFonts w:ascii="Arial" w:hAnsi="Arial" w:cs="Arial"/>
                <w:color w:val="000000"/>
                <w:sz w:val="16"/>
                <w:szCs w:val="16"/>
              </w:rPr>
              <w:t>,517)</w:t>
            </w:r>
          </w:p>
        </w:tc>
        <w:tc>
          <w:tcPr>
            <w:tcW w:w="1152" w:type="dxa"/>
            <w:tcBorders>
              <w:bottom w:val="single" w:sz="4" w:space="0" w:color="auto"/>
            </w:tcBorders>
            <w:vAlign w:val="bottom"/>
          </w:tcPr>
          <w:p w14:paraId="721436D7" w14:textId="2E71EF88" w:rsidR="003E2930" w:rsidRPr="004B1885" w:rsidRDefault="00851232"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4B1885">
              <w:rPr>
                <w:rFonts w:ascii="Arial" w:hAnsi="Arial" w:cs="Arial"/>
                <w:color w:val="000000"/>
                <w:sz w:val="16"/>
                <w:szCs w:val="16"/>
              </w:rPr>
              <w:t xml:space="preserve"> 6,391,103 </w:t>
            </w:r>
          </w:p>
        </w:tc>
        <w:tc>
          <w:tcPr>
            <w:tcW w:w="1152" w:type="dxa"/>
            <w:tcBorders>
              <w:bottom w:val="single" w:sz="4" w:space="0" w:color="auto"/>
            </w:tcBorders>
            <w:vAlign w:val="bottom"/>
          </w:tcPr>
          <w:p w14:paraId="0C88D350" w14:textId="4AFD769E" w:rsidR="003E2930" w:rsidRPr="004B1885" w:rsidRDefault="00851232" w:rsidP="00AC174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4B1885">
              <w:rPr>
                <w:rFonts w:ascii="Arial" w:hAnsi="Arial" w:cs="Arial"/>
                <w:color w:val="000000"/>
                <w:sz w:val="16"/>
                <w:szCs w:val="16"/>
              </w:rPr>
              <w:t xml:space="preserve"> </w:t>
            </w:r>
            <w:r w:rsidR="003E2930" w:rsidRPr="004B1885">
              <w:rPr>
                <w:rFonts w:ascii="Arial" w:hAnsi="Arial" w:cs="Arial"/>
                <w:color w:val="000000"/>
                <w:sz w:val="16"/>
                <w:szCs w:val="16"/>
              </w:rPr>
              <w:t>(25,</w:t>
            </w:r>
            <w:r w:rsidRPr="004B1885">
              <w:rPr>
                <w:rFonts w:ascii="Arial" w:hAnsi="Arial" w:cs="Arial"/>
                <w:color w:val="000000"/>
                <w:sz w:val="16"/>
                <w:szCs w:val="16"/>
              </w:rPr>
              <w:t>564,414</w:t>
            </w:r>
            <w:r w:rsidR="003E2930" w:rsidRPr="004B1885">
              <w:rPr>
                <w:rFonts w:ascii="Arial" w:hAnsi="Arial" w:cs="Arial"/>
                <w:color w:val="000000"/>
                <w:sz w:val="16"/>
                <w:szCs w:val="16"/>
              </w:rPr>
              <w:t>)</w:t>
            </w:r>
          </w:p>
        </w:tc>
        <w:tc>
          <w:tcPr>
            <w:tcW w:w="1152" w:type="dxa"/>
            <w:tcBorders>
              <w:bottom w:val="single" w:sz="4" w:space="0" w:color="auto"/>
            </w:tcBorders>
            <w:vAlign w:val="bottom"/>
          </w:tcPr>
          <w:p w14:paraId="781F6B9E"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eastAsia="Arial Unicode MS" w:hAnsi="Arial" w:cs="Arial"/>
                <w:color w:val="000000"/>
                <w:sz w:val="16"/>
                <w:szCs w:val="16"/>
              </w:rPr>
              <w:t>64,141,013</w:t>
            </w:r>
          </w:p>
        </w:tc>
        <w:tc>
          <w:tcPr>
            <w:tcW w:w="1152" w:type="dxa"/>
            <w:tcBorders>
              <w:bottom w:val="single" w:sz="4" w:space="0" w:color="auto"/>
            </w:tcBorders>
            <w:vAlign w:val="bottom"/>
          </w:tcPr>
          <w:p w14:paraId="68707825"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eastAsia="Arial Unicode MS" w:hAnsi="Arial" w:cs="Arial"/>
                <w:color w:val="000000"/>
                <w:sz w:val="16"/>
                <w:szCs w:val="16"/>
              </w:rPr>
              <w:t>(12,828,202)</w:t>
            </w:r>
          </w:p>
        </w:tc>
        <w:tc>
          <w:tcPr>
            <w:tcW w:w="1152" w:type="dxa"/>
            <w:tcBorders>
              <w:bottom w:val="single" w:sz="4" w:space="0" w:color="auto"/>
            </w:tcBorders>
            <w:vAlign w:val="bottom"/>
          </w:tcPr>
          <w:p w14:paraId="3DBE0513" w14:textId="77777777" w:rsidR="003E2930" w:rsidRPr="004B1885" w:rsidRDefault="003E2930" w:rsidP="00AC174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6"/>
                <w:szCs w:val="16"/>
              </w:rPr>
            </w:pPr>
            <w:r w:rsidRPr="004B1885">
              <w:rPr>
                <w:rFonts w:ascii="Arial" w:eastAsia="Arial Unicode MS" w:hAnsi="Arial" w:cs="Arial"/>
                <w:color w:val="000000"/>
                <w:sz w:val="16"/>
                <w:szCs w:val="16"/>
              </w:rPr>
              <w:t>51,312,811</w:t>
            </w:r>
          </w:p>
        </w:tc>
      </w:tr>
    </w:tbl>
    <w:p w14:paraId="41519709" w14:textId="77777777" w:rsidR="003E2930" w:rsidRPr="004B1885" w:rsidRDefault="003E2930" w:rsidP="00AC174A">
      <w:pPr>
        <w:pStyle w:val="BodyText3"/>
        <w:tabs>
          <w:tab w:val="left" w:pos="540"/>
        </w:tabs>
        <w:spacing w:after="0"/>
        <w:ind w:left="709"/>
        <w:jc w:val="thaiDistribute"/>
        <w:rPr>
          <w:rFonts w:ascii="Arial" w:hAnsi="Arial" w:cs="Arial"/>
          <w:b/>
          <w:bCs/>
          <w:color w:val="000000"/>
          <w:sz w:val="18"/>
          <w:szCs w:val="18"/>
        </w:rPr>
      </w:pPr>
    </w:p>
    <w:p w14:paraId="721C0317" w14:textId="77777777"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b/>
          <w:bCs/>
          <w:color w:val="000000"/>
          <w:sz w:val="18"/>
          <w:szCs w:val="18"/>
        </w:rPr>
        <w:br w:type="page"/>
      </w:r>
      <w:r w:rsidRPr="004B1885">
        <w:rPr>
          <w:rFonts w:ascii="Arial" w:hAnsi="Arial" w:cs="Arial"/>
          <w:b/>
          <w:bCs/>
          <w:color w:val="000000"/>
          <w:sz w:val="18"/>
          <w:szCs w:val="18"/>
        </w:rPr>
        <w:lastRenderedPageBreak/>
        <w:t>Basic earnings per share</w:t>
      </w:r>
    </w:p>
    <w:p w14:paraId="37AF8CDB" w14:textId="77777777" w:rsidR="003E2930" w:rsidRPr="004B1885" w:rsidRDefault="003E2930" w:rsidP="00AC174A">
      <w:pPr>
        <w:jc w:val="thaiDistribute"/>
        <w:rPr>
          <w:rFonts w:ascii="Arial" w:hAnsi="Arial" w:cs="Arial"/>
          <w:color w:val="000000"/>
          <w:spacing w:val="-4"/>
          <w:sz w:val="18"/>
          <w:szCs w:val="18"/>
        </w:rPr>
      </w:pPr>
    </w:p>
    <w:tbl>
      <w:tblPr>
        <w:tblW w:w="9466" w:type="dxa"/>
        <w:tblLayout w:type="fixed"/>
        <w:tblCellMar>
          <w:left w:w="0" w:type="dxa"/>
          <w:right w:w="0" w:type="dxa"/>
        </w:tblCellMar>
        <w:tblLook w:val="0000" w:firstRow="0" w:lastRow="0" w:firstColumn="0" w:lastColumn="0" w:noHBand="0" w:noVBand="0"/>
      </w:tblPr>
      <w:tblGrid>
        <w:gridCol w:w="4363"/>
        <w:gridCol w:w="1275"/>
        <w:gridCol w:w="1276"/>
        <w:gridCol w:w="1276"/>
        <w:gridCol w:w="1276"/>
      </w:tblGrid>
      <w:tr w:rsidR="00731043" w:rsidRPr="004B1885" w14:paraId="16FDF0EA" w14:textId="77777777">
        <w:tc>
          <w:tcPr>
            <w:tcW w:w="4363" w:type="dxa"/>
          </w:tcPr>
          <w:p w14:paraId="64BB7F01" w14:textId="77777777" w:rsidR="003E2930" w:rsidRPr="004B1885" w:rsidRDefault="003E2930" w:rsidP="00AC174A">
            <w:pPr>
              <w:widowControl w:val="0"/>
              <w:ind w:left="90" w:right="62" w:hanging="11"/>
              <w:jc w:val="both"/>
              <w:rPr>
                <w:rFonts w:ascii="Arial" w:hAnsi="Arial" w:cs="Arial"/>
                <w:color w:val="000000"/>
                <w:sz w:val="18"/>
                <w:szCs w:val="18"/>
                <w:cs/>
              </w:rPr>
            </w:pPr>
          </w:p>
        </w:tc>
        <w:tc>
          <w:tcPr>
            <w:tcW w:w="2551" w:type="dxa"/>
            <w:gridSpan w:val="2"/>
            <w:tcBorders>
              <w:bottom w:val="single" w:sz="4" w:space="0" w:color="auto"/>
            </w:tcBorders>
            <w:vAlign w:val="bottom"/>
          </w:tcPr>
          <w:p w14:paraId="08043437" w14:textId="77777777" w:rsidR="003E2930" w:rsidRPr="004B1885" w:rsidRDefault="003E2930" w:rsidP="00AC174A">
            <w:pPr>
              <w:widowControl w:val="0"/>
              <w:ind w:right="29"/>
              <w:jc w:val="center"/>
              <w:rPr>
                <w:rFonts w:ascii="Arial" w:hAnsi="Arial" w:cs="Arial"/>
                <w:b/>
                <w:bCs/>
                <w:color w:val="000000"/>
                <w:sz w:val="18"/>
                <w:szCs w:val="18"/>
              </w:rPr>
            </w:pPr>
            <w:r w:rsidRPr="004B1885">
              <w:rPr>
                <w:rFonts w:ascii="Arial" w:hAnsi="Arial" w:cs="Arial"/>
                <w:b/>
                <w:bCs/>
                <w:color w:val="000000"/>
                <w:sz w:val="18"/>
                <w:szCs w:val="18"/>
              </w:rPr>
              <w:t>Equity method</w:t>
            </w:r>
          </w:p>
          <w:p w14:paraId="2453D635" w14:textId="77777777" w:rsidR="003E2930" w:rsidRPr="004B1885" w:rsidRDefault="003E2930" w:rsidP="00AC174A">
            <w:pPr>
              <w:widowControl w:val="0"/>
              <w:ind w:right="29"/>
              <w:jc w:val="center"/>
              <w:rPr>
                <w:rFonts w:ascii="Arial" w:hAnsi="Arial" w:cs="Arial"/>
                <w:b/>
                <w:bCs/>
                <w:color w:val="000000"/>
                <w:sz w:val="18"/>
                <w:szCs w:val="18"/>
              </w:rPr>
            </w:pPr>
            <w:r w:rsidRPr="004B1885">
              <w:rPr>
                <w:rFonts w:ascii="Arial" w:eastAsia="Browallia New" w:hAnsi="Arial" w:cs="Arial"/>
                <w:b/>
                <w:bCs/>
                <w:color w:val="000000"/>
                <w:sz w:val="18"/>
                <w:szCs w:val="18"/>
              </w:rPr>
              <w:t xml:space="preserve">financial </w:t>
            </w:r>
            <w:r w:rsidRPr="004B1885">
              <w:rPr>
                <w:rFonts w:ascii="Arial" w:hAnsi="Arial" w:cs="Arial"/>
                <w:b/>
                <w:bCs/>
                <w:color w:val="000000"/>
                <w:sz w:val="18"/>
                <w:szCs w:val="18"/>
              </w:rPr>
              <w:t>statements</w:t>
            </w:r>
          </w:p>
        </w:tc>
        <w:tc>
          <w:tcPr>
            <w:tcW w:w="2552" w:type="dxa"/>
            <w:gridSpan w:val="2"/>
            <w:tcBorders>
              <w:bottom w:val="single" w:sz="4" w:space="0" w:color="auto"/>
            </w:tcBorders>
            <w:vAlign w:val="bottom"/>
          </w:tcPr>
          <w:p w14:paraId="3F4D79E2" w14:textId="77777777" w:rsidR="003E2930" w:rsidRPr="004B1885" w:rsidRDefault="003E2930" w:rsidP="00AC174A">
            <w:pPr>
              <w:widowControl w:val="0"/>
              <w:ind w:right="29"/>
              <w:jc w:val="center"/>
              <w:rPr>
                <w:rFonts w:ascii="Arial" w:eastAsia="Browallia New" w:hAnsi="Arial" w:cs="Arial"/>
                <w:b/>
                <w:bCs/>
                <w:color w:val="000000"/>
                <w:sz w:val="18"/>
                <w:szCs w:val="18"/>
              </w:rPr>
            </w:pPr>
            <w:r w:rsidRPr="004B1885">
              <w:rPr>
                <w:rFonts w:ascii="Arial" w:eastAsia="Browallia New" w:hAnsi="Arial" w:cs="Arial"/>
                <w:b/>
                <w:bCs/>
                <w:color w:val="000000"/>
                <w:sz w:val="18"/>
                <w:szCs w:val="18"/>
              </w:rPr>
              <w:t xml:space="preserve">Separate financial </w:t>
            </w:r>
          </w:p>
          <w:p w14:paraId="1A49A9A5" w14:textId="77777777" w:rsidR="003E2930" w:rsidRPr="004B1885" w:rsidRDefault="003E2930" w:rsidP="00AC174A">
            <w:pPr>
              <w:widowControl w:val="0"/>
              <w:ind w:right="29"/>
              <w:jc w:val="center"/>
              <w:rPr>
                <w:rFonts w:ascii="Arial" w:hAnsi="Arial" w:cs="Arial"/>
                <w:b/>
                <w:bCs/>
                <w:color w:val="000000"/>
                <w:sz w:val="18"/>
                <w:szCs w:val="18"/>
              </w:rPr>
            </w:pPr>
            <w:r w:rsidRPr="004B1885">
              <w:rPr>
                <w:rFonts w:ascii="Arial" w:hAnsi="Arial" w:cs="Arial"/>
                <w:b/>
                <w:bCs/>
                <w:color w:val="000000"/>
                <w:sz w:val="18"/>
                <w:szCs w:val="18"/>
              </w:rPr>
              <w:t>statements</w:t>
            </w:r>
          </w:p>
        </w:tc>
      </w:tr>
      <w:tr w:rsidR="00731043" w:rsidRPr="004B1885" w14:paraId="6928038E" w14:textId="77777777">
        <w:tc>
          <w:tcPr>
            <w:tcW w:w="4363" w:type="dxa"/>
          </w:tcPr>
          <w:p w14:paraId="27100FE9" w14:textId="77777777" w:rsidR="003E2930" w:rsidRPr="004B1885" w:rsidRDefault="003E2930" w:rsidP="00AC174A">
            <w:pPr>
              <w:widowControl w:val="0"/>
              <w:ind w:left="90" w:right="62" w:hanging="11"/>
              <w:jc w:val="both"/>
              <w:rPr>
                <w:rFonts w:ascii="Arial" w:hAnsi="Arial" w:cs="Arial"/>
                <w:color w:val="000000"/>
                <w:sz w:val="18"/>
                <w:szCs w:val="18"/>
                <w:cs/>
              </w:rPr>
            </w:pPr>
          </w:p>
        </w:tc>
        <w:tc>
          <w:tcPr>
            <w:tcW w:w="1275" w:type="dxa"/>
            <w:tcBorders>
              <w:top w:val="single" w:sz="4" w:space="0" w:color="auto"/>
            </w:tcBorders>
          </w:tcPr>
          <w:p w14:paraId="2E3F1B63" w14:textId="77777777" w:rsidR="003E2930" w:rsidRPr="004B1885" w:rsidRDefault="003E2930" w:rsidP="00AC174A">
            <w:pPr>
              <w:widowControl w:val="0"/>
              <w:ind w:right="43"/>
              <w:jc w:val="right"/>
              <w:rPr>
                <w:rFonts w:ascii="Arial" w:hAnsi="Arial" w:cs="Arial"/>
                <w:b/>
                <w:bCs/>
                <w:color w:val="000000"/>
                <w:sz w:val="18"/>
                <w:szCs w:val="18"/>
                <w:cs/>
              </w:rPr>
            </w:pPr>
          </w:p>
        </w:tc>
        <w:tc>
          <w:tcPr>
            <w:tcW w:w="1276" w:type="dxa"/>
            <w:tcBorders>
              <w:top w:val="single" w:sz="4" w:space="0" w:color="auto"/>
            </w:tcBorders>
          </w:tcPr>
          <w:p w14:paraId="460A7237" w14:textId="77777777" w:rsidR="003E2930" w:rsidRPr="004B1885" w:rsidRDefault="003E2930" w:rsidP="00AC174A">
            <w:pPr>
              <w:widowControl w:val="0"/>
              <w:ind w:right="43"/>
              <w:jc w:val="right"/>
              <w:rPr>
                <w:rFonts w:ascii="Arial" w:hAnsi="Arial" w:cs="Arial"/>
                <w:b/>
                <w:bCs/>
                <w:color w:val="000000"/>
                <w:sz w:val="18"/>
                <w:szCs w:val="18"/>
                <w:cs/>
              </w:rPr>
            </w:pPr>
            <w:r w:rsidRPr="004B1885">
              <w:rPr>
                <w:rFonts w:ascii="Arial" w:hAnsi="Arial" w:cs="Arial"/>
                <w:b/>
                <w:bCs/>
                <w:color w:val="000000"/>
                <w:sz w:val="18"/>
                <w:szCs w:val="18"/>
              </w:rPr>
              <w:t>(Restated)</w:t>
            </w:r>
          </w:p>
        </w:tc>
        <w:tc>
          <w:tcPr>
            <w:tcW w:w="1276" w:type="dxa"/>
            <w:tcBorders>
              <w:top w:val="single" w:sz="4" w:space="0" w:color="auto"/>
            </w:tcBorders>
          </w:tcPr>
          <w:p w14:paraId="19CC8C3D" w14:textId="77777777" w:rsidR="003E2930" w:rsidRPr="004B1885" w:rsidRDefault="003E2930" w:rsidP="00AC174A">
            <w:pPr>
              <w:widowControl w:val="0"/>
              <w:ind w:right="43"/>
              <w:jc w:val="right"/>
              <w:rPr>
                <w:rFonts w:ascii="Arial" w:hAnsi="Arial" w:cs="Arial"/>
                <w:b/>
                <w:bCs/>
                <w:color w:val="000000"/>
                <w:sz w:val="18"/>
                <w:szCs w:val="18"/>
                <w:cs/>
              </w:rPr>
            </w:pPr>
          </w:p>
        </w:tc>
        <w:tc>
          <w:tcPr>
            <w:tcW w:w="1276" w:type="dxa"/>
            <w:tcBorders>
              <w:top w:val="single" w:sz="4" w:space="0" w:color="auto"/>
            </w:tcBorders>
          </w:tcPr>
          <w:p w14:paraId="572CB4FC" w14:textId="77777777" w:rsidR="003E2930" w:rsidRPr="004B1885" w:rsidRDefault="003E2930" w:rsidP="00AC174A">
            <w:pPr>
              <w:widowControl w:val="0"/>
              <w:ind w:right="43"/>
              <w:jc w:val="right"/>
              <w:rPr>
                <w:rFonts w:ascii="Arial" w:hAnsi="Arial" w:cs="Arial"/>
                <w:b/>
                <w:bCs/>
                <w:color w:val="000000"/>
                <w:sz w:val="18"/>
                <w:szCs w:val="18"/>
                <w:cs/>
              </w:rPr>
            </w:pPr>
            <w:r w:rsidRPr="004B1885">
              <w:rPr>
                <w:rFonts w:ascii="Arial" w:hAnsi="Arial" w:cs="Arial"/>
                <w:b/>
                <w:bCs/>
                <w:color w:val="000000"/>
                <w:sz w:val="18"/>
                <w:szCs w:val="18"/>
              </w:rPr>
              <w:t>(Restated)</w:t>
            </w:r>
          </w:p>
        </w:tc>
      </w:tr>
      <w:tr w:rsidR="00731043" w:rsidRPr="004B1885" w14:paraId="7FA45F77" w14:textId="77777777">
        <w:tc>
          <w:tcPr>
            <w:tcW w:w="4363" w:type="dxa"/>
          </w:tcPr>
          <w:p w14:paraId="3F1D60E3" w14:textId="77777777" w:rsidR="003E2930" w:rsidRPr="004B1885" w:rsidRDefault="003E2930" w:rsidP="00AC174A">
            <w:pPr>
              <w:widowControl w:val="0"/>
              <w:ind w:left="90" w:right="62" w:hanging="11"/>
              <w:jc w:val="both"/>
              <w:rPr>
                <w:rFonts w:ascii="Arial" w:hAnsi="Arial" w:cs="Arial"/>
                <w:color w:val="000000"/>
                <w:sz w:val="18"/>
                <w:szCs w:val="18"/>
                <w:cs/>
              </w:rPr>
            </w:pPr>
          </w:p>
        </w:tc>
        <w:tc>
          <w:tcPr>
            <w:tcW w:w="1275" w:type="dxa"/>
          </w:tcPr>
          <w:p w14:paraId="651AB96E" w14:textId="77777777" w:rsidR="003E2930" w:rsidRPr="004B1885" w:rsidRDefault="003E2930" w:rsidP="00AC174A">
            <w:pPr>
              <w:widowControl w:val="0"/>
              <w:ind w:right="43"/>
              <w:jc w:val="right"/>
              <w:rPr>
                <w:rFonts w:ascii="Arial" w:hAnsi="Arial" w:cs="Arial"/>
                <w:b/>
                <w:bCs/>
                <w:color w:val="000000"/>
                <w:sz w:val="18"/>
                <w:szCs w:val="18"/>
              </w:rPr>
            </w:pPr>
            <w:r w:rsidRPr="004B1885">
              <w:rPr>
                <w:rFonts w:ascii="Arial" w:hAnsi="Arial" w:cs="Arial"/>
                <w:b/>
                <w:bCs/>
                <w:color w:val="000000"/>
                <w:sz w:val="18"/>
                <w:szCs w:val="18"/>
              </w:rPr>
              <w:t>2025</w:t>
            </w:r>
          </w:p>
        </w:tc>
        <w:tc>
          <w:tcPr>
            <w:tcW w:w="1276" w:type="dxa"/>
          </w:tcPr>
          <w:p w14:paraId="4D48B06A" w14:textId="77777777" w:rsidR="003E2930" w:rsidRPr="004B1885" w:rsidRDefault="003E2930" w:rsidP="00AC174A">
            <w:pPr>
              <w:widowControl w:val="0"/>
              <w:ind w:right="43"/>
              <w:jc w:val="right"/>
              <w:rPr>
                <w:rFonts w:ascii="Arial" w:hAnsi="Arial" w:cs="Arial"/>
                <w:b/>
                <w:bCs/>
                <w:color w:val="000000"/>
                <w:sz w:val="18"/>
                <w:szCs w:val="18"/>
              </w:rPr>
            </w:pPr>
            <w:r w:rsidRPr="004B1885">
              <w:rPr>
                <w:rFonts w:ascii="Arial" w:hAnsi="Arial" w:cs="Arial"/>
                <w:b/>
                <w:bCs/>
                <w:color w:val="000000"/>
                <w:sz w:val="18"/>
                <w:szCs w:val="18"/>
              </w:rPr>
              <w:t>2024</w:t>
            </w:r>
          </w:p>
        </w:tc>
        <w:tc>
          <w:tcPr>
            <w:tcW w:w="1276" w:type="dxa"/>
          </w:tcPr>
          <w:p w14:paraId="78A4AB38" w14:textId="77777777" w:rsidR="003E2930" w:rsidRPr="004B1885" w:rsidRDefault="003E2930" w:rsidP="00AC174A">
            <w:pPr>
              <w:widowControl w:val="0"/>
              <w:ind w:right="43"/>
              <w:jc w:val="right"/>
              <w:rPr>
                <w:rFonts w:ascii="Arial" w:hAnsi="Arial" w:cs="Arial"/>
                <w:b/>
                <w:bCs/>
                <w:color w:val="000000"/>
                <w:sz w:val="18"/>
                <w:szCs w:val="18"/>
              </w:rPr>
            </w:pPr>
            <w:r w:rsidRPr="004B1885">
              <w:rPr>
                <w:rFonts w:ascii="Arial" w:hAnsi="Arial" w:cs="Arial"/>
                <w:b/>
                <w:bCs/>
                <w:color w:val="000000"/>
                <w:sz w:val="18"/>
                <w:szCs w:val="18"/>
              </w:rPr>
              <w:t>2025</w:t>
            </w:r>
          </w:p>
        </w:tc>
        <w:tc>
          <w:tcPr>
            <w:tcW w:w="1276" w:type="dxa"/>
          </w:tcPr>
          <w:p w14:paraId="604985F1" w14:textId="77777777" w:rsidR="003E2930" w:rsidRPr="004B1885" w:rsidRDefault="003E2930" w:rsidP="00AC174A">
            <w:pPr>
              <w:widowControl w:val="0"/>
              <w:ind w:right="43"/>
              <w:jc w:val="right"/>
              <w:rPr>
                <w:rFonts w:ascii="Arial" w:hAnsi="Arial" w:cs="Arial"/>
                <w:b/>
                <w:bCs/>
                <w:color w:val="000000"/>
                <w:sz w:val="18"/>
                <w:szCs w:val="18"/>
              </w:rPr>
            </w:pPr>
            <w:r w:rsidRPr="004B1885">
              <w:rPr>
                <w:rFonts w:ascii="Arial" w:hAnsi="Arial" w:cs="Arial"/>
                <w:b/>
                <w:bCs/>
                <w:color w:val="000000"/>
                <w:sz w:val="18"/>
                <w:szCs w:val="18"/>
              </w:rPr>
              <w:t>2024</w:t>
            </w:r>
          </w:p>
        </w:tc>
      </w:tr>
      <w:tr w:rsidR="00731043" w:rsidRPr="004B1885" w14:paraId="686BEBF9" w14:textId="77777777">
        <w:tc>
          <w:tcPr>
            <w:tcW w:w="4363" w:type="dxa"/>
          </w:tcPr>
          <w:p w14:paraId="5FEF4E2A" w14:textId="77777777" w:rsidR="003E2930" w:rsidRPr="004B1885" w:rsidRDefault="003E2930" w:rsidP="00AC174A">
            <w:pPr>
              <w:ind w:left="90" w:hanging="11"/>
              <w:rPr>
                <w:rFonts w:ascii="Arial" w:hAnsi="Arial" w:cs="Arial"/>
                <w:color w:val="000000"/>
                <w:sz w:val="18"/>
                <w:szCs w:val="18"/>
              </w:rPr>
            </w:pPr>
          </w:p>
        </w:tc>
        <w:tc>
          <w:tcPr>
            <w:tcW w:w="1275" w:type="dxa"/>
            <w:tcBorders>
              <w:bottom w:val="single" w:sz="4" w:space="0" w:color="auto"/>
            </w:tcBorders>
            <w:vAlign w:val="center"/>
          </w:tcPr>
          <w:p w14:paraId="7A969DDC" w14:textId="77777777" w:rsidR="003E2930" w:rsidRPr="004B1885" w:rsidRDefault="003E2930" w:rsidP="00AC174A">
            <w:pPr>
              <w:widowControl w:val="0"/>
              <w:ind w:right="43"/>
              <w:jc w:val="right"/>
              <w:rPr>
                <w:rFonts w:ascii="Arial" w:hAnsi="Arial" w:cs="Arial"/>
                <w:b/>
                <w:bCs/>
                <w:color w:val="000000"/>
                <w:sz w:val="18"/>
                <w:szCs w:val="18"/>
              </w:rPr>
            </w:pPr>
            <w:r w:rsidRPr="004B1885">
              <w:rPr>
                <w:rFonts w:ascii="Arial" w:hAnsi="Arial" w:cs="Arial"/>
                <w:b/>
                <w:bCs/>
                <w:color w:val="000000"/>
                <w:sz w:val="18"/>
                <w:szCs w:val="18"/>
              </w:rPr>
              <w:t>Baht</w:t>
            </w:r>
          </w:p>
        </w:tc>
        <w:tc>
          <w:tcPr>
            <w:tcW w:w="1276" w:type="dxa"/>
            <w:tcBorders>
              <w:bottom w:val="single" w:sz="4" w:space="0" w:color="auto"/>
            </w:tcBorders>
            <w:vAlign w:val="center"/>
          </w:tcPr>
          <w:p w14:paraId="7F3303BE" w14:textId="77777777" w:rsidR="003E2930" w:rsidRPr="004B1885" w:rsidRDefault="003E2930" w:rsidP="00AC174A">
            <w:pPr>
              <w:widowControl w:val="0"/>
              <w:ind w:right="43"/>
              <w:jc w:val="right"/>
              <w:rPr>
                <w:rFonts w:ascii="Arial" w:hAnsi="Arial" w:cs="Arial"/>
                <w:b/>
                <w:bCs/>
                <w:color w:val="000000"/>
                <w:sz w:val="18"/>
                <w:szCs w:val="18"/>
              </w:rPr>
            </w:pPr>
            <w:r w:rsidRPr="004B1885">
              <w:rPr>
                <w:rFonts w:ascii="Arial" w:hAnsi="Arial" w:cs="Arial"/>
                <w:b/>
                <w:bCs/>
                <w:color w:val="000000"/>
                <w:sz w:val="18"/>
                <w:szCs w:val="18"/>
              </w:rPr>
              <w:t>Baht</w:t>
            </w:r>
          </w:p>
        </w:tc>
        <w:tc>
          <w:tcPr>
            <w:tcW w:w="1276" w:type="dxa"/>
            <w:tcBorders>
              <w:bottom w:val="single" w:sz="4" w:space="0" w:color="auto"/>
            </w:tcBorders>
            <w:vAlign w:val="bottom"/>
          </w:tcPr>
          <w:p w14:paraId="632395EB" w14:textId="77777777" w:rsidR="003E2930" w:rsidRPr="004B1885" w:rsidRDefault="003E2930" w:rsidP="00AC174A">
            <w:pPr>
              <w:widowControl w:val="0"/>
              <w:ind w:right="43"/>
              <w:jc w:val="right"/>
              <w:rPr>
                <w:rFonts w:ascii="Arial" w:hAnsi="Arial" w:cs="Arial"/>
                <w:b/>
                <w:bCs/>
                <w:color w:val="000000"/>
                <w:sz w:val="18"/>
                <w:szCs w:val="18"/>
              </w:rPr>
            </w:pPr>
            <w:r w:rsidRPr="004B1885">
              <w:rPr>
                <w:rFonts w:ascii="Arial" w:hAnsi="Arial" w:cs="Arial"/>
                <w:b/>
                <w:bCs/>
                <w:color w:val="000000"/>
                <w:sz w:val="18"/>
                <w:szCs w:val="18"/>
              </w:rPr>
              <w:t>Baht</w:t>
            </w:r>
          </w:p>
        </w:tc>
        <w:tc>
          <w:tcPr>
            <w:tcW w:w="1276" w:type="dxa"/>
            <w:tcBorders>
              <w:bottom w:val="single" w:sz="4" w:space="0" w:color="auto"/>
            </w:tcBorders>
            <w:vAlign w:val="bottom"/>
          </w:tcPr>
          <w:p w14:paraId="673B48FC" w14:textId="77777777" w:rsidR="003E2930" w:rsidRPr="004B1885" w:rsidRDefault="003E2930" w:rsidP="00AC174A">
            <w:pPr>
              <w:widowControl w:val="0"/>
              <w:ind w:right="43"/>
              <w:jc w:val="right"/>
              <w:rPr>
                <w:rFonts w:ascii="Arial" w:hAnsi="Arial" w:cs="Arial"/>
                <w:b/>
                <w:bCs/>
                <w:color w:val="000000"/>
                <w:sz w:val="18"/>
                <w:szCs w:val="18"/>
              </w:rPr>
            </w:pPr>
            <w:r w:rsidRPr="004B1885">
              <w:rPr>
                <w:rFonts w:ascii="Arial" w:hAnsi="Arial" w:cs="Arial"/>
                <w:b/>
                <w:bCs/>
                <w:color w:val="000000"/>
                <w:sz w:val="18"/>
                <w:szCs w:val="18"/>
              </w:rPr>
              <w:t>Baht</w:t>
            </w:r>
          </w:p>
        </w:tc>
      </w:tr>
      <w:tr w:rsidR="00731043" w:rsidRPr="004B1885" w14:paraId="682DB859" w14:textId="77777777">
        <w:tc>
          <w:tcPr>
            <w:tcW w:w="4363" w:type="dxa"/>
          </w:tcPr>
          <w:p w14:paraId="0F48960A" w14:textId="77777777" w:rsidR="003E2930" w:rsidRPr="004B1885" w:rsidRDefault="003E2930" w:rsidP="00AC174A">
            <w:pPr>
              <w:ind w:left="90" w:hanging="11"/>
              <w:rPr>
                <w:rFonts w:ascii="Arial" w:hAnsi="Arial" w:cs="Arial"/>
                <w:color w:val="000000"/>
                <w:sz w:val="18"/>
                <w:szCs w:val="18"/>
              </w:rPr>
            </w:pPr>
          </w:p>
        </w:tc>
        <w:tc>
          <w:tcPr>
            <w:tcW w:w="1275" w:type="dxa"/>
            <w:tcBorders>
              <w:top w:val="single" w:sz="4" w:space="0" w:color="auto"/>
            </w:tcBorders>
            <w:vAlign w:val="center"/>
          </w:tcPr>
          <w:p w14:paraId="6EB0A44B" w14:textId="77777777" w:rsidR="003E2930" w:rsidRPr="004B1885" w:rsidRDefault="003E2930" w:rsidP="00AC174A">
            <w:pPr>
              <w:widowControl w:val="0"/>
              <w:ind w:right="43"/>
              <w:jc w:val="right"/>
              <w:rPr>
                <w:rFonts w:ascii="Arial" w:hAnsi="Arial" w:cs="Arial"/>
                <w:color w:val="000000"/>
                <w:sz w:val="18"/>
                <w:szCs w:val="18"/>
              </w:rPr>
            </w:pPr>
          </w:p>
        </w:tc>
        <w:tc>
          <w:tcPr>
            <w:tcW w:w="1276" w:type="dxa"/>
            <w:tcBorders>
              <w:top w:val="single" w:sz="4" w:space="0" w:color="auto"/>
            </w:tcBorders>
            <w:vAlign w:val="center"/>
          </w:tcPr>
          <w:p w14:paraId="099BC6F6" w14:textId="77777777" w:rsidR="003E2930" w:rsidRPr="004B1885" w:rsidRDefault="003E2930" w:rsidP="00AC174A">
            <w:pPr>
              <w:widowControl w:val="0"/>
              <w:ind w:right="43"/>
              <w:rPr>
                <w:rFonts w:ascii="Arial" w:hAnsi="Arial" w:cs="Arial"/>
                <w:color w:val="000000"/>
                <w:sz w:val="18"/>
                <w:szCs w:val="18"/>
              </w:rPr>
            </w:pPr>
          </w:p>
        </w:tc>
        <w:tc>
          <w:tcPr>
            <w:tcW w:w="1276" w:type="dxa"/>
            <w:tcBorders>
              <w:top w:val="single" w:sz="4" w:space="0" w:color="auto"/>
            </w:tcBorders>
            <w:vAlign w:val="bottom"/>
          </w:tcPr>
          <w:p w14:paraId="382C8CA1" w14:textId="77777777" w:rsidR="003E2930" w:rsidRPr="004B1885" w:rsidRDefault="003E2930" w:rsidP="00AC174A">
            <w:pPr>
              <w:widowControl w:val="0"/>
              <w:ind w:right="43"/>
              <w:jc w:val="right"/>
              <w:rPr>
                <w:rFonts w:ascii="Arial" w:hAnsi="Arial" w:cs="Arial"/>
                <w:color w:val="000000"/>
                <w:sz w:val="18"/>
                <w:szCs w:val="18"/>
              </w:rPr>
            </w:pPr>
          </w:p>
        </w:tc>
        <w:tc>
          <w:tcPr>
            <w:tcW w:w="1276" w:type="dxa"/>
            <w:tcBorders>
              <w:top w:val="single" w:sz="4" w:space="0" w:color="auto"/>
            </w:tcBorders>
            <w:vAlign w:val="bottom"/>
          </w:tcPr>
          <w:p w14:paraId="201BDE59" w14:textId="77777777" w:rsidR="003E2930" w:rsidRPr="004B1885" w:rsidRDefault="003E2930" w:rsidP="00AC174A">
            <w:pPr>
              <w:widowControl w:val="0"/>
              <w:ind w:right="43"/>
              <w:jc w:val="right"/>
              <w:rPr>
                <w:rFonts w:ascii="Arial" w:hAnsi="Arial" w:cs="Arial"/>
                <w:color w:val="000000"/>
                <w:sz w:val="18"/>
                <w:szCs w:val="18"/>
              </w:rPr>
            </w:pPr>
          </w:p>
        </w:tc>
      </w:tr>
      <w:tr w:rsidR="00731043" w:rsidRPr="004B1885" w14:paraId="10E9F512" w14:textId="77777777" w:rsidTr="00AC174A">
        <w:trPr>
          <w:trHeight w:val="256"/>
        </w:trPr>
        <w:tc>
          <w:tcPr>
            <w:tcW w:w="4363" w:type="dxa"/>
          </w:tcPr>
          <w:p w14:paraId="3D061B21" w14:textId="77777777" w:rsidR="003E2930" w:rsidRPr="004B1885" w:rsidRDefault="003E2930" w:rsidP="00AC174A">
            <w:pPr>
              <w:ind w:hanging="11"/>
              <w:rPr>
                <w:rFonts w:ascii="Arial" w:hAnsi="Arial" w:cs="Arial"/>
                <w:color w:val="000000"/>
                <w:sz w:val="18"/>
                <w:szCs w:val="18"/>
                <w:cs/>
              </w:rPr>
            </w:pPr>
            <w:r w:rsidRPr="004B1885">
              <w:rPr>
                <w:rFonts w:ascii="Arial" w:hAnsi="Arial" w:cs="Arial"/>
                <w:color w:val="000000"/>
                <w:sz w:val="18"/>
                <w:szCs w:val="18"/>
              </w:rPr>
              <w:t>Net profit (Baht)</w:t>
            </w:r>
          </w:p>
        </w:tc>
        <w:tc>
          <w:tcPr>
            <w:tcW w:w="1275" w:type="dxa"/>
            <w:vAlign w:val="bottom"/>
          </w:tcPr>
          <w:p w14:paraId="2E4B90F0" w14:textId="356E8426" w:rsidR="003E2930" w:rsidRPr="004B1885" w:rsidRDefault="00644F30" w:rsidP="00AC174A">
            <w:pPr>
              <w:widowControl w:val="0"/>
              <w:ind w:right="43"/>
              <w:jc w:val="right"/>
              <w:rPr>
                <w:rFonts w:ascii="Arial" w:hAnsi="Arial" w:cs="Arial"/>
                <w:color w:val="000000"/>
                <w:sz w:val="18"/>
                <w:szCs w:val="18"/>
              </w:rPr>
            </w:pPr>
            <w:r w:rsidRPr="004B1885">
              <w:rPr>
                <w:rFonts w:ascii="Arial" w:hAnsi="Arial" w:cs="Arial"/>
                <w:color w:val="000000"/>
                <w:sz w:val="18"/>
                <w:szCs w:val="18"/>
              </w:rPr>
              <w:t>70,983,06</w:t>
            </w:r>
            <w:r w:rsidR="00696C5A" w:rsidRPr="004B1885">
              <w:rPr>
                <w:rFonts w:ascii="Arial" w:hAnsi="Arial" w:cs="Arial"/>
                <w:color w:val="000000"/>
                <w:sz w:val="18"/>
                <w:szCs w:val="18"/>
              </w:rPr>
              <w:t>8</w:t>
            </w:r>
            <w:r w:rsidR="00DC1AC2" w:rsidRPr="004B1885">
              <w:rPr>
                <w:rFonts w:ascii="Arial" w:hAnsi="Arial" w:cs="Arial"/>
                <w:color w:val="000000"/>
                <w:sz w:val="18"/>
                <w:szCs w:val="18"/>
              </w:rPr>
              <w:t xml:space="preserve"> </w:t>
            </w:r>
          </w:p>
        </w:tc>
        <w:tc>
          <w:tcPr>
            <w:tcW w:w="1276" w:type="dxa"/>
            <w:vAlign w:val="bottom"/>
          </w:tcPr>
          <w:p w14:paraId="240419C3" w14:textId="02520047" w:rsidR="003E2930" w:rsidRPr="004B1885" w:rsidRDefault="006B48CA" w:rsidP="00AC174A">
            <w:pPr>
              <w:widowControl w:val="0"/>
              <w:ind w:right="43"/>
              <w:jc w:val="right"/>
              <w:rPr>
                <w:rFonts w:ascii="Arial" w:hAnsi="Arial" w:cs="Arial"/>
                <w:color w:val="000000"/>
                <w:sz w:val="18"/>
                <w:szCs w:val="18"/>
              </w:rPr>
            </w:pPr>
            <w:r w:rsidRPr="004B1885">
              <w:rPr>
                <w:rFonts w:ascii="Arial" w:hAnsi="Arial" w:cs="Arial"/>
                <w:color w:val="000000"/>
                <w:sz w:val="18"/>
                <w:szCs w:val="18"/>
              </w:rPr>
              <w:t>165,</w:t>
            </w:r>
            <w:r w:rsidR="002C5AD0" w:rsidRPr="002C5AD0">
              <w:rPr>
                <w:rFonts w:ascii="Arial" w:hAnsi="Arial" w:cs="Arial"/>
                <w:color w:val="000000"/>
                <w:sz w:val="18"/>
                <w:szCs w:val="18"/>
              </w:rPr>
              <w:t>418,845</w:t>
            </w:r>
          </w:p>
        </w:tc>
        <w:tc>
          <w:tcPr>
            <w:tcW w:w="1276" w:type="dxa"/>
            <w:vAlign w:val="bottom"/>
          </w:tcPr>
          <w:p w14:paraId="4C5D07C2" w14:textId="76499818" w:rsidR="003E2930" w:rsidRPr="004B1885" w:rsidRDefault="00F43AD0" w:rsidP="00AC174A">
            <w:pPr>
              <w:widowControl w:val="0"/>
              <w:ind w:right="43"/>
              <w:jc w:val="right"/>
              <w:rPr>
                <w:rFonts w:ascii="Arial" w:hAnsi="Arial" w:cs="Arial"/>
                <w:color w:val="000000"/>
                <w:sz w:val="18"/>
                <w:szCs w:val="18"/>
              </w:rPr>
            </w:pPr>
            <w:r w:rsidRPr="004B1885">
              <w:rPr>
                <w:rFonts w:ascii="Arial" w:hAnsi="Arial" w:cs="Arial"/>
                <w:color w:val="000000"/>
                <w:sz w:val="18"/>
                <w:szCs w:val="18"/>
              </w:rPr>
              <w:t>74,703,40</w:t>
            </w:r>
            <w:r w:rsidR="00696C5A" w:rsidRPr="004B1885">
              <w:rPr>
                <w:rFonts w:ascii="Arial" w:hAnsi="Arial" w:cs="Arial"/>
                <w:color w:val="000000"/>
                <w:sz w:val="18"/>
                <w:szCs w:val="18"/>
              </w:rPr>
              <w:t>3</w:t>
            </w:r>
            <w:r w:rsidR="00DC1AC2" w:rsidRPr="004B1885">
              <w:rPr>
                <w:rFonts w:ascii="Arial" w:hAnsi="Arial" w:cs="Arial"/>
                <w:color w:val="000000"/>
                <w:sz w:val="18"/>
                <w:szCs w:val="18"/>
              </w:rPr>
              <w:t xml:space="preserve"> </w:t>
            </w:r>
          </w:p>
        </w:tc>
        <w:tc>
          <w:tcPr>
            <w:tcW w:w="1276" w:type="dxa"/>
            <w:vAlign w:val="bottom"/>
          </w:tcPr>
          <w:p w14:paraId="27FF86FA" w14:textId="23C5D9C2" w:rsidR="003E2930" w:rsidRPr="004B1885" w:rsidRDefault="003E2930" w:rsidP="00AC174A">
            <w:pPr>
              <w:widowControl w:val="0"/>
              <w:ind w:right="43"/>
              <w:jc w:val="right"/>
              <w:rPr>
                <w:rFonts w:ascii="Arial" w:hAnsi="Arial" w:cs="Arial"/>
                <w:color w:val="000000"/>
                <w:sz w:val="18"/>
                <w:szCs w:val="18"/>
              </w:rPr>
            </w:pPr>
            <w:r w:rsidRPr="004B1885">
              <w:rPr>
                <w:rFonts w:ascii="Arial" w:hAnsi="Arial" w:cs="Arial"/>
                <w:color w:val="000000"/>
                <w:sz w:val="18"/>
                <w:szCs w:val="18"/>
              </w:rPr>
              <w:t>157,</w:t>
            </w:r>
            <w:r w:rsidR="00DC1AC2" w:rsidRPr="004B1885">
              <w:rPr>
                <w:rFonts w:ascii="Arial" w:hAnsi="Arial" w:cs="Arial"/>
                <w:color w:val="000000"/>
                <w:sz w:val="18"/>
                <w:szCs w:val="18"/>
              </w:rPr>
              <w:t xml:space="preserve">889,840 </w:t>
            </w:r>
          </w:p>
        </w:tc>
      </w:tr>
      <w:tr w:rsidR="00731043" w:rsidRPr="004B1885" w14:paraId="644F732E" w14:textId="77777777" w:rsidTr="00A011A4">
        <w:tc>
          <w:tcPr>
            <w:tcW w:w="4363" w:type="dxa"/>
          </w:tcPr>
          <w:p w14:paraId="7A6B7B9E" w14:textId="77777777" w:rsidR="003E2930" w:rsidRPr="004B1885" w:rsidRDefault="003E2930" w:rsidP="00AC174A">
            <w:pPr>
              <w:ind w:hanging="11"/>
              <w:rPr>
                <w:rFonts w:ascii="Arial" w:hAnsi="Arial" w:cs="Arial"/>
                <w:color w:val="000000"/>
                <w:sz w:val="18"/>
                <w:szCs w:val="18"/>
              </w:rPr>
            </w:pPr>
            <w:r w:rsidRPr="004B1885">
              <w:rPr>
                <w:rFonts w:ascii="Arial" w:hAnsi="Arial" w:cs="Arial"/>
                <w:color w:val="000000"/>
                <w:sz w:val="18"/>
                <w:szCs w:val="18"/>
              </w:rPr>
              <w:t>Number of ordinary shares issued (shares)</w:t>
            </w:r>
          </w:p>
        </w:tc>
        <w:tc>
          <w:tcPr>
            <w:tcW w:w="1275" w:type="dxa"/>
            <w:vAlign w:val="bottom"/>
          </w:tcPr>
          <w:p w14:paraId="08725290" w14:textId="742AC752" w:rsidR="003E2930" w:rsidRPr="004B1885" w:rsidRDefault="003E2930" w:rsidP="00AC174A">
            <w:pPr>
              <w:widowControl w:val="0"/>
              <w:ind w:right="43"/>
              <w:jc w:val="right"/>
              <w:rPr>
                <w:rFonts w:ascii="Arial" w:hAnsi="Arial" w:cs="Arial"/>
                <w:color w:val="000000"/>
                <w:sz w:val="18"/>
                <w:szCs w:val="18"/>
              </w:rPr>
            </w:pPr>
            <w:r w:rsidRPr="004B1885">
              <w:rPr>
                <w:rFonts w:ascii="Arial" w:hAnsi="Arial" w:cs="Arial"/>
                <w:color w:val="000000"/>
                <w:sz w:val="18"/>
                <w:szCs w:val="18"/>
              </w:rPr>
              <w:t>48,423,722</w:t>
            </w:r>
            <w:r w:rsidR="00DC1AC2" w:rsidRPr="004B1885">
              <w:rPr>
                <w:rFonts w:ascii="Arial" w:hAnsi="Arial" w:cs="Arial"/>
                <w:color w:val="000000"/>
                <w:sz w:val="18"/>
                <w:szCs w:val="18"/>
              </w:rPr>
              <w:t xml:space="preserve"> </w:t>
            </w:r>
          </w:p>
        </w:tc>
        <w:tc>
          <w:tcPr>
            <w:tcW w:w="1276" w:type="dxa"/>
            <w:vAlign w:val="bottom"/>
          </w:tcPr>
          <w:p w14:paraId="24D62306" w14:textId="528F2FB1" w:rsidR="003E2930" w:rsidRPr="004B1885" w:rsidRDefault="003E2930" w:rsidP="00AC174A">
            <w:pPr>
              <w:widowControl w:val="0"/>
              <w:ind w:right="43"/>
              <w:jc w:val="right"/>
              <w:rPr>
                <w:rFonts w:ascii="Arial" w:hAnsi="Arial" w:cs="Arial"/>
                <w:color w:val="000000"/>
                <w:sz w:val="18"/>
                <w:szCs w:val="18"/>
              </w:rPr>
            </w:pPr>
            <w:r w:rsidRPr="004B1885">
              <w:rPr>
                <w:rFonts w:ascii="Arial" w:hAnsi="Arial" w:cs="Arial"/>
                <w:color w:val="000000"/>
                <w:sz w:val="18"/>
                <w:szCs w:val="18"/>
              </w:rPr>
              <w:t>43,554,151</w:t>
            </w:r>
            <w:r w:rsidR="00DC1AC2" w:rsidRPr="004B1885">
              <w:rPr>
                <w:rFonts w:ascii="Arial" w:hAnsi="Arial" w:cs="Arial"/>
                <w:color w:val="000000"/>
                <w:sz w:val="18"/>
                <w:szCs w:val="18"/>
              </w:rPr>
              <w:t xml:space="preserve"> </w:t>
            </w:r>
          </w:p>
        </w:tc>
        <w:tc>
          <w:tcPr>
            <w:tcW w:w="1276" w:type="dxa"/>
            <w:vAlign w:val="bottom"/>
          </w:tcPr>
          <w:p w14:paraId="460A664F" w14:textId="775D2138" w:rsidR="003E2930" w:rsidRPr="004B1885" w:rsidRDefault="003E2930" w:rsidP="00AC174A">
            <w:pPr>
              <w:widowControl w:val="0"/>
              <w:ind w:right="43"/>
              <w:jc w:val="right"/>
              <w:rPr>
                <w:rFonts w:ascii="Arial" w:hAnsi="Arial" w:cs="Arial"/>
                <w:color w:val="000000"/>
                <w:sz w:val="18"/>
                <w:szCs w:val="18"/>
              </w:rPr>
            </w:pPr>
            <w:r w:rsidRPr="004B1885">
              <w:rPr>
                <w:rFonts w:ascii="Arial" w:hAnsi="Arial" w:cs="Arial"/>
                <w:color w:val="000000"/>
                <w:sz w:val="18"/>
                <w:szCs w:val="18"/>
              </w:rPr>
              <w:t>48,423,722</w:t>
            </w:r>
            <w:r w:rsidR="00DC1AC2" w:rsidRPr="004B1885">
              <w:rPr>
                <w:rFonts w:ascii="Arial" w:hAnsi="Arial" w:cs="Arial"/>
                <w:color w:val="000000"/>
                <w:sz w:val="18"/>
                <w:szCs w:val="18"/>
              </w:rPr>
              <w:t xml:space="preserve"> </w:t>
            </w:r>
          </w:p>
        </w:tc>
        <w:tc>
          <w:tcPr>
            <w:tcW w:w="1276" w:type="dxa"/>
            <w:vAlign w:val="bottom"/>
          </w:tcPr>
          <w:p w14:paraId="1803C955" w14:textId="07F11624" w:rsidR="003E2930" w:rsidRPr="004B1885" w:rsidRDefault="003E2930" w:rsidP="00AC174A">
            <w:pPr>
              <w:widowControl w:val="0"/>
              <w:ind w:right="43"/>
              <w:jc w:val="right"/>
              <w:rPr>
                <w:rFonts w:ascii="Arial" w:hAnsi="Arial" w:cs="Arial"/>
                <w:color w:val="000000"/>
                <w:sz w:val="18"/>
                <w:szCs w:val="18"/>
              </w:rPr>
            </w:pPr>
            <w:r w:rsidRPr="004B1885">
              <w:rPr>
                <w:rFonts w:ascii="Arial" w:hAnsi="Arial" w:cs="Arial"/>
                <w:color w:val="000000"/>
                <w:sz w:val="18"/>
                <w:szCs w:val="18"/>
              </w:rPr>
              <w:t>43,554,151</w:t>
            </w:r>
            <w:r w:rsidR="00DC1AC2" w:rsidRPr="004B1885">
              <w:rPr>
                <w:rFonts w:ascii="Arial" w:hAnsi="Arial" w:cs="Arial"/>
                <w:color w:val="000000"/>
                <w:sz w:val="18"/>
                <w:szCs w:val="18"/>
              </w:rPr>
              <w:t xml:space="preserve"> </w:t>
            </w:r>
          </w:p>
        </w:tc>
      </w:tr>
      <w:tr w:rsidR="00731043" w:rsidRPr="004B1885" w14:paraId="11E26966" w14:textId="77777777">
        <w:tc>
          <w:tcPr>
            <w:tcW w:w="4363" w:type="dxa"/>
          </w:tcPr>
          <w:p w14:paraId="5702997B" w14:textId="77777777" w:rsidR="003E2930" w:rsidRPr="004B1885" w:rsidRDefault="003E2930" w:rsidP="00AC174A">
            <w:pPr>
              <w:ind w:hanging="11"/>
              <w:rPr>
                <w:rFonts w:ascii="Arial" w:hAnsi="Arial" w:cs="Arial"/>
                <w:color w:val="000000"/>
                <w:sz w:val="18"/>
                <w:szCs w:val="18"/>
              </w:rPr>
            </w:pPr>
          </w:p>
        </w:tc>
        <w:tc>
          <w:tcPr>
            <w:tcW w:w="1275" w:type="dxa"/>
            <w:tcBorders>
              <w:top w:val="single" w:sz="4" w:space="0" w:color="auto"/>
            </w:tcBorders>
            <w:vAlign w:val="bottom"/>
          </w:tcPr>
          <w:p w14:paraId="19C6E17F" w14:textId="77777777" w:rsidR="003E2930" w:rsidRPr="004B1885" w:rsidRDefault="003E2930" w:rsidP="00AC174A">
            <w:pPr>
              <w:widowControl w:val="0"/>
              <w:ind w:right="43"/>
              <w:jc w:val="right"/>
              <w:rPr>
                <w:rFonts w:ascii="Arial" w:hAnsi="Arial" w:cs="Arial"/>
                <w:color w:val="000000"/>
                <w:sz w:val="18"/>
                <w:szCs w:val="18"/>
              </w:rPr>
            </w:pPr>
          </w:p>
        </w:tc>
        <w:tc>
          <w:tcPr>
            <w:tcW w:w="1276" w:type="dxa"/>
            <w:tcBorders>
              <w:top w:val="single" w:sz="4" w:space="0" w:color="auto"/>
            </w:tcBorders>
            <w:vAlign w:val="bottom"/>
          </w:tcPr>
          <w:p w14:paraId="7DC5887E" w14:textId="77777777" w:rsidR="003E2930" w:rsidRPr="004B1885" w:rsidRDefault="003E2930" w:rsidP="00AC174A">
            <w:pPr>
              <w:widowControl w:val="0"/>
              <w:ind w:right="43"/>
              <w:jc w:val="right"/>
              <w:rPr>
                <w:rFonts w:ascii="Arial" w:hAnsi="Arial" w:cs="Arial"/>
                <w:color w:val="000000"/>
                <w:sz w:val="18"/>
                <w:szCs w:val="18"/>
              </w:rPr>
            </w:pPr>
          </w:p>
        </w:tc>
        <w:tc>
          <w:tcPr>
            <w:tcW w:w="1276" w:type="dxa"/>
            <w:tcBorders>
              <w:top w:val="single" w:sz="4" w:space="0" w:color="auto"/>
            </w:tcBorders>
            <w:vAlign w:val="bottom"/>
          </w:tcPr>
          <w:p w14:paraId="1E12554B" w14:textId="77777777" w:rsidR="003E2930" w:rsidRPr="004B1885" w:rsidRDefault="003E2930" w:rsidP="00AC174A">
            <w:pPr>
              <w:widowControl w:val="0"/>
              <w:ind w:right="43"/>
              <w:jc w:val="right"/>
              <w:rPr>
                <w:rFonts w:ascii="Arial" w:hAnsi="Arial" w:cs="Arial"/>
                <w:color w:val="000000"/>
                <w:sz w:val="18"/>
                <w:szCs w:val="18"/>
              </w:rPr>
            </w:pPr>
          </w:p>
        </w:tc>
        <w:tc>
          <w:tcPr>
            <w:tcW w:w="1276" w:type="dxa"/>
            <w:tcBorders>
              <w:top w:val="single" w:sz="4" w:space="0" w:color="auto"/>
            </w:tcBorders>
            <w:vAlign w:val="bottom"/>
          </w:tcPr>
          <w:p w14:paraId="405EDA1D" w14:textId="77777777" w:rsidR="003E2930" w:rsidRPr="004B1885" w:rsidRDefault="003E2930" w:rsidP="00AC174A">
            <w:pPr>
              <w:widowControl w:val="0"/>
              <w:ind w:right="43"/>
              <w:jc w:val="right"/>
              <w:rPr>
                <w:rFonts w:ascii="Arial" w:hAnsi="Arial" w:cs="Arial"/>
                <w:color w:val="000000"/>
                <w:sz w:val="18"/>
                <w:szCs w:val="18"/>
              </w:rPr>
            </w:pPr>
          </w:p>
        </w:tc>
      </w:tr>
      <w:tr w:rsidR="00731043" w:rsidRPr="004B1885" w14:paraId="38CB1FF8" w14:textId="77777777">
        <w:tc>
          <w:tcPr>
            <w:tcW w:w="4363" w:type="dxa"/>
          </w:tcPr>
          <w:p w14:paraId="35F21FE2" w14:textId="77777777" w:rsidR="003E2930" w:rsidRPr="004B1885" w:rsidRDefault="003E2930" w:rsidP="00AC174A">
            <w:pPr>
              <w:ind w:hanging="11"/>
              <w:rPr>
                <w:rFonts w:ascii="Arial" w:eastAsia="Arial" w:hAnsi="Arial" w:cs="Arial"/>
                <w:b/>
                <w:bCs/>
                <w:color w:val="000000"/>
                <w:sz w:val="18"/>
                <w:szCs w:val="18"/>
                <w:cs/>
              </w:rPr>
            </w:pPr>
            <w:r w:rsidRPr="004B1885">
              <w:rPr>
                <w:rFonts w:ascii="Arial" w:hAnsi="Arial" w:cs="Arial"/>
                <w:color w:val="000000"/>
                <w:sz w:val="18"/>
                <w:szCs w:val="18"/>
              </w:rPr>
              <w:t>Basic earnings per share (Baht)</w:t>
            </w:r>
          </w:p>
        </w:tc>
        <w:tc>
          <w:tcPr>
            <w:tcW w:w="1275" w:type="dxa"/>
            <w:tcBorders>
              <w:bottom w:val="single" w:sz="4" w:space="0" w:color="auto"/>
            </w:tcBorders>
          </w:tcPr>
          <w:p w14:paraId="24BDF2ED" w14:textId="0B492961" w:rsidR="003E2930" w:rsidRPr="004B1885" w:rsidRDefault="00A011A4" w:rsidP="00AC174A">
            <w:pPr>
              <w:widowControl w:val="0"/>
              <w:ind w:right="43"/>
              <w:jc w:val="right"/>
              <w:rPr>
                <w:rFonts w:ascii="Arial" w:hAnsi="Arial" w:cs="Arial"/>
                <w:color w:val="000000"/>
                <w:sz w:val="18"/>
                <w:szCs w:val="18"/>
              </w:rPr>
            </w:pPr>
            <w:r w:rsidRPr="004B1885">
              <w:rPr>
                <w:rFonts w:ascii="Arial" w:hAnsi="Arial" w:cs="Arial"/>
                <w:color w:val="000000"/>
                <w:sz w:val="18"/>
                <w:szCs w:val="18"/>
              </w:rPr>
              <w:t xml:space="preserve"> </w:t>
            </w:r>
            <w:r w:rsidR="003E2930" w:rsidRPr="004B1885">
              <w:rPr>
                <w:rFonts w:ascii="Arial" w:hAnsi="Arial" w:cs="Arial"/>
                <w:color w:val="000000"/>
                <w:sz w:val="18"/>
                <w:szCs w:val="18"/>
              </w:rPr>
              <w:t>1.47</w:t>
            </w:r>
            <w:r w:rsidRPr="004B1885">
              <w:rPr>
                <w:rFonts w:ascii="Arial" w:hAnsi="Arial" w:cs="Arial"/>
                <w:color w:val="000000"/>
                <w:sz w:val="18"/>
                <w:szCs w:val="18"/>
              </w:rPr>
              <w:t xml:space="preserve"> </w:t>
            </w:r>
          </w:p>
        </w:tc>
        <w:tc>
          <w:tcPr>
            <w:tcW w:w="1276" w:type="dxa"/>
            <w:tcBorders>
              <w:bottom w:val="single" w:sz="4" w:space="0" w:color="auto"/>
            </w:tcBorders>
          </w:tcPr>
          <w:p w14:paraId="261D2F10" w14:textId="77772675" w:rsidR="003E2930" w:rsidRPr="004B1885" w:rsidRDefault="00A011A4" w:rsidP="00AC174A">
            <w:pPr>
              <w:widowControl w:val="0"/>
              <w:ind w:right="43"/>
              <w:jc w:val="right"/>
              <w:rPr>
                <w:rFonts w:ascii="Arial" w:hAnsi="Arial" w:cs="Arial"/>
                <w:color w:val="000000"/>
                <w:sz w:val="18"/>
                <w:szCs w:val="18"/>
              </w:rPr>
            </w:pPr>
            <w:r w:rsidRPr="004B1885">
              <w:rPr>
                <w:rFonts w:ascii="Arial" w:hAnsi="Arial" w:cs="Arial"/>
                <w:color w:val="000000"/>
                <w:sz w:val="18"/>
                <w:szCs w:val="18"/>
              </w:rPr>
              <w:t xml:space="preserve"> </w:t>
            </w:r>
            <w:r w:rsidR="003E2930" w:rsidRPr="004B1885">
              <w:rPr>
                <w:rFonts w:ascii="Arial" w:hAnsi="Arial" w:cs="Arial"/>
                <w:color w:val="000000"/>
                <w:sz w:val="18"/>
                <w:szCs w:val="18"/>
              </w:rPr>
              <w:t>3.80</w:t>
            </w:r>
            <w:r w:rsidRPr="004B1885">
              <w:rPr>
                <w:rFonts w:ascii="Arial" w:hAnsi="Arial" w:cs="Arial"/>
                <w:color w:val="000000"/>
                <w:sz w:val="18"/>
                <w:szCs w:val="18"/>
              </w:rPr>
              <w:t xml:space="preserve"> </w:t>
            </w:r>
          </w:p>
        </w:tc>
        <w:tc>
          <w:tcPr>
            <w:tcW w:w="1276" w:type="dxa"/>
            <w:tcBorders>
              <w:bottom w:val="single" w:sz="4" w:space="0" w:color="auto"/>
            </w:tcBorders>
          </w:tcPr>
          <w:p w14:paraId="48A33ECC" w14:textId="19E4FCB2" w:rsidR="003E2930" w:rsidRPr="004B1885" w:rsidRDefault="00A011A4" w:rsidP="00AC174A">
            <w:pPr>
              <w:widowControl w:val="0"/>
              <w:ind w:right="43"/>
              <w:jc w:val="right"/>
              <w:rPr>
                <w:rFonts w:ascii="Arial" w:hAnsi="Arial" w:cs="Arial"/>
                <w:color w:val="000000"/>
                <w:sz w:val="18"/>
                <w:szCs w:val="18"/>
              </w:rPr>
            </w:pPr>
            <w:r w:rsidRPr="004B1885">
              <w:rPr>
                <w:rFonts w:ascii="Arial" w:hAnsi="Arial" w:cs="Arial"/>
                <w:color w:val="000000"/>
                <w:sz w:val="18"/>
                <w:szCs w:val="18"/>
              </w:rPr>
              <w:t xml:space="preserve"> </w:t>
            </w:r>
            <w:r w:rsidR="003E2930" w:rsidRPr="004B1885">
              <w:rPr>
                <w:rFonts w:ascii="Arial" w:hAnsi="Arial" w:cs="Arial"/>
                <w:color w:val="000000"/>
                <w:sz w:val="18"/>
                <w:szCs w:val="18"/>
              </w:rPr>
              <w:t>1.54</w:t>
            </w:r>
            <w:r w:rsidRPr="004B1885">
              <w:rPr>
                <w:rFonts w:ascii="Arial" w:hAnsi="Arial" w:cs="Arial"/>
                <w:color w:val="000000"/>
                <w:sz w:val="18"/>
                <w:szCs w:val="18"/>
              </w:rPr>
              <w:t xml:space="preserve"> </w:t>
            </w:r>
          </w:p>
        </w:tc>
        <w:tc>
          <w:tcPr>
            <w:tcW w:w="1276" w:type="dxa"/>
            <w:tcBorders>
              <w:bottom w:val="single" w:sz="4" w:space="0" w:color="auto"/>
            </w:tcBorders>
          </w:tcPr>
          <w:p w14:paraId="39ACE49D" w14:textId="3830CA58" w:rsidR="003E2930" w:rsidRPr="004B1885" w:rsidRDefault="00A011A4" w:rsidP="00AC174A">
            <w:pPr>
              <w:widowControl w:val="0"/>
              <w:ind w:right="43"/>
              <w:jc w:val="right"/>
              <w:rPr>
                <w:rFonts w:ascii="Arial" w:hAnsi="Arial" w:cs="Arial"/>
                <w:color w:val="000000"/>
                <w:sz w:val="18"/>
                <w:szCs w:val="18"/>
              </w:rPr>
            </w:pPr>
            <w:r w:rsidRPr="004B1885">
              <w:rPr>
                <w:rFonts w:ascii="Arial" w:hAnsi="Arial" w:cs="Arial"/>
                <w:color w:val="000000"/>
                <w:sz w:val="18"/>
                <w:szCs w:val="18"/>
              </w:rPr>
              <w:t xml:space="preserve"> </w:t>
            </w:r>
            <w:r w:rsidR="003E2930" w:rsidRPr="004B1885">
              <w:rPr>
                <w:rFonts w:ascii="Arial" w:hAnsi="Arial" w:cs="Arial"/>
                <w:color w:val="000000"/>
                <w:sz w:val="18"/>
                <w:szCs w:val="18"/>
              </w:rPr>
              <w:t>3.63</w:t>
            </w:r>
            <w:r w:rsidRPr="004B1885">
              <w:rPr>
                <w:rFonts w:ascii="Arial" w:hAnsi="Arial" w:cs="Arial"/>
                <w:color w:val="000000"/>
                <w:sz w:val="18"/>
                <w:szCs w:val="18"/>
              </w:rPr>
              <w:t xml:space="preserve"> </w:t>
            </w:r>
          </w:p>
        </w:tc>
      </w:tr>
    </w:tbl>
    <w:p w14:paraId="63964B20" w14:textId="77777777" w:rsidR="003E2930" w:rsidRPr="004B1885" w:rsidRDefault="003E2930" w:rsidP="00AC174A">
      <w:pPr>
        <w:jc w:val="both"/>
        <w:rPr>
          <w:rFonts w:ascii="Arial" w:hAnsi="Arial" w:cs="Arial"/>
          <w:color w:val="000000"/>
          <w:sz w:val="18"/>
          <w:szCs w:val="18"/>
        </w:rPr>
      </w:pPr>
    </w:p>
    <w:p w14:paraId="17CD0942" w14:textId="77777777" w:rsidR="003E2930" w:rsidRPr="004B1885" w:rsidRDefault="003E2930" w:rsidP="00AC174A">
      <w:pPr>
        <w:jc w:val="both"/>
        <w:rPr>
          <w:rFonts w:ascii="Arial" w:hAnsi="Arial" w:cs="Arial"/>
          <w:color w:val="000000"/>
          <w:spacing w:val="2"/>
          <w:sz w:val="18"/>
          <w:szCs w:val="18"/>
        </w:rPr>
      </w:pPr>
      <w:r w:rsidRPr="004B1885">
        <w:rPr>
          <w:rFonts w:ascii="Arial" w:hAnsi="Arial" w:cs="Arial"/>
          <w:color w:val="000000"/>
          <w:spacing w:val="2"/>
          <w:sz w:val="18"/>
          <w:szCs w:val="18"/>
        </w:rPr>
        <w:t xml:space="preserve">On 10 April 2025, the Annual General Meeting (AGM) for the year ended 2025 approved an increase in the Company's </w:t>
      </w:r>
      <w:proofErr w:type="spellStart"/>
      <w:r w:rsidRPr="004B1885">
        <w:rPr>
          <w:rFonts w:ascii="Arial" w:hAnsi="Arial" w:cs="Arial"/>
          <w:color w:val="000000"/>
          <w:spacing w:val="2"/>
          <w:sz w:val="18"/>
          <w:szCs w:val="18"/>
        </w:rPr>
        <w:t>authorised</w:t>
      </w:r>
      <w:proofErr w:type="spellEnd"/>
      <w:r w:rsidRPr="004B1885">
        <w:rPr>
          <w:rFonts w:ascii="Arial" w:hAnsi="Arial" w:cs="Arial"/>
          <w:color w:val="000000"/>
          <w:spacing w:val="2"/>
          <w:sz w:val="18"/>
          <w:szCs w:val="18"/>
        </w:rPr>
        <w:t xml:space="preserve"> share capital by issuing share subscription rights to existing ordinary shareholders by the proportion of share held for 10,312,085 ordinary shares with a par value of Baht 10 each, totaling Baht 103,120,850. The issuance of shares at a price below fair value is considered a bonus element in the share subscription rights offering. The Company has adjusted the weighted average number of ordinary shares used in the calculation of basic earnings per share for the year ended 31 December 2024, to appropriately reflect this event. Consequently, the basic earnings per share accurately represent the changes in the number of shares outstanding.</w:t>
      </w:r>
    </w:p>
    <w:p w14:paraId="2FE8DB68" w14:textId="77777777" w:rsidR="003E2930" w:rsidRPr="004B1885" w:rsidRDefault="003E2930" w:rsidP="00AC174A">
      <w:pPr>
        <w:jc w:val="both"/>
        <w:rPr>
          <w:rFonts w:ascii="Arial" w:hAnsi="Arial" w:cs="Arial"/>
          <w:color w:val="000000"/>
          <w:spacing w:val="2"/>
          <w:sz w:val="18"/>
          <w:szCs w:val="18"/>
        </w:rPr>
      </w:pPr>
    </w:p>
    <w:p w14:paraId="1335E1A0" w14:textId="77777777" w:rsidR="003E2930" w:rsidRPr="004B1885" w:rsidRDefault="003E2930" w:rsidP="00AC174A">
      <w:pPr>
        <w:jc w:val="both"/>
        <w:rPr>
          <w:rFonts w:ascii="Arial" w:hAnsi="Arial" w:cs="Arial"/>
          <w:color w:val="000000"/>
          <w:sz w:val="18"/>
          <w:szCs w:val="18"/>
        </w:rPr>
      </w:pPr>
    </w:p>
    <w:p w14:paraId="151D7D7C" w14:textId="77777777"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b/>
          <w:bCs/>
          <w:color w:val="000000"/>
          <w:sz w:val="18"/>
          <w:szCs w:val="18"/>
        </w:rPr>
        <w:t>Share capital</w:t>
      </w:r>
    </w:p>
    <w:p w14:paraId="2763C707" w14:textId="77777777" w:rsidR="003E2930" w:rsidRPr="004B1885" w:rsidRDefault="003E2930" w:rsidP="00AC174A">
      <w:pPr>
        <w:jc w:val="both"/>
        <w:rPr>
          <w:rFonts w:ascii="Arial" w:hAnsi="Arial" w:cs="Arial"/>
          <w:color w:val="000000"/>
          <w:spacing w:val="-4"/>
          <w:sz w:val="18"/>
          <w:szCs w:val="18"/>
        </w:rPr>
      </w:pPr>
    </w:p>
    <w:p w14:paraId="39D72E3C" w14:textId="77777777" w:rsidR="003E2930" w:rsidRPr="004B1885" w:rsidRDefault="003E2930" w:rsidP="00AC174A">
      <w:pPr>
        <w:widowControl w:val="0"/>
        <w:adjustRightInd w:val="0"/>
        <w:jc w:val="thaiDistribute"/>
        <w:rPr>
          <w:rFonts w:ascii="Arial" w:hAnsi="Arial" w:cs="Arial"/>
          <w:color w:val="000000"/>
          <w:spacing w:val="-4"/>
          <w:sz w:val="18"/>
          <w:szCs w:val="18"/>
        </w:rPr>
      </w:pPr>
      <w:r w:rsidRPr="004B1885">
        <w:rPr>
          <w:rFonts w:ascii="Arial" w:hAnsi="Arial" w:cs="Arial"/>
          <w:color w:val="000000"/>
          <w:spacing w:val="-4"/>
          <w:sz w:val="18"/>
          <w:szCs w:val="18"/>
        </w:rPr>
        <w:t>On 10 April 2025, the Annual General Meeting of Shareholders for the year 2025 approved the following resolutions:</w:t>
      </w:r>
    </w:p>
    <w:p w14:paraId="0F1593B5" w14:textId="77777777" w:rsidR="003E2930" w:rsidRPr="004B1885" w:rsidRDefault="003E2930" w:rsidP="00AC174A">
      <w:pPr>
        <w:jc w:val="both"/>
        <w:rPr>
          <w:rFonts w:ascii="Arial" w:hAnsi="Arial" w:cs="Arial"/>
          <w:color w:val="000000"/>
          <w:spacing w:val="-4"/>
          <w:sz w:val="18"/>
          <w:szCs w:val="18"/>
        </w:rPr>
      </w:pPr>
    </w:p>
    <w:p w14:paraId="49D04D69" w14:textId="77777777" w:rsidR="003E2930" w:rsidRPr="004B1885" w:rsidRDefault="003E2930" w:rsidP="00AC174A">
      <w:pPr>
        <w:pStyle w:val="BodyText3"/>
        <w:numPr>
          <w:ilvl w:val="0"/>
          <w:numId w:val="32"/>
        </w:numPr>
        <w:spacing w:after="0"/>
        <w:ind w:left="426" w:hanging="426"/>
        <w:rPr>
          <w:rFonts w:ascii="Arial" w:hAnsi="Arial" w:cs="Arial"/>
          <w:color w:val="000000"/>
          <w:sz w:val="18"/>
          <w:szCs w:val="18"/>
        </w:rPr>
      </w:pPr>
      <w:r w:rsidRPr="004B1885">
        <w:rPr>
          <w:rFonts w:ascii="Arial" w:hAnsi="Arial" w:cs="Arial"/>
          <w:color w:val="000000"/>
          <w:sz w:val="18"/>
          <w:szCs w:val="18"/>
        </w:rPr>
        <w:t xml:space="preserve">Approved the reduction of registered capital from </w:t>
      </w:r>
      <w:r w:rsidRPr="004B1885">
        <w:rPr>
          <w:rFonts w:ascii="Arial" w:hAnsi="Arial" w:cs="Arial"/>
          <w:color w:val="000000"/>
          <w:spacing w:val="-4"/>
          <w:sz w:val="18"/>
          <w:szCs w:val="18"/>
        </w:rPr>
        <w:t>B</w:t>
      </w:r>
      <w:r w:rsidRPr="004B1885">
        <w:rPr>
          <w:rFonts w:ascii="Arial" w:eastAsia="Calibri Light" w:hAnsi="Arial" w:cs="Arial"/>
          <w:color w:val="000000"/>
          <w:spacing w:val="-4"/>
          <w:sz w:val="18"/>
          <w:szCs w:val="18"/>
        </w:rPr>
        <w:t>aht</w:t>
      </w:r>
      <w:r w:rsidRPr="004B1885">
        <w:rPr>
          <w:rFonts w:ascii="Arial" w:hAnsi="Arial" w:cs="Arial"/>
          <w:color w:val="000000"/>
          <w:sz w:val="18"/>
          <w:szCs w:val="18"/>
        </w:rPr>
        <w:t xml:space="preserve"> 412,486,570 to </w:t>
      </w:r>
      <w:r w:rsidRPr="004B1885">
        <w:rPr>
          <w:rFonts w:ascii="Arial" w:hAnsi="Arial" w:cs="Arial"/>
          <w:color w:val="000000"/>
          <w:spacing w:val="-4"/>
          <w:sz w:val="18"/>
          <w:szCs w:val="18"/>
        </w:rPr>
        <w:t>B</w:t>
      </w:r>
      <w:r w:rsidRPr="004B1885">
        <w:rPr>
          <w:rFonts w:ascii="Arial" w:eastAsia="Calibri Light" w:hAnsi="Arial" w:cs="Arial"/>
          <w:color w:val="000000"/>
          <w:spacing w:val="-4"/>
          <w:sz w:val="18"/>
          <w:szCs w:val="18"/>
        </w:rPr>
        <w:t>aht</w:t>
      </w:r>
      <w:r w:rsidRPr="004B1885">
        <w:rPr>
          <w:rFonts w:ascii="Arial" w:hAnsi="Arial" w:cs="Arial"/>
          <w:color w:val="000000"/>
          <w:sz w:val="18"/>
          <w:szCs w:val="18"/>
        </w:rPr>
        <w:t xml:space="preserve"> 412,483,430 by canceling 314 unissued shares with a par value of </w:t>
      </w:r>
      <w:r w:rsidRPr="004B1885">
        <w:rPr>
          <w:rFonts w:ascii="Arial" w:hAnsi="Arial" w:cs="Arial"/>
          <w:color w:val="000000"/>
          <w:spacing w:val="-4"/>
          <w:sz w:val="18"/>
          <w:szCs w:val="18"/>
        </w:rPr>
        <w:t>B</w:t>
      </w:r>
      <w:r w:rsidRPr="004B1885">
        <w:rPr>
          <w:rFonts w:ascii="Arial" w:eastAsia="Calibri Light" w:hAnsi="Arial" w:cs="Arial"/>
          <w:color w:val="000000"/>
          <w:spacing w:val="-4"/>
          <w:sz w:val="18"/>
          <w:szCs w:val="18"/>
        </w:rPr>
        <w:t>aht</w:t>
      </w:r>
      <w:r w:rsidRPr="004B1885">
        <w:rPr>
          <w:rFonts w:ascii="Arial" w:hAnsi="Arial" w:cs="Arial"/>
          <w:color w:val="000000"/>
          <w:sz w:val="18"/>
          <w:szCs w:val="18"/>
        </w:rPr>
        <w:t xml:space="preserve"> 10 each, totaling </w:t>
      </w:r>
      <w:r w:rsidRPr="004B1885">
        <w:rPr>
          <w:rFonts w:ascii="Arial" w:hAnsi="Arial" w:cs="Arial"/>
          <w:color w:val="000000"/>
          <w:spacing w:val="-4"/>
          <w:sz w:val="18"/>
          <w:szCs w:val="18"/>
        </w:rPr>
        <w:t>B</w:t>
      </w:r>
      <w:r w:rsidRPr="004B1885">
        <w:rPr>
          <w:rFonts w:ascii="Arial" w:eastAsia="Calibri Light" w:hAnsi="Arial" w:cs="Arial"/>
          <w:color w:val="000000"/>
          <w:spacing w:val="-4"/>
          <w:sz w:val="18"/>
          <w:szCs w:val="18"/>
        </w:rPr>
        <w:t>aht</w:t>
      </w:r>
      <w:r w:rsidRPr="004B1885">
        <w:rPr>
          <w:rFonts w:ascii="Arial" w:hAnsi="Arial" w:cs="Arial"/>
          <w:color w:val="000000"/>
          <w:sz w:val="18"/>
          <w:szCs w:val="18"/>
        </w:rPr>
        <w:t xml:space="preserve"> 3,140.</w:t>
      </w:r>
    </w:p>
    <w:p w14:paraId="573699FF" w14:textId="77777777" w:rsidR="003E2930" w:rsidRPr="004B1885" w:rsidRDefault="003E2930" w:rsidP="00AC174A">
      <w:pPr>
        <w:pStyle w:val="BodyText3"/>
        <w:numPr>
          <w:ilvl w:val="0"/>
          <w:numId w:val="32"/>
        </w:numPr>
        <w:spacing w:after="0"/>
        <w:ind w:left="426" w:hanging="426"/>
        <w:rPr>
          <w:rFonts w:ascii="Arial" w:hAnsi="Arial" w:cs="Arial"/>
          <w:color w:val="000000"/>
          <w:sz w:val="18"/>
          <w:szCs w:val="18"/>
        </w:rPr>
      </w:pPr>
      <w:r w:rsidRPr="004B1885">
        <w:rPr>
          <w:rFonts w:ascii="Arial" w:hAnsi="Arial" w:cs="Arial"/>
          <w:color w:val="000000"/>
          <w:sz w:val="18"/>
          <w:szCs w:val="18"/>
        </w:rPr>
        <w:t>Approved the increase of registered capital from Baht 412,483,430 to Baht 515,604,280 by issuing an additional 10,312,085 ordinary shares with a par value of Baht 10 each, in total of Baht 103,120,850. The transaction cost related to the increase of registered capital amounted to Baht 304,000, in which the Company recorded by deducting it from the premium on paid-up capital.</w:t>
      </w:r>
    </w:p>
    <w:p w14:paraId="64BEB835" w14:textId="77777777" w:rsidR="003E2930" w:rsidRPr="004B1885" w:rsidRDefault="003E2930" w:rsidP="00AC174A">
      <w:pPr>
        <w:jc w:val="both"/>
        <w:rPr>
          <w:rFonts w:ascii="Arial" w:hAnsi="Arial" w:cs="Arial"/>
          <w:color w:val="000000"/>
          <w:spacing w:val="-4"/>
          <w:sz w:val="18"/>
          <w:szCs w:val="18"/>
        </w:rPr>
      </w:pPr>
    </w:p>
    <w:p w14:paraId="03ADAAAA" w14:textId="24112A15" w:rsidR="003E2930" w:rsidRPr="004B1885" w:rsidRDefault="003E2930" w:rsidP="00AC174A">
      <w:pPr>
        <w:widowControl w:val="0"/>
        <w:adjustRightInd w:val="0"/>
        <w:jc w:val="thaiDistribute"/>
        <w:rPr>
          <w:rFonts w:ascii="Arial" w:hAnsi="Arial" w:cs="Arial"/>
          <w:color w:val="000000"/>
          <w:spacing w:val="-4"/>
          <w:sz w:val="18"/>
          <w:szCs w:val="18"/>
        </w:rPr>
      </w:pPr>
      <w:r w:rsidRPr="004B1885">
        <w:rPr>
          <w:rFonts w:ascii="Arial" w:hAnsi="Arial" w:cs="Arial"/>
          <w:color w:val="000000"/>
          <w:spacing w:val="-4"/>
          <w:sz w:val="18"/>
          <w:szCs w:val="18"/>
        </w:rPr>
        <w:t xml:space="preserve">Subsequently, on 5 June 2025, the </w:t>
      </w:r>
      <w:r w:rsidR="00755DB1" w:rsidRPr="004B1885">
        <w:rPr>
          <w:rFonts w:ascii="Arial" w:hAnsi="Arial" w:cs="Arial"/>
          <w:color w:val="000000"/>
          <w:spacing w:val="-4"/>
          <w:sz w:val="18"/>
          <w:szCs w:val="18"/>
        </w:rPr>
        <w:t>C</w:t>
      </w:r>
      <w:r w:rsidRPr="004B1885">
        <w:rPr>
          <w:rFonts w:ascii="Arial" w:hAnsi="Arial" w:cs="Arial"/>
          <w:color w:val="000000"/>
          <w:spacing w:val="-4"/>
          <w:sz w:val="18"/>
          <w:szCs w:val="18"/>
        </w:rPr>
        <w:t>ompany registered the change in paid-up capital with the Department of Business Development and the Ministry of Commerce.</w:t>
      </w:r>
    </w:p>
    <w:p w14:paraId="3878F454" w14:textId="77777777" w:rsidR="003E2930" w:rsidRPr="004B1885" w:rsidRDefault="003E2930" w:rsidP="00AC174A">
      <w:pPr>
        <w:widowControl w:val="0"/>
        <w:adjustRightInd w:val="0"/>
        <w:jc w:val="thaiDistribute"/>
        <w:rPr>
          <w:rFonts w:ascii="Arial" w:hAnsi="Arial" w:cs="Arial"/>
          <w:color w:val="000000"/>
          <w:spacing w:val="-4"/>
          <w:sz w:val="18"/>
          <w:szCs w:val="18"/>
        </w:rPr>
      </w:pPr>
    </w:p>
    <w:p w14:paraId="134219AD" w14:textId="77777777" w:rsidR="003E2930" w:rsidRPr="004B1885" w:rsidRDefault="003E2930" w:rsidP="00AC174A">
      <w:pPr>
        <w:widowControl w:val="0"/>
        <w:adjustRightInd w:val="0"/>
        <w:jc w:val="thaiDistribute"/>
        <w:rPr>
          <w:rFonts w:ascii="Arial" w:hAnsi="Arial" w:cs="Arial"/>
          <w:color w:val="000000"/>
          <w:spacing w:val="-4"/>
          <w:sz w:val="18"/>
          <w:szCs w:val="18"/>
        </w:rPr>
      </w:pPr>
      <w:r w:rsidRPr="004B1885">
        <w:rPr>
          <w:rFonts w:ascii="Arial" w:hAnsi="Arial" w:cs="Arial"/>
          <w:color w:val="000000"/>
          <w:spacing w:val="-4"/>
          <w:sz w:val="18"/>
          <w:szCs w:val="18"/>
        </w:rPr>
        <w:t>On 19 April 2024, the Annual General Meeting of Shareholders for the year 2024 approved the following resolutions:</w:t>
      </w:r>
    </w:p>
    <w:p w14:paraId="69DFCF8C" w14:textId="77777777" w:rsidR="003E2930" w:rsidRPr="004B1885" w:rsidRDefault="003E2930" w:rsidP="00AC174A">
      <w:pPr>
        <w:pStyle w:val="BodyText3"/>
        <w:spacing w:after="0"/>
        <w:ind w:left="709"/>
        <w:jc w:val="thaiDistribute"/>
        <w:rPr>
          <w:rFonts w:ascii="Arial" w:hAnsi="Arial" w:cs="Arial"/>
          <w:color w:val="000000"/>
          <w:sz w:val="18"/>
          <w:szCs w:val="18"/>
        </w:rPr>
      </w:pPr>
    </w:p>
    <w:p w14:paraId="4A2A158F" w14:textId="77777777" w:rsidR="003E2930" w:rsidRPr="004B1885" w:rsidRDefault="003E2930" w:rsidP="00AC174A">
      <w:pPr>
        <w:pStyle w:val="BodyText3"/>
        <w:numPr>
          <w:ilvl w:val="0"/>
          <w:numId w:val="32"/>
        </w:numPr>
        <w:spacing w:after="0"/>
        <w:ind w:left="426" w:hanging="426"/>
        <w:rPr>
          <w:rFonts w:ascii="Arial" w:hAnsi="Arial" w:cs="Arial"/>
          <w:color w:val="000000"/>
          <w:sz w:val="18"/>
          <w:szCs w:val="18"/>
        </w:rPr>
      </w:pPr>
      <w:r w:rsidRPr="004B1885">
        <w:rPr>
          <w:rFonts w:ascii="Arial" w:hAnsi="Arial" w:cs="Arial"/>
          <w:color w:val="000000"/>
          <w:sz w:val="18"/>
          <w:szCs w:val="18"/>
        </w:rPr>
        <w:t>Approved the reduction of registered capital from Baht 329,997,690 to Baht 329,989,260 by canceling 843 unissued shares with a par value of 10 baht each, totaling Baht 8,430.</w:t>
      </w:r>
    </w:p>
    <w:p w14:paraId="4B89F7C6" w14:textId="77777777" w:rsidR="003E2930" w:rsidRPr="004B1885" w:rsidRDefault="003E2930" w:rsidP="00AC174A">
      <w:pPr>
        <w:pStyle w:val="BodyText3"/>
        <w:numPr>
          <w:ilvl w:val="0"/>
          <w:numId w:val="32"/>
        </w:numPr>
        <w:spacing w:after="0"/>
        <w:ind w:left="426" w:hanging="426"/>
        <w:rPr>
          <w:rFonts w:ascii="Arial" w:hAnsi="Arial" w:cs="Arial"/>
          <w:color w:val="000000"/>
          <w:sz w:val="18"/>
          <w:szCs w:val="18"/>
        </w:rPr>
      </w:pPr>
      <w:r w:rsidRPr="004B1885">
        <w:rPr>
          <w:rFonts w:ascii="Arial" w:hAnsi="Arial" w:cs="Arial"/>
          <w:color w:val="000000"/>
          <w:sz w:val="18"/>
          <w:szCs w:val="18"/>
        </w:rPr>
        <w:t>Approved the increase of registered capital from Baht 329,989,260 to Baht 412,486,570 by issuing an additional 8,249,731 ordinary shares with a par value of 10 baht each, totaling Baht 82,497,310 while there are paid-up ordinary shares amounted to 8,249,417 shares with a par value of Baht 10 each, totaling Baht 82,494,170.</w:t>
      </w:r>
    </w:p>
    <w:p w14:paraId="06F34531" w14:textId="77777777" w:rsidR="003E2930" w:rsidRPr="004B1885" w:rsidRDefault="003E2930" w:rsidP="00AC174A">
      <w:pPr>
        <w:pStyle w:val="BodyText3"/>
        <w:spacing w:after="0"/>
        <w:ind w:left="360" w:hanging="346"/>
        <w:rPr>
          <w:rFonts w:ascii="Arial" w:hAnsi="Arial" w:cs="Arial"/>
          <w:color w:val="000000"/>
          <w:sz w:val="18"/>
          <w:szCs w:val="18"/>
        </w:rPr>
      </w:pPr>
    </w:p>
    <w:p w14:paraId="3DB22F9C" w14:textId="77777777" w:rsidR="003E2930" w:rsidRPr="004B1885" w:rsidRDefault="003E2930" w:rsidP="00AC174A">
      <w:pPr>
        <w:widowControl w:val="0"/>
        <w:adjustRightInd w:val="0"/>
        <w:jc w:val="thaiDistribute"/>
        <w:rPr>
          <w:rFonts w:ascii="Arial" w:hAnsi="Arial" w:cs="Arial"/>
          <w:color w:val="000000"/>
          <w:spacing w:val="-4"/>
          <w:sz w:val="18"/>
          <w:szCs w:val="18"/>
        </w:rPr>
      </w:pPr>
      <w:r w:rsidRPr="004B1885">
        <w:rPr>
          <w:rFonts w:ascii="Arial" w:hAnsi="Arial" w:cs="Arial"/>
          <w:color w:val="000000"/>
          <w:spacing w:val="-4"/>
          <w:sz w:val="18"/>
          <w:szCs w:val="18"/>
        </w:rPr>
        <w:t>Subsequently, on 31 May 2024, the Company registered the change in paid-up capital with the Department of Business Development, Ministry of Commerce.</w:t>
      </w:r>
    </w:p>
    <w:p w14:paraId="77D94018" w14:textId="77777777" w:rsidR="003E2930" w:rsidRPr="004B1885" w:rsidRDefault="003E2930" w:rsidP="00AC174A">
      <w:pPr>
        <w:widowControl w:val="0"/>
        <w:adjustRightInd w:val="0"/>
        <w:jc w:val="thaiDistribute"/>
        <w:rPr>
          <w:rFonts w:ascii="Arial" w:hAnsi="Arial" w:cs="Arial"/>
          <w:color w:val="000000"/>
          <w:spacing w:val="-4"/>
          <w:sz w:val="18"/>
          <w:szCs w:val="18"/>
        </w:rPr>
      </w:pPr>
    </w:p>
    <w:p w14:paraId="647CE369" w14:textId="77777777" w:rsidR="003E2930" w:rsidRPr="004B1885" w:rsidRDefault="003E2930" w:rsidP="00AC174A">
      <w:pPr>
        <w:widowControl w:val="0"/>
        <w:adjustRightInd w:val="0"/>
        <w:jc w:val="thaiDistribute"/>
        <w:rPr>
          <w:rFonts w:ascii="Arial" w:hAnsi="Arial" w:cs="Arial"/>
          <w:color w:val="000000"/>
          <w:spacing w:val="-4"/>
          <w:sz w:val="18"/>
          <w:szCs w:val="18"/>
        </w:rPr>
      </w:pPr>
    </w:p>
    <w:p w14:paraId="262D1561" w14:textId="77777777"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b/>
          <w:bCs/>
          <w:color w:val="000000"/>
          <w:sz w:val="18"/>
          <w:szCs w:val="18"/>
        </w:rPr>
        <w:t>Legal reserve</w:t>
      </w:r>
    </w:p>
    <w:p w14:paraId="2A99E2BC" w14:textId="77777777" w:rsidR="003E2930" w:rsidRPr="004B1885" w:rsidRDefault="003E2930" w:rsidP="00AC174A">
      <w:pPr>
        <w:pStyle w:val="BodyText3"/>
        <w:spacing w:after="0"/>
        <w:ind w:left="709"/>
        <w:jc w:val="thaiDistribute"/>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4968"/>
        <w:gridCol w:w="2340"/>
        <w:gridCol w:w="2160"/>
      </w:tblGrid>
      <w:tr w:rsidR="00731043" w:rsidRPr="004B1885" w14:paraId="0F3385C3" w14:textId="77777777">
        <w:trPr>
          <w:tblHeader/>
        </w:trPr>
        <w:tc>
          <w:tcPr>
            <w:tcW w:w="4968" w:type="dxa"/>
            <w:vAlign w:val="bottom"/>
          </w:tcPr>
          <w:p w14:paraId="6C9C1E7C" w14:textId="77777777" w:rsidR="003E2930" w:rsidRPr="004B1885" w:rsidRDefault="003E2930" w:rsidP="00AC174A">
            <w:pPr>
              <w:widowControl w:val="0"/>
              <w:ind w:left="165"/>
              <w:jc w:val="thaiDistribute"/>
              <w:rPr>
                <w:rFonts w:ascii="Arial" w:hAnsi="Arial" w:cs="Arial"/>
                <w:color w:val="000000"/>
                <w:sz w:val="18"/>
                <w:szCs w:val="18"/>
                <w:cs/>
              </w:rPr>
            </w:pPr>
          </w:p>
        </w:tc>
        <w:tc>
          <w:tcPr>
            <w:tcW w:w="4500" w:type="dxa"/>
            <w:gridSpan w:val="2"/>
            <w:tcBorders>
              <w:bottom w:val="single" w:sz="4" w:space="0" w:color="auto"/>
            </w:tcBorders>
          </w:tcPr>
          <w:p w14:paraId="3C4A733B" w14:textId="77777777" w:rsidR="003E2930" w:rsidRPr="004B1885" w:rsidRDefault="003E2930" w:rsidP="00AC174A">
            <w:pPr>
              <w:ind w:right="29"/>
              <w:jc w:val="center"/>
              <w:rPr>
                <w:rFonts w:ascii="Arial" w:hAnsi="Arial" w:cs="Arial"/>
                <w:b/>
                <w:bCs/>
                <w:color w:val="000000"/>
                <w:sz w:val="18"/>
                <w:szCs w:val="18"/>
                <w:cs/>
              </w:rPr>
            </w:pPr>
            <w:r w:rsidRPr="004B1885">
              <w:rPr>
                <w:rFonts w:ascii="Arial" w:eastAsia="Browallia New" w:hAnsi="Arial" w:cs="Arial"/>
                <w:b/>
                <w:bCs/>
                <w:color w:val="000000"/>
                <w:sz w:val="18"/>
                <w:szCs w:val="18"/>
              </w:rPr>
              <w:t>Equity method and separate financial statements</w:t>
            </w:r>
          </w:p>
        </w:tc>
      </w:tr>
      <w:tr w:rsidR="00731043" w:rsidRPr="004B1885" w14:paraId="23951844" w14:textId="77777777">
        <w:trPr>
          <w:tblHeader/>
        </w:trPr>
        <w:tc>
          <w:tcPr>
            <w:tcW w:w="4968" w:type="dxa"/>
            <w:vAlign w:val="bottom"/>
          </w:tcPr>
          <w:p w14:paraId="469F4FD3" w14:textId="77777777" w:rsidR="003E2930" w:rsidRPr="004B1885" w:rsidRDefault="003E2930" w:rsidP="00AC174A">
            <w:pPr>
              <w:widowControl w:val="0"/>
              <w:ind w:left="165"/>
              <w:jc w:val="thaiDistribute"/>
              <w:rPr>
                <w:rFonts w:ascii="Arial" w:hAnsi="Arial" w:cs="Arial"/>
                <w:color w:val="000000"/>
                <w:sz w:val="18"/>
                <w:szCs w:val="18"/>
                <w:cs/>
              </w:rPr>
            </w:pPr>
          </w:p>
        </w:tc>
        <w:tc>
          <w:tcPr>
            <w:tcW w:w="2340" w:type="dxa"/>
            <w:vAlign w:val="bottom"/>
          </w:tcPr>
          <w:p w14:paraId="68C61E27" w14:textId="77777777" w:rsidR="003E2930" w:rsidRPr="004B1885" w:rsidRDefault="003E2930" w:rsidP="00AC174A">
            <w:pPr>
              <w:widowControl w:val="0"/>
              <w:ind w:right="-72"/>
              <w:jc w:val="right"/>
              <w:rPr>
                <w:rFonts w:ascii="Arial" w:hAnsi="Arial" w:cs="Arial"/>
                <w:b/>
                <w:bCs/>
                <w:color w:val="000000"/>
                <w:sz w:val="18"/>
                <w:szCs w:val="18"/>
                <w:cs/>
              </w:rPr>
            </w:pPr>
            <w:r w:rsidRPr="004B1885">
              <w:rPr>
                <w:rFonts w:ascii="Arial" w:hAnsi="Arial" w:cs="Arial"/>
                <w:b/>
                <w:bCs/>
                <w:color w:val="000000"/>
                <w:sz w:val="18"/>
                <w:szCs w:val="18"/>
              </w:rPr>
              <w:t>2025</w:t>
            </w:r>
          </w:p>
        </w:tc>
        <w:tc>
          <w:tcPr>
            <w:tcW w:w="2160" w:type="dxa"/>
            <w:vAlign w:val="bottom"/>
          </w:tcPr>
          <w:p w14:paraId="137FA978" w14:textId="77777777" w:rsidR="003E2930" w:rsidRPr="004B1885" w:rsidRDefault="003E2930" w:rsidP="00AC174A">
            <w:pPr>
              <w:widowControl w:val="0"/>
              <w:ind w:right="-72"/>
              <w:jc w:val="right"/>
              <w:rPr>
                <w:rFonts w:ascii="Arial" w:hAnsi="Arial" w:cs="Arial"/>
                <w:b/>
                <w:bCs/>
                <w:color w:val="000000"/>
                <w:sz w:val="18"/>
                <w:szCs w:val="18"/>
              </w:rPr>
            </w:pPr>
            <w:r w:rsidRPr="004B1885">
              <w:rPr>
                <w:rFonts w:ascii="Arial" w:hAnsi="Arial" w:cs="Arial"/>
                <w:b/>
                <w:bCs/>
                <w:color w:val="000000"/>
                <w:sz w:val="18"/>
                <w:szCs w:val="18"/>
              </w:rPr>
              <w:t>2024</w:t>
            </w:r>
          </w:p>
        </w:tc>
      </w:tr>
      <w:tr w:rsidR="00731043" w:rsidRPr="004B1885" w14:paraId="568C0C0E" w14:textId="77777777">
        <w:tc>
          <w:tcPr>
            <w:tcW w:w="4968" w:type="dxa"/>
            <w:vAlign w:val="bottom"/>
          </w:tcPr>
          <w:p w14:paraId="29D0C0F8" w14:textId="77777777" w:rsidR="003E2930" w:rsidRPr="004B1885" w:rsidRDefault="003E2930" w:rsidP="00AC174A">
            <w:pPr>
              <w:widowControl w:val="0"/>
              <w:ind w:left="165"/>
              <w:jc w:val="thaiDistribute"/>
              <w:rPr>
                <w:rFonts w:ascii="Arial" w:hAnsi="Arial" w:cs="Arial"/>
                <w:color w:val="000000"/>
                <w:sz w:val="18"/>
                <w:szCs w:val="18"/>
              </w:rPr>
            </w:pPr>
          </w:p>
        </w:tc>
        <w:tc>
          <w:tcPr>
            <w:tcW w:w="2340" w:type="dxa"/>
            <w:tcBorders>
              <w:bottom w:val="single" w:sz="4" w:space="0" w:color="auto"/>
            </w:tcBorders>
            <w:vAlign w:val="bottom"/>
          </w:tcPr>
          <w:p w14:paraId="4887C2E2" w14:textId="77777777" w:rsidR="003E2930" w:rsidRPr="004B1885" w:rsidRDefault="003E2930" w:rsidP="00AC174A">
            <w:pPr>
              <w:widowControl w:val="0"/>
              <w:tabs>
                <w:tab w:val="decimal" w:pos="1215"/>
              </w:tabs>
              <w:ind w:right="-72"/>
              <w:jc w:val="right"/>
              <w:rPr>
                <w:rFonts w:ascii="Arial" w:hAnsi="Arial" w:cs="Arial"/>
                <w:color w:val="000000"/>
                <w:sz w:val="18"/>
                <w:szCs w:val="18"/>
                <w:cs/>
              </w:rPr>
            </w:pPr>
            <w:r w:rsidRPr="004B1885">
              <w:rPr>
                <w:rFonts w:ascii="Arial" w:hAnsi="Arial" w:cs="Arial"/>
                <w:b/>
                <w:bCs/>
                <w:color w:val="000000"/>
                <w:sz w:val="18"/>
                <w:szCs w:val="18"/>
              </w:rPr>
              <w:t>Baht</w:t>
            </w:r>
          </w:p>
        </w:tc>
        <w:tc>
          <w:tcPr>
            <w:tcW w:w="2160" w:type="dxa"/>
            <w:tcBorders>
              <w:bottom w:val="single" w:sz="4" w:space="0" w:color="auto"/>
            </w:tcBorders>
            <w:vAlign w:val="bottom"/>
          </w:tcPr>
          <w:p w14:paraId="1B4C3B4F" w14:textId="77777777" w:rsidR="003E2930" w:rsidRPr="004B1885" w:rsidRDefault="003E2930" w:rsidP="00AC174A">
            <w:pPr>
              <w:widowControl w:val="0"/>
              <w:tabs>
                <w:tab w:val="decimal" w:pos="1215"/>
              </w:tabs>
              <w:ind w:right="-72"/>
              <w:jc w:val="right"/>
              <w:rPr>
                <w:rFonts w:ascii="Arial" w:hAnsi="Arial" w:cs="Arial"/>
                <w:color w:val="000000"/>
                <w:sz w:val="18"/>
                <w:szCs w:val="18"/>
                <w:cs/>
              </w:rPr>
            </w:pPr>
            <w:r w:rsidRPr="004B1885">
              <w:rPr>
                <w:rFonts w:ascii="Arial" w:hAnsi="Arial" w:cs="Arial"/>
                <w:b/>
                <w:bCs/>
                <w:color w:val="000000"/>
                <w:sz w:val="18"/>
                <w:szCs w:val="18"/>
              </w:rPr>
              <w:t>Baht</w:t>
            </w:r>
          </w:p>
        </w:tc>
      </w:tr>
      <w:tr w:rsidR="00731043" w:rsidRPr="004B1885" w14:paraId="144FD86D" w14:textId="77777777">
        <w:tc>
          <w:tcPr>
            <w:tcW w:w="4968" w:type="dxa"/>
            <w:vAlign w:val="bottom"/>
          </w:tcPr>
          <w:p w14:paraId="55B7646E" w14:textId="77777777" w:rsidR="003E2930" w:rsidRPr="004B1885" w:rsidRDefault="003E2930" w:rsidP="00AC174A">
            <w:pPr>
              <w:widowControl w:val="0"/>
              <w:ind w:left="165"/>
              <w:jc w:val="thaiDistribute"/>
              <w:rPr>
                <w:rFonts w:ascii="Arial" w:hAnsi="Arial" w:cs="Arial"/>
                <w:color w:val="000000"/>
                <w:sz w:val="18"/>
                <w:szCs w:val="18"/>
                <w:cs/>
              </w:rPr>
            </w:pPr>
          </w:p>
        </w:tc>
        <w:tc>
          <w:tcPr>
            <w:tcW w:w="2340" w:type="dxa"/>
            <w:tcBorders>
              <w:top w:val="single" w:sz="4" w:space="0" w:color="auto"/>
            </w:tcBorders>
            <w:vAlign w:val="bottom"/>
          </w:tcPr>
          <w:p w14:paraId="7794A6A6" w14:textId="77777777" w:rsidR="003E2930" w:rsidRPr="004B1885" w:rsidRDefault="003E2930" w:rsidP="00AC174A">
            <w:pPr>
              <w:ind w:right="-72"/>
              <w:jc w:val="right"/>
              <w:rPr>
                <w:rFonts w:ascii="Arial" w:hAnsi="Arial" w:cs="Arial"/>
                <w:color w:val="000000"/>
                <w:sz w:val="18"/>
                <w:szCs w:val="18"/>
              </w:rPr>
            </w:pPr>
          </w:p>
        </w:tc>
        <w:tc>
          <w:tcPr>
            <w:tcW w:w="2160" w:type="dxa"/>
            <w:tcBorders>
              <w:top w:val="single" w:sz="4" w:space="0" w:color="auto"/>
            </w:tcBorders>
            <w:vAlign w:val="bottom"/>
          </w:tcPr>
          <w:p w14:paraId="1CCA3494" w14:textId="77777777" w:rsidR="003E2930" w:rsidRPr="004B1885" w:rsidRDefault="003E2930" w:rsidP="00AC174A">
            <w:pPr>
              <w:ind w:right="-72"/>
              <w:jc w:val="right"/>
              <w:rPr>
                <w:rFonts w:ascii="Arial" w:hAnsi="Arial" w:cs="Arial"/>
                <w:color w:val="000000"/>
                <w:sz w:val="18"/>
                <w:szCs w:val="18"/>
              </w:rPr>
            </w:pPr>
          </w:p>
        </w:tc>
      </w:tr>
      <w:tr w:rsidR="00731043" w:rsidRPr="004B1885" w14:paraId="0567A6C8" w14:textId="77777777">
        <w:tc>
          <w:tcPr>
            <w:tcW w:w="4968" w:type="dxa"/>
          </w:tcPr>
          <w:p w14:paraId="562E8C16" w14:textId="77777777" w:rsidR="003E2930" w:rsidRPr="004B1885" w:rsidRDefault="003E2930" w:rsidP="00AC174A">
            <w:pPr>
              <w:widowControl w:val="0"/>
              <w:ind w:left="-15"/>
              <w:jc w:val="thaiDistribute"/>
              <w:rPr>
                <w:rFonts w:ascii="Arial" w:hAnsi="Arial" w:cs="Arial"/>
                <w:color w:val="000000"/>
                <w:sz w:val="18"/>
                <w:szCs w:val="18"/>
                <w:cs/>
              </w:rPr>
            </w:pPr>
            <w:proofErr w:type="gramStart"/>
            <w:r w:rsidRPr="004B1885">
              <w:rPr>
                <w:rFonts w:ascii="Arial" w:hAnsi="Arial" w:cs="Arial"/>
                <w:color w:val="000000"/>
                <w:sz w:val="18"/>
                <w:szCs w:val="18"/>
                <w:lang w:val="en-GB"/>
              </w:rPr>
              <w:t>At</w:t>
            </w:r>
            <w:proofErr w:type="gramEnd"/>
            <w:r w:rsidRPr="004B1885">
              <w:rPr>
                <w:rFonts w:ascii="Arial" w:hAnsi="Arial" w:cs="Arial"/>
                <w:color w:val="000000"/>
                <w:sz w:val="18"/>
                <w:szCs w:val="18"/>
                <w:lang w:val="en-GB"/>
              </w:rPr>
              <w:t xml:space="preserve"> 1 January</w:t>
            </w:r>
          </w:p>
        </w:tc>
        <w:tc>
          <w:tcPr>
            <w:tcW w:w="2340" w:type="dxa"/>
            <w:vAlign w:val="bottom"/>
          </w:tcPr>
          <w:p w14:paraId="52C11490"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41,042,974</w:t>
            </w:r>
          </w:p>
        </w:tc>
        <w:tc>
          <w:tcPr>
            <w:tcW w:w="2160" w:type="dxa"/>
            <w:vAlign w:val="bottom"/>
          </w:tcPr>
          <w:p w14:paraId="543EB9B8"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32,999,769</w:t>
            </w:r>
          </w:p>
        </w:tc>
      </w:tr>
      <w:tr w:rsidR="00731043" w:rsidRPr="004B1885" w14:paraId="7418CC9A" w14:textId="77777777">
        <w:tc>
          <w:tcPr>
            <w:tcW w:w="4968" w:type="dxa"/>
          </w:tcPr>
          <w:p w14:paraId="7475FF73" w14:textId="77777777" w:rsidR="003E2930" w:rsidRPr="004B1885" w:rsidRDefault="003E2930" w:rsidP="00AC174A">
            <w:pPr>
              <w:widowControl w:val="0"/>
              <w:ind w:left="-15"/>
              <w:jc w:val="thaiDistribute"/>
              <w:rPr>
                <w:rFonts w:ascii="Arial" w:hAnsi="Arial" w:cs="Arial"/>
                <w:color w:val="000000"/>
                <w:sz w:val="18"/>
                <w:szCs w:val="18"/>
                <w:cs/>
                <w:lang w:val="en-GB"/>
              </w:rPr>
            </w:pPr>
            <w:r w:rsidRPr="004B1885">
              <w:rPr>
                <w:rFonts w:ascii="Arial" w:hAnsi="Arial" w:cs="Arial"/>
                <w:color w:val="000000"/>
                <w:sz w:val="18"/>
                <w:szCs w:val="18"/>
                <w:lang w:val="en-GB"/>
              </w:rPr>
              <w:t>Appropriation during the year</w:t>
            </w:r>
          </w:p>
        </w:tc>
        <w:tc>
          <w:tcPr>
            <w:tcW w:w="2340" w:type="dxa"/>
            <w:tcBorders>
              <w:bottom w:val="single" w:sz="4" w:space="0" w:color="auto"/>
            </w:tcBorders>
            <w:vAlign w:val="bottom"/>
          </w:tcPr>
          <w:p w14:paraId="6DD5D2D7" w14:textId="4827D77B" w:rsidR="003E2930" w:rsidRPr="004B1885" w:rsidRDefault="00DC0DCC" w:rsidP="00AC174A">
            <w:pPr>
              <w:ind w:right="-72"/>
              <w:jc w:val="right"/>
              <w:rPr>
                <w:rFonts w:ascii="Arial" w:hAnsi="Arial" w:cs="Arial"/>
                <w:color w:val="000000"/>
                <w:sz w:val="18"/>
                <w:szCs w:val="18"/>
              </w:rPr>
            </w:pPr>
            <w:r w:rsidRPr="004B1885">
              <w:rPr>
                <w:rFonts w:ascii="Arial" w:hAnsi="Arial" w:cs="Arial"/>
                <w:color w:val="000000"/>
                <w:sz w:val="18"/>
                <w:szCs w:val="18"/>
              </w:rPr>
              <w:t>3,735,170</w:t>
            </w:r>
          </w:p>
        </w:tc>
        <w:tc>
          <w:tcPr>
            <w:tcW w:w="2160" w:type="dxa"/>
            <w:tcBorders>
              <w:bottom w:val="single" w:sz="4" w:space="0" w:color="auto"/>
            </w:tcBorders>
            <w:vAlign w:val="bottom"/>
          </w:tcPr>
          <w:p w14:paraId="3F0669E2"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8,043,205</w:t>
            </w:r>
          </w:p>
        </w:tc>
      </w:tr>
      <w:tr w:rsidR="00731043" w:rsidRPr="004B1885" w14:paraId="73311FF4" w14:textId="77777777">
        <w:tc>
          <w:tcPr>
            <w:tcW w:w="4968" w:type="dxa"/>
            <w:vAlign w:val="bottom"/>
          </w:tcPr>
          <w:p w14:paraId="766E376A" w14:textId="77777777" w:rsidR="003E2930" w:rsidRPr="004B1885" w:rsidRDefault="003E2930" w:rsidP="00AC174A">
            <w:pPr>
              <w:widowControl w:val="0"/>
              <w:ind w:left="-15"/>
              <w:jc w:val="thaiDistribute"/>
              <w:rPr>
                <w:rFonts w:ascii="Arial" w:hAnsi="Arial" w:cs="Arial"/>
                <w:color w:val="000000"/>
                <w:sz w:val="18"/>
                <w:szCs w:val="18"/>
                <w:lang w:val="en-GB"/>
              </w:rPr>
            </w:pPr>
          </w:p>
        </w:tc>
        <w:tc>
          <w:tcPr>
            <w:tcW w:w="2340" w:type="dxa"/>
            <w:tcBorders>
              <w:top w:val="single" w:sz="4" w:space="0" w:color="auto"/>
            </w:tcBorders>
            <w:vAlign w:val="bottom"/>
          </w:tcPr>
          <w:p w14:paraId="7D50C6EE" w14:textId="77777777" w:rsidR="003E2930" w:rsidRPr="004B1885" w:rsidRDefault="003E2930" w:rsidP="00AC174A">
            <w:pPr>
              <w:ind w:right="-72"/>
              <w:jc w:val="right"/>
              <w:rPr>
                <w:rFonts w:ascii="Arial" w:hAnsi="Arial" w:cs="Arial"/>
                <w:color w:val="000000"/>
                <w:sz w:val="18"/>
                <w:szCs w:val="18"/>
              </w:rPr>
            </w:pPr>
          </w:p>
        </w:tc>
        <w:tc>
          <w:tcPr>
            <w:tcW w:w="2160" w:type="dxa"/>
            <w:tcBorders>
              <w:top w:val="single" w:sz="4" w:space="0" w:color="auto"/>
            </w:tcBorders>
            <w:vAlign w:val="bottom"/>
          </w:tcPr>
          <w:p w14:paraId="1EEC882E" w14:textId="77777777" w:rsidR="003E2930" w:rsidRPr="004B1885" w:rsidRDefault="003E2930" w:rsidP="00AC174A">
            <w:pPr>
              <w:ind w:right="-72"/>
              <w:jc w:val="right"/>
              <w:rPr>
                <w:rFonts w:ascii="Arial" w:hAnsi="Arial" w:cs="Arial"/>
                <w:color w:val="000000"/>
                <w:sz w:val="18"/>
                <w:szCs w:val="18"/>
              </w:rPr>
            </w:pPr>
          </w:p>
        </w:tc>
      </w:tr>
      <w:tr w:rsidR="00731043" w:rsidRPr="004B1885" w14:paraId="575A4E1F" w14:textId="77777777">
        <w:tc>
          <w:tcPr>
            <w:tcW w:w="4968" w:type="dxa"/>
            <w:vAlign w:val="bottom"/>
          </w:tcPr>
          <w:p w14:paraId="3EA3CC47" w14:textId="77777777" w:rsidR="003E2930" w:rsidRPr="004B1885" w:rsidRDefault="003E2930" w:rsidP="00AC174A">
            <w:pPr>
              <w:widowControl w:val="0"/>
              <w:ind w:left="-15"/>
              <w:jc w:val="thaiDistribute"/>
              <w:rPr>
                <w:rFonts w:ascii="Arial" w:hAnsi="Arial" w:cs="Arial"/>
                <w:color w:val="000000"/>
                <w:sz w:val="18"/>
                <w:szCs w:val="18"/>
                <w:lang w:val="en-GB"/>
              </w:rPr>
            </w:pPr>
            <w:proofErr w:type="gramStart"/>
            <w:r w:rsidRPr="004B1885">
              <w:rPr>
                <w:rFonts w:ascii="Arial" w:hAnsi="Arial" w:cs="Arial"/>
                <w:color w:val="000000"/>
                <w:sz w:val="18"/>
                <w:szCs w:val="18"/>
                <w:lang w:val="en-GB"/>
              </w:rPr>
              <w:t>At</w:t>
            </w:r>
            <w:proofErr w:type="gramEnd"/>
            <w:r w:rsidRPr="004B1885">
              <w:rPr>
                <w:rFonts w:ascii="Arial" w:hAnsi="Arial" w:cs="Arial"/>
                <w:color w:val="000000"/>
                <w:sz w:val="18"/>
                <w:szCs w:val="18"/>
                <w:lang w:val="en-GB"/>
              </w:rPr>
              <w:t xml:space="preserve"> 31 December </w:t>
            </w:r>
          </w:p>
        </w:tc>
        <w:tc>
          <w:tcPr>
            <w:tcW w:w="2340" w:type="dxa"/>
            <w:tcBorders>
              <w:bottom w:val="single" w:sz="4" w:space="0" w:color="auto"/>
            </w:tcBorders>
            <w:vAlign w:val="bottom"/>
          </w:tcPr>
          <w:p w14:paraId="2CE0845B" w14:textId="38527C77" w:rsidR="003E2930" w:rsidRPr="004B1885" w:rsidRDefault="00D41408" w:rsidP="00AC174A">
            <w:pPr>
              <w:ind w:right="-72"/>
              <w:jc w:val="right"/>
              <w:rPr>
                <w:rFonts w:ascii="Arial" w:hAnsi="Arial" w:cs="Arial"/>
                <w:color w:val="000000"/>
                <w:sz w:val="18"/>
                <w:szCs w:val="18"/>
              </w:rPr>
            </w:pPr>
            <w:r w:rsidRPr="004B1885">
              <w:rPr>
                <w:rFonts w:ascii="Arial" w:hAnsi="Arial" w:cs="Arial"/>
                <w:color w:val="000000"/>
                <w:sz w:val="18"/>
                <w:szCs w:val="18"/>
              </w:rPr>
              <w:t>44,778,144</w:t>
            </w:r>
          </w:p>
        </w:tc>
        <w:tc>
          <w:tcPr>
            <w:tcW w:w="2160" w:type="dxa"/>
            <w:tcBorders>
              <w:bottom w:val="single" w:sz="4" w:space="0" w:color="auto"/>
            </w:tcBorders>
            <w:vAlign w:val="bottom"/>
          </w:tcPr>
          <w:p w14:paraId="3C425241"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41,042,974</w:t>
            </w:r>
          </w:p>
        </w:tc>
      </w:tr>
    </w:tbl>
    <w:p w14:paraId="3E73D22E" w14:textId="77777777" w:rsidR="003E2930" w:rsidRPr="004B1885" w:rsidRDefault="003E2930" w:rsidP="00AC174A">
      <w:pPr>
        <w:pStyle w:val="BodyText3"/>
        <w:spacing w:after="0"/>
        <w:ind w:left="709"/>
        <w:jc w:val="thaiDistribute"/>
        <w:rPr>
          <w:rFonts w:ascii="Arial" w:hAnsi="Arial" w:cs="Arial"/>
          <w:b/>
          <w:bCs/>
          <w:color w:val="000000"/>
          <w:sz w:val="18"/>
          <w:szCs w:val="18"/>
          <w:cs/>
        </w:rPr>
      </w:pPr>
    </w:p>
    <w:p w14:paraId="7C52FD28" w14:textId="77777777" w:rsidR="003E2930" w:rsidRPr="004B1885" w:rsidRDefault="003E2930" w:rsidP="00AC174A">
      <w:pPr>
        <w:jc w:val="both"/>
        <w:rPr>
          <w:rFonts w:ascii="Arial" w:hAnsi="Arial" w:cs="Arial"/>
          <w:color w:val="000000"/>
          <w:spacing w:val="-4"/>
          <w:sz w:val="18"/>
          <w:szCs w:val="18"/>
        </w:rPr>
      </w:pPr>
      <w:r w:rsidRPr="004B1885">
        <w:rPr>
          <w:rFonts w:ascii="Arial" w:hAnsi="Arial" w:cs="Arial"/>
          <w:color w:val="000000"/>
          <w:spacing w:val="-4"/>
          <w:sz w:val="18"/>
          <w:szCs w:val="18"/>
        </w:rPr>
        <w:t>Under the Public Companies Act., B.E. 2535, the Company is required to set aside as statutory reserve at least 5 percents of its net profit after accumulated deficit brought forward (if any) until the reserve is not less than 10 percents of the registered capital. This reserve is not available for dividend distribution.</w:t>
      </w:r>
    </w:p>
    <w:p w14:paraId="68BA7D59" w14:textId="5BE2DF9B"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b/>
          <w:bCs/>
          <w:color w:val="000000"/>
          <w:sz w:val="18"/>
          <w:szCs w:val="18"/>
        </w:rPr>
        <w:br w:type="page"/>
      </w:r>
      <w:r w:rsidRPr="004B1885">
        <w:rPr>
          <w:rFonts w:ascii="Arial" w:hAnsi="Arial" w:cs="Arial"/>
          <w:b/>
          <w:bCs/>
          <w:color w:val="000000"/>
          <w:sz w:val="18"/>
          <w:szCs w:val="18"/>
        </w:rPr>
        <w:lastRenderedPageBreak/>
        <w:t>Dividends</w:t>
      </w:r>
    </w:p>
    <w:p w14:paraId="5567AF46" w14:textId="77777777" w:rsidR="003E2930" w:rsidRPr="004B1885" w:rsidRDefault="003E2930" w:rsidP="00AC174A">
      <w:pPr>
        <w:jc w:val="both"/>
        <w:rPr>
          <w:rFonts w:ascii="Arial" w:hAnsi="Arial" w:cs="Arial"/>
          <w:color w:val="000000"/>
          <w:spacing w:val="-4"/>
          <w:sz w:val="18"/>
          <w:szCs w:val="18"/>
        </w:rPr>
      </w:pPr>
    </w:p>
    <w:p w14:paraId="05BBF882" w14:textId="77777777" w:rsidR="003E2930" w:rsidRPr="004B1885" w:rsidRDefault="003E2930" w:rsidP="00AC174A">
      <w:pPr>
        <w:widowControl w:val="0"/>
        <w:adjustRightInd w:val="0"/>
        <w:jc w:val="thaiDistribute"/>
        <w:rPr>
          <w:rFonts w:ascii="Arial" w:hAnsi="Arial" w:cs="Arial"/>
          <w:color w:val="000000"/>
          <w:spacing w:val="-4"/>
          <w:sz w:val="18"/>
          <w:szCs w:val="18"/>
        </w:rPr>
      </w:pPr>
      <w:r w:rsidRPr="004B1885">
        <w:rPr>
          <w:rFonts w:ascii="Arial" w:hAnsi="Arial" w:cs="Arial"/>
          <w:color w:val="000000"/>
          <w:spacing w:val="-4"/>
          <w:sz w:val="18"/>
          <w:szCs w:val="18"/>
        </w:rPr>
        <w:t>On 10 April 2025, the annual general meeting of shareholders for the year 2025 resolved to approve the annual dividend payment for the fiscal year ended 31 December 2024, to ordinary shareholders totaling 41,248,343 shares, with a cash dividend of Baht 2.80 per share, amounting to Baht 115,495,360. The actual dividend paid amounted to a total of Baht 115,468,200.</w:t>
      </w:r>
    </w:p>
    <w:p w14:paraId="1739522B" w14:textId="77777777" w:rsidR="003E2930" w:rsidRPr="004B1885" w:rsidRDefault="003E2930" w:rsidP="00AC174A">
      <w:pPr>
        <w:widowControl w:val="0"/>
        <w:adjustRightInd w:val="0"/>
        <w:jc w:val="thaiDistribute"/>
        <w:rPr>
          <w:rFonts w:ascii="Arial" w:hAnsi="Arial" w:cs="Arial"/>
          <w:color w:val="000000"/>
          <w:spacing w:val="-4"/>
          <w:sz w:val="18"/>
          <w:szCs w:val="18"/>
        </w:rPr>
      </w:pPr>
    </w:p>
    <w:p w14:paraId="0D120547" w14:textId="77777777" w:rsidR="003E2930" w:rsidRPr="004B1885" w:rsidRDefault="003E2930" w:rsidP="00AC174A">
      <w:pPr>
        <w:widowControl w:val="0"/>
        <w:adjustRightInd w:val="0"/>
        <w:jc w:val="thaiDistribute"/>
        <w:rPr>
          <w:rFonts w:ascii="Arial" w:hAnsi="Arial" w:cs="Arial"/>
          <w:color w:val="000000"/>
          <w:spacing w:val="-4"/>
          <w:sz w:val="18"/>
          <w:szCs w:val="18"/>
        </w:rPr>
      </w:pPr>
      <w:r w:rsidRPr="004B1885">
        <w:rPr>
          <w:rFonts w:ascii="Arial" w:hAnsi="Arial" w:cs="Arial"/>
          <w:color w:val="000000"/>
          <w:spacing w:val="-4"/>
          <w:sz w:val="18"/>
          <w:szCs w:val="18"/>
        </w:rPr>
        <w:t>On 19 April 2024, the annual general meeting of shareholders for the year 2024 resolved to approve the annual dividend payment for the fiscal year ended 31 December 2023, to ordinary shareholders totaling 32,998,926 shares, with a rate of Baht 2.80 per share, amounting to Baht 92,396,993. The payment was divided into stock dividends at a rate of 4 existing shares for 1 stock dividend, equivalent to Baht 2.50 per share, totaling Baht 82,497,310, and cash dividends at a rate of Baht 0.30 per share, amounting to Baht 9,899,683.</w:t>
      </w:r>
    </w:p>
    <w:p w14:paraId="07613D7A" w14:textId="77777777" w:rsidR="003E2930" w:rsidRPr="004B1885" w:rsidRDefault="003E2930" w:rsidP="00AC174A">
      <w:pPr>
        <w:pStyle w:val="BodyText3"/>
        <w:spacing w:after="0"/>
        <w:jc w:val="thaiDistribute"/>
        <w:rPr>
          <w:rFonts w:ascii="Arial" w:hAnsi="Arial" w:cs="Arial"/>
          <w:b/>
          <w:bCs/>
          <w:color w:val="000000"/>
          <w:sz w:val="18"/>
          <w:szCs w:val="18"/>
        </w:rPr>
      </w:pPr>
    </w:p>
    <w:p w14:paraId="38802C24" w14:textId="77777777" w:rsidR="003E2930" w:rsidRPr="004B1885" w:rsidRDefault="003E2930" w:rsidP="00AC174A">
      <w:pPr>
        <w:pStyle w:val="BodyText3"/>
        <w:spacing w:after="0"/>
        <w:jc w:val="thaiDistribute"/>
        <w:rPr>
          <w:rFonts w:ascii="Arial" w:hAnsi="Arial" w:cs="Arial"/>
          <w:b/>
          <w:bCs/>
          <w:color w:val="000000"/>
          <w:sz w:val="18"/>
          <w:szCs w:val="18"/>
        </w:rPr>
      </w:pPr>
    </w:p>
    <w:p w14:paraId="282A2B1C" w14:textId="77777777"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b/>
          <w:bCs/>
          <w:color w:val="000000"/>
          <w:sz w:val="18"/>
          <w:szCs w:val="18"/>
        </w:rPr>
        <w:t>Related party transactions</w:t>
      </w:r>
    </w:p>
    <w:p w14:paraId="74C49654" w14:textId="77777777" w:rsidR="003E2930" w:rsidRPr="004B1885" w:rsidRDefault="003E2930" w:rsidP="00AC174A">
      <w:pPr>
        <w:widowControl w:val="0"/>
        <w:ind w:right="-14"/>
        <w:jc w:val="thaiDistribute"/>
        <w:rPr>
          <w:rFonts w:ascii="Arial" w:hAnsi="Arial" w:cs="Arial"/>
          <w:color w:val="000000"/>
          <w:spacing w:val="-6"/>
          <w:sz w:val="18"/>
          <w:szCs w:val="18"/>
        </w:rPr>
      </w:pPr>
    </w:p>
    <w:p w14:paraId="34C80775" w14:textId="77777777" w:rsidR="003E2930" w:rsidRPr="004B1885" w:rsidRDefault="003E2930" w:rsidP="00AC174A">
      <w:pPr>
        <w:widowControl w:val="0"/>
        <w:adjustRightInd w:val="0"/>
        <w:jc w:val="thaiDistribute"/>
        <w:rPr>
          <w:rFonts w:ascii="Arial" w:hAnsi="Arial" w:cs="Arial"/>
          <w:color w:val="000000"/>
          <w:spacing w:val="-4"/>
          <w:sz w:val="18"/>
          <w:szCs w:val="18"/>
        </w:rPr>
      </w:pPr>
      <w:r w:rsidRPr="004B1885">
        <w:rPr>
          <w:rFonts w:ascii="Arial" w:hAnsi="Arial" w:cs="Arial"/>
          <w:color w:val="000000"/>
          <w:spacing w:val="-4"/>
          <w:sz w:val="18"/>
          <w:szCs w:val="18"/>
        </w:rPr>
        <w:t>Assets, liabilities, income, and expenses arise from transactions with related parties, which are related by shareholding or having some common shareholders or directors. Management believes that the Company does not have significant influence over such related parties, except for Bangkok Union Life Insurance Public Company Limited, which is an associate. Therefore, these financial statements include the effects of such transactions, which are in accordance with the terms specified in the relevant agreements and are typical business trade terms. The significant transactions are as follows:</w:t>
      </w:r>
    </w:p>
    <w:p w14:paraId="78D2DF8E" w14:textId="77777777" w:rsidR="003E2930" w:rsidRPr="004B1885" w:rsidRDefault="003E2930" w:rsidP="00AC174A">
      <w:pPr>
        <w:widowControl w:val="0"/>
        <w:adjustRightInd w:val="0"/>
        <w:jc w:val="thaiDistribute"/>
        <w:rPr>
          <w:rFonts w:ascii="Arial" w:hAnsi="Arial" w:cs="Arial"/>
          <w:color w:val="000000"/>
          <w:spacing w:val="-4"/>
          <w:sz w:val="18"/>
          <w:szCs w:val="18"/>
        </w:rPr>
      </w:pPr>
    </w:p>
    <w:p w14:paraId="4CD73270" w14:textId="77777777" w:rsidR="003E2930" w:rsidRPr="004B1885" w:rsidRDefault="003E2930" w:rsidP="00AC174A">
      <w:pPr>
        <w:widowControl w:val="0"/>
        <w:adjustRightInd w:val="0"/>
        <w:jc w:val="thaiDistribute"/>
        <w:rPr>
          <w:rFonts w:ascii="Arial" w:hAnsi="Arial" w:cs="Arial"/>
          <w:color w:val="000000"/>
          <w:spacing w:val="-4"/>
          <w:sz w:val="18"/>
          <w:szCs w:val="18"/>
        </w:rPr>
      </w:pPr>
      <w:r w:rsidRPr="004B1885">
        <w:rPr>
          <w:rFonts w:ascii="Arial" w:hAnsi="Arial" w:cs="Arial"/>
          <w:color w:val="000000"/>
          <w:spacing w:val="-4"/>
          <w:sz w:val="18"/>
          <w:szCs w:val="18"/>
        </w:rPr>
        <w:t>The nature of the relationship between the Company and the related parties is as follows.</w:t>
      </w:r>
    </w:p>
    <w:p w14:paraId="76B6C33B" w14:textId="77777777" w:rsidR="003E2930" w:rsidRPr="004B1885" w:rsidRDefault="003E2930" w:rsidP="00AC174A">
      <w:pPr>
        <w:pStyle w:val="BodyText3"/>
        <w:spacing w:after="0"/>
        <w:ind w:left="709"/>
        <w:jc w:val="thaiDistribute"/>
        <w:rPr>
          <w:rFonts w:ascii="Arial" w:hAnsi="Arial" w:cs="Arial"/>
          <w:color w:val="000000"/>
          <w:sz w:val="18"/>
          <w:szCs w:val="18"/>
        </w:rPr>
      </w:pPr>
    </w:p>
    <w:tbl>
      <w:tblPr>
        <w:tblW w:w="9463" w:type="dxa"/>
        <w:tblCellMar>
          <w:left w:w="0" w:type="dxa"/>
          <w:right w:w="0" w:type="dxa"/>
        </w:tblCellMar>
        <w:tblLook w:val="04A0" w:firstRow="1" w:lastRow="0" w:firstColumn="1" w:lastColumn="0" w:noHBand="0" w:noVBand="1"/>
      </w:tblPr>
      <w:tblGrid>
        <w:gridCol w:w="3330"/>
        <w:gridCol w:w="3296"/>
        <w:gridCol w:w="2837"/>
      </w:tblGrid>
      <w:tr w:rsidR="00C36E2A" w:rsidRPr="004B1885" w14:paraId="3AE01BF0" w14:textId="77777777">
        <w:trPr>
          <w:tblHeader/>
        </w:trPr>
        <w:tc>
          <w:tcPr>
            <w:tcW w:w="3330" w:type="dxa"/>
            <w:tcBorders>
              <w:bottom w:val="single" w:sz="4" w:space="0" w:color="auto"/>
            </w:tcBorders>
            <w:hideMark/>
          </w:tcPr>
          <w:p w14:paraId="5C6CB8C0" w14:textId="77777777" w:rsidR="003E2930" w:rsidRPr="004B1885" w:rsidRDefault="003E2930" w:rsidP="00AC174A">
            <w:pPr>
              <w:widowControl w:val="0"/>
              <w:ind w:left="90"/>
              <w:jc w:val="center"/>
              <w:rPr>
                <w:rFonts w:ascii="Arial" w:hAnsi="Arial" w:cs="Arial"/>
                <w:b/>
                <w:bCs/>
                <w:color w:val="000000"/>
                <w:sz w:val="16"/>
                <w:szCs w:val="16"/>
              </w:rPr>
            </w:pPr>
            <w:r w:rsidRPr="004B1885">
              <w:rPr>
                <w:rFonts w:ascii="Arial" w:eastAsia="Times New Roman" w:hAnsi="Arial" w:cs="Arial"/>
                <w:b/>
                <w:bCs/>
                <w:color w:val="000000"/>
                <w:sz w:val="16"/>
                <w:szCs w:val="16"/>
              </w:rPr>
              <w:t>Name of related parties</w:t>
            </w:r>
          </w:p>
        </w:tc>
        <w:tc>
          <w:tcPr>
            <w:tcW w:w="3296" w:type="dxa"/>
            <w:tcBorders>
              <w:bottom w:val="single" w:sz="4" w:space="0" w:color="auto"/>
            </w:tcBorders>
            <w:hideMark/>
          </w:tcPr>
          <w:p w14:paraId="51F88394" w14:textId="77777777" w:rsidR="003E2930" w:rsidRPr="004B1885" w:rsidRDefault="003E2930" w:rsidP="00AC174A">
            <w:pPr>
              <w:widowControl w:val="0"/>
              <w:jc w:val="center"/>
              <w:rPr>
                <w:rFonts w:ascii="Arial" w:hAnsi="Arial" w:cs="Arial"/>
                <w:b/>
                <w:bCs/>
                <w:color w:val="000000"/>
                <w:sz w:val="16"/>
                <w:szCs w:val="16"/>
                <w:cs/>
              </w:rPr>
            </w:pPr>
            <w:r w:rsidRPr="004B1885">
              <w:rPr>
                <w:rFonts w:ascii="Arial" w:eastAsia="Times New Roman" w:hAnsi="Arial" w:cs="Arial"/>
                <w:b/>
                <w:bCs/>
                <w:color w:val="000000"/>
                <w:sz w:val="16"/>
                <w:szCs w:val="16"/>
              </w:rPr>
              <w:t>Nature of relationship</w:t>
            </w:r>
          </w:p>
        </w:tc>
        <w:tc>
          <w:tcPr>
            <w:tcW w:w="2837" w:type="dxa"/>
            <w:tcBorders>
              <w:bottom w:val="single" w:sz="4" w:space="0" w:color="auto"/>
            </w:tcBorders>
            <w:hideMark/>
          </w:tcPr>
          <w:p w14:paraId="45DC98D6" w14:textId="77777777" w:rsidR="003E2930" w:rsidRPr="004B1885" w:rsidRDefault="003E2930" w:rsidP="00AC174A">
            <w:pPr>
              <w:widowControl w:val="0"/>
              <w:ind w:left="86" w:right="93"/>
              <w:jc w:val="center"/>
              <w:rPr>
                <w:rFonts w:ascii="Arial" w:hAnsi="Arial" w:cs="Arial"/>
                <w:b/>
                <w:bCs/>
                <w:color w:val="000000"/>
                <w:sz w:val="16"/>
                <w:szCs w:val="16"/>
                <w:cs/>
              </w:rPr>
            </w:pPr>
            <w:r w:rsidRPr="004B1885">
              <w:rPr>
                <w:rFonts w:ascii="Arial" w:eastAsia="Times New Roman" w:hAnsi="Arial" w:cs="Arial"/>
                <w:b/>
                <w:bCs/>
                <w:color w:val="000000"/>
                <w:sz w:val="16"/>
                <w:szCs w:val="16"/>
              </w:rPr>
              <w:t>Type of business</w:t>
            </w:r>
          </w:p>
        </w:tc>
      </w:tr>
      <w:tr w:rsidR="00C36E2A" w:rsidRPr="004B1885" w14:paraId="70AC7EB4" w14:textId="77777777">
        <w:tc>
          <w:tcPr>
            <w:tcW w:w="3330" w:type="dxa"/>
            <w:tcBorders>
              <w:top w:val="single" w:sz="4" w:space="0" w:color="auto"/>
            </w:tcBorders>
          </w:tcPr>
          <w:p w14:paraId="429CA9FE" w14:textId="77777777" w:rsidR="003E2930" w:rsidRPr="004B1885" w:rsidRDefault="003E2930" w:rsidP="00AC174A">
            <w:pPr>
              <w:widowControl w:val="0"/>
              <w:ind w:left="90" w:right="58"/>
              <w:rPr>
                <w:rFonts w:ascii="Arial" w:hAnsi="Arial" w:cs="Arial"/>
                <w:color w:val="000000"/>
                <w:sz w:val="16"/>
                <w:szCs w:val="16"/>
              </w:rPr>
            </w:pPr>
          </w:p>
        </w:tc>
        <w:tc>
          <w:tcPr>
            <w:tcW w:w="3296" w:type="dxa"/>
            <w:tcBorders>
              <w:top w:val="single" w:sz="4" w:space="0" w:color="auto"/>
            </w:tcBorders>
          </w:tcPr>
          <w:p w14:paraId="0F324D05" w14:textId="77777777" w:rsidR="003E2930" w:rsidRPr="004B1885" w:rsidRDefault="003E2930" w:rsidP="00AC174A">
            <w:pPr>
              <w:widowControl w:val="0"/>
              <w:ind w:left="90" w:right="58"/>
              <w:rPr>
                <w:rFonts w:ascii="Arial" w:hAnsi="Arial" w:cs="Arial"/>
                <w:color w:val="000000"/>
                <w:sz w:val="16"/>
                <w:szCs w:val="16"/>
              </w:rPr>
            </w:pPr>
          </w:p>
        </w:tc>
        <w:tc>
          <w:tcPr>
            <w:tcW w:w="2837" w:type="dxa"/>
            <w:tcBorders>
              <w:top w:val="single" w:sz="4" w:space="0" w:color="auto"/>
            </w:tcBorders>
          </w:tcPr>
          <w:p w14:paraId="17C160D5" w14:textId="77777777" w:rsidR="003E2930" w:rsidRPr="004B1885" w:rsidRDefault="003E2930" w:rsidP="00AC174A">
            <w:pPr>
              <w:widowControl w:val="0"/>
              <w:ind w:left="86" w:right="93"/>
              <w:rPr>
                <w:rFonts w:ascii="Arial" w:hAnsi="Arial" w:cs="Arial"/>
                <w:color w:val="000000"/>
                <w:sz w:val="16"/>
                <w:szCs w:val="16"/>
              </w:rPr>
            </w:pPr>
          </w:p>
        </w:tc>
      </w:tr>
      <w:tr w:rsidR="00C36E2A" w:rsidRPr="004B1885" w14:paraId="1D43B3F1" w14:textId="77777777">
        <w:tc>
          <w:tcPr>
            <w:tcW w:w="3330" w:type="dxa"/>
            <w:hideMark/>
          </w:tcPr>
          <w:p w14:paraId="2485A97E" w14:textId="77777777" w:rsidR="003E2930" w:rsidRPr="004B1885" w:rsidRDefault="003E2930" w:rsidP="00AC174A">
            <w:pPr>
              <w:widowControl w:val="0"/>
              <w:ind w:left="90" w:right="58"/>
              <w:rPr>
                <w:rFonts w:ascii="Arial" w:hAnsi="Arial" w:cs="Arial"/>
                <w:color w:val="000000"/>
                <w:sz w:val="16"/>
                <w:szCs w:val="16"/>
              </w:rPr>
            </w:pPr>
            <w:r w:rsidRPr="004B1885">
              <w:rPr>
                <w:rFonts w:ascii="Arial" w:hAnsi="Arial" w:cs="Arial"/>
                <w:color w:val="000000"/>
                <w:sz w:val="16"/>
                <w:szCs w:val="16"/>
              </w:rPr>
              <w:t>Bangkok Union Life Insurance Public</w:t>
            </w:r>
          </w:p>
          <w:p w14:paraId="36C4020B"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 xml:space="preserve">   Company Limited</w:t>
            </w:r>
          </w:p>
        </w:tc>
        <w:tc>
          <w:tcPr>
            <w:tcW w:w="3296" w:type="dxa"/>
            <w:hideMark/>
          </w:tcPr>
          <w:p w14:paraId="188F2D7A"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An associate</w:t>
            </w:r>
          </w:p>
        </w:tc>
        <w:tc>
          <w:tcPr>
            <w:tcW w:w="2837" w:type="dxa"/>
            <w:hideMark/>
          </w:tcPr>
          <w:p w14:paraId="47D04DC1" w14:textId="77777777" w:rsidR="003E2930" w:rsidRPr="004B1885" w:rsidRDefault="003E2930" w:rsidP="00AC174A">
            <w:pPr>
              <w:widowControl w:val="0"/>
              <w:ind w:left="86" w:right="93"/>
              <w:rPr>
                <w:rFonts w:ascii="Arial" w:hAnsi="Arial" w:cs="Arial"/>
                <w:color w:val="000000"/>
                <w:sz w:val="16"/>
                <w:szCs w:val="16"/>
                <w:cs/>
              </w:rPr>
            </w:pPr>
            <w:r w:rsidRPr="004B1885">
              <w:rPr>
                <w:rFonts w:ascii="Arial" w:hAnsi="Arial" w:cs="Arial"/>
                <w:color w:val="000000"/>
                <w:sz w:val="16"/>
                <w:szCs w:val="16"/>
              </w:rPr>
              <w:t>Life insurance</w:t>
            </w:r>
          </w:p>
        </w:tc>
      </w:tr>
      <w:tr w:rsidR="00C36E2A" w:rsidRPr="004B1885" w14:paraId="309BB4A9" w14:textId="77777777">
        <w:tc>
          <w:tcPr>
            <w:tcW w:w="3330" w:type="dxa"/>
          </w:tcPr>
          <w:p w14:paraId="495ADB53" w14:textId="77777777" w:rsidR="003E2930" w:rsidRPr="004B1885" w:rsidRDefault="003E2930" w:rsidP="00AC174A">
            <w:pPr>
              <w:widowControl w:val="0"/>
              <w:ind w:left="90" w:right="58"/>
              <w:rPr>
                <w:rFonts w:ascii="Arial" w:hAnsi="Arial" w:cs="Arial"/>
                <w:color w:val="000000"/>
                <w:sz w:val="16"/>
                <w:szCs w:val="16"/>
              </w:rPr>
            </w:pPr>
            <w:proofErr w:type="spellStart"/>
            <w:r w:rsidRPr="004B1885">
              <w:rPr>
                <w:rFonts w:ascii="Arial" w:hAnsi="Arial" w:cs="Arial"/>
                <w:color w:val="000000"/>
                <w:sz w:val="16"/>
                <w:szCs w:val="16"/>
              </w:rPr>
              <w:t>Leophairatana</w:t>
            </w:r>
            <w:proofErr w:type="spellEnd"/>
            <w:r w:rsidRPr="004B1885">
              <w:rPr>
                <w:rFonts w:ascii="Arial" w:hAnsi="Arial" w:cs="Arial"/>
                <w:color w:val="000000"/>
                <w:sz w:val="16"/>
                <w:szCs w:val="16"/>
              </w:rPr>
              <w:t xml:space="preserve"> Enterprises Company Limited</w:t>
            </w:r>
          </w:p>
        </w:tc>
        <w:tc>
          <w:tcPr>
            <w:tcW w:w="3296" w:type="dxa"/>
          </w:tcPr>
          <w:p w14:paraId="3D9CD086" w14:textId="77777777" w:rsidR="003E2930" w:rsidRPr="004B1885" w:rsidRDefault="003E2930" w:rsidP="00AC174A">
            <w:pPr>
              <w:widowControl w:val="0"/>
              <w:ind w:left="90" w:right="58"/>
              <w:rPr>
                <w:rFonts w:ascii="Arial" w:hAnsi="Arial" w:cs="Arial"/>
                <w:color w:val="000000"/>
                <w:sz w:val="16"/>
                <w:szCs w:val="16"/>
              </w:rPr>
            </w:pPr>
            <w:r w:rsidRPr="004B1885">
              <w:rPr>
                <w:rFonts w:ascii="Arial" w:hAnsi="Arial" w:cs="Arial"/>
                <w:color w:val="000000"/>
                <w:sz w:val="16"/>
                <w:szCs w:val="16"/>
              </w:rPr>
              <w:t>Major shareholders and common directors</w:t>
            </w:r>
          </w:p>
        </w:tc>
        <w:tc>
          <w:tcPr>
            <w:tcW w:w="2837" w:type="dxa"/>
          </w:tcPr>
          <w:p w14:paraId="43F8888F" w14:textId="77777777" w:rsidR="003E2930" w:rsidRPr="004B1885" w:rsidRDefault="003E2930" w:rsidP="00AC174A">
            <w:pPr>
              <w:widowControl w:val="0"/>
              <w:ind w:left="86" w:right="93"/>
              <w:rPr>
                <w:rFonts w:ascii="Arial" w:hAnsi="Arial" w:cs="Arial"/>
                <w:color w:val="000000"/>
                <w:sz w:val="16"/>
                <w:szCs w:val="16"/>
              </w:rPr>
            </w:pPr>
            <w:r w:rsidRPr="004B1885">
              <w:rPr>
                <w:rFonts w:ascii="Arial" w:hAnsi="Arial" w:cs="Arial"/>
                <w:color w:val="000000"/>
                <w:sz w:val="16"/>
                <w:szCs w:val="16"/>
              </w:rPr>
              <w:t>Investment in stock</w:t>
            </w:r>
          </w:p>
        </w:tc>
      </w:tr>
      <w:tr w:rsidR="00C36E2A" w:rsidRPr="004B1885" w14:paraId="703FC798" w14:textId="77777777">
        <w:tc>
          <w:tcPr>
            <w:tcW w:w="3330" w:type="dxa"/>
            <w:hideMark/>
          </w:tcPr>
          <w:p w14:paraId="606E81A6"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 xml:space="preserve">TPI </w:t>
            </w:r>
            <w:proofErr w:type="spellStart"/>
            <w:r w:rsidRPr="004B1885">
              <w:rPr>
                <w:rFonts w:ascii="Arial" w:hAnsi="Arial" w:cs="Arial"/>
                <w:color w:val="000000"/>
                <w:sz w:val="16"/>
                <w:szCs w:val="16"/>
              </w:rPr>
              <w:t>Polene</w:t>
            </w:r>
            <w:proofErr w:type="spellEnd"/>
            <w:r w:rsidRPr="004B1885">
              <w:rPr>
                <w:rFonts w:ascii="Arial" w:hAnsi="Arial" w:cs="Arial"/>
                <w:color w:val="000000"/>
                <w:sz w:val="16"/>
                <w:szCs w:val="16"/>
              </w:rPr>
              <w:t xml:space="preserve"> Public Company Limited</w:t>
            </w:r>
          </w:p>
        </w:tc>
        <w:tc>
          <w:tcPr>
            <w:tcW w:w="3296" w:type="dxa"/>
            <w:hideMark/>
          </w:tcPr>
          <w:p w14:paraId="0A70975F" w14:textId="77777777" w:rsidR="003E2930" w:rsidRPr="004B1885" w:rsidRDefault="003E2930" w:rsidP="00AC174A">
            <w:pPr>
              <w:widowControl w:val="0"/>
              <w:ind w:left="90" w:right="58"/>
              <w:rPr>
                <w:rFonts w:ascii="Arial" w:hAnsi="Arial" w:cs="Arial"/>
                <w:color w:val="000000"/>
                <w:sz w:val="16"/>
                <w:szCs w:val="16"/>
              </w:rPr>
            </w:pPr>
            <w:r w:rsidRPr="004B1885">
              <w:rPr>
                <w:rFonts w:ascii="Arial" w:hAnsi="Arial" w:cs="Arial"/>
                <w:color w:val="000000"/>
                <w:sz w:val="16"/>
                <w:szCs w:val="16"/>
              </w:rPr>
              <w:t>Some common shareholders and directors</w:t>
            </w:r>
          </w:p>
        </w:tc>
        <w:tc>
          <w:tcPr>
            <w:tcW w:w="2837" w:type="dxa"/>
            <w:hideMark/>
          </w:tcPr>
          <w:p w14:paraId="1C6BD7BA" w14:textId="77777777" w:rsidR="003E2930" w:rsidRPr="004B1885" w:rsidRDefault="003E2930" w:rsidP="00AC174A">
            <w:pPr>
              <w:widowControl w:val="0"/>
              <w:ind w:left="86" w:right="93"/>
              <w:rPr>
                <w:rFonts w:ascii="Arial" w:hAnsi="Arial" w:cs="Arial"/>
                <w:color w:val="000000"/>
                <w:sz w:val="16"/>
                <w:szCs w:val="16"/>
                <w:cs/>
              </w:rPr>
            </w:pPr>
            <w:r w:rsidRPr="004B1885">
              <w:rPr>
                <w:rFonts w:ascii="Arial" w:hAnsi="Arial" w:cs="Arial"/>
                <w:color w:val="000000"/>
                <w:sz w:val="16"/>
                <w:szCs w:val="16"/>
              </w:rPr>
              <w:t>Concrete products</w:t>
            </w:r>
          </w:p>
        </w:tc>
      </w:tr>
      <w:tr w:rsidR="00C36E2A" w:rsidRPr="004B1885" w14:paraId="57D21527" w14:textId="77777777">
        <w:tc>
          <w:tcPr>
            <w:tcW w:w="3330" w:type="dxa"/>
          </w:tcPr>
          <w:p w14:paraId="59D907EE" w14:textId="77777777" w:rsidR="003E2930" w:rsidRPr="004B1885" w:rsidRDefault="003E2930" w:rsidP="00AC174A">
            <w:pPr>
              <w:widowControl w:val="0"/>
              <w:ind w:left="90" w:right="58"/>
              <w:rPr>
                <w:rFonts w:ascii="Arial" w:hAnsi="Arial" w:cs="Arial"/>
                <w:color w:val="000000"/>
                <w:sz w:val="16"/>
                <w:szCs w:val="16"/>
              </w:rPr>
            </w:pPr>
            <w:r w:rsidRPr="004B1885">
              <w:rPr>
                <w:rFonts w:ascii="Arial" w:hAnsi="Arial" w:cs="Arial"/>
                <w:color w:val="000000"/>
                <w:sz w:val="16"/>
                <w:szCs w:val="16"/>
              </w:rPr>
              <w:t xml:space="preserve">Hong </w:t>
            </w:r>
            <w:proofErr w:type="spellStart"/>
            <w:r w:rsidRPr="004B1885">
              <w:rPr>
                <w:rFonts w:ascii="Arial" w:hAnsi="Arial" w:cs="Arial"/>
                <w:color w:val="000000"/>
                <w:sz w:val="16"/>
                <w:szCs w:val="16"/>
              </w:rPr>
              <w:t>Yiah</w:t>
            </w:r>
            <w:proofErr w:type="spellEnd"/>
            <w:r w:rsidRPr="004B1885">
              <w:rPr>
                <w:rFonts w:ascii="Arial" w:hAnsi="Arial" w:cs="Arial"/>
                <w:color w:val="000000"/>
                <w:sz w:val="16"/>
                <w:szCs w:val="16"/>
              </w:rPr>
              <w:t xml:space="preserve"> Seng </w:t>
            </w:r>
            <w:proofErr w:type="spellStart"/>
            <w:r w:rsidRPr="004B1885">
              <w:rPr>
                <w:rFonts w:ascii="Arial" w:hAnsi="Arial" w:cs="Arial"/>
                <w:color w:val="000000"/>
                <w:sz w:val="16"/>
                <w:szCs w:val="16"/>
              </w:rPr>
              <w:t>Realestates</w:t>
            </w:r>
            <w:proofErr w:type="spellEnd"/>
            <w:r w:rsidRPr="004B1885">
              <w:rPr>
                <w:rFonts w:ascii="Arial" w:hAnsi="Arial" w:cs="Arial"/>
                <w:color w:val="000000"/>
                <w:sz w:val="16"/>
                <w:szCs w:val="16"/>
              </w:rPr>
              <w:t xml:space="preserve"> and </w:t>
            </w:r>
          </w:p>
          <w:p w14:paraId="76121D15" w14:textId="77777777" w:rsidR="003E2930" w:rsidRPr="004B1885" w:rsidRDefault="003E2930" w:rsidP="00AC174A">
            <w:pPr>
              <w:widowControl w:val="0"/>
              <w:ind w:left="90" w:right="58"/>
              <w:rPr>
                <w:rFonts w:ascii="Arial" w:hAnsi="Arial" w:cs="Arial"/>
                <w:color w:val="000000"/>
                <w:sz w:val="16"/>
                <w:szCs w:val="16"/>
              </w:rPr>
            </w:pPr>
            <w:r w:rsidRPr="004B1885">
              <w:rPr>
                <w:rFonts w:ascii="Arial" w:hAnsi="Arial" w:cs="Arial"/>
                <w:color w:val="000000"/>
                <w:sz w:val="16"/>
                <w:szCs w:val="16"/>
              </w:rPr>
              <w:t xml:space="preserve">   Investment Company Limited</w:t>
            </w:r>
          </w:p>
        </w:tc>
        <w:tc>
          <w:tcPr>
            <w:tcW w:w="3296" w:type="dxa"/>
          </w:tcPr>
          <w:p w14:paraId="2FF2B6DA" w14:textId="77777777" w:rsidR="003E2930" w:rsidRPr="004B1885" w:rsidRDefault="003E2930" w:rsidP="00AC174A">
            <w:pPr>
              <w:widowControl w:val="0"/>
              <w:ind w:left="90" w:right="58"/>
              <w:rPr>
                <w:rFonts w:ascii="Arial" w:hAnsi="Arial" w:cs="Arial"/>
                <w:color w:val="000000"/>
                <w:sz w:val="16"/>
                <w:szCs w:val="16"/>
              </w:rPr>
            </w:pPr>
            <w:r w:rsidRPr="004B1885">
              <w:rPr>
                <w:rFonts w:ascii="Arial" w:hAnsi="Arial" w:cs="Arial"/>
                <w:color w:val="000000"/>
                <w:sz w:val="16"/>
                <w:szCs w:val="16"/>
              </w:rPr>
              <w:t>Some common shareholders and directors</w:t>
            </w:r>
          </w:p>
        </w:tc>
        <w:tc>
          <w:tcPr>
            <w:tcW w:w="2837" w:type="dxa"/>
          </w:tcPr>
          <w:p w14:paraId="0D5D855E" w14:textId="77777777" w:rsidR="003E2930" w:rsidRPr="004B1885" w:rsidRDefault="003E2930" w:rsidP="00AC174A">
            <w:pPr>
              <w:widowControl w:val="0"/>
              <w:ind w:left="86" w:right="93"/>
              <w:rPr>
                <w:rFonts w:ascii="Arial" w:hAnsi="Arial" w:cs="Arial"/>
                <w:color w:val="000000"/>
                <w:sz w:val="16"/>
                <w:szCs w:val="16"/>
              </w:rPr>
            </w:pPr>
            <w:r w:rsidRPr="004B1885">
              <w:rPr>
                <w:rFonts w:ascii="Arial" w:hAnsi="Arial" w:cs="Arial"/>
                <w:color w:val="000000"/>
                <w:sz w:val="16"/>
                <w:szCs w:val="16"/>
              </w:rPr>
              <w:t>Investment in stock and lands</w:t>
            </w:r>
          </w:p>
        </w:tc>
      </w:tr>
      <w:tr w:rsidR="00C36E2A" w:rsidRPr="004B1885" w14:paraId="1BB50177" w14:textId="77777777">
        <w:tc>
          <w:tcPr>
            <w:tcW w:w="3330" w:type="dxa"/>
            <w:hideMark/>
          </w:tcPr>
          <w:p w14:paraId="3182673D"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Bangkok Union Broker Co., Ltd.</w:t>
            </w:r>
          </w:p>
        </w:tc>
        <w:tc>
          <w:tcPr>
            <w:tcW w:w="3296" w:type="dxa"/>
            <w:hideMark/>
          </w:tcPr>
          <w:p w14:paraId="72BF627A"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 xml:space="preserve">Some common shareholders </w:t>
            </w:r>
          </w:p>
        </w:tc>
        <w:tc>
          <w:tcPr>
            <w:tcW w:w="2837" w:type="dxa"/>
            <w:hideMark/>
          </w:tcPr>
          <w:p w14:paraId="3331E1ED" w14:textId="77777777" w:rsidR="003E2930" w:rsidRPr="004B1885" w:rsidRDefault="003E2930" w:rsidP="00AC174A">
            <w:pPr>
              <w:widowControl w:val="0"/>
              <w:ind w:left="86" w:right="93"/>
              <w:rPr>
                <w:rFonts w:ascii="Arial" w:hAnsi="Arial" w:cs="Arial"/>
                <w:color w:val="000000"/>
                <w:sz w:val="16"/>
                <w:szCs w:val="16"/>
                <w:cs/>
              </w:rPr>
            </w:pPr>
            <w:r w:rsidRPr="004B1885">
              <w:rPr>
                <w:rFonts w:ascii="Arial" w:hAnsi="Arial" w:cs="Arial"/>
                <w:color w:val="000000"/>
                <w:sz w:val="16"/>
                <w:szCs w:val="16"/>
              </w:rPr>
              <w:t>Life and non-life insurance broker</w:t>
            </w:r>
          </w:p>
        </w:tc>
      </w:tr>
      <w:tr w:rsidR="00C36E2A" w:rsidRPr="004B1885" w14:paraId="4D89550A" w14:textId="77777777">
        <w:tc>
          <w:tcPr>
            <w:tcW w:w="3330" w:type="dxa"/>
          </w:tcPr>
          <w:p w14:paraId="0A05E6D5" w14:textId="77777777" w:rsidR="003E2930" w:rsidRPr="004B1885" w:rsidRDefault="003E2930" w:rsidP="00AC174A">
            <w:pPr>
              <w:widowControl w:val="0"/>
              <w:ind w:left="90" w:right="58"/>
              <w:rPr>
                <w:rFonts w:ascii="Arial" w:hAnsi="Arial" w:cs="Arial"/>
                <w:color w:val="000000"/>
                <w:sz w:val="16"/>
                <w:szCs w:val="16"/>
              </w:rPr>
            </w:pPr>
            <w:proofErr w:type="spellStart"/>
            <w:r w:rsidRPr="004B1885">
              <w:rPr>
                <w:rFonts w:ascii="Arial" w:hAnsi="Arial" w:cs="Arial"/>
                <w:color w:val="000000"/>
                <w:sz w:val="16"/>
                <w:szCs w:val="16"/>
              </w:rPr>
              <w:t>Patjakij</w:t>
            </w:r>
            <w:proofErr w:type="spellEnd"/>
            <w:r w:rsidRPr="004B1885">
              <w:rPr>
                <w:rFonts w:ascii="Arial" w:hAnsi="Arial" w:cs="Arial"/>
                <w:color w:val="000000"/>
                <w:sz w:val="16"/>
                <w:szCs w:val="16"/>
              </w:rPr>
              <w:t xml:space="preserve"> Paisan Underwriting Company </w:t>
            </w:r>
          </w:p>
          <w:p w14:paraId="1F75407D" w14:textId="77777777" w:rsidR="003E2930" w:rsidRPr="004B1885" w:rsidRDefault="003E2930" w:rsidP="00AC174A">
            <w:pPr>
              <w:widowControl w:val="0"/>
              <w:ind w:left="90" w:right="58"/>
              <w:rPr>
                <w:rFonts w:ascii="Arial" w:hAnsi="Arial" w:cs="Arial"/>
                <w:color w:val="000000"/>
                <w:sz w:val="16"/>
                <w:szCs w:val="16"/>
              </w:rPr>
            </w:pPr>
            <w:r w:rsidRPr="004B1885">
              <w:rPr>
                <w:rFonts w:ascii="Arial" w:hAnsi="Arial" w:cs="Arial"/>
                <w:color w:val="000000"/>
                <w:sz w:val="16"/>
                <w:szCs w:val="16"/>
              </w:rPr>
              <w:t xml:space="preserve">   Limited</w:t>
            </w:r>
          </w:p>
        </w:tc>
        <w:tc>
          <w:tcPr>
            <w:tcW w:w="3296" w:type="dxa"/>
          </w:tcPr>
          <w:p w14:paraId="7037BD58" w14:textId="77777777" w:rsidR="003E2930" w:rsidRPr="004B1885" w:rsidRDefault="003E2930" w:rsidP="00AC174A">
            <w:pPr>
              <w:widowControl w:val="0"/>
              <w:ind w:left="90" w:right="58"/>
              <w:rPr>
                <w:rFonts w:ascii="Arial" w:hAnsi="Arial" w:cs="Arial"/>
                <w:color w:val="000000"/>
                <w:sz w:val="16"/>
                <w:szCs w:val="16"/>
              </w:rPr>
            </w:pPr>
            <w:r w:rsidRPr="004B1885">
              <w:rPr>
                <w:rFonts w:ascii="Arial" w:hAnsi="Arial" w:cs="Arial"/>
                <w:color w:val="000000"/>
                <w:sz w:val="16"/>
                <w:szCs w:val="16"/>
              </w:rPr>
              <w:t>Some common shareholders</w:t>
            </w:r>
          </w:p>
        </w:tc>
        <w:tc>
          <w:tcPr>
            <w:tcW w:w="2837" w:type="dxa"/>
          </w:tcPr>
          <w:p w14:paraId="2567D32E" w14:textId="77777777" w:rsidR="003E2930" w:rsidRPr="004B1885" w:rsidRDefault="003E2930" w:rsidP="00AC174A">
            <w:pPr>
              <w:widowControl w:val="0"/>
              <w:ind w:left="86" w:right="93"/>
              <w:rPr>
                <w:rFonts w:ascii="Arial" w:hAnsi="Arial" w:cs="Arial"/>
                <w:color w:val="000000"/>
                <w:sz w:val="16"/>
                <w:szCs w:val="16"/>
              </w:rPr>
            </w:pPr>
            <w:r w:rsidRPr="004B1885">
              <w:rPr>
                <w:rFonts w:ascii="Arial" w:hAnsi="Arial" w:cs="Arial"/>
                <w:color w:val="000000"/>
                <w:sz w:val="16"/>
                <w:szCs w:val="16"/>
              </w:rPr>
              <w:t xml:space="preserve">Non-life insurance agent and </w:t>
            </w:r>
          </w:p>
          <w:p w14:paraId="1B1D4914" w14:textId="77777777" w:rsidR="003E2930" w:rsidRPr="004B1885" w:rsidRDefault="003E2930" w:rsidP="00AC174A">
            <w:pPr>
              <w:widowControl w:val="0"/>
              <w:ind w:left="86" w:right="93"/>
              <w:rPr>
                <w:rFonts w:ascii="Arial" w:hAnsi="Arial" w:cs="Arial"/>
                <w:color w:val="000000"/>
                <w:sz w:val="16"/>
                <w:szCs w:val="16"/>
              </w:rPr>
            </w:pPr>
            <w:r w:rsidRPr="004B1885">
              <w:rPr>
                <w:rFonts w:ascii="Arial" w:hAnsi="Arial" w:cs="Arial"/>
                <w:color w:val="000000"/>
                <w:sz w:val="16"/>
                <w:szCs w:val="16"/>
              </w:rPr>
              <w:t xml:space="preserve">   brokers</w:t>
            </w:r>
          </w:p>
        </w:tc>
      </w:tr>
      <w:tr w:rsidR="00C36E2A" w:rsidRPr="004B1885" w14:paraId="69313417" w14:textId="77777777">
        <w:tc>
          <w:tcPr>
            <w:tcW w:w="3330" w:type="dxa"/>
            <w:hideMark/>
          </w:tcPr>
          <w:p w14:paraId="28903321"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TPI Concrete Co., Ltd.</w:t>
            </w:r>
          </w:p>
        </w:tc>
        <w:tc>
          <w:tcPr>
            <w:tcW w:w="3296" w:type="dxa"/>
            <w:hideMark/>
          </w:tcPr>
          <w:p w14:paraId="3F06524E"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Some common directors</w:t>
            </w:r>
          </w:p>
        </w:tc>
        <w:tc>
          <w:tcPr>
            <w:tcW w:w="2837" w:type="dxa"/>
            <w:hideMark/>
          </w:tcPr>
          <w:p w14:paraId="70904197" w14:textId="77777777" w:rsidR="003E2930" w:rsidRPr="004B1885" w:rsidRDefault="003E2930" w:rsidP="00AC174A">
            <w:pPr>
              <w:widowControl w:val="0"/>
              <w:ind w:left="86" w:right="93"/>
              <w:rPr>
                <w:rFonts w:ascii="Arial" w:hAnsi="Arial" w:cs="Arial"/>
                <w:color w:val="000000"/>
                <w:sz w:val="16"/>
                <w:szCs w:val="16"/>
                <w:cs/>
              </w:rPr>
            </w:pPr>
            <w:r w:rsidRPr="004B1885">
              <w:rPr>
                <w:rFonts w:ascii="Arial" w:hAnsi="Arial" w:cs="Arial"/>
                <w:color w:val="000000"/>
                <w:sz w:val="16"/>
                <w:szCs w:val="16"/>
              </w:rPr>
              <w:t>Concrete products</w:t>
            </w:r>
          </w:p>
        </w:tc>
      </w:tr>
      <w:tr w:rsidR="00C36E2A" w:rsidRPr="004B1885" w14:paraId="17E8BE47" w14:textId="77777777">
        <w:tc>
          <w:tcPr>
            <w:tcW w:w="3330" w:type="dxa"/>
            <w:hideMark/>
          </w:tcPr>
          <w:p w14:paraId="1FA84879"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 xml:space="preserve">TPI </w:t>
            </w:r>
            <w:proofErr w:type="spellStart"/>
            <w:r w:rsidRPr="004B1885">
              <w:rPr>
                <w:rFonts w:ascii="Arial" w:hAnsi="Arial" w:cs="Arial"/>
                <w:color w:val="000000"/>
                <w:sz w:val="16"/>
                <w:szCs w:val="16"/>
              </w:rPr>
              <w:t>Polene</w:t>
            </w:r>
            <w:proofErr w:type="spellEnd"/>
            <w:r w:rsidRPr="004B1885">
              <w:rPr>
                <w:rFonts w:ascii="Arial" w:hAnsi="Arial" w:cs="Arial"/>
                <w:color w:val="000000"/>
                <w:sz w:val="16"/>
                <w:szCs w:val="16"/>
              </w:rPr>
              <w:t xml:space="preserve"> Bio Organics Co., Ltd.</w:t>
            </w:r>
          </w:p>
        </w:tc>
        <w:tc>
          <w:tcPr>
            <w:tcW w:w="3296" w:type="dxa"/>
            <w:hideMark/>
          </w:tcPr>
          <w:p w14:paraId="15F115F0"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Some common directors</w:t>
            </w:r>
          </w:p>
        </w:tc>
        <w:tc>
          <w:tcPr>
            <w:tcW w:w="2837" w:type="dxa"/>
            <w:hideMark/>
          </w:tcPr>
          <w:p w14:paraId="5CE352B4" w14:textId="77777777" w:rsidR="003E2930" w:rsidRPr="004B1885" w:rsidRDefault="003E2930" w:rsidP="00AC174A">
            <w:pPr>
              <w:widowControl w:val="0"/>
              <w:ind w:left="86" w:right="93"/>
              <w:rPr>
                <w:rFonts w:ascii="Arial" w:hAnsi="Arial" w:cs="Arial"/>
                <w:color w:val="000000"/>
                <w:sz w:val="16"/>
                <w:szCs w:val="16"/>
                <w:cs/>
              </w:rPr>
            </w:pPr>
            <w:r w:rsidRPr="004B1885">
              <w:rPr>
                <w:rFonts w:ascii="Arial" w:hAnsi="Arial" w:cs="Arial"/>
                <w:color w:val="000000"/>
                <w:sz w:val="16"/>
                <w:szCs w:val="16"/>
              </w:rPr>
              <w:t>Chemical fertilizer products</w:t>
            </w:r>
          </w:p>
        </w:tc>
      </w:tr>
      <w:tr w:rsidR="00C36E2A" w:rsidRPr="004B1885" w14:paraId="64701A5D" w14:textId="77777777">
        <w:tc>
          <w:tcPr>
            <w:tcW w:w="3330" w:type="dxa"/>
            <w:hideMark/>
          </w:tcPr>
          <w:p w14:paraId="56D85912"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 xml:space="preserve">TPI </w:t>
            </w:r>
            <w:proofErr w:type="spellStart"/>
            <w:r w:rsidRPr="004B1885">
              <w:rPr>
                <w:rFonts w:ascii="Arial" w:hAnsi="Arial" w:cs="Arial"/>
                <w:color w:val="000000"/>
                <w:sz w:val="16"/>
                <w:szCs w:val="16"/>
              </w:rPr>
              <w:t>Polene</w:t>
            </w:r>
            <w:proofErr w:type="spellEnd"/>
            <w:r w:rsidRPr="004B1885">
              <w:rPr>
                <w:rFonts w:ascii="Arial" w:hAnsi="Arial" w:cs="Arial"/>
                <w:color w:val="000000"/>
                <w:sz w:val="16"/>
                <w:szCs w:val="16"/>
              </w:rPr>
              <w:t xml:space="preserve"> Power Public Company Limited</w:t>
            </w:r>
          </w:p>
        </w:tc>
        <w:tc>
          <w:tcPr>
            <w:tcW w:w="3296" w:type="dxa"/>
            <w:hideMark/>
          </w:tcPr>
          <w:p w14:paraId="44DDF8FB"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Some common directors</w:t>
            </w:r>
          </w:p>
        </w:tc>
        <w:tc>
          <w:tcPr>
            <w:tcW w:w="2837" w:type="dxa"/>
            <w:hideMark/>
          </w:tcPr>
          <w:p w14:paraId="12A58F2D" w14:textId="77777777" w:rsidR="003E2930" w:rsidRPr="004B1885" w:rsidRDefault="003E2930" w:rsidP="00AC174A">
            <w:pPr>
              <w:widowControl w:val="0"/>
              <w:ind w:left="86" w:right="93"/>
              <w:rPr>
                <w:rFonts w:ascii="Arial" w:hAnsi="Arial" w:cs="Arial"/>
                <w:color w:val="000000"/>
                <w:sz w:val="16"/>
                <w:szCs w:val="16"/>
              </w:rPr>
            </w:pPr>
            <w:r w:rsidRPr="004B1885">
              <w:rPr>
                <w:rFonts w:ascii="Arial" w:hAnsi="Arial" w:cs="Arial"/>
                <w:color w:val="000000"/>
                <w:sz w:val="16"/>
                <w:szCs w:val="16"/>
              </w:rPr>
              <w:t xml:space="preserve">Production and transmission of </w:t>
            </w:r>
          </w:p>
          <w:p w14:paraId="74726A97" w14:textId="77777777" w:rsidR="003E2930" w:rsidRPr="004B1885" w:rsidRDefault="003E2930" w:rsidP="00AC174A">
            <w:pPr>
              <w:widowControl w:val="0"/>
              <w:ind w:left="86" w:right="93"/>
              <w:rPr>
                <w:rFonts w:ascii="Arial" w:hAnsi="Arial" w:cs="Arial"/>
                <w:color w:val="000000"/>
                <w:sz w:val="16"/>
                <w:szCs w:val="16"/>
                <w:cs/>
              </w:rPr>
            </w:pPr>
            <w:r w:rsidRPr="004B1885">
              <w:rPr>
                <w:rFonts w:ascii="Arial" w:hAnsi="Arial" w:cs="Arial"/>
                <w:color w:val="000000"/>
                <w:sz w:val="16"/>
                <w:szCs w:val="16"/>
              </w:rPr>
              <w:t xml:space="preserve">   electricity</w:t>
            </w:r>
          </w:p>
        </w:tc>
      </w:tr>
      <w:tr w:rsidR="00C36E2A" w:rsidRPr="004B1885" w14:paraId="11C6B06C" w14:textId="77777777">
        <w:tc>
          <w:tcPr>
            <w:tcW w:w="3330" w:type="dxa"/>
            <w:hideMark/>
          </w:tcPr>
          <w:p w14:paraId="3BB05733"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TPI All Seasons Co., Ltd.</w:t>
            </w:r>
          </w:p>
        </w:tc>
        <w:tc>
          <w:tcPr>
            <w:tcW w:w="3296" w:type="dxa"/>
            <w:hideMark/>
          </w:tcPr>
          <w:p w14:paraId="770E0B34"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Some common directors</w:t>
            </w:r>
          </w:p>
        </w:tc>
        <w:tc>
          <w:tcPr>
            <w:tcW w:w="2837" w:type="dxa"/>
            <w:hideMark/>
          </w:tcPr>
          <w:p w14:paraId="70D0B543" w14:textId="77777777" w:rsidR="003E2930" w:rsidRPr="004B1885" w:rsidRDefault="003E2930" w:rsidP="00AC174A">
            <w:pPr>
              <w:widowControl w:val="0"/>
              <w:ind w:left="86" w:right="93"/>
              <w:rPr>
                <w:rFonts w:ascii="Arial" w:hAnsi="Arial" w:cs="Arial"/>
                <w:color w:val="000000"/>
                <w:sz w:val="16"/>
                <w:szCs w:val="16"/>
                <w:cs/>
              </w:rPr>
            </w:pPr>
            <w:r w:rsidRPr="004B1885">
              <w:rPr>
                <w:rFonts w:ascii="Arial" w:hAnsi="Arial" w:cs="Arial"/>
                <w:color w:val="000000"/>
                <w:sz w:val="16"/>
                <w:szCs w:val="16"/>
              </w:rPr>
              <w:t>Plastic products production</w:t>
            </w:r>
          </w:p>
        </w:tc>
      </w:tr>
      <w:tr w:rsidR="00C36E2A" w:rsidRPr="004B1885" w14:paraId="02412CCF" w14:textId="77777777">
        <w:tc>
          <w:tcPr>
            <w:tcW w:w="3330" w:type="dxa"/>
            <w:hideMark/>
          </w:tcPr>
          <w:p w14:paraId="0E6AD410"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Thai Plastic Products Co., Ltd.</w:t>
            </w:r>
          </w:p>
        </w:tc>
        <w:tc>
          <w:tcPr>
            <w:tcW w:w="3296" w:type="dxa"/>
            <w:hideMark/>
          </w:tcPr>
          <w:p w14:paraId="33561F76"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Some common directors</w:t>
            </w:r>
          </w:p>
        </w:tc>
        <w:tc>
          <w:tcPr>
            <w:tcW w:w="2837" w:type="dxa"/>
            <w:hideMark/>
          </w:tcPr>
          <w:p w14:paraId="0A01CDCF" w14:textId="77777777" w:rsidR="003E2930" w:rsidRPr="004B1885" w:rsidRDefault="003E2930" w:rsidP="00AC174A">
            <w:pPr>
              <w:widowControl w:val="0"/>
              <w:ind w:left="86" w:right="93"/>
              <w:rPr>
                <w:rFonts w:ascii="Arial" w:hAnsi="Arial" w:cs="Arial"/>
                <w:color w:val="000000"/>
                <w:sz w:val="16"/>
                <w:szCs w:val="16"/>
                <w:cs/>
              </w:rPr>
            </w:pPr>
            <w:r w:rsidRPr="004B1885">
              <w:rPr>
                <w:rFonts w:ascii="Arial" w:hAnsi="Arial" w:cs="Arial"/>
                <w:color w:val="000000"/>
                <w:sz w:val="16"/>
                <w:szCs w:val="16"/>
              </w:rPr>
              <w:t>Plastic package products</w:t>
            </w:r>
          </w:p>
        </w:tc>
      </w:tr>
      <w:tr w:rsidR="00C36E2A" w:rsidRPr="004B1885" w14:paraId="4B46413F" w14:textId="77777777">
        <w:tc>
          <w:tcPr>
            <w:tcW w:w="3330" w:type="dxa"/>
            <w:hideMark/>
          </w:tcPr>
          <w:p w14:paraId="1960B3EE"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Thai Plastic Film Co., Ltd.</w:t>
            </w:r>
          </w:p>
        </w:tc>
        <w:tc>
          <w:tcPr>
            <w:tcW w:w="3296" w:type="dxa"/>
            <w:hideMark/>
          </w:tcPr>
          <w:p w14:paraId="2DE363D1"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Some common directors</w:t>
            </w:r>
          </w:p>
        </w:tc>
        <w:tc>
          <w:tcPr>
            <w:tcW w:w="2837" w:type="dxa"/>
            <w:hideMark/>
          </w:tcPr>
          <w:p w14:paraId="077915CE" w14:textId="77777777" w:rsidR="003E2930" w:rsidRPr="004B1885" w:rsidRDefault="003E2930" w:rsidP="00AC174A">
            <w:pPr>
              <w:widowControl w:val="0"/>
              <w:ind w:left="86" w:right="93"/>
              <w:rPr>
                <w:rFonts w:ascii="Arial" w:hAnsi="Arial" w:cs="Arial"/>
                <w:color w:val="000000"/>
                <w:sz w:val="16"/>
                <w:szCs w:val="16"/>
                <w:cs/>
              </w:rPr>
            </w:pPr>
            <w:r w:rsidRPr="004B1885">
              <w:rPr>
                <w:rFonts w:ascii="Arial" w:hAnsi="Arial" w:cs="Arial"/>
                <w:color w:val="000000"/>
                <w:sz w:val="16"/>
                <w:szCs w:val="16"/>
              </w:rPr>
              <w:t>Plastic products</w:t>
            </w:r>
          </w:p>
        </w:tc>
      </w:tr>
      <w:tr w:rsidR="00C36E2A" w:rsidRPr="004B1885" w14:paraId="3625DDA5" w14:textId="77777777">
        <w:tc>
          <w:tcPr>
            <w:tcW w:w="3330" w:type="dxa"/>
            <w:hideMark/>
          </w:tcPr>
          <w:p w14:paraId="6141FDAE"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 xml:space="preserve">Hong </w:t>
            </w:r>
            <w:proofErr w:type="spellStart"/>
            <w:r w:rsidRPr="004B1885">
              <w:rPr>
                <w:rFonts w:ascii="Arial" w:hAnsi="Arial" w:cs="Arial"/>
                <w:color w:val="000000"/>
                <w:sz w:val="16"/>
                <w:szCs w:val="16"/>
              </w:rPr>
              <w:t>Yiah</w:t>
            </w:r>
            <w:proofErr w:type="spellEnd"/>
            <w:r w:rsidRPr="004B1885">
              <w:rPr>
                <w:rFonts w:ascii="Arial" w:hAnsi="Arial" w:cs="Arial"/>
                <w:color w:val="000000"/>
                <w:sz w:val="16"/>
                <w:szCs w:val="16"/>
              </w:rPr>
              <w:t xml:space="preserve"> Seng Company Limited</w:t>
            </w:r>
          </w:p>
        </w:tc>
        <w:tc>
          <w:tcPr>
            <w:tcW w:w="3296" w:type="dxa"/>
            <w:hideMark/>
          </w:tcPr>
          <w:p w14:paraId="3BADD65A"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Some common directors</w:t>
            </w:r>
          </w:p>
        </w:tc>
        <w:tc>
          <w:tcPr>
            <w:tcW w:w="2837" w:type="dxa"/>
            <w:hideMark/>
          </w:tcPr>
          <w:p w14:paraId="170501E1" w14:textId="77777777" w:rsidR="003E2930" w:rsidRPr="004B1885" w:rsidRDefault="003E2930" w:rsidP="00AC174A">
            <w:pPr>
              <w:widowControl w:val="0"/>
              <w:ind w:left="86" w:right="93"/>
              <w:rPr>
                <w:rFonts w:ascii="Arial" w:hAnsi="Arial" w:cs="Arial"/>
                <w:color w:val="000000"/>
                <w:sz w:val="16"/>
                <w:szCs w:val="16"/>
                <w:cs/>
              </w:rPr>
            </w:pPr>
            <w:r w:rsidRPr="004B1885">
              <w:rPr>
                <w:rFonts w:ascii="Arial" w:hAnsi="Arial" w:cs="Arial"/>
                <w:color w:val="000000"/>
                <w:sz w:val="16"/>
                <w:szCs w:val="16"/>
              </w:rPr>
              <w:t>Rice retail and wholesale</w:t>
            </w:r>
          </w:p>
        </w:tc>
      </w:tr>
      <w:tr w:rsidR="00C36E2A" w:rsidRPr="004B1885" w14:paraId="3ACB8022" w14:textId="77777777">
        <w:tc>
          <w:tcPr>
            <w:tcW w:w="3330" w:type="dxa"/>
            <w:hideMark/>
          </w:tcPr>
          <w:p w14:paraId="65B4D2AA" w14:textId="77777777" w:rsidR="003E2930" w:rsidRPr="004B1885" w:rsidRDefault="003E2930" w:rsidP="00AC174A">
            <w:pPr>
              <w:widowControl w:val="0"/>
              <w:ind w:left="90" w:right="58"/>
              <w:rPr>
                <w:rFonts w:ascii="Arial" w:hAnsi="Arial" w:cs="Arial"/>
                <w:color w:val="000000"/>
                <w:sz w:val="16"/>
                <w:szCs w:val="16"/>
                <w:cs/>
              </w:rPr>
            </w:pPr>
            <w:proofErr w:type="spellStart"/>
            <w:r w:rsidRPr="004B1885">
              <w:rPr>
                <w:rFonts w:ascii="Arial" w:hAnsi="Arial" w:cs="Arial"/>
                <w:color w:val="000000"/>
                <w:sz w:val="16"/>
                <w:szCs w:val="16"/>
              </w:rPr>
              <w:t>Pornchai</w:t>
            </w:r>
            <w:proofErr w:type="spellEnd"/>
            <w:r w:rsidRPr="004B1885">
              <w:rPr>
                <w:rFonts w:ascii="Arial" w:hAnsi="Arial" w:cs="Arial"/>
                <w:color w:val="000000"/>
                <w:sz w:val="16"/>
                <w:szCs w:val="16"/>
              </w:rPr>
              <w:t xml:space="preserve"> Enterprises Co., Ltd.</w:t>
            </w:r>
          </w:p>
        </w:tc>
        <w:tc>
          <w:tcPr>
            <w:tcW w:w="3296" w:type="dxa"/>
            <w:hideMark/>
          </w:tcPr>
          <w:p w14:paraId="6502A7C9"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Some common directors</w:t>
            </w:r>
          </w:p>
        </w:tc>
        <w:tc>
          <w:tcPr>
            <w:tcW w:w="2837" w:type="dxa"/>
            <w:hideMark/>
          </w:tcPr>
          <w:p w14:paraId="31EBB6AB" w14:textId="77777777" w:rsidR="003E2930" w:rsidRPr="004B1885" w:rsidRDefault="003E2930" w:rsidP="00AC174A">
            <w:pPr>
              <w:widowControl w:val="0"/>
              <w:ind w:left="86" w:right="93"/>
              <w:rPr>
                <w:rFonts w:ascii="Arial" w:hAnsi="Arial" w:cs="Arial"/>
                <w:color w:val="000000"/>
                <w:sz w:val="16"/>
                <w:szCs w:val="16"/>
                <w:cs/>
              </w:rPr>
            </w:pPr>
            <w:r w:rsidRPr="004B1885">
              <w:rPr>
                <w:rFonts w:ascii="Arial" w:hAnsi="Arial" w:cs="Arial"/>
                <w:color w:val="000000"/>
                <w:sz w:val="16"/>
                <w:szCs w:val="16"/>
              </w:rPr>
              <w:t>Property rental</w:t>
            </w:r>
          </w:p>
        </w:tc>
      </w:tr>
      <w:tr w:rsidR="00C36E2A" w:rsidRPr="004B1885" w14:paraId="58A3D132" w14:textId="77777777">
        <w:tc>
          <w:tcPr>
            <w:tcW w:w="3330" w:type="dxa"/>
            <w:hideMark/>
          </w:tcPr>
          <w:p w14:paraId="2BFF732B"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United Grain Industry Co., Ltd.</w:t>
            </w:r>
          </w:p>
        </w:tc>
        <w:tc>
          <w:tcPr>
            <w:tcW w:w="3296" w:type="dxa"/>
            <w:hideMark/>
          </w:tcPr>
          <w:p w14:paraId="01F1F1CC"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Some common directors</w:t>
            </w:r>
          </w:p>
        </w:tc>
        <w:tc>
          <w:tcPr>
            <w:tcW w:w="2837" w:type="dxa"/>
            <w:hideMark/>
          </w:tcPr>
          <w:p w14:paraId="39D5C2ED" w14:textId="77777777" w:rsidR="003E2930" w:rsidRPr="004B1885" w:rsidRDefault="003E2930" w:rsidP="00AC174A">
            <w:pPr>
              <w:widowControl w:val="0"/>
              <w:ind w:left="86" w:right="93"/>
              <w:rPr>
                <w:rFonts w:ascii="Arial" w:hAnsi="Arial" w:cs="Arial"/>
                <w:color w:val="000000"/>
                <w:sz w:val="16"/>
                <w:szCs w:val="16"/>
                <w:cs/>
              </w:rPr>
            </w:pPr>
            <w:r w:rsidRPr="004B1885">
              <w:rPr>
                <w:rFonts w:ascii="Arial" w:hAnsi="Arial" w:cs="Arial"/>
                <w:color w:val="000000"/>
                <w:sz w:val="16"/>
                <w:szCs w:val="16"/>
              </w:rPr>
              <w:t>Plastic package products</w:t>
            </w:r>
          </w:p>
        </w:tc>
      </w:tr>
      <w:tr w:rsidR="00C36E2A" w:rsidRPr="004B1885" w14:paraId="73B0BEC3" w14:textId="77777777">
        <w:tc>
          <w:tcPr>
            <w:tcW w:w="3330" w:type="dxa"/>
            <w:hideMark/>
          </w:tcPr>
          <w:p w14:paraId="1F9D4681"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Thai Nitrate Co.,</w:t>
            </w:r>
            <w:r w:rsidRPr="004B1885">
              <w:rPr>
                <w:rFonts w:ascii="Arial" w:hAnsi="Arial" w:cs="Arial"/>
                <w:color w:val="000000"/>
                <w:sz w:val="16"/>
                <w:szCs w:val="16"/>
                <w:cs/>
              </w:rPr>
              <w:t xml:space="preserve"> </w:t>
            </w:r>
            <w:r w:rsidRPr="004B1885">
              <w:rPr>
                <w:rFonts w:ascii="Arial" w:hAnsi="Arial" w:cs="Arial"/>
                <w:color w:val="000000"/>
                <w:sz w:val="16"/>
                <w:szCs w:val="16"/>
              </w:rPr>
              <w:t>Ltd</w:t>
            </w:r>
            <w:r w:rsidRPr="004B1885">
              <w:rPr>
                <w:rFonts w:ascii="Arial" w:hAnsi="Arial" w:cs="Arial"/>
                <w:color w:val="000000"/>
                <w:sz w:val="16"/>
                <w:szCs w:val="16"/>
                <w:cs/>
              </w:rPr>
              <w:t>.</w:t>
            </w:r>
          </w:p>
        </w:tc>
        <w:tc>
          <w:tcPr>
            <w:tcW w:w="3296" w:type="dxa"/>
            <w:hideMark/>
          </w:tcPr>
          <w:p w14:paraId="6FA68672"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Some common directors</w:t>
            </w:r>
          </w:p>
        </w:tc>
        <w:tc>
          <w:tcPr>
            <w:tcW w:w="2837" w:type="dxa"/>
            <w:hideMark/>
          </w:tcPr>
          <w:p w14:paraId="6280BD78" w14:textId="77777777" w:rsidR="003E2930" w:rsidRPr="004B1885" w:rsidRDefault="003E2930" w:rsidP="00AC174A">
            <w:pPr>
              <w:widowControl w:val="0"/>
              <w:ind w:left="86" w:right="93"/>
              <w:rPr>
                <w:rFonts w:ascii="Arial" w:hAnsi="Arial" w:cs="Arial"/>
                <w:color w:val="000000"/>
                <w:sz w:val="16"/>
                <w:szCs w:val="16"/>
              </w:rPr>
            </w:pPr>
            <w:r w:rsidRPr="004B1885">
              <w:rPr>
                <w:rFonts w:ascii="Arial" w:hAnsi="Arial" w:cs="Arial"/>
                <w:color w:val="000000"/>
                <w:sz w:val="16"/>
                <w:szCs w:val="16"/>
              </w:rPr>
              <w:t>Nitric acid and ammonium nitrate</w:t>
            </w:r>
          </w:p>
          <w:p w14:paraId="7FF1A0BF" w14:textId="77777777" w:rsidR="003E2930" w:rsidRPr="004B1885" w:rsidRDefault="003E2930" w:rsidP="00AC174A">
            <w:pPr>
              <w:widowControl w:val="0"/>
              <w:ind w:left="86" w:right="93"/>
              <w:rPr>
                <w:rFonts w:ascii="Arial" w:hAnsi="Arial" w:cs="Arial"/>
                <w:color w:val="000000"/>
                <w:sz w:val="16"/>
                <w:szCs w:val="16"/>
                <w:cs/>
              </w:rPr>
            </w:pPr>
            <w:r w:rsidRPr="004B1885">
              <w:rPr>
                <w:rFonts w:ascii="Arial" w:hAnsi="Arial" w:cs="Arial"/>
                <w:color w:val="000000"/>
                <w:sz w:val="16"/>
                <w:szCs w:val="16"/>
              </w:rPr>
              <w:t xml:space="preserve">   products</w:t>
            </w:r>
          </w:p>
        </w:tc>
      </w:tr>
      <w:tr w:rsidR="00C36E2A" w:rsidRPr="004B1885" w14:paraId="3C73A2CF" w14:textId="77777777">
        <w:tc>
          <w:tcPr>
            <w:tcW w:w="3330" w:type="dxa"/>
            <w:hideMark/>
          </w:tcPr>
          <w:p w14:paraId="5E9336F3"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D.R.</w:t>
            </w:r>
            <w:r w:rsidRPr="004B1885">
              <w:rPr>
                <w:rFonts w:ascii="Arial" w:hAnsi="Arial" w:cs="Arial"/>
                <w:color w:val="000000"/>
                <w:sz w:val="16"/>
                <w:szCs w:val="16"/>
                <w:cs/>
              </w:rPr>
              <w:t xml:space="preserve"> </w:t>
            </w:r>
            <w:r w:rsidRPr="004B1885">
              <w:rPr>
                <w:rFonts w:ascii="Arial" w:hAnsi="Arial" w:cs="Arial"/>
                <w:color w:val="000000"/>
                <w:sz w:val="16"/>
                <w:szCs w:val="16"/>
              </w:rPr>
              <w:t>Development Co.,</w:t>
            </w:r>
            <w:r w:rsidRPr="004B1885">
              <w:rPr>
                <w:rFonts w:ascii="Arial" w:hAnsi="Arial" w:cs="Arial"/>
                <w:color w:val="000000"/>
                <w:sz w:val="16"/>
                <w:szCs w:val="16"/>
                <w:cs/>
              </w:rPr>
              <w:t xml:space="preserve"> </w:t>
            </w:r>
            <w:r w:rsidRPr="004B1885">
              <w:rPr>
                <w:rFonts w:ascii="Arial" w:hAnsi="Arial" w:cs="Arial"/>
                <w:color w:val="000000"/>
                <w:sz w:val="16"/>
                <w:szCs w:val="16"/>
              </w:rPr>
              <w:t>Ltd</w:t>
            </w:r>
            <w:r w:rsidRPr="004B1885">
              <w:rPr>
                <w:rFonts w:ascii="Arial" w:hAnsi="Arial" w:cs="Arial"/>
                <w:color w:val="000000"/>
                <w:sz w:val="16"/>
                <w:szCs w:val="16"/>
                <w:cs/>
              </w:rPr>
              <w:t>.</w:t>
            </w:r>
          </w:p>
        </w:tc>
        <w:tc>
          <w:tcPr>
            <w:tcW w:w="3296" w:type="dxa"/>
            <w:hideMark/>
          </w:tcPr>
          <w:p w14:paraId="50AFE8B6"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Some common directors</w:t>
            </w:r>
          </w:p>
        </w:tc>
        <w:tc>
          <w:tcPr>
            <w:tcW w:w="2837" w:type="dxa"/>
            <w:hideMark/>
          </w:tcPr>
          <w:p w14:paraId="077F5F32" w14:textId="77777777" w:rsidR="003E2930" w:rsidRPr="004B1885" w:rsidRDefault="003E2930" w:rsidP="00AC174A">
            <w:pPr>
              <w:widowControl w:val="0"/>
              <w:ind w:left="86" w:right="93"/>
              <w:rPr>
                <w:rFonts w:ascii="Arial" w:hAnsi="Arial" w:cs="Arial"/>
                <w:color w:val="000000"/>
                <w:sz w:val="16"/>
                <w:szCs w:val="16"/>
                <w:cs/>
              </w:rPr>
            </w:pPr>
            <w:r w:rsidRPr="004B1885">
              <w:rPr>
                <w:rFonts w:ascii="Arial" w:hAnsi="Arial" w:cs="Arial"/>
                <w:color w:val="000000"/>
                <w:sz w:val="16"/>
                <w:szCs w:val="16"/>
              </w:rPr>
              <w:t>Property rental</w:t>
            </w:r>
          </w:p>
        </w:tc>
      </w:tr>
      <w:tr w:rsidR="00C36E2A" w:rsidRPr="004B1885" w14:paraId="69886D2C" w14:textId="77777777">
        <w:tc>
          <w:tcPr>
            <w:tcW w:w="3330" w:type="dxa"/>
            <w:hideMark/>
          </w:tcPr>
          <w:p w14:paraId="3B39A808"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Master Achieve (Thailand) Co., Ltd.</w:t>
            </w:r>
          </w:p>
        </w:tc>
        <w:tc>
          <w:tcPr>
            <w:tcW w:w="3296" w:type="dxa"/>
            <w:hideMark/>
          </w:tcPr>
          <w:p w14:paraId="2DF003AA"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Some common directors</w:t>
            </w:r>
          </w:p>
        </w:tc>
        <w:tc>
          <w:tcPr>
            <w:tcW w:w="2837" w:type="dxa"/>
            <w:hideMark/>
          </w:tcPr>
          <w:p w14:paraId="6BC9528B" w14:textId="77777777" w:rsidR="003E2930" w:rsidRPr="004B1885" w:rsidRDefault="003E2930" w:rsidP="00AC174A">
            <w:pPr>
              <w:widowControl w:val="0"/>
              <w:ind w:left="86" w:right="93"/>
              <w:rPr>
                <w:rFonts w:ascii="Arial" w:hAnsi="Arial" w:cs="Arial"/>
                <w:color w:val="000000"/>
                <w:sz w:val="16"/>
                <w:szCs w:val="16"/>
              </w:rPr>
            </w:pPr>
            <w:r w:rsidRPr="004B1885">
              <w:rPr>
                <w:rFonts w:ascii="Arial" w:hAnsi="Arial" w:cs="Arial"/>
                <w:color w:val="000000"/>
                <w:sz w:val="16"/>
                <w:szCs w:val="16"/>
              </w:rPr>
              <w:t xml:space="preserve">Wholesale of retired petroleum </w:t>
            </w:r>
          </w:p>
          <w:p w14:paraId="25708AC5" w14:textId="77777777" w:rsidR="003E2930" w:rsidRPr="004B1885" w:rsidRDefault="003E2930" w:rsidP="00AC174A">
            <w:pPr>
              <w:widowControl w:val="0"/>
              <w:ind w:left="86" w:right="93"/>
              <w:rPr>
                <w:rFonts w:ascii="Arial" w:hAnsi="Arial" w:cs="Arial"/>
                <w:color w:val="000000"/>
                <w:sz w:val="16"/>
                <w:szCs w:val="16"/>
                <w:cs/>
              </w:rPr>
            </w:pPr>
            <w:r w:rsidRPr="004B1885">
              <w:rPr>
                <w:rFonts w:ascii="Arial" w:hAnsi="Arial" w:cs="Arial"/>
                <w:color w:val="000000"/>
                <w:sz w:val="16"/>
                <w:szCs w:val="16"/>
              </w:rPr>
              <w:t xml:space="preserve">   products </w:t>
            </w:r>
          </w:p>
        </w:tc>
      </w:tr>
      <w:tr w:rsidR="00C36E2A" w:rsidRPr="004B1885" w14:paraId="5833A6F9" w14:textId="77777777">
        <w:tc>
          <w:tcPr>
            <w:tcW w:w="3330" w:type="dxa"/>
          </w:tcPr>
          <w:p w14:paraId="31D1275F"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TPI Bio Pharmaceuticals Co., Ltd.</w:t>
            </w:r>
          </w:p>
        </w:tc>
        <w:tc>
          <w:tcPr>
            <w:tcW w:w="3296" w:type="dxa"/>
          </w:tcPr>
          <w:p w14:paraId="3FE0410D" w14:textId="77777777" w:rsidR="003E2930" w:rsidRPr="004B1885" w:rsidRDefault="003E2930" w:rsidP="00AC174A">
            <w:pPr>
              <w:widowControl w:val="0"/>
              <w:ind w:left="90" w:right="58"/>
              <w:rPr>
                <w:rFonts w:ascii="Arial" w:hAnsi="Arial" w:cs="Arial"/>
                <w:color w:val="000000"/>
                <w:sz w:val="16"/>
                <w:szCs w:val="16"/>
                <w:cs/>
              </w:rPr>
            </w:pPr>
            <w:r w:rsidRPr="004B1885">
              <w:rPr>
                <w:rFonts w:ascii="Arial" w:hAnsi="Arial" w:cs="Arial"/>
                <w:color w:val="000000"/>
                <w:sz w:val="16"/>
                <w:szCs w:val="16"/>
              </w:rPr>
              <w:t>Some common directors</w:t>
            </w:r>
          </w:p>
        </w:tc>
        <w:tc>
          <w:tcPr>
            <w:tcW w:w="2837" w:type="dxa"/>
          </w:tcPr>
          <w:p w14:paraId="192C6BE3" w14:textId="77777777" w:rsidR="003E2930" w:rsidRPr="004B1885" w:rsidRDefault="003E2930" w:rsidP="00AC174A">
            <w:pPr>
              <w:widowControl w:val="0"/>
              <w:ind w:left="86" w:right="93"/>
              <w:rPr>
                <w:rFonts w:ascii="Arial" w:hAnsi="Arial" w:cs="Arial"/>
                <w:color w:val="000000"/>
                <w:sz w:val="16"/>
                <w:szCs w:val="16"/>
                <w:cs/>
              </w:rPr>
            </w:pPr>
            <w:r w:rsidRPr="004B1885">
              <w:rPr>
                <w:rFonts w:ascii="Arial" w:hAnsi="Arial" w:cs="Arial"/>
                <w:color w:val="000000"/>
                <w:sz w:val="16"/>
                <w:szCs w:val="16"/>
              </w:rPr>
              <w:t xml:space="preserve">Production of deli for livestock on </w:t>
            </w:r>
            <w:r w:rsidRPr="004B1885">
              <w:rPr>
                <w:rFonts w:ascii="Arial" w:hAnsi="Arial" w:cs="Arial"/>
                <w:color w:val="000000"/>
                <w:sz w:val="16"/>
                <w:szCs w:val="16"/>
              </w:rPr>
              <w:br/>
              <w:t xml:space="preserve">   the farm</w:t>
            </w:r>
          </w:p>
        </w:tc>
      </w:tr>
      <w:tr w:rsidR="00C36E2A" w:rsidRPr="004B1885" w14:paraId="36419C19" w14:textId="77777777">
        <w:tc>
          <w:tcPr>
            <w:tcW w:w="3330" w:type="dxa"/>
          </w:tcPr>
          <w:p w14:paraId="5099918C" w14:textId="77777777" w:rsidR="003E2930" w:rsidRPr="004B1885" w:rsidRDefault="003E2930" w:rsidP="00AC174A">
            <w:pPr>
              <w:widowControl w:val="0"/>
              <w:ind w:left="90" w:right="58"/>
              <w:rPr>
                <w:rFonts w:ascii="Arial" w:hAnsi="Arial" w:cs="Arial"/>
                <w:color w:val="000000"/>
                <w:sz w:val="16"/>
                <w:szCs w:val="16"/>
              </w:rPr>
            </w:pPr>
            <w:r w:rsidRPr="004B1885">
              <w:rPr>
                <w:rFonts w:ascii="Arial" w:hAnsi="Arial" w:cs="Arial"/>
                <w:color w:val="000000"/>
                <w:sz w:val="16"/>
                <w:szCs w:val="16"/>
              </w:rPr>
              <w:t xml:space="preserve">Anuman </w:t>
            </w:r>
            <w:proofErr w:type="spellStart"/>
            <w:r w:rsidRPr="004B1885">
              <w:rPr>
                <w:rFonts w:ascii="Arial" w:hAnsi="Arial" w:cs="Arial"/>
                <w:color w:val="000000"/>
                <w:sz w:val="16"/>
                <w:szCs w:val="16"/>
              </w:rPr>
              <w:t>Spareparts</w:t>
            </w:r>
            <w:proofErr w:type="spellEnd"/>
            <w:r w:rsidRPr="004B1885">
              <w:rPr>
                <w:rFonts w:ascii="Arial" w:hAnsi="Arial" w:cs="Arial"/>
                <w:color w:val="000000"/>
                <w:sz w:val="16"/>
                <w:szCs w:val="16"/>
              </w:rPr>
              <w:t xml:space="preserve"> Co., Ltd.</w:t>
            </w:r>
          </w:p>
        </w:tc>
        <w:tc>
          <w:tcPr>
            <w:tcW w:w="3296" w:type="dxa"/>
          </w:tcPr>
          <w:p w14:paraId="2E7181B3" w14:textId="77777777" w:rsidR="003E2930" w:rsidRPr="004B1885" w:rsidRDefault="003E2930" w:rsidP="00AC174A">
            <w:pPr>
              <w:widowControl w:val="0"/>
              <w:ind w:left="90" w:right="58"/>
              <w:rPr>
                <w:rFonts w:ascii="Arial" w:hAnsi="Arial" w:cs="Arial"/>
                <w:color w:val="000000"/>
                <w:sz w:val="16"/>
                <w:szCs w:val="16"/>
              </w:rPr>
            </w:pPr>
            <w:r w:rsidRPr="004B1885">
              <w:rPr>
                <w:rFonts w:ascii="Arial" w:hAnsi="Arial" w:cs="Arial"/>
                <w:color w:val="000000"/>
                <w:sz w:val="16"/>
                <w:szCs w:val="16"/>
              </w:rPr>
              <w:t>Some common directors</w:t>
            </w:r>
          </w:p>
        </w:tc>
        <w:tc>
          <w:tcPr>
            <w:tcW w:w="2837" w:type="dxa"/>
          </w:tcPr>
          <w:p w14:paraId="538981B3" w14:textId="77777777" w:rsidR="003E2930" w:rsidRPr="004B1885" w:rsidRDefault="003E2930" w:rsidP="00AC174A">
            <w:pPr>
              <w:widowControl w:val="0"/>
              <w:ind w:left="86" w:right="93"/>
              <w:rPr>
                <w:rFonts w:ascii="Arial" w:hAnsi="Arial" w:cs="Arial"/>
                <w:color w:val="000000"/>
                <w:sz w:val="16"/>
                <w:szCs w:val="16"/>
              </w:rPr>
            </w:pPr>
            <w:r w:rsidRPr="004B1885">
              <w:rPr>
                <w:rFonts w:ascii="Arial" w:hAnsi="Arial" w:cs="Arial"/>
                <w:color w:val="000000"/>
                <w:sz w:val="16"/>
                <w:szCs w:val="16"/>
              </w:rPr>
              <w:t xml:space="preserve">Retail sale of new automotive </w:t>
            </w:r>
          </w:p>
          <w:p w14:paraId="5D41896A" w14:textId="77777777" w:rsidR="003E2930" w:rsidRPr="004B1885" w:rsidRDefault="003E2930" w:rsidP="00AC174A">
            <w:pPr>
              <w:widowControl w:val="0"/>
              <w:ind w:left="86" w:right="93"/>
              <w:rPr>
                <w:rFonts w:ascii="Arial" w:hAnsi="Arial" w:cs="Arial"/>
                <w:color w:val="000000"/>
                <w:sz w:val="16"/>
                <w:szCs w:val="16"/>
              </w:rPr>
            </w:pPr>
            <w:r w:rsidRPr="004B1885">
              <w:rPr>
                <w:rFonts w:ascii="Arial" w:hAnsi="Arial" w:cs="Arial"/>
                <w:color w:val="000000"/>
                <w:sz w:val="16"/>
                <w:szCs w:val="16"/>
              </w:rPr>
              <w:t xml:space="preserve">   parts and accessories</w:t>
            </w:r>
          </w:p>
        </w:tc>
      </w:tr>
    </w:tbl>
    <w:p w14:paraId="0E0E36D7" w14:textId="77777777" w:rsidR="003E2930" w:rsidRPr="004B1885" w:rsidRDefault="003E2930" w:rsidP="00AC174A">
      <w:pPr>
        <w:jc w:val="both"/>
        <w:rPr>
          <w:rFonts w:ascii="Arial" w:hAnsi="Arial" w:cs="Arial"/>
          <w:color w:val="000000"/>
          <w:sz w:val="18"/>
          <w:szCs w:val="18"/>
        </w:rPr>
      </w:pPr>
    </w:p>
    <w:p w14:paraId="525A7BB8" w14:textId="77777777" w:rsidR="003E2930" w:rsidRPr="004B1885" w:rsidRDefault="003E2930" w:rsidP="00AC174A">
      <w:pPr>
        <w:jc w:val="both"/>
        <w:rPr>
          <w:rFonts w:ascii="Arial" w:hAnsi="Arial" w:cs="Arial"/>
          <w:color w:val="000000"/>
          <w:sz w:val="18"/>
          <w:szCs w:val="18"/>
        </w:rPr>
      </w:pPr>
      <w:r w:rsidRPr="004B1885">
        <w:rPr>
          <w:rFonts w:ascii="Arial" w:hAnsi="Arial" w:cs="Arial"/>
          <w:color w:val="000000"/>
          <w:sz w:val="18"/>
          <w:szCs w:val="18"/>
        </w:rPr>
        <w:br w:type="page"/>
      </w:r>
      <w:r w:rsidRPr="004B1885">
        <w:rPr>
          <w:rFonts w:ascii="Arial" w:hAnsi="Arial" w:cs="Arial"/>
          <w:color w:val="000000"/>
          <w:sz w:val="18"/>
          <w:szCs w:val="18"/>
        </w:rPr>
        <w:lastRenderedPageBreak/>
        <w:t>The balances with related parties are as follows:</w:t>
      </w:r>
    </w:p>
    <w:p w14:paraId="744922B9" w14:textId="77777777" w:rsidR="003E2930" w:rsidRPr="004B1885" w:rsidRDefault="003E2930" w:rsidP="00AC174A">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4860"/>
        <w:gridCol w:w="2304"/>
        <w:gridCol w:w="2286"/>
        <w:gridCol w:w="18"/>
      </w:tblGrid>
      <w:tr w:rsidR="00731043" w:rsidRPr="004B1885" w14:paraId="747DF113" w14:textId="77777777">
        <w:trPr>
          <w:gridAfter w:val="1"/>
          <w:wAfter w:w="18" w:type="dxa"/>
          <w:tblHeader/>
        </w:trPr>
        <w:tc>
          <w:tcPr>
            <w:tcW w:w="4860" w:type="dxa"/>
            <w:vAlign w:val="bottom"/>
          </w:tcPr>
          <w:p w14:paraId="34C60E17" w14:textId="77777777" w:rsidR="003E2930" w:rsidRPr="004B1885" w:rsidRDefault="003E2930" w:rsidP="00AC174A">
            <w:pPr>
              <w:widowControl w:val="0"/>
              <w:ind w:left="-105"/>
              <w:jc w:val="thaiDistribute"/>
              <w:rPr>
                <w:rFonts w:ascii="Arial" w:hAnsi="Arial" w:cs="Arial"/>
                <w:color w:val="000000"/>
                <w:sz w:val="18"/>
                <w:szCs w:val="18"/>
                <w:cs/>
              </w:rPr>
            </w:pPr>
          </w:p>
        </w:tc>
        <w:tc>
          <w:tcPr>
            <w:tcW w:w="4590" w:type="dxa"/>
            <w:gridSpan w:val="2"/>
            <w:tcBorders>
              <w:bottom w:val="single" w:sz="4" w:space="0" w:color="auto"/>
            </w:tcBorders>
          </w:tcPr>
          <w:p w14:paraId="2D175E00" w14:textId="77777777" w:rsidR="003E2930" w:rsidRPr="004B1885" w:rsidRDefault="003E2930" w:rsidP="00AC174A">
            <w:pPr>
              <w:ind w:right="29"/>
              <w:jc w:val="center"/>
              <w:rPr>
                <w:rFonts w:ascii="Arial" w:hAnsi="Arial" w:cs="Arial"/>
                <w:b/>
                <w:bCs/>
                <w:color w:val="000000"/>
                <w:sz w:val="18"/>
                <w:szCs w:val="18"/>
                <w:cs/>
              </w:rPr>
            </w:pPr>
            <w:r w:rsidRPr="004B1885">
              <w:rPr>
                <w:rFonts w:ascii="Arial" w:eastAsia="Browallia New" w:hAnsi="Arial" w:cs="Arial"/>
                <w:b/>
                <w:bCs/>
                <w:color w:val="000000"/>
                <w:sz w:val="18"/>
                <w:szCs w:val="18"/>
              </w:rPr>
              <w:t>Equity method and separate financial statements</w:t>
            </w:r>
          </w:p>
        </w:tc>
      </w:tr>
      <w:tr w:rsidR="00731043" w:rsidRPr="004B1885" w14:paraId="50025C6C" w14:textId="77777777">
        <w:trPr>
          <w:tblHeader/>
        </w:trPr>
        <w:tc>
          <w:tcPr>
            <w:tcW w:w="4860" w:type="dxa"/>
            <w:vAlign w:val="bottom"/>
          </w:tcPr>
          <w:p w14:paraId="1E966642" w14:textId="77777777" w:rsidR="003E2930" w:rsidRPr="004B1885" w:rsidRDefault="003E2930" w:rsidP="00AC174A">
            <w:pPr>
              <w:widowControl w:val="0"/>
              <w:ind w:left="-105"/>
              <w:jc w:val="thaiDistribute"/>
              <w:rPr>
                <w:rFonts w:ascii="Arial" w:hAnsi="Arial" w:cs="Arial"/>
                <w:color w:val="000000"/>
                <w:sz w:val="18"/>
                <w:szCs w:val="18"/>
                <w:cs/>
              </w:rPr>
            </w:pPr>
          </w:p>
        </w:tc>
        <w:tc>
          <w:tcPr>
            <w:tcW w:w="2304" w:type="dxa"/>
            <w:vAlign w:val="bottom"/>
          </w:tcPr>
          <w:p w14:paraId="0ADDAB4D" w14:textId="77777777" w:rsidR="003E2930" w:rsidRPr="004B1885" w:rsidRDefault="003E2930" w:rsidP="00AC174A">
            <w:pPr>
              <w:widowControl w:val="0"/>
              <w:ind w:right="-72"/>
              <w:jc w:val="right"/>
              <w:rPr>
                <w:rFonts w:ascii="Arial" w:hAnsi="Arial" w:cs="Arial"/>
                <w:b/>
                <w:bCs/>
                <w:color w:val="000000"/>
                <w:sz w:val="18"/>
                <w:szCs w:val="18"/>
                <w:cs/>
              </w:rPr>
            </w:pPr>
            <w:r w:rsidRPr="004B1885">
              <w:rPr>
                <w:rFonts w:ascii="Arial" w:hAnsi="Arial" w:cs="Arial"/>
                <w:b/>
                <w:bCs/>
                <w:color w:val="000000"/>
                <w:sz w:val="18"/>
                <w:szCs w:val="18"/>
              </w:rPr>
              <w:t>2025</w:t>
            </w:r>
          </w:p>
        </w:tc>
        <w:tc>
          <w:tcPr>
            <w:tcW w:w="2304" w:type="dxa"/>
            <w:gridSpan w:val="2"/>
            <w:vAlign w:val="bottom"/>
          </w:tcPr>
          <w:p w14:paraId="75015AB9" w14:textId="77777777" w:rsidR="003E2930" w:rsidRPr="004B1885" w:rsidRDefault="003E2930" w:rsidP="00AC174A">
            <w:pPr>
              <w:widowControl w:val="0"/>
              <w:ind w:right="-72"/>
              <w:jc w:val="right"/>
              <w:rPr>
                <w:rFonts w:ascii="Arial" w:hAnsi="Arial" w:cs="Arial"/>
                <w:b/>
                <w:bCs/>
                <w:color w:val="000000"/>
                <w:sz w:val="18"/>
                <w:szCs w:val="18"/>
              </w:rPr>
            </w:pPr>
            <w:r w:rsidRPr="004B1885">
              <w:rPr>
                <w:rFonts w:ascii="Arial" w:hAnsi="Arial" w:cs="Arial"/>
                <w:b/>
                <w:bCs/>
                <w:color w:val="000000"/>
                <w:sz w:val="18"/>
                <w:szCs w:val="18"/>
              </w:rPr>
              <w:t>2024</w:t>
            </w:r>
          </w:p>
        </w:tc>
      </w:tr>
      <w:tr w:rsidR="00731043" w:rsidRPr="004B1885" w14:paraId="3AC94CE6" w14:textId="77777777">
        <w:tc>
          <w:tcPr>
            <w:tcW w:w="4860" w:type="dxa"/>
            <w:vAlign w:val="bottom"/>
          </w:tcPr>
          <w:p w14:paraId="05A086C3" w14:textId="77777777" w:rsidR="003E2930" w:rsidRPr="004B1885" w:rsidRDefault="003E2930" w:rsidP="00AC174A">
            <w:pPr>
              <w:widowControl w:val="0"/>
              <w:ind w:left="-105"/>
              <w:jc w:val="thaiDistribute"/>
              <w:rPr>
                <w:rFonts w:ascii="Arial" w:hAnsi="Arial" w:cs="Arial"/>
                <w:color w:val="000000"/>
                <w:sz w:val="18"/>
                <w:szCs w:val="18"/>
              </w:rPr>
            </w:pPr>
          </w:p>
        </w:tc>
        <w:tc>
          <w:tcPr>
            <w:tcW w:w="2304" w:type="dxa"/>
            <w:tcBorders>
              <w:bottom w:val="single" w:sz="4" w:space="0" w:color="auto"/>
            </w:tcBorders>
            <w:vAlign w:val="bottom"/>
          </w:tcPr>
          <w:p w14:paraId="7A5E8D0D" w14:textId="77777777" w:rsidR="003E2930" w:rsidRPr="004B1885" w:rsidRDefault="003E2930" w:rsidP="00AC174A">
            <w:pPr>
              <w:widowControl w:val="0"/>
              <w:tabs>
                <w:tab w:val="decimal" w:pos="1215"/>
              </w:tabs>
              <w:ind w:right="-72"/>
              <w:jc w:val="right"/>
              <w:rPr>
                <w:rFonts w:ascii="Arial" w:hAnsi="Arial" w:cs="Arial"/>
                <w:color w:val="000000"/>
                <w:sz w:val="18"/>
                <w:szCs w:val="18"/>
                <w:cs/>
              </w:rPr>
            </w:pPr>
            <w:r w:rsidRPr="004B1885">
              <w:rPr>
                <w:rFonts w:ascii="Arial" w:hAnsi="Arial" w:cs="Arial"/>
                <w:b/>
                <w:bCs/>
                <w:color w:val="000000"/>
                <w:sz w:val="18"/>
                <w:szCs w:val="18"/>
              </w:rPr>
              <w:t>Baht</w:t>
            </w:r>
          </w:p>
        </w:tc>
        <w:tc>
          <w:tcPr>
            <w:tcW w:w="2304" w:type="dxa"/>
            <w:gridSpan w:val="2"/>
            <w:tcBorders>
              <w:bottom w:val="single" w:sz="4" w:space="0" w:color="auto"/>
            </w:tcBorders>
            <w:vAlign w:val="bottom"/>
          </w:tcPr>
          <w:p w14:paraId="18561DFE" w14:textId="77777777" w:rsidR="003E2930" w:rsidRPr="004B1885" w:rsidRDefault="003E2930" w:rsidP="00AC174A">
            <w:pPr>
              <w:widowControl w:val="0"/>
              <w:tabs>
                <w:tab w:val="decimal" w:pos="1215"/>
              </w:tabs>
              <w:ind w:right="-72"/>
              <w:jc w:val="right"/>
              <w:rPr>
                <w:rFonts w:ascii="Arial" w:hAnsi="Arial" w:cs="Arial"/>
                <w:color w:val="000000"/>
                <w:sz w:val="18"/>
                <w:szCs w:val="18"/>
                <w:cs/>
              </w:rPr>
            </w:pPr>
            <w:r w:rsidRPr="004B1885">
              <w:rPr>
                <w:rFonts w:ascii="Arial" w:hAnsi="Arial" w:cs="Arial"/>
                <w:b/>
                <w:bCs/>
                <w:color w:val="000000"/>
                <w:sz w:val="18"/>
                <w:szCs w:val="18"/>
              </w:rPr>
              <w:t>Baht</w:t>
            </w:r>
          </w:p>
        </w:tc>
      </w:tr>
      <w:tr w:rsidR="00731043" w:rsidRPr="004B1885" w14:paraId="21CEE656" w14:textId="77777777">
        <w:tc>
          <w:tcPr>
            <w:tcW w:w="4860" w:type="dxa"/>
            <w:vAlign w:val="bottom"/>
          </w:tcPr>
          <w:p w14:paraId="5797F329" w14:textId="77777777" w:rsidR="003E2930" w:rsidRPr="004B1885" w:rsidRDefault="003E2930" w:rsidP="00AC174A">
            <w:pPr>
              <w:widowControl w:val="0"/>
              <w:ind w:left="-105"/>
              <w:jc w:val="thaiDistribute"/>
              <w:rPr>
                <w:rFonts w:ascii="Arial" w:hAnsi="Arial" w:cs="Arial"/>
                <w:color w:val="000000"/>
                <w:sz w:val="18"/>
                <w:szCs w:val="18"/>
                <w:cs/>
              </w:rPr>
            </w:pPr>
          </w:p>
        </w:tc>
        <w:tc>
          <w:tcPr>
            <w:tcW w:w="2304" w:type="dxa"/>
            <w:tcBorders>
              <w:top w:val="single" w:sz="4" w:space="0" w:color="auto"/>
            </w:tcBorders>
            <w:vAlign w:val="bottom"/>
          </w:tcPr>
          <w:p w14:paraId="7B586367" w14:textId="77777777" w:rsidR="003E2930" w:rsidRPr="004B1885" w:rsidRDefault="003E2930" w:rsidP="00AC174A">
            <w:pPr>
              <w:ind w:right="-72"/>
              <w:jc w:val="right"/>
              <w:rPr>
                <w:rFonts w:ascii="Arial" w:hAnsi="Arial" w:cs="Arial"/>
                <w:color w:val="000000"/>
                <w:sz w:val="18"/>
                <w:szCs w:val="18"/>
              </w:rPr>
            </w:pPr>
          </w:p>
        </w:tc>
        <w:tc>
          <w:tcPr>
            <w:tcW w:w="2304" w:type="dxa"/>
            <w:gridSpan w:val="2"/>
            <w:tcBorders>
              <w:top w:val="single" w:sz="4" w:space="0" w:color="auto"/>
            </w:tcBorders>
            <w:vAlign w:val="bottom"/>
          </w:tcPr>
          <w:p w14:paraId="08EA5BC2" w14:textId="77777777" w:rsidR="003E2930" w:rsidRPr="004B1885" w:rsidRDefault="003E2930" w:rsidP="00AC174A">
            <w:pPr>
              <w:ind w:right="-72"/>
              <w:jc w:val="right"/>
              <w:rPr>
                <w:rFonts w:ascii="Arial" w:hAnsi="Arial" w:cs="Arial"/>
                <w:color w:val="000000"/>
                <w:sz w:val="18"/>
                <w:szCs w:val="18"/>
              </w:rPr>
            </w:pPr>
          </w:p>
        </w:tc>
      </w:tr>
      <w:tr w:rsidR="00731043" w:rsidRPr="004B1885" w14:paraId="6C218381" w14:textId="77777777">
        <w:tc>
          <w:tcPr>
            <w:tcW w:w="4860" w:type="dxa"/>
            <w:vAlign w:val="bottom"/>
          </w:tcPr>
          <w:p w14:paraId="19674850" w14:textId="77777777" w:rsidR="003E2930" w:rsidRPr="004B1885" w:rsidRDefault="003E2930" w:rsidP="00AC174A">
            <w:pPr>
              <w:widowControl w:val="0"/>
              <w:ind w:left="-105"/>
              <w:jc w:val="thaiDistribute"/>
              <w:rPr>
                <w:rFonts w:ascii="Arial" w:hAnsi="Arial" w:cs="Arial"/>
                <w:b/>
                <w:bCs/>
                <w:color w:val="000000"/>
                <w:sz w:val="18"/>
                <w:szCs w:val="18"/>
                <w:u w:val="single"/>
                <w:cs/>
              </w:rPr>
            </w:pPr>
            <w:r w:rsidRPr="004B1885">
              <w:rPr>
                <w:rFonts w:ascii="Arial" w:hAnsi="Arial" w:cs="Arial"/>
                <w:b/>
                <w:bCs/>
                <w:color w:val="000000"/>
                <w:sz w:val="18"/>
                <w:szCs w:val="18"/>
                <w:u w:val="single"/>
              </w:rPr>
              <w:t>Statement of financial position</w:t>
            </w:r>
          </w:p>
        </w:tc>
        <w:tc>
          <w:tcPr>
            <w:tcW w:w="2304" w:type="dxa"/>
            <w:vAlign w:val="bottom"/>
          </w:tcPr>
          <w:p w14:paraId="2A4DDB16" w14:textId="77777777" w:rsidR="003E2930" w:rsidRPr="004B1885" w:rsidRDefault="003E2930" w:rsidP="00AC174A">
            <w:pPr>
              <w:ind w:right="-72"/>
              <w:jc w:val="right"/>
              <w:rPr>
                <w:rFonts w:ascii="Arial" w:hAnsi="Arial" w:cs="Arial"/>
                <w:color w:val="000000"/>
                <w:sz w:val="18"/>
                <w:szCs w:val="18"/>
              </w:rPr>
            </w:pPr>
          </w:p>
        </w:tc>
        <w:tc>
          <w:tcPr>
            <w:tcW w:w="2304" w:type="dxa"/>
            <w:gridSpan w:val="2"/>
            <w:vAlign w:val="bottom"/>
          </w:tcPr>
          <w:p w14:paraId="07DAB369" w14:textId="77777777" w:rsidR="003E2930" w:rsidRPr="004B1885" w:rsidRDefault="003E2930" w:rsidP="00AC174A">
            <w:pPr>
              <w:ind w:right="-72"/>
              <w:jc w:val="right"/>
              <w:rPr>
                <w:rFonts w:ascii="Arial" w:hAnsi="Arial" w:cs="Arial"/>
                <w:color w:val="000000"/>
                <w:sz w:val="18"/>
                <w:szCs w:val="18"/>
              </w:rPr>
            </w:pPr>
          </w:p>
        </w:tc>
      </w:tr>
      <w:tr w:rsidR="00731043" w:rsidRPr="004B1885" w14:paraId="3A5DA6C1" w14:textId="77777777">
        <w:tc>
          <w:tcPr>
            <w:tcW w:w="4860" w:type="dxa"/>
            <w:vAlign w:val="bottom"/>
          </w:tcPr>
          <w:p w14:paraId="5CBEED30" w14:textId="77777777" w:rsidR="003E2930" w:rsidRPr="004B1885" w:rsidRDefault="003E2930" w:rsidP="00AC174A">
            <w:pPr>
              <w:widowControl w:val="0"/>
              <w:ind w:left="-105"/>
              <w:jc w:val="thaiDistribute"/>
              <w:rPr>
                <w:rFonts w:ascii="Arial" w:hAnsi="Arial" w:cs="Arial"/>
                <w:b/>
                <w:bCs/>
                <w:color w:val="000000"/>
                <w:sz w:val="18"/>
                <w:szCs w:val="18"/>
                <w:u w:val="single"/>
              </w:rPr>
            </w:pPr>
          </w:p>
        </w:tc>
        <w:tc>
          <w:tcPr>
            <w:tcW w:w="2304" w:type="dxa"/>
            <w:vAlign w:val="bottom"/>
          </w:tcPr>
          <w:p w14:paraId="239E380F" w14:textId="77777777" w:rsidR="003E2930" w:rsidRPr="004B1885" w:rsidRDefault="003E2930" w:rsidP="00AC174A">
            <w:pPr>
              <w:ind w:right="-72"/>
              <w:jc w:val="right"/>
              <w:rPr>
                <w:rFonts w:ascii="Arial" w:hAnsi="Arial" w:cs="Arial"/>
                <w:color w:val="000000"/>
                <w:sz w:val="18"/>
                <w:szCs w:val="18"/>
              </w:rPr>
            </w:pPr>
          </w:p>
        </w:tc>
        <w:tc>
          <w:tcPr>
            <w:tcW w:w="2304" w:type="dxa"/>
            <w:gridSpan w:val="2"/>
            <w:vAlign w:val="bottom"/>
          </w:tcPr>
          <w:p w14:paraId="07D96754" w14:textId="77777777" w:rsidR="003E2930" w:rsidRPr="004B1885" w:rsidRDefault="003E2930" w:rsidP="00AC174A">
            <w:pPr>
              <w:ind w:right="-72"/>
              <w:jc w:val="right"/>
              <w:rPr>
                <w:rFonts w:ascii="Arial" w:hAnsi="Arial" w:cs="Arial"/>
                <w:color w:val="000000"/>
                <w:sz w:val="18"/>
                <w:szCs w:val="18"/>
              </w:rPr>
            </w:pPr>
          </w:p>
        </w:tc>
      </w:tr>
      <w:tr w:rsidR="00731043" w:rsidRPr="004B1885" w14:paraId="7E076C1A" w14:textId="77777777">
        <w:tc>
          <w:tcPr>
            <w:tcW w:w="4860" w:type="dxa"/>
            <w:vAlign w:val="bottom"/>
          </w:tcPr>
          <w:p w14:paraId="35D31E85" w14:textId="77777777" w:rsidR="003E2930" w:rsidRPr="004B1885" w:rsidRDefault="003E2930" w:rsidP="00AC174A">
            <w:pPr>
              <w:ind w:left="-105" w:right="-23"/>
              <w:rPr>
                <w:rFonts w:ascii="Arial" w:hAnsi="Arial" w:cs="Arial"/>
                <w:color w:val="000000"/>
                <w:sz w:val="18"/>
                <w:szCs w:val="18"/>
                <w:cs/>
              </w:rPr>
            </w:pPr>
            <w:r w:rsidRPr="004B1885">
              <w:rPr>
                <w:rFonts w:ascii="Arial" w:hAnsi="Arial" w:cs="Arial"/>
                <w:b/>
                <w:bCs/>
                <w:color w:val="000000"/>
                <w:sz w:val="18"/>
                <w:szCs w:val="18"/>
              </w:rPr>
              <w:t xml:space="preserve">   </w:t>
            </w:r>
            <w:r w:rsidRPr="004B1885">
              <w:rPr>
                <w:rFonts w:ascii="Arial" w:hAnsi="Arial" w:cs="Arial"/>
                <w:b/>
                <w:bCs/>
                <w:color w:val="000000"/>
                <w:sz w:val="18"/>
                <w:szCs w:val="18"/>
                <w:u w:val="single"/>
              </w:rPr>
              <w:t>Associates</w:t>
            </w:r>
          </w:p>
        </w:tc>
        <w:tc>
          <w:tcPr>
            <w:tcW w:w="2304" w:type="dxa"/>
            <w:vAlign w:val="bottom"/>
          </w:tcPr>
          <w:p w14:paraId="7F469713" w14:textId="77777777" w:rsidR="003E2930" w:rsidRPr="004B1885" w:rsidRDefault="003E2930" w:rsidP="00AC174A">
            <w:pPr>
              <w:ind w:right="-72"/>
              <w:jc w:val="right"/>
              <w:rPr>
                <w:rFonts w:ascii="Arial" w:hAnsi="Arial" w:cs="Arial"/>
                <w:color w:val="000000"/>
                <w:sz w:val="18"/>
                <w:szCs w:val="18"/>
              </w:rPr>
            </w:pPr>
          </w:p>
        </w:tc>
        <w:tc>
          <w:tcPr>
            <w:tcW w:w="2304" w:type="dxa"/>
            <w:gridSpan w:val="2"/>
            <w:vAlign w:val="bottom"/>
          </w:tcPr>
          <w:p w14:paraId="521EAE09" w14:textId="77777777" w:rsidR="003E2930" w:rsidRPr="004B1885" w:rsidRDefault="003E2930" w:rsidP="00AC174A">
            <w:pPr>
              <w:ind w:right="-72"/>
              <w:jc w:val="right"/>
              <w:rPr>
                <w:rFonts w:ascii="Arial" w:hAnsi="Arial" w:cs="Arial"/>
                <w:color w:val="000000"/>
                <w:sz w:val="18"/>
                <w:szCs w:val="18"/>
              </w:rPr>
            </w:pPr>
          </w:p>
        </w:tc>
      </w:tr>
      <w:tr w:rsidR="00731043" w:rsidRPr="004B1885" w14:paraId="36DCBD0B" w14:textId="77777777">
        <w:tc>
          <w:tcPr>
            <w:tcW w:w="4860" w:type="dxa"/>
            <w:vAlign w:val="bottom"/>
          </w:tcPr>
          <w:p w14:paraId="7DCB23AB" w14:textId="77777777" w:rsidR="003E2930" w:rsidRPr="004B1885" w:rsidRDefault="003E2930" w:rsidP="00AC174A">
            <w:pPr>
              <w:widowControl w:val="0"/>
              <w:ind w:left="-105" w:firstLine="174"/>
              <w:jc w:val="thaiDistribute"/>
              <w:rPr>
                <w:rFonts w:ascii="Arial" w:hAnsi="Arial" w:cs="Arial"/>
                <w:color w:val="000000"/>
                <w:sz w:val="18"/>
                <w:szCs w:val="18"/>
                <w:cs/>
              </w:rPr>
            </w:pPr>
            <w:r w:rsidRPr="004B1885">
              <w:rPr>
                <w:rFonts w:ascii="Arial" w:hAnsi="Arial" w:cs="Arial"/>
                <w:color w:val="000000"/>
                <w:sz w:val="18"/>
                <w:szCs w:val="18"/>
                <w:cs/>
              </w:rPr>
              <w:t xml:space="preserve">   </w:t>
            </w:r>
            <w:r w:rsidRPr="004B1885">
              <w:rPr>
                <w:rFonts w:ascii="Arial" w:hAnsi="Arial" w:cs="Arial"/>
                <w:color w:val="000000"/>
                <w:sz w:val="18"/>
                <w:szCs w:val="18"/>
              </w:rPr>
              <w:t>Other liabilities - Rental deposits</w:t>
            </w:r>
          </w:p>
        </w:tc>
        <w:tc>
          <w:tcPr>
            <w:tcW w:w="2304" w:type="dxa"/>
            <w:vAlign w:val="bottom"/>
          </w:tcPr>
          <w:p w14:paraId="75244BA2"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1,503,494</w:t>
            </w:r>
          </w:p>
        </w:tc>
        <w:tc>
          <w:tcPr>
            <w:tcW w:w="2304" w:type="dxa"/>
            <w:gridSpan w:val="2"/>
            <w:vAlign w:val="bottom"/>
          </w:tcPr>
          <w:p w14:paraId="0C767114"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1,503,494</w:t>
            </w:r>
          </w:p>
        </w:tc>
      </w:tr>
      <w:tr w:rsidR="00731043" w:rsidRPr="004B1885" w14:paraId="73D40187" w14:textId="77777777">
        <w:tc>
          <w:tcPr>
            <w:tcW w:w="4860" w:type="dxa"/>
            <w:vAlign w:val="bottom"/>
          </w:tcPr>
          <w:p w14:paraId="4D4D325A" w14:textId="77777777" w:rsidR="003E2930" w:rsidRPr="004B1885" w:rsidRDefault="003E2930" w:rsidP="00AC174A">
            <w:pPr>
              <w:widowControl w:val="0"/>
              <w:ind w:left="-105"/>
              <w:jc w:val="thaiDistribute"/>
              <w:rPr>
                <w:rFonts w:ascii="Arial" w:hAnsi="Arial" w:cs="Arial"/>
                <w:color w:val="000000"/>
                <w:sz w:val="18"/>
                <w:szCs w:val="18"/>
                <w:cs/>
              </w:rPr>
            </w:pPr>
          </w:p>
        </w:tc>
        <w:tc>
          <w:tcPr>
            <w:tcW w:w="2304" w:type="dxa"/>
            <w:vAlign w:val="bottom"/>
          </w:tcPr>
          <w:p w14:paraId="25917AFE" w14:textId="77777777" w:rsidR="003E2930" w:rsidRPr="004B1885" w:rsidRDefault="003E2930" w:rsidP="00AC174A">
            <w:pPr>
              <w:ind w:right="-72"/>
              <w:jc w:val="right"/>
              <w:rPr>
                <w:rFonts w:ascii="Arial" w:hAnsi="Arial" w:cs="Arial"/>
                <w:color w:val="000000"/>
                <w:sz w:val="18"/>
                <w:szCs w:val="18"/>
              </w:rPr>
            </w:pPr>
          </w:p>
        </w:tc>
        <w:tc>
          <w:tcPr>
            <w:tcW w:w="2304" w:type="dxa"/>
            <w:gridSpan w:val="2"/>
            <w:vAlign w:val="bottom"/>
          </w:tcPr>
          <w:p w14:paraId="59282303" w14:textId="77777777" w:rsidR="003E2930" w:rsidRPr="004B1885" w:rsidRDefault="003E2930" w:rsidP="00AC174A">
            <w:pPr>
              <w:ind w:right="-72"/>
              <w:jc w:val="right"/>
              <w:rPr>
                <w:rFonts w:ascii="Arial" w:hAnsi="Arial" w:cs="Arial"/>
                <w:color w:val="000000"/>
                <w:sz w:val="18"/>
                <w:szCs w:val="18"/>
              </w:rPr>
            </w:pPr>
          </w:p>
        </w:tc>
      </w:tr>
      <w:tr w:rsidR="00731043" w:rsidRPr="004B1885" w14:paraId="4B322DFA" w14:textId="77777777">
        <w:tc>
          <w:tcPr>
            <w:tcW w:w="4860" w:type="dxa"/>
            <w:vAlign w:val="bottom"/>
          </w:tcPr>
          <w:p w14:paraId="274B9746" w14:textId="77777777" w:rsidR="003E2930" w:rsidRPr="004B1885" w:rsidRDefault="003E2930" w:rsidP="00AC174A">
            <w:pPr>
              <w:ind w:left="-105" w:right="-23"/>
              <w:rPr>
                <w:rFonts w:ascii="Arial" w:hAnsi="Arial" w:cs="Arial"/>
                <w:b/>
                <w:bCs/>
                <w:color w:val="000000"/>
                <w:sz w:val="18"/>
                <w:szCs w:val="18"/>
                <w:u w:val="single"/>
                <w:cs/>
              </w:rPr>
            </w:pPr>
            <w:r w:rsidRPr="004B1885">
              <w:rPr>
                <w:rFonts w:ascii="Arial" w:hAnsi="Arial" w:cs="Arial"/>
                <w:b/>
                <w:bCs/>
                <w:color w:val="000000"/>
                <w:sz w:val="18"/>
                <w:szCs w:val="18"/>
              </w:rPr>
              <w:t xml:space="preserve">   </w:t>
            </w:r>
            <w:r w:rsidRPr="004B1885">
              <w:rPr>
                <w:rFonts w:ascii="Arial" w:hAnsi="Arial" w:cs="Arial"/>
                <w:b/>
                <w:bCs/>
                <w:color w:val="000000"/>
                <w:sz w:val="18"/>
                <w:szCs w:val="18"/>
                <w:u w:val="single"/>
              </w:rPr>
              <w:t>Other related parties</w:t>
            </w:r>
          </w:p>
        </w:tc>
        <w:tc>
          <w:tcPr>
            <w:tcW w:w="2304" w:type="dxa"/>
            <w:vAlign w:val="bottom"/>
          </w:tcPr>
          <w:p w14:paraId="19F71C64" w14:textId="77777777" w:rsidR="003E2930" w:rsidRPr="004B1885" w:rsidRDefault="003E2930" w:rsidP="00AC174A">
            <w:pPr>
              <w:ind w:right="-72"/>
              <w:jc w:val="right"/>
              <w:rPr>
                <w:rFonts w:ascii="Arial" w:hAnsi="Arial" w:cs="Arial"/>
                <w:color w:val="000000"/>
                <w:sz w:val="18"/>
                <w:szCs w:val="18"/>
              </w:rPr>
            </w:pPr>
          </w:p>
        </w:tc>
        <w:tc>
          <w:tcPr>
            <w:tcW w:w="2304" w:type="dxa"/>
            <w:gridSpan w:val="2"/>
            <w:vAlign w:val="bottom"/>
          </w:tcPr>
          <w:p w14:paraId="3808F881" w14:textId="77777777" w:rsidR="003E2930" w:rsidRPr="004B1885" w:rsidRDefault="003E2930" w:rsidP="00AC174A">
            <w:pPr>
              <w:ind w:right="-72"/>
              <w:jc w:val="right"/>
              <w:rPr>
                <w:rFonts w:ascii="Arial" w:hAnsi="Arial" w:cs="Arial"/>
                <w:color w:val="000000"/>
                <w:sz w:val="18"/>
                <w:szCs w:val="18"/>
              </w:rPr>
            </w:pPr>
          </w:p>
        </w:tc>
      </w:tr>
      <w:tr w:rsidR="00731043" w:rsidRPr="004B1885" w14:paraId="43FCD3E2" w14:textId="77777777">
        <w:tc>
          <w:tcPr>
            <w:tcW w:w="4860" w:type="dxa"/>
            <w:vAlign w:val="bottom"/>
          </w:tcPr>
          <w:p w14:paraId="5F1AA3BD" w14:textId="77777777" w:rsidR="003E2930" w:rsidRPr="004B1885" w:rsidRDefault="003E2930" w:rsidP="00AC174A">
            <w:pPr>
              <w:widowControl w:val="0"/>
              <w:ind w:left="-105" w:firstLine="174"/>
              <w:jc w:val="thaiDistribute"/>
              <w:rPr>
                <w:rFonts w:ascii="Arial" w:hAnsi="Arial" w:cs="Arial"/>
                <w:color w:val="000000"/>
                <w:sz w:val="18"/>
                <w:szCs w:val="18"/>
                <w:cs/>
              </w:rPr>
            </w:pPr>
            <w:r w:rsidRPr="004B1885">
              <w:rPr>
                <w:rFonts w:ascii="Arial" w:hAnsi="Arial" w:cs="Arial"/>
                <w:color w:val="000000"/>
                <w:sz w:val="18"/>
                <w:szCs w:val="18"/>
                <w:cs/>
              </w:rPr>
              <w:t xml:space="preserve">   </w:t>
            </w:r>
            <w:r w:rsidRPr="004B1885">
              <w:rPr>
                <w:rFonts w:ascii="Arial" w:hAnsi="Arial" w:cs="Arial"/>
                <w:color w:val="000000"/>
                <w:sz w:val="18"/>
                <w:szCs w:val="18"/>
              </w:rPr>
              <w:t>Premiums receivable</w:t>
            </w:r>
          </w:p>
        </w:tc>
        <w:tc>
          <w:tcPr>
            <w:tcW w:w="2304" w:type="dxa"/>
            <w:vAlign w:val="bottom"/>
          </w:tcPr>
          <w:p w14:paraId="1C087449"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48,006,959</w:t>
            </w:r>
          </w:p>
        </w:tc>
        <w:tc>
          <w:tcPr>
            <w:tcW w:w="2304" w:type="dxa"/>
            <w:gridSpan w:val="2"/>
            <w:vAlign w:val="bottom"/>
          </w:tcPr>
          <w:p w14:paraId="0B61DA35"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25,093,807</w:t>
            </w:r>
          </w:p>
        </w:tc>
      </w:tr>
      <w:tr w:rsidR="00731043" w:rsidRPr="004B1885" w14:paraId="1D24E259" w14:textId="77777777">
        <w:tc>
          <w:tcPr>
            <w:tcW w:w="4860" w:type="dxa"/>
            <w:vAlign w:val="bottom"/>
          </w:tcPr>
          <w:p w14:paraId="55595A85" w14:textId="77777777" w:rsidR="003E2930" w:rsidRPr="004B1885" w:rsidRDefault="003E2930" w:rsidP="00AC174A">
            <w:pPr>
              <w:widowControl w:val="0"/>
              <w:ind w:left="-105" w:firstLine="174"/>
              <w:jc w:val="thaiDistribute"/>
              <w:rPr>
                <w:rFonts w:ascii="Arial" w:hAnsi="Arial" w:cs="Arial"/>
                <w:color w:val="000000"/>
                <w:sz w:val="18"/>
                <w:szCs w:val="18"/>
                <w:cs/>
              </w:rPr>
            </w:pPr>
            <w:r w:rsidRPr="004B1885">
              <w:rPr>
                <w:rFonts w:ascii="Arial" w:hAnsi="Arial" w:cs="Arial"/>
                <w:color w:val="000000"/>
                <w:sz w:val="18"/>
                <w:szCs w:val="18"/>
              </w:rPr>
              <w:t xml:space="preserve">   Accrued interest on debentures</w:t>
            </w:r>
          </w:p>
        </w:tc>
        <w:tc>
          <w:tcPr>
            <w:tcW w:w="2304" w:type="dxa"/>
            <w:vAlign w:val="bottom"/>
          </w:tcPr>
          <w:p w14:paraId="5FF27CDA"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 xml:space="preserve">1,077,260 </w:t>
            </w:r>
          </w:p>
        </w:tc>
        <w:tc>
          <w:tcPr>
            <w:tcW w:w="2304" w:type="dxa"/>
            <w:gridSpan w:val="2"/>
            <w:vAlign w:val="bottom"/>
          </w:tcPr>
          <w:p w14:paraId="74AC9D8B"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973,361</w:t>
            </w:r>
          </w:p>
        </w:tc>
      </w:tr>
      <w:tr w:rsidR="00731043" w:rsidRPr="004B1885" w14:paraId="36C0CBEA" w14:textId="77777777">
        <w:trPr>
          <w:trHeight w:val="111"/>
        </w:trPr>
        <w:tc>
          <w:tcPr>
            <w:tcW w:w="4860" w:type="dxa"/>
            <w:vAlign w:val="bottom"/>
          </w:tcPr>
          <w:p w14:paraId="2B0C25C2" w14:textId="77777777" w:rsidR="003E2930" w:rsidRPr="004B1885" w:rsidRDefault="003E2930" w:rsidP="00AC174A">
            <w:pPr>
              <w:widowControl w:val="0"/>
              <w:ind w:left="-105" w:firstLine="174"/>
              <w:jc w:val="thaiDistribute"/>
              <w:rPr>
                <w:rFonts w:ascii="Arial" w:hAnsi="Arial" w:cs="Arial"/>
                <w:color w:val="000000"/>
                <w:sz w:val="18"/>
                <w:szCs w:val="18"/>
              </w:rPr>
            </w:pPr>
            <w:r w:rsidRPr="004B1885">
              <w:rPr>
                <w:rFonts w:ascii="Arial" w:hAnsi="Arial" w:cs="Arial"/>
                <w:color w:val="000000"/>
                <w:sz w:val="18"/>
                <w:szCs w:val="18"/>
              </w:rPr>
              <w:t xml:space="preserve">   Investment in securities</w:t>
            </w:r>
          </w:p>
        </w:tc>
        <w:tc>
          <w:tcPr>
            <w:tcW w:w="2304" w:type="dxa"/>
            <w:vAlign w:val="bottom"/>
          </w:tcPr>
          <w:p w14:paraId="0C114A83"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283,472,275</w:t>
            </w:r>
          </w:p>
        </w:tc>
        <w:tc>
          <w:tcPr>
            <w:tcW w:w="2304" w:type="dxa"/>
            <w:gridSpan w:val="2"/>
            <w:vAlign w:val="bottom"/>
          </w:tcPr>
          <w:p w14:paraId="0E643E90"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296,242,346</w:t>
            </w:r>
          </w:p>
        </w:tc>
      </w:tr>
      <w:tr w:rsidR="00731043" w:rsidRPr="004B1885" w14:paraId="4F138E63" w14:textId="77777777">
        <w:tc>
          <w:tcPr>
            <w:tcW w:w="4860" w:type="dxa"/>
            <w:vAlign w:val="bottom"/>
          </w:tcPr>
          <w:p w14:paraId="1D5BB34A" w14:textId="77777777" w:rsidR="003E2930" w:rsidRPr="004B1885" w:rsidRDefault="003E2930" w:rsidP="00AC174A">
            <w:pPr>
              <w:widowControl w:val="0"/>
              <w:ind w:left="-105" w:firstLine="174"/>
              <w:jc w:val="thaiDistribute"/>
              <w:rPr>
                <w:rFonts w:ascii="Arial" w:hAnsi="Arial" w:cs="Arial"/>
                <w:color w:val="000000"/>
                <w:sz w:val="18"/>
                <w:szCs w:val="18"/>
              </w:rPr>
            </w:pPr>
            <w:r w:rsidRPr="004B1885">
              <w:rPr>
                <w:rFonts w:ascii="Arial" w:hAnsi="Arial" w:cs="Arial"/>
                <w:color w:val="000000"/>
                <w:sz w:val="18"/>
                <w:szCs w:val="18"/>
                <w:cs/>
              </w:rPr>
              <w:t xml:space="preserve">   </w:t>
            </w:r>
            <w:r w:rsidRPr="004B1885">
              <w:rPr>
                <w:rFonts w:ascii="Arial" w:hAnsi="Arial" w:cs="Arial"/>
                <w:color w:val="000000"/>
                <w:sz w:val="18"/>
                <w:szCs w:val="18"/>
              </w:rPr>
              <w:t>Prepaid rent</w:t>
            </w:r>
          </w:p>
        </w:tc>
        <w:tc>
          <w:tcPr>
            <w:tcW w:w="2304" w:type="dxa"/>
            <w:vAlign w:val="bottom"/>
          </w:tcPr>
          <w:p w14:paraId="61F9EB35"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w:t>
            </w:r>
          </w:p>
        </w:tc>
        <w:tc>
          <w:tcPr>
            <w:tcW w:w="2304" w:type="dxa"/>
            <w:gridSpan w:val="2"/>
            <w:vAlign w:val="bottom"/>
          </w:tcPr>
          <w:p w14:paraId="4BC13B7A"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34,500</w:t>
            </w:r>
          </w:p>
        </w:tc>
      </w:tr>
      <w:tr w:rsidR="00731043" w:rsidRPr="004B1885" w14:paraId="2B162F85" w14:textId="77777777">
        <w:tc>
          <w:tcPr>
            <w:tcW w:w="4860" w:type="dxa"/>
            <w:vAlign w:val="bottom"/>
          </w:tcPr>
          <w:p w14:paraId="3C4A485A" w14:textId="77777777" w:rsidR="003E2930" w:rsidRPr="004B1885" w:rsidRDefault="003E2930" w:rsidP="00AC174A">
            <w:pPr>
              <w:widowControl w:val="0"/>
              <w:ind w:left="-105" w:firstLine="174"/>
              <w:jc w:val="thaiDistribute"/>
              <w:rPr>
                <w:rFonts w:ascii="Arial" w:hAnsi="Arial" w:cs="Arial"/>
                <w:color w:val="000000"/>
                <w:sz w:val="18"/>
                <w:szCs w:val="18"/>
                <w:cs/>
              </w:rPr>
            </w:pPr>
            <w:r w:rsidRPr="004B1885">
              <w:rPr>
                <w:rFonts w:ascii="Arial" w:hAnsi="Arial" w:cs="Arial"/>
                <w:color w:val="000000"/>
                <w:sz w:val="18"/>
                <w:szCs w:val="18"/>
                <w:cs/>
              </w:rPr>
              <w:t xml:space="preserve">   </w:t>
            </w:r>
            <w:r w:rsidRPr="004B1885">
              <w:rPr>
                <w:rFonts w:ascii="Arial" w:hAnsi="Arial" w:cs="Arial"/>
                <w:color w:val="000000"/>
                <w:sz w:val="18"/>
                <w:szCs w:val="18"/>
              </w:rPr>
              <w:t>Claims reserve</w:t>
            </w:r>
          </w:p>
        </w:tc>
        <w:tc>
          <w:tcPr>
            <w:tcW w:w="2304" w:type="dxa"/>
            <w:vAlign w:val="bottom"/>
          </w:tcPr>
          <w:p w14:paraId="08C67D1D"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22,544,429 </w:t>
            </w:r>
          </w:p>
        </w:tc>
        <w:tc>
          <w:tcPr>
            <w:tcW w:w="2304" w:type="dxa"/>
            <w:gridSpan w:val="2"/>
            <w:vAlign w:val="bottom"/>
          </w:tcPr>
          <w:p w14:paraId="41BA81E6"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35,716,441</w:t>
            </w:r>
          </w:p>
        </w:tc>
      </w:tr>
      <w:tr w:rsidR="00731043" w:rsidRPr="004B1885" w14:paraId="14A770B1" w14:textId="77777777">
        <w:tc>
          <w:tcPr>
            <w:tcW w:w="4860" w:type="dxa"/>
            <w:vAlign w:val="bottom"/>
          </w:tcPr>
          <w:p w14:paraId="0D29C86D" w14:textId="77777777" w:rsidR="003E2930" w:rsidRPr="004B1885" w:rsidRDefault="003E2930" w:rsidP="00AC174A">
            <w:pPr>
              <w:widowControl w:val="0"/>
              <w:ind w:left="-105" w:firstLine="174"/>
              <w:jc w:val="thaiDistribute"/>
              <w:rPr>
                <w:rFonts w:ascii="Arial" w:hAnsi="Arial" w:cs="Arial"/>
                <w:color w:val="000000"/>
                <w:sz w:val="18"/>
                <w:szCs w:val="18"/>
                <w:cs/>
              </w:rPr>
            </w:pPr>
            <w:r w:rsidRPr="004B1885">
              <w:rPr>
                <w:rFonts w:ascii="Arial" w:hAnsi="Arial" w:cs="Arial"/>
                <w:color w:val="000000"/>
                <w:sz w:val="18"/>
                <w:szCs w:val="18"/>
                <w:cs/>
              </w:rPr>
              <w:t xml:space="preserve">   </w:t>
            </w:r>
            <w:r w:rsidRPr="004B1885">
              <w:rPr>
                <w:rFonts w:ascii="Arial" w:hAnsi="Arial" w:cs="Arial"/>
                <w:color w:val="000000"/>
                <w:sz w:val="18"/>
                <w:szCs w:val="18"/>
              </w:rPr>
              <w:t>Accrued commissions and brokerage</w:t>
            </w:r>
          </w:p>
        </w:tc>
        <w:tc>
          <w:tcPr>
            <w:tcW w:w="2304" w:type="dxa"/>
            <w:vAlign w:val="bottom"/>
          </w:tcPr>
          <w:p w14:paraId="16FABF8A"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6,849,241 </w:t>
            </w:r>
          </w:p>
        </w:tc>
        <w:tc>
          <w:tcPr>
            <w:tcW w:w="2304" w:type="dxa"/>
            <w:gridSpan w:val="2"/>
            <w:vAlign w:val="bottom"/>
          </w:tcPr>
          <w:p w14:paraId="2C92BE9E"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5,725,599</w:t>
            </w:r>
          </w:p>
        </w:tc>
      </w:tr>
      <w:tr w:rsidR="00731043" w:rsidRPr="004B1885" w14:paraId="07B1A0EA" w14:textId="77777777">
        <w:tc>
          <w:tcPr>
            <w:tcW w:w="4860" w:type="dxa"/>
            <w:vAlign w:val="bottom"/>
          </w:tcPr>
          <w:p w14:paraId="769B001A" w14:textId="77777777" w:rsidR="003E2930" w:rsidRPr="004B1885" w:rsidRDefault="003E2930" w:rsidP="00AC174A">
            <w:pPr>
              <w:widowControl w:val="0"/>
              <w:ind w:left="-105" w:firstLine="174"/>
              <w:jc w:val="thaiDistribute"/>
              <w:rPr>
                <w:rFonts w:ascii="Arial" w:hAnsi="Arial" w:cs="Arial"/>
                <w:color w:val="000000"/>
                <w:sz w:val="18"/>
                <w:szCs w:val="18"/>
              </w:rPr>
            </w:pPr>
            <w:r w:rsidRPr="004B1885">
              <w:rPr>
                <w:rFonts w:ascii="Arial" w:hAnsi="Arial" w:cs="Arial"/>
                <w:color w:val="000000"/>
                <w:sz w:val="18"/>
                <w:szCs w:val="18"/>
                <w:cs/>
              </w:rPr>
              <w:t xml:space="preserve">   </w:t>
            </w:r>
            <w:r w:rsidRPr="004B1885">
              <w:rPr>
                <w:rFonts w:ascii="Arial" w:hAnsi="Arial" w:cs="Arial"/>
                <w:color w:val="000000"/>
                <w:sz w:val="18"/>
                <w:szCs w:val="18"/>
              </w:rPr>
              <w:t>Lease liabilities</w:t>
            </w:r>
          </w:p>
        </w:tc>
        <w:tc>
          <w:tcPr>
            <w:tcW w:w="2304" w:type="dxa"/>
            <w:vAlign w:val="bottom"/>
          </w:tcPr>
          <w:p w14:paraId="335FE26D"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45,893,231 </w:t>
            </w:r>
          </w:p>
        </w:tc>
        <w:tc>
          <w:tcPr>
            <w:tcW w:w="2304" w:type="dxa"/>
            <w:gridSpan w:val="2"/>
            <w:vAlign w:val="bottom"/>
          </w:tcPr>
          <w:p w14:paraId="007E488B"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47,647,737</w:t>
            </w:r>
          </w:p>
        </w:tc>
      </w:tr>
      <w:tr w:rsidR="00731043" w:rsidRPr="004B1885" w14:paraId="24C01D19" w14:textId="77777777">
        <w:tc>
          <w:tcPr>
            <w:tcW w:w="4860" w:type="dxa"/>
            <w:vAlign w:val="bottom"/>
          </w:tcPr>
          <w:p w14:paraId="4476EF20" w14:textId="77777777" w:rsidR="003E2930" w:rsidRPr="004B1885" w:rsidRDefault="003E2930" w:rsidP="00AC174A">
            <w:pPr>
              <w:widowControl w:val="0"/>
              <w:ind w:left="-105" w:firstLine="174"/>
              <w:jc w:val="thaiDistribute"/>
              <w:rPr>
                <w:rFonts w:ascii="Arial" w:hAnsi="Arial" w:cs="Arial"/>
                <w:color w:val="000000"/>
                <w:sz w:val="18"/>
                <w:szCs w:val="18"/>
              </w:rPr>
            </w:pPr>
            <w:r w:rsidRPr="004B1885">
              <w:rPr>
                <w:rFonts w:ascii="Arial" w:hAnsi="Arial" w:cs="Arial"/>
                <w:color w:val="000000"/>
                <w:sz w:val="18"/>
                <w:szCs w:val="18"/>
                <w:cs/>
              </w:rPr>
              <w:t xml:space="preserve">   </w:t>
            </w:r>
            <w:r w:rsidRPr="004B1885">
              <w:rPr>
                <w:rFonts w:ascii="Arial" w:hAnsi="Arial" w:cs="Arial"/>
                <w:color w:val="000000"/>
                <w:sz w:val="18"/>
                <w:szCs w:val="18"/>
              </w:rPr>
              <w:t>Other liabilities - Rental deposits</w:t>
            </w:r>
          </w:p>
        </w:tc>
        <w:tc>
          <w:tcPr>
            <w:tcW w:w="2304" w:type="dxa"/>
            <w:vAlign w:val="bottom"/>
          </w:tcPr>
          <w:p w14:paraId="21C073DC"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 xml:space="preserve"> 36,000 </w:t>
            </w:r>
          </w:p>
        </w:tc>
        <w:tc>
          <w:tcPr>
            <w:tcW w:w="2304" w:type="dxa"/>
            <w:gridSpan w:val="2"/>
            <w:vAlign w:val="bottom"/>
          </w:tcPr>
          <w:p w14:paraId="6F2976D1" w14:textId="77777777" w:rsidR="003E2930" w:rsidRPr="004B1885" w:rsidRDefault="003E2930" w:rsidP="00AC174A">
            <w:pPr>
              <w:ind w:right="-72"/>
              <w:jc w:val="right"/>
              <w:rPr>
                <w:rFonts w:ascii="Arial" w:hAnsi="Arial" w:cs="Arial"/>
                <w:color w:val="000000"/>
                <w:sz w:val="18"/>
                <w:szCs w:val="18"/>
              </w:rPr>
            </w:pPr>
            <w:r w:rsidRPr="004B1885">
              <w:rPr>
                <w:rFonts w:ascii="Arial" w:hAnsi="Arial" w:cs="Arial"/>
                <w:color w:val="000000"/>
                <w:sz w:val="18"/>
                <w:szCs w:val="18"/>
              </w:rPr>
              <w:t>36,000</w:t>
            </w:r>
          </w:p>
        </w:tc>
      </w:tr>
    </w:tbl>
    <w:p w14:paraId="79291495" w14:textId="77777777" w:rsidR="003E2930" w:rsidRPr="004B1885" w:rsidRDefault="003E2930" w:rsidP="00AC174A">
      <w:pPr>
        <w:jc w:val="thaiDistribute"/>
        <w:rPr>
          <w:rFonts w:ascii="Arial" w:eastAsia="MS Mincho" w:hAnsi="Arial" w:cs="Arial"/>
          <w:color w:val="000000"/>
          <w:sz w:val="18"/>
          <w:szCs w:val="18"/>
        </w:rPr>
      </w:pPr>
    </w:p>
    <w:p w14:paraId="3807836D" w14:textId="77777777" w:rsidR="003E2930" w:rsidRPr="004B1885" w:rsidRDefault="003E2930" w:rsidP="00AC174A">
      <w:pPr>
        <w:jc w:val="both"/>
        <w:rPr>
          <w:rFonts w:ascii="Arial" w:eastAsia="MS Mincho" w:hAnsi="Arial" w:cs="Arial"/>
          <w:color w:val="000000"/>
          <w:sz w:val="18"/>
          <w:szCs w:val="18"/>
        </w:rPr>
      </w:pPr>
      <w:r w:rsidRPr="004B1885">
        <w:rPr>
          <w:rFonts w:ascii="Arial" w:eastAsia="MS Mincho" w:hAnsi="Arial" w:cs="Arial"/>
          <w:color w:val="000000"/>
          <w:sz w:val="18"/>
          <w:szCs w:val="18"/>
        </w:rPr>
        <w:t xml:space="preserve">Transactions with related parties for the year ended 31 December </w:t>
      </w:r>
      <w:r w:rsidRPr="004B1885">
        <w:rPr>
          <w:rFonts w:ascii="Arial" w:eastAsia="MS Mincho" w:hAnsi="Arial" w:cs="Arial"/>
          <w:color w:val="000000"/>
          <w:sz w:val="18"/>
          <w:szCs w:val="18"/>
          <w:cs/>
          <w:lang w:val="th-TH"/>
        </w:rPr>
        <w:t>2025</w:t>
      </w:r>
      <w:r w:rsidRPr="004B1885">
        <w:rPr>
          <w:rFonts w:ascii="Arial" w:eastAsia="MS Mincho" w:hAnsi="Arial" w:cs="Arial"/>
          <w:color w:val="000000"/>
          <w:sz w:val="18"/>
          <w:szCs w:val="18"/>
        </w:rPr>
        <w:t xml:space="preserve"> and </w:t>
      </w:r>
      <w:r w:rsidRPr="004B1885">
        <w:rPr>
          <w:rFonts w:ascii="Arial" w:eastAsia="MS Mincho" w:hAnsi="Arial" w:cs="Arial"/>
          <w:color w:val="000000"/>
          <w:sz w:val="18"/>
          <w:szCs w:val="18"/>
          <w:cs/>
          <w:lang w:val="th-TH"/>
        </w:rPr>
        <w:t xml:space="preserve">2024 </w:t>
      </w:r>
      <w:r w:rsidRPr="004B1885">
        <w:rPr>
          <w:rFonts w:ascii="Arial" w:eastAsia="MS Mincho" w:hAnsi="Arial" w:cs="Arial"/>
          <w:color w:val="000000"/>
          <w:sz w:val="18"/>
          <w:szCs w:val="18"/>
        </w:rPr>
        <w:t xml:space="preserve">are </w:t>
      </w:r>
      <w:proofErr w:type="spellStart"/>
      <w:r w:rsidRPr="004B1885">
        <w:rPr>
          <w:rFonts w:ascii="Arial" w:eastAsia="MS Mincho" w:hAnsi="Arial" w:cs="Arial"/>
          <w:color w:val="000000"/>
          <w:sz w:val="18"/>
          <w:szCs w:val="18"/>
        </w:rPr>
        <w:t>summarised</w:t>
      </w:r>
      <w:proofErr w:type="spellEnd"/>
      <w:r w:rsidRPr="004B1885">
        <w:rPr>
          <w:rFonts w:ascii="Arial" w:eastAsia="MS Mincho" w:hAnsi="Arial" w:cs="Arial"/>
          <w:color w:val="000000"/>
          <w:sz w:val="18"/>
          <w:szCs w:val="18"/>
        </w:rPr>
        <w:t xml:space="preserve"> as follows.</w:t>
      </w:r>
    </w:p>
    <w:p w14:paraId="1349CAA3" w14:textId="77777777" w:rsidR="003E2930" w:rsidRPr="004B1885" w:rsidRDefault="003E2930" w:rsidP="00AC174A">
      <w:pPr>
        <w:jc w:val="thaiDistribute"/>
        <w:rPr>
          <w:rFonts w:ascii="Arial" w:eastAsia="MS Mincho" w:hAnsi="Arial" w:cs="Arial"/>
          <w:color w:val="000000"/>
          <w:spacing w:val="-4"/>
          <w:sz w:val="18"/>
          <w:szCs w:val="18"/>
        </w:rPr>
      </w:pPr>
    </w:p>
    <w:tbl>
      <w:tblPr>
        <w:tblW w:w="4880" w:type="pct"/>
        <w:tblInd w:w="108" w:type="dxa"/>
        <w:tblLook w:val="0000" w:firstRow="0" w:lastRow="0" w:firstColumn="0" w:lastColumn="0" w:noHBand="0" w:noVBand="0"/>
      </w:tblPr>
      <w:tblGrid>
        <w:gridCol w:w="3078"/>
        <w:gridCol w:w="1700"/>
        <w:gridCol w:w="1564"/>
        <w:gridCol w:w="3101"/>
      </w:tblGrid>
      <w:tr w:rsidR="00C36E2A" w:rsidRPr="004B1885" w14:paraId="60A72724" w14:textId="77777777">
        <w:trPr>
          <w:tblHeader/>
        </w:trPr>
        <w:tc>
          <w:tcPr>
            <w:tcW w:w="1630" w:type="pct"/>
            <w:vAlign w:val="bottom"/>
          </w:tcPr>
          <w:p w14:paraId="10EF811F" w14:textId="77777777" w:rsidR="003E2930" w:rsidRPr="004B1885" w:rsidRDefault="003E2930" w:rsidP="00AC174A">
            <w:pPr>
              <w:widowControl w:val="0"/>
              <w:ind w:left="-77"/>
              <w:rPr>
                <w:rFonts w:ascii="Arial" w:hAnsi="Arial" w:cs="Arial"/>
                <w:color w:val="000000"/>
                <w:sz w:val="18"/>
                <w:szCs w:val="18"/>
                <w:cs/>
              </w:rPr>
            </w:pPr>
          </w:p>
        </w:tc>
        <w:tc>
          <w:tcPr>
            <w:tcW w:w="3370" w:type="pct"/>
            <w:gridSpan w:val="3"/>
            <w:tcBorders>
              <w:bottom w:val="single" w:sz="4" w:space="0" w:color="auto"/>
            </w:tcBorders>
          </w:tcPr>
          <w:p w14:paraId="4F3934B0" w14:textId="77777777" w:rsidR="003E2930" w:rsidRPr="004B1885" w:rsidRDefault="003E2930" w:rsidP="00AC174A">
            <w:pPr>
              <w:ind w:right="29"/>
              <w:jc w:val="center"/>
              <w:rPr>
                <w:rFonts w:ascii="Arial" w:hAnsi="Arial" w:cs="Cordia New"/>
                <w:b/>
                <w:bCs/>
                <w:color w:val="000000"/>
                <w:sz w:val="18"/>
                <w:szCs w:val="22"/>
                <w:cs/>
              </w:rPr>
            </w:pPr>
            <w:r w:rsidRPr="004B1885">
              <w:rPr>
                <w:rFonts w:ascii="Arial" w:eastAsia="Browallia New" w:hAnsi="Arial" w:cs="Arial"/>
                <w:b/>
                <w:bCs/>
                <w:color w:val="000000"/>
                <w:sz w:val="18"/>
                <w:szCs w:val="18"/>
              </w:rPr>
              <w:t>Equity method and separate financial statements</w:t>
            </w:r>
          </w:p>
        </w:tc>
      </w:tr>
      <w:tr w:rsidR="00C36E2A" w:rsidRPr="004B1885" w14:paraId="3021558B" w14:textId="77777777">
        <w:trPr>
          <w:tblHeader/>
        </w:trPr>
        <w:tc>
          <w:tcPr>
            <w:tcW w:w="1630" w:type="pct"/>
            <w:vAlign w:val="bottom"/>
          </w:tcPr>
          <w:p w14:paraId="07957CCE" w14:textId="77777777" w:rsidR="003E2930" w:rsidRPr="004B1885" w:rsidRDefault="003E2930" w:rsidP="00AC174A">
            <w:pPr>
              <w:widowControl w:val="0"/>
              <w:ind w:left="-77"/>
              <w:rPr>
                <w:rFonts w:ascii="Arial" w:hAnsi="Arial" w:cs="Arial"/>
                <w:color w:val="000000"/>
                <w:sz w:val="18"/>
                <w:szCs w:val="18"/>
                <w:cs/>
              </w:rPr>
            </w:pPr>
          </w:p>
        </w:tc>
        <w:tc>
          <w:tcPr>
            <w:tcW w:w="900" w:type="pct"/>
            <w:vAlign w:val="bottom"/>
          </w:tcPr>
          <w:p w14:paraId="0CE18D75" w14:textId="77777777" w:rsidR="003E2930" w:rsidRPr="004B1885" w:rsidRDefault="003E2930" w:rsidP="00AC174A">
            <w:pPr>
              <w:widowControl w:val="0"/>
              <w:ind w:right="-72"/>
              <w:jc w:val="right"/>
              <w:rPr>
                <w:rFonts w:ascii="Arial" w:hAnsi="Arial" w:cs="Arial"/>
                <w:b/>
                <w:bCs/>
                <w:color w:val="000000"/>
                <w:sz w:val="18"/>
                <w:szCs w:val="18"/>
                <w:cs/>
              </w:rPr>
            </w:pPr>
            <w:r w:rsidRPr="004B1885">
              <w:rPr>
                <w:rFonts w:ascii="Arial" w:hAnsi="Arial" w:cs="Arial"/>
                <w:b/>
                <w:bCs/>
                <w:color w:val="000000"/>
                <w:sz w:val="18"/>
                <w:szCs w:val="18"/>
              </w:rPr>
              <w:t>2025</w:t>
            </w:r>
          </w:p>
        </w:tc>
        <w:tc>
          <w:tcPr>
            <w:tcW w:w="828" w:type="pct"/>
            <w:vAlign w:val="bottom"/>
          </w:tcPr>
          <w:p w14:paraId="43FC71D5" w14:textId="77777777" w:rsidR="003E2930" w:rsidRPr="004B1885" w:rsidRDefault="003E2930" w:rsidP="00AC174A">
            <w:pPr>
              <w:widowControl w:val="0"/>
              <w:ind w:right="-72"/>
              <w:jc w:val="right"/>
              <w:rPr>
                <w:rFonts w:ascii="Arial" w:hAnsi="Arial" w:cs="Arial"/>
                <w:b/>
                <w:bCs/>
                <w:color w:val="000000"/>
                <w:sz w:val="18"/>
                <w:szCs w:val="18"/>
              </w:rPr>
            </w:pPr>
            <w:r w:rsidRPr="004B1885">
              <w:rPr>
                <w:rFonts w:ascii="Arial" w:hAnsi="Arial" w:cs="Arial"/>
                <w:b/>
                <w:bCs/>
                <w:color w:val="000000"/>
                <w:sz w:val="18"/>
                <w:szCs w:val="18"/>
              </w:rPr>
              <w:t>2024</w:t>
            </w:r>
          </w:p>
        </w:tc>
        <w:tc>
          <w:tcPr>
            <w:tcW w:w="1642" w:type="pct"/>
          </w:tcPr>
          <w:p w14:paraId="46A7D849" w14:textId="77777777" w:rsidR="003E2930" w:rsidRPr="004B1885" w:rsidRDefault="003E2930" w:rsidP="00AC174A">
            <w:pPr>
              <w:widowControl w:val="0"/>
              <w:ind w:right="-72"/>
              <w:jc w:val="right"/>
              <w:rPr>
                <w:rFonts w:ascii="Arial" w:hAnsi="Arial" w:cs="Arial"/>
                <w:b/>
                <w:bCs/>
                <w:color w:val="000000"/>
                <w:sz w:val="18"/>
                <w:szCs w:val="18"/>
              </w:rPr>
            </w:pPr>
          </w:p>
        </w:tc>
      </w:tr>
      <w:tr w:rsidR="00C36E2A" w:rsidRPr="004B1885" w14:paraId="35ACDC3A" w14:textId="77777777">
        <w:tc>
          <w:tcPr>
            <w:tcW w:w="1630" w:type="pct"/>
            <w:vAlign w:val="bottom"/>
          </w:tcPr>
          <w:p w14:paraId="09DB73FD" w14:textId="77777777" w:rsidR="003E2930" w:rsidRPr="004B1885" w:rsidRDefault="003E2930" w:rsidP="00AC174A">
            <w:pPr>
              <w:widowControl w:val="0"/>
              <w:ind w:left="-77"/>
              <w:rPr>
                <w:rFonts w:ascii="Arial" w:hAnsi="Arial" w:cs="Arial"/>
                <w:color w:val="000000"/>
                <w:sz w:val="18"/>
                <w:szCs w:val="18"/>
              </w:rPr>
            </w:pPr>
          </w:p>
        </w:tc>
        <w:tc>
          <w:tcPr>
            <w:tcW w:w="900" w:type="pct"/>
            <w:tcBorders>
              <w:bottom w:val="single" w:sz="4" w:space="0" w:color="auto"/>
            </w:tcBorders>
            <w:vAlign w:val="bottom"/>
          </w:tcPr>
          <w:p w14:paraId="42FD771E" w14:textId="77777777" w:rsidR="003E2930" w:rsidRPr="004B1885" w:rsidRDefault="003E2930" w:rsidP="00AC174A">
            <w:pPr>
              <w:widowControl w:val="0"/>
              <w:tabs>
                <w:tab w:val="decimal" w:pos="1215"/>
              </w:tabs>
              <w:ind w:right="-72"/>
              <w:jc w:val="right"/>
              <w:rPr>
                <w:rFonts w:ascii="Arial" w:hAnsi="Arial" w:cs="Arial"/>
                <w:color w:val="000000"/>
                <w:sz w:val="18"/>
                <w:szCs w:val="18"/>
                <w:cs/>
              </w:rPr>
            </w:pPr>
            <w:r w:rsidRPr="004B1885">
              <w:rPr>
                <w:rFonts w:ascii="Arial" w:hAnsi="Arial" w:cs="Arial"/>
                <w:b/>
                <w:bCs/>
                <w:color w:val="000000"/>
                <w:sz w:val="18"/>
                <w:szCs w:val="18"/>
              </w:rPr>
              <w:t>Baht</w:t>
            </w:r>
          </w:p>
        </w:tc>
        <w:tc>
          <w:tcPr>
            <w:tcW w:w="828" w:type="pct"/>
            <w:tcBorders>
              <w:bottom w:val="single" w:sz="4" w:space="0" w:color="auto"/>
            </w:tcBorders>
            <w:vAlign w:val="bottom"/>
          </w:tcPr>
          <w:p w14:paraId="10CF9B4F" w14:textId="77777777" w:rsidR="003E2930" w:rsidRPr="004B1885" w:rsidRDefault="003E2930" w:rsidP="00AC174A">
            <w:pPr>
              <w:widowControl w:val="0"/>
              <w:tabs>
                <w:tab w:val="decimal" w:pos="1215"/>
              </w:tabs>
              <w:ind w:right="-72"/>
              <w:jc w:val="right"/>
              <w:rPr>
                <w:rFonts w:ascii="Arial" w:hAnsi="Arial" w:cs="Arial"/>
                <w:color w:val="000000"/>
                <w:sz w:val="18"/>
                <w:szCs w:val="18"/>
                <w:cs/>
              </w:rPr>
            </w:pPr>
            <w:r w:rsidRPr="004B1885">
              <w:rPr>
                <w:rFonts w:ascii="Arial" w:hAnsi="Arial" w:cs="Arial"/>
                <w:b/>
                <w:bCs/>
                <w:color w:val="000000"/>
                <w:sz w:val="18"/>
                <w:szCs w:val="18"/>
              </w:rPr>
              <w:t>Baht</w:t>
            </w:r>
          </w:p>
        </w:tc>
        <w:tc>
          <w:tcPr>
            <w:tcW w:w="1642" w:type="pct"/>
            <w:tcBorders>
              <w:bottom w:val="single" w:sz="4" w:space="0" w:color="auto"/>
            </w:tcBorders>
            <w:vAlign w:val="bottom"/>
          </w:tcPr>
          <w:p w14:paraId="0785DE46" w14:textId="77777777" w:rsidR="003E2930" w:rsidRPr="004B1885" w:rsidRDefault="003E2930" w:rsidP="00AC174A">
            <w:pPr>
              <w:widowControl w:val="0"/>
              <w:tabs>
                <w:tab w:val="decimal" w:pos="1215"/>
              </w:tabs>
              <w:ind w:right="-72"/>
              <w:jc w:val="center"/>
              <w:rPr>
                <w:rFonts w:ascii="Arial" w:hAnsi="Arial" w:cs="Arial"/>
                <w:b/>
                <w:bCs/>
                <w:color w:val="000000"/>
                <w:sz w:val="18"/>
                <w:szCs w:val="18"/>
                <w:cs/>
              </w:rPr>
            </w:pPr>
            <w:r w:rsidRPr="004B1885">
              <w:rPr>
                <w:rFonts w:ascii="Arial" w:hAnsi="Arial" w:cs="Arial"/>
                <w:b/>
                <w:bCs/>
                <w:color w:val="000000"/>
                <w:sz w:val="18"/>
                <w:szCs w:val="18"/>
              </w:rPr>
              <w:t>Pricing policy</w:t>
            </w:r>
          </w:p>
        </w:tc>
      </w:tr>
      <w:tr w:rsidR="00C36E2A" w:rsidRPr="004B1885" w14:paraId="0199CFDF" w14:textId="77777777">
        <w:tc>
          <w:tcPr>
            <w:tcW w:w="1630" w:type="pct"/>
          </w:tcPr>
          <w:p w14:paraId="43896AC5" w14:textId="77777777" w:rsidR="003E2930" w:rsidRPr="004B1885" w:rsidRDefault="003E2930" w:rsidP="00AC174A">
            <w:pPr>
              <w:pStyle w:val="NoSpacing"/>
              <w:ind w:left="-77"/>
              <w:jc w:val="left"/>
              <w:rPr>
                <w:rFonts w:cs="Arial"/>
                <w:b/>
                <w:bCs/>
                <w:color w:val="000000"/>
                <w:sz w:val="18"/>
                <w:szCs w:val="18"/>
                <w:u w:val="single"/>
              </w:rPr>
            </w:pPr>
            <w:r w:rsidRPr="004B1885">
              <w:rPr>
                <w:rFonts w:cs="Arial"/>
                <w:b/>
                <w:bCs/>
                <w:color w:val="000000"/>
                <w:sz w:val="18"/>
                <w:szCs w:val="18"/>
                <w:u w:val="single"/>
              </w:rPr>
              <w:t xml:space="preserve">Statement of comprehensive </w:t>
            </w:r>
          </w:p>
          <w:p w14:paraId="09D1EF45" w14:textId="77777777" w:rsidR="003E2930" w:rsidRPr="004B1885" w:rsidRDefault="003E2930" w:rsidP="00AC174A">
            <w:pPr>
              <w:pStyle w:val="NoSpacing"/>
              <w:ind w:left="-77"/>
              <w:jc w:val="left"/>
              <w:rPr>
                <w:rFonts w:cs="Arial"/>
                <w:b/>
                <w:bCs/>
                <w:color w:val="000000"/>
                <w:sz w:val="18"/>
                <w:szCs w:val="18"/>
                <w:u w:val="single"/>
                <w:cs/>
              </w:rPr>
            </w:pPr>
            <w:r w:rsidRPr="004B1885">
              <w:rPr>
                <w:rFonts w:cs="Arial"/>
                <w:b/>
                <w:bCs/>
                <w:color w:val="000000"/>
                <w:sz w:val="18"/>
                <w:szCs w:val="18"/>
              </w:rPr>
              <w:t xml:space="preserve">   </w:t>
            </w:r>
            <w:r w:rsidRPr="004B1885">
              <w:rPr>
                <w:rFonts w:cs="Arial"/>
                <w:b/>
                <w:bCs/>
                <w:color w:val="000000"/>
                <w:sz w:val="18"/>
                <w:szCs w:val="18"/>
                <w:u w:val="single"/>
              </w:rPr>
              <w:t>income</w:t>
            </w:r>
          </w:p>
        </w:tc>
        <w:tc>
          <w:tcPr>
            <w:tcW w:w="900" w:type="pct"/>
            <w:vAlign w:val="bottom"/>
          </w:tcPr>
          <w:p w14:paraId="55D4EC87" w14:textId="77777777" w:rsidR="003E2930" w:rsidRPr="004B1885" w:rsidRDefault="003E2930" w:rsidP="00AC174A">
            <w:pPr>
              <w:pStyle w:val="NoSpacing"/>
              <w:ind w:right="-72"/>
              <w:jc w:val="right"/>
              <w:rPr>
                <w:rFonts w:cs="Arial"/>
                <w:color w:val="000000"/>
                <w:sz w:val="18"/>
                <w:szCs w:val="18"/>
              </w:rPr>
            </w:pPr>
          </w:p>
        </w:tc>
        <w:tc>
          <w:tcPr>
            <w:tcW w:w="828" w:type="pct"/>
            <w:vAlign w:val="bottom"/>
          </w:tcPr>
          <w:p w14:paraId="6482D54D" w14:textId="77777777" w:rsidR="003E2930" w:rsidRPr="004B1885" w:rsidRDefault="003E2930" w:rsidP="00AC174A">
            <w:pPr>
              <w:pStyle w:val="NoSpacing"/>
              <w:ind w:right="-72"/>
              <w:jc w:val="right"/>
              <w:rPr>
                <w:rFonts w:cs="Arial"/>
                <w:color w:val="000000"/>
                <w:sz w:val="18"/>
                <w:szCs w:val="18"/>
              </w:rPr>
            </w:pPr>
          </w:p>
        </w:tc>
        <w:tc>
          <w:tcPr>
            <w:tcW w:w="1642" w:type="pct"/>
          </w:tcPr>
          <w:p w14:paraId="0A3DD826" w14:textId="77777777" w:rsidR="003E2930" w:rsidRPr="004B1885" w:rsidRDefault="003E2930" w:rsidP="00AC174A">
            <w:pPr>
              <w:pStyle w:val="NoSpacing"/>
              <w:ind w:right="-72"/>
              <w:jc w:val="right"/>
              <w:rPr>
                <w:rFonts w:cs="Arial"/>
                <w:color w:val="000000"/>
                <w:sz w:val="18"/>
                <w:szCs w:val="18"/>
              </w:rPr>
            </w:pPr>
          </w:p>
        </w:tc>
      </w:tr>
      <w:tr w:rsidR="00C36E2A" w:rsidRPr="004B1885" w14:paraId="7F122DFF" w14:textId="77777777">
        <w:tc>
          <w:tcPr>
            <w:tcW w:w="1630" w:type="pct"/>
          </w:tcPr>
          <w:p w14:paraId="04C85BFB" w14:textId="77777777" w:rsidR="003E2930" w:rsidRPr="004B1885" w:rsidRDefault="003E2930" w:rsidP="00AC174A">
            <w:pPr>
              <w:pStyle w:val="NoSpacing"/>
              <w:ind w:left="-77"/>
              <w:jc w:val="left"/>
              <w:rPr>
                <w:rFonts w:cs="Arial"/>
                <w:color w:val="000000"/>
                <w:sz w:val="18"/>
                <w:szCs w:val="18"/>
                <w:cs/>
              </w:rPr>
            </w:pPr>
          </w:p>
        </w:tc>
        <w:tc>
          <w:tcPr>
            <w:tcW w:w="900" w:type="pct"/>
            <w:vAlign w:val="bottom"/>
          </w:tcPr>
          <w:p w14:paraId="157D67FB" w14:textId="77777777" w:rsidR="003E2930" w:rsidRPr="004B1885" w:rsidRDefault="003E2930" w:rsidP="00AC174A">
            <w:pPr>
              <w:pStyle w:val="NoSpacing"/>
              <w:ind w:right="-72"/>
              <w:jc w:val="right"/>
              <w:rPr>
                <w:rFonts w:cs="Arial"/>
                <w:color w:val="000000"/>
                <w:sz w:val="18"/>
                <w:szCs w:val="18"/>
              </w:rPr>
            </w:pPr>
          </w:p>
        </w:tc>
        <w:tc>
          <w:tcPr>
            <w:tcW w:w="828" w:type="pct"/>
            <w:vAlign w:val="bottom"/>
          </w:tcPr>
          <w:p w14:paraId="070AC536" w14:textId="77777777" w:rsidR="003E2930" w:rsidRPr="004B1885" w:rsidRDefault="003E2930" w:rsidP="00AC174A">
            <w:pPr>
              <w:pStyle w:val="NoSpacing"/>
              <w:ind w:right="-72"/>
              <w:jc w:val="right"/>
              <w:rPr>
                <w:rFonts w:cs="Arial"/>
                <w:color w:val="000000"/>
                <w:sz w:val="18"/>
                <w:szCs w:val="18"/>
              </w:rPr>
            </w:pPr>
          </w:p>
        </w:tc>
        <w:tc>
          <w:tcPr>
            <w:tcW w:w="1642" w:type="pct"/>
          </w:tcPr>
          <w:p w14:paraId="433C6597" w14:textId="77777777" w:rsidR="003E2930" w:rsidRPr="004B1885" w:rsidRDefault="003E2930" w:rsidP="00AC174A">
            <w:pPr>
              <w:pStyle w:val="NoSpacing"/>
              <w:ind w:right="-72"/>
              <w:jc w:val="right"/>
              <w:rPr>
                <w:rFonts w:cs="Arial"/>
                <w:color w:val="000000"/>
                <w:sz w:val="18"/>
                <w:szCs w:val="18"/>
              </w:rPr>
            </w:pPr>
          </w:p>
        </w:tc>
      </w:tr>
      <w:tr w:rsidR="00C36E2A" w:rsidRPr="004B1885" w14:paraId="6710EA4E" w14:textId="77777777">
        <w:tc>
          <w:tcPr>
            <w:tcW w:w="1630" w:type="pct"/>
          </w:tcPr>
          <w:p w14:paraId="777B8160" w14:textId="77777777" w:rsidR="003E2930" w:rsidRPr="004B1885" w:rsidRDefault="003E2930" w:rsidP="00AC174A">
            <w:pPr>
              <w:ind w:left="-77" w:right="-23"/>
              <w:rPr>
                <w:rFonts w:ascii="Arial" w:hAnsi="Arial" w:cs="Arial"/>
                <w:color w:val="000000"/>
                <w:sz w:val="18"/>
                <w:szCs w:val="18"/>
                <w:cs/>
              </w:rPr>
            </w:pPr>
            <w:r w:rsidRPr="004B1885">
              <w:rPr>
                <w:rFonts w:ascii="Arial" w:hAnsi="Arial" w:cs="Arial"/>
                <w:b/>
                <w:bCs/>
                <w:color w:val="000000"/>
                <w:sz w:val="18"/>
                <w:szCs w:val="18"/>
                <w:u w:val="single"/>
              </w:rPr>
              <w:t>Associates</w:t>
            </w:r>
          </w:p>
        </w:tc>
        <w:tc>
          <w:tcPr>
            <w:tcW w:w="900" w:type="pct"/>
            <w:vAlign w:val="bottom"/>
          </w:tcPr>
          <w:p w14:paraId="581F35E3" w14:textId="77777777" w:rsidR="003E2930" w:rsidRPr="004B1885" w:rsidRDefault="003E2930" w:rsidP="00AC174A">
            <w:pPr>
              <w:pStyle w:val="NoSpacing"/>
              <w:ind w:right="-72"/>
              <w:jc w:val="right"/>
              <w:rPr>
                <w:rFonts w:cs="Arial"/>
                <w:color w:val="000000"/>
                <w:sz w:val="18"/>
                <w:szCs w:val="18"/>
                <w:cs/>
              </w:rPr>
            </w:pPr>
          </w:p>
        </w:tc>
        <w:tc>
          <w:tcPr>
            <w:tcW w:w="828" w:type="pct"/>
          </w:tcPr>
          <w:p w14:paraId="4063229A" w14:textId="77777777" w:rsidR="003E2930" w:rsidRPr="004B1885" w:rsidRDefault="003E2930" w:rsidP="00AC174A">
            <w:pPr>
              <w:pStyle w:val="NoSpacing"/>
              <w:ind w:right="-72"/>
              <w:jc w:val="right"/>
              <w:rPr>
                <w:rFonts w:cs="Arial"/>
                <w:color w:val="000000"/>
                <w:sz w:val="18"/>
                <w:szCs w:val="18"/>
              </w:rPr>
            </w:pPr>
          </w:p>
        </w:tc>
        <w:tc>
          <w:tcPr>
            <w:tcW w:w="1642" w:type="pct"/>
          </w:tcPr>
          <w:p w14:paraId="36333F52" w14:textId="77777777" w:rsidR="003E2930" w:rsidRPr="004B1885" w:rsidRDefault="003E2930" w:rsidP="00AC174A">
            <w:pPr>
              <w:pStyle w:val="NoSpacing"/>
              <w:ind w:right="-72"/>
              <w:jc w:val="right"/>
              <w:rPr>
                <w:rFonts w:cs="Arial"/>
                <w:color w:val="000000"/>
                <w:sz w:val="18"/>
                <w:szCs w:val="18"/>
              </w:rPr>
            </w:pPr>
          </w:p>
        </w:tc>
      </w:tr>
      <w:tr w:rsidR="00C36E2A" w:rsidRPr="004B1885" w14:paraId="446C896C" w14:textId="77777777">
        <w:tc>
          <w:tcPr>
            <w:tcW w:w="1630" w:type="pct"/>
          </w:tcPr>
          <w:p w14:paraId="0EF9910C" w14:textId="77777777" w:rsidR="003E2930" w:rsidRPr="004B1885" w:rsidRDefault="003E2930" w:rsidP="00AC174A">
            <w:pPr>
              <w:pStyle w:val="NoSpacing"/>
              <w:ind w:left="-77"/>
              <w:jc w:val="left"/>
              <w:rPr>
                <w:rFonts w:cs="Arial"/>
                <w:color w:val="000000"/>
                <w:sz w:val="18"/>
                <w:szCs w:val="18"/>
                <w:lang w:val="en-GB"/>
              </w:rPr>
            </w:pPr>
            <w:r w:rsidRPr="004B1885">
              <w:rPr>
                <w:rFonts w:cs="Arial"/>
                <w:color w:val="000000"/>
                <w:sz w:val="18"/>
                <w:szCs w:val="18"/>
                <w:cs/>
              </w:rPr>
              <w:t xml:space="preserve">   </w:t>
            </w:r>
            <w:r w:rsidRPr="004B1885">
              <w:rPr>
                <w:rFonts w:cs="Arial"/>
                <w:color w:val="000000"/>
                <w:sz w:val="18"/>
                <w:szCs w:val="18"/>
              </w:rPr>
              <w:t>Premiums written</w:t>
            </w:r>
          </w:p>
        </w:tc>
        <w:tc>
          <w:tcPr>
            <w:tcW w:w="900" w:type="pct"/>
          </w:tcPr>
          <w:p w14:paraId="173E439E" w14:textId="77777777" w:rsidR="003E2930" w:rsidRPr="004B1885" w:rsidRDefault="003E2930" w:rsidP="00AC174A">
            <w:pPr>
              <w:pStyle w:val="NoSpacing"/>
              <w:ind w:right="-72"/>
              <w:jc w:val="right"/>
              <w:rPr>
                <w:rFonts w:cs="Arial"/>
                <w:color w:val="000000"/>
                <w:sz w:val="18"/>
                <w:szCs w:val="18"/>
                <w:cs/>
              </w:rPr>
            </w:pPr>
            <w:r w:rsidRPr="004B1885">
              <w:rPr>
                <w:rFonts w:cs="Arial"/>
                <w:color w:val="000000"/>
                <w:sz w:val="18"/>
                <w:szCs w:val="18"/>
              </w:rPr>
              <w:t>5,982</w:t>
            </w:r>
          </w:p>
        </w:tc>
        <w:tc>
          <w:tcPr>
            <w:tcW w:w="828" w:type="pct"/>
          </w:tcPr>
          <w:p w14:paraId="4AB4B819"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6,621</w:t>
            </w:r>
          </w:p>
        </w:tc>
        <w:tc>
          <w:tcPr>
            <w:tcW w:w="1642" w:type="pct"/>
            <w:vAlign w:val="bottom"/>
          </w:tcPr>
          <w:p w14:paraId="12077DA9" w14:textId="77777777" w:rsidR="003E2930" w:rsidRPr="004B1885" w:rsidRDefault="003E2930" w:rsidP="00AC174A">
            <w:pPr>
              <w:ind w:left="181" w:hanging="181"/>
              <w:rPr>
                <w:rFonts w:ascii="Arial" w:hAnsi="Arial" w:cs="Arial"/>
                <w:color w:val="000000"/>
                <w:sz w:val="18"/>
                <w:szCs w:val="18"/>
              </w:rPr>
            </w:pPr>
            <w:r w:rsidRPr="004B1885">
              <w:rPr>
                <w:rFonts w:ascii="Arial" w:hAnsi="Arial" w:cs="Arial"/>
                <w:color w:val="000000"/>
                <w:sz w:val="18"/>
                <w:szCs w:val="18"/>
              </w:rPr>
              <w:t>In accordance with the rates charged to general customers and other insurance companies.</w:t>
            </w:r>
          </w:p>
        </w:tc>
      </w:tr>
      <w:tr w:rsidR="00C36E2A" w:rsidRPr="004B1885" w14:paraId="70B0698C" w14:textId="77777777">
        <w:tc>
          <w:tcPr>
            <w:tcW w:w="1630" w:type="pct"/>
          </w:tcPr>
          <w:p w14:paraId="12E0C396" w14:textId="77777777" w:rsidR="003E2930" w:rsidRPr="004B1885" w:rsidRDefault="003E2930" w:rsidP="00AC174A">
            <w:pPr>
              <w:pStyle w:val="NoSpacing"/>
              <w:ind w:left="-77"/>
              <w:jc w:val="left"/>
              <w:rPr>
                <w:rFonts w:cs="Arial"/>
                <w:color w:val="000000"/>
                <w:sz w:val="18"/>
                <w:szCs w:val="18"/>
                <w:cs/>
              </w:rPr>
            </w:pPr>
            <w:r w:rsidRPr="004B1885">
              <w:rPr>
                <w:rFonts w:cs="Arial"/>
                <w:color w:val="000000"/>
                <w:sz w:val="18"/>
                <w:szCs w:val="18"/>
              </w:rPr>
              <w:t xml:space="preserve">   Rental and service income</w:t>
            </w:r>
          </w:p>
        </w:tc>
        <w:tc>
          <w:tcPr>
            <w:tcW w:w="900" w:type="pct"/>
          </w:tcPr>
          <w:p w14:paraId="53BC12AE" w14:textId="77777777" w:rsidR="003E2930" w:rsidRPr="004B1885" w:rsidRDefault="003E2930" w:rsidP="00AC174A">
            <w:pPr>
              <w:pStyle w:val="NoSpacing"/>
              <w:ind w:right="-72"/>
              <w:jc w:val="right"/>
              <w:rPr>
                <w:rFonts w:cs="Arial"/>
                <w:color w:val="000000"/>
                <w:sz w:val="18"/>
                <w:szCs w:val="18"/>
                <w:cs/>
              </w:rPr>
            </w:pPr>
            <w:r w:rsidRPr="004B1885">
              <w:rPr>
                <w:rFonts w:cs="Arial"/>
                <w:color w:val="000000"/>
                <w:sz w:val="18"/>
                <w:szCs w:val="18"/>
              </w:rPr>
              <w:t>5,237,704</w:t>
            </w:r>
          </w:p>
        </w:tc>
        <w:tc>
          <w:tcPr>
            <w:tcW w:w="828" w:type="pct"/>
          </w:tcPr>
          <w:p w14:paraId="71257819"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5,232,261</w:t>
            </w:r>
          </w:p>
        </w:tc>
        <w:tc>
          <w:tcPr>
            <w:tcW w:w="1642" w:type="pct"/>
            <w:vAlign w:val="bottom"/>
          </w:tcPr>
          <w:p w14:paraId="457D3D95" w14:textId="77777777" w:rsidR="003E2930" w:rsidRPr="004B1885" w:rsidRDefault="003E2930" w:rsidP="00AC174A">
            <w:pPr>
              <w:ind w:left="181" w:hanging="181"/>
              <w:rPr>
                <w:rFonts w:ascii="Arial" w:hAnsi="Arial" w:cs="Arial"/>
                <w:color w:val="000000"/>
                <w:sz w:val="18"/>
                <w:szCs w:val="18"/>
              </w:rPr>
            </w:pPr>
            <w:r w:rsidRPr="004B1885">
              <w:rPr>
                <w:rFonts w:ascii="Arial" w:hAnsi="Arial" w:cs="Arial"/>
                <w:color w:val="000000"/>
                <w:sz w:val="18"/>
                <w:szCs w:val="18"/>
              </w:rPr>
              <w:t>In accordance with the rates agreed upon and consistent with those charged by other companies.</w:t>
            </w:r>
          </w:p>
        </w:tc>
      </w:tr>
      <w:tr w:rsidR="00C36E2A" w:rsidRPr="004B1885" w14:paraId="6EB409CC" w14:textId="77777777">
        <w:tc>
          <w:tcPr>
            <w:tcW w:w="1630" w:type="pct"/>
          </w:tcPr>
          <w:p w14:paraId="3ACE19B2" w14:textId="77777777" w:rsidR="003E2930" w:rsidRPr="004B1885" w:rsidRDefault="003E2930" w:rsidP="00AC174A">
            <w:pPr>
              <w:pStyle w:val="NoSpacing"/>
              <w:ind w:left="-77"/>
              <w:jc w:val="left"/>
              <w:rPr>
                <w:rFonts w:cs="Arial"/>
                <w:color w:val="000000"/>
                <w:sz w:val="18"/>
                <w:szCs w:val="18"/>
                <w:cs/>
              </w:rPr>
            </w:pPr>
            <w:r w:rsidRPr="004B1885">
              <w:rPr>
                <w:rFonts w:cs="Arial"/>
                <w:color w:val="000000"/>
                <w:sz w:val="18"/>
                <w:szCs w:val="18"/>
                <w:cs/>
              </w:rPr>
              <w:t xml:space="preserve">   </w:t>
            </w:r>
            <w:r w:rsidRPr="004B1885">
              <w:rPr>
                <w:rFonts w:cs="Arial"/>
                <w:color w:val="000000"/>
                <w:sz w:val="18"/>
                <w:szCs w:val="18"/>
              </w:rPr>
              <w:t>Claims expenses</w:t>
            </w:r>
          </w:p>
        </w:tc>
        <w:tc>
          <w:tcPr>
            <w:tcW w:w="900" w:type="pct"/>
          </w:tcPr>
          <w:p w14:paraId="0FBC82A1" w14:textId="77777777" w:rsidR="003E2930" w:rsidRPr="004B1885" w:rsidRDefault="003E2930" w:rsidP="00AC174A">
            <w:pPr>
              <w:pStyle w:val="NoSpacing"/>
              <w:ind w:right="-72"/>
              <w:jc w:val="right"/>
              <w:rPr>
                <w:rFonts w:cs="Arial"/>
                <w:color w:val="000000"/>
                <w:sz w:val="18"/>
                <w:szCs w:val="18"/>
                <w:cs/>
              </w:rPr>
            </w:pPr>
            <w:r w:rsidRPr="004B1885">
              <w:rPr>
                <w:rFonts w:cs="Arial"/>
                <w:color w:val="000000"/>
                <w:sz w:val="18"/>
                <w:szCs w:val="18"/>
              </w:rPr>
              <w:t>-</w:t>
            </w:r>
          </w:p>
        </w:tc>
        <w:tc>
          <w:tcPr>
            <w:tcW w:w="828" w:type="pct"/>
          </w:tcPr>
          <w:p w14:paraId="4DEC2079"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(6,000)</w:t>
            </w:r>
          </w:p>
        </w:tc>
        <w:tc>
          <w:tcPr>
            <w:tcW w:w="1642" w:type="pct"/>
            <w:vAlign w:val="bottom"/>
          </w:tcPr>
          <w:p w14:paraId="76A68E75" w14:textId="77777777" w:rsidR="003E2930" w:rsidRPr="004B1885" w:rsidRDefault="003E2930" w:rsidP="00AC174A">
            <w:pPr>
              <w:ind w:left="181" w:hanging="181"/>
              <w:rPr>
                <w:rFonts w:ascii="Arial" w:hAnsi="Arial" w:cs="Arial"/>
                <w:color w:val="000000"/>
                <w:sz w:val="18"/>
                <w:szCs w:val="18"/>
              </w:rPr>
            </w:pPr>
            <w:r w:rsidRPr="004B1885">
              <w:rPr>
                <w:rFonts w:ascii="Arial" w:hAnsi="Arial" w:cs="Arial"/>
                <w:color w:val="000000"/>
                <w:sz w:val="18"/>
                <w:szCs w:val="18"/>
              </w:rPr>
              <w:t>In accordance with the conditions specified in the policy and in line with the normal practices of insurance.</w:t>
            </w:r>
          </w:p>
        </w:tc>
      </w:tr>
      <w:tr w:rsidR="00C36E2A" w:rsidRPr="004B1885" w14:paraId="108E739F" w14:textId="77777777">
        <w:tc>
          <w:tcPr>
            <w:tcW w:w="1630" w:type="pct"/>
          </w:tcPr>
          <w:p w14:paraId="0BE8DB83" w14:textId="77777777" w:rsidR="003E2930" w:rsidRPr="004B1885" w:rsidRDefault="003E2930" w:rsidP="00AC174A">
            <w:pPr>
              <w:pStyle w:val="NoSpacing"/>
              <w:ind w:left="-77"/>
              <w:jc w:val="left"/>
              <w:rPr>
                <w:rFonts w:cs="Arial"/>
                <w:color w:val="000000"/>
                <w:sz w:val="12"/>
                <w:szCs w:val="12"/>
                <w:cs/>
              </w:rPr>
            </w:pPr>
          </w:p>
        </w:tc>
        <w:tc>
          <w:tcPr>
            <w:tcW w:w="900" w:type="pct"/>
          </w:tcPr>
          <w:p w14:paraId="7F39E290" w14:textId="77777777" w:rsidR="003E2930" w:rsidRPr="004B1885" w:rsidRDefault="003E2930" w:rsidP="00AC174A">
            <w:pPr>
              <w:pStyle w:val="NoSpacing"/>
              <w:ind w:right="-72"/>
              <w:jc w:val="right"/>
              <w:rPr>
                <w:rFonts w:cs="Arial"/>
                <w:color w:val="000000"/>
                <w:sz w:val="12"/>
                <w:szCs w:val="12"/>
                <w:cs/>
              </w:rPr>
            </w:pPr>
          </w:p>
        </w:tc>
        <w:tc>
          <w:tcPr>
            <w:tcW w:w="828" w:type="pct"/>
          </w:tcPr>
          <w:p w14:paraId="6AB5B46F" w14:textId="77777777" w:rsidR="003E2930" w:rsidRPr="004B1885" w:rsidRDefault="003E2930" w:rsidP="00AC174A">
            <w:pPr>
              <w:pStyle w:val="NoSpacing"/>
              <w:ind w:right="-72"/>
              <w:jc w:val="right"/>
              <w:rPr>
                <w:rFonts w:cs="Arial"/>
                <w:color w:val="000000"/>
                <w:sz w:val="12"/>
                <w:szCs w:val="12"/>
              </w:rPr>
            </w:pPr>
          </w:p>
        </w:tc>
        <w:tc>
          <w:tcPr>
            <w:tcW w:w="1642" w:type="pct"/>
            <w:vAlign w:val="bottom"/>
          </w:tcPr>
          <w:p w14:paraId="57D7E58F" w14:textId="77777777" w:rsidR="003E2930" w:rsidRPr="004B1885" w:rsidRDefault="003E2930" w:rsidP="00AC174A">
            <w:pPr>
              <w:ind w:left="181" w:hanging="181"/>
              <w:rPr>
                <w:rFonts w:ascii="Arial" w:hAnsi="Arial" w:cs="Arial"/>
                <w:color w:val="000000"/>
                <w:sz w:val="12"/>
                <w:szCs w:val="12"/>
              </w:rPr>
            </w:pPr>
          </w:p>
        </w:tc>
      </w:tr>
      <w:tr w:rsidR="00C36E2A" w:rsidRPr="004B1885" w14:paraId="31B21778" w14:textId="77777777">
        <w:tc>
          <w:tcPr>
            <w:tcW w:w="1630" w:type="pct"/>
          </w:tcPr>
          <w:p w14:paraId="43F657FA" w14:textId="77777777" w:rsidR="003E2930" w:rsidRPr="004B1885" w:rsidRDefault="003E2930" w:rsidP="00AC174A">
            <w:pPr>
              <w:ind w:left="-77" w:right="-23"/>
              <w:rPr>
                <w:rFonts w:ascii="Arial" w:hAnsi="Arial" w:cs="Arial"/>
                <w:color w:val="000000"/>
                <w:sz w:val="18"/>
                <w:szCs w:val="18"/>
                <w:u w:val="single"/>
                <w:cs/>
              </w:rPr>
            </w:pPr>
            <w:r w:rsidRPr="004B1885">
              <w:rPr>
                <w:rFonts w:ascii="Arial" w:hAnsi="Arial" w:cs="Arial"/>
                <w:b/>
                <w:bCs/>
                <w:color w:val="000000"/>
                <w:sz w:val="18"/>
                <w:szCs w:val="18"/>
                <w:u w:val="single"/>
              </w:rPr>
              <w:t>Other related parties</w:t>
            </w:r>
          </w:p>
        </w:tc>
        <w:tc>
          <w:tcPr>
            <w:tcW w:w="900" w:type="pct"/>
          </w:tcPr>
          <w:p w14:paraId="5C99FB05" w14:textId="77777777" w:rsidR="003E2930" w:rsidRPr="004B1885" w:rsidRDefault="003E2930" w:rsidP="00AC174A">
            <w:pPr>
              <w:pStyle w:val="NoSpacing"/>
              <w:ind w:right="-72"/>
              <w:jc w:val="right"/>
              <w:rPr>
                <w:rFonts w:cs="Arial"/>
                <w:color w:val="000000"/>
                <w:sz w:val="18"/>
                <w:szCs w:val="18"/>
              </w:rPr>
            </w:pPr>
          </w:p>
        </w:tc>
        <w:tc>
          <w:tcPr>
            <w:tcW w:w="828" w:type="pct"/>
          </w:tcPr>
          <w:p w14:paraId="1A3FC98F" w14:textId="77777777" w:rsidR="003E2930" w:rsidRPr="004B1885" w:rsidRDefault="003E2930" w:rsidP="00AC174A">
            <w:pPr>
              <w:pStyle w:val="NoSpacing"/>
              <w:ind w:right="-72"/>
              <w:jc w:val="right"/>
              <w:rPr>
                <w:rFonts w:cs="Arial"/>
                <w:color w:val="000000"/>
                <w:sz w:val="18"/>
                <w:szCs w:val="18"/>
              </w:rPr>
            </w:pPr>
          </w:p>
        </w:tc>
        <w:tc>
          <w:tcPr>
            <w:tcW w:w="1642" w:type="pct"/>
            <w:vAlign w:val="bottom"/>
          </w:tcPr>
          <w:p w14:paraId="1C242527" w14:textId="77777777" w:rsidR="003E2930" w:rsidRPr="004B1885" w:rsidRDefault="003E2930" w:rsidP="00AC174A">
            <w:pPr>
              <w:ind w:left="181" w:hanging="181"/>
              <w:rPr>
                <w:rFonts w:ascii="Arial" w:hAnsi="Arial" w:cs="Arial"/>
                <w:color w:val="000000"/>
                <w:sz w:val="18"/>
                <w:szCs w:val="18"/>
              </w:rPr>
            </w:pPr>
          </w:p>
        </w:tc>
      </w:tr>
      <w:tr w:rsidR="00C36E2A" w:rsidRPr="004B1885" w14:paraId="70D39656" w14:textId="77777777">
        <w:tc>
          <w:tcPr>
            <w:tcW w:w="1630" w:type="pct"/>
          </w:tcPr>
          <w:p w14:paraId="183B2951" w14:textId="77777777" w:rsidR="003E2930" w:rsidRPr="004B1885" w:rsidRDefault="003E2930" w:rsidP="00AC174A">
            <w:pPr>
              <w:pStyle w:val="NoSpacing"/>
              <w:ind w:left="-77"/>
              <w:jc w:val="left"/>
              <w:rPr>
                <w:rFonts w:cs="Arial"/>
                <w:color w:val="000000"/>
                <w:sz w:val="18"/>
                <w:szCs w:val="18"/>
                <w:cs/>
              </w:rPr>
            </w:pPr>
            <w:r w:rsidRPr="004B1885">
              <w:rPr>
                <w:rFonts w:cs="Arial"/>
                <w:color w:val="000000"/>
                <w:sz w:val="18"/>
                <w:szCs w:val="18"/>
                <w:cs/>
              </w:rPr>
              <w:t xml:space="preserve">   </w:t>
            </w:r>
            <w:r w:rsidRPr="004B1885">
              <w:rPr>
                <w:rFonts w:cs="Arial"/>
                <w:color w:val="000000"/>
                <w:sz w:val="18"/>
                <w:szCs w:val="18"/>
              </w:rPr>
              <w:t>Premiums written</w:t>
            </w:r>
          </w:p>
        </w:tc>
        <w:tc>
          <w:tcPr>
            <w:tcW w:w="900" w:type="pct"/>
          </w:tcPr>
          <w:p w14:paraId="30ACD049"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247,696,502</w:t>
            </w:r>
          </w:p>
        </w:tc>
        <w:tc>
          <w:tcPr>
            <w:tcW w:w="828" w:type="pct"/>
          </w:tcPr>
          <w:p w14:paraId="70BF3B69"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303,332,365</w:t>
            </w:r>
          </w:p>
        </w:tc>
        <w:tc>
          <w:tcPr>
            <w:tcW w:w="1642" w:type="pct"/>
            <w:vAlign w:val="bottom"/>
          </w:tcPr>
          <w:p w14:paraId="73572281" w14:textId="77777777" w:rsidR="003E2930" w:rsidRPr="004B1885" w:rsidRDefault="003E2930" w:rsidP="00AC174A">
            <w:pPr>
              <w:ind w:left="181" w:hanging="181"/>
              <w:rPr>
                <w:rFonts w:ascii="Arial" w:hAnsi="Arial" w:cs="Arial"/>
                <w:color w:val="000000"/>
                <w:sz w:val="18"/>
                <w:szCs w:val="18"/>
              </w:rPr>
            </w:pPr>
            <w:r w:rsidRPr="004B1885">
              <w:rPr>
                <w:rFonts w:ascii="Arial" w:hAnsi="Arial" w:cs="Arial"/>
                <w:color w:val="000000"/>
                <w:sz w:val="18"/>
                <w:szCs w:val="18"/>
              </w:rPr>
              <w:t>In accordance with the rates charged to general customers and other insurance companies.</w:t>
            </w:r>
          </w:p>
        </w:tc>
      </w:tr>
      <w:tr w:rsidR="00C36E2A" w:rsidRPr="004B1885" w14:paraId="4CB5DA9C" w14:textId="77777777">
        <w:tc>
          <w:tcPr>
            <w:tcW w:w="1630" w:type="pct"/>
          </w:tcPr>
          <w:p w14:paraId="003B5B9B" w14:textId="77777777" w:rsidR="003E2930" w:rsidRPr="004B1885" w:rsidRDefault="003E2930" w:rsidP="00AC174A">
            <w:pPr>
              <w:pStyle w:val="NoSpacing"/>
              <w:ind w:left="-77"/>
              <w:jc w:val="left"/>
              <w:rPr>
                <w:rFonts w:cs="Arial"/>
                <w:color w:val="000000"/>
                <w:sz w:val="18"/>
                <w:szCs w:val="18"/>
                <w:cs/>
              </w:rPr>
            </w:pPr>
            <w:r w:rsidRPr="004B1885">
              <w:rPr>
                <w:rFonts w:cs="Arial"/>
                <w:color w:val="000000"/>
                <w:sz w:val="18"/>
                <w:szCs w:val="18"/>
              </w:rPr>
              <w:t xml:space="preserve">   Rental and service income</w:t>
            </w:r>
          </w:p>
        </w:tc>
        <w:tc>
          <w:tcPr>
            <w:tcW w:w="900" w:type="pct"/>
          </w:tcPr>
          <w:p w14:paraId="0035EE41"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155,516</w:t>
            </w:r>
          </w:p>
        </w:tc>
        <w:tc>
          <w:tcPr>
            <w:tcW w:w="828" w:type="pct"/>
          </w:tcPr>
          <w:p w14:paraId="3001D5C9"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155,195</w:t>
            </w:r>
          </w:p>
        </w:tc>
        <w:tc>
          <w:tcPr>
            <w:tcW w:w="1642" w:type="pct"/>
            <w:vAlign w:val="bottom"/>
          </w:tcPr>
          <w:p w14:paraId="51733B46" w14:textId="77777777" w:rsidR="003E2930" w:rsidRPr="004B1885" w:rsidRDefault="003E2930" w:rsidP="00AC174A">
            <w:pPr>
              <w:ind w:left="181" w:hanging="181"/>
              <w:rPr>
                <w:rFonts w:ascii="Arial" w:hAnsi="Arial" w:cs="Arial"/>
                <w:color w:val="000000"/>
                <w:sz w:val="18"/>
                <w:szCs w:val="18"/>
              </w:rPr>
            </w:pPr>
            <w:r w:rsidRPr="004B1885">
              <w:rPr>
                <w:rFonts w:ascii="Arial" w:hAnsi="Arial" w:cs="Arial"/>
                <w:color w:val="000000"/>
                <w:sz w:val="18"/>
                <w:szCs w:val="18"/>
              </w:rPr>
              <w:t>In accordance with the rates agreed upon and consistent with those charged by other companies.</w:t>
            </w:r>
          </w:p>
        </w:tc>
      </w:tr>
      <w:tr w:rsidR="00C36E2A" w:rsidRPr="004B1885" w14:paraId="6132D980" w14:textId="77777777">
        <w:tc>
          <w:tcPr>
            <w:tcW w:w="1630" w:type="pct"/>
          </w:tcPr>
          <w:p w14:paraId="779083A9" w14:textId="77777777" w:rsidR="003E2930" w:rsidRPr="004B1885" w:rsidRDefault="003E2930" w:rsidP="00AC174A">
            <w:pPr>
              <w:pStyle w:val="NoSpacing"/>
              <w:ind w:left="-77"/>
              <w:jc w:val="left"/>
              <w:rPr>
                <w:rFonts w:cs="Arial"/>
                <w:color w:val="000000"/>
                <w:sz w:val="18"/>
                <w:szCs w:val="18"/>
                <w:cs/>
              </w:rPr>
            </w:pPr>
            <w:r w:rsidRPr="004B1885">
              <w:rPr>
                <w:rFonts w:cs="Arial"/>
                <w:color w:val="000000"/>
                <w:sz w:val="18"/>
                <w:szCs w:val="18"/>
                <w:cs/>
              </w:rPr>
              <w:t xml:space="preserve">   </w:t>
            </w:r>
            <w:r w:rsidRPr="004B1885">
              <w:rPr>
                <w:rFonts w:cs="Arial"/>
                <w:color w:val="000000"/>
                <w:sz w:val="18"/>
                <w:szCs w:val="18"/>
              </w:rPr>
              <w:t>Claim expenses</w:t>
            </w:r>
          </w:p>
        </w:tc>
        <w:tc>
          <w:tcPr>
            <w:tcW w:w="900" w:type="pct"/>
          </w:tcPr>
          <w:p w14:paraId="7E17E74C"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23,795,756</w:t>
            </w:r>
          </w:p>
        </w:tc>
        <w:tc>
          <w:tcPr>
            <w:tcW w:w="828" w:type="pct"/>
          </w:tcPr>
          <w:p w14:paraId="76114704"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892,610</w:t>
            </w:r>
          </w:p>
        </w:tc>
        <w:tc>
          <w:tcPr>
            <w:tcW w:w="1642" w:type="pct"/>
            <w:vAlign w:val="bottom"/>
          </w:tcPr>
          <w:p w14:paraId="0FDE60C3" w14:textId="77777777" w:rsidR="003E2930" w:rsidRPr="004B1885" w:rsidRDefault="003E2930" w:rsidP="00AC174A">
            <w:pPr>
              <w:ind w:left="181" w:hanging="181"/>
              <w:rPr>
                <w:rFonts w:ascii="Arial" w:hAnsi="Arial" w:cs="Arial"/>
                <w:color w:val="000000"/>
                <w:sz w:val="18"/>
                <w:szCs w:val="18"/>
              </w:rPr>
            </w:pPr>
            <w:r w:rsidRPr="004B1885">
              <w:rPr>
                <w:rFonts w:ascii="Arial" w:hAnsi="Arial" w:cs="Arial"/>
                <w:color w:val="000000"/>
                <w:sz w:val="18"/>
                <w:szCs w:val="18"/>
              </w:rPr>
              <w:t>In accordance with the conditions specified in the policy and in line with the normal practices of insurance.</w:t>
            </w:r>
          </w:p>
        </w:tc>
      </w:tr>
      <w:tr w:rsidR="00C36E2A" w:rsidRPr="004B1885" w14:paraId="31B6A16F" w14:textId="77777777">
        <w:tc>
          <w:tcPr>
            <w:tcW w:w="1630" w:type="pct"/>
          </w:tcPr>
          <w:p w14:paraId="76CEFA55" w14:textId="77777777" w:rsidR="003E2930" w:rsidRPr="004B1885" w:rsidRDefault="003E2930" w:rsidP="00AC174A">
            <w:pPr>
              <w:pStyle w:val="NoSpacing"/>
              <w:ind w:left="-77"/>
              <w:jc w:val="left"/>
              <w:rPr>
                <w:rFonts w:cs="Arial"/>
                <w:color w:val="000000"/>
                <w:sz w:val="18"/>
                <w:szCs w:val="18"/>
              </w:rPr>
            </w:pPr>
            <w:r w:rsidRPr="004B1885">
              <w:rPr>
                <w:rFonts w:cs="Arial"/>
                <w:color w:val="000000"/>
                <w:sz w:val="18"/>
                <w:szCs w:val="18"/>
                <w:cs/>
              </w:rPr>
              <w:t xml:space="preserve">   </w:t>
            </w:r>
            <w:proofErr w:type="spellStart"/>
            <w:r w:rsidRPr="004B1885">
              <w:rPr>
                <w:rFonts w:cs="Arial"/>
                <w:color w:val="000000"/>
                <w:sz w:val="18"/>
                <w:szCs w:val="18"/>
              </w:rPr>
              <w:t>Commision</w:t>
            </w:r>
            <w:proofErr w:type="spellEnd"/>
            <w:r w:rsidRPr="004B1885">
              <w:rPr>
                <w:rFonts w:cs="Arial"/>
                <w:color w:val="000000"/>
                <w:sz w:val="18"/>
                <w:szCs w:val="18"/>
              </w:rPr>
              <w:t xml:space="preserve"> and brokerage</w:t>
            </w:r>
          </w:p>
          <w:p w14:paraId="7D66923A" w14:textId="77777777" w:rsidR="003E2930" w:rsidRPr="004B1885" w:rsidRDefault="003E2930" w:rsidP="00AC174A">
            <w:pPr>
              <w:pStyle w:val="NoSpacing"/>
              <w:ind w:left="-77"/>
              <w:jc w:val="left"/>
              <w:rPr>
                <w:rFonts w:cs="Arial"/>
                <w:color w:val="000000"/>
                <w:sz w:val="18"/>
                <w:szCs w:val="18"/>
                <w:cs/>
              </w:rPr>
            </w:pPr>
            <w:r w:rsidRPr="004B1885">
              <w:rPr>
                <w:rFonts w:cs="Arial"/>
                <w:color w:val="000000"/>
                <w:sz w:val="18"/>
                <w:szCs w:val="18"/>
              </w:rPr>
              <w:t xml:space="preserve">      expenses</w:t>
            </w:r>
          </w:p>
        </w:tc>
        <w:tc>
          <w:tcPr>
            <w:tcW w:w="900" w:type="pct"/>
          </w:tcPr>
          <w:p w14:paraId="6304A4F1"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22,837,306</w:t>
            </w:r>
          </w:p>
        </w:tc>
        <w:tc>
          <w:tcPr>
            <w:tcW w:w="828" w:type="pct"/>
          </w:tcPr>
          <w:p w14:paraId="4438A4B7"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33,194,334</w:t>
            </w:r>
          </w:p>
        </w:tc>
        <w:tc>
          <w:tcPr>
            <w:tcW w:w="1642" w:type="pct"/>
            <w:vAlign w:val="bottom"/>
          </w:tcPr>
          <w:p w14:paraId="4C13E14A" w14:textId="77777777" w:rsidR="003E2930" w:rsidRPr="004B1885" w:rsidRDefault="003E2930" w:rsidP="00AC174A">
            <w:pPr>
              <w:ind w:left="181" w:hanging="181"/>
              <w:rPr>
                <w:rFonts w:ascii="Arial" w:hAnsi="Arial" w:cs="Arial"/>
                <w:color w:val="000000"/>
                <w:sz w:val="18"/>
                <w:szCs w:val="18"/>
              </w:rPr>
            </w:pPr>
            <w:r w:rsidRPr="004B1885">
              <w:rPr>
                <w:rFonts w:ascii="Arial" w:hAnsi="Arial" w:cs="Arial"/>
                <w:color w:val="000000"/>
                <w:sz w:val="18"/>
                <w:szCs w:val="18"/>
              </w:rPr>
              <w:t xml:space="preserve">In accordance with the regulations set forth by the Office of Insurance Commission and </w:t>
            </w:r>
            <w:proofErr w:type="gramStart"/>
            <w:r w:rsidRPr="004B1885">
              <w:rPr>
                <w:rFonts w:ascii="Arial" w:hAnsi="Arial" w:cs="Arial"/>
                <w:color w:val="000000"/>
                <w:sz w:val="18"/>
                <w:szCs w:val="18"/>
              </w:rPr>
              <w:t>at</w:t>
            </w:r>
            <w:proofErr w:type="gramEnd"/>
            <w:r w:rsidRPr="004B1885">
              <w:rPr>
                <w:rFonts w:ascii="Arial" w:hAnsi="Arial" w:cs="Arial"/>
                <w:color w:val="000000"/>
                <w:sz w:val="18"/>
                <w:szCs w:val="18"/>
              </w:rPr>
              <w:t xml:space="preserve"> the rates provided to other companies</w:t>
            </w:r>
          </w:p>
        </w:tc>
      </w:tr>
      <w:tr w:rsidR="00C36E2A" w:rsidRPr="004B1885" w14:paraId="3649C89E" w14:textId="77777777">
        <w:tc>
          <w:tcPr>
            <w:tcW w:w="1630" w:type="pct"/>
          </w:tcPr>
          <w:p w14:paraId="465BF917" w14:textId="77777777" w:rsidR="003E2930" w:rsidRPr="004B1885" w:rsidRDefault="003E2930" w:rsidP="00AC174A">
            <w:pPr>
              <w:pStyle w:val="NoSpacing"/>
              <w:ind w:left="-77"/>
              <w:jc w:val="left"/>
              <w:rPr>
                <w:rFonts w:cs="Arial"/>
                <w:color w:val="000000"/>
                <w:sz w:val="18"/>
                <w:szCs w:val="18"/>
                <w:cs/>
              </w:rPr>
            </w:pPr>
            <w:r w:rsidRPr="004B1885">
              <w:rPr>
                <w:rFonts w:cs="Arial"/>
                <w:color w:val="000000"/>
                <w:sz w:val="18"/>
                <w:szCs w:val="18"/>
                <w:cs/>
              </w:rPr>
              <w:t xml:space="preserve">   </w:t>
            </w:r>
            <w:r w:rsidRPr="004B1885">
              <w:rPr>
                <w:rFonts w:cs="Arial"/>
                <w:color w:val="000000"/>
                <w:sz w:val="18"/>
                <w:szCs w:val="18"/>
              </w:rPr>
              <w:t>Interest income</w:t>
            </w:r>
          </w:p>
        </w:tc>
        <w:tc>
          <w:tcPr>
            <w:tcW w:w="900" w:type="pct"/>
          </w:tcPr>
          <w:p w14:paraId="516FB20F"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8,395,023</w:t>
            </w:r>
          </w:p>
        </w:tc>
        <w:tc>
          <w:tcPr>
            <w:tcW w:w="828" w:type="pct"/>
          </w:tcPr>
          <w:p w14:paraId="450EC6F6"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7,768,114</w:t>
            </w:r>
          </w:p>
        </w:tc>
        <w:tc>
          <w:tcPr>
            <w:tcW w:w="1642" w:type="pct"/>
            <w:vAlign w:val="bottom"/>
          </w:tcPr>
          <w:p w14:paraId="62F39937" w14:textId="77777777" w:rsidR="003E2930" w:rsidRPr="004B1885" w:rsidRDefault="003E2930" w:rsidP="00AC174A">
            <w:pPr>
              <w:ind w:left="181" w:hanging="181"/>
              <w:rPr>
                <w:rFonts w:ascii="Arial" w:hAnsi="Arial" w:cs="Arial"/>
                <w:color w:val="000000"/>
                <w:sz w:val="18"/>
                <w:szCs w:val="18"/>
              </w:rPr>
            </w:pPr>
            <w:r w:rsidRPr="004B1885">
              <w:rPr>
                <w:rFonts w:ascii="Arial" w:hAnsi="Arial" w:cs="Arial"/>
                <w:color w:val="000000"/>
                <w:sz w:val="18"/>
                <w:szCs w:val="18"/>
              </w:rPr>
              <w:t>In accordance with the interest rates offered by related companies to other companies.</w:t>
            </w:r>
          </w:p>
        </w:tc>
      </w:tr>
      <w:tr w:rsidR="00C36E2A" w:rsidRPr="004B1885" w14:paraId="6F6A21B5" w14:textId="77777777">
        <w:tc>
          <w:tcPr>
            <w:tcW w:w="1630" w:type="pct"/>
          </w:tcPr>
          <w:p w14:paraId="47A235FB" w14:textId="77777777" w:rsidR="003E2930" w:rsidRPr="004B1885" w:rsidRDefault="003E2930" w:rsidP="00AC174A">
            <w:pPr>
              <w:pStyle w:val="NoSpacing"/>
              <w:ind w:left="-77"/>
              <w:jc w:val="left"/>
              <w:rPr>
                <w:rFonts w:cs="Arial"/>
                <w:color w:val="000000"/>
                <w:sz w:val="18"/>
                <w:szCs w:val="18"/>
                <w:cs/>
              </w:rPr>
            </w:pPr>
            <w:r w:rsidRPr="004B1885">
              <w:rPr>
                <w:rFonts w:cs="Arial"/>
                <w:color w:val="000000"/>
                <w:sz w:val="18"/>
                <w:szCs w:val="18"/>
                <w:cs/>
              </w:rPr>
              <w:t xml:space="preserve">   </w:t>
            </w:r>
            <w:r w:rsidRPr="004B1885">
              <w:rPr>
                <w:rFonts w:cs="Arial"/>
                <w:color w:val="000000"/>
                <w:sz w:val="18"/>
                <w:szCs w:val="18"/>
              </w:rPr>
              <w:t>Dividend income</w:t>
            </w:r>
          </w:p>
        </w:tc>
        <w:tc>
          <w:tcPr>
            <w:tcW w:w="900" w:type="pct"/>
          </w:tcPr>
          <w:p w14:paraId="34FDBD32"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2,990,412</w:t>
            </w:r>
          </w:p>
        </w:tc>
        <w:tc>
          <w:tcPr>
            <w:tcW w:w="828" w:type="pct"/>
          </w:tcPr>
          <w:p w14:paraId="054FE6EF"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6,031,236</w:t>
            </w:r>
          </w:p>
        </w:tc>
        <w:tc>
          <w:tcPr>
            <w:tcW w:w="1642" w:type="pct"/>
            <w:vAlign w:val="bottom"/>
          </w:tcPr>
          <w:p w14:paraId="655B020A" w14:textId="77777777" w:rsidR="003E2930" w:rsidRPr="004B1885" w:rsidRDefault="003E2930" w:rsidP="00AC174A">
            <w:pPr>
              <w:ind w:left="181" w:hanging="181"/>
              <w:rPr>
                <w:rFonts w:ascii="Arial" w:hAnsi="Arial" w:cs="Arial"/>
                <w:color w:val="000000"/>
                <w:sz w:val="18"/>
                <w:szCs w:val="18"/>
              </w:rPr>
            </w:pPr>
            <w:r w:rsidRPr="004B1885">
              <w:rPr>
                <w:rFonts w:ascii="Arial" w:hAnsi="Arial" w:cs="Arial"/>
                <w:color w:val="000000"/>
                <w:sz w:val="18"/>
                <w:szCs w:val="18"/>
              </w:rPr>
              <w:t>In accordance with the rates approved by the shareholders of the related companies.</w:t>
            </w:r>
          </w:p>
        </w:tc>
      </w:tr>
      <w:tr w:rsidR="00C36E2A" w:rsidRPr="004B1885" w14:paraId="1A008040" w14:textId="77777777">
        <w:tc>
          <w:tcPr>
            <w:tcW w:w="1630" w:type="pct"/>
          </w:tcPr>
          <w:p w14:paraId="559C020E" w14:textId="77777777" w:rsidR="003E2930" w:rsidRPr="004B1885" w:rsidRDefault="003E2930" w:rsidP="00AC174A">
            <w:pPr>
              <w:pStyle w:val="NoSpacing"/>
              <w:ind w:left="-77"/>
              <w:jc w:val="left"/>
              <w:rPr>
                <w:rFonts w:cs="Arial"/>
                <w:color w:val="000000"/>
                <w:sz w:val="18"/>
                <w:szCs w:val="18"/>
                <w:cs/>
              </w:rPr>
            </w:pPr>
            <w:r w:rsidRPr="004B1885">
              <w:rPr>
                <w:rFonts w:cs="Arial"/>
                <w:color w:val="000000"/>
                <w:sz w:val="18"/>
                <w:szCs w:val="18"/>
              </w:rPr>
              <w:t xml:space="preserve">   Rental expense</w:t>
            </w:r>
          </w:p>
        </w:tc>
        <w:tc>
          <w:tcPr>
            <w:tcW w:w="900" w:type="pct"/>
          </w:tcPr>
          <w:p w14:paraId="5D07C31A"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3,036,000</w:t>
            </w:r>
          </w:p>
        </w:tc>
        <w:tc>
          <w:tcPr>
            <w:tcW w:w="828" w:type="pct"/>
          </w:tcPr>
          <w:p w14:paraId="0DD4AB7E" w14:textId="77777777" w:rsidR="003E2930" w:rsidRPr="004B1885" w:rsidRDefault="003E2930" w:rsidP="00AC174A">
            <w:pPr>
              <w:pStyle w:val="NoSpacing"/>
              <w:ind w:right="-72"/>
              <w:jc w:val="right"/>
              <w:rPr>
                <w:rFonts w:cs="Arial"/>
                <w:color w:val="000000"/>
                <w:sz w:val="18"/>
                <w:szCs w:val="18"/>
              </w:rPr>
            </w:pPr>
            <w:r w:rsidRPr="004B1885">
              <w:rPr>
                <w:rFonts w:cs="Arial"/>
                <w:color w:val="000000"/>
                <w:sz w:val="18"/>
                <w:szCs w:val="18"/>
              </w:rPr>
              <w:t>3,036,000</w:t>
            </w:r>
          </w:p>
        </w:tc>
        <w:tc>
          <w:tcPr>
            <w:tcW w:w="1642" w:type="pct"/>
            <w:vAlign w:val="bottom"/>
          </w:tcPr>
          <w:p w14:paraId="32C3BB98" w14:textId="77777777" w:rsidR="003E2930" w:rsidRPr="004B1885" w:rsidRDefault="003E2930" w:rsidP="00AC174A">
            <w:pPr>
              <w:ind w:left="181" w:hanging="181"/>
              <w:rPr>
                <w:rFonts w:ascii="Arial" w:hAnsi="Arial" w:cs="Arial"/>
                <w:color w:val="000000"/>
                <w:sz w:val="18"/>
                <w:szCs w:val="18"/>
              </w:rPr>
            </w:pPr>
            <w:r w:rsidRPr="004B1885">
              <w:rPr>
                <w:rFonts w:ascii="Arial" w:hAnsi="Arial" w:cs="Arial"/>
                <w:color w:val="000000"/>
                <w:sz w:val="18"/>
                <w:szCs w:val="18"/>
              </w:rPr>
              <w:t>In accordance with the rates agreed upon and consistent with those charged by other companies.</w:t>
            </w:r>
          </w:p>
        </w:tc>
      </w:tr>
    </w:tbl>
    <w:p w14:paraId="2044DC69" w14:textId="77777777"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color w:val="000000"/>
          <w:sz w:val="18"/>
          <w:szCs w:val="18"/>
        </w:rPr>
        <w:br w:type="page"/>
      </w:r>
      <w:r w:rsidRPr="004B1885">
        <w:rPr>
          <w:rFonts w:ascii="Arial" w:hAnsi="Arial" w:cs="Arial"/>
          <w:b/>
          <w:bCs/>
          <w:color w:val="000000"/>
          <w:sz w:val="18"/>
          <w:szCs w:val="18"/>
        </w:rPr>
        <w:lastRenderedPageBreak/>
        <w:t xml:space="preserve">Directors and key management </w:t>
      </w:r>
      <w:proofErr w:type="spellStart"/>
      <w:r w:rsidRPr="004B1885">
        <w:rPr>
          <w:rFonts w:ascii="Arial" w:hAnsi="Arial" w:cs="Arial"/>
          <w:b/>
          <w:bCs/>
          <w:color w:val="000000"/>
          <w:sz w:val="18"/>
          <w:szCs w:val="18"/>
        </w:rPr>
        <w:t>personel’s</w:t>
      </w:r>
      <w:proofErr w:type="spellEnd"/>
      <w:r w:rsidRPr="004B1885">
        <w:rPr>
          <w:rFonts w:ascii="Arial" w:hAnsi="Arial" w:cs="Arial"/>
          <w:b/>
          <w:bCs/>
          <w:color w:val="000000"/>
          <w:sz w:val="18"/>
          <w:szCs w:val="18"/>
        </w:rPr>
        <w:t xml:space="preserve"> remuneration</w:t>
      </w:r>
    </w:p>
    <w:p w14:paraId="0CC874BA" w14:textId="77777777" w:rsidR="003E2930" w:rsidRPr="004B1885" w:rsidRDefault="003E2930" w:rsidP="00AC174A">
      <w:pPr>
        <w:widowControl w:val="0"/>
        <w:adjustRightInd w:val="0"/>
        <w:jc w:val="thaiDistribute"/>
        <w:rPr>
          <w:rFonts w:ascii="Arial" w:hAnsi="Arial" w:cs="Arial"/>
          <w:color w:val="000000"/>
          <w:sz w:val="18"/>
          <w:szCs w:val="18"/>
        </w:rPr>
      </w:pPr>
    </w:p>
    <w:p w14:paraId="0132A91D" w14:textId="77777777" w:rsidR="003E2930" w:rsidRPr="004B1885" w:rsidRDefault="003E2930" w:rsidP="00AC174A">
      <w:pPr>
        <w:widowControl w:val="0"/>
        <w:adjustRightInd w:val="0"/>
        <w:jc w:val="thaiDistribute"/>
        <w:rPr>
          <w:rFonts w:ascii="Arial" w:hAnsi="Arial" w:cs="Arial"/>
          <w:color w:val="000000"/>
          <w:sz w:val="18"/>
          <w:szCs w:val="18"/>
        </w:rPr>
      </w:pPr>
      <w:r w:rsidRPr="004B1885">
        <w:rPr>
          <w:rFonts w:ascii="Arial" w:hAnsi="Arial" w:cs="Arial"/>
          <w:color w:val="000000"/>
          <w:sz w:val="18"/>
          <w:szCs w:val="18"/>
        </w:rPr>
        <w:t>This management compensation consists of benefits paid to the Company's management and directors, including monetary compensation such as salaries, related benefits, and director compensation, as well as post-employment benefits. The management of the Company stands for individuals who are defined under the Securities and Stock Exchange regulations.</w:t>
      </w:r>
    </w:p>
    <w:p w14:paraId="0F8E7117" w14:textId="77777777" w:rsidR="003E2930" w:rsidRPr="004B1885" w:rsidRDefault="003E2930" w:rsidP="00AC174A">
      <w:pPr>
        <w:widowControl w:val="0"/>
        <w:adjustRightInd w:val="0"/>
        <w:rPr>
          <w:rFonts w:ascii="Arial" w:hAnsi="Arial" w:cs="Arial"/>
          <w:color w:val="000000"/>
          <w:sz w:val="18"/>
          <w:szCs w:val="18"/>
        </w:rPr>
      </w:pPr>
    </w:p>
    <w:tbl>
      <w:tblPr>
        <w:tblW w:w="9482" w:type="dxa"/>
        <w:tblLayout w:type="fixed"/>
        <w:tblCellMar>
          <w:left w:w="0" w:type="dxa"/>
          <w:right w:w="0" w:type="dxa"/>
        </w:tblCellMar>
        <w:tblLook w:val="04A0" w:firstRow="1" w:lastRow="0" w:firstColumn="1" w:lastColumn="0" w:noHBand="0" w:noVBand="1"/>
      </w:tblPr>
      <w:tblGrid>
        <w:gridCol w:w="5812"/>
        <w:gridCol w:w="1843"/>
        <w:gridCol w:w="1827"/>
      </w:tblGrid>
      <w:tr w:rsidR="00731043" w:rsidRPr="004B1885" w14:paraId="32CEACCC" w14:textId="77777777">
        <w:tc>
          <w:tcPr>
            <w:tcW w:w="5812" w:type="dxa"/>
            <w:tcBorders>
              <w:top w:val="nil"/>
              <w:left w:val="nil"/>
              <w:right w:val="nil"/>
            </w:tcBorders>
            <w:noWrap/>
            <w:vAlign w:val="center"/>
          </w:tcPr>
          <w:p w14:paraId="669531A2" w14:textId="77777777" w:rsidR="003E2930" w:rsidRPr="004B1885" w:rsidRDefault="003E2930" w:rsidP="00AC174A">
            <w:pPr>
              <w:ind w:right="99"/>
              <w:rPr>
                <w:rFonts w:ascii="Arial" w:hAnsi="Arial" w:cs="Arial"/>
                <w:b/>
                <w:bCs/>
                <w:color w:val="000000"/>
                <w:sz w:val="18"/>
                <w:szCs w:val="18"/>
              </w:rPr>
            </w:pPr>
          </w:p>
        </w:tc>
        <w:tc>
          <w:tcPr>
            <w:tcW w:w="3670" w:type="dxa"/>
            <w:gridSpan w:val="2"/>
            <w:tcBorders>
              <w:top w:val="nil"/>
              <w:left w:val="nil"/>
              <w:bottom w:val="single" w:sz="4" w:space="0" w:color="auto"/>
              <w:right w:val="nil"/>
            </w:tcBorders>
          </w:tcPr>
          <w:p w14:paraId="049DF4A0" w14:textId="77777777" w:rsidR="003E2930" w:rsidRPr="004B1885" w:rsidRDefault="003E2930" w:rsidP="00AC174A">
            <w:pPr>
              <w:jc w:val="center"/>
              <w:rPr>
                <w:rFonts w:ascii="Arial" w:eastAsia="Browallia New" w:hAnsi="Arial" w:cs="Arial"/>
                <w:b/>
                <w:bCs/>
                <w:color w:val="000000"/>
                <w:sz w:val="18"/>
                <w:szCs w:val="18"/>
              </w:rPr>
            </w:pPr>
            <w:r w:rsidRPr="004B1885">
              <w:rPr>
                <w:rFonts w:ascii="Arial" w:eastAsia="Browallia New" w:hAnsi="Arial" w:cs="Arial"/>
                <w:b/>
                <w:bCs/>
                <w:color w:val="000000"/>
                <w:sz w:val="18"/>
                <w:szCs w:val="18"/>
              </w:rPr>
              <w:t xml:space="preserve">Equity method and </w:t>
            </w:r>
          </w:p>
          <w:p w14:paraId="3ABE54F9" w14:textId="77777777" w:rsidR="003E2930" w:rsidRPr="004B1885" w:rsidRDefault="003E2930" w:rsidP="00AC174A">
            <w:pPr>
              <w:jc w:val="center"/>
              <w:rPr>
                <w:rFonts w:ascii="Arial" w:hAnsi="Arial" w:cs="Arial"/>
                <w:b/>
                <w:bCs/>
                <w:color w:val="000000"/>
                <w:sz w:val="18"/>
                <w:szCs w:val="18"/>
              </w:rPr>
            </w:pPr>
            <w:r w:rsidRPr="004B1885">
              <w:rPr>
                <w:rFonts w:ascii="Arial" w:eastAsia="Browallia New" w:hAnsi="Arial" w:cs="Arial"/>
                <w:b/>
                <w:bCs/>
                <w:color w:val="000000"/>
                <w:sz w:val="18"/>
                <w:szCs w:val="18"/>
              </w:rPr>
              <w:t xml:space="preserve">separate financial </w:t>
            </w:r>
            <w:r w:rsidRPr="004B1885">
              <w:rPr>
                <w:rFonts w:ascii="Arial" w:hAnsi="Arial" w:cs="Arial"/>
                <w:b/>
                <w:bCs/>
                <w:color w:val="000000"/>
                <w:sz w:val="18"/>
                <w:szCs w:val="18"/>
              </w:rPr>
              <w:t>statements</w:t>
            </w:r>
          </w:p>
        </w:tc>
      </w:tr>
      <w:tr w:rsidR="00731043" w:rsidRPr="004B1885" w14:paraId="4E205B5D" w14:textId="77777777">
        <w:tc>
          <w:tcPr>
            <w:tcW w:w="5812" w:type="dxa"/>
            <w:tcBorders>
              <w:top w:val="nil"/>
              <w:left w:val="nil"/>
              <w:right w:val="nil"/>
            </w:tcBorders>
            <w:noWrap/>
            <w:vAlign w:val="center"/>
          </w:tcPr>
          <w:p w14:paraId="3DC7EDDE" w14:textId="77777777" w:rsidR="003E2930" w:rsidRPr="004B1885" w:rsidRDefault="003E2930" w:rsidP="00AC174A">
            <w:pPr>
              <w:ind w:right="99"/>
              <w:rPr>
                <w:rFonts w:ascii="Arial" w:hAnsi="Arial" w:cs="Arial"/>
                <w:b/>
                <w:bCs/>
                <w:color w:val="000000"/>
                <w:sz w:val="18"/>
                <w:szCs w:val="18"/>
              </w:rPr>
            </w:pPr>
          </w:p>
        </w:tc>
        <w:tc>
          <w:tcPr>
            <w:tcW w:w="1843" w:type="dxa"/>
            <w:tcBorders>
              <w:top w:val="nil"/>
              <w:left w:val="nil"/>
              <w:right w:val="nil"/>
            </w:tcBorders>
          </w:tcPr>
          <w:p w14:paraId="39FD3CBC" w14:textId="77777777" w:rsidR="003E2930" w:rsidRPr="004B1885" w:rsidRDefault="003E2930" w:rsidP="00AC174A">
            <w:pPr>
              <w:widowControl w:val="0"/>
              <w:adjustRightInd w:val="0"/>
              <w:ind w:right="43"/>
              <w:jc w:val="right"/>
              <w:rPr>
                <w:rFonts w:ascii="Arial" w:hAnsi="Arial" w:cs="Arial"/>
                <w:b/>
                <w:bCs/>
                <w:color w:val="000000"/>
                <w:sz w:val="18"/>
                <w:szCs w:val="18"/>
              </w:rPr>
            </w:pPr>
            <w:r w:rsidRPr="004B1885">
              <w:rPr>
                <w:rFonts w:ascii="Arial" w:hAnsi="Arial" w:cs="Arial"/>
                <w:b/>
                <w:bCs/>
                <w:color w:val="000000"/>
                <w:sz w:val="18"/>
                <w:szCs w:val="18"/>
              </w:rPr>
              <w:t>2025</w:t>
            </w:r>
          </w:p>
        </w:tc>
        <w:tc>
          <w:tcPr>
            <w:tcW w:w="1827" w:type="dxa"/>
            <w:tcBorders>
              <w:top w:val="nil"/>
              <w:left w:val="nil"/>
              <w:right w:val="nil"/>
            </w:tcBorders>
          </w:tcPr>
          <w:p w14:paraId="430FBF08" w14:textId="77777777" w:rsidR="003E2930" w:rsidRPr="004B1885" w:rsidRDefault="003E2930" w:rsidP="00AC174A">
            <w:pPr>
              <w:widowControl w:val="0"/>
              <w:adjustRightInd w:val="0"/>
              <w:ind w:right="43"/>
              <w:jc w:val="right"/>
              <w:rPr>
                <w:rFonts w:ascii="Arial" w:hAnsi="Arial" w:cs="Arial"/>
                <w:b/>
                <w:bCs/>
                <w:color w:val="000000"/>
                <w:sz w:val="18"/>
                <w:szCs w:val="18"/>
              </w:rPr>
            </w:pPr>
            <w:r w:rsidRPr="004B1885">
              <w:rPr>
                <w:rFonts w:ascii="Arial" w:hAnsi="Arial" w:cs="Arial"/>
                <w:b/>
                <w:bCs/>
                <w:color w:val="000000"/>
                <w:sz w:val="18"/>
                <w:szCs w:val="18"/>
              </w:rPr>
              <w:t>2024</w:t>
            </w:r>
          </w:p>
        </w:tc>
      </w:tr>
      <w:tr w:rsidR="00731043" w:rsidRPr="004B1885" w14:paraId="2A408E44" w14:textId="77777777">
        <w:tc>
          <w:tcPr>
            <w:tcW w:w="5812" w:type="dxa"/>
            <w:tcBorders>
              <w:top w:val="nil"/>
              <w:left w:val="nil"/>
              <w:right w:val="nil"/>
            </w:tcBorders>
            <w:noWrap/>
            <w:vAlign w:val="center"/>
          </w:tcPr>
          <w:p w14:paraId="4A5DE73C" w14:textId="77777777" w:rsidR="003E2930" w:rsidRPr="004B1885" w:rsidRDefault="003E2930" w:rsidP="00AC174A">
            <w:pPr>
              <w:ind w:right="99"/>
              <w:rPr>
                <w:rFonts w:ascii="Arial" w:hAnsi="Arial" w:cs="Arial"/>
                <w:b/>
                <w:bCs/>
                <w:color w:val="000000"/>
                <w:sz w:val="18"/>
                <w:szCs w:val="18"/>
              </w:rPr>
            </w:pPr>
          </w:p>
        </w:tc>
        <w:tc>
          <w:tcPr>
            <w:tcW w:w="1843" w:type="dxa"/>
            <w:tcBorders>
              <w:top w:val="nil"/>
              <w:left w:val="nil"/>
              <w:bottom w:val="single" w:sz="4" w:space="0" w:color="auto"/>
              <w:right w:val="nil"/>
            </w:tcBorders>
          </w:tcPr>
          <w:p w14:paraId="0F7CCA95" w14:textId="77777777" w:rsidR="003E2930" w:rsidRPr="004B1885" w:rsidRDefault="003E2930" w:rsidP="00AC174A">
            <w:pPr>
              <w:widowControl w:val="0"/>
              <w:adjustRightInd w:val="0"/>
              <w:ind w:right="43"/>
              <w:jc w:val="right"/>
              <w:rPr>
                <w:rFonts w:ascii="Arial" w:hAnsi="Arial" w:cs="Arial"/>
                <w:b/>
                <w:bCs/>
                <w:color w:val="000000"/>
                <w:sz w:val="18"/>
                <w:szCs w:val="18"/>
              </w:rPr>
            </w:pPr>
            <w:r w:rsidRPr="004B1885">
              <w:rPr>
                <w:rFonts w:ascii="Arial" w:hAnsi="Arial" w:cs="Arial"/>
                <w:b/>
                <w:bCs/>
                <w:color w:val="000000"/>
                <w:sz w:val="18"/>
                <w:szCs w:val="18"/>
              </w:rPr>
              <w:t>Baht</w:t>
            </w:r>
          </w:p>
        </w:tc>
        <w:tc>
          <w:tcPr>
            <w:tcW w:w="1827" w:type="dxa"/>
            <w:tcBorders>
              <w:top w:val="nil"/>
              <w:left w:val="nil"/>
              <w:bottom w:val="single" w:sz="4" w:space="0" w:color="auto"/>
              <w:right w:val="nil"/>
            </w:tcBorders>
          </w:tcPr>
          <w:p w14:paraId="41746B2E" w14:textId="77777777" w:rsidR="003E2930" w:rsidRPr="004B1885" w:rsidRDefault="003E2930" w:rsidP="00AC174A">
            <w:pPr>
              <w:widowControl w:val="0"/>
              <w:adjustRightInd w:val="0"/>
              <w:ind w:right="43"/>
              <w:jc w:val="right"/>
              <w:rPr>
                <w:rFonts w:ascii="Arial" w:hAnsi="Arial" w:cs="Arial"/>
                <w:b/>
                <w:bCs/>
                <w:color w:val="000000"/>
                <w:sz w:val="18"/>
                <w:szCs w:val="18"/>
              </w:rPr>
            </w:pPr>
            <w:r w:rsidRPr="004B1885">
              <w:rPr>
                <w:rFonts w:ascii="Arial" w:hAnsi="Arial" w:cs="Arial"/>
                <w:b/>
                <w:bCs/>
                <w:color w:val="000000"/>
                <w:sz w:val="18"/>
                <w:szCs w:val="18"/>
              </w:rPr>
              <w:t>Baht</w:t>
            </w:r>
          </w:p>
        </w:tc>
      </w:tr>
      <w:tr w:rsidR="00731043" w:rsidRPr="004B1885" w14:paraId="066D0A8A" w14:textId="77777777">
        <w:tc>
          <w:tcPr>
            <w:tcW w:w="5812" w:type="dxa"/>
            <w:tcBorders>
              <w:top w:val="nil"/>
              <w:left w:val="nil"/>
              <w:right w:val="nil"/>
            </w:tcBorders>
            <w:noWrap/>
            <w:vAlign w:val="center"/>
          </w:tcPr>
          <w:p w14:paraId="099E9648" w14:textId="77777777" w:rsidR="003E2930" w:rsidRPr="004B1885" w:rsidRDefault="003E2930" w:rsidP="00AC174A">
            <w:pPr>
              <w:ind w:right="99"/>
              <w:rPr>
                <w:rFonts w:ascii="Arial" w:hAnsi="Arial" w:cs="Arial"/>
                <w:b/>
                <w:bCs/>
                <w:color w:val="000000"/>
                <w:sz w:val="18"/>
                <w:szCs w:val="18"/>
              </w:rPr>
            </w:pPr>
            <w:r w:rsidRPr="004B1885">
              <w:rPr>
                <w:rFonts w:ascii="Arial" w:hAnsi="Arial" w:cs="Arial"/>
                <w:b/>
                <w:bCs/>
                <w:color w:val="000000"/>
                <w:sz w:val="18"/>
                <w:szCs w:val="18"/>
              </w:rPr>
              <w:t xml:space="preserve">Directors and key management </w:t>
            </w:r>
            <w:proofErr w:type="spellStart"/>
            <w:r w:rsidRPr="004B1885">
              <w:rPr>
                <w:rFonts w:ascii="Arial" w:hAnsi="Arial" w:cs="Arial"/>
                <w:b/>
                <w:bCs/>
                <w:color w:val="000000"/>
                <w:sz w:val="18"/>
                <w:szCs w:val="18"/>
              </w:rPr>
              <w:t>personel’s</w:t>
            </w:r>
            <w:proofErr w:type="spellEnd"/>
            <w:r w:rsidRPr="004B1885">
              <w:rPr>
                <w:rFonts w:ascii="Arial" w:hAnsi="Arial" w:cs="Arial"/>
                <w:b/>
                <w:bCs/>
                <w:color w:val="000000"/>
                <w:sz w:val="18"/>
                <w:szCs w:val="18"/>
              </w:rPr>
              <w:t xml:space="preserve"> remuneration</w:t>
            </w:r>
          </w:p>
        </w:tc>
        <w:tc>
          <w:tcPr>
            <w:tcW w:w="1843" w:type="dxa"/>
            <w:tcBorders>
              <w:top w:val="single" w:sz="4" w:space="0" w:color="auto"/>
              <w:left w:val="nil"/>
              <w:right w:val="nil"/>
            </w:tcBorders>
          </w:tcPr>
          <w:p w14:paraId="23F7F7E3" w14:textId="77777777" w:rsidR="003E2930" w:rsidRPr="004B1885" w:rsidRDefault="003E2930" w:rsidP="00AC174A">
            <w:pPr>
              <w:ind w:right="43"/>
              <w:jc w:val="right"/>
              <w:rPr>
                <w:rFonts w:ascii="Arial" w:hAnsi="Arial" w:cs="Arial"/>
                <w:b/>
                <w:bCs/>
                <w:color w:val="000000"/>
                <w:sz w:val="18"/>
                <w:szCs w:val="18"/>
              </w:rPr>
            </w:pPr>
          </w:p>
        </w:tc>
        <w:tc>
          <w:tcPr>
            <w:tcW w:w="1827" w:type="dxa"/>
            <w:tcBorders>
              <w:top w:val="single" w:sz="4" w:space="0" w:color="auto"/>
              <w:left w:val="nil"/>
              <w:right w:val="nil"/>
            </w:tcBorders>
          </w:tcPr>
          <w:p w14:paraId="7AED8DFD" w14:textId="77777777" w:rsidR="003E2930" w:rsidRPr="004B1885" w:rsidRDefault="003E2930" w:rsidP="00AC174A">
            <w:pPr>
              <w:ind w:right="43"/>
              <w:jc w:val="right"/>
              <w:rPr>
                <w:rFonts w:ascii="Arial" w:hAnsi="Arial" w:cs="Arial"/>
                <w:b/>
                <w:bCs/>
                <w:color w:val="000000"/>
                <w:sz w:val="18"/>
                <w:szCs w:val="18"/>
              </w:rPr>
            </w:pPr>
          </w:p>
        </w:tc>
      </w:tr>
      <w:tr w:rsidR="00731043" w:rsidRPr="004B1885" w14:paraId="77E7039E" w14:textId="77777777">
        <w:tc>
          <w:tcPr>
            <w:tcW w:w="5812" w:type="dxa"/>
            <w:tcBorders>
              <w:top w:val="nil"/>
              <w:left w:val="nil"/>
              <w:right w:val="nil"/>
            </w:tcBorders>
            <w:noWrap/>
            <w:vAlign w:val="center"/>
          </w:tcPr>
          <w:p w14:paraId="203A0BB4" w14:textId="77777777" w:rsidR="003E2930" w:rsidRPr="004B1885" w:rsidRDefault="003E2930" w:rsidP="00AC174A">
            <w:pPr>
              <w:ind w:right="99"/>
              <w:rPr>
                <w:rFonts w:ascii="Arial" w:hAnsi="Arial" w:cs="Arial"/>
                <w:color w:val="000000"/>
                <w:sz w:val="18"/>
                <w:szCs w:val="18"/>
              </w:rPr>
            </w:pPr>
            <w:r w:rsidRPr="004B1885">
              <w:rPr>
                <w:rFonts w:ascii="Arial" w:hAnsi="Arial" w:cs="Arial"/>
                <w:color w:val="000000"/>
                <w:sz w:val="18"/>
                <w:szCs w:val="18"/>
              </w:rPr>
              <w:t>Short-term benefits</w:t>
            </w:r>
          </w:p>
        </w:tc>
        <w:tc>
          <w:tcPr>
            <w:tcW w:w="1843" w:type="dxa"/>
            <w:tcBorders>
              <w:left w:val="nil"/>
              <w:right w:val="nil"/>
            </w:tcBorders>
            <w:vAlign w:val="bottom"/>
          </w:tcPr>
          <w:p w14:paraId="6DDFBB60" w14:textId="77777777" w:rsidR="003E2930" w:rsidRPr="004B1885" w:rsidRDefault="003E2930" w:rsidP="00AC174A">
            <w:pPr>
              <w:ind w:right="43"/>
              <w:jc w:val="right"/>
              <w:rPr>
                <w:rFonts w:ascii="Arial" w:hAnsi="Arial" w:cs="Arial"/>
                <w:color w:val="000000"/>
                <w:sz w:val="18"/>
                <w:szCs w:val="18"/>
              </w:rPr>
            </w:pPr>
            <w:r w:rsidRPr="004B1885">
              <w:rPr>
                <w:rFonts w:ascii="Arial" w:hAnsi="Arial" w:cs="Arial"/>
                <w:color w:val="000000"/>
                <w:sz w:val="18"/>
                <w:szCs w:val="18"/>
              </w:rPr>
              <w:t xml:space="preserve"> 32,113,000 </w:t>
            </w:r>
          </w:p>
        </w:tc>
        <w:tc>
          <w:tcPr>
            <w:tcW w:w="1827" w:type="dxa"/>
            <w:tcBorders>
              <w:left w:val="nil"/>
              <w:right w:val="nil"/>
            </w:tcBorders>
            <w:vAlign w:val="bottom"/>
          </w:tcPr>
          <w:p w14:paraId="3B243A8D" w14:textId="77777777" w:rsidR="003E2930" w:rsidRPr="004B1885" w:rsidRDefault="003E2930" w:rsidP="00AC174A">
            <w:pPr>
              <w:ind w:right="43"/>
              <w:jc w:val="right"/>
              <w:rPr>
                <w:rFonts w:ascii="Arial" w:hAnsi="Arial" w:cs="Arial"/>
                <w:color w:val="000000"/>
                <w:sz w:val="18"/>
                <w:szCs w:val="18"/>
              </w:rPr>
            </w:pPr>
            <w:r w:rsidRPr="004B1885">
              <w:rPr>
                <w:rFonts w:ascii="Arial" w:hAnsi="Arial" w:cs="Arial"/>
                <w:color w:val="000000"/>
                <w:sz w:val="18"/>
                <w:szCs w:val="18"/>
              </w:rPr>
              <w:t xml:space="preserve"> 30,275,260 </w:t>
            </w:r>
          </w:p>
        </w:tc>
      </w:tr>
      <w:tr w:rsidR="00731043" w:rsidRPr="004B1885" w14:paraId="61104823" w14:textId="77777777">
        <w:tc>
          <w:tcPr>
            <w:tcW w:w="5812" w:type="dxa"/>
            <w:tcBorders>
              <w:top w:val="nil"/>
              <w:left w:val="nil"/>
              <w:right w:val="nil"/>
            </w:tcBorders>
            <w:noWrap/>
            <w:vAlign w:val="center"/>
          </w:tcPr>
          <w:p w14:paraId="7482C0C7" w14:textId="77777777" w:rsidR="003E2930" w:rsidRPr="004B1885" w:rsidRDefault="003E2930" w:rsidP="00AC174A">
            <w:pPr>
              <w:ind w:right="99"/>
              <w:rPr>
                <w:rFonts w:ascii="Arial" w:hAnsi="Arial" w:cs="Arial"/>
                <w:color w:val="000000"/>
                <w:sz w:val="18"/>
                <w:szCs w:val="18"/>
              </w:rPr>
            </w:pPr>
            <w:r w:rsidRPr="004B1885">
              <w:rPr>
                <w:rFonts w:ascii="Arial" w:hAnsi="Arial" w:cs="Arial"/>
                <w:color w:val="000000"/>
                <w:sz w:val="18"/>
                <w:szCs w:val="18"/>
              </w:rPr>
              <w:t>Post-employment benefits</w:t>
            </w:r>
          </w:p>
        </w:tc>
        <w:tc>
          <w:tcPr>
            <w:tcW w:w="1843" w:type="dxa"/>
            <w:tcBorders>
              <w:top w:val="nil"/>
              <w:left w:val="nil"/>
              <w:right w:val="nil"/>
            </w:tcBorders>
            <w:vAlign w:val="bottom"/>
          </w:tcPr>
          <w:p w14:paraId="572A8036" w14:textId="77777777" w:rsidR="003E2930" w:rsidRPr="004B1885" w:rsidRDefault="003E2930" w:rsidP="00AC174A">
            <w:pPr>
              <w:ind w:right="43"/>
              <w:jc w:val="right"/>
              <w:rPr>
                <w:rFonts w:ascii="Arial" w:hAnsi="Arial" w:cs="Arial"/>
                <w:color w:val="000000"/>
                <w:sz w:val="18"/>
                <w:szCs w:val="18"/>
              </w:rPr>
            </w:pPr>
            <w:r w:rsidRPr="004B1885">
              <w:rPr>
                <w:rFonts w:ascii="Arial" w:hAnsi="Arial" w:cs="Arial"/>
                <w:color w:val="000000"/>
                <w:sz w:val="18"/>
                <w:szCs w:val="18"/>
              </w:rPr>
              <w:t xml:space="preserve"> 842,469 </w:t>
            </w:r>
          </w:p>
        </w:tc>
        <w:tc>
          <w:tcPr>
            <w:tcW w:w="1827" w:type="dxa"/>
            <w:tcBorders>
              <w:top w:val="nil"/>
              <w:left w:val="nil"/>
              <w:right w:val="nil"/>
            </w:tcBorders>
            <w:vAlign w:val="bottom"/>
          </w:tcPr>
          <w:p w14:paraId="14858371" w14:textId="77777777" w:rsidR="003E2930" w:rsidRPr="004B1885" w:rsidRDefault="003E2930" w:rsidP="00AC174A">
            <w:pPr>
              <w:ind w:right="43"/>
              <w:jc w:val="right"/>
              <w:rPr>
                <w:rFonts w:ascii="Arial" w:hAnsi="Arial" w:cs="Arial"/>
                <w:color w:val="000000"/>
                <w:sz w:val="18"/>
                <w:szCs w:val="18"/>
              </w:rPr>
            </w:pPr>
            <w:r w:rsidRPr="004B1885">
              <w:rPr>
                <w:rFonts w:ascii="Arial" w:hAnsi="Arial" w:cs="Arial"/>
                <w:color w:val="000000"/>
                <w:sz w:val="18"/>
                <w:szCs w:val="18"/>
              </w:rPr>
              <w:t xml:space="preserve"> 672,644 </w:t>
            </w:r>
          </w:p>
        </w:tc>
      </w:tr>
      <w:tr w:rsidR="00731043" w:rsidRPr="004B1885" w14:paraId="0E9CA3DF" w14:textId="77777777">
        <w:tc>
          <w:tcPr>
            <w:tcW w:w="5812" w:type="dxa"/>
            <w:tcBorders>
              <w:top w:val="nil"/>
              <w:left w:val="nil"/>
              <w:right w:val="nil"/>
            </w:tcBorders>
            <w:noWrap/>
            <w:vAlign w:val="center"/>
          </w:tcPr>
          <w:p w14:paraId="48AC487F" w14:textId="77777777" w:rsidR="003E2930" w:rsidRPr="004B1885" w:rsidRDefault="003E2930" w:rsidP="00AC174A">
            <w:pPr>
              <w:ind w:right="99"/>
              <w:rPr>
                <w:rFonts w:ascii="Arial" w:hAnsi="Arial" w:cs="Arial"/>
                <w:color w:val="000000"/>
                <w:sz w:val="18"/>
                <w:szCs w:val="18"/>
                <w:cs/>
              </w:rPr>
            </w:pPr>
            <w:r w:rsidRPr="004B1885">
              <w:rPr>
                <w:rFonts w:ascii="Arial" w:hAnsi="Arial" w:cs="Arial"/>
                <w:color w:val="000000"/>
                <w:sz w:val="18"/>
                <w:szCs w:val="18"/>
              </w:rPr>
              <w:t>Directors' remuneration</w:t>
            </w:r>
          </w:p>
        </w:tc>
        <w:tc>
          <w:tcPr>
            <w:tcW w:w="1843" w:type="dxa"/>
            <w:tcBorders>
              <w:top w:val="nil"/>
              <w:left w:val="nil"/>
              <w:bottom w:val="single" w:sz="4" w:space="0" w:color="auto"/>
              <w:right w:val="nil"/>
            </w:tcBorders>
            <w:vAlign w:val="bottom"/>
          </w:tcPr>
          <w:p w14:paraId="14660B8D" w14:textId="77777777" w:rsidR="003E2930" w:rsidRPr="004B1885" w:rsidRDefault="003E2930" w:rsidP="00AC174A">
            <w:pPr>
              <w:ind w:right="43"/>
              <w:jc w:val="right"/>
              <w:rPr>
                <w:rFonts w:ascii="Arial" w:hAnsi="Arial" w:cs="Arial"/>
                <w:color w:val="000000"/>
                <w:sz w:val="18"/>
                <w:szCs w:val="18"/>
                <w:cs/>
              </w:rPr>
            </w:pPr>
            <w:r w:rsidRPr="004B1885">
              <w:rPr>
                <w:rFonts w:ascii="Arial" w:hAnsi="Arial" w:cs="Arial"/>
                <w:color w:val="000000"/>
                <w:sz w:val="18"/>
                <w:szCs w:val="18"/>
              </w:rPr>
              <w:t xml:space="preserve"> 2,366,000 </w:t>
            </w:r>
          </w:p>
        </w:tc>
        <w:tc>
          <w:tcPr>
            <w:tcW w:w="1827" w:type="dxa"/>
            <w:tcBorders>
              <w:top w:val="nil"/>
              <w:left w:val="nil"/>
              <w:bottom w:val="single" w:sz="4" w:space="0" w:color="auto"/>
              <w:right w:val="nil"/>
            </w:tcBorders>
            <w:vAlign w:val="bottom"/>
          </w:tcPr>
          <w:p w14:paraId="29D5EAC7" w14:textId="77777777" w:rsidR="003E2930" w:rsidRPr="004B1885" w:rsidRDefault="003E2930" w:rsidP="00AC174A">
            <w:pPr>
              <w:ind w:right="43"/>
              <w:jc w:val="right"/>
              <w:rPr>
                <w:rFonts w:ascii="Arial" w:hAnsi="Arial" w:cs="Arial"/>
                <w:color w:val="000000"/>
                <w:sz w:val="18"/>
                <w:szCs w:val="18"/>
              </w:rPr>
            </w:pPr>
            <w:r w:rsidRPr="004B1885">
              <w:rPr>
                <w:rFonts w:ascii="Arial" w:hAnsi="Arial" w:cs="Arial"/>
                <w:color w:val="000000"/>
                <w:sz w:val="18"/>
                <w:szCs w:val="18"/>
              </w:rPr>
              <w:t xml:space="preserve"> 1,974,000 </w:t>
            </w:r>
          </w:p>
        </w:tc>
      </w:tr>
      <w:tr w:rsidR="00731043" w:rsidRPr="004B1885" w14:paraId="117AE4E8" w14:textId="77777777">
        <w:tc>
          <w:tcPr>
            <w:tcW w:w="5812" w:type="dxa"/>
            <w:tcBorders>
              <w:top w:val="nil"/>
              <w:left w:val="nil"/>
              <w:right w:val="nil"/>
            </w:tcBorders>
            <w:noWrap/>
            <w:vAlign w:val="center"/>
          </w:tcPr>
          <w:p w14:paraId="2A4751BE" w14:textId="77777777" w:rsidR="003E2930" w:rsidRPr="004B1885" w:rsidRDefault="003E2930" w:rsidP="00AC174A">
            <w:pPr>
              <w:ind w:right="99"/>
              <w:rPr>
                <w:rFonts w:ascii="Arial" w:hAnsi="Arial" w:cs="Arial"/>
                <w:color w:val="000000"/>
                <w:spacing w:val="-8"/>
                <w:sz w:val="18"/>
                <w:szCs w:val="18"/>
              </w:rPr>
            </w:pPr>
          </w:p>
        </w:tc>
        <w:tc>
          <w:tcPr>
            <w:tcW w:w="1843" w:type="dxa"/>
            <w:tcBorders>
              <w:top w:val="single" w:sz="4" w:space="0" w:color="auto"/>
              <w:left w:val="nil"/>
              <w:right w:val="nil"/>
            </w:tcBorders>
            <w:vAlign w:val="bottom"/>
          </w:tcPr>
          <w:p w14:paraId="0D17B48D" w14:textId="77777777" w:rsidR="003E2930" w:rsidRPr="004B1885" w:rsidRDefault="003E2930" w:rsidP="00AC174A">
            <w:pPr>
              <w:ind w:right="43"/>
              <w:jc w:val="right"/>
              <w:rPr>
                <w:rFonts w:ascii="Arial" w:hAnsi="Arial" w:cs="Arial"/>
                <w:color w:val="000000"/>
                <w:sz w:val="18"/>
                <w:szCs w:val="18"/>
              </w:rPr>
            </w:pPr>
          </w:p>
        </w:tc>
        <w:tc>
          <w:tcPr>
            <w:tcW w:w="1827" w:type="dxa"/>
            <w:tcBorders>
              <w:top w:val="single" w:sz="4" w:space="0" w:color="auto"/>
              <w:left w:val="nil"/>
              <w:right w:val="nil"/>
            </w:tcBorders>
            <w:vAlign w:val="bottom"/>
          </w:tcPr>
          <w:p w14:paraId="6176467C" w14:textId="77777777" w:rsidR="003E2930" w:rsidRPr="004B1885" w:rsidRDefault="003E2930" w:rsidP="00AC174A">
            <w:pPr>
              <w:ind w:right="43"/>
              <w:jc w:val="right"/>
              <w:rPr>
                <w:rFonts w:ascii="Arial" w:hAnsi="Arial" w:cs="Arial"/>
                <w:color w:val="000000"/>
                <w:sz w:val="18"/>
                <w:szCs w:val="18"/>
              </w:rPr>
            </w:pPr>
          </w:p>
        </w:tc>
      </w:tr>
      <w:tr w:rsidR="00731043" w:rsidRPr="004B1885" w14:paraId="6F9BFD81" w14:textId="77777777">
        <w:tc>
          <w:tcPr>
            <w:tcW w:w="5812" w:type="dxa"/>
            <w:tcBorders>
              <w:top w:val="nil"/>
              <w:left w:val="nil"/>
              <w:bottom w:val="nil"/>
              <w:right w:val="nil"/>
            </w:tcBorders>
            <w:noWrap/>
            <w:vAlign w:val="center"/>
          </w:tcPr>
          <w:p w14:paraId="32AC544D" w14:textId="77777777" w:rsidR="003E2930" w:rsidRPr="004B1885" w:rsidRDefault="003E2930" w:rsidP="00AC174A">
            <w:pPr>
              <w:ind w:right="99"/>
              <w:rPr>
                <w:rFonts w:ascii="Arial" w:hAnsi="Arial" w:cs="Arial"/>
                <w:b/>
                <w:bCs/>
                <w:color w:val="000000"/>
                <w:sz w:val="18"/>
                <w:szCs w:val="18"/>
              </w:rPr>
            </w:pPr>
            <w:r w:rsidRPr="004B1885">
              <w:rPr>
                <w:rFonts w:ascii="Arial" w:hAnsi="Arial" w:cs="Arial"/>
                <w:b/>
                <w:bCs/>
                <w:color w:val="000000"/>
                <w:sz w:val="18"/>
                <w:szCs w:val="18"/>
              </w:rPr>
              <w:t xml:space="preserve">Total directors and key management </w:t>
            </w:r>
            <w:proofErr w:type="spellStart"/>
            <w:r w:rsidRPr="004B1885">
              <w:rPr>
                <w:rFonts w:ascii="Arial" w:hAnsi="Arial" w:cs="Arial"/>
                <w:b/>
                <w:bCs/>
                <w:color w:val="000000"/>
                <w:sz w:val="18"/>
                <w:szCs w:val="18"/>
              </w:rPr>
              <w:t>personel’s</w:t>
            </w:r>
            <w:proofErr w:type="spellEnd"/>
            <w:r w:rsidRPr="004B1885">
              <w:rPr>
                <w:rFonts w:ascii="Arial" w:hAnsi="Arial" w:cs="Arial"/>
                <w:b/>
                <w:bCs/>
                <w:color w:val="000000"/>
                <w:sz w:val="18"/>
                <w:szCs w:val="18"/>
              </w:rPr>
              <w:t xml:space="preserve"> remuneration</w:t>
            </w:r>
          </w:p>
        </w:tc>
        <w:tc>
          <w:tcPr>
            <w:tcW w:w="1843" w:type="dxa"/>
            <w:tcBorders>
              <w:left w:val="nil"/>
              <w:bottom w:val="single" w:sz="4" w:space="0" w:color="auto"/>
              <w:right w:val="nil"/>
            </w:tcBorders>
            <w:vAlign w:val="bottom"/>
          </w:tcPr>
          <w:p w14:paraId="182AD468" w14:textId="77777777" w:rsidR="003E2930" w:rsidRPr="004B1885" w:rsidRDefault="003E2930" w:rsidP="00AC174A">
            <w:pPr>
              <w:ind w:right="43"/>
              <w:jc w:val="right"/>
              <w:rPr>
                <w:rFonts w:ascii="Arial" w:hAnsi="Arial" w:cs="Arial"/>
                <w:color w:val="000000"/>
                <w:sz w:val="18"/>
                <w:szCs w:val="18"/>
                <w:cs/>
              </w:rPr>
            </w:pPr>
            <w:r w:rsidRPr="004B1885">
              <w:rPr>
                <w:rFonts w:ascii="Arial" w:hAnsi="Arial" w:cs="Arial"/>
                <w:color w:val="000000"/>
                <w:sz w:val="18"/>
                <w:szCs w:val="18"/>
              </w:rPr>
              <w:t>35,321,469</w:t>
            </w:r>
          </w:p>
        </w:tc>
        <w:tc>
          <w:tcPr>
            <w:tcW w:w="1827" w:type="dxa"/>
            <w:tcBorders>
              <w:left w:val="nil"/>
              <w:bottom w:val="single" w:sz="4" w:space="0" w:color="auto"/>
              <w:right w:val="nil"/>
            </w:tcBorders>
            <w:vAlign w:val="bottom"/>
          </w:tcPr>
          <w:p w14:paraId="3E2369BB" w14:textId="77777777" w:rsidR="003E2930" w:rsidRPr="004B1885" w:rsidRDefault="003E2930" w:rsidP="00AC174A">
            <w:pPr>
              <w:ind w:right="43"/>
              <w:jc w:val="right"/>
              <w:rPr>
                <w:rFonts w:ascii="Arial" w:hAnsi="Arial" w:cs="Arial"/>
                <w:color w:val="000000"/>
                <w:sz w:val="18"/>
                <w:szCs w:val="18"/>
              </w:rPr>
            </w:pPr>
            <w:r w:rsidRPr="004B1885">
              <w:rPr>
                <w:rFonts w:ascii="Arial" w:hAnsi="Arial" w:cs="Arial"/>
                <w:color w:val="000000"/>
                <w:sz w:val="18"/>
                <w:szCs w:val="18"/>
              </w:rPr>
              <w:t>32,921,904</w:t>
            </w:r>
          </w:p>
        </w:tc>
      </w:tr>
    </w:tbl>
    <w:p w14:paraId="4E591E25" w14:textId="77777777" w:rsidR="003E2930" w:rsidRPr="004B1885" w:rsidRDefault="003E2930" w:rsidP="00AC174A">
      <w:pPr>
        <w:jc w:val="thaiDistribute"/>
        <w:rPr>
          <w:rFonts w:ascii="Arial" w:hAnsi="Arial" w:cs="Arial"/>
          <w:color w:val="000000"/>
          <w:sz w:val="18"/>
          <w:szCs w:val="18"/>
        </w:rPr>
      </w:pPr>
    </w:p>
    <w:p w14:paraId="4BE65B04" w14:textId="77777777" w:rsidR="003E2930" w:rsidRPr="004B1885" w:rsidRDefault="003E2930" w:rsidP="00AC174A">
      <w:pPr>
        <w:jc w:val="thaiDistribute"/>
        <w:rPr>
          <w:rFonts w:ascii="Arial" w:hAnsi="Arial" w:cs="Arial"/>
          <w:color w:val="000000"/>
          <w:sz w:val="18"/>
          <w:szCs w:val="18"/>
        </w:rPr>
      </w:pPr>
    </w:p>
    <w:p w14:paraId="5F3E7FAB" w14:textId="77777777"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b/>
          <w:bCs/>
          <w:color w:val="000000"/>
          <w:sz w:val="18"/>
          <w:szCs w:val="18"/>
        </w:rPr>
        <w:t xml:space="preserve">Securities pledged and assets reserved with the </w:t>
      </w:r>
      <w:proofErr w:type="spellStart"/>
      <w:r w:rsidRPr="004B1885">
        <w:rPr>
          <w:rFonts w:ascii="Arial" w:hAnsi="Arial" w:cs="Arial"/>
          <w:b/>
          <w:bCs/>
          <w:color w:val="000000"/>
          <w:sz w:val="18"/>
          <w:szCs w:val="18"/>
        </w:rPr>
        <w:t>registar</w:t>
      </w:r>
      <w:proofErr w:type="spellEnd"/>
    </w:p>
    <w:p w14:paraId="7BB4AD71" w14:textId="77777777" w:rsidR="003E2930" w:rsidRPr="004B1885" w:rsidRDefault="003E2930" w:rsidP="00AC174A">
      <w:pPr>
        <w:jc w:val="both"/>
        <w:rPr>
          <w:rFonts w:ascii="Arial" w:hAnsi="Arial" w:cs="Arial"/>
          <w:color w:val="000000"/>
          <w:sz w:val="18"/>
          <w:szCs w:val="18"/>
        </w:rPr>
      </w:pPr>
    </w:p>
    <w:p w14:paraId="5D6EBE96" w14:textId="77777777" w:rsidR="003E2930" w:rsidRPr="004B1885" w:rsidRDefault="003E2930" w:rsidP="00AC174A">
      <w:pPr>
        <w:jc w:val="both"/>
        <w:rPr>
          <w:rFonts w:ascii="Arial" w:hAnsi="Arial" w:cs="Arial"/>
          <w:color w:val="000000"/>
          <w:sz w:val="18"/>
          <w:szCs w:val="18"/>
        </w:rPr>
      </w:pPr>
      <w:r w:rsidRPr="004B1885">
        <w:rPr>
          <w:rFonts w:ascii="Arial" w:hAnsi="Arial" w:cs="Arial"/>
          <w:color w:val="000000"/>
          <w:spacing w:val="-2"/>
          <w:sz w:val="18"/>
          <w:szCs w:val="18"/>
        </w:rPr>
        <w:t xml:space="preserve">As </w:t>
      </w:r>
      <w:r w:rsidRPr="004B1885">
        <w:rPr>
          <w:rFonts w:ascii="Arial" w:hAnsi="Arial" w:cs="Arial"/>
          <w:color w:val="000000"/>
          <w:spacing w:val="-2"/>
          <w:sz w:val="18"/>
          <w:szCs w:val="18"/>
          <w:lang w:val="en-GB"/>
        </w:rPr>
        <w:t>at</w:t>
      </w:r>
      <w:r w:rsidRPr="004B1885">
        <w:rPr>
          <w:rFonts w:ascii="Arial" w:hAnsi="Arial" w:cs="Arial"/>
          <w:color w:val="000000"/>
          <w:spacing w:val="-2"/>
          <w:sz w:val="18"/>
          <w:szCs w:val="18"/>
        </w:rPr>
        <w:t xml:space="preserve"> 31 December </w:t>
      </w:r>
      <w:r w:rsidRPr="004B1885">
        <w:rPr>
          <w:rFonts w:ascii="Arial" w:hAnsi="Arial" w:cs="Arial"/>
          <w:color w:val="000000"/>
          <w:spacing w:val="-2"/>
          <w:sz w:val="18"/>
          <w:szCs w:val="18"/>
          <w:cs/>
        </w:rPr>
        <w:t>2025</w:t>
      </w:r>
      <w:r w:rsidRPr="004B1885">
        <w:rPr>
          <w:rFonts w:ascii="Arial" w:hAnsi="Arial" w:cs="Arial"/>
          <w:color w:val="000000"/>
          <w:spacing w:val="-2"/>
          <w:sz w:val="18"/>
          <w:szCs w:val="18"/>
        </w:rPr>
        <w:t xml:space="preserve"> and </w:t>
      </w:r>
      <w:r w:rsidRPr="004B1885">
        <w:rPr>
          <w:rFonts w:ascii="Arial" w:hAnsi="Arial" w:cs="Arial"/>
          <w:color w:val="000000"/>
          <w:spacing w:val="-2"/>
          <w:sz w:val="18"/>
          <w:szCs w:val="18"/>
          <w:cs/>
        </w:rPr>
        <w:t>2024</w:t>
      </w:r>
      <w:r w:rsidRPr="004B1885">
        <w:rPr>
          <w:rFonts w:ascii="Arial" w:hAnsi="Arial" w:cs="Arial"/>
          <w:color w:val="000000"/>
          <w:spacing w:val="-2"/>
          <w:sz w:val="18"/>
          <w:szCs w:val="18"/>
        </w:rPr>
        <w:t>, certain investments in securities of the Company have been pledged</w:t>
      </w:r>
      <w:r w:rsidRPr="004B1885">
        <w:rPr>
          <w:rFonts w:ascii="Arial" w:hAnsi="Arial" w:cs="Arial"/>
          <w:color w:val="000000"/>
          <w:sz w:val="18"/>
          <w:szCs w:val="18"/>
        </w:rPr>
        <w:t xml:space="preserve"> as collateral and set aside as reserve assets with the registrar (Note 11</w:t>
      </w:r>
      <w:r w:rsidRPr="004B1885">
        <w:rPr>
          <w:rFonts w:ascii="Arial" w:hAnsi="Arial" w:cs="Arial"/>
          <w:color w:val="000000"/>
          <w:sz w:val="18"/>
          <w:szCs w:val="18"/>
          <w:cs/>
        </w:rPr>
        <w:t xml:space="preserve">) </w:t>
      </w:r>
      <w:r w:rsidRPr="004B1885">
        <w:rPr>
          <w:rFonts w:ascii="Arial" w:hAnsi="Arial" w:cs="Arial"/>
          <w:color w:val="000000"/>
          <w:sz w:val="18"/>
          <w:szCs w:val="18"/>
        </w:rPr>
        <w:t xml:space="preserve">to comply with the Non-Life Insurance Act and </w:t>
      </w:r>
      <w:r w:rsidRPr="004B1885">
        <w:rPr>
          <w:rFonts w:ascii="Arial" w:hAnsi="Arial" w:cs="Arial"/>
          <w:color w:val="000000"/>
          <w:spacing w:val="-2"/>
          <w:sz w:val="18"/>
          <w:szCs w:val="18"/>
        </w:rPr>
        <w:t>the notification of the Office of Insurance Commission regarding the rates, criteria, and methods for setting aside reserves</w:t>
      </w:r>
      <w:r w:rsidRPr="004B1885">
        <w:rPr>
          <w:rFonts w:ascii="Arial" w:hAnsi="Arial" w:cs="Arial"/>
          <w:color w:val="000000"/>
          <w:sz w:val="18"/>
          <w:szCs w:val="18"/>
        </w:rPr>
        <w:t xml:space="preserve"> for premiums that have not yet become income of non-life insurance companies, B.E. </w:t>
      </w:r>
      <w:r w:rsidRPr="004B1885">
        <w:rPr>
          <w:rFonts w:ascii="Arial" w:hAnsi="Arial" w:cs="Arial"/>
          <w:color w:val="000000"/>
          <w:sz w:val="18"/>
          <w:szCs w:val="18"/>
          <w:cs/>
        </w:rPr>
        <w:t>2557 (2014)</w:t>
      </w:r>
      <w:r w:rsidRPr="004B1885">
        <w:rPr>
          <w:rFonts w:ascii="Arial" w:hAnsi="Arial" w:cs="Arial"/>
          <w:color w:val="000000"/>
          <w:sz w:val="18"/>
          <w:szCs w:val="18"/>
        </w:rPr>
        <w:t>, as follows:</w:t>
      </w:r>
    </w:p>
    <w:p w14:paraId="7C92681D" w14:textId="77777777" w:rsidR="003E2930" w:rsidRPr="004B1885" w:rsidRDefault="003E2930" w:rsidP="00AC174A">
      <w:pPr>
        <w:ind w:right="-9"/>
        <w:jc w:val="both"/>
        <w:rPr>
          <w:rFonts w:ascii="Arial" w:hAnsi="Arial" w:cs="Arial"/>
          <w:color w:val="000000"/>
          <w:sz w:val="18"/>
          <w:szCs w:val="18"/>
        </w:rPr>
      </w:pPr>
    </w:p>
    <w:tbl>
      <w:tblPr>
        <w:tblW w:w="9484" w:type="dxa"/>
        <w:tblLayout w:type="fixed"/>
        <w:tblCellMar>
          <w:left w:w="0" w:type="dxa"/>
          <w:right w:w="0" w:type="dxa"/>
        </w:tblCellMar>
        <w:tblLook w:val="0000" w:firstRow="0" w:lastRow="0" w:firstColumn="0" w:lastColumn="0" w:noHBand="0" w:noVBand="0"/>
      </w:tblPr>
      <w:tblGrid>
        <w:gridCol w:w="5846"/>
        <w:gridCol w:w="1843"/>
        <w:gridCol w:w="1795"/>
      </w:tblGrid>
      <w:tr w:rsidR="00731043" w:rsidRPr="004B1885" w14:paraId="436FE0C5" w14:textId="77777777">
        <w:tc>
          <w:tcPr>
            <w:tcW w:w="5846" w:type="dxa"/>
            <w:tcBorders>
              <w:top w:val="nil"/>
              <w:left w:val="nil"/>
              <w:right w:val="nil"/>
            </w:tcBorders>
            <w:vAlign w:val="bottom"/>
          </w:tcPr>
          <w:p w14:paraId="17B128C2" w14:textId="77777777" w:rsidR="003E2930" w:rsidRPr="004B1885" w:rsidRDefault="003E2930" w:rsidP="00AC174A">
            <w:pPr>
              <w:ind w:right="-18"/>
              <w:jc w:val="center"/>
              <w:rPr>
                <w:rFonts w:ascii="Arial" w:hAnsi="Arial" w:cs="Arial"/>
                <w:b/>
                <w:bCs/>
                <w:color w:val="000000"/>
                <w:sz w:val="18"/>
                <w:szCs w:val="18"/>
                <w:cs/>
              </w:rPr>
            </w:pPr>
          </w:p>
        </w:tc>
        <w:tc>
          <w:tcPr>
            <w:tcW w:w="3638" w:type="dxa"/>
            <w:gridSpan w:val="2"/>
            <w:tcBorders>
              <w:bottom w:val="single" w:sz="4" w:space="0" w:color="auto"/>
            </w:tcBorders>
            <w:vAlign w:val="bottom"/>
          </w:tcPr>
          <w:p w14:paraId="027556A6" w14:textId="77777777" w:rsidR="003E2930" w:rsidRPr="004B1885" w:rsidRDefault="003E2930" w:rsidP="00AC174A">
            <w:pPr>
              <w:widowControl w:val="0"/>
              <w:ind w:right="43"/>
              <w:jc w:val="center"/>
              <w:rPr>
                <w:rFonts w:ascii="Arial" w:eastAsia="Browallia New" w:hAnsi="Arial" w:cs="Arial"/>
                <w:b/>
                <w:bCs/>
                <w:color w:val="000000"/>
                <w:sz w:val="18"/>
                <w:szCs w:val="18"/>
              </w:rPr>
            </w:pPr>
            <w:r w:rsidRPr="004B1885">
              <w:rPr>
                <w:rFonts w:ascii="Arial" w:eastAsia="Browallia New" w:hAnsi="Arial" w:cs="Arial"/>
                <w:b/>
                <w:bCs/>
                <w:color w:val="000000"/>
                <w:sz w:val="18"/>
                <w:szCs w:val="18"/>
              </w:rPr>
              <w:t xml:space="preserve">Equity method and </w:t>
            </w:r>
          </w:p>
          <w:p w14:paraId="6A89CC4F" w14:textId="77777777" w:rsidR="003E2930" w:rsidRPr="004B1885" w:rsidRDefault="003E2930" w:rsidP="00AC174A">
            <w:pPr>
              <w:widowControl w:val="0"/>
              <w:ind w:right="43"/>
              <w:jc w:val="center"/>
              <w:rPr>
                <w:rFonts w:ascii="Arial" w:eastAsia="Browallia New" w:hAnsi="Arial" w:cs="Arial"/>
                <w:b/>
                <w:bCs/>
                <w:color w:val="000000"/>
                <w:sz w:val="18"/>
                <w:szCs w:val="18"/>
              </w:rPr>
            </w:pPr>
            <w:r w:rsidRPr="004B1885">
              <w:rPr>
                <w:rFonts w:ascii="Arial" w:eastAsia="Browallia New" w:hAnsi="Arial" w:cs="Arial"/>
                <w:b/>
                <w:bCs/>
                <w:color w:val="000000"/>
                <w:sz w:val="18"/>
                <w:szCs w:val="18"/>
              </w:rPr>
              <w:t xml:space="preserve">separate financial </w:t>
            </w:r>
            <w:r w:rsidRPr="004B1885">
              <w:rPr>
                <w:rFonts w:ascii="Arial" w:hAnsi="Arial" w:cs="Arial"/>
                <w:b/>
                <w:bCs/>
                <w:color w:val="000000"/>
                <w:sz w:val="18"/>
                <w:szCs w:val="18"/>
              </w:rPr>
              <w:t>statements</w:t>
            </w:r>
          </w:p>
        </w:tc>
      </w:tr>
      <w:tr w:rsidR="00731043" w:rsidRPr="004B1885" w14:paraId="624D2550" w14:textId="77777777">
        <w:tc>
          <w:tcPr>
            <w:tcW w:w="5846" w:type="dxa"/>
            <w:tcBorders>
              <w:top w:val="nil"/>
              <w:left w:val="nil"/>
              <w:right w:val="nil"/>
            </w:tcBorders>
            <w:vAlign w:val="bottom"/>
          </w:tcPr>
          <w:p w14:paraId="360ECFE4" w14:textId="77777777" w:rsidR="003E2930" w:rsidRPr="004B1885" w:rsidRDefault="003E2930" w:rsidP="00AC174A">
            <w:pPr>
              <w:ind w:right="-18"/>
              <w:jc w:val="center"/>
              <w:rPr>
                <w:rFonts w:ascii="Arial" w:hAnsi="Arial" w:cs="Arial"/>
                <w:b/>
                <w:bCs/>
                <w:color w:val="000000"/>
                <w:sz w:val="18"/>
                <w:szCs w:val="18"/>
                <w:cs/>
              </w:rPr>
            </w:pPr>
          </w:p>
        </w:tc>
        <w:tc>
          <w:tcPr>
            <w:tcW w:w="1843" w:type="dxa"/>
            <w:vAlign w:val="bottom"/>
          </w:tcPr>
          <w:p w14:paraId="714A2E00" w14:textId="77777777" w:rsidR="003E2930" w:rsidRPr="004B1885" w:rsidRDefault="003E2930" w:rsidP="00AC174A">
            <w:pPr>
              <w:widowControl w:val="0"/>
              <w:ind w:right="43"/>
              <w:jc w:val="right"/>
              <w:rPr>
                <w:rFonts w:ascii="Arial" w:hAnsi="Arial" w:cs="Arial"/>
                <w:b/>
                <w:bCs/>
                <w:color w:val="000000"/>
                <w:sz w:val="18"/>
                <w:szCs w:val="18"/>
                <w:cs/>
              </w:rPr>
            </w:pPr>
            <w:r w:rsidRPr="004B1885">
              <w:rPr>
                <w:rFonts w:ascii="Arial" w:hAnsi="Arial" w:cs="Arial"/>
                <w:b/>
                <w:bCs/>
                <w:color w:val="000000"/>
                <w:sz w:val="18"/>
                <w:szCs w:val="18"/>
              </w:rPr>
              <w:t>2025</w:t>
            </w:r>
          </w:p>
        </w:tc>
        <w:tc>
          <w:tcPr>
            <w:tcW w:w="1795" w:type="dxa"/>
            <w:vAlign w:val="bottom"/>
          </w:tcPr>
          <w:p w14:paraId="45D39D7A" w14:textId="77777777" w:rsidR="003E2930" w:rsidRPr="004B1885" w:rsidRDefault="003E2930" w:rsidP="00AC174A">
            <w:pPr>
              <w:widowControl w:val="0"/>
              <w:ind w:right="43"/>
              <w:jc w:val="right"/>
              <w:rPr>
                <w:rFonts w:ascii="Arial" w:hAnsi="Arial" w:cs="Arial"/>
                <w:b/>
                <w:bCs/>
                <w:color w:val="000000"/>
                <w:sz w:val="18"/>
                <w:szCs w:val="18"/>
                <w:cs/>
              </w:rPr>
            </w:pPr>
            <w:r w:rsidRPr="004B1885">
              <w:rPr>
                <w:rFonts w:ascii="Arial" w:hAnsi="Arial" w:cs="Arial"/>
                <w:b/>
                <w:bCs/>
                <w:color w:val="000000"/>
                <w:sz w:val="18"/>
                <w:szCs w:val="18"/>
              </w:rPr>
              <w:t>2024</w:t>
            </w:r>
          </w:p>
        </w:tc>
      </w:tr>
      <w:tr w:rsidR="00731043" w:rsidRPr="004B1885" w14:paraId="3A506B64" w14:textId="77777777">
        <w:tc>
          <w:tcPr>
            <w:tcW w:w="5846" w:type="dxa"/>
            <w:tcBorders>
              <w:top w:val="nil"/>
              <w:left w:val="nil"/>
              <w:right w:val="nil"/>
            </w:tcBorders>
            <w:vAlign w:val="bottom"/>
          </w:tcPr>
          <w:p w14:paraId="449D5FA7" w14:textId="77777777" w:rsidR="003E2930" w:rsidRPr="004B1885" w:rsidRDefault="003E2930" w:rsidP="00AC174A">
            <w:pPr>
              <w:ind w:right="-29"/>
              <w:jc w:val="both"/>
              <w:rPr>
                <w:rFonts w:ascii="Arial" w:hAnsi="Arial" w:cs="Arial"/>
                <w:b/>
                <w:bCs/>
                <w:color w:val="000000"/>
                <w:sz w:val="18"/>
                <w:szCs w:val="18"/>
                <w:cs/>
              </w:rPr>
            </w:pPr>
          </w:p>
        </w:tc>
        <w:tc>
          <w:tcPr>
            <w:tcW w:w="1843" w:type="dxa"/>
            <w:tcBorders>
              <w:bottom w:val="single" w:sz="4" w:space="0" w:color="auto"/>
            </w:tcBorders>
            <w:vAlign w:val="bottom"/>
          </w:tcPr>
          <w:p w14:paraId="646B7197" w14:textId="77777777" w:rsidR="003E2930" w:rsidRPr="004B1885" w:rsidRDefault="003E2930" w:rsidP="00AC174A">
            <w:pPr>
              <w:widowControl w:val="0"/>
              <w:ind w:right="43"/>
              <w:jc w:val="right"/>
              <w:rPr>
                <w:rFonts w:ascii="Arial" w:hAnsi="Arial" w:cs="Arial"/>
                <w:b/>
                <w:bCs/>
                <w:color w:val="000000"/>
                <w:sz w:val="18"/>
                <w:szCs w:val="18"/>
              </w:rPr>
            </w:pPr>
            <w:r w:rsidRPr="004B1885">
              <w:rPr>
                <w:rFonts w:ascii="Arial" w:hAnsi="Arial" w:cs="Arial"/>
                <w:b/>
                <w:bCs/>
                <w:color w:val="000000"/>
                <w:sz w:val="18"/>
                <w:szCs w:val="18"/>
              </w:rPr>
              <w:t>Baht</w:t>
            </w:r>
          </w:p>
        </w:tc>
        <w:tc>
          <w:tcPr>
            <w:tcW w:w="1795" w:type="dxa"/>
            <w:tcBorders>
              <w:bottom w:val="single" w:sz="4" w:space="0" w:color="auto"/>
            </w:tcBorders>
            <w:vAlign w:val="bottom"/>
          </w:tcPr>
          <w:p w14:paraId="08F1AB97" w14:textId="77777777" w:rsidR="003E2930" w:rsidRPr="004B1885" w:rsidRDefault="003E2930" w:rsidP="00AC174A">
            <w:pPr>
              <w:widowControl w:val="0"/>
              <w:ind w:right="43"/>
              <w:jc w:val="right"/>
              <w:rPr>
                <w:rFonts w:ascii="Arial" w:hAnsi="Arial" w:cs="Arial"/>
                <w:b/>
                <w:bCs/>
                <w:color w:val="000000"/>
                <w:sz w:val="18"/>
                <w:szCs w:val="18"/>
                <w:cs/>
              </w:rPr>
            </w:pPr>
            <w:r w:rsidRPr="004B1885">
              <w:rPr>
                <w:rFonts w:ascii="Arial" w:hAnsi="Arial" w:cs="Arial"/>
                <w:b/>
                <w:bCs/>
                <w:color w:val="000000"/>
                <w:sz w:val="18"/>
                <w:szCs w:val="18"/>
              </w:rPr>
              <w:t>Baht</w:t>
            </w:r>
          </w:p>
        </w:tc>
      </w:tr>
      <w:tr w:rsidR="00731043" w:rsidRPr="004B1885" w14:paraId="68F07CFA" w14:textId="77777777">
        <w:tc>
          <w:tcPr>
            <w:tcW w:w="5846" w:type="dxa"/>
            <w:tcBorders>
              <w:top w:val="nil"/>
              <w:left w:val="nil"/>
              <w:right w:val="nil"/>
            </w:tcBorders>
            <w:vAlign w:val="bottom"/>
          </w:tcPr>
          <w:p w14:paraId="3A34A343" w14:textId="77777777" w:rsidR="003E2930" w:rsidRPr="004B1885" w:rsidRDefault="003E2930" w:rsidP="00AC174A">
            <w:pPr>
              <w:tabs>
                <w:tab w:val="left" w:pos="6480"/>
                <w:tab w:val="decimal" w:pos="7560"/>
                <w:tab w:val="left" w:pos="8280"/>
                <w:tab w:val="decimal" w:pos="9360"/>
              </w:tabs>
              <w:ind w:right="14"/>
              <w:rPr>
                <w:rFonts w:ascii="Arial" w:eastAsia="Cordia New" w:hAnsi="Arial" w:cs="Arial"/>
                <w:color w:val="000000"/>
                <w:sz w:val="18"/>
                <w:szCs w:val="18"/>
                <w:cs/>
              </w:rPr>
            </w:pPr>
            <w:r w:rsidRPr="004B1885">
              <w:rPr>
                <w:rFonts w:ascii="Arial" w:eastAsia="Cordia New" w:hAnsi="Arial" w:cs="Arial"/>
                <w:color w:val="000000"/>
                <w:sz w:val="18"/>
                <w:szCs w:val="18"/>
              </w:rPr>
              <w:t>Securities pledged with the registrar</w:t>
            </w:r>
          </w:p>
        </w:tc>
        <w:tc>
          <w:tcPr>
            <w:tcW w:w="1843" w:type="dxa"/>
            <w:tcBorders>
              <w:left w:val="nil"/>
              <w:right w:val="nil"/>
            </w:tcBorders>
            <w:vAlign w:val="bottom"/>
          </w:tcPr>
          <w:p w14:paraId="10680334" w14:textId="77777777" w:rsidR="003E2930" w:rsidRPr="004B1885" w:rsidRDefault="003E2930" w:rsidP="00AC174A">
            <w:pPr>
              <w:ind w:right="43"/>
              <w:jc w:val="right"/>
              <w:rPr>
                <w:rFonts w:ascii="Arial" w:hAnsi="Arial" w:cs="Arial"/>
                <w:color w:val="000000"/>
                <w:sz w:val="18"/>
                <w:szCs w:val="18"/>
                <w:cs/>
              </w:rPr>
            </w:pPr>
          </w:p>
        </w:tc>
        <w:tc>
          <w:tcPr>
            <w:tcW w:w="1795" w:type="dxa"/>
            <w:tcBorders>
              <w:left w:val="nil"/>
              <w:right w:val="nil"/>
            </w:tcBorders>
            <w:vAlign w:val="bottom"/>
          </w:tcPr>
          <w:p w14:paraId="014FAEC5" w14:textId="77777777" w:rsidR="003E2930" w:rsidRPr="004B1885" w:rsidRDefault="003E2930" w:rsidP="00AC174A">
            <w:pPr>
              <w:ind w:left="-18" w:right="43"/>
              <w:jc w:val="center"/>
              <w:rPr>
                <w:rFonts w:ascii="Arial" w:hAnsi="Arial" w:cs="Arial"/>
                <w:b/>
                <w:bCs/>
                <w:color w:val="000000"/>
                <w:sz w:val="18"/>
                <w:szCs w:val="18"/>
                <w:cs/>
              </w:rPr>
            </w:pPr>
          </w:p>
        </w:tc>
      </w:tr>
      <w:tr w:rsidR="00731043" w:rsidRPr="004B1885" w14:paraId="311E27A9" w14:textId="77777777">
        <w:tc>
          <w:tcPr>
            <w:tcW w:w="5846" w:type="dxa"/>
            <w:tcBorders>
              <w:top w:val="nil"/>
              <w:left w:val="nil"/>
              <w:right w:val="nil"/>
            </w:tcBorders>
            <w:vAlign w:val="bottom"/>
          </w:tcPr>
          <w:p w14:paraId="6CF7729D" w14:textId="77777777" w:rsidR="003E2930" w:rsidRPr="004B1885" w:rsidRDefault="003E2930" w:rsidP="00AC174A">
            <w:pPr>
              <w:tabs>
                <w:tab w:val="left" w:pos="6480"/>
                <w:tab w:val="decimal" w:pos="7560"/>
                <w:tab w:val="left" w:pos="8280"/>
                <w:tab w:val="decimal" w:pos="9360"/>
              </w:tabs>
              <w:ind w:right="14"/>
              <w:rPr>
                <w:rFonts w:ascii="Arial" w:eastAsia="Cordia New" w:hAnsi="Arial" w:cs="Arial"/>
                <w:color w:val="000000"/>
                <w:sz w:val="18"/>
                <w:szCs w:val="18"/>
                <w:cs/>
              </w:rPr>
            </w:pPr>
            <w:r w:rsidRPr="004B1885">
              <w:rPr>
                <w:rFonts w:ascii="Arial" w:eastAsia="Cordia New" w:hAnsi="Arial" w:cs="Arial"/>
                <w:color w:val="000000"/>
                <w:sz w:val="18"/>
                <w:szCs w:val="18"/>
              </w:rPr>
              <w:t xml:space="preserve">   Government and state enterprise securities</w:t>
            </w:r>
          </w:p>
        </w:tc>
        <w:tc>
          <w:tcPr>
            <w:tcW w:w="1843" w:type="dxa"/>
            <w:tcBorders>
              <w:left w:val="nil"/>
              <w:right w:val="nil"/>
            </w:tcBorders>
            <w:vAlign w:val="bottom"/>
          </w:tcPr>
          <w:p w14:paraId="6BF4D6A3" w14:textId="77777777" w:rsidR="003E2930" w:rsidRPr="004B1885" w:rsidRDefault="003E2930" w:rsidP="00AC174A">
            <w:pPr>
              <w:ind w:right="43"/>
              <w:jc w:val="right"/>
              <w:rPr>
                <w:rFonts w:ascii="Arial" w:hAnsi="Arial" w:cs="Arial"/>
                <w:color w:val="000000"/>
                <w:sz w:val="18"/>
                <w:szCs w:val="18"/>
              </w:rPr>
            </w:pPr>
            <w:r w:rsidRPr="004B1885">
              <w:rPr>
                <w:rFonts w:ascii="Arial" w:hAnsi="Arial" w:cs="Arial"/>
                <w:color w:val="000000"/>
                <w:sz w:val="18"/>
                <w:szCs w:val="18"/>
              </w:rPr>
              <w:t>15,035,651</w:t>
            </w:r>
          </w:p>
        </w:tc>
        <w:tc>
          <w:tcPr>
            <w:tcW w:w="1795" w:type="dxa"/>
            <w:tcBorders>
              <w:left w:val="nil"/>
              <w:right w:val="nil"/>
            </w:tcBorders>
            <w:vAlign w:val="bottom"/>
          </w:tcPr>
          <w:p w14:paraId="2ADB10BF" w14:textId="77777777" w:rsidR="003E2930" w:rsidRPr="004B1885" w:rsidRDefault="003E2930" w:rsidP="00AC174A">
            <w:pPr>
              <w:ind w:right="43"/>
              <w:jc w:val="right"/>
              <w:rPr>
                <w:rFonts w:ascii="Arial" w:hAnsi="Arial" w:cs="Arial"/>
                <w:color w:val="000000"/>
                <w:sz w:val="18"/>
                <w:szCs w:val="18"/>
              </w:rPr>
            </w:pPr>
            <w:r w:rsidRPr="004B1885">
              <w:rPr>
                <w:rFonts w:ascii="Arial" w:hAnsi="Arial" w:cs="Arial"/>
                <w:color w:val="000000"/>
                <w:sz w:val="18"/>
                <w:szCs w:val="18"/>
              </w:rPr>
              <w:t>14,964,500</w:t>
            </w:r>
          </w:p>
        </w:tc>
      </w:tr>
      <w:tr w:rsidR="00731043" w:rsidRPr="004B1885" w14:paraId="044E679D" w14:textId="77777777">
        <w:tc>
          <w:tcPr>
            <w:tcW w:w="5846" w:type="dxa"/>
            <w:tcBorders>
              <w:top w:val="nil"/>
              <w:left w:val="nil"/>
              <w:right w:val="nil"/>
            </w:tcBorders>
            <w:vAlign w:val="bottom"/>
          </w:tcPr>
          <w:p w14:paraId="6CE441AD" w14:textId="77777777" w:rsidR="003E2930" w:rsidRPr="004B1885" w:rsidRDefault="003E2930" w:rsidP="00AC174A">
            <w:pPr>
              <w:tabs>
                <w:tab w:val="left" w:pos="6480"/>
                <w:tab w:val="decimal" w:pos="7560"/>
                <w:tab w:val="left" w:pos="8280"/>
                <w:tab w:val="decimal" w:pos="9360"/>
              </w:tabs>
              <w:ind w:right="14"/>
              <w:rPr>
                <w:rFonts w:ascii="Arial" w:eastAsia="Cordia New" w:hAnsi="Arial" w:cs="Arial"/>
                <w:color w:val="000000"/>
                <w:sz w:val="18"/>
                <w:szCs w:val="18"/>
                <w:cs/>
              </w:rPr>
            </w:pPr>
            <w:r w:rsidRPr="004B1885">
              <w:rPr>
                <w:rFonts w:ascii="Arial" w:eastAsia="Cordia New" w:hAnsi="Arial" w:cs="Arial"/>
                <w:color w:val="000000"/>
                <w:sz w:val="18"/>
                <w:szCs w:val="18"/>
              </w:rPr>
              <w:t>Assets reserved for premiums with the registrar</w:t>
            </w:r>
          </w:p>
        </w:tc>
        <w:tc>
          <w:tcPr>
            <w:tcW w:w="1843" w:type="dxa"/>
            <w:tcBorders>
              <w:left w:val="nil"/>
              <w:right w:val="nil"/>
            </w:tcBorders>
            <w:vAlign w:val="bottom"/>
          </w:tcPr>
          <w:p w14:paraId="0BB88E66" w14:textId="77777777" w:rsidR="003E2930" w:rsidRPr="004B1885" w:rsidRDefault="003E2930" w:rsidP="00AC174A">
            <w:pPr>
              <w:ind w:right="43"/>
              <w:jc w:val="right"/>
              <w:rPr>
                <w:rFonts w:ascii="Arial" w:hAnsi="Arial" w:cs="Arial"/>
                <w:color w:val="000000"/>
                <w:sz w:val="18"/>
                <w:szCs w:val="18"/>
              </w:rPr>
            </w:pPr>
          </w:p>
        </w:tc>
        <w:tc>
          <w:tcPr>
            <w:tcW w:w="1795" w:type="dxa"/>
            <w:tcBorders>
              <w:left w:val="nil"/>
              <w:right w:val="nil"/>
            </w:tcBorders>
            <w:vAlign w:val="bottom"/>
          </w:tcPr>
          <w:p w14:paraId="423B9EF8" w14:textId="77777777" w:rsidR="003E2930" w:rsidRPr="004B1885" w:rsidRDefault="003E2930" w:rsidP="00AC174A">
            <w:pPr>
              <w:ind w:right="43"/>
              <w:jc w:val="right"/>
              <w:rPr>
                <w:rFonts w:ascii="Arial" w:hAnsi="Arial" w:cs="Arial"/>
                <w:color w:val="000000"/>
                <w:sz w:val="18"/>
                <w:szCs w:val="18"/>
              </w:rPr>
            </w:pPr>
          </w:p>
        </w:tc>
      </w:tr>
      <w:tr w:rsidR="00731043" w:rsidRPr="004B1885" w14:paraId="00DDDF76" w14:textId="77777777">
        <w:tc>
          <w:tcPr>
            <w:tcW w:w="5846" w:type="dxa"/>
            <w:tcBorders>
              <w:top w:val="nil"/>
              <w:left w:val="nil"/>
              <w:right w:val="nil"/>
            </w:tcBorders>
            <w:vAlign w:val="bottom"/>
          </w:tcPr>
          <w:p w14:paraId="4EE9AB81" w14:textId="77777777" w:rsidR="003E2930" w:rsidRPr="004B1885" w:rsidRDefault="003E2930" w:rsidP="00AC174A">
            <w:pPr>
              <w:tabs>
                <w:tab w:val="left" w:pos="6480"/>
                <w:tab w:val="decimal" w:pos="7560"/>
                <w:tab w:val="left" w:pos="8280"/>
                <w:tab w:val="decimal" w:pos="9360"/>
              </w:tabs>
              <w:ind w:right="14"/>
              <w:rPr>
                <w:rFonts w:ascii="Arial" w:eastAsia="Cordia New" w:hAnsi="Arial" w:cs="Arial"/>
                <w:color w:val="000000"/>
                <w:sz w:val="18"/>
                <w:szCs w:val="18"/>
                <w:cs/>
              </w:rPr>
            </w:pPr>
            <w:r w:rsidRPr="004B1885">
              <w:rPr>
                <w:rFonts w:ascii="Arial" w:eastAsia="Cordia New" w:hAnsi="Arial" w:cs="Arial"/>
                <w:color w:val="000000"/>
                <w:sz w:val="18"/>
                <w:szCs w:val="18"/>
              </w:rPr>
              <w:t xml:space="preserve">   Government and state enterprise securities</w:t>
            </w:r>
          </w:p>
        </w:tc>
        <w:tc>
          <w:tcPr>
            <w:tcW w:w="1843" w:type="dxa"/>
            <w:tcBorders>
              <w:left w:val="nil"/>
              <w:bottom w:val="single" w:sz="4" w:space="0" w:color="auto"/>
              <w:right w:val="nil"/>
            </w:tcBorders>
            <w:vAlign w:val="bottom"/>
          </w:tcPr>
          <w:p w14:paraId="756559EA" w14:textId="77777777" w:rsidR="003E2930" w:rsidRPr="004B1885" w:rsidRDefault="003E2930" w:rsidP="00AC174A">
            <w:pPr>
              <w:ind w:right="43"/>
              <w:jc w:val="right"/>
              <w:rPr>
                <w:rFonts w:ascii="Arial" w:hAnsi="Arial" w:cs="Arial"/>
                <w:color w:val="000000"/>
                <w:sz w:val="18"/>
                <w:szCs w:val="18"/>
              </w:rPr>
            </w:pPr>
            <w:r w:rsidRPr="004B1885">
              <w:rPr>
                <w:rFonts w:ascii="Arial" w:hAnsi="Arial" w:cs="Arial"/>
                <w:color w:val="000000"/>
                <w:sz w:val="18"/>
                <w:szCs w:val="18"/>
              </w:rPr>
              <w:t>83,627,736</w:t>
            </w:r>
          </w:p>
        </w:tc>
        <w:tc>
          <w:tcPr>
            <w:tcW w:w="1795" w:type="dxa"/>
            <w:tcBorders>
              <w:left w:val="nil"/>
              <w:bottom w:val="single" w:sz="4" w:space="0" w:color="auto"/>
              <w:right w:val="nil"/>
            </w:tcBorders>
            <w:vAlign w:val="bottom"/>
          </w:tcPr>
          <w:p w14:paraId="4C374EFB" w14:textId="77777777" w:rsidR="003E2930" w:rsidRPr="004B1885" w:rsidRDefault="003E2930" w:rsidP="00AC174A">
            <w:pPr>
              <w:ind w:right="43"/>
              <w:jc w:val="right"/>
              <w:rPr>
                <w:rFonts w:ascii="Arial" w:hAnsi="Arial" w:cs="Arial"/>
                <w:color w:val="000000"/>
                <w:sz w:val="18"/>
                <w:szCs w:val="18"/>
              </w:rPr>
            </w:pPr>
            <w:r w:rsidRPr="004B1885">
              <w:rPr>
                <w:rFonts w:ascii="Arial" w:hAnsi="Arial" w:cs="Arial"/>
                <w:color w:val="000000"/>
                <w:sz w:val="18"/>
                <w:szCs w:val="18"/>
              </w:rPr>
              <w:t>84,664,800</w:t>
            </w:r>
          </w:p>
        </w:tc>
      </w:tr>
      <w:tr w:rsidR="00731043" w:rsidRPr="004B1885" w14:paraId="26ECDB96" w14:textId="77777777">
        <w:tc>
          <w:tcPr>
            <w:tcW w:w="5846" w:type="dxa"/>
            <w:tcBorders>
              <w:top w:val="nil"/>
              <w:left w:val="nil"/>
              <w:bottom w:val="nil"/>
              <w:right w:val="nil"/>
            </w:tcBorders>
            <w:vAlign w:val="bottom"/>
          </w:tcPr>
          <w:p w14:paraId="5AD25109" w14:textId="77777777" w:rsidR="003E2930" w:rsidRPr="004B1885" w:rsidRDefault="003E2930" w:rsidP="00AC174A">
            <w:pPr>
              <w:rPr>
                <w:rFonts w:ascii="Arial" w:hAnsi="Arial" w:cs="Arial"/>
                <w:b/>
                <w:bCs/>
                <w:color w:val="000000"/>
                <w:sz w:val="18"/>
                <w:szCs w:val="18"/>
              </w:rPr>
            </w:pPr>
          </w:p>
        </w:tc>
        <w:tc>
          <w:tcPr>
            <w:tcW w:w="1843" w:type="dxa"/>
            <w:tcBorders>
              <w:left w:val="nil"/>
              <w:right w:val="nil"/>
            </w:tcBorders>
            <w:vAlign w:val="bottom"/>
          </w:tcPr>
          <w:p w14:paraId="517BB5B0" w14:textId="77777777" w:rsidR="003E2930" w:rsidRPr="004B1885" w:rsidRDefault="003E2930" w:rsidP="00AC174A">
            <w:pPr>
              <w:ind w:right="43"/>
              <w:jc w:val="right"/>
              <w:rPr>
                <w:rFonts w:ascii="Arial" w:hAnsi="Arial" w:cs="Arial"/>
                <w:color w:val="000000"/>
                <w:sz w:val="18"/>
                <w:szCs w:val="18"/>
              </w:rPr>
            </w:pPr>
          </w:p>
        </w:tc>
        <w:tc>
          <w:tcPr>
            <w:tcW w:w="1795" w:type="dxa"/>
            <w:tcBorders>
              <w:left w:val="nil"/>
              <w:right w:val="nil"/>
            </w:tcBorders>
            <w:vAlign w:val="bottom"/>
          </w:tcPr>
          <w:p w14:paraId="11F60A11" w14:textId="77777777" w:rsidR="003E2930" w:rsidRPr="004B1885" w:rsidRDefault="003E2930" w:rsidP="00AC174A">
            <w:pPr>
              <w:ind w:right="43"/>
              <w:jc w:val="right"/>
              <w:rPr>
                <w:rFonts w:ascii="Arial" w:hAnsi="Arial" w:cs="Arial"/>
                <w:color w:val="000000"/>
                <w:sz w:val="18"/>
                <w:szCs w:val="18"/>
              </w:rPr>
            </w:pPr>
          </w:p>
        </w:tc>
      </w:tr>
      <w:tr w:rsidR="00731043" w:rsidRPr="004B1885" w14:paraId="4DFE9427" w14:textId="77777777">
        <w:tc>
          <w:tcPr>
            <w:tcW w:w="5846" w:type="dxa"/>
            <w:tcBorders>
              <w:top w:val="nil"/>
              <w:left w:val="nil"/>
              <w:bottom w:val="nil"/>
              <w:right w:val="nil"/>
            </w:tcBorders>
            <w:vAlign w:val="bottom"/>
          </w:tcPr>
          <w:p w14:paraId="67B0BFD0" w14:textId="77777777" w:rsidR="003E2930" w:rsidRPr="004B1885" w:rsidRDefault="003E2930" w:rsidP="00AC174A">
            <w:pPr>
              <w:rPr>
                <w:rFonts w:ascii="Arial" w:hAnsi="Arial" w:cs="Arial"/>
                <w:b/>
                <w:bCs/>
                <w:color w:val="000000"/>
                <w:sz w:val="18"/>
                <w:szCs w:val="18"/>
                <w:cs/>
              </w:rPr>
            </w:pPr>
            <w:r w:rsidRPr="004B1885">
              <w:rPr>
                <w:rFonts w:ascii="Arial" w:hAnsi="Arial" w:cs="Arial"/>
                <w:b/>
                <w:bCs/>
                <w:color w:val="000000"/>
                <w:sz w:val="18"/>
                <w:szCs w:val="18"/>
              </w:rPr>
              <w:t xml:space="preserve">Total securities pledged and assets reserved with the </w:t>
            </w:r>
            <w:proofErr w:type="spellStart"/>
            <w:r w:rsidRPr="004B1885">
              <w:rPr>
                <w:rFonts w:ascii="Arial" w:hAnsi="Arial" w:cs="Arial"/>
                <w:b/>
                <w:bCs/>
                <w:color w:val="000000"/>
                <w:sz w:val="18"/>
                <w:szCs w:val="18"/>
              </w:rPr>
              <w:t>registar</w:t>
            </w:r>
            <w:proofErr w:type="spellEnd"/>
          </w:p>
        </w:tc>
        <w:tc>
          <w:tcPr>
            <w:tcW w:w="1843" w:type="dxa"/>
            <w:tcBorders>
              <w:left w:val="nil"/>
              <w:bottom w:val="single" w:sz="4" w:space="0" w:color="auto"/>
              <w:right w:val="nil"/>
            </w:tcBorders>
            <w:vAlign w:val="bottom"/>
          </w:tcPr>
          <w:p w14:paraId="02BB82DB" w14:textId="77777777" w:rsidR="003E2930" w:rsidRPr="004B1885" w:rsidRDefault="003E2930" w:rsidP="00AC174A">
            <w:pPr>
              <w:ind w:right="43"/>
              <w:jc w:val="right"/>
              <w:rPr>
                <w:rFonts w:ascii="Arial" w:hAnsi="Arial" w:cs="Arial"/>
                <w:color w:val="000000"/>
                <w:sz w:val="18"/>
                <w:szCs w:val="18"/>
              </w:rPr>
            </w:pPr>
            <w:r w:rsidRPr="004B1885">
              <w:rPr>
                <w:rFonts w:ascii="Arial" w:hAnsi="Arial" w:cs="Arial"/>
                <w:color w:val="000000"/>
                <w:sz w:val="18"/>
                <w:szCs w:val="18"/>
              </w:rPr>
              <w:t>98,663,387</w:t>
            </w:r>
          </w:p>
        </w:tc>
        <w:tc>
          <w:tcPr>
            <w:tcW w:w="1795" w:type="dxa"/>
            <w:tcBorders>
              <w:left w:val="nil"/>
              <w:bottom w:val="single" w:sz="4" w:space="0" w:color="auto"/>
              <w:right w:val="nil"/>
            </w:tcBorders>
            <w:vAlign w:val="bottom"/>
          </w:tcPr>
          <w:p w14:paraId="6E97BB6F" w14:textId="77777777" w:rsidR="003E2930" w:rsidRPr="004B1885" w:rsidRDefault="003E2930" w:rsidP="00AC174A">
            <w:pPr>
              <w:ind w:right="43"/>
              <w:jc w:val="right"/>
              <w:rPr>
                <w:rFonts w:ascii="Arial" w:hAnsi="Arial" w:cs="Arial"/>
                <w:color w:val="000000"/>
                <w:sz w:val="18"/>
                <w:szCs w:val="18"/>
                <w:cs/>
              </w:rPr>
            </w:pPr>
            <w:r w:rsidRPr="004B1885">
              <w:rPr>
                <w:rFonts w:ascii="Arial" w:hAnsi="Arial" w:cs="Arial"/>
                <w:color w:val="000000"/>
                <w:sz w:val="18"/>
                <w:szCs w:val="18"/>
              </w:rPr>
              <w:t>99,629,300</w:t>
            </w:r>
          </w:p>
        </w:tc>
      </w:tr>
    </w:tbl>
    <w:p w14:paraId="3A866C44" w14:textId="77777777" w:rsidR="003E2930" w:rsidRPr="004B1885" w:rsidRDefault="003E2930" w:rsidP="00AC174A">
      <w:pPr>
        <w:widowControl w:val="0"/>
        <w:adjustRightInd w:val="0"/>
        <w:ind w:right="14"/>
        <w:jc w:val="thaiDistribute"/>
        <w:rPr>
          <w:rFonts w:ascii="Arial" w:hAnsi="Arial" w:cs="Arial"/>
          <w:b/>
          <w:bCs/>
          <w:color w:val="000000"/>
          <w:sz w:val="18"/>
          <w:szCs w:val="18"/>
        </w:rPr>
      </w:pPr>
    </w:p>
    <w:p w14:paraId="51F44D36" w14:textId="77777777" w:rsidR="003E2930" w:rsidRPr="004B1885" w:rsidRDefault="003E2930" w:rsidP="00AC174A">
      <w:pPr>
        <w:widowControl w:val="0"/>
        <w:adjustRightInd w:val="0"/>
        <w:ind w:right="14"/>
        <w:jc w:val="thaiDistribute"/>
        <w:rPr>
          <w:rFonts w:ascii="Arial" w:hAnsi="Arial" w:cs="Arial"/>
          <w:b/>
          <w:bCs/>
          <w:color w:val="000000"/>
          <w:sz w:val="18"/>
          <w:szCs w:val="18"/>
        </w:rPr>
      </w:pPr>
    </w:p>
    <w:p w14:paraId="2442E8A9" w14:textId="77777777"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b/>
          <w:bCs/>
          <w:color w:val="000000"/>
          <w:sz w:val="18"/>
          <w:szCs w:val="18"/>
        </w:rPr>
        <w:t>Short-term or low-value lease</w:t>
      </w:r>
    </w:p>
    <w:p w14:paraId="35E45F48" w14:textId="77777777" w:rsidR="003E2930" w:rsidRPr="004B1885" w:rsidRDefault="003E2930" w:rsidP="00AC174A">
      <w:pPr>
        <w:pStyle w:val="BodyText3"/>
        <w:spacing w:after="0"/>
        <w:rPr>
          <w:rFonts w:ascii="Arial" w:hAnsi="Arial" w:cs="Arial"/>
          <w:color w:val="000000"/>
          <w:spacing w:val="-4"/>
          <w:sz w:val="18"/>
          <w:szCs w:val="18"/>
        </w:rPr>
      </w:pPr>
    </w:p>
    <w:p w14:paraId="1528165D" w14:textId="77777777" w:rsidR="003E2930" w:rsidRPr="004B1885" w:rsidRDefault="003E2930" w:rsidP="00AC174A">
      <w:pPr>
        <w:ind w:firstLine="7"/>
        <w:jc w:val="both"/>
        <w:rPr>
          <w:rFonts w:ascii="Arial" w:hAnsi="Arial" w:cs="Arial"/>
          <w:color w:val="000000"/>
          <w:spacing w:val="-4"/>
          <w:sz w:val="18"/>
          <w:szCs w:val="18"/>
        </w:rPr>
      </w:pPr>
      <w:r w:rsidRPr="004B1885">
        <w:rPr>
          <w:rFonts w:ascii="Arial" w:hAnsi="Arial" w:cs="Arial"/>
          <w:color w:val="000000"/>
          <w:spacing w:val="-4"/>
          <w:sz w:val="18"/>
          <w:szCs w:val="18"/>
        </w:rPr>
        <w:t xml:space="preserve">As </w:t>
      </w:r>
      <w:proofErr w:type="gramStart"/>
      <w:r w:rsidRPr="004B1885">
        <w:rPr>
          <w:rFonts w:ascii="Arial" w:hAnsi="Arial" w:cs="Arial"/>
          <w:color w:val="000000"/>
          <w:spacing w:val="-4"/>
          <w:sz w:val="18"/>
          <w:szCs w:val="18"/>
        </w:rPr>
        <w:t>at</w:t>
      </w:r>
      <w:proofErr w:type="gramEnd"/>
      <w:r w:rsidRPr="004B1885">
        <w:rPr>
          <w:rFonts w:ascii="Arial" w:hAnsi="Arial" w:cs="Arial"/>
          <w:color w:val="000000"/>
          <w:spacing w:val="-4"/>
          <w:sz w:val="18"/>
          <w:szCs w:val="18"/>
        </w:rPr>
        <w:t xml:space="preserve"> 31 December </w:t>
      </w:r>
      <w:r w:rsidRPr="004B1885">
        <w:rPr>
          <w:rFonts w:ascii="Arial" w:hAnsi="Arial" w:cs="Arial"/>
          <w:color w:val="000000"/>
          <w:spacing w:val="-4"/>
          <w:sz w:val="18"/>
          <w:szCs w:val="18"/>
          <w:cs/>
        </w:rPr>
        <w:t>2025</w:t>
      </w:r>
      <w:r w:rsidRPr="004B1885">
        <w:rPr>
          <w:rFonts w:ascii="Arial" w:hAnsi="Arial" w:cs="Arial"/>
          <w:color w:val="000000"/>
          <w:spacing w:val="-4"/>
          <w:sz w:val="18"/>
          <w:szCs w:val="18"/>
        </w:rPr>
        <w:t xml:space="preserve"> and </w:t>
      </w:r>
      <w:r w:rsidRPr="004B1885">
        <w:rPr>
          <w:rFonts w:ascii="Arial" w:hAnsi="Arial" w:cs="Arial"/>
          <w:color w:val="000000"/>
          <w:spacing w:val="-4"/>
          <w:sz w:val="18"/>
          <w:szCs w:val="18"/>
          <w:cs/>
        </w:rPr>
        <w:t>2024</w:t>
      </w:r>
      <w:r w:rsidRPr="004B1885">
        <w:rPr>
          <w:rFonts w:ascii="Arial" w:hAnsi="Arial" w:cs="Arial"/>
          <w:color w:val="000000"/>
          <w:spacing w:val="-4"/>
          <w:sz w:val="18"/>
          <w:szCs w:val="18"/>
        </w:rPr>
        <w:t>, the Company has commitments under short-term or low-value lease, consisting of the following.</w:t>
      </w:r>
    </w:p>
    <w:p w14:paraId="3DEEB305" w14:textId="77777777" w:rsidR="003E2930" w:rsidRPr="004B1885" w:rsidRDefault="003E2930" w:rsidP="00AC174A">
      <w:pPr>
        <w:ind w:firstLine="7"/>
        <w:jc w:val="both"/>
        <w:rPr>
          <w:rFonts w:ascii="Arial" w:hAnsi="Arial" w:cs="Arial"/>
          <w:b/>
          <w:bCs/>
          <w:color w:val="000000"/>
          <w:sz w:val="18"/>
          <w:szCs w:val="18"/>
        </w:rPr>
      </w:pPr>
    </w:p>
    <w:tbl>
      <w:tblPr>
        <w:tblW w:w="4947" w:type="pct"/>
        <w:tblLook w:val="0000" w:firstRow="0" w:lastRow="0" w:firstColumn="0" w:lastColumn="0" w:noHBand="0" w:noVBand="0"/>
      </w:tblPr>
      <w:tblGrid>
        <w:gridCol w:w="4242"/>
        <w:gridCol w:w="1639"/>
        <w:gridCol w:w="1796"/>
        <w:gridCol w:w="1895"/>
      </w:tblGrid>
      <w:tr w:rsidR="00C36E2A" w:rsidRPr="004B1885" w14:paraId="15B1F9F8" w14:textId="77777777">
        <w:tc>
          <w:tcPr>
            <w:tcW w:w="2216" w:type="pct"/>
          </w:tcPr>
          <w:p w14:paraId="09569A5D" w14:textId="77777777" w:rsidR="003E2930" w:rsidRPr="004B1885" w:rsidRDefault="003E2930" w:rsidP="00AC174A">
            <w:pPr>
              <w:ind w:left="79"/>
              <w:jc w:val="center"/>
              <w:rPr>
                <w:rFonts w:ascii="Arial" w:hAnsi="Arial" w:cs="Arial"/>
                <w:b/>
                <w:bCs/>
                <w:color w:val="000000"/>
                <w:sz w:val="18"/>
                <w:szCs w:val="18"/>
                <w:cs/>
              </w:rPr>
            </w:pPr>
          </w:p>
        </w:tc>
        <w:tc>
          <w:tcPr>
            <w:tcW w:w="2784" w:type="pct"/>
            <w:gridSpan w:val="3"/>
            <w:tcBorders>
              <w:bottom w:val="single" w:sz="4" w:space="0" w:color="auto"/>
            </w:tcBorders>
          </w:tcPr>
          <w:p w14:paraId="5A6CA991" w14:textId="77777777" w:rsidR="003E2930" w:rsidRPr="004B1885" w:rsidRDefault="003E2930" w:rsidP="00AC174A">
            <w:pPr>
              <w:widowControl w:val="0"/>
              <w:adjustRightInd w:val="0"/>
              <w:ind w:left="31" w:right="-72"/>
              <w:jc w:val="center"/>
              <w:rPr>
                <w:rFonts w:ascii="Arial" w:hAnsi="Arial" w:cs="Arial"/>
                <w:b/>
                <w:bCs/>
                <w:color w:val="000000"/>
                <w:sz w:val="18"/>
                <w:szCs w:val="18"/>
              </w:rPr>
            </w:pPr>
            <w:r w:rsidRPr="004B1885">
              <w:rPr>
                <w:rFonts w:ascii="Arial" w:eastAsia="Browallia New" w:hAnsi="Arial" w:cs="Arial"/>
                <w:b/>
                <w:bCs/>
                <w:color w:val="000000"/>
                <w:sz w:val="18"/>
                <w:szCs w:val="18"/>
              </w:rPr>
              <w:t>Equity method and separate financial statements</w:t>
            </w:r>
          </w:p>
        </w:tc>
      </w:tr>
      <w:tr w:rsidR="00C36E2A" w:rsidRPr="004B1885" w14:paraId="35E76ED9" w14:textId="77777777">
        <w:tc>
          <w:tcPr>
            <w:tcW w:w="2216" w:type="pct"/>
          </w:tcPr>
          <w:p w14:paraId="67CF4DD9" w14:textId="77777777" w:rsidR="003E2930" w:rsidRPr="004B1885" w:rsidRDefault="003E2930" w:rsidP="00AC174A">
            <w:pPr>
              <w:ind w:left="79"/>
              <w:jc w:val="center"/>
              <w:rPr>
                <w:rFonts w:ascii="Arial" w:hAnsi="Arial" w:cs="Arial"/>
                <w:b/>
                <w:bCs/>
                <w:color w:val="000000"/>
                <w:sz w:val="18"/>
                <w:szCs w:val="18"/>
                <w:cs/>
              </w:rPr>
            </w:pPr>
          </w:p>
        </w:tc>
        <w:tc>
          <w:tcPr>
            <w:tcW w:w="1794" w:type="pct"/>
            <w:gridSpan w:val="2"/>
            <w:tcBorders>
              <w:top w:val="single" w:sz="4" w:space="0" w:color="auto"/>
              <w:bottom w:val="single" w:sz="4" w:space="0" w:color="auto"/>
            </w:tcBorders>
            <w:vAlign w:val="bottom"/>
          </w:tcPr>
          <w:p w14:paraId="16EA64DC" w14:textId="77777777" w:rsidR="003E2930" w:rsidRPr="004B1885" w:rsidRDefault="003E2930" w:rsidP="00AC174A">
            <w:pPr>
              <w:widowControl w:val="0"/>
              <w:adjustRightInd w:val="0"/>
              <w:ind w:left="31" w:right="-72"/>
              <w:jc w:val="center"/>
              <w:rPr>
                <w:rFonts w:ascii="Arial" w:hAnsi="Arial" w:cs="Arial"/>
                <w:b/>
                <w:bCs/>
                <w:color w:val="000000"/>
                <w:sz w:val="18"/>
                <w:szCs w:val="18"/>
                <w:cs/>
              </w:rPr>
            </w:pPr>
            <w:r w:rsidRPr="004B1885">
              <w:rPr>
                <w:rFonts w:ascii="Arial" w:hAnsi="Arial" w:cs="Arial"/>
                <w:b/>
                <w:bCs/>
                <w:color w:val="000000"/>
                <w:sz w:val="18"/>
                <w:szCs w:val="18"/>
              </w:rPr>
              <w:t>Remaining term</w:t>
            </w:r>
          </w:p>
        </w:tc>
        <w:tc>
          <w:tcPr>
            <w:tcW w:w="990" w:type="pct"/>
            <w:vMerge w:val="restart"/>
            <w:tcBorders>
              <w:top w:val="single" w:sz="4" w:space="0" w:color="auto"/>
            </w:tcBorders>
          </w:tcPr>
          <w:p w14:paraId="392C1C65" w14:textId="77777777" w:rsidR="003E2930" w:rsidRPr="004B1885" w:rsidRDefault="003E2930" w:rsidP="00AC174A">
            <w:pPr>
              <w:widowControl w:val="0"/>
              <w:adjustRightInd w:val="0"/>
              <w:ind w:left="31" w:right="-72"/>
              <w:jc w:val="right"/>
              <w:rPr>
                <w:rFonts w:ascii="Arial" w:hAnsi="Arial" w:cs="Arial"/>
                <w:b/>
                <w:bCs/>
                <w:color w:val="000000"/>
                <w:sz w:val="18"/>
                <w:szCs w:val="18"/>
              </w:rPr>
            </w:pPr>
          </w:p>
          <w:p w14:paraId="6C4A2BAD" w14:textId="77777777" w:rsidR="003E2930" w:rsidRPr="004B1885" w:rsidRDefault="003E2930" w:rsidP="00AC174A">
            <w:pPr>
              <w:widowControl w:val="0"/>
              <w:adjustRightInd w:val="0"/>
              <w:ind w:left="31" w:right="-72"/>
              <w:jc w:val="right"/>
              <w:rPr>
                <w:rFonts w:ascii="Arial" w:hAnsi="Arial" w:cs="Arial"/>
                <w:b/>
                <w:bCs/>
                <w:color w:val="000000"/>
                <w:sz w:val="18"/>
                <w:szCs w:val="18"/>
                <w:cs/>
              </w:rPr>
            </w:pPr>
            <w:r w:rsidRPr="004B1885">
              <w:rPr>
                <w:rFonts w:ascii="Arial" w:hAnsi="Arial" w:cs="Arial"/>
                <w:b/>
                <w:bCs/>
                <w:color w:val="000000"/>
                <w:sz w:val="18"/>
                <w:szCs w:val="18"/>
              </w:rPr>
              <w:t>Total amount payable for</w:t>
            </w:r>
          </w:p>
          <w:p w14:paraId="747A75A5" w14:textId="77777777" w:rsidR="003E2930" w:rsidRPr="004B1885" w:rsidRDefault="003E2930" w:rsidP="00AC174A">
            <w:pPr>
              <w:widowControl w:val="0"/>
              <w:adjustRightInd w:val="0"/>
              <w:ind w:left="31" w:right="-72"/>
              <w:jc w:val="right"/>
              <w:rPr>
                <w:rFonts w:ascii="Arial" w:hAnsi="Arial" w:cs="Arial"/>
                <w:b/>
                <w:bCs/>
                <w:color w:val="000000"/>
                <w:sz w:val="18"/>
                <w:szCs w:val="18"/>
              </w:rPr>
            </w:pPr>
            <w:r w:rsidRPr="004B1885">
              <w:rPr>
                <w:rFonts w:ascii="Arial" w:hAnsi="Arial" w:cs="Arial"/>
                <w:b/>
                <w:bCs/>
                <w:color w:val="000000"/>
                <w:sz w:val="18"/>
                <w:szCs w:val="18"/>
              </w:rPr>
              <w:t xml:space="preserve">the remaining </w:t>
            </w:r>
          </w:p>
          <w:p w14:paraId="19002711" w14:textId="77777777" w:rsidR="003E2930" w:rsidRPr="004B1885" w:rsidRDefault="003E2930" w:rsidP="00AC174A">
            <w:pPr>
              <w:widowControl w:val="0"/>
              <w:adjustRightInd w:val="0"/>
              <w:ind w:left="31" w:right="-72"/>
              <w:jc w:val="right"/>
              <w:rPr>
                <w:rFonts w:ascii="Arial" w:hAnsi="Arial" w:cs="Arial"/>
                <w:b/>
                <w:bCs/>
                <w:color w:val="000000"/>
                <w:sz w:val="18"/>
                <w:szCs w:val="18"/>
                <w:cs/>
              </w:rPr>
            </w:pPr>
            <w:r w:rsidRPr="004B1885">
              <w:rPr>
                <w:rFonts w:ascii="Arial" w:hAnsi="Arial" w:cs="Arial"/>
                <w:b/>
                <w:bCs/>
                <w:color w:val="000000"/>
                <w:sz w:val="18"/>
                <w:szCs w:val="18"/>
              </w:rPr>
              <w:t>lease term</w:t>
            </w:r>
          </w:p>
        </w:tc>
      </w:tr>
      <w:tr w:rsidR="00C36E2A" w:rsidRPr="004B1885" w14:paraId="3B657C6D" w14:textId="77777777">
        <w:tc>
          <w:tcPr>
            <w:tcW w:w="2216" w:type="pct"/>
            <w:vAlign w:val="bottom"/>
          </w:tcPr>
          <w:p w14:paraId="0A94531A" w14:textId="77777777" w:rsidR="003E2930" w:rsidRPr="004B1885" w:rsidRDefault="003E2930" w:rsidP="00AC174A">
            <w:pPr>
              <w:widowControl w:val="0"/>
              <w:adjustRightInd w:val="0"/>
              <w:ind w:left="79" w:right="58"/>
              <w:rPr>
                <w:rFonts w:ascii="Arial" w:hAnsi="Arial" w:cs="Arial"/>
                <w:color w:val="000000"/>
                <w:sz w:val="18"/>
                <w:szCs w:val="18"/>
                <w:cs/>
              </w:rPr>
            </w:pPr>
          </w:p>
        </w:tc>
        <w:tc>
          <w:tcPr>
            <w:tcW w:w="856" w:type="pct"/>
            <w:vAlign w:val="bottom"/>
          </w:tcPr>
          <w:p w14:paraId="7744BEDE" w14:textId="77777777" w:rsidR="003E2930" w:rsidRPr="004B1885" w:rsidRDefault="003E2930" w:rsidP="00AC174A">
            <w:pPr>
              <w:widowControl w:val="0"/>
              <w:adjustRightInd w:val="0"/>
              <w:ind w:left="31" w:right="-72"/>
              <w:jc w:val="right"/>
              <w:rPr>
                <w:rFonts w:ascii="Arial" w:hAnsi="Arial" w:cs="Arial"/>
                <w:b/>
                <w:bCs/>
                <w:color w:val="000000"/>
                <w:sz w:val="18"/>
                <w:szCs w:val="18"/>
              </w:rPr>
            </w:pPr>
            <w:r w:rsidRPr="004B1885">
              <w:rPr>
                <w:rFonts w:ascii="Arial" w:hAnsi="Arial" w:cs="Arial"/>
                <w:b/>
                <w:bCs/>
                <w:color w:val="000000"/>
                <w:sz w:val="18"/>
                <w:szCs w:val="18"/>
              </w:rPr>
              <w:t xml:space="preserve">Not more than </w:t>
            </w:r>
          </w:p>
          <w:p w14:paraId="235B5438" w14:textId="77777777" w:rsidR="003E2930" w:rsidRPr="004B1885" w:rsidRDefault="003E2930" w:rsidP="00AC174A">
            <w:pPr>
              <w:widowControl w:val="0"/>
              <w:adjustRightInd w:val="0"/>
              <w:ind w:left="31" w:right="-72"/>
              <w:jc w:val="right"/>
              <w:rPr>
                <w:rFonts w:ascii="Arial" w:hAnsi="Arial" w:cs="Arial"/>
                <w:b/>
                <w:bCs/>
                <w:color w:val="000000"/>
                <w:sz w:val="18"/>
                <w:szCs w:val="18"/>
                <w:cs/>
              </w:rPr>
            </w:pPr>
            <w:r w:rsidRPr="004B1885">
              <w:rPr>
                <w:rFonts w:ascii="Arial" w:hAnsi="Arial" w:cs="Arial"/>
                <w:b/>
                <w:bCs/>
                <w:color w:val="000000"/>
                <w:sz w:val="18"/>
                <w:szCs w:val="18"/>
                <w:cs/>
              </w:rPr>
              <w:t xml:space="preserve">1 </w:t>
            </w:r>
            <w:r w:rsidRPr="004B1885">
              <w:rPr>
                <w:rFonts w:ascii="Arial" w:hAnsi="Arial" w:cs="Arial"/>
                <w:b/>
                <w:bCs/>
                <w:color w:val="000000"/>
                <w:sz w:val="18"/>
                <w:szCs w:val="18"/>
              </w:rPr>
              <w:t>year</w:t>
            </w:r>
          </w:p>
        </w:tc>
        <w:tc>
          <w:tcPr>
            <w:tcW w:w="938" w:type="pct"/>
            <w:vAlign w:val="bottom"/>
          </w:tcPr>
          <w:p w14:paraId="01BAAEB5" w14:textId="77777777" w:rsidR="003E2930" w:rsidRPr="004B1885" w:rsidRDefault="003E2930" w:rsidP="00AC174A">
            <w:pPr>
              <w:widowControl w:val="0"/>
              <w:adjustRightInd w:val="0"/>
              <w:ind w:right="-72"/>
              <w:jc w:val="right"/>
              <w:rPr>
                <w:rFonts w:ascii="Arial" w:hAnsi="Arial" w:cs="Arial"/>
                <w:b/>
                <w:bCs/>
                <w:color w:val="000000"/>
                <w:sz w:val="18"/>
                <w:szCs w:val="18"/>
              </w:rPr>
            </w:pPr>
            <w:r w:rsidRPr="004B1885">
              <w:rPr>
                <w:rFonts w:ascii="Arial" w:hAnsi="Arial" w:cs="Arial"/>
                <w:b/>
                <w:bCs/>
                <w:color w:val="000000"/>
                <w:sz w:val="18"/>
                <w:szCs w:val="18"/>
              </w:rPr>
              <w:t xml:space="preserve">More than </w:t>
            </w:r>
            <w:r w:rsidRPr="004B1885">
              <w:rPr>
                <w:rFonts w:ascii="Arial" w:hAnsi="Arial" w:cs="Arial"/>
                <w:b/>
                <w:bCs/>
                <w:color w:val="000000"/>
                <w:sz w:val="18"/>
                <w:szCs w:val="18"/>
                <w:cs/>
              </w:rPr>
              <w:t xml:space="preserve">1 </w:t>
            </w:r>
            <w:r w:rsidRPr="004B1885">
              <w:rPr>
                <w:rFonts w:ascii="Arial" w:hAnsi="Arial" w:cs="Arial"/>
                <w:b/>
                <w:bCs/>
                <w:color w:val="000000"/>
                <w:sz w:val="18"/>
                <w:szCs w:val="18"/>
              </w:rPr>
              <w:t xml:space="preserve">year </w:t>
            </w:r>
          </w:p>
          <w:p w14:paraId="71CCF85E" w14:textId="77777777" w:rsidR="003E2930" w:rsidRPr="004B1885" w:rsidRDefault="003E2930" w:rsidP="00AC174A">
            <w:pPr>
              <w:widowControl w:val="0"/>
              <w:adjustRightInd w:val="0"/>
              <w:ind w:right="-72"/>
              <w:jc w:val="right"/>
              <w:rPr>
                <w:rFonts w:ascii="Arial" w:hAnsi="Arial" w:cs="Arial"/>
                <w:b/>
                <w:bCs/>
                <w:color w:val="000000"/>
                <w:sz w:val="18"/>
                <w:szCs w:val="18"/>
              </w:rPr>
            </w:pPr>
            <w:r w:rsidRPr="004B1885">
              <w:rPr>
                <w:rFonts w:ascii="Arial" w:hAnsi="Arial" w:cs="Arial"/>
                <w:b/>
                <w:bCs/>
                <w:color w:val="000000"/>
                <w:sz w:val="18"/>
                <w:szCs w:val="18"/>
              </w:rPr>
              <w:t xml:space="preserve">but not more </w:t>
            </w:r>
          </w:p>
          <w:p w14:paraId="5F612B34" w14:textId="77777777" w:rsidR="003E2930" w:rsidRPr="004B1885" w:rsidRDefault="003E2930" w:rsidP="00AC174A">
            <w:pPr>
              <w:widowControl w:val="0"/>
              <w:adjustRightInd w:val="0"/>
              <w:ind w:right="-72"/>
              <w:jc w:val="right"/>
              <w:rPr>
                <w:rFonts w:ascii="Arial" w:hAnsi="Arial" w:cs="Arial"/>
                <w:b/>
                <w:bCs/>
                <w:color w:val="000000"/>
                <w:sz w:val="18"/>
                <w:szCs w:val="18"/>
                <w:cs/>
              </w:rPr>
            </w:pPr>
            <w:r w:rsidRPr="004B1885">
              <w:rPr>
                <w:rFonts w:ascii="Arial" w:hAnsi="Arial" w:cs="Arial"/>
                <w:b/>
                <w:bCs/>
                <w:color w:val="000000"/>
                <w:sz w:val="18"/>
                <w:szCs w:val="18"/>
              </w:rPr>
              <w:t xml:space="preserve">than </w:t>
            </w:r>
            <w:r w:rsidRPr="004B1885">
              <w:rPr>
                <w:rFonts w:ascii="Arial" w:hAnsi="Arial" w:cs="Arial"/>
                <w:b/>
                <w:bCs/>
                <w:color w:val="000000"/>
                <w:sz w:val="18"/>
                <w:szCs w:val="18"/>
                <w:cs/>
              </w:rPr>
              <w:t xml:space="preserve">5 </w:t>
            </w:r>
            <w:r w:rsidRPr="004B1885">
              <w:rPr>
                <w:rFonts w:ascii="Arial" w:hAnsi="Arial" w:cs="Arial"/>
                <w:b/>
                <w:bCs/>
                <w:color w:val="000000"/>
                <w:sz w:val="18"/>
                <w:szCs w:val="18"/>
              </w:rPr>
              <w:t>years</w:t>
            </w:r>
          </w:p>
        </w:tc>
        <w:tc>
          <w:tcPr>
            <w:tcW w:w="990" w:type="pct"/>
            <w:vMerge/>
            <w:vAlign w:val="bottom"/>
          </w:tcPr>
          <w:p w14:paraId="2DC360CE" w14:textId="77777777" w:rsidR="003E2930" w:rsidRPr="004B1885" w:rsidRDefault="003E2930" w:rsidP="00AC174A">
            <w:pPr>
              <w:widowControl w:val="0"/>
              <w:adjustRightInd w:val="0"/>
              <w:ind w:left="31" w:right="-72"/>
              <w:jc w:val="right"/>
              <w:rPr>
                <w:rFonts w:ascii="Arial" w:hAnsi="Arial" w:cs="Arial"/>
                <w:b/>
                <w:bCs/>
                <w:color w:val="000000"/>
                <w:sz w:val="18"/>
                <w:szCs w:val="18"/>
                <w:cs/>
              </w:rPr>
            </w:pPr>
          </w:p>
        </w:tc>
      </w:tr>
      <w:tr w:rsidR="00C36E2A" w:rsidRPr="004B1885" w14:paraId="0A86D197" w14:textId="77777777">
        <w:tc>
          <w:tcPr>
            <w:tcW w:w="2216" w:type="pct"/>
          </w:tcPr>
          <w:p w14:paraId="3F634747" w14:textId="77777777" w:rsidR="003E2930" w:rsidRPr="004B1885" w:rsidRDefault="003E2930" w:rsidP="00AC174A">
            <w:pPr>
              <w:widowControl w:val="0"/>
              <w:adjustRightInd w:val="0"/>
              <w:ind w:left="79" w:right="58"/>
              <w:rPr>
                <w:rFonts w:ascii="Arial" w:hAnsi="Arial" w:cs="Arial"/>
                <w:b/>
                <w:bCs/>
                <w:color w:val="000000"/>
                <w:sz w:val="18"/>
                <w:szCs w:val="18"/>
                <w:cs/>
              </w:rPr>
            </w:pPr>
          </w:p>
        </w:tc>
        <w:tc>
          <w:tcPr>
            <w:tcW w:w="856" w:type="pct"/>
            <w:tcBorders>
              <w:bottom w:val="single" w:sz="4" w:space="0" w:color="auto"/>
            </w:tcBorders>
          </w:tcPr>
          <w:p w14:paraId="5EB234ED" w14:textId="77777777" w:rsidR="003E2930" w:rsidRPr="004B1885" w:rsidRDefault="003E2930" w:rsidP="00AC174A">
            <w:pPr>
              <w:widowControl w:val="0"/>
              <w:adjustRightInd w:val="0"/>
              <w:ind w:right="-72"/>
              <w:jc w:val="right"/>
              <w:rPr>
                <w:rFonts w:ascii="Arial" w:hAnsi="Arial" w:cs="Arial"/>
                <w:b/>
                <w:bCs/>
                <w:color w:val="000000"/>
                <w:sz w:val="18"/>
                <w:szCs w:val="18"/>
                <w:cs/>
              </w:rPr>
            </w:pPr>
            <w:r w:rsidRPr="004B1885">
              <w:rPr>
                <w:rFonts w:ascii="Arial" w:hAnsi="Arial" w:cs="Arial"/>
                <w:b/>
                <w:bCs/>
                <w:color w:val="000000"/>
                <w:sz w:val="18"/>
                <w:szCs w:val="18"/>
              </w:rPr>
              <w:t>Baht</w:t>
            </w:r>
          </w:p>
        </w:tc>
        <w:tc>
          <w:tcPr>
            <w:tcW w:w="938" w:type="pct"/>
            <w:tcBorders>
              <w:bottom w:val="single" w:sz="4" w:space="0" w:color="auto"/>
            </w:tcBorders>
          </w:tcPr>
          <w:p w14:paraId="75A54288" w14:textId="77777777" w:rsidR="003E2930" w:rsidRPr="004B1885" w:rsidRDefault="003E2930" w:rsidP="00AC174A">
            <w:pPr>
              <w:widowControl w:val="0"/>
              <w:adjustRightInd w:val="0"/>
              <w:ind w:left="31" w:right="-72"/>
              <w:jc w:val="right"/>
              <w:rPr>
                <w:rFonts w:ascii="Arial" w:hAnsi="Arial" w:cs="Arial"/>
                <w:color w:val="000000"/>
                <w:sz w:val="18"/>
                <w:szCs w:val="18"/>
              </w:rPr>
            </w:pPr>
            <w:r w:rsidRPr="004B1885">
              <w:rPr>
                <w:rFonts w:ascii="Arial" w:hAnsi="Arial" w:cs="Arial"/>
                <w:b/>
                <w:bCs/>
                <w:color w:val="000000"/>
                <w:sz w:val="18"/>
                <w:szCs w:val="18"/>
              </w:rPr>
              <w:t>Baht</w:t>
            </w:r>
          </w:p>
        </w:tc>
        <w:tc>
          <w:tcPr>
            <w:tcW w:w="990" w:type="pct"/>
            <w:tcBorders>
              <w:bottom w:val="single" w:sz="4" w:space="0" w:color="auto"/>
            </w:tcBorders>
          </w:tcPr>
          <w:p w14:paraId="5FF664D3" w14:textId="77777777" w:rsidR="003E2930" w:rsidRPr="004B1885" w:rsidRDefault="003E2930" w:rsidP="00AC174A">
            <w:pPr>
              <w:widowControl w:val="0"/>
              <w:adjustRightInd w:val="0"/>
              <w:ind w:left="85" w:right="-72"/>
              <w:jc w:val="right"/>
              <w:rPr>
                <w:rFonts w:ascii="Arial" w:hAnsi="Arial" w:cs="Arial"/>
                <w:color w:val="000000"/>
                <w:sz w:val="18"/>
                <w:szCs w:val="18"/>
              </w:rPr>
            </w:pPr>
            <w:r w:rsidRPr="004B1885">
              <w:rPr>
                <w:rFonts w:ascii="Arial" w:hAnsi="Arial" w:cs="Arial"/>
                <w:b/>
                <w:bCs/>
                <w:color w:val="000000"/>
                <w:sz w:val="18"/>
                <w:szCs w:val="18"/>
              </w:rPr>
              <w:t>Baht</w:t>
            </w:r>
          </w:p>
        </w:tc>
      </w:tr>
      <w:tr w:rsidR="00C36E2A" w:rsidRPr="004B1885" w14:paraId="3F6ADD0E" w14:textId="77777777">
        <w:tc>
          <w:tcPr>
            <w:tcW w:w="2216" w:type="pct"/>
          </w:tcPr>
          <w:p w14:paraId="712346A6" w14:textId="77777777" w:rsidR="003E2930" w:rsidRPr="004B1885" w:rsidRDefault="003E2930" w:rsidP="00AC174A">
            <w:pPr>
              <w:widowControl w:val="0"/>
              <w:adjustRightInd w:val="0"/>
              <w:ind w:left="79" w:right="58"/>
              <w:rPr>
                <w:rFonts w:ascii="Arial" w:hAnsi="Arial" w:cs="Arial"/>
                <w:b/>
                <w:bCs/>
                <w:color w:val="000000"/>
                <w:sz w:val="18"/>
                <w:szCs w:val="18"/>
              </w:rPr>
            </w:pPr>
            <w:r w:rsidRPr="004B1885">
              <w:rPr>
                <w:rFonts w:ascii="Arial" w:hAnsi="Arial" w:cs="Arial"/>
                <w:b/>
                <w:bCs/>
                <w:color w:val="000000"/>
                <w:sz w:val="18"/>
                <w:szCs w:val="18"/>
              </w:rPr>
              <w:t xml:space="preserve">As </w:t>
            </w:r>
            <w:proofErr w:type="gramStart"/>
            <w:r w:rsidRPr="004B1885">
              <w:rPr>
                <w:rFonts w:ascii="Arial" w:hAnsi="Arial" w:cs="Arial"/>
                <w:b/>
                <w:bCs/>
                <w:color w:val="000000"/>
                <w:sz w:val="18"/>
                <w:szCs w:val="18"/>
              </w:rPr>
              <w:t>at</w:t>
            </w:r>
            <w:proofErr w:type="gramEnd"/>
            <w:r w:rsidRPr="004B1885">
              <w:rPr>
                <w:rFonts w:ascii="Arial" w:hAnsi="Arial" w:cs="Arial"/>
                <w:b/>
                <w:bCs/>
                <w:color w:val="000000"/>
                <w:sz w:val="18"/>
                <w:szCs w:val="18"/>
              </w:rPr>
              <w:t xml:space="preserve"> 31 December 2025</w:t>
            </w:r>
          </w:p>
        </w:tc>
        <w:tc>
          <w:tcPr>
            <w:tcW w:w="856" w:type="pct"/>
            <w:tcBorders>
              <w:top w:val="single" w:sz="4" w:space="0" w:color="auto"/>
            </w:tcBorders>
          </w:tcPr>
          <w:p w14:paraId="715A425E" w14:textId="77777777" w:rsidR="003E2930" w:rsidRPr="004B1885" w:rsidRDefault="003E2930" w:rsidP="00AC174A">
            <w:pPr>
              <w:widowControl w:val="0"/>
              <w:adjustRightInd w:val="0"/>
              <w:ind w:right="-72"/>
              <w:rPr>
                <w:rFonts w:ascii="Arial" w:hAnsi="Arial" w:cs="Arial"/>
                <w:color w:val="000000"/>
                <w:sz w:val="18"/>
                <w:szCs w:val="18"/>
                <w:cs/>
              </w:rPr>
            </w:pPr>
          </w:p>
        </w:tc>
        <w:tc>
          <w:tcPr>
            <w:tcW w:w="938" w:type="pct"/>
            <w:tcBorders>
              <w:top w:val="single" w:sz="4" w:space="0" w:color="auto"/>
            </w:tcBorders>
          </w:tcPr>
          <w:p w14:paraId="2EB0F7ED" w14:textId="77777777" w:rsidR="003E2930" w:rsidRPr="004B1885" w:rsidRDefault="003E2930" w:rsidP="00AC174A">
            <w:pPr>
              <w:widowControl w:val="0"/>
              <w:tabs>
                <w:tab w:val="decimal" w:pos="1260"/>
              </w:tabs>
              <w:adjustRightInd w:val="0"/>
              <w:ind w:left="360" w:right="-72"/>
              <w:rPr>
                <w:rFonts w:ascii="Arial" w:hAnsi="Arial" w:cs="Arial"/>
                <w:color w:val="000000"/>
                <w:sz w:val="18"/>
                <w:szCs w:val="18"/>
              </w:rPr>
            </w:pPr>
          </w:p>
        </w:tc>
        <w:tc>
          <w:tcPr>
            <w:tcW w:w="990" w:type="pct"/>
            <w:tcBorders>
              <w:top w:val="single" w:sz="4" w:space="0" w:color="auto"/>
            </w:tcBorders>
          </w:tcPr>
          <w:p w14:paraId="5624089A" w14:textId="77777777" w:rsidR="003E2930" w:rsidRPr="004B1885" w:rsidRDefault="003E2930" w:rsidP="00AC174A">
            <w:pPr>
              <w:widowControl w:val="0"/>
              <w:adjustRightInd w:val="0"/>
              <w:ind w:right="-72"/>
              <w:jc w:val="right"/>
              <w:rPr>
                <w:rFonts w:ascii="Arial" w:hAnsi="Arial" w:cs="Arial"/>
                <w:color w:val="000000"/>
                <w:sz w:val="18"/>
                <w:szCs w:val="18"/>
              </w:rPr>
            </w:pPr>
          </w:p>
        </w:tc>
      </w:tr>
      <w:tr w:rsidR="00C36E2A" w:rsidRPr="004B1885" w14:paraId="52134E62" w14:textId="77777777">
        <w:tc>
          <w:tcPr>
            <w:tcW w:w="2216" w:type="pct"/>
          </w:tcPr>
          <w:p w14:paraId="01AF2527" w14:textId="77777777" w:rsidR="003E2930" w:rsidRPr="004B1885" w:rsidRDefault="003E2930" w:rsidP="00AC174A">
            <w:pPr>
              <w:widowControl w:val="0"/>
              <w:adjustRightInd w:val="0"/>
              <w:ind w:left="79" w:right="58"/>
              <w:rPr>
                <w:rFonts w:ascii="Arial" w:hAnsi="Arial" w:cs="Arial"/>
                <w:color w:val="000000"/>
                <w:sz w:val="18"/>
                <w:szCs w:val="18"/>
                <w:cs/>
              </w:rPr>
            </w:pPr>
            <w:r w:rsidRPr="004B1885">
              <w:rPr>
                <w:rFonts w:ascii="Arial" w:hAnsi="Arial" w:cs="Arial"/>
                <w:color w:val="000000"/>
                <w:sz w:val="18"/>
                <w:szCs w:val="18"/>
              </w:rPr>
              <w:t xml:space="preserve">   Equipment - others</w:t>
            </w:r>
          </w:p>
        </w:tc>
        <w:tc>
          <w:tcPr>
            <w:tcW w:w="856" w:type="pct"/>
            <w:tcBorders>
              <w:bottom w:val="single" w:sz="4" w:space="0" w:color="auto"/>
            </w:tcBorders>
          </w:tcPr>
          <w:p w14:paraId="3730EC16" w14:textId="77777777" w:rsidR="003E2930" w:rsidRPr="004B1885" w:rsidRDefault="003E2930" w:rsidP="00AC174A">
            <w:pPr>
              <w:widowControl w:val="0"/>
              <w:adjustRightInd w:val="0"/>
              <w:ind w:right="-72"/>
              <w:jc w:val="right"/>
              <w:rPr>
                <w:rFonts w:ascii="Arial" w:hAnsi="Arial" w:cs="Arial"/>
                <w:color w:val="000000"/>
                <w:sz w:val="18"/>
                <w:szCs w:val="18"/>
              </w:rPr>
            </w:pPr>
            <w:r w:rsidRPr="004B1885">
              <w:rPr>
                <w:rFonts w:ascii="Arial" w:hAnsi="Arial" w:cs="Arial"/>
                <w:color w:val="000000"/>
                <w:sz w:val="18"/>
                <w:szCs w:val="18"/>
              </w:rPr>
              <w:t>183,250</w:t>
            </w:r>
          </w:p>
        </w:tc>
        <w:tc>
          <w:tcPr>
            <w:tcW w:w="938" w:type="pct"/>
            <w:tcBorders>
              <w:bottom w:val="single" w:sz="4" w:space="0" w:color="auto"/>
            </w:tcBorders>
          </w:tcPr>
          <w:p w14:paraId="6ADDD432" w14:textId="77777777" w:rsidR="003E2930" w:rsidRPr="004B1885" w:rsidRDefault="003E2930" w:rsidP="00AC174A">
            <w:pPr>
              <w:widowControl w:val="0"/>
              <w:adjustRightInd w:val="0"/>
              <w:ind w:right="-72"/>
              <w:jc w:val="right"/>
              <w:rPr>
                <w:rFonts w:ascii="Arial" w:hAnsi="Arial" w:cs="Arial"/>
                <w:color w:val="000000"/>
                <w:sz w:val="18"/>
                <w:szCs w:val="18"/>
              </w:rPr>
            </w:pPr>
            <w:r w:rsidRPr="004B1885">
              <w:rPr>
                <w:rFonts w:ascii="Arial" w:hAnsi="Arial" w:cs="Arial"/>
                <w:color w:val="000000"/>
                <w:sz w:val="18"/>
                <w:szCs w:val="18"/>
              </w:rPr>
              <w:t>2,900</w:t>
            </w:r>
          </w:p>
        </w:tc>
        <w:tc>
          <w:tcPr>
            <w:tcW w:w="990" w:type="pct"/>
            <w:tcBorders>
              <w:bottom w:val="single" w:sz="4" w:space="0" w:color="auto"/>
            </w:tcBorders>
          </w:tcPr>
          <w:p w14:paraId="5B226897" w14:textId="77777777" w:rsidR="003E2930" w:rsidRPr="004B1885" w:rsidRDefault="003E2930" w:rsidP="00AC174A">
            <w:pPr>
              <w:widowControl w:val="0"/>
              <w:tabs>
                <w:tab w:val="decimal" w:pos="1151"/>
              </w:tabs>
              <w:adjustRightInd w:val="0"/>
              <w:ind w:right="-72"/>
              <w:jc w:val="right"/>
              <w:rPr>
                <w:rFonts w:ascii="Arial" w:hAnsi="Arial" w:cs="Arial"/>
                <w:color w:val="000000"/>
                <w:sz w:val="18"/>
                <w:szCs w:val="18"/>
              </w:rPr>
            </w:pPr>
            <w:r w:rsidRPr="004B1885">
              <w:rPr>
                <w:rFonts w:ascii="Arial" w:hAnsi="Arial" w:cs="Arial"/>
                <w:color w:val="000000"/>
                <w:sz w:val="18"/>
                <w:szCs w:val="18"/>
              </w:rPr>
              <w:t>186,150</w:t>
            </w:r>
          </w:p>
        </w:tc>
      </w:tr>
      <w:tr w:rsidR="00C36E2A" w:rsidRPr="004B1885" w14:paraId="23783133" w14:textId="77777777">
        <w:tc>
          <w:tcPr>
            <w:tcW w:w="2216" w:type="pct"/>
          </w:tcPr>
          <w:p w14:paraId="49B2E429" w14:textId="77777777" w:rsidR="003E2930" w:rsidRPr="004B1885" w:rsidRDefault="003E2930" w:rsidP="00AC174A">
            <w:pPr>
              <w:widowControl w:val="0"/>
              <w:adjustRightInd w:val="0"/>
              <w:ind w:left="79" w:right="58"/>
              <w:rPr>
                <w:rFonts w:ascii="Arial" w:hAnsi="Arial" w:cs="Arial"/>
                <w:color w:val="000000"/>
                <w:sz w:val="18"/>
                <w:szCs w:val="18"/>
              </w:rPr>
            </w:pPr>
          </w:p>
        </w:tc>
        <w:tc>
          <w:tcPr>
            <w:tcW w:w="856" w:type="pct"/>
            <w:tcBorders>
              <w:top w:val="single" w:sz="4" w:space="0" w:color="auto"/>
            </w:tcBorders>
            <w:vAlign w:val="bottom"/>
          </w:tcPr>
          <w:p w14:paraId="6EE7DB93" w14:textId="77777777" w:rsidR="003E2930" w:rsidRPr="004B1885" w:rsidRDefault="003E2930" w:rsidP="00AC174A">
            <w:pPr>
              <w:widowControl w:val="0"/>
              <w:adjustRightInd w:val="0"/>
              <w:ind w:right="-72"/>
              <w:jc w:val="right"/>
              <w:rPr>
                <w:rFonts w:ascii="Arial" w:hAnsi="Arial" w:cs="Arial"/>
                <w:color w:val="000000"/>
                <w:sz w:val="18"/>
                <w:szCs w:val="18"/>
              </w:rPr>
            </w:pPr>
          </w:p>
        </w:tc>
        <w:tc>
          <w:tcPr>
            <w:tcW w:w="938" w:type="pct"/>
            <w:tcBorders>
              <w:top w:val="single" w:sz="4" w:space="0" w:color="auto"/>
            </w:tcBorders>
            <w:vAlign w:val="bottom"/>
          </w:tcPr>
          <w:p w14:paraId="4FDF78B5" w14:textId="77777777" w:rsidR="003E2930" w:rsidRPr="004B1885" w:rsidRDefault="003E2930" w:rsidP="00AC174A">
            <w:pPr>
              <w:widowControl w:val="0"/>
              <w:adjustRightInd w:val="0"/>
              <w:ind w:right="-72"/>
              <w:jc w:val="right"/>
              <w:rPr>
                <w:rFonts w:ascii="Arial" w:hAnsi="Arial" w:cs="Arial"/>
                <w:color w:val="000000"/>
                <w:sz w:val="18"/>
                <w:szCs w:val="18"/>
              </w:rPr>
            </w:pPr>
          </w:p>
        </w:tc>
        <w:tc>
          <w:tcPr>
            <w:tcW w:w="990" w:type="pct"/>
            <w:tcBorders>
              <w:top w:val="single" w:sz="4" w:space="0" w:color="auto"/>
            </w:tcBorders>
            <w:vAlign w:val="bottom"/>
          </w:tcPr>
          <w:p w14:paraId="4B269D95" w14:textId="77777777" w:rsidR="003E2930" w:rsidRPr="004B1885" w:rsidRDefault="003E2930" w:rsidP="00AC174A">
            <w:pPr>
              <w:widowControl w:val="0"/>
              <w:tabs>
                <w:tab w:val="decimal" w:pos="1151"/>
              </w:tabs>
              <w:adjustRightInd w:val="0"/>
              <w:ind w:right="-72"/>
              <w:jc w:val="right"/>
              <w:rPr>
                <w:rFonts w:ascii="Arial" w:hAnsi="Arial" w:cs="Arial"/>
                <w:color w:val="000000"/>
                <w:sz w:val="18"/>
                <w:szCs w:val="18"/>
              </w:rPr>
            </w:pPr>
          </w:p>
        </w:tc>
      </w:tr>
      <w:tr w:rsidR="00C36E2A" w:rsidRPr="004B1885" w14:paraId="09D2D8CE" w14:textId="77777777">
        <w:tc>
          <w:tcPr>
            <w:tcW w:w="2216" w:type="pct"/>
          </w:tcPr>
          <w:p w14:paraId="550443B9" w14:textId="77777777" w:rsidR="003E2930" w:rsidRPr="004B1885" w:rsidRDefault="003E2930" w:rsidP="00AC174A">
            <w:pPr>
              <w:widowControl w:val="0"/>
              <w:adjustRightInd w:val="0"/>
              <w:ind w:left="290" w:right="58" w:hanging="211"/>
              <w:rPr>
                <w:rFonts w:ascii="Arial" w:hAnsi="Arial" w:cs="Arial"/>
                <w:color w:val="000000"/>
                <w:sz w:val="18"/>
                <w:szCs w:val="18"/>
              </w:rPr>
            </w:pPr>
            <w:r w:rsidRPr="004B1885">
              <w:rPr>
                <w:rFonts w:ascii="Arial" w:hAnsi="Arial" w:cs="Arial"/>
                <w:b/>
                <w:bCs/>
                <w:color w:val="000000"/>
                <w:sz w:val="18"/>
                <w:szCs w:val="18"/>
              </w:rPr>
              <w:t xml:space="preserve">As </w:t>
            </w:r>
            <w:proofErr w:type="gramStart"/>
            <w:r w:rsidRPr="004B1885">
              <w:rPr>
                <w:rFonts w:ascii="Arial" w:hAnsi="Arial" w:cs="Arial"/>
                <w:b/>
                <w:bCs/>
                <w:color w:val="000000"/>
                <w:sz w:val="18"/>
                <w:szCs w:val="18"/>
              </w:rPr>
              <w:t>at</w:t>
            </w:r>
            <w:proofErr w:type="gramEnd"/>
            <w:r w:rsidRPr="004B1885">
              <w:rPr>
                <w:rFonts w:ascii="Arial" w:hAnsi="Arial" w:cs="Arial"/>
                <w:b/>
                <w:bCs/>
                <w:color w:val="000000"/>
                <w:sz w:val="18"/>
                <w:szCs w:val="18"/>
              </w:rPr>
              <w:t xml:space="preserve"> </w:t>
            </w:r>
            <w:r w:rsidRPr="004B1885">
              <w:rPr>
                <w:rFonts w:ascii="Arial" w:hAnsi="Arial" w:cs="Arial"/>
                <w:b/>
                <w:bCs/>
                <w:color w:val="000000"/>
                <w:sz w:val="18"/>
                <w:szCs w:val="18"/>
                <w:cs/>
              </w:rPr>
              <w:t xml:space="preserve">31 </w:t>
            </w:r>
            <w:r w:rsidRPr="004B1885">
              <w:rPr>
                <w:rFonts w:ascii="Arial" w:hAnsi="Arial" w:cs="Arial"/>
                <w:b/>
                <w:bCs/>
                <w:color w:val="000000"/>
                <w:sz w:val="18"/>
                <w:szCs w:val="18"/>
              </w:rPr>
              <w:t xml:space="preserve">December </w:t>
            </w:r>
            <w:r w:rsidRPr="004B1885">
              <w:rPr>
                <w:rFonts w:ascii="Arial" w:hAnsi="Arial" w:cs="Arial"/>
                <w:b/>
                <w:bCs/>
                <w:color w:val="000000"/>
                <w:sz w:val="18"/>
                <w:szCs w:val="18"/>
                <w:cs/>
              </w:rPr>
              <w:t>202</w:t>
            </w:r>
            <w:r w:rsidRPr="004B1885">
              <w:rPr>
                <w:rFonts w:ascii="Arial" w:hAnsi="Arial" w:cs="Arial"/>
                <w:b/>
                <w:bCs/>
                <w:color w:val="000000"/>
                <w:sz w:val="18"/>
                <w:szCs w:val="18"/>
              </w:rPr>
              <w:t>4</w:t>
            </w:r>
          </w:p>
        </w:tc>
        <w:tc>
          <w:tcPr>
            <w:tcW w:w="856" w:type="pct"/>
            <w:vAlign w:val="bottom"/>
          </w:tcPr>
          <w:p w14:paraId="1FA6F404" w14:textId="77777777" w:rsidR="003E2930" w:rsidRPr="004B1885" w:rsidRDefault="003E2930" w:rsidP="00AC174A">
            <w:pPr>
              <w:widowControl w:val="0"/>
              <w:adjustRightInd w:val="0"/>
              <w:ind w:right="-72"/>
              <w:jc w:val="right"/>
              <w:rPr>
                <w:rFonts w:ascii="Arial" w:hAnsi="Arial" w:cs="Arial"/>
                <w:color w:val="000000"/>
                <w:sz w:val="18"/>
                <w:szCs w:val="18"/>
                <w:cs/>
              </w:rPr>
            </w:pPr>
          </w:p>
        </w:tc>
        <w:tc>
          <w:tcPr>
            <w:tcW w:w="938" w:type="pct"/>
            <w:vAlign w:val="bottom"/>
          </w:tcPr>
          <w:p w14:paraId="62EBEED4" w14:textId="77777777" w:rsidR="003E2930" w:rsidRPr="004B1885" w:rsidRDefault="003E2930" w:rsidP="00AC174A">
            <w:pPr>
              <w:widowControl w:val="0"/>
              <w:tabs>
                <w:tab w:val="decimal" w:pos="1260"/>
              </w:tabs>
              <w:adjustRightInd w:val="0"/>
              <w:ind w:left="360" w:right="-72"/>
              <w:jc w:val="right"/>
              <w:rPr>
                <w:rFonts w:ascii="Arial" w:hAnsi="Arial" w:cs="Arial"/>
                <w:color w:val="000000"/>
                <w:sz w:val="18"/>
                <w:szCs w:val="18"/>
              </w:rPr>
            </w:pPr>
          </w:p>
        </w:tc>
        <w:tc>
          <w:tcPr>
            <w:tcW w:w="990" w:type="pct"/>
            <w:vAlign w:val="bottom"/>
          </w:tcPr>
          <w:p w14:paraId="10362FC2" w14:textId="77777777" w:rsidR="003E2930" w:rsidRPr="004B1885" w:rsidRDefault="003E2930" w:rsidP="00AC174A">
            <w:pPr>
              <w:widowControl w:val="0"/>
              <w:adjustRightInd w:val="0"/>
              <w:ind w:right="-72"/>
              <w:jc w:val="right"/>
              <w:rPr>
                <w:rFonts w:ascii="Arial" w:hAnsi="Arial" w:cs="Arial"/>
                <w:color w:val="000000"/>
                <w:sz w:val="18"/>
                <w:szCs w:val="18"/>
              </w:rPr>
            </w:pPr>
          </w:p>
        </w:tc>
      </w:tr>
      <w:tr w:rsidR="00C36E2A" w:rsidRPr="004B1885" w14:paraId="1436C2EC" w14:textId="77777777">
        <w:tc>
          <w:tcPr>
            <w:tcW w:w="2216" w:type="pct"/>
          </w:tcPr>
          <w:p w14:paraId="78D41A91" w14:textId="77777777" w:rsidR="003E2930" w:rsidRPr="004B1885" w:rsidRDefault="003E2930" w:rsidP="00AC174A">
            <w:pPr>
              <w:widowControl w:val="0"/>
              <w:adjustRightInd w:val="0"/>
              <w:ind w:left="79" w:right="58"/>
              <w:rPr>
                <w:rFonts w:ascii="Arial" w:hAnsi="Arial" w:cs="Arial"/>
                <w:color w:val="000000"/>
                <w:sz w:val="18"/>
                <w:szCs w:val="18"/>
                <w:cs/>
              </w:rPr>
            </w:pPr>
            <w:r w:rsidRPr="004B1885">
              <w:rPr>
                <w:rFonts w:ascii="Arial" w:hAnsi="Arial" w:cs="Arial"/>
                <w:color w:val="000000"/>
                <w:sz w:val="18"/>
                <w:szCs w:val="18"/>
              </w:rPr>
              <w:t xml:space="preserve">   Equipment - others</w:t>
            </w:r>
          </w:p>
        </w:tc>
        <w:tc>
          <w:tcPr>
            <w:tcW w:w="856" w:type="pct"/>
            <w:tcBorders>
              <w:bottom w:val="single" w:sz="4" w:space="0" w:color="auto"/>
            </w:tcBorders>
          </w:tcPr>
          <w:p w14:paraId="7C0C34AB" w14:textId="77777777" w:rsidR="003E2930" w:rsidRPr="004B1885" w:rsidRDefault="003E2930" w:rsidP="00AC174A">
            <w:pPr>
              <w:widowControl w:val="0"/>
              <w:adjustRightInd w:val="0"/>
              <w:ind w:right="-72"/>
              <w:jc w:val="right"/>
              <w:rPr>
                <w:rFonts w:ascii="Arial" w:hAnsi="Arial" w:cs="Arial"/>
                <w:color w:val="000000"/>
                <w:sz w:val="18"/>
                <w:szCs w:val="18"/>
              </w:rPr>
            </w:pPr>
            <w:r w:rsidRPr="004B1885">
              <w:rPr>
                <w:rFonts w:ascii="Arial" w:hAnsi="Arial" w:cs="Arial"/>
                <w:color w:val="000000"/>
                <w:sz w:val="18"/>
                <w:szCs w:val="18"/>
              </w:rPr>
              <w:t xml:space="preserve">236,750  </w:t>
            </w:r>
          </w:p>
        </w:tc>
        <w:tc>
          <w:tcPr>
            <w:tcW w:w="938" w:type="pct"/>
            <w:tcBorders>
              <w:bottom w:val="single" w:sz="4" w:space="0" w:color="auto"/>
            </w:tcBorders>
          </w:tcPr>
          <w:p w14:paraId="7B4D7808" w14:textId="77777777" w:rsidR="003E2930" w:rsidRPr="004B1885" w:rsidRDefault="003E2930" w:rsidP="00AC174A">
            <w:pPr>
              <w:widowControl w:val="0"/>
              <w:adjustRightInd w:val="0"/>
              <w:ind w:right="-72"/>
              <w:jc w:val="right"/>
              <w:rPr>
                <w:rFonts w:ascii="Arial" w:hAnsi="Arial" w:cs="Arial"/>
                <w:color w:val="000000"/>
                <w:sz w:val="18"/>
                <w:szCs w:val="18"/>
                <w:cs/>
              </w:rPr>
            </w:pPr>
            <w:r w:rsidRPr="004B1885">
              <w:rPr>
                <w:rFonts w:ascii="Arial" w:hAnsi="Arial" w:cs="Arial"/>
                <w:color w:val="000000"/>
                <w:sz w:val="18"/>
                <w:szCs w:val="18"/>
              </w:rPr>
              <w:t>62,800</w:t>
            </w:r>
          </w:p>
        </w:tc>
        <w:tc>
          <w:tcPr>
            <w:tcW w:w="990" w:type="pct"/>
            <w:tcBorders>
              <w:bottom w:val="single" w:sz="4" w:space="0" w:color="auto"/>
            </w:tcBorders>
          </w:tcPr>
          <w:p w14:paraId="6602CB1B" w14:textId="77777777" w:rsidR="003E2930" w:rsidRPr="004B1885" w:rsidRDefault="003E2930" w:rsidP="00AC174A">
            <w:pPr>
              <w:widowControl w:val="0"/>
              <w:tabs>
                <w:tab w:val="decimal" w:pos="1151"/>
              </w:tabs>
              <w:adjustRightInd w:val="0"/>
              <w:ind w:right="-72"/>
              <w:jc w:val="right"/>
              <w:rPr>
                <w:rFonts w:ascii="Arial" w:hAnsi="Arial" w:cs="Arial"/>
                <w:color w:val="000000"/>
                <w:sz w:val="18"/>
                <w:szCs w:val="18"/>
              </w:rPr>
            </w:pPr>
            <w:r w:rsidRPr="004B1885">
              <w:rPr>
                <w:rFonts w:ascii="Arial" w:hAnsi="Arial" w:cs="Arial"/>
                <w:color w:val="000000"/>
                <w:sz w:val="18"/>
                <w:szCs w:val="18"/>
              </w:rPr>
              <w:t>299,550</w:t>
            </w:r>
          </w:p>
        </w:tc>
      </w:tr>
    </w:tbl>
    <w:p w14:paraId="13E091BB" w14:textId="77777777" w:rsidR="003E2930" w:rsidRPr="004B1885" w:rsidRDefault="003E2930" w:rsidP="00AC174A">
      <w:pPr>
        <w:ind w:firstLine="7"/>
        <w:jc w:val="both"/>
        <w:rPr>
          <w:rFonts w:ascii="Arial" w:hAnsi="Arial" w:cs="Arial"/>
          <w:color w:val="000000"/>
          <w:spacing w:val="-4"/>
          <w:sz w:val="18"/>
          <w:szCs w:val="18"/>
        </w:rPr>
      </w:pPr>
    </w:p>
    <w:p w14:paraId="29437D0A" w14:textId="3715AE51" w:rsidR="003E2930" w:rsidRPr="00094E6F" w:rsidRDefault="003E2930" w:rsidP="00AC174A">
      <w:pPr>
        <w:ind w:firstLine="7"/>
        <w:jc w:val="both"/>
        <w:rPr>
          <w:rFonts w:ascii="Arial" w:hAnsi="Arial" w:cs="Arial"/>
          <w:color w:val="000000"/>
          <w:spacing w:val="-2"/>
          <w:sz w:val="18"/>
          <w:szCs w:val="18"/>
        </w:rPr>
      </w:pPr>
      <w:r w:rsidRPr="004B1885">
        <w:rPr>
          <w:rFonts w:ascii="Arial" w:hAnsi="Arial" w:cs="Arial"/>
          <w:color w:val="000000"/>
          <w:sz w:val="18"/>
          <w:szCs w:val="18"/>
        </w:rPr>
        <w:t xml:space="preserve">For the year ended 31 December </w:t>
      </w:r>
      <w:r w:rsidRPr="004B1885">
        <w:rPr>
          <w:rFonts w:ascii="Arial" w:hAnsi="Arial" w:cs="Arial"/>
          <w:color w:val="000000"/>
          <w:sz w:val="18"/>
          <w:szCs w:val="18"/>
          <w:cs/>
        </w:rPr>
        <w:t>202</w:t>
      </w:r>
      <w:r w:rsidRPr="004B1885">
        <w:rPr>
          <w:rFonts w:ascii="Arial" w:hAnsi="Arial" w:cs="Arial"/>
          <w:color w:val="000000"/>
          <w:sz w:val="18"/>
          <w:szCs w:val="18"/>
        </w:rPr>
        <w:t xml:space="preserve">5 and </w:t>
      </w:r>
      <w:r w:rsidRPr="004B1885">
        <w:rPr>
          <w:rFonts w:ascii="Arial" w:hAnsi="Arial" w:cs="Arial"/>
          <w:color w:val="000000"/>
          <w:sz w:val="18"/>
          <w:szCs w:val="18"/>
          <w:cs/>
        </w:rPr>
        <w:t>2024</w:t>
      </w:r>
      <w:r w:rsidRPr="004B1885">
        <w:rPr>
          <w:rFonts w:ascii="Arial" w:hAnsi="Arial" w:cs="Arial"/>
          <w:color w:val="000000"/>
          <w:sz w:val="18"/>
          <w:szCs w:val="18"/>
        </w:rPr>
        <w:t xml:space="preserve">, the Company </w:t>
      </w:r>
      <w:proofErr w:type="spellStart"/>
      <w:r w:rsidRPr="004B1885">
        <w:rPr>
          <w:rFonts w:ascii="Arial" w:hAnsi="Arial" w:cs="Arial"/>
          <w:color w:val="000000"/>
          <w:sz w:val="18"/>
          <w:szCs w:val="18"/>
        </w:rPr>
        <w:t>recognised</w:t>
      </w:r>
      <w:proofErr w:type="spellEnd"/>
      <w:r w:rsidRPr="004B1885">
        <w:rPr>
          <w:rFonts w:ascii="Arial" w:hAnsi="Arial" w:cs="Arial"/>
          <w:color w:val="000000"/>
          <w:sz w:val="18"/>
          <w:szCs w:val="18"/>
        </w:rPr>
        <w:t xml:space="preserve"> short-term or low-value lease as an </w:t>
      </w:r>
      <w:r w:rsidRPr="00094E6F">
        <w:rPr>
          <w:rFonts w:ascii="Arial" w:hAnsi="Arial" w:cs="Arial"/>
          <w:color w:val="000000"/>
          <w:spacing w:val="-2"/>
          <w:sz w:val="18"/>
          <w:szCs w:val="18"/>
        </w:rPr>
        <w:t xml:space="preserve">expense in the statement of </w:t>
      </w:r>
      <w:r w:rsidR="00F70920" w:rsidRPr="00094E6F">
        <w:rPr>
          <w:rFonts w:ascii="Arial" w:hAnsi="Arial" w:cs="Arial"/>
          <w:color w:val="000000"/>
          <w:spacing w:val="-2"/>
          <w:sz w:val="18"/>
          <w:szCs w:val="18"/>
        </w:rPr>
        <w:t>comprehensive income</w:t>
      </w:r>
      <w:r w:rsidRPr="00094E6F">
        <w:rPr>
          <w:rFonts w:ascii="Arial" w:hAnsi="Arial" w:cs="Arial"/>
          <w:color w:val="000000"/>
          <w:spacing w:val="-2"/>
          <w:sz w:val="18"/>
          <w:szCs w:val="18"/>
        </w:rPr>
        <w:t>, amounting to Baht</w:t>
      </w:r>
      <w:r w:rsidRPr="00094E6F">
        <w:rPr>
          <w:rFonts w:ascii="Arial" w:hAnsi="Arial" w:cs="Arial"/>
          <w:color w:val="000000"/>
          <w:spacing w:val="-2"/>
          <w:sz w:val="18"/>
          <w:szCs w:val="18"/>
          <w:lang w:val="en-GB"/>
        </w:rPr>
        <w:t xml:space="preserve"> 0.33</w:t>
      </w:r>
      <w:r w:rsidRPr="00094E6F">
        <w:rPr>
          <w:rFonts w:ascii="Arial" w:hAnsi="Arial" w:cs="Arial"/>
          <w:color w:val="000000"/>
          <w:spacing w:val="-2"/>
          <w:sz w:val="18"/>
          <w:szCs w:val="18"/>
        </w:rPr>
        <w:t xml:space="preserve"> million and Baht 0.30 million, respectively.</w:t>
      </w:r>
    </w:p>
    <w:p w14:paraId="1D20B4C3" w14:textId="77777777" w:rsidR="003E2930" w:rsidRPr="004B1885" w:rsidRDefault="003E2930" w:rsidP="00AC174A">
      <w:pPr>
        <w:ind w:firstLine="7"/>
        <w:jc w:val="both"/>
        <w:rPr>
          <w:rFonts w:ascii="Arial" w:hAnsi="Arial" w:cs="Arial"/>
          <w:color w:val="000000"/>
          <w:sz w:val="18"/>
          <w:szCs w:val="18"/>
        </w:rPr>
      </w:pPr>
    </w:p>
    <w:p w14:paraId="0AC3654D" w14:textId="77777777" w:rsidR="003E2930" w:rsidRPr="004B1885" w:rsidRDefault="003E2930" w:rsidP="00AC174A">
      <w:pPr>
        <w:ind w:firstLine="7"/>
        <w:jc w:val="both"/>
        <w:rPr>
          <w:rFonts w:ascii="Arial" w:hAnsi="Arial" w:cs="Arial"/>
          <w:color w:val="000000"/>
          <w:sz w:val="18"/>
          <w:szCs w:val="18"/>
        </w:rPr>
      </w:pPr>
    </w:p>
    <w:p w14:paraId="0511E0E4" w14:textId="77777777" w:rsidR="003E2930" w:rsidRPr="004B1885" w:rsidRDefault="003E2930" w:rsidP="00AC174A">
      <w:pPr>
        <w:widowControl w:val="0"/>
        <w:jc w:val="thaiDistribute"/>
        <w:rPr>
          <w:rFonts w:ascii="Arial" w:hAnsi="Arial" w:cs="Arial"/>
          <w:color w:val="000000"/>
          <w:sz w:val="18"/>
          <w:szCs w:val="18"/>
        </w:rPr>
      </w:pPr>
    </w:p>
    <w:p w14:paraId="19ED3ADC" w14:textId="77777777"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b/>
          <w:bCs/>
          <w:color w:val="000000"/>
          <w:sz w:val="18"/>
          <w:szCs w:val="18"/>
        </w:rPr>
        <w:br w:type="page"/>
      </w:r>
      <w:r w:rsidRPr="004B1885">
        <w:rPr>
          <w:rFonts w:ascii="Arial" w:hAnsi="Arial" w:cs="Arial"/>
          <w:b/>
          <w:bCs/>
          <w:color w:val="000000"/>
          <w:sz w:val="18"/>
          <w:szCs w:val="18"/>
        </w:rPr>
        <w:lastRenderedPageBreak/>
        <w:t>Contingent liabilities and commitments</w:t>
      </w:r>
    </w:p>
    <w:p w14:paraId="3CF7CDF5" w14:textId="77777777" w:rsidR="003E2930" w:rsidRPr="004B1885" w:rsidRDefault="003E2930" w:rsidP="00AC174A">
      <w:pPr>
        <w:widowControl w:val="0"/>
        <w:jc w:val="thaiDistribute"/>
        <w:rPr>
          <w:rFonts w:ascii="Arial" w:hAnsi="Arial" w:cs="Arial"/>
          <w:color w:val="000000"/>
          <w:sz w:val="18"/>
          <w:szCs w:val="18"/>
        </w:rPr>
      </w:pPr>
    </w:p>
    <w:p w14:paraId="09A50726" w14:textId="77777777" w:rsidR="003E2930" w:rsidRPr="004B1885" w:rsidRDefault="003E2930" w:rsidP="00AC174A">
      <w:pPr>
        <w:tabs>
          <w:tab w:val="left" w:pos="540"/>
        </w:tabs>
        <w:jc w:val="both"/>
        <w:rPr>
          <w:rFonts w:ascii="Arial" w:hAnsi="Arial" w:cs="Arial"/>
          <w:color w:val="000000"/>
          <w:sz w:val="18"/>
          <w:szCs w:val="18"/>
        </w:rPr>
      </w:pPr>
      <w:r w:rsidRPr="004B1885">
        <w:rPr>
          <w:rFonts w:ascii="Arial" w:hAnsi="Arial" w:cs="Arial"/>
          <w:color w:val="000000"/>
          <w:sz w:val="18"/>
          <w:szCs w:val="18"/>
        </w:rPr>
        <w:t xml:space="preserve">As </w:t>
      </w:r>
      <w:proofErr w:type="gramStart"/>
      <w:r w:rsidRPr="004B1885">
        <w:rPr>
          <w:rFonts w:ascii="Arial" w:hAnsi="Arial" w:cs="Arial"/>
          <w:color w:val="000000"/>
          <w:sz w:val="18"/>
          <w:szCs w:val="18"/>
        </w:rPr>
        <w:t>at</w:t>
      </w:r>
      <w:proofErr w:type="gramEnd"/>
      <w:r w:rsidRPr="004B1885">
        <w:rPr>
          <w:rFonts w:ascii="Arial" w:hAnsi="Arial" w:cs="Arial"/>
          <w:color w:val="000000"/>
          <w:sz w:val="18"/>
          <w:szCs w:val="18"/>
        </w:rPr>
        <w:t xml:space="preserve"> 31 December 2025, lawsuits have been brought against the Company in relation to insurance claims in the normal </w:t>
      </w:r>
      <w:r w:rsidRPr="004B1885">
        <w:rPr>
          <w:rFonts w:ascii="Arial" w:hAnsi="Arial" w:cs="Arial"/>
          <w:color w:val="000000"/>
          <w:spacing w:val="-4"/>
          <w:sz w:val="18"/>
          <w:szCs w:val="18"/>
        </w:rPr>
        <w:t>course of business with the prosecution value of approximately Baht 25.59 million (2024: Baht 30.71 million).</w:t>
      </w:r>
      <w:r w:rsidRPr="004B1885">
        <w:rPr>
          <w:rFonts w:ascii="Arial" w:hAnsi="Arial" w:cs="Arial"/>
          <w:color w:val="000000"/>
          <w:sz w:val="18"/>
          <w:szCs w:val="18"/>
          <w:cs/>
        </w:rPr>
        <w:t xml:space="preserve"> </w:t>
      </w:r>
      <w:r w:rsidRPr="004B1885">
        <w:rPr>
          <w:rFonts w:ascii="Arial" w:hAnsi="Arial" w:cs="Arial"/>
          <w:color w:val="000000"/>
          <w:sz w:val="18"/>
          <w:szCs w:val="18"/>
        </w:rPr>
        <w:t>The Company has estimated the damages and recorded liabilities in claim reserves and outstanding claims payable amounting to Baht 11.71</w:t>
      </w:r>
      <w:r w:rsidRPr="004B1885">
        <w:rPr>
          <w:rFonts w:ascii="Arial" w:hAnsi="Arial" w:cs="Arial"/>
          <w:color w:val="000000"/>
          <w:spacing w:val="-4"/>
          <w:sz w:val="18"/>
          <w:szCs w:val="18"/>
        </w:rPr>
        <w:t xml:space="preserve"> </w:t>
      </w:r>
      <w:r w:rsidRPr="004B1885">
        <w:rPr>
          <w:rFonts w:ascii="Arial" w:hAnsi="Arial" w:cs="Arial"/>
          <w:color w:val="000000"/>
          <w:sz w:val="18"/>
          <w:szCs w:val="18"/>
        </w:rPr>
        <w:t>million (2024: Baht 8.11 million)</w:t>
      </w:r>
      <w:r w:rsidRPr="004B1885">
        <w:rPr>
          <w:rFonts w:ascii="Arial" w:hAnsi="Arial" w:cs="Arial"/>
          <w:color w:val="000000"/>
          <w:sz w:val="18"/>
          <w:szCs w:val="18"/>
          <w:cs/>
        </w:rPr>
        <w:t xml:space="preserve"> </w:t>
      </w:r>
      <w:r w:rsidRPr="004B1885">
        <w:rPr>
          <w:rFonts w:ascii="Arial" w:hAnsi="Arial" w:cs="Arial"/>
          <w:color w:val="000000"/>
          <w:sz w:val="18"/>
          <w:szCs w:val="18"/>
        </w:rPr>
        <w:t>presented under insurance contract liabilities. The Company's management believes that the claim reserves recorded are sufficient to cover potential damages that may arise and believes that actual damages will not differ significantly from the estimates made.</w:t>
      </w:r>
    </w:p>
    <w:p w14:paraId="1B0FF9CD" w14:textId="77777777" w:rsidR="003E2930" w:rsidRPr="004B1885" w:rsidRDefault="003E2930" w:rsidP="00AC174A">
      <w:pPr>
        <w:tabs>
          <w:tab w:val="left" w:pos="540"/>
        </w:tabs>
        <w:jc w:val="both"/>
        <w:rPr>
          <w:rFonts w:ascii="Arial" w:hAnsi="Arial" w:cs="Arial"/>
          <w:color w:val="000000"/>
          <w:sz w:val="18"/>
          <w:szCs w:val="18"/>
        </w:rPr>
      </w:pPr>
    </w:p>
    <w:p w14:paraId="4EEEDB67" w14:textId="77777777" w:rsidR="003E2930" w:rsidRPr="004B1885" w:rsidRDefault="003E2930" w:rsidP="00AC174A">
      <w:pPr>
        <w:tabs>
          <w:tab w:val="left" w:pos="540"/>
        </w:tabs>
        <w:jc w:val="both"/>
        <w:rPr>
          <w:rFonts w:ascii="Arial" w:hAnsi="Arial" w:cs="Arial"/>
          <w:color w:val="000000"/>
          <w:sz w:val="18"/>
          <w:szCs w:val="18"/>
        </w:rPr>
      </w:pPr>
    </w:p>
    <w:p w14:paraId="3C63E585" w14:textId="77777777"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b/>
          <w:bCs/>
          <w:color w:val="000000"/>
          <w:sz w:val="18"/>
          <w:szCs w:val="18"/>
        </w:rPr>
        <w:t>Contribution to funds</w:t>
      </w:r>
    </w:p>
    <w:p w14:paraId="5F68F6C2" w14:textId="77777777" w:rsidR="003E2930" w:rsidRPr="004B1885" w:rsidRDefault="003E2930" w:rsidP="00AC174A">
      <w:pPr>
        <w:tabs>
          <w:tab w:val="left" w:pos="540"/>
        </w:tabs>
        <w:jc w:val="both"/>
        <w:rPr>
          <w:rFonts w:ascii="Arial" w:hAnsi="Arial" w:cs="Arial"/>
          <w:color w:val="000000"/>
          <w:sz w:val="18"/>
          <w:szCs w:val="18"/>
        </w:rPr>
      </w:pPr>
    </w:p>
    <w:p w14:paraId="58CF4957" w14:textId="16FE68FA" w:rsidR="003E2930" w:rsidRPr="004B1885" w:rsidRDefault="003E2930" w:rsidP="00AC174A">
      <w:pPr>
        <w:tabs>
          <w:tab w:val="left" w:pos="540"/>
        </w:tabs>
        <w:jc w:val="both"/>
        <w:rPr>
          <w:rFonts w:ascii="Arial" w:hAnsi="Arial" w:cs="Arial"/>
          <w:color w:val="000000"/>
          <w:sz w:val="18"/>
          <w:szCs w:val="18"/>
          <w:lang w:val="en-GB"/>
        </w:rPr>
      </w:pPr>
      <w:r w:rsidRPr="004B1885">
        <w:rPr>
          <w:rFonts w:ascii="Arial" w:hAnsi="Arial" w:cs="Arial"/>
          <w:color w:val="000000"/>
          <w:sz w:val="18"/>
          <w:szCs w:val="18"/>
          <w:lang w:val="en-GB"/>
        </w:rPr>
        <w:t xml:space="preserve">As </w:t>
      </w:r>
      <w:proofErr w:type="gramStart"/>
      <w:r w:rsidRPr="004B1885">
        <w:rPr>
          <w:rFonts w:ascii="Arial" w:hAnsi="Arial" w:cs="Arial"/>
          <w:color w:val="000000"/>
          <w:sz w:val="18"/>
          <w:szCs w:val="18"/>
          <w:lang w:val="en-GB"/>
        </w:rPr>
        <w:t>at</w:t>
      </w:r>
      <w:proofErr w:type="gramEnd"/>
      <w:r w:rsidRPr="004B1885">
        <w:rPr>
          <w:rFonts w:ascii="Arial" w:hAnsi="Arial" w:cs="Arial"/>
          <w:color w:val="000000"/>
          <w:sz w:val="18"/>
          <w:szCs w:val="18"/>
          <w:lang w:val="en-GB"/>
        </w:rPr>
        <w:t xml:space="preserve"> 31</w:t>
      </w:r>
      <w:r w:rsidR="00E21262" w:rsidRPr="004B1885">
        <w:rPr>
          <w:rFonts w:ascii="Arial" w:hAnsi="Arial" w:cs="Arial"/>
          <w:color w:val="000000"/>
          <w:sz w:val="18"/>
          <w:szCs w:val="18"/>
          <w:lang w:val="en-GB"/>
        </w:rPr>
        <w:t xml:space="preserve"> </w:t>
      </w:r>
      <w:r w:rsidRPr="004B1885">
        <w:rPr>
          <w:rFonts w:ascii="Arial" w:hAnsi="Arial" w:cs="Arial"/>
          <w:color w:val="000000"/>
          <w:sz w:val="18"/>
          <w:szCs w:val="18"/>
          <w:lang w:val="en-GB"/>
        </w:rPr>
        <w:t>Decembe</w:t>
      </w:r>
      <w:r w:rsidR="00E21262" w:rsidRPr="004B1885">
        <w:rPr>
          <w:rFonts w:ascii="Arial" w:hAnsi="Arial" w:cs="Arial"/>
          <w:color w:val="000000"/>
          <w:sz w:val="18"/>
          <w:szCs w:val="18"/>
          <w:lang w:val="en-GB"/>
        </w:rPr>
        <w:t>r</w:t>
      </w:r>
      <w:r w:rsidRPr="004B1885">
        <w:rPr>
          <w:rFonts w:ascii="Arial" w:hAnsi="Arial" w:cs="Arial"/>
          <w:color w:val="000000"/>
          <w:sz w:val="18"/>
          <w:szCs w:val="18"/>
          <w:lang w:val="en-GB"/>
        </w:rPr>
        <w:t xml:space="preserve"> 2025, the Company had accumulated contributions to </w:t>
      </w:r>
      <w:proofErr w:type="gramStart"/>
      <w:r w:rsidRPr="004B1885">
        <w:rPr>
          <w:rFonts w:ascii="Arial" w:hAnsi="Arial" w:cs="Arial"/>
          <w:color w:val="000000"/>
          <w:sz w:val="18"/>
          <w:szCs w:val="18"/>
          <w:lang w:val="en-GB"/>
        </w:rPr>
        <w:t>Non-life</w:t>
      </w:r>
      <w:proofErr w:type="gramEnd"/>
      <w:r w:rsidRPr="004B1885">
        <w:rPr>
          <w:rFonts w:ascii="Arial" w:hAnsi="Arial" w:cs="Arial"/>
          <w:color w:val="000000"/>
          <w:sz w:val="18"/>
          <w:szCs w:val="18"/>
          <w:lang w:val="en-GB"/>
        </w:rPr>
        <w:t xml:space="preserve"> guarantee fund of Baht 47.85 million (2024: Baht 41.40 million).</w:t>
      </w:r>
    </w:p>
    <w:p w14:paraId="233D78C8" w14:textId="77777777" w:rsidR="003E2930" w:rsidRPr="004B1885" w:rsidRDefault="003E2930" w:rsidP="00AC174A">
      <w:pPr>
        <w:tabs>
          <w:tab w:val="left" w:pos="540"/>
        </w:tabs>
        <w:jc w:val="both"/>
        <w:rPr>
          <w:rFonts w:ascii="Arial" w:hAnsi="Arial" w:cs="Arial"/>
          <w:color w:val="000000"/>
          <w:sz w:val="18"/>
          <w:szCs w:val="18"/>
          <w:lang w:val="en-GB"/>
        </w:rPr>
      </w:pPr>
    </w:p>
    <w:p w14:paraId="084F52E6" w14:textId="0642E1FB" w:rsidR="003E2930" w:rsidRPr="004B1885" w:rsidRDefault="003E2930" w:rsidP="00AC174A">
      <w:pPr>
        <w:tabs>
          <w:tab w:val="left" w:pos="540"/>
        </w:tabs>
        <w:jc w:val="both"/>
        <w:rPr>
          <w:rFonts w:ascii="Arial" w:hAnsi="Arial" w:cs="Arial"/>
          <w:color w:val="000000"/>
          <w:sz w:val="18"/>
          <w:szCs w:val="18"/>
          <w:lang w:val="en-GB"/>
        </w:rPr>
      </w:pPr>
      <w:r w:rsidRPr="004B1885">
        <w:rPr>
          <w:rFonts w:ascii="Arial" w:hAnsi="Arial" w:cs="Arial"/>
          <w:color w:val="000000"/>
          <w:sz w:val="18"/>
          <w:szCs w:val="18"/>
          <w:lang w:val="en-GB"/>
        </w:rPr>
        <w:t xml:space="preserve">During the years ended 31 </w:t>
      </w:r>
      <w:proofErr w:type="spellStart"/>
      <w:r w:rsidRPr="004B1885">
        <w:rPr>
          <w:rFonts w:ascii="Arial" w:hAnsi="Arial" w:cs="Arial"/>
          <w:color w:val="000000"/>
          <w:sz w:val="18"/>
          <w:szCs w:val="18"/>
          <w:lang w:val="en-GB"/>
        </w:rPr>
        <w:t>Decemebr</w:t>
      </w:r>
      <w:proofErr w:type="spellEnd"/>
      <w:r w:rsidRPr="004B1885">
        <w:rPr>
          <w:rFonts w:ascii="Arial" w:hAnsi="Arial" w:cs="Arial"/>
          <w:color w:val="000000"/>
          <w:sz w:val="18"/>
          <w:szCs w:val="18"/>
          <w:lang w:val="en-GB"/>
        </w:rPr>
        <w:t xml:space="preserve"> 2025 and 2024, the Company made contributions to the funds and reco</w:t>
      </w:r>
      <w:r w:rsidR="00926EEF" w:rsidRPr="004B1885">
        <w:rPr>
          <w:rFonts w:ascii="Arial" w:hAnsi="Arial" w:cs="Arial"/>
          <w:color w:val="000000"/>
          <w:sz w:val="18"/>
          <w:szCs w:val="18"/>
          <w:lang w:val="en-GB"/>
        </w:rPr>
        <w:t>g</w:t>
      </w:r>
      <w:r w:rsidRPr="004B1885">
        <w:rPr>
          <w:rFonts w:ascii="Arial" w:hAnsi="Arial" w:cs="Arial"/>
          <w:color w:val="000000"/>
          <w:sz w:val="18"/>
          <w:szCs w:val="18"/>
          <w:lang w:val="en-GB"/>
        </w:rPr>
        <w:t xml:space="preserve">nised them as expenses </w:t>
      </w:r>
      <w:r w:rsidR="00326A15" w:rsidRPr="004B1885">
        <w:rPr>
          <w:rFonts w:ascii="Arial" w:hAnsi="Arial" w:cs="Arial"/>
          <w:color w:val="000000"/>
          <w:sz w:val="18"/>
          <w:szCs w:val="18"/>
          <w:lang w:val="en-GB"/>
        </w:rPr>
        <w:t>in</w:t>
      </w:r>
      <w:r w:rsidRPr="004B1885">
        <w:rPr>
          <w:rFonts w:ascii="Arial" w:hAnsi="Arial" w:cs="Arial"/>
          <w:color w:val="000000"/>
          <w:sz w:val="18"/>
          <w:szCs w:val="18"/>
          <w:lang w:val="en-GB"/>
        </w:rPr>
        <w:t xml:space="preserve"> the </w:t>
      </w:r>
      <w:r w:rsidR="00326A15" w:rsidRPr="004B1885">
        <w:rPr>
          <w:rFonts w:ascii="Arial" w:hAnsi="Arial" w:cs="Arial"/>
          <w:color w:val="000000"/>
          <w:sz w:val="18"/>
          <w:szCs w:val="18"/>
          <w:lang w:val="en-GB"/>
        </w:rPr>
        <w:t xml:space="preserve">reporting </w:t>
      </w:r>
      <w:r w:rsidRPr="004B1885">
        <w:rPr>
          <w:rFonts w:ascii="Arial" w:hAnsi="Arial" w:cs="Arial"/>
          <w:color w:val="000000"/>
          <w:sz w:val="18"/>
          <w:szCs w:val="18"/>
          <w:lang w:val="en-GB"/>
        </w:rPr>
        <w:t>period</w:t>
      </w:r>
      <w:r w:rsidRPr="004B1885">
        <w:rPr>
          <w:rFonts w:ascii="Arial" w:hAnsi="Arial" w:cs="Cordia New" w:hint="cs"/>
          <w:color w:val="000000"/>
          <w:sz w:val="18"/>
          <w:szCs w:val="18"/>
          <w:cs/>
          <w:lang w:val="en-GB"/>
        </w:rPr>
        <w:t xml:space="preserve"> </w:t>
      </w:r>
      <w:r w:rsidRPr="004B1885">
        <w:rPr>
          <w:rFonts w:ascii="Arial" w:hAnsi="Arial" w:cs="Cordia New"/>
          <w:color w:val="000000"/>
          <w:sz w:val="18"/>
          <w:szCs w:val="18"/>
          <w:lang w:val="en-GB"/>
        </w:rPr>
        <w:t>as follows</w:t>
      </w:r>
      <w:r w:rsidRPr="004B1885">
        <w:rPr>
          <w:rFonts w:ascii="Arial" w:hAnsi="Arial" w:cs="Arial"/>
          <w:color w:val="000000"/>
          <w:sz w:val="18"/>
          <w:szCs w:val="18"/>
          <w:lang w:val="en-GB"/>
        </w:rPr>
        <w:t>:</w:t>
      </w:r>
    </w:p>
    <w:p w14:paraId="662BE48B" w14:textId="77777777" w:rsidR="003E2930" w:rsidRPr="004B1885" w:rsidRDefault="003E2930" w:rsidP="00AC174A">
      <w:pPr>
        <w:tabs>
          <w:tab w:val="left" w:pos="540"/>
        </w:tabs>
        <w:jc w:val="both"/>
        <w:rPr>
          <w:rFonts w:ascii="Arial" w:hAnsi="Arial" w:cs="Arial"/>
          <w:color w:val="000000"/>
          <w:sz w:val="18"/>
          <w:szCs w:val="18"/>
          <w:lang w:val="en-GB"/>
        </w:rPr>
      </w:pPr>
    </w:p>
    <w:tbl>
      <w:tblPr>
        <w:tblW w:w="9469" w:type="dxa"/>
        <w:tblLayout w:type="fixed"/>
        <w:tblCellMar>
          <w:left w:w="0" w:type="dxa"/>
          <w:right w:w="0" w:type="dxa"/>
        </w:tblCellMar>
        <w:tblLook w:val="04A0" w:firstRow="1" w:lastRow="0" w:firstColumn="1" w:lastColumn="0" w:noHBand="0" w:noVBand="1"/>
      </w:tblPr>
      <w:tblGrid>
        <w:gridCol w:w="5184"/>
        <w:gridCol w:w="2187"/>
        <w:gridCol w:w="2098"/>
      </w:tblGrid>
      <w:tr w:rsidR="00C36E2A" w:rsidRPr="004B1885" w14:paraId="2C7A5826" w14:textId="77777777">
        <w:tc>
          <w:tcPr>
            <w:tcW w:w="2737" w:type="pct"/>
          </w:tcPr>
          <w:p w14:paraId="3CEBA208" w14:textId="77777777" w:rsidR="003E2930" w:rsidRPr="004B1885" w:rsidRDefault="003E2930" w:rsidP="00AC174A">
            <w:pPr>
              <w:pStyle w:val="BodyText"/>
              <w:spacing w:after="0"/>
              <w:ind w:left="9" w:right="-158"/>
              <w:rPr>
                <w:rFonts w:ascii="Arial" w:hAnsi="Arial" w:cs="Arial"/>
                <w:b/>
                <w:bCs/>
                <w:color w:val="000000"/>
                <w:sz w:val="18"/>
                <w:szCs w:val="18"/>
                <w:cs/>
              </w:rPr>
            </w:pPr>
          </w:p>
        </w:tc>
        <w:tc>
          <w:tcPr>
            <w:tcW w:w="2263" w:type="pct"/>
            <w:gridSpan w:val="2"/>
            <w:tcBorders>
              <w:left w:val="nil"/>
              <w:bottom w:val="single" w:sz="4" w:space="0" w:color="auto"/>
              <w:right w:val="nil"/>
            </w:tcBorders>
          </w:tcPr>
          <w:p w14:paraId="36B3D836" w14:textId="77777777" w:rsidR="003E2930" w:rsidRPr="004B1885" w:rsidRDefault="003E2930" w:rsidP="00AC174A">
            <w:pPr>
              <w:pStyle w:val="acctmergecolhdg"/>
              <w:spacing w:line="240" w:lineRule="auto"/>
              <w:ind w:right="43"/>
              <w:jc w:val="left"/>
              <w:rPr>
                <w:rFonts w:ascii="Arial" w:hAnsi="Arial" w:cs="Arial"/>
                <w:color w:val="000000"/>
                <w:sz w:val="18"/>
                <w:szCs w:val="18"/>
              </w:rPr>
            </w:pPr>
            <w:r w:rsidRPr="004B1885">
              <w:rPr>
                <w:rFonts w:ascii="Arial" w:eastAsia="Browallia New" w:hAnsi="Arial" w:cs="Arial"/>
                <w:color w:val="000000"/>
                <w:sz w:val="18"/>
                <w:szCs w:val="18"/>
              </w:rPr>
              <w:t>Equity method and separate financial statements</w:t>
            </w:r>
          </w:p>
        </w:tc>
      </w:tr>
      <w:tr w:rsidR="00C36E2A" w:rsidRPr="004B1885" w14:paraId="16B5E3B9" w14:textId="77777777">
        <w:tc>
          <w:tcPr>
            <w:tcW w:w="2737" w:type="pct"/>
          </w:tcPr>
          <w:p w14:paraId="6C947D0C" w14:textId="77777777" w:rsidR="003E2930" w:rsidRPr="004B1885" w:rsidRDefault="003E2930" w:rsidP="00AC174A">
            <w:pPr>
              <w:pStyle w:val="BodyText"/>
              <w:spacing w:after="0"/>
              <w:ind w:left="9" w:right="-158"/>
              <w:rPr>
                <w:rFonts w:ascii="Arial" w:hAnsi="Arial" w:cs="Arial"/>
                <w:b/>
                <w:bCs/>
                <w:color w:val="000000"/>
                <w:sz w:val="18"/>
                <w:szCs w:val="18"/>
                <w:cs/>
              </w:rPr>
            </w:pPr>
          </w:p>
        </w:tc>
        <w:tc>
          <w:tcPr>
            <w:tcW w:w="1155" w:type="pct"/>
            <w:tcBorders>
              <w:left w:val="nil"/>
              <w:right w:val="nil"/>
            </w:tcBorders>
            <w:vAlign w:val="bottom"/>
          </w:tcPr>
          <w:p w14:paraId="178E2DFF" w14:textId="77777777" w:rsidR="003E2930" w:rsidRPr="004B1885" w:rsidRDefault="003E2930" w:rsidP="00AC174A">
            <w:pPr>
              <w:pStyle w:val="acctmergecolhdg"/>
              <w:spacing w:line="240" w:lineRule="auto"/>
              <w:ind w:right="43"/>
              <w:jc w:val="right"/>
              <w:rPr>
                <w:rFonts w:ascii="Arial" w:hAnsi="Arial" w:cs="Arial"/>
                <w:color w:val="000000"/>
                <w:sz w:val="18"/>
                <w:szCs w:val="18"/>
              </w:rPr>
            </w:pPr>
            <w:r w:rsidRPr="004B1885">
              <w:rPr>
                <w:rFonts w:ascii="Arial" w:hAnsi="Arial" w:cs="Arial"/>
                <w:color w:val="000000"/>
                <w:sz w:val="18"/>
                <w:szCs w:val="18"/>
              </w:rPr>
              <w:t>2025</w:t>
            </w:r>
          </w:p>
        </w:tc>
        <w:tc>
          <w:tcPr>
            <w:tcW w:w="1108" w:type="pct"/>
            <w:tcBorders>
              <w:left w:val="nil"/>
              <w:right w:val="nil"/>
            </w:tcBorders>
            <w:vAlign w:val="bottom"/>
          </w:tcPr>
          <w:p w14:paraId="44875432" w14:textId="77777777" w:rsidR="003E2930" w:rsidRPr="004B1885" w:rsidRDefault="003E2930" w:rsidP="00AC174A">
            <w:pPr>
              <w:pStyle w:val="acctmergecolhdg"/>
              <w:spacing w:line="240" w:lineRule="auto"/>
              <w:ind w:right="43"/>
              <w:jc w:val="right"/>
              <w:rPr>
                <w:rFonts w:ascii="Arial" w:hAnsi="Arial" w:cs="Arial"/>
                <w:color w:val="000000"/>
                <w:sz w:val="18"/>
                <w:szCs w:val="18"/>
              </w:rPr>
            </w:pPr>
            <w:r w:rsidRPr="004B1885">
              <w:rPr>
                <w:rFonts w:ascii="Arial" w:hAnsi="Arial" w:cs="Arial"/>
                <w:color w:val="000000"/>
                <w:sz w:val="18"/>
                <w:szCs w:val="18"/>
              </w:rPr>
              <w:t>2024</w:t>
            </w:r>
          </w:p>
        </w:tc>
      </w:tr>
      <w:tr w:rsidR="00C36E2A" w:rsidRPr="004B1885" w14:paraId="19A7F999" w14:textId="77777777">
        <w:tc>
          <w:tcPr>
            <w:tcW w:w="2737" w:type="pct"/>
          </w:tcPr>
          <w:p w14:paraId="5AEDF6B7" w14:textId="77777777" w:rsidR="003E2930" w:rsidRPr="004B1885" w:rsidRDefault="003E2930" w:rsidP="00AC174A">
            <w:pPr>
              <w:pStyle w:val="BodyText"/>
              <w:spacing w:after="0"/>
              <w:ind w:left="9" w:right="-158"/>
              <w:rPr>
                <w:rFonts w:ascii="Arial" w:hAnsi="Arial" w:cs="Arial"/>
                <w:b/>
                <w:bCs/>
                <w:color w:val="000000"/>
                <w:sz w:val="18"/>
                <w:szCs w:val="18"/>
                <w:cs/>
              </w:rPr>
            </w:pPr>
          </w:p>
        </w:tc>
        <w:tc>
          <w:tcPr>
            <w:tcW w:w="1155" w:type="pct"/>
            <w:tcBorders>
              <w:left w:val="nil"/>
              <w:bottom w:val="single" w:sz="4" w:space="0" w:color="auto"/>
              <w:right w:val="nil"/>
            </w:tcBorders>
            <w:vAlign w:val="bottom"/>
            <w:hideMark/>
          </w:tcPr>
          <w:p w14:paraId="761EA165" w14:textId="77777777" w:rsidR="003E2930" w:rsidRPr="004B1885" w:rsidRDefault="003E2930" w:rsidP="00AC174A">
            <w:pPr>
              <w:pStyle w:val="acctmergecolhdg"/>
              <w:spacing w:line="240" w:lineRule="auto"/>
              <w:ind w:right="43"/>
              <w:jc w:val="right"/>
              <w:rPr>
                <w:rFonts w:ascii="Arial" w:hAnsi="Arial" w:cs="Arial"/>
                <w:color w:val="000000"/>
                <w:sz w:val="18"/>
                <w:szCs w:val="18"/>
                <w:rtl/>
                <w:cs/>
              </w:rPr>
            </w:pPr>
            <w:r w:rsidRPr="004B1885">
              <w:rPr>
                <w:rFonts w:ascii="Arial" w:hAnsi="Arial" w:cs="Arial"/>
                <w:color w:val="000000"/>
                <w:sz w:val="18"/>
                <w:szCs w:val="18"/>
              </w:rPr>
              <w:t>Baht</w:t>
            </w:r>
          </w:p>
        </w:tc>
        <w:tc>
          <w:tcPr>
            <w:tcW w:w="1108" w:type="pct"/>
            <w:tcBorders>
              <w:left w:val="nil"/>
              <w:bottom w:val="single" w:sz="4" w:space="0" w:color="auto"/>
              <w:right w:val="nil"/>
            </w:tcBorders>
            <w:vAlign w:val="bottom"/>
            <w:hideMark/>
          </w:tcPr>
          <w:p w14:paraId="10229482" w14:textId="77777777" w:rsidR="003E2930" w:rsidRPr="004B1885" w:rsidRDefault="003E2930" w:rsidP="00AC174A">
            <w:pPr>
              <w:pStyle w:val="acctmergecolhdg"/>
              <w:spacing w:line="240" w:lineRule="auto"/>
              <w:ind w:right="43"/>
              <w:jc w:val="right"/>
              <w:rPr>
                <w:rFonts w:ascii="Arial" w:hAnsi="Arial" w:cs="Arial"/>
                <w:color w:val="000000"/>
                <w:sz w:val="18"/>
                <w:szCs w:val="18"/>
              </w:rPr>
            </w:pPr>
            <w:r w:rsidRPr="004B1885">
              <w:rPr>
                <w:rFonts w:ascii="Arial" w:hAnsi="Arial" w:cs="Arial"/>
                <w:color w:val="000000"/>
                <w:sz w:val="18"/>
                <w:szCs w:val="18"/>
              </w:rPr>
              <w:t>Baht</w:t>
            </w:r>
          </w:p>
        </w:tc>
      </w:tr>
      <w:tr w:rsidR="00C36E2A" w:rsidRPr="004B1885" w14:paraId="1765459A" w14:textId="77777777">
        <w:tc>
          <w:tcPr>
            <w:tcW w:w="2737" w:type="pct"/>
            <w:vAlign w:val="bottom"/>
          </w:tcPr>
          <w:p w14:paraId="5C1F292A" w14:textId="77777777" w:rsidR="003E2930" w:rsidRPr="004B1885" w:rsidRDefault="003E2930" w:rsidP="00AC174A">
            <w:pPr>
              <w:widowControl w:val="0"/>
              <w:adjustRightInd w:val="0"/>
              <w:ind w:left="9" w:right="58"/>
              <w:rPr>
                <w:rFonts w:ascii="Arial" w:hAnsi="Arial" w:cs="Arial"/>
                <w:color w:val="000000"/>
                <w:sz w:val="18"/>
                <w:szCs w:val="18"/>
              </w:rPr>
            </w:pPr>
          </w:p>
        </w:tc>
        <w:tc>
          <w:tcPr>
            <w:tcW w:w="1155" w:type="pct"/>
            <w:tcBorders>
              <w:top w:val="single" w:sz="4" w:space="0" w:color="auto"/>
            </w:tcBorders>
          </w:tcPr>
          <w:p w14:paraId="327B0E25" w14:textId="77777777" w:rsidR="003E2930" w:rsidRPr="004B1885" w:rsidRDefault="003E2930" w:rsidP="00AC174A">
            <w:pPr>
              <w:widowControl w:val="0"/>
              <w:adjustRightInd w:val="0"/>
              <w:ind w:left="79" w:right="58"/>
              <w:jc w:val="right"/>
              <w:rPr>
                <w:rFonts w:ascii="Arial" w:hAnsi="Arial" w:cs="Arial"/>
                <w:color w:val="000000"/>
                <w:sz w:val="18"/>
                <w:szCs w:val="18"/>
              </w:rPr>
            </w:pPr>
          </w:p>
        </w:tc>
        <w:tc>
          <w:tcPr>
            <w:tcW w:w="1108" w:type="pct"/>
            <w:tcBorders>
              <w:top w:val="single" w:sz="4" w:space="0" w:color="auto"/>
            </w:tcBorders>
          </w:tcPr>
          <w:p w14:paraId="35DA6BC5" w14:textId="77777777" w:rsidR="003E2930" w:rsidRPr="004B1885" w:rsidRDefault="003E2930" w:rsidP="00AC174A">
            <w:pPr>
              <w:widowControl w:val="0"/>
              <w:adjustRightInd w:val="0"/>
              <w:ind w:left="79" w:right="58"/>
              <w:jc w:val="right"/>
              <w:rPr>
                <w:rFonts w:ascii="Arial" w:hAnsi="Arial" w:cs="Arial"/>
                <w:color w:val="000000"/>
                <w:sz w:val="18"/>
                <w:szCs w:val="18"/>
              </w:rPr>
            </w:pPr>
          </w:p>
        </w:tc>
      </w:tr>
      <w:tr w:rsidR="00C36E2A" w:rsidRPr="004B1885" w14:paraId="3368DD07" w14:textId="77777777">
        <w:tc>
          <w:tcPr>
            <w:tcW w:w="2737" w:type="pct"/>
            <w:hideMark/>
          </w:tcPr>
          <w:p w14:paraId="232BE10A" w14:textId="77777777" w:rsidR="003E2930" w:rsidRPr="004B1885" w:rsidRDefault="003E2930" w:rsidP="00AC174A">
            <w:pPr>
              <w:ind w:left="9" w:right="-158"/>
              <w:rPr>
                <w:rFonts w:ascii="Arial" w:hAnsi="Arial" w:cs="Arial"/>
                <w:color w:val="000000"/>
                <w:sz w:val="18"/>
                <w:szCs w:val="18"/>
              </w:rPr>
            </w:pPr>
            <w:r w:rsidRPr="004B1885">
              <w:rPr>
                <w:rFonts w:ascii="Arial" w:hAnsi="Arial" w:cs="Arial"/>
                <w:color w:val="000000"/>
                <w:sz w:val="18"/>
                <w:szCs w:val="18"/>
              </w:rPr>
              <w:t>Road Accident Victims Protection Company</w:t>
            </w:r>
          </w:p>
        </w:tc>
        <w:tc>
          <w:tcPr>
            <w:tcW w:w="1155" w:type="pct"/>
            <w:vAlign w:val="bottom"/>
          </w:tcPr>
          <w:p w14:paraId="65650A08"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2,523,227</w:t>
            </w:r>
          </w:p>
        </w:tc>
        <w:tc>
          <w:tcPr>
            <w:tcW w:w="1108" w:type="pct"/>
            <w:vAlign w:val="bottom"/>
          </w:tcPr>
          <w:p w14:paraId="703EC718"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5,402,319</w:t>
            </w:r>
          </w:p>
        </w:tc>
      </w:tr>
      <w:tr w:rsidR="00C36E2A" w:rsidRPr="004B1885" w14:paraId="01A940A1" w14:textId="77777777">
        <w:tc>
          <w:tcPr>
            <w:tcW w:w="2737" w:type="pct"/>
          </w:tcPr>
          <w:p w14:paraId="58F43261" w14:textId="77777777" w:rsidR="003E2930" w:rsidRPr="004B1885" w:rsidRDefault="003E2930" w:rsidP="00AC174A">
            <w:pPr>
              <w:ind w:left="9" w:right="-158"/>
              <w:rPr>
                <w:rFonts w:ascii="Arial" w:hAnsi="Arial" w:cs="Arial"/>
                <w:color w:val="000000"/>
                <w:sz w:val="18"/>
                <w:szCs w:val="18"/>
              </w:rPr>
            </w:pPr>
            <w:r w:rsidRPr="004B1885">
              <w:rPr>
                <w:rFonts w:ascii="Arial" w:hAnsi="Arial" w:cs="Arial"/>
                <w:color w:val="000000"/>
                <w:sz w:val="18"/>
                <w:szCs w:val="18"/>
              </w:rPr>
              <w:t>Office of Insurance Commission</w:t>
            </w:r>
          </w:p>
        </w:tc>
        <w:tc>
          <w:tcPr>
            <w:tcW w:w="1155" w:type="pct"/>
            <w:vAlign w:val="bottom"/>
          </w:tcPr>
          <w:p w14:paraId="2B3D8F1A"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3,727,637</w:t>
            </w:r>
          </w:p>
        </w:tc>
        <w:tc>
          <w:tcPr>
            <w:tcW w:w="1108" w:type="pct"/>
            <w:vAlign w:val="bottom"/>
          </w:tcPr>
          <w:p w14:paraId="73A7A671"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3,639,545</w:t>
            </w:r>
          </w:p>
        </w:tc>
      </w:tr>
      <w:tr w:rsidR="00C36E2A" w:rsidRPr="004B1885" w14:paraId="1FC21FBC" w14:textId="77777777">
        <w:tc>
          <w:tcPr>
            <w:tcW w:w="2737" w:type="pct"/>
            <w:hideMark/>
          </w:tcPr>
          <w:p w14:paraId="55211277" w14:textId="77777777" w:rsidR="003E2930" w:rsidRPr="004B1885" w:rsidRDefault="003E2930" w:rsidP="00AC174A">
            <w:pPr>
              <w:ind w:left="9" w:right="-158"/>
              <w:rPr>
                <w:rFonts w:ascii="Arial" w:hAnsi="Arial" w:cs="Arial"/>
                <w:color w:val="000000"/>
                <w:sz w:val="18"/>
                <w:szCs w:val="18"/>
              </w:rPr>
            </w:pPr>
            <w:r w:rsidRPr="004B1885">
              <w:rPr>
                <w:rFonts w:ascii="Arial" w:hAnsi="Arial" w:cs="Arial"/>
                <w:color w:val="000000"/>
                <w:sz w:val="18"/>
                <w:szCs w:val="18"/>
              </w:rPr>
              <w:t>Non-life guarantee fund</w:t>
            </w:r>
          </w:p>
        </w:tc>
        <w:tc>
          <w:tcPr>
            <w:tcW w:w="1155" w:type="pct"/>
            <w:vAlign w:val="bottom"/>
          </w:tcPr>
          <w:p w14:paraId="70CE3EFD"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6,455,299</w:t>
            </w:r>
          </w:p>
        </w:tc>
        <w:tc>
          <w:tcPr>
            <w:tcW w:w="1108" w:type="pct"/>
            <w:vAlign w:val="bottom"/>
          </w:tcPr>
          <w:p w14:paraId="33535A76"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6,279,090</w:t>
            </w:r>
          </w:p>
        </w:tc>
      </w:tr>
      <w:tr w:rsidR="00C36E2A" w:rsidRPr="004B1885" w14:paraId="0A791294" w14:textId="77777777">
        <w:tc>
          <w:tcPr>
            <w:tcW w:w="2737" w:type="pct"/>
            <w:hideMark/>
          </w:tcPr>
          <w:p w14:paraId="754831FB" w14:textId="77777777" w:rsidR="003E2930" w:rsidRPr="004B1885" w:rsidRDefault="003E2930" w:rsidP="00AC174A">
            <w:pPr>
              <w:ind w:left="9" w:right="-158"/>
              <w:rPr>
                <w:rFonts w:ascii="Arial" w:hAnsi="Arial" w:cs="Arial"/>
                <w:color w:val="000000"/>
                <w:sz w:val="18"/>
                <w:szCs w:val="18"/>
              </w:rPr>
            </w:pPr>
            <w:r w:rsidRPr="004B1885">
              <w:rPr>
                <w:rFonts w:ascii="Arial" w:hAnsi="Arial" w:cs="Arial"/>
                <w:color w:val="000000"/>
                <w:sz w:val="18"/>
                <w:szCs w:val="18"/>
              </w:rPr>
              <w:t>Road Victims Protection Fund</w:t>
            </w:r>
          </w:p>
        </w:tc>
        <w:tc>
          <w:tcPr>
            <w:tcW w:w="1155" w:type="pct"/>
            <w:tcBorders>
              <w:bottom w:val="single" w:sz="4" w:space="0" w:color="auto"/>
            </w:tcBorders>
            <w:vAlign w:val="bottom"/>
          </w:tcPr>
          <w:p w14:paraId="6DB25D59"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420,538</w:t>
            </w:r>
          </w:p>
        </w:tc>
        <w:tc>
          <w:tcPr>
            <w:tcW w:w="1108" w:type="pct"/>
            <w:tcBorders>
              <w:bottom w:val="single" w:sz="4" w:space="0" w:color="auto"/>
            </w:tcBorders>
            <w:vAlign w:val="bottom"/>
          </w:tcPr>
          <w:p w14:paraId="6EB40036"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900,387</w:t>
            </w:r>
          </w:p>
        </w:tc>
      </w:tr>
      <w:tr w:rsidR="00C36E2A" w:rsidRPr="004B1885" w14:paraId="2C57AB85" w14:textId="77777777">
        <w:tc>
          <w:tcPr>
            <w:tcW w:w="2737" w:type="pct"/>
          </w:tcPr>
          <w:p w14:paraId="61CA6E16" w14:textId="77777777" w:rsidR="003E2930" w:rsidRPr="004B1885" w:rsidRDefault="003E2930" w:rsidP="00AC174A">
            <w:pPr>
              <w:widowControl w:val="0"/>
              <w:adjustRightInd w:val="0"/>
              <w:ind w:left="9" w:right="58"/>
              <w:rPr>
                <w:rFonts w:ascii="Arial" w:hAnsi="Arial" w:cs="Arial"/>
                <w:color w:val="000000"/>
                <w:sz w:val="18"/>
                <w:szCs w:val="18"/>
              </w:rPr>
            </w:pPr>
          </w:p>
        </w:tc>
        <w:tc>
          <w:tcPr>
            <w:tcW w:w="1155" w:type="pct"/>
            <w:tcBorders>
              <w:top w:val="single" w:sz="4" w:space="0" w:color="auto"/>
            </w:tcBorders>
            <w:vAlign w:val="bottom"/>
          </w:tcPr>
          <w:p w14:paraId="2DEE3648" w14:textId="77777777" w:rsidR="003E2930" w:rsidRPr="004B1885" w:rsidRDefault="003E2930" w:rsidP="00AC174A">
            <w:pPr>
              <w:widowControl w:val="0"/>
              <w:adjustRightInd w:val="0"/>
              <w:ind w:left="79" w:right="58"/>
              <w:jc w:val="right"/>
              <w:rPr>
                <w:rFonts w:ascii="Arial" w:hAnsi="Arial" w:cs="Arial"/>
                <w:color w:val="000000"/>
                <w:sz w:val="18"/>
                <w:szCs w:val="18"/>
              </w:rPr>
            </w:pPr>
          </w:p>
        </w:tc>
        <w:tc>
          <w:tcPr>
            <w:tcW w:w="1108" w:type="pct"/>
            <w:tcBorders>
              <w:top w:val="single" w:sz="4" w:space="0" w:color="auto"/>
            </w:tcBorders>
            <w:vAlign w:val="bottom"/>
          </w:tcPr>
          <w:p w14:paraId="26A53E67" w14:textId="77777777" w:rsidR="003E2930" w:rsidRPr="004B1885" w:rsidRDefault="003E2930" w:rsidP="00AC174A">
            <w:pPr>
              <w:tabs>
                <w:tab w:val="decimal" w:pos="1620"/>
              </w:tabs>
              <w:ind w:right="43"/>
              <w:jc w:val="right"/>
              <w:rPr>
                <w:rFonts w:ascii="Arial" w:hAnsi="Arial" w:cs="Arial"/>
                <w:color w:val="000000"/>
                <w:sz w:val="18"/>
                <w:szCs w:val="18"/>
              </w:rPr>
            </w:pPr>
          </w:p>
        </w:tc>
      </w:tr>
      <w:tr w:rsidR="00C36E2A" w:rsidRPr="004B1885" w14:paraId="07F6C6A6" w14:textId="77777777">
        <w:tc>
          <w:tcPr>
            <w:tcW w:w="2737" w:type="pct"/>
            <w:vAlign w:val="bottom"/>
            <w:hideMark/>
          </w:tcPr>
          <w:p w14:paraId="3A5BC656" w14:textId="77777777" w:rsidR="003E2930" w:rsidRPr="004B1885" w:rsidRDefault="003E2930" w:rsidP="00AC174A">
            <w:pPr>
              <w:ind w:left="9" w:right="-158"/>
              <w:rPr>
                <w:rFonts w:ascii="Arial" w:hAnsi="Arial" w:cs="Arial"/>
                <w:b/>
                <w:bCs/>
                <w:color w:val="000000"/>
                <w:sz w:val="18"/>
                <w:szCs w:val="18"/>
                <w:cs/>
              </w:rPr>
            </w:pPr>
            <w:r w:rsidRPr="004B1885">
              <w:rPr>
                <w:rFonts w:ascii="Arial" w:hAnsi="Arial" w:cs="Arial"/>
                <w:b/>
                <w:bCs/>
                <w:color w:val="000000"/>
                <w:sz w:val="18"/>
                <w:szCs w:val="18"/>
              </w:rPr>
              <w:t>Total contribution to funds</w:t>
            </w:r>
          </w:p>
        </w:tc>
        <w:tc>
          <w:tcPr>
            <w:tcW w:w="1155" w:type="pct"/>
            <w:tcBorders>
              <w:left w:val="nil"/>
              <w:bottom w:val="single" w:sz="4" w:space="0" w:color="auto"/>
              <w:right w:val="nil"/>
            </w:tcBorders>
            <w:vAlign w:val="bottom"/>
          </w:tcPr>
          <w:p w14:paraId="6DD4B3D8"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13,126,701</w:t>
            </w:r>
          </w:p>
        </w:tc>
        <w:tc>
          <w:tcPr>
            <w:tcW w:w="1108" w:type="pct"/>
            <w:tcBorders>
              <w:left w:val="nil"/>
              <w:bottom w:val="single" w:sz="4" w:space="0" w:color="auto"/>
              <w:right w:val="nil"/>
            </w:tcBorders>
            <w:vAlign w:val="bottom"/>
          </w:tcPr>
          <w:p w14:paraId="1404672C"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16,221,341</w:t>
            </w:r>
          </w:p>
        </w:tc>
      </w:tr>
    </w:tbl>
    <w:p w14:paraId="212F829B" w14:textId="77777777" w:rsidR="003E2930" w:rsidRPr="004B1885" w:rsidRDefault="003E2930" w:rsidP="00AC174A">
      <w:pPr>
        <w:tabs>
          <w:tab w:val="left" w:pos="540"/>
        </w:tabs>
        <w:jc w:val="both"/>
        <w:rPr>
          <w:rFonts w:ascii="Arial" w:hAnsi="Arial" w:cs="Arial"/>
          <w:color w:val="000000"/>
          <w:sz w:val="18"/>
          <w:szCs w:val="18"/>
          <w:lang w:val="en-GB"/>
        </w:rPr>
      </w:pPr>
    </w:p>
    <w:p w14:paraId="36B245E8" w14:textId="77777777" w:rsidR="003E2930" w:rsidRPr="004B1885" w:rsidRDefault="003E2930" w:rsidP="00AC174A">
      <w:pPr>
        <w:tabs>
          <w:tab w:val="left" w:pos="540"/>
        </w:tabs>
        <w:jc w:val="both"/>
        <w:rPr>
          <w:rFonts w:ascii="Arial" w:hAnsi="Arial" w:cs="Arial"/>
          <w:color w:val="000000"/>
          <w:sz w:val="18"/>
          <w:szCs w:val="18"/>
          <w:lang w:val="en-GB"/>
        </w:rPr>
      </w:pPr>
    </w:p>
    <w:p w14:paraId="7030A7B3" w14:textId="77777777" w:rsidR="003E2930" w:rsidRPr="004B1885" w:rsidRDefault="003E2930"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4B1885">
        <w:rPr>
          <w:rFonts w:ascii="Arial" w:hAnsi="Arial" w:cs="Arial"/>
          <w:b/>
          <w:bCs/>
          <w:color w:val="000000"/>
          <w:sz w:val="18"/>
          <w:szCs w:val="18"/>
        </w:rPr>
        <w:t>Office space lease agreements</w:t>
      </w:r>
    </w:p>
    <w:p w14:paraId="159E76BD" w14:textId="77777777" w:rsidR="003E2930" w:rsidRPr="004B1885" w:rsidRDefault="003E2930" w:rsidP="00AC174A">
      <w:pPr>
        <w:jc w:val="thaiDistribute"/>
        <w:rPr>
          <w:rFonts w:ascii="Arial" w:hAnsi="Arial" w:cs="Arial"/>
          <w:color w:val="000000"/>
          <w:sz w:val="18"/>
          <w:szCs w:val="18"/>
        </w:rPr>
      </w:pPr>
    </w:p>
    <w:p w14:paraId="7B3DFC1C" w14:textId="77777777" w:rsidR="003E2930" w:rsidRPr="004B1885" w:rsidRDefault="003E2930" w:rsidP="00AC174A">
      <w:pPr>
        <w:jc w:val="thaiDistribute"/>
        <w:rPr>
          <w:rFonts w:ascii="Arial" w:hAnsi="Arial" w:cs="Arial"/>
          <w:color w:val="000000"/>
          <w:sz w:val="18"/>
          <w:szCs w:val="18"/>
        </w:rPr>
      </w:pPr>
      <w:r w:rsidRPr="00F62070">
        <w:rPr>
          <w:rFonts w:ascii="Arial" w:hAnsi="Arial" w:cs="Arial"/>
          <w:color w:val="000000"/>
          <w:spacing w:val="-6"/>
          <w:sz w:val="18"/>
          <w:szCs w:val="18"/>
        </w:rPr>
        <w:t>Operating lease agreements in which the Company is the lessor pertain to investment properties owned by the Company,</w:t>
      </w:r>
      <w:r w:rsidRPr="004B1885">
        <w:rPr>
          <w:rFonts w:ascii="Arial" w:hAnsi="Arial" w:cs="Arial"/>
          <w:color w:val="000000"/>
          <w:sz w:val="18"/>
          <w:szCs w:val="18"/>
        </w:rPr>
        <w:t xml:space="preserve"> with </w:t>
      </w:r>
      <w:r w:rsidRPr="00F62070">
        <w:rPr>
          <w:rFonts w:ascii="Arial" w:hAnsi="Arial" w:cs="Arial"/>
          <w:color w:val="000000"/>
          <w:spacing w:val="-4"/>
          <w:sz w:val="18"/>
          <w:szCs w:val="18"/>
        </w:rPr>
        <w:t>lease terms ranging from 1 to 3 years and renewable options. The lessees do not have the right to purchase the properties</w:t>
      </w:r>
      <w:r w:rsidRPr="004B1885">
        <w:rPr>
          <w:rFonts w:ascii="Arial" w:hAnsi="Arial" w:cs="Arial"/>
          <w:color w:val="000000"/>
          <w:sz w:val="18"/>
          <w:szCs w:val="18"/>
        </w:rPr>
        <w:t xml:space="preserve"> at the end of the lease term.</w:t>
      </w:r>
    </w:p>
    <w:p w14:paraId="13FDBB01" w14:textId="77777777" w:rsidR="003E2930" w:rsidRPr="004B1885" w:rsidRDefault="003E2930" w:rsidP="00AC174A">
      <w:pPr>
        <w:jc w:val="thaiDistribute"/>
        <w:rPr>
          <w:rFonts w:ascii="Arial" w:hAnsi="Arial" w:cs="Arial"/>
          <w:color w:val="000000"/>
          <w:sz w:val="18"/>
          <w:szCs w:val="18"/>
        </w:rPr>
      </w:pPr>
    </w:p>
    <w:p w14:paraId="07FBE085" w14:textId="77777777" w:rsidR="003E2930" w:rsidRPr="004B1885" w:rsidRDefault="003E2930" w:rsidP="00AC174A">
      <w:pPr>
        <w:jc w:val="thaiDistribute"/>
        <w:rPr>
          <w:rFonts w:ascii="Arial" w:hAnsi="Arial" w:cs="Arial"/>
          <w:color w:val="000000"/>
          <w:sz w:val="18"/>
          <w:szCs w:val="18"/>
        </w:rPr>
      </w:pPr>
      <w:r w:rsidRPr="004B1885">
        <w:rPr>
          <w:rFonts w:ascii="Arial" w:hAnsi="Arial" w:cs="Arial"/>
          <w:color w:val="000000"/>
          <w:sz w:val="18"/>
          <w:szCs w:val="18"/>
        </w:rPr>
        <w:t xml:space="preserve">The Company has entered into agreements to lease office space and provide services to various clients. Under the lease agreements, the Company will receive rental and service income </w:t>
      </w:r>
      <w:proofErr w:type="spellStart"/>
      <w:r w:rsidRPr="004B1885">
        <w:rPr>
          <w:rFonts w:ascii="Arial" w:hAnsi="Arial" w:cs="Arial"/>
          <w:color w:val="000000"/>
          <w:sz w:val="18"/>
          <w:szCs w:val="18"/>
        </w:rPr>
        <w:t>categorised</w:t>
      </w:r>
      <w:proofErr w:type="spellEnd"/>
      <w:r w:rsidRPr="004B1885">
        <w:rPr>
          <w:rFonts w:ascii="Arial" w:hAnsi="Arial" w:cs="Arial"/>
          <w:color w:val="000000"/>
          <w:sz w:val="18"/>
          <w:szCs w:val="18"/>
        </w:rPr>
        <w:t xml:space="preserve"> by term as follows:</w:t>
      </w:r>
    </w:p>
    <w:p w14:paraId="64E108E9" w14:textId="77777777" w:rsidR="003E2930" w:rsidRPr="004B1885" w:rsidRDefault="003E2930" w:rsidP="00AC174A">
      <w:pPr>
        <w:jc w:val="thaiDistribute"/>
        <w:rPr>
          <w:rFonts w:ascii="Arial" w:hAnsi="Arial" w:cs="Arial"/>
          <w:color w:val="000000"/>
          <w:sz w:val="18"/>
          <w:szCs w:val="18"/>
          <w:cs/>
        </w:rPr>
      </w:pPr>
    </w:p>
    <w:tbl>
      <w:tblPr>
        <w:tblW w:w="9469" w:type="dxa"/>
        <w:tblLayout w:type="fixed"/>
        <w:tblCellMar>
          <w:left w:w="0" w:type="dxa"/>
          <w:right w:w="0" w:type="dxa"/>
        </w:tblCellMar>
        <w:tblLook w:val="04A0" w:firstRow="1" w:lastRow="0" w:firstColumn="1" w:lastColumn="0" w:noHBand="0" w:noVBand="1"/>
      </w:tblPr>
      <w:tblGrid>
        <w:gridCol w:w="5184"/>
        <w:gridCol w:w="2187"/>
        <w:gridCol w:w="2098"/>
      </w:tblGrid>
      <w:tr w:rsidR="00C36E2A" w:rsidRPr="004B1885" w14:paraId="4F9B9FD4" w14:textId="77777777">
        <w:tc>
          <w:tcPr>
            <w:tcW w:w="2737" w:type="pct"/>
          </w:tcPr>
          <w:p w14:paraId="281FAE22" w14:textId="77777777" w:rsidR="003E2930" w:rsidRPr="004B1885" w:rsidRDefault="003E2930" w:rsidP="00AC174A">
            <w:pPr>
              <w:pStyle w:val="BodyText"/>
              <w:spacing w:after="0"/>
              <w:ind w:left="9" w:right="-158"/>
              <w:rPr>
                <w:rFonts w:ascii="Arial" w:hAnsi="Arial" w:cs="Arial"/>
                <w:b/>
                <w:bCs/>
                <w:color w:val="000000"/>
                <w:sz w:val="18"/>
                <w:szCs w:val="18"/>
                <w:cs/>
              </w:rPr>
            </w:pPr>
          </w:p>
        </w:tc>
        <w:tc>
          <w:tcPr>
            <w:tcW w:w="2263" w:type="pct"/>
            <w:gridSpan w:val="2"/>
            <w:tcBorders>
              <w:left w:val="nil"/>
              <w:bottom w:val="single" w:sz="4" w:space="0" w:color="auto"/>
              <w:right w:val="nil"/>
            </w:tcBorders>
          </w:tcPr>
          <w:p w14:paraId="62681FDF" w14:textId="77777777" w:rsidR="003E2930" w:rsidRPr="004B1885" w:rsidRDefault="003E2930" w:rsidP="00AC174A">
            <w:pPr>
              <w:pStyle w:val="acctmergecolhdg"/>
              <w:spacing w:line="240" w:lineRule="auto"/>
              <w:ind w:right="43"/>
              <w:jc w:val="left"/>
              <w:rPr>
                <w:rFonts w:ascii="Arial" w:hAnsi="Arial" w:cs="Arial"/>
                <w:color w:val="000000"/>
                <w:sz w:val="18"/>
                <w:szCs w:val="18"/>
              </w:rPr>
            </w:pPr>
            <w:r w:rsidRPr="004B1885">
              <w:rPr>
                <w:rFonts w:ascii="Arial" w:eastAsia="Browallia New" w:hAnsi="Arial" w:cs="Arial"/>
                <w:color w:val="000000"/>
                <w:sz w:val="18"/>
                <w:szCs w:val="18"/>
              </w:rPr>
              <w:t>Equity method and separate financial statements</w:t>
            </w:r>
          </w:p>
        </w:tc>
      </w:tr>
      <w:tr w:rsidR="00C36E2A" w:rsidRPr="004B1885" w14:paraId="534423C1" w14:textId="77777777">
        <w:tc>
          <w:tcPr>
            <w:tcW w:w="2737" w:type="pct"/>
          </w:tcPr>
          <w:p w14:paraId="204F5E7C" w14:textId="77777777" w:rsidR="003E2930" w:rsidRPr="004B1885" w:rsidRDefault="003E2930" w:rsidP="00AC174A">
            <w:pPr>
              <w:pStyle w:val="BodyText"/>
              <w:spacing w:after="0"/>
              <w:ind w:left="9" w:right="-158"/>
              <w:rPr>
                <w:rFonts w:ascii="Arial" w:hAnsi="Arial" w:cs="Arial"/>
                <w:b/>
                <w:bCs/>
                <w:color w:val="000000"/>
                <w:sz w:val="18"/>
                <w:szCs w:val="18"/>
                <w:cs/>
              </w:rPr>
            </w:pPr>
          </w:p>
        </w:tc>
        <w:tc>
          <w:tcPr>
            <w:tcW w:w="1155" w:type="pct"/>
            <w:tcBorders>
              <w:left w:val="nil"/>
              <w:right w:val="nil"/>
            </w:tcBorders>
            <w:vAlign w:val="bottom"/>
          </w:tcPr>
          <w:p w14:paraId="1FE8860D" w14:textId="77777777" w:rsidR="003E2930" w:rsidRPr="004B1885" w:rsidRDefault="003E2930" w:rsidP="00AC174A">
            <w:pPr>
              <w:pStyle w:val="acctmergecolhdg"/>
              <w:spacing w:line="240" w:lineRule="auto"/>
              <w:ind w:right="43"/>
              <w:jc w:val="right"/>
              <w:rPr>
                <w:rFonts w:ascii="Arial" w:hAnsi="Arial" w:cs="Arial"/>
                <w:color w:val="000000"/>
                <w:sz w:val="18"/>
                <w:szCs w:val="18"/>
              </w:rPr>
            </w:pPr>
            <w:r w:rsidRPr="004B1885">
              <w:rPr>
                <w:rFonts w:ascii="Arial" w:hAnsi="Arial" w:cs="Arial"/>
                <w:color w:val="000000"/>
                <w:sz w:val="18"/>
                <w:szCs w:val="18"/>
              </w:rPr>
              <w:t>2025</w:t>
            </w:r>
          </w:p>
        </w:tc>
        <w:tc>
          <w:tcPr>
            <w:tcW w:w="1108" w:type="pct"/>
            <w:tcBorders>
              <w:left w:val="nil"/>
              <w:right w:val="nil"/>
            </w:tcBorders>
            <w:vAlign w:val="bottom"/>
          </w:tcPr>
          <w:p w14:paraId="366B73BE" w14:textId="77777777" w:rsidR="003E2930" w:rsidRPr="004B1885" w:rsidRDefault="003E2930" w:rsidP="00AC174A">
            <w:pPr>
              <w:pStyle w:val="acctmergecolhdg"/>
              <w:spacing w:line="240" w:lineRule="auto"/>
              <w:ind w:right="43"/>
              <w:jc w:val="right"/>
              <w:rPr>
                <w:rFonts w:ascii="Arial" w:hAnsi="Arial" w:cs="Arial"/>
                <w:color w:val="000000"/>
                <w:sz w:val="18"/>
                <w:szCs w:val="18"/>
              </w:rPr>
            </w:pPr>
            <w:r w:rsidRPr="004B1885">
              <w:rPr>
                <w:rFonts w:ascii="Arial" w:hAnsi="Arial" w:cs="Arial"/>
                <w:color w:val="000000"/>
                <w:sz w:val="18"/>
                <w:szCs w:val="18"/>
              </w:rPr>
              <w:t>2024</w:t>
            </w:r>
          </w:p>
        </w:tc>
      </w:tr>
      <w:tr w:rsidR="00C36E2A" w:rsidRPr="004B1885" w14:paraId="4E6743C7" w14:textId="77777777">
        <w:tc>
          <w:tcPr>
            <w:tcW w:w="2737" w:type="pct"/>
          </w:tcPr>
          <w:p w14:paraId="781C73E2" w14:textId="77777777" w:rsidR="003E2930" w:rsidRPr="004B1885" w:rsidRDefault="003E2930" w:rsidP="00AC174A">
            <w:pPr>
              <w:pStyle w:val="BodyText"/>
              <w:spacing w:after="0"/>
              <w:ind w:left="9" w:right="-158"/>
              <w:rPr>
                <w:rFonts w:ascii="Arial" w:hAnsi="Arial" w:cs="Arial"/>
                <w:b/>
                <w:bCs/>
                <w:color w:val="000000"/>
                <w:sz w:val="18"/>
                <w:szCs w:val="18"/>
                <w:cs/>
              </w:rPr>
            </w:pPr>
          </w:p>
        </w:tc>
        <w:tc>
          <w:tcPr>
            <w:tcW w:w="1155" w:type="pct"/>
            <w:tcBorders>
              <w:left w:val="nil"/>
              <w:bottom w:val="single" w:sz="4" w:space="0" w:color="auto"/>
              <w:right w:val="nil"/>
            </w:tcBorders>
            <w:vAlign w:val="bottom"/>
            <w:hideMark/>
          </w:tcPr>
          <w:p w14:paraId="76969DF5" w14:textId="77777777" w:rsidR="003E2930" w:rsidRPr="004B1885" w:rsidRDefault="003E2930" w:rsidP="00AC174A">
            <w:pPr>
              <w:pStyle w:val="acctmergecolhdg"/>
              <w:spacing w:line="240" w:lineRule="auto"/>
              <w:ind w:right="43"/>
              <w:jc w:val="right"/>
              <w:rPr>
                <w:rFonts w:ascii="Arial" w:hAnsi="Arial" w:cs="Arial"/>
                <w:color w:val="000000"/>
                <w:sz w:val="18"/>
                <w:szCs w:val="18"/>
                <w:rtl/>
                <w:cs/>
              </w:rPr>
            </w:pPr>
            <w:r w:rsidRPr="004B1885">
              <w:rPr>
                <w:rFonts w:ascii="Arial" w:hAnsi="Arial" w:cs="Arial"/>
                <w:color w:val="000000"/>
                <w:sz w:val="18"/>
                <w:szCs w:val="18"/>
              </w:rPr>
              <w:t>Baht</w:t>
            </w:r>
          </w:p>
        </w:tc>
        <w:tc>
          <w:tcPr>
            <w:tcW w:w="1108" w:type="pct"/>
            <w:tcBorders>
              <w:left w:val="nil"/>
              <w:bottom w:val="single" w:sz="4" w:space="0" w:color="auto"/>
              <w:right w:val="nil"/>
            </w:tcBorders>
            <w:vAlign w:val="bottom"/>
            <w:hideMark/>
          </w:tcPr>
          <w:p w14:paraId="0B36BFC3" w14:textId="77777777" w:rsidR="003E2930" w:rsidRPr="004B1885" w:rsidRDefault="003E2930" w:rsidP="00AC174A">
            <w:pPr>
              <w:pStyle w:val="acctmergecolhdg"/>
              <w:spacing w:line="240" w:lineRule="auto"/>
              <w:ind w:right="43"/>
              <w:jc w:val="right"/>
              <w:rPr>
                <w:rFonts w:ascii="Arial" w:hAnsi="Arial" w:cs="Arial"/>
                <w:color w:val="000000"/>
                <w:sz w:val="18"/>
                <w:szCs w:val="18"/>
              </w:rPr>
            </w:pPr>
            <w:r w:rsidRPr="004B1885">
              <w:rPr>
                <w:rFonts w:ascii="Arial" w:hAnsi="Arial" w:cs="Arial"/>
                <w:color w:val="000000"/>
                <w:sz w:val="18"/>
                <w:szCs w:val="18"/>
              </w:rPr>
              <w:t>Baht</w:t>
            </w:r>
          </w:p>
        </w:tc>
      </w:tr>
      <w:tr w:rsidR="00C36E2A" w:rsidRPr="004B1885" w14:paraId="61741800" w14:textId="77777777">
        <w:tc>
          <w:tcPr>
            <w:tcW w:w="2737" w:type="pct"/>
            <w:vAlign w:val="bottom"/>
          </w:tcPr>
          <w:p w14:paraId="6A9FFC03" w14:textId="77777777" w:rsidR="003E2930" w:rsidRPr="004B1885" w:rsidRDefault="003E2930" w:rsidP="00AC174A">
            <w:pPr>
              <w:widowControl w:val="0"/>
              <w:adjustRightInd w:val="0"/>
              <w:ind w:left="9" w:right="58"/>
              <w:rPr>
                <w:rFonts w:ascii="Arial" w:hAnsi="Arial" w:cs="Arial"/>
                <w:color w:val="000000"/>
                <w:sz w:val="18"/>
                <w:szCs w:val="18"/>
              </w:rPr>
            </w:pPr>
          </w:p>
        </w:tc>
        <w:tc>
          <w:tcPr>
            <w:tcW w:w="1155" w:type="pct"/>
            <w:tcBorders>
              <w:top w:val="single" w:sz="4" w:space="0" w:color="auto"/>
            </w:tcBorders>
          </w:tcPr>
          <w:p w14:paraId="1693ED50" w14:textId="77777777" w:rsidR="003E2930" w:rsidRPr="004B1885" w:rsidRDefault="003E2930" w:rsidP="00AC174A">
            <w:pPr>
              <w:widowControl w:val="0"/>
              <w:adjustRightInd w:val="0"/>
              <w:ind w:left="79" w:right="58"/>
              <w:jc w:val="right"/>
              <w:rPr>
                <w:rFonts w:ascii="Arial" w:hAnsi="Arial" w:cs="Arial"/>
                <w:color w:val="000000"/>
                <w:sz w:val="18"/>
                <w:szCs w:val="18"/>
              </w:rPr>
            </w:pPr>
          </w:p>
        </w:tc>
        <w:tc>
          <w:tcPr>
            <w:tcW w:w="1108" w:type="pct"/>
            <w:tcBorders>
              <w:top w:val="single" w:sz="4" w:space="0" w:color="auto"/>
            </w:tcBorders>
          </w:tcPr>
          <w:p w14:paraId="4403D0F5" w14:textId="77777777" w:rsidR="003E2930" w:rsidRPr="004B1885" w:rsidRDefault="003E2930" w:rsidP="00AC174A">
            <w:pPr>
              <w:widowControl w:val="0"/>
              <w:adjustRightInd w:val="0"/>
              <w:ind w:left="79" w:right="58"/>
              <w:jc w:val="right"/>
              <w:rPr>
                <w:rFonts w:ascii="Arial" w:hAnsi="Arial" w:cs="Arial"/>
                <w:color w:val="000000"/>
                <w:sz w:val="18"/>
                <w:szCs w:val="18"/>
              </w:rPr>
            </w:pPr>
          </w:p>
        </w:tc>
      </w:tr>
      <w:tr w:rsidR="00C36E2A" w:rsidRPr="004B1885" w14:paraId="2236C1A7" w14:textId="77777777">
        <w:tc>
          <w:tcPr>
            <w:tcW w:w="2737" w:type="pct"/>
            <w:vAlign w:val="bottom"/>
            <w:hideMark/>
          </w:tcPr>
          <w:p w14:paraId="3DC99F67" w14:textId="77777777" w:rsidR="003E2930" w:rsidRPr="004B1885" w:rsidRDefault="003E2930" w:rsidP="00AC174A">
            <w:pPr>
              <w:ind w:left="9" w:right="-158"/>
              <w:rPr>
                <w:rFonts w:ascii="Arial" w:hAnsi="Arial" w:cs="Arial"/>
                <w:color w:val="000000"/>
                <w:sz w:val="18"/>
                <w:szCs w:val="18"/>
              </w:rPr>
            </w:pPr>
            <w:r w:rsidRPr="004B1885">
              <w:rPr>
                <w:rFonts w:ascii="Arial" w:hAnsi="Arial" w:cs="Arial"/>
                <w:color w:val="000000"/>
                <w:sz w:val="18"/>
                <w:szCs w:val="18"/>
              </w:rPr>
              <w:t>Year</w:t>
            </w:r>
            <w:r w:rsidRPr="004B1885">
              <w:rPr>
                <w:rFonts w:ascii="Arial" w:hAnsi="Arial" w:cs="Arial"/>
                <w:color w:val="000000"/>
                <w:sz w:val="18"/>
                <w:szCs w:val="18"/>
                <w:cs/>
              </w:rPr>
              <w:t xml:space="preserve"> </w:t>
            </w:r>
            <w:r w:rsidRPr="004B1885">
              <w:rPr>
                <w:rFonts w:ascii="Arial" w:hAnsi="Arial" w:cs="Arial"/>
                <w:color w:val="000000"/>
                <w:sz w:val="18"/>
                <w:szCs w:val="18"/>
              </w:rPr>
              <w:t>1</w:t>
            </w:r>
          </w:p>
        </w:tc>
        <w:tc>
          <w:tcPr>
            <w:tcW w:w="1155" w:type="pct"/>
          </w:tcPr>
          <w:p w14:paraId="7AF4FF5E"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54,371,175</w:t>
            </w:r>
          </w:p>
        </w:tc>
        <w:tc>
          <w:tcPr>
            <w:tcW w:w="1108" w:type="pct"/>
          </w:tcPr>
          <w:p w14:paraId="23F5A7E5"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47,165,535</w:t>
            </w:r>
          </w:p>
        </w:tc>
      </w:tr>
      <w:tr w:rsidR="00C36E2A" w:rsidRPr="004B1885" w14:paraId="19516EDD" w14:textId="77777777">
        <w:tc>
          <w:tcPr>
            <w:tcW w:w="2737" w:type="pct"/>
            <w:vAlign w:val="bottom"/>
            <w:hideMark/>
          </w:tcPr>
          <w:p w14:paraId="29AFE5C2" w14:textId="77777777" w:rsidR="003E2930" w:rsidRPr="004B1885" w:rsidRDefault="003E2930" w:rsidP="00AC174A">
            <w:pPr>
              <w:ind w:left="9" w:right="-158"/>
              <w:rPr>
                <w:rFonts w:ascii="Arial" w:hAnsi="Arial" w:cs="Arial"/>
                <w:color w:val="000000"/>
                <w:sz w:val="18"/>
                <w:szCs w:val="18"/>
              </w:rPr>
            </w:pPr>
            <w:r w:rsidRPr="004B1885">
              <w:rPr>
                <w:rFonts w:ascii="Arial" w:hAnsi="Arial" w:cs="Arial"/>
                <w:color w:val="000000"/>
                <w:sz w:val="18"/>
                <w:szCs w:val="18"/>
              </w:rPr>
              <w:t>Year</w:t>
            </w:r>
            <w:r w:rsidRPr="004B1885">
              <w:rPr>
                <w:rFonts w:ascii="Arial" w:hAnsi="Arial" w:cs="Arial"/>
                <w:color w:val="000000"/>
                <w:sz w:val="18"/>
                <w:szCs w:val="18"/>
                <w:cs/>
              </w:rPr>
              <w:t xml:space="preserve"> </w:t>
            </w:r>
            <w:r w:rsidRPr="004B1885">
              <w:rPr>
                <w:rFonts w:ascii="Arial" w:hAnsi="Arial" w:cs="Arial"/>
                <w:color w:val="000000"/>
                <w:sz w:val="18"/>
                <w:szCs w:val="18"/>
              </w:rPr>
              <w:t>2</w:t>
            </w:r>
          </w:p>
        </w:tc>
        <w:tc>
          <w:tcPr>
            <w:tcW w:w="1155" w:type="pct"/>
          </w:tcPr>
          <w:p w14:paraId="5C0DFEE5"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29,769,444</w:t>
            </w:r>
          </w:p>
        </w:tc>
        <w:tc>
          <w:tcPr>
            <w:tcW w:w="1108" w:type="pct"/>
          </w:tcPr>
          <w:p w14:paraId="1FF8729B"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29,931,484</w:t>
            </w:r>
          </w:p>
        </w:tc>
      </w:tr>
      <w:tr w:rsidR="00C36E2A" w:rsidRPr="004B1885" w14:paraId="3531F672" w14:textId="77777777">
        <w:tc>
          <w:tcPr>
            <w:tcW w:w="2737" w:type="pct"/>
            <w:hideMark/>
          </w:tcPr>
          <w:p w14:paraId="6416E3DB" w14:textId="77777777" w:rsidR="003E2930" w:rsidRPr="004B1885" w:rsidRDefault="003E2930" w:rsidP="00AC174A">
            <w:pPr>
              <w:ind w:left="9" w:right="-158"/>
              <w:rPr>
                <w:rFonts w:ascii="Arial" w:hAnsi="Arial" w:cs="Arial"/>
                <w:color w:val="000000"/>
                <w:sz w:val="18"/>
                <w:szCs w:val="18"/>
              </w:rPr>
            </w:pPr>
            <w:r w:rsidRPr="004B1885">
              <w:rPr>
                <w:rFonts w:ascii="Arial" w:hAnsi="Arial" w:cs="Arial"/>
                <w:color w:val="000000"/>
                <w:sz w:val="18"/>
                <w:szCs w:val="18"/>
              </w:rPr>
              <w:t>Year</w:t>
            </w:r>
            <w:r w:rsidRPr="004B1885">
              <w:rPr>
                <w:rFonts w:ascii="Arial" w:hAnsi="Arial" w:cs="Arial"/>
                <w:color w:val="000000"/>
                <w:sz w:val="18"/>
                <w:szCs w:val="18"/>
                <w:cs/>
              </w:rPr>
              <w:t xml:space="preserve"> </w:t>
            </w:r>
            <w:r w:rsidRPr="004B1885">
              <w:rPr>
                <w:rFonts w:ascii="Arial" w:hAnsi="Arial" w:cs="Arial"/>
                <w:color w:val="000000"/>
                <w:sz w:val="18"/>
                <w:szCs w:val="18"/>
              </w:rPr>
              <w:t>3</w:t>
            </w:r>
          </w:p>
        </w:tc>
        <w:tc>
          <w:tcPr>
            <w:tcW w:w="1155" w:type="pct"/>
            <w:tcBorders>
              <w:bottom w:val="single" w:sz="4" w:space="0" w:color="auto"/>
            </w:tcBorders>
          </w:tcPr>
          <w:p w14:paraId="5D304503"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6,616,758</w:t>
            </w:r>
          </w:p>
        </w:tc>
        <w:tc>
          <w:tcPr>
            <w:tcW w:w="1108" w:type="pct"/>
            <w:tcBorders>
              <w:bottom w:val="single" w:sz="4" w:space="0" w:color="auto"/>
            </w:tcBorders>
          </w:tcPr>
          <w:p w14:paraId="1FD478FB"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8,890,758</w:t>
            </w:r>
          </w:p>
        </w:tc>
      </w:tr>
      <w:tr w:rsidR="00C36E2A" w:rsidRPr="004B1885" w14:paraId="27EA0B91" w14:textId="77777777">
        <w:tc>
          <w:tcPr>
            <w:tcW w:w="2737" w:type="pct"/>
          </w:tcPr>
          <w:p w14:paraId="58C85545" w14:textId="77777777" w:rsidR="003E2930" w:rsidRPr="004B1885" w:rsidRDefault="003E2930" w:rsidP="00AC174A">
            <w:pPr>
              <w:widowControl w:val="0"/>
              <w:adjustRightInd w:val="0"/>
              <w:ind w:left="9" w:right="58"/>
              <w:rPr>
                <w:rFonts w:ascii="Arial" w:hAnsi="Arial" w:cs="Arial"/>
                <w:color w:val="000000"/>
                <w:sz w:val="18"/>
                <w:szCs w:val="18"/>
              </w:rPr>
            </w:pPr>
          </w:p>
        </w:tc>
        <w:tc>
          <w:tcPr>
            <w:tcW w:w="1155" w:type="pct"/>
            <w:tcBorders>
              <w:top w:val="single" w:sz="4" w:space="0" w:color="auto"/>
            </w:tcBorders>
            <w:vAlign w:val="bottom"/>
          </w:tcPr>
          <w:p w14:paraId="187C1A73" w14:textId="77777777" w:rsidR="003E2930" w:rsidRPr="004B1885" w:rsidRDefault="003E2930" w:rsidP="00AC174A">
            <w:pPr>
              <w:widowControl w:val="0"/>
              <w:adjustRightInd w:val="0"/>
              <w:ind w:left="79" w:right="58"/>
              <w:jc w:val="right"/>
              <w:rPr>
                <w:rFonts w:ascii="Arial" w:hAnsi="Arial" w:cs="Arial"/>
                <w:color w:val="000000"/>
                <w:sz w:val="18"/>
                <w:szCs w:val="18"/>
              </w:rPr>
            </w:pPr>
          </w:p>
        </w:tc>
        <w:tc>
          <w:tcPr>
            <w:tcW w:w="1108" w:type="pct"/>
            <w:tcBorders>
              <w:top w:val="single" w:sz="4" w:space="0" w:color="auto"/>
            </w:tcBorders>
            <w:vAlign w:val="bottom"/>
          </w:tcPr>
          <w:p w14:paraId="6C0F7435" w14:textId="77777777" w:rsidR="003E2930" w:rsidRPr="004B1885" w:rsidRDefault="003E2930" w:rsidP="00AC174A">
            <w:pPr>
              <w:tabs>
                <w:tab w:val="decimal" w:pos="1620"/>
              </w:tabs>
              <w:ind w:right="43"/>
              <w:jc w:val="right"/>
              <w:rPr>
                <w:rFonts w:ascii="Arial" w:hAnsi="Arial" w:cs="Arial"/>
                <w:color w:val="000000"/>
                <w:sz w:val="18"/>
                <w:szCs w:val="18"/>
              </w:rPr>
            </w:pPr>
          </w:p>
        </w:tc>
      </w:tr>
      <w:tr w:rsidR="00C36E2A" w:rsidRPr="004B1885" w14:paraId="5E8F29C9" w14:textId="77777777">
        <w:tc>
          <w:tcPr>
            <w:tcW w:w="2737" w:type="pct"/>
            <w:vAlign w:val="bottom"/>
            <w:hideMark/>
          </w:tcPr>
          <w:p w14:paraId="58CA8C52" w14:textId="77777777" w:rsidR="003E2930" w:rsidRPr="004B1885" w:rsidRDefault="003E2930" w:rsidP="00AC174A">
            <w:pPr>
              <w:ind w:left="9" w:right="-158"/>
              <w:rPr>
                <w:rFonts w:ascii="Arial" w:hAnsi="Arial" w:cs="Arial"/>
                <w:b/>
                <w:bCs/>
                <w:color w:val="000000"/>
                <w:sz w:val="18"/>
                <w:szCs w:val="18"/>
                <w:cs/>
              </w:rPr>
            </w:pPr>
            <w:r w:rsidRPr="004B1885">
              <w:rPr>
                <w:rFonts w:ascii="Arial" w:hAnsi="Arial" w:cs="Arial"/>
                <w:b/>
                <w:bCs/>
                <w:color w:val="000000"/>
                <w:sz w:val="18"/>
                <w:szCs w:val="18"/>
              </w:rPr>
              <w:t>Total</w:t>
            </w:r>
          </w:p>
        </w:tc>
        <w:tc>
          <w:tcPr>
            <w:tcW w:w="1155" w:type="pct"/>
            <w:tcBorders>
              <w:left w:val="nil"/>
              <w:bottom w:val="single" w:sz="4" w:space="0" w:color="auto"/>
              <w:right w:val="nil"/>
            </w:tcBorders>
          </w:tcPr>
          <w:p w14:paraId="6D760D0A"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90,757,377</w:t>
            </w:r>
          </w:p>
        </w:tc>
        <w:tc>
          <w:tcPr>
            <w:tcW w:w="1108" w:type="pct"/>
            <w:tcBorders>
              <w:left w:val="nil"/>
              <w:bottom w:val="single" w:sz="4" w:space="0" w:color="auto"/>
              <w:right w:val="nil"/>
            </w:tcBorders>
          </w:tcPr>
          <w:p w14:paraId="64DF1E02"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85,987,777</w:t>
            </w:r>
          </w:p>
        </w:tc>
      </w:tr>
    </w:tbl>
    <w:p w14:paraId="3542F5E9" w14:textId="77777777" w:rsidR="003E2930" w:rsidRPr="004B1885" w:rsidRDefault="003E2930" w:rsidP="00AC174A">
      <w:pPr>
        <w:jc w:val="thaiDistribute"/>
        <w:rPr>
          <w:rFonts w:ascii="Arial" w:hAnsi="Arial" w:cs="Arial"/>
          <w:color w:val="000000"/>
          <w:spacing w:val="-2"/>
          <w:sz w:val="18"/>
          <w:szCs w:val="18"/>
        </w:rPr>
      </w:pPr>
    </w:p>
    <w:tbl>
      <w:tblPr>
        <w:tblW w:w="9469" w:type="dxa"/>
        <w:tblLayout w:type="fixed"/>
        <w:tblCellMar>
          <w:left w:w="0" w:type="dxa"/>
          <w:right w:w="0" w:type="dxa"/>
        </w:tblCellMar>
        <w:tblLook w:val="04A0" w:firstRow="1" w:lastRow="0" w:firstColumn="1" w:lastColumn="0" w:noHBand="0" w:noVBand="1"/>
      </w:tblPr>
      <w:tblGrid>
        <w:gridCol w:w="5184"/>
        <w:gridCol w:w="2187"/>
        <w:gridCol w:w="2098"/>
      </w:tblGrid>
      <w:tr w:rsidR="00C36E2A" w:rsidRPr="004B1885" w14:paraId="6CD401FC" w14:textId="77777777">
        <w:tc>
          <w:tcPr>
            <w:tcW w:w="2737" w:type="pct"/>
          </w:tcPr>
          <w:p w14:paraId="64E0C914" w14:textId="77777777" w:rsidR="003E2930" w:rsidRPr="004B1885" w:rsidRDefault="003E2930" w:rsidP="00AC174A">
            <w:pPr>
              <w:pStyle w:val="BodyText"/>
              <w:spacing w:after="0"/>
              <w:ind w:left="9" w:right="-158"/>
              <w:rPr>
                <w:rFonts w:ascii="Arial" w:hAnsi="Arial" w:cs="Arial"/>
                <w:b/>
                <w:bCs/>
                <w:color w:val="000000"/>
                <w:sz w:val="18"/>
                <w:szCs w:val="18"/>
                <w:cs/>
              </w:rPr>
            </w:pPr>
          </w:p>
        </w:tc>
        <w:tc>
          <w:tcPr>
            <w:tcW w:w="2263" w:type="pct"/>
            <w:gridSpan w:val="2"/>
            <w:tcBorders>
              <w:left w:val="nil"/>
              <w:bottom w:val="single" w:sz="4" w:space="0" w:color="auto"/>
              <w:right w:val="nil"/>
            </w:tcBorders>
          </w:tcPr>
          <w:p w14:paraId="1E8EF183" w14:textId="77777777" w:rsidR="003E2930" w:rsidRPr="004B1885" w:rsidRDefault="003E2930" w:rsidP="00AC174A">
            <w:pPr>
              <w:pStyle w:val="acctmergecolhdg"/>
              <w:spacing w:line="240" w:lineRule="auto"/>
              <w:ind w:right="43"/>
              <w:jc w:val="left"/>
              <w:rPr>
                <w:rFonts w:ascii="Arial" w:hAnsi="Arial" w:cs="Arial"/>
                <w:color w:val="000000"/>
                <w:sz w:val="18"/>
                <w:szCs w:val="18"/>
              </w:rPr>
            </w:pPr>
            <w:r w:rsidRPr="004B1885">
              <w:rPr>
                <w:rFonts w:ascii="Arial" w:eastAsia="Browallia New" w:hAnsi="Arial" w:cs="Arial"/>
                <w:color w:val="000000"/>
                <w:sz w:val="18"/>
                <w:szCs w:val="18"/>
              </w:rPr>
              <w:t>Equity method and separate financial statements</w:t>
            </w:r>
          </w:p>
        </w:tc>
      </w:tr>
      <w:tr w:rsidR="00C36E2A" w:rsidRPr="004B1885" w14:paraId="238B18C5" w14:textId="77777777">
        <w:tc>
          <w:tcPr>
            <w:tcW w:w="2737" w:type="pct"/>
          </w:tcPr>
          <w:p w14:paraId="1C5D00C2" w14:textId="77777777" w:rsidR="003E2930" w:rsidRPr="004B1885" w:rsidRDefault="003E2930" w:rsidP="00AC174A">
            <w:pPr>
              <w:pStyle w:val="BodyText"/>
              <w:spacing w:after="0"/>
              <w:ind w:left="9" w:right="-158"/>
              <w:rPr>
                <w:rFonts w:ascii="Arial" w:hAnsi="Arial" w:cs="Arial"/>
                <w:b/>
                <w:bCs/>
                <w:color w:val="000000"/>
                <w:sz w:val="18"/>
                <w:szCs w:val="18"/>
                <w:cs/>
              </w:rPr>
            </w:pPr>
          </w:p>
        </w:tc>
        <w:tc>
          <w:tcPr>
            <w:tcW w:w="1155" w:type="pct"/>
            <w:tcBorders>
              <w:left w:val="nil"/>
              <w:right w:val="nil"/>
            </w:tcBorders>
            <w:vAlign w:val="bottom"/>
          </w:tcPr>
          <w:p w14:paraId="36F2CEA5" w14:textId="77777777" w:rsidR="003E2930" w:rsidRPr="004B1885" w:rsidRDefault="003E2930" w:rsidP="00AC174A">
            <w:pPr>
              <w:pStyle w:val="acctmergecolhdg"/>
              <w:spacing w:line="240" w:lineRule="auto"/>
              <w:ind w:right="43"/>
              <w:jc w:val="right"/>
              <w:rPr>
                <w:rFonts w:ascii="Arial" w:hAnsi="Arial" w:cs="Arial"/>
                <w:color w:val="000000"/>
                <w:sz w:val="18"/>
                <w:szCs w:val="18"/>
              </w:rPr>
            </w:pPr>
            <w:r w:rsidRPr="004B1885">
              <w:rPr>
                <w:rFonts w:ascii="Arial" w:hAnsi="Arial" w:cs="Arial"/>
                <w:color w:val="000000"/>
                <w:sz w:val="18"/>
                <w:szCs w:val="18"/>
              </w:rPr>
              <w:t>2025</w:t>
            </w:r>
          </w:p>
        </w:tc>
        <w:tc>
          <w:tcPr>
            <w:tcW w:w="1108" w:type="pct"/>
            <w:tcBorders>
              <w:left w:val="nil"/>
              <w:right w:val="nil"/>
            </w:tcBorders>
            <w:vAlign w:val="bottom"/>
          </w:tcPr>
          <w:p w14:paraId="1BEE6450" w14:textId="77777777" w:rsidR="003E2930" w:rsidRPr="004B1885" w:rsidRDefault="003E2930" w:rsidP="00AC174A">
            <w:pPr>
              <w:pStyle w:val="acctmergecolhdg"/>
              <w:spacing w:line="240" w:lineRule="auto"/>
              <w:ind w:right="43"/>
              <w:jc w:val="right"/>
              <w:rPr>
                <w:rFonts w:ascii="Arial" w:hAnsi="Arial" w:cs="Arial"/>
                <w:color w:val="000000"/>
                <w:sz w:val="18"/>
                <w:szCs w:val="18"/>
              </w:rPr>
            </w:pPr>
            <w:r w:rsidRPr="004B1885">
              <w:rPr>
                <w:rFonts w:ascii="Arial" w:hAnsi="Arial" w:cs="Arial"/>
                <w:color w:val="000000"/>
                <w:sz w:val="18"/>
                <w:szCs w:val="18"/>
              </w:rPr>
              <w:t>2024</w:t>
            </w:r>
          </w:p>
        </w:tc>
      </w:tr>
      <w:tr w:rsidR="00C36E2A" w:rsidRPr="004B1885" w14:paraId="5789AEFD" w14:textId="77777777">
        <w:tc>
          <w:tcPr>
            <w:tcW w:w="2737" w:type="pct"/>
          </w:tcPr>
          <w:p w14:paraId="2A4210E3" w14:textId="77777777" w:rsidR="003E2930" w:rsidRPr="004B1885" w:rsidRDefault="003E2930" w:rsidP="00AC174A">
            <w:pPr>
              <w:pStyle w:val="BodyText"/>
              <w:spacing w:after="0"/>
              <w:ind w:left="9" w:right="-158"/>
              <w:rPr>
                <w:rFonts w:ascii="Arial" w:hAnsi="Arial" w:cs="Arial"/>
                <w:b/>
                <w:bCs/>
                <w:color w:val="000000"/>
                <w:sz w:val="18"/>
                <w:szCs w:val="18"/>
                <w:cs/>
              </w:rPr>
            </w:pPr>
          </w:p>
        </w:tc>
        <w:tc>
          <w:tcPr>
            <w:tcW w:w="1155" w:type="pct"/>
            <w:tcBorders>
              <w:left w:val="nil"/>
              <w:bottom w:val="single" w:sz="4" w:space="0" w:color="auto"/>
              <w:right w:val="nil"/>
            </w:tcBorders>
            <w:vAlign w:val="bottom"/>
            <w:hideMark/>
          </w:tcPr>
          <w:p w14:paraId="438EADB4" w14:textId="77777777" w:rsidR="003E2930" w:rsidRPr="004B1885" w:rsidRDefault="003E2930" w:rsidP="00AC174A">
            <w:pPr>
              <w:pStyle w:val="acctmergecolhdg"/>
              <w:spacing w:line="240" w:lineRule="auto"/>
              <w:ind w:right="43"/>
              <w:jc w:val="right"/>
              <w:rPr>
                <w:rFonts w:ascii="Arial" w:hAnsi="Arial" w:cs="Arial"/>
                <w:color w:val="000000"/>
                <w:sz w:val="18"/>
                <w:szCs w:val="18"/>
                <w:rtl/>
                <w:cs/>
              </w:rPr>
            </w:pPr>
            <w:r w:rsidRPr="004B1885">
              <w:rPr>
                <w:rFonts w:ascii="Arial" w:hAnsi="Arial" w:cs="Arial"/>
                <w:color w:val="000000"/>
                <w:sz w:val="18"/>
                <w:szCs w:val="18"/>
              </w:rPr>
              <w:t>Baht</w:t>
            </w:r>
          </w:p>
        </w:tc>
        <w:tc>
          <w:tcPr>
            <w:tcW w:w="1108" w:type="pct"/>
            <w:tcBorders>
              <w:left w:val="nil"/>
              <w:bottom w:val="single" w:sz="4" w:space="0" w:color="auto"/>
              <w:right w:val="nil"/>
            </w:tcBorders>
            <w:vAlign w:val="bottom"/>
            <w:hideMark/>
          </w:tcPr>
          <w:p w14:paraId="53AAB90B" w14:textId="77777777" w:rsidR="003E2930" w:rsidRPr="004B1885" w:rsidRDefault="003E2930" w:rsidP="00AC174A">
            <w:pPr>
              <w:pStyle w:val="acctmergecolhdg"/>
              <w:spacing w:line="240" w:lineRule="auto"/>
              <w:ind w:right="43"/>
              <w:jc w:val="right"/>
              <w:rPr>
                <w:rFonts w:ascii="Arial" w:hAnsi="Arial" w:cs="Arial"/>
                <w:color w:val="000000"/>
                <w:sz w:val="18"/>
                <w:szCs w:val="18"/>
              </w:rPr>
            </w:pPr>
            <w:r w:rsidRPr="004B1885">
              <w:rPr>
                <w:rFonts w:ascii="Arial" w:hAnsi="Arial" w:cs="Arial"/>
                <w:color w:val="000000"/>
                <w:sz w:val="18"/>
                <w:szCs w:val="18"/>
              </w:rPr>
              <w:t>Baht</w:t>
            </w:r>
          </w:p>
        </w:tc>
      </w:tr>
      <w:tr w:rsidR="00C36E2A" w:rsidRPr="004B1885" w14:paraId="10416CA1" w14:textId="77777777">
        <w:tc>
          <w:tcPr>
            <w:tcW w:w="2737" w:type="pct"/>
            <w:vAlign w:val="bottom"/>
          </w:tcPr>
          <w:p w14:paraId="580B1180" w14:textId="77777777" w:rsidR="003E2930" w:rsidRPr="004B1885" w:rsidRDefault="003E2930" w:rsidP="00AC174A">
            <w:pPr>
              <w:widowControl w:val="0"/>
              <w:adjustRightInd w:val="0"/>
              <w:ind w:left="9" w:right="58"/>
              <w:rPr>
                <w:rFonts w:ascii="Arial" w:hAnsi="Arial" w:cs="Arial"/>
                <w:color w:val="000000"/>
                <w:sz w:val="18"/>
                <w:szCs w:val="18"/>
              </w:rPr>
            </w:pPr>
          </w:p>
        </w:tc>
        <w:tc>
          <w:tcPr>
            <w:tcW w:w="1155" w:type="pct"/>
            <w:tcBorders>
              <w:top w:val="single" w:sz="4" w:space="0" w:color="auto"/>
            </w:tcBorders>
          </w:tcPr>
          <w:p w14:paraId="3BAB436D" w14:textId="77777777" w:rsidR="003E2930" w:rsidRPr="004B1885" w:rsidRDefault="003E2930" w:rsidP="00AC174A">
            <w:pPr>
              <w:widowControl w:val="0"/>
              <w:adjustRightInd w:val="0"/>
              <w:ind w:left="79" w:right="58"/>
              <w:rPr>
                <w:rFonts w:ascii="Arial" w:hAnsi="Arial" w:cs="Arial"/>
                <w:color w:val="000000"/>
                <w:sz w:val="18"/>
                <w:szCs w:val="18"/>
              </w:rPr>
            </w:pPr>
          </w:p>
        </w:tc>
        <w:tc>
          <w:tcPr>
            <w:tcW w:w="1108" w:type="pct"/>
            <w:tcBorders>
              <w:top w:val="single" w:sz="4" w:space="0" w:color="auto"/>
            </w:tcBorders>
          </w:tcPr>
          <w:p w14:paraId="344683F7" w14:textId="77777777" w:rsidR="003E2930" w:rsidRPr="004B1885" w:rsidRDefault="003E2930" w:rsidP="00AC174A">
            <w:pPr>
              <w:widowControl w:val="0"/>
              <w:adjustRightInd w:val="0"/>
              <w:ind w:left="79" w:right="58"/>
              <w:rPr>
                <w:rFonts w:ascii="Arial" w:hAnsi="Arial" w:cs="Arial"/>
                <w:color w:val="000000"/>
                <w:sz w:val="18"/>
                <w:szCs w:val="18"/>
              </w:rPr>
            </w:pPr>
          </w:p>
        </w:tc>
      </w:tr>
      <w:tr w:rsidR="00C36E2A" w:rsidRPr="004B1885" w14:paraId="08520AC9" w14:textId="77777777">
        <w:tc>
          <w:tcPr>
            <w:tcW w:w="2737" w:type="pct"/>
            <w:vAlign w:val="bottom"/>
            <w:hideMark/>
          </w:tcPr>
          <w:p w14:paraId="38F1246C" w14:textId="77777777" w:rsidR="003E2930" w:rsidRPr="004B1885" w:rsidRDefault="003E2930" w:rsidP="00AC174A">
            <w:pPr>
              <w:ind w:left="9" w:right="-158"/>
              <w:rPr>
                <w:rFonts w:ascii="Arial" w:hAnsi="Arial" w:cs="Arial"/>
                <w:color w:val="000000"/>
                <w:sz w:val="18"/>
                <w:szCs w:val="18"/>
              </w:rPr>
            </w:pPr>
            <w:r w:rsidRPr="004B1885">
              <w:rPr>
                <w:rFonts w:ascii="Arial" w:hAnsi="Arial" w:cs="Arial"/>
                <w:color w:val="000000"/>
                <w:sz w:val="18"/>
                <w:szCs w:val="18"/>
              </w:rPr>
              <w:t>Income from operating lease agreements</w:t>
            </w:r>
          </w:p>
        </w:tc>
        <w:tc>
          <w:tcPr>
            <w:tcW w:w="1155" w:type="pct"/>
          </w:tcPr>
          <w:p w14:paraId="160F0519"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73,325,022</w:t>
            </w:r>
          </w:p>
        </w:tc>
        <w:tc>
          <w:tcPr>
            <w:tcW w:w="1108" w:type="pct"/>
          </w:tcPr>
          <w:p w14:paraId="59435CF5"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72,249,420</w:t>
            </w:r>
          </w:p>
        </w:tc>
      </w:tr>
      <w:tr w:rsidR="00C36E2A" w:rsidRPr="003D08EF" w14:paraId="7FDB1DAC" w14:textId="77777777">
        <w:tc>
          <w:tcPr>
            <w:tcW w:w="2737" w:type="pct"/>
            <w:vAlign w:val="bottom"/>
          </w:tcPr>
          <w:p w14:paraId="4E746416" w14:textId="77777777" w:rsidR="003E2930" w:rsidRPr="004B1885" w:rsidRDefault="003E2930" w:rsidP="00AC174A">
            <w:pPr>
              <w:ind w:left="9" w:right="-158"/>
              <w:rPr>
                <w:rFonts w:ascii="Arial" w:hAnsi="Arial" w:cs="Arial"/>
                <w:color w:val="000000"/>
                <w:sz w:val="18"/>
                <w:szCs w:val="18"/>
              </w:rPr>
            </w:pPr>
            <w:r w:rsidRPr="004B1885">
              <w:rPr>
                <w:rFonts w:ascii="Arial" w:hAnsi="Arial" w:cs="Arial"/>
                <w:color w:val="000000"/>
                <w:sz w:val="18"/>
                <w:szCs w:val="18"/>
              </w:rPr>
              <w:t>Other expenses - expenses related to rental</w:t>
            </w:r>
          </w:p>
        </w:tc>
        <w:tc>
          <w:tcPr>
            <w:tcW w:w="1155" w:type="pct"/>
          </w:tcPr>
          <w:p w14:paraId="62307A21" w14:textId="77777777" w:rsidR="003E2930" w:rsidRPr="004B1885"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(34,394,079)</w:t>
            </w:r>
          </w:p>
        </w:tc>
        <w:tc>
          <w:tcPr>
            <w:tcW w:w="1108" w:type="pct"/>
          </w:tcPr>
          <w:p w14:paraId="78CA3188" w14:textId="77777777" w:rsidR="003E2930" w:rsidRPr="003D08EF" w:rsidRDefault="003E2930" w:rsidP="00AC174A">
            <w:pPr>
              <w:tabs>
                <w:tab w:val="decimal" w:pos="1620"/>
              </w:tabs>
              <w:ind w:right="43"/>
              <w:jc w:val="right"/>
              <w:rPr>
                <w:rFonts w:ascii="Arial" w:hAnsi="Arial" w:cs="Arial"/>
                <w:color w:val="000000"/>
                <w:sz w:val="18"/>
                <w:szCs w:val="18"/>
              </w:rPr>
            </w:pPr>
            <w:r w:rsidRPr="004B1885">
              <w:rPr>
                <w:rFonts w:ascii="Arial" w:hAnsi="Arial" w:cs="Arial"/>
                <w:color w:val="000000"/>
                <w:sz w:val="18"/>
                <w:szCs w:val="18"/>
              </w:rPr>
              <w:t>(35,678,331)</w:t>
            </w:r>
          </w:p>
        </w:tc>
      </w:tr>
    </w:tbl>
    <w:p w14:paraId="140E45A6" w14:textId="77777777" w:rsidR="003E2930" w:rsidRPr="003D08EF" w:rsidRDefault="003E2930" w:rsidP="00AC174A">
      <w:pPr>
        <w:jc w:val="thaiDistribute"/>
        <w:rPr>
          <w:rFonts w:ascii="Arial" w:hAnsi="Arial" w:cs="Arial"/>
          <w:color w:val="000000"/>
          <w:spacing w:val="-2"/>
          <w:sz w:val="18"/>
          <w:szCs w:val="18"/>
        </w:rPr>
      </w:pPr>
    </w:p>
    <w:p w14:paraId="6FFA1317" w14:textId="63179E8E" w:rsidR="005C249F" w:rsidRDefault="005C249F">
      <w:pPr>
        <w:rPr>
          <w:rFonts w:ascii="Arial" w:hAnsi="Arial" w:cs="Arial"/>
          <w:color w:val="000000"/>
          <w:sz w:val="18"/>
          <w:szCs w:val="18"/>
          <w:lang w:val="en-GB"/>
        </w:rPr>
      </w:pPr>
      <w:r>
        <w:rPr>
          <w:rFonts w:ascii="Arial" w:hAnsi="Arial" w:cs="Arial"/>
          <w:color w:val="000000"/>
          <w:sz w:val="18"/>
          <w:szCs w:val="18"/>
          <w:lang w:val="en-GB"/>
        </w:rPr>
        <w:br w:type="page"/>
      </w:r>
    </w:p>
    <w:p w14:paraId="19B26844" w14:textId="197D6478" w:rsidR="00082583" w:rsidRPr="004B1885" w:rsidRDefault="00F27EE4" w:rsidP="00AC174A">
      <w:pPr>
        <w:pStyle w:val="BodyText3"/>
        <w:numPr>
          <w:ilvl w:val="0"/>
          <w:numId w:val="33"/>
        </w:numPr>
        <w:tabs>
          <w:tab w:val="left" w:pos="540"/>
        </w:tabs>
        <w:spacing w:after="0"/>
        <w:ind w:left="709" w:hanging="709"/>
        <w:jc w:val="thaiDistribute"/>
        <w:rPr>
          <w:rFonts w:ascii="Arial" w:hAnsi="Arial" w:cs="Arial"/>
          <w:b/>
          <w:bCs/>
          <w:color w:val="000000"/>
          <w:sz w:val="18"/>
          <w:szCs w:val="18"/>
        </w:rPr>
      </w:pPr>
      <w:r w:rsidRPr="00F27EE4">
        <w:rPr>
          <w:rFonts w:ascii="Arial" w:hAnsi="Arial" w:cs="Arial"/>
          <w:b/>
          <w:bCs/>
          <w:color w:val="000000"/>
          <w:sz w:val="18"/>
          <w:szCs w:val="18"/>
        </w:rPr>
        <w:lastRenderedPageBreak/>
        <w:t>Event after the reporting period</w:t>
      </w:r>
    </w:p>
    <w:p w14:paraId="4DB805BE" w14:textId="77777777" w:rsidR="00F62070" w:rsidRDefault="00F62070" w:rsidP="00AC174A">
      <w:pPr>
        <w:jc w:val="both"/>
        <w:rPr>
          <w:rFonts w:ascii="Arial" w:hAnsi="Arial" w:cs="Arial"/>
          <w:color w:val="000000"/>
          <w:sz w:val="18"/>
          <w:szCs w:val="18"/>
        </w:rPr>
      </w:pPr>
    </w:p>
    <w:p w14:paraId="7BAFD3E4" w14:textId="3B19C328" w:rsidR="005C249F" w:rsidRDefault="005C249F" w:rsidP="005C249F">
      <w:pPr>
        <w:jc w:val="thaiDistribute"/>
        <w:rPr>
          <w:rFonts w:ascii="Arial" w:hAnsi="Arial" w:cs="Arial"/>
          <w:color w:val="000000"/>
          <w:sz w:val="18"/>
          <w:szCs w:val="18"/>
        </w:rPr>
      </w:pPr>
      <w:r w:rsidRPr="005C249F">
        <w:rPr>
          <w:rFonts w:ascii="Arial" w:hAnsi="Arial" w:cs="Arial"/>
          <w:color w:val="000000"/>
          <w:sz w:val="18"/>
          <w:szCs w:val="18"/>
        </w:rPr>
        <w:t xml:space="preserve">On </w:t>
      </w:r>
      <w:r w:rsidR="002E715C">
        <w:rPr>
          <w:rFonts w:ascii="Arial" w:hAnsi="Arial" w:cs="Arial"/>
          <w:color w:val="000000"/>
          <w:sz w:val="18"/>
          <w:szCs w:val="18"/>
        </w:rPr>
        <w:t xml:space="preserve">27 </w:t>
      </w:r>
      <w:r w:rsidRPr="005C249F">
        <w:rPr>
          <w:rFonts w:ascii="Arial" w:hAnsi="Arial" w:cs="Arial"/>
          <w:color w:val="000000"/>
          <w:sz w:val="18"/>
          <w:szCs w:val="18"/>
        </w:rPr>
        <w:t>February 202</w:t>
      </w:r>
      <w:r w:rsidR="002E715C">
        <w:rPr>
          <w:rFonts w:ascii="Arial" w:hAnsi="Arial" w:cs="Arial"/>
          <w:color w:val="000000"/>
          <w:sz w:val="18"/>
          <w:szCs w:val="18"/>
        </w:rPr>
        <w:t>6</w:t>
      </w:r>
      <w:r w:rsidRPr="005C249F">
        <w:rPr>
          <w:rFonts w:ascii="Arial" w:hAnsi="Arial" w:cs="Arial"/>
          <w:color w:val="000000"/>
          <w:sz w:val="18"/>
          <w:szCs w:val="18"/>
        </w:rPr>
        <w:t>, the Board of director Meeting passed the approval resolutions as follows:</w:t>
      </w:r>
    </w:p>
    <w:p w14:paraId="411172D3" w14:textId="77777777" w:rsidR="005C249F" w:rsidRPr="005C249F" w:rsidRDefault="005C249F" w:rsidP="005C249F">
      <w:pPr>
        <w:jc w:val="thaiDistribute"/>
        <w:rPr>
          <w:rFonts w:ascii="Arial" w:hAnsi="Arial" w:cs="Arial"/>
          <w:color w:val="000000"/>
          <w:sz w:val="18"/>
          <w:szCs w:val="18"/>
        </w:rPr>
      </w:pPr>
    </w:p>
    <w:p w14:paraId="2360CBAA" w14:textId="0AD99B32" w:rsidR="005C249F" w:rsidRDefault="005C249F" w:rsidP="002E715C">
      <w:pPr>
        <w:pStyle w:val="BodyText3"/>
        <w:numPr>
          <w:ilvl w:val="0"/>
          <w:numId w:val="32"/>
        </w:numPr>
        <w:spacing w:after="0"/>
        <w:ind w:left="426" w:hanging="426"/>
        <w:rPr>
          <w:rFonts w:ascii="Arial" w:hAnsi="Arial" w:cs="Arial"/>
          <w:color w:val="000000"/>
          <w:sz w:val="18"/>
          <w:szCs w:val="18"/>
        </w:rPr>
      </w:pPr>
      <w:r w:rsidRPr="005C249F">
        <w:rPr>
          <w:rFonts w:ascii="Arial" w:hAnsi="Arial" w:cs="Arial"/>
          <w:color w:val="000000"/>
          <w:sz w:val="18"/>
          <w:szCs w:val="18"/>
        </w:rPr>
        <w:t>Approved the dividend payment</w:t>
      </w:r>
      <w:r w:rsidR="00B1647F">
        <w:rPr>
          <w:rFonts w:ascii="Arial" w:hAnsi="Arial" w:cs="Arial"/>
          <w:color w:val="000000"/>
          <w:sz w:val="18"/>
          <w:szCs w:val="18"/>
        </w:rPr>
        <w:t xml:space="preserve"> to ordinary shareholder</w:t>
      </w:r>
      <w:r w:rsidRPr="005C249F">
        <w:rPr>
          <w:rFonts w:ascii="Arial" w:hAnsi="Arial" w:cs="Arial"/>
          <w:color w:val="000000"/>
          <w:sz w:val="18"/>
          <w:szCs w:val="18"/>
        </w:rPr>
        <w:t xml:space="preserve"> for </w:t>
      </w:r>
      <w:bookmarkStart w:id="4" w:name="_Hlk223110396"/>
      <w:r w:rsidR="002E715C">
        <w:rPr>
          <w:rFonts w:ascii="Arial" w:hAnsi="Arial" w:cs="Arial"/>
          <w:color w:val="000000"/>
          <w:sz w:val="18"/>
          <w:szCs w:val="18"/>
        </w:rPr>
        <w:t>51,560,428</w:t>
      </w:r>
      <w:bookmarkEnd w:id="4"/>
      <w:r w:rsidRPr="005C249F">
        <w:rPr>
          <w:rFonts w:ascii="Arial" w:hAnsi="Arial" w:cs="Arial"/>
          <w:color w:val="000000"/>
          <w:sz w:val="18"/>
          <w:szCs w:val="18"/>
        </w:rPr>
        <w:t xml:space="preserve"> shares, totaling Baht </w:t>
      </w:r>
      <w:bookmarkStart w:id="5" w:name="_Hlk223110410"/>
      <w:r w:rsidR="002E715C">
        <w:rPr>
          <w:rFonts w:ascii="Arial" w:hAnsi="Arial" w:cs="Arial"/>
          <w:color w:val="000000"/>
          <w:sz w:val="18"/>
          <w:szCs w:val="18"/>
        </w:rPr>
        <w:t>61,872,514</w:t>
      </w:r>
      <w:bookmarkEnd w:id="5"/>
      <w:r w:rsidRPr="005C249F">
        <w:rPr>
          <w:rFonts w:ascii="Arial" w:hAnsi="Arial" w:cs="Arial"/>
          <w:color w:val="000000"/>
          <w:sz w:val="18"/>
          <w:szCs w:val="18"/>
        </w:rPr>
        <w:t xml:space="preserve"> which will be divided into stock dividend at the ratio of </w:t>
      </w:r>
      <w:r w:rsidR="002E715C">
        <w:rPr>
          <w:rFonts w:ascii="Arial" w:hAnsi="Arial" w:cs="Arial"/>
          <w:color w:val="000000"/>
          <w:sz w:val="18"/>
          <w:szCs w:val="18"/>
        </w:rPr>
        <w:t>10</w:t>
      </w:r>
      <w:r w:rsidRPr="005C249F">
        <w:rPr>
          <w:rFonts w:ascii="Arial" w:hAnsi="Arial" w:cs="Arial"/>
          <w:color w:val="000000"/>
          <w:sz w:val="18"/>
          <w:szCs w:val="18"/>
        </w:rPr>
        <w:t xml:space="preserve"> existing share to 1 stock dividend or at Baht </w:t>
      </w:r>
      <w:r w:rsidR="002E715C">
        <w:rPr>
          <w:rFonts w:ascii="Arial" w:hAnsi="Arial" w:cs="Arial"/>
          <w:color w:val="000000"/>
          <w:sz w:val="18"/>
          <w:szCs w:val="18"/>
        </w:rPr>
        <w:t>1.00</w:t>
      </w:r>
      <w:r w:rsidRPr="005C249F">
        <w:rPr>
          <w:rFonts w:ascii="Arial" w:hAnsi="Arial" w:cs="Arial"/>
          <w:color w:val="000000"/>
          <w:sz w:val="18"/>
          <w:szCs w:val="18"/>
        </w:rPr>
        <w:t xml:space="preserve"> per share, totaling Baht </w:t>
      </w:r>
      <w:r w:rsidR="002E715C">
        <w:rPr>
          <w:rFonts w:ascii="Arial" w:hAnsi="Arial" w:cs="Arial"/>
          <w:color w:val="000000"/>
          <w:sz w:val="18"/>
          <w:szCs w:val="18"/>
        </w:rPr>
        <w:t>51,560,420</w:t>
      </w:r>
      <w:r w:rsidRPr="005C249F">
        <w:rPr>
          <w:rFonts w:ascii="Arial" w:hAnsi="Arial" w:cs="Arial"/>
          <w:color w:val="000000"/>
          <w:sz w:val="18"/>
          <w:szCs w:val="18"/>
        </w:rPr>
        <w:t xml:space="preserve"> and cash dividend at the rate of Baht 0.</w:t>
      </w:r>
      <w:r w:rsidR="002E715C">
        <w:rPr>
          <w:rFonts w:ascii="Arial" w:hAnsi="Arial" w:cs="Arial"/>
          <w:color w:val="000000"/>
          <w:sz w:val="18"/>
          <w:szCs w:val="18"/>
        </w:rPr>
        <w:t>2</w:t>
      </w:r>
      <w:r w:rsidRPr="005C249F">
        <w:rPr>
          <w:rFonts w:ascii="Arial" w:hAnsi="Arial" w:cs="Arial"/>
          <w:color w:val="000000"/>
          <w:sz w:val="18"/>
          <w:szCs w:val="18"/>
        </w:rPr>
        <w:t xml:space="preserve">0 per share totaling Baht </w:t>
      </w:r>
      <w:r w:rsidR="002E715C">
        <w:rPr>
          <w:rFonts w:ascii="Arial" w:hAnsi="Arial" w:cs="Arial"/>
          <w:color w:val="000000"/>
          <w:sz w:val="18"/>
          <w:szCs w:val="18"/>
        </w:rPr>
        <w:t>10,312,094</w:t>
      </w:r>
      <w:r w:rsidRPr="005C249F">
        <w:rPr>
          <w:rFonts w:ascii="Arial" w:hAnsi="Arial" w:cs="Arial"/>
          <w:color w:val="000000"/>
          <w:sz w:val="18"/>
          <w:szCs w:val="18"/>
        </w:rPr>
        <w:t>.</w:t>
      </w:r>
    </w:p>
    <w:p w14:paraId="7C9B3BBF" w14:textId="77777777" w:rsidR="005C249F" w:rsidRPr="005C249F" w:rsidRDefault="005C249F" w:rsidP="00F62070">
      <w:pPr>
        <w:pStyle w:val="BodyText3"/>
        <w:spacing w:after="0"/>
        <w:rPr>
          <w:rFonts w:ascii="Arial" w:hAnsi="Arial" w:cs="Arial"/>
          <w:color w:val="000000"/>
          <w:sz w:val="18"/>
          <w:szCs w:val="18"/>
        </w:rPr>
      </w:pPr>
    </w:p>
    <w:p w14:paraId="422FB8A8" w14:textId="41F7DE13" w:rsidR="002E715C" w:rsidRDefault="005C249F" w:rsidP="002E715C">
      <w:pPr>
        <w:pStyle w:val="BodyText3"/>
        <w:numPr>
          <w:ilvl w:val="0"/>
          <w:numId w:val="32"/>
        </w:numPr>
        <w:spacing w:after="0"/>
        <w:ind w:left="426" w:hanging="426"/>
        <w:rPr>
          <w:rFonts w:ascii="Arial" w:hAnsi="Arial" w:cs="Arial"/>
          <w:color w:val="000000"/>
          <w:sz w:val="18"/>
          <w:szCs w:val="18"/>
        </w:rPr>
      </w:pPr>
      <w:r w:rsidRPr="005C249F">
        <w:rPr>
          <w:rFonts w:ascii="Arial" w:hAnsi="Arial" w:cs="Arial"/>
          <w:color w:val="000000"/>
          <w:sz w:val="18"/>
          <w:szCs w:val="18"/>
        </w:rPr>
        <w:t xml:space="preserve">Approved the increase of the </w:t>
      </w:r>
      <w:proofErr w:type="spellStart"/>
      <w:r w:rsidRPr="005C249F">
        <w:rPr>
          <w:rFonts w:ascii="Arial" w:hAnsi="Arial" w:cs="Arial"/>
          <w:color w:val="000000"/>
          <w:sz w:val="18"/>
          <w:szCs w:val="18"/>
        </w:rPr>
        <w:t>authori</w:t>
      </w:r>
      <w:r w:rsidR="002E715C">
        <w:rPr>
          <w:rFonts w:ascii="Arial" w:hAnsi="Arial" w:cs="Arial"/>
          <w:color w:val="000000"/>
          <w:sz w:val="18"/>
          <w:szCs w:val="18"/>
        </w:rPr>
        <w:t>s</w:t>
      </w:r>
      <w:r w:rsidRPr="005C249F">
        <w:rPr>
          <w:rFonts w:ascii="Arial" w:hAnsi="Arial" w:cs="Arial"/>
          <w:color w:val="000000"/>
          <w:sz w:val="18"/>
          <w:szCs w:val="18"/>
        </w:rPr>
        <w:t>ed</w:t>
      </w:r>
      <w:proofErr w:type="spellEnd"/>
      <w:r w:rsidRPr="005C249F">
        <w:rPr>
          <w:rFonts w:ascii="Arial" w:hAnsi="Arial" w:cs="Arial"/>
          <w:color w:val="000000"/>
          <w:sz w:val="18"/>
          <w:szCs w:val="18"/>
        </w:rPr>
        <w:t xml:space="preserve"> share capital from Baht </w:t>
      </w:r>
      <w:r w:rsidR="002E715C">
        <w:rPr>
          <w:rFonts w:ascii="Arial" w:hAnsi="Arial" w:cs="Arial"/>
          <w:color w:val="000000"/>
          <w:sz w:val="18"/>
          <w:szCs w:val="18"/>
        </w:rPr>
        <w:t>515,604,280</w:t>
      </w:r>
      <w:r w:rsidRPr="005C249F">
        <w:rPr>
          <w:rFonts w:ascii="Arial" w:hAnsi="Arial" w:cs="Arial"/>
          <w:color w:val="000000"/>
          <w:sz w:val="18"/>
          <w:szCs w:val="18"/>
        </w:rPr>
        <w:t xml:space="preserve"> to Baht </w:t>
      </w:r>
      <w:r w:rsidR="002E715C">
        <w:rPr>
          <w:rFonts w:ascii="Arial" w:hAnsi="Arial" w:cs="Arial"/>
          <w:color w:val="000000"/>
          <w:sz w:val="18"/>
          <w:szCs w:val="18"/>
        </w:rPr>
        <w:t xml:space="preserve">567,164,700 </w:t>
      </w:r>
      <w:r w:rsidRPr="005C249F">
        <w:rPr>
          <w:rFonts w:ascii="Arial" w:hAnsi="Arial" w:cs="Arial"/>
          <w:color w:val="000000"/>
          <w:sz w:val="18"/>
          <w:szCs w:val="18"/>
        </w:rPr>
        <w:t xml:space="preserve">by increasing the number of </w:t>
      </w:r>
      <w:r w:rsidR="00B1647F">
        <w:rPr>
          <w:rFonts w:ascii="Arial" w:hAnsi="Arial" w:cs="Arial"/>
          <w:color w:val="000000"/>
          <w:sz w:val="18"/>
          <w:szCs w:val="18"/>
          <w:lang w:val="en-GB"/>
        </w:rPr>
        <w:t xml:space="preserve">ordinary </w:t>
      </w:r>
      <w:r w:rsidRPr="005C249F">
        <w:rPr>
          <w:rFonts w:ascii="Arial" w:hAnsi="Arial" w:cs="Arial"/>
          <w:color w:val="000000"/>
          <w:sz w:val="18"/>
          <w:szCs w:val="18"/>
        </w:rPr>
        <w:t xml:space="preserve">shares by </w:t>
      </w:r>
      <w:r w:rsidR="002E715C">
        <w:rPr>
          <w:rFonts w:ascii="Arial" w:hAnsi="Arial" w:cs="Arial"/>
          <w:color w:val="000000"/>
          <w:sz w:val="18"/>
          <w:szCs w:val="18"/>
        </w:rPr>
        <w:t>5,156,042</w:t>
      </w:r>
      <w:r w:rsidRPr="005C249F">
        <w:rPr>
          <w:rFonts w:ascii="Arial" w:hAnsi="Arial" w:cs="Arial"/>
          <w:color w:val="000000"/>
          <w:sz w:val="18"/>
          <w:szCs w:val="18"/>
        </w:rPr>
        <w:t xml:space="preserve"> shares, Baht 10 par value each, totaling Baht </w:t>
      </w:r>
      <w:r w:rsidR="002E715C">
        <w:rPr>
          <w:rFonts w:ascii="Arial" w:hAnsi="Arial" w:cs="Arial"/>
          <w:color w:val="000000"/>
          <w:sz w:val="18"/>
          <w:szCs w:val="18"/>
        </w:rPr>
        <w:t>51,560,420</w:t>
      </w:r>
      <w:r w:rsidRPr="005C249F">
        <w:rPr>
          <w:rFonts w:ascii="Arial" w:hAnsi="Arial" w:cs="Arial"/>
          <w:color w:val="000000"/>
          <w:sz w:val="18"/>
          <w:szCs w:val="18"/>
        </w:rPr>
        <w:t xml:space="preserve">. </w:t>
      </w:r>
    </w:p>
    <w:p w14:paraId="15B393E3" w14:textId="77777777" w:rsidR="002E715C" w:rsidRDefault="002E715C" w:rsidP="005C249F">
      <w:pPr>
        <w:jc w:val="thaiDistribute"/>
        <w:rPr>
          <w:rFonts w:ascii="Arial" w:hAnsi="Arial" w:cs="Arial"/>
          <w:color w:val="000000"/>
          <w:sz w:val="18"/>
          <w:szCs w:val="18"/>
        </w:rPr>
      </w:pPr>
    </w:p>
    <w:p w14:paraId="6B6A074A" w14:textId="229D6E03" w:rsidR="00871325" w:rsidRDefault="005C249F" w:rsidP="005C249F">
      <w:pPr>
        <w:jc w:val="thaiDistribute"/>
        <w:rPr>
          <w:rFonts w:ascii="Arial" w:hAnsi="Arial" w:cs="Arial"/>
          <w:color w:val="000000"/>
          <w:sz w:val="18"/>
          <w:szCs w:val="18"/>
        </w:rPr>
      </w:pPr>
      <w:r w:rsidRPr="005C249F">
        <w:rPr>
          <w:rFonts w:ascii="Arial" w:hAnsi="Arial" w:cs="Arial"/>
          <w:color w:val="000000"/>
          <w:sz w:val="18"/>
          <w:szCs w:val="18"/>
        </w:rPr>
        <w:t xml:space="preserve">However, the </w:t>
      </w:r>
      <w:r w:rsidR="002E715C" w:rsidRPr="002E715C">
        <w:rPr>
          <w:rFonts w:ascii="Arial" w:hAnsi="Arial" w:cs="Arial"/>
          <w:color w:val="000000"/>
          <w:sz w:val="18"/>
          <w:szCs w:val="18"/>
        </w:rPr>
        <w:t>payment of dividend</w:t>
      </w:r>
      <w:r w:rsidR="002E715C">
        <w:rPr>
          <w:rFonts w:ascii="Arial" w:hAnsi="Arial" w:cs="Browallia New"/>
          <w:color w:val="000000"/>
          <w:sz w:val="18"/>
          <w:szCs w:val="22"/>
          <w:lang w:val="en-GB"/>
        </w:rPr>
        <w:t xml:space="preserve"> and the</w:t>
      </w:r>
      <w:r w:rsidR="002E715C">
        <w:rPr>
          <w:rFonts w:ascii="Arial" w:hAnsi="Arial" w:cs="Arial"/>
          <w:color w:val="000000"/>
          <w:sz w:val="18"/>
          <w:szCs w:val="18"/>
          <w:lang w:val="en-GB"/>
        </w:rPr>
        <w:t xml:space="preserve"> </w:t>
      </w:r>
      <w:r w:rsidRPr="005C249F">
        <w:rPr>
          <w:rFonts w:ascii="Arial" w:hAnsi="Arial" w:cs="Arial"/>
          <w:color w:val="000000"/>
          <w:sz w:val="18"/>
          <w:szCs w:val="18"/>
        </w:rPr>
        <w:t>capital increase must be approved by the resolution of the Annual General Meeting of shareholders of the Company.</w:t>
      </w:r>
    </w:p>
    <w:p w14:paraId="7BEDAA68" w14:textId="77777777" w:rsidR="00F62070" w:rsidRDefault="00F62070" w:rsidP="005C249F">
      <w:pPr>
        <w:jc w:val="thaiDistribute"/>
        <w:rPr>
          <w:rFonts w:ascii="Arial" w:hAnsi="Arial" w:cs="Arial"/>
          <w:color w:val="000000"/>
          <w:sz w:val="18"/>
          <w:szCs w:val="18"/>
        </w:rPr>
      </w:pPr>
    </w:p>
    <w:sectPr w:rsidR="00F62070" w:rsidSect="000816F5">
      <w:footerReference w:type="even" r:id="rId20"/>
      <w:pgSz w:w="11907" w:h="16840"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48514" w14:textId="77777777" w:rsidR="004676F5" w:rsidRDefault="004676F5">
      <w:r>
        <w:separator/>
      </w:r>
    </w:p>
  </w:endnote>
  <w:endnote w:type="continuationSeparator" w:id="0">
    <w:p w14:paraId="5BAD49F4" w14:textId="77777777" w:rsidR="004676F5" w:rsidRDefault="004676F5">
      <w:r>
        <w:continuationSeparator/>
      </w:r>
    </w:p>
  </w:endnote>
  <w:endnote w:type="continuationNotice" w:id="1">
    <w:p w14:paraId="36B8C5B4" w14:textId="77777777" w:rsidR="004676F5" w:rsidRDefault="004676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MV Boli">
    <w:panose1 w:val="02000500030200090000"/>
    <w:charset w:val="00"/>
    <w:family w:val="auto"/>
    <w:pitch w:val="variable"/>
    <w:sig w:usb0="00000003" w:usb1="00000000" w:usb2="00000100" w:usb3="00000000" w:csb0="0000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4BDBD" w14:textId="77777777" w:rsidR="00B562B7" w:rsidRPr="00731043" w:rsidRDefault="00B562B7" w:rsidP="005F417D">
    <w:pPr>
      <w:pStyle w:val="Footer"/>
      <w:pBdr>
        <w:top w:val="single" w:sz="8" w:space="1" w:color="auto"/>
      </w:pBdr>
      <w:tabs>
        <w:tab w:val="clear" w:pos="4153"/>
      </w:tabs>
      <w:jc w:val="right"/>
      <w:rPr>
        <w:rFonts w:ascii="Arial" w:eastAsia="MS Mincho" w:hAnsi="Arial" w:cs="Arial"/>
        <w:noProof/>
        <w:sz w:val="18"/>
        <w:szCs w:val="18"/>
        <w:lang w:val="en-GB"/>
      </w:rPr>
    </w:pPr>
    <w:r w:rsidRPr="00731043">
      <w:rPr>
        <w:rFonts w:ascii="Arial" w:eastAsia="MS Mincho" w:hAnsi="Arial" w:cs="Arial"/>
        <w:noProof/>
        <w:sz w:val="18"/>
        <w:szCs w:val="18"/>
        <w:lang w:val="en-GB"/>
      </w:rPr>
      <w:fldChar w:fldCharType="begin"/>
    </w:r>
    <w:r w:rsidRPr="00731043">
      <w:rPr>
        <w:rFonts w:ascii="Arial" w:eastAsia="MS Mincho" w:hAnsi="Arial" w:cs="Arial"/>
        <w:noProof/>
        <w:sz w:val="18"/>
        <w:szCs w:val="18"/>
        <w:lang w:val="en-GB"/>
      </w:rPr>
      <w:instrText xml:space="preserve"> PAGE   \* MERGEFORMAT </w:instrText>
    </w:r>
    <w:r w:rsidRPr="00731043">
      <w:rPr>
        <w:rFonts w:ascii="Arial" w:eastAsia="MS Mincho" w:hAnsi="Arial" w:cs="Arial"/>
        <w:noProof/>
        <w:sz w:val="18"/>
        <w:szCs w:val="18"/>
        <w:lang w:val="en-GB"/>
      </w:rPr>
      <w:fldChar w:fldCharType="separate"/>
    </w:r>
    <w:r w:rsidRPr="00371B6B">
      <w:rPr>
        <w:rFonts w:ascii="Arial" w:eastAsia="MS Mincho" w:hAnsi="Arial" w:cs="Arial"/>
        <w:noProof/>
        <w:sz w:val="18"/>
        <w:szCs w:val="18"/>
        <w:lang w:val="en-GB"/>
      </w:rPr>
      <w:t>22</w:t>
    </w:r>
    <w:r w:rsidRPr="00731043">
      <w:rPr>
        <w:rFonts w:ascii="Arial" w:eastAsia="MS Mincho" w:hAnsi="Arial" w:cs="Arial"/>
        <w:noProof/>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7F979" w14:textId="71C7001F" w:rsidR="00FD24FD" w:rsidRPr="003044C0" w:rsidRDefault="00FD24FD">
    <w:pPr>
      <w:pStyle w:val="Footer"/>
      <w:tabs>
        <w:tab w:val="clear" w:pos="8306"/>
        <w:tab w:val="right" w:pos="9270"/>
        <w:tab w:val="left" w:pos="13950"/>
      </w:tabs>
      <w:ind w:right="22"/>
      <w:rPr>
        <w:rFonts w:ascii="Angsana New" w:hAnsi="Angsana New" w:cs="Angsana New"/>
        <w:i/>
        <w:iCs/>
        <w:sz w:val="30"/>
        <w:szCs w:val="30"/>
        <w:lang w:val="en-GB"/>
      </w:rPr>
    </w:pPr>
    <w:r w:rsidRPr="004D3A34">
      <w:rPr>
        <w:rFonts w:ascii="Angsana New" w:hAnsi="Angsana New" w:cs="Angsana New"/>
        <w:i/>
        <w:iCs/>
        <w:sz w:val="30"/>
        <w:szCs w:val="30"/>
      </w:rPr>
      <w:fldChar w:fldCharType="begin"/>
    </w:r>
    <w:r w:rsidRPr="003044C0">
      <w:rPr>
        <w:rFonts w:ascii="Angsana New" w:hAnsi="Angsana New" w:cs="Angsana New"/>
        <w:i/>
        <w:iCs/>
        <w:sz w:val="30"/>
        <w:szCs w:val="30"/>
        <w:lang w:val="en-GB"/>
      </w:rPr>
      <w:instrText xml:space="preserve"> FILENAME </w:instrText>
    </w:r>
    <w:r w:rsidRPr="004D3A34">
      <w:rPr>
        <w:rFonts w:ascii="Angsana New" w:hAnsi="Angsana New" w:cs="Angsana New"/>
        <w:i/>
        <w:iCs/>
        <w:sz w:val="30"/>
        <w:szCs w:val="30"/>
      </w:rPr>
      <w:fldChar w:fldCharType="separate"/>
    </w:r>
    <w:r w:rsidR="00FB2C3C">
      <w:rPr>
        <w:rFonts w:ascii="Angsana New" w:hAnsi="Angsana New" w:cs="Angsana New"/>
        <w:i/>
        <w:iCs/>
        <w:noProof/>
        <w:sz w:val="30"/>
        <w:szCs w:val="30"/>
        <w:lang w:val="en-GB"/>
      </w:rPr>
      <w:t>Bangkok Union Insurance Dec25_E3 (Run).docx</w:t>
    </w:r>
    <w:r w:rsidRPr="004D3A34">
      <w:rPr>
        <w:rFonts w:ascii="Angsana New" w:hAnsi="Angsana New" w:cs="Angsana New"/>
        <w:i/>
        <w:iCs/>
        <w:sz w:val="30"/>
        <w:szCs w:val="30"/>
      </w:rPr>
      <w:fldChar w:fldCharType="end"/>
    </w:r>
    <w:r w:rsidRPr="003044C0">
      <w:rPr>
        <w:rFonts w:ascii="Angsana New" w:hAnsi="Angsana New" w:cs="Angsana New"/>
        <w:i/>
        <w:iCs/>
        <w:sz w:val="30"/>
        <w:szCs w:val="30"/>
        <w:lang w:val="en-GB"/>
      </w:rPr>
      <w:tab/>
    </w:r>
    <w:r w:rsidRPr="003044C0">
      <w:rPr>
        <w:rFonts w:ascii="Angsana New" w:hAnsi="Angsana New" w:cs="Angsana New"/>
        <w:i/>
        <w:iCs/>
        <w:sz w:val="30"/>
        <w:szCs w:val="30"/>
        <w:lang w:val="en-GB"/>
      </w:rPr>
      <w:tab/>
    </w:r>
    <w:r w:rsidRPr="00EB1E65">
      <w:rPr>
        <w:rStyle w:val="PageNumber"/>
        <w:rFonts w:ascii="Angsana New" w:hAnsi="Angsana New" w:cs="Angsana New"/>
        <w:sz w:val="30"/>
        <w:szCs w:val="30"/>
      </w:rPr>
      <w:fldChar w:fldCharType="begin"/>
    </w:r>
    <w:r w:rsidRPr="003044C0">
      <w:rPr>
        <w:rStyle w:val="PageNumber"/>
        <w:rFonts w:ascii="Angsana New" w:hAnsi="Angsana New" w:cs="Angsana New"/>
        <w:sz w:val="30"/>
        <w:szCs w:val="30"/>
        <w:lang w:val="en-GB"/>
      </w:rPr>
      <w:instrText xml:space="preserve"> PAGE </w:instrText>
    </w:r>
    <w:r w:rsidRPr="00EB1E65">
      <w:rPr>
        <w:rStyle w:val="PageNumber"/>
        <w:rFonts w:ascii="Angsana New" w:hAnsi="Angsana New" w:cs="Angsana New"/>
        <w:sz w:val="30"/>
        <w:szCs w:val="30"/>
      </w:rPr>
      <w:fldChar w:fldCharType="separate"/>
    </w:r>
    <w:r w:rsidRPr="003044C0">
      <w:rPr>
        <w:rStyle w:val="PageNumber"/>
        <w:rFonts w:ascii="Angsana New" w:hAnsi="Angsana New" w:cs="Angsana New"/>
        <w:noProof/>
        <w:sz w:val="30"/>
        <w:szCs w:val="30"/>
        <w:lang w:val="en-GB"/>
      </w:rPr>
      <w:t>18</w:t>
    </w:r>
    <w:r w:rsidRPr="00EB1E65">
      <w:rPr>
        <w:rStyle w:val="PageNumber"/>
        <w:rFonts w:ascii="Angsana New" w:hAnsi="Angsana New" w:cs="Angsana New"/>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2E38C" w14:textId="4AD80AEE" w:rsidR="003E2930" w:rsidRPr="003044C0" w:rsidRDefault="003E2930">
    <w:pPr>
      <w:pStyle w:val="Footer"/>
      <w:tabs>
        <w:tab w:val="clear" w:pos="8306"/>
        <w:tab w:val="right" w:pos="9270"/>
        <w:tab w:val="left" w:pos="13950"/>
      </w:tabs>
      <w:ind w:right="22"/>
      <w:rPr>
        <w:rFonts w:ascii="Angsana New" w:hAnsi="Angsana New" w:cs="Angsana New"/>
        <w:i/>
        <w:iCs/>
        <w:sz w:val="30"/>
        <w:szCs w:val="30"/>
        <w:lang w:val="en-GB"/>
      </w:rPr>
    </w:pPr>
    <w:r w:rsidRPr="004D3A34">
      <w:rPr>
        <w:rFonts w:ascii="Angsana New" w:hAnsi="Angsana New" w:cs="Angsana New"/>
        <w:i/>
        <w:iCs/>
        <w:sz w:val="30"/>
        <w:szCs w:val="30"/>
      </w:rPr>
      <w:fldChar w:fldCharType="begin"/>
    </w:r>
    <w:r w:rsidRPr="003044C0">
      <w:rPr>
        <w:rFonts w:ascii="Angsana New" w:hAnsi="Angsana New" w:cs="Angsana New"/>
        <w:i/>
        <w:iCs/>
        <w:sz w:val="30"/>
        <w:szCs w:val="30"/>
        <w:lang w:val="en-GB"/>
      </w:rPr>
      <w:instrText xml:space="preserve"> FILENAME </w:instrText>
    </w:r>
    <w:r w:rsidRPr="004D3A34">
      <w:rPr>
        <w:rFonts w:ascii="Angsana New" w:hAnsi="Angsana New" w:cs="Angsana New"/>
        <w:i/>
        <w:iCs/>
        <w:sz w:val="30"/>
        <w:szCs w:val="30"/>
      </w:rPr>
      <w:fldChar w:fldCharType="separate"/>
    </w:r>
    <w:r w:rsidR="00FB2C3C">
      <w:rPr>
        <w:rFonts w:ascii="Angsana New" w:hAnsi="Angsana New" w:cs="Angsana New"/>
        <w:i/>
        <w:iCs/>
        <w:noProof/>
        <w:sz w:val="30"/>
        <w:szCs w:val="30"/>
        <w:lang w:val="en-GB"/>
      </w:rPr>
      <w:t>Bangkok Union Insurance Dec25_E3 (Run).docx</w:t>
    </w:r>
    <w:r w:rsidRPr="004D3A34">
      <w:rPr>
        <w:rFonts w:ascii="Angsana New" w:hAnsi="Angsana New" w:cs="Angsana New"/>
        <w:i/>
        <w:iCs/>
        <w:sz w:val="30"/>
        <w:szCs w:val="30"/>
      </w:rPr>
      <w:fldChar w:fldCharType="end"/>
    </w:r>
    <w:r w:rsidRPr="003044C0">
      <w:rPr>
        <w:rFonts w:ascii="Angsana New" w:hAnsi="Angsana New" w:cs="Angsana New"/>
        <w:i/>
        <w:iCs/>
        <w:sz w:val="30"/>
        <w:szCs w:val="30"/>
        <w:lang w:val="en-GB"/>
      </w:rPr>
      <w:tab/>
    </w:r>
    <w:r w:rsidRPr="003044C0">
      <w:rPr>
        <w:rFonts w:ascii="Angsana New" w:hAnsi="Angsana New" w:cs="Angsana New"/>
        <w:i/>
        <w:iCs/>
        <w:sz w:val="30"/>
        <w:szCs w:val="30"/>
        <w:lang w:val="en-GB"/>
      </w:rPr>
      <w:tab/>
    </w:r>
    <w:r w:rsidRPr="00EB1E65">
      <w:rPr>
        <w:rStyle w:val="PageNumber"/>
        <w:rFonts w:ascii="Angsana New" w:hAnsi="Angsana New" w:cs="Angsana New"/>
        <w:sz w:val="30"/>
        <w:szCs w:val="30"/>
      </w:rPr>
      <w:fldChar w:fldCharType="begin"/>
    </w:r>
    <w:r w:rsidRPr="003044C0">
      <w:rPr>
        <w:rStyle w:val="PageNumber"/>
        <w:rFonts w:ascii="Angsana New" w:hAnsi="Angsana New" w:cs="Angsana New"/>
        <w:sz w:val="30"/>
        <w:szCs w:val="30"/>
        <w:lang w:val="en-GB"/>
      </w:rPr>
      <w:instrText xml:space="preserve"> PAGE </w:instrText>
    </w:r>
    <w:r w:rsidRPr="00EB1E65">
      <w:rPr>
        <w:rStyle w:val="PageNumber"/>
        <w:rFonts w:ascii="Angsana New" w:hAnsi="Angsana New" w:cs="Angsana New"/>
        <w:sz w:val="30"/>
        <w:szCs w:val="30"/>
      </w:rPr>
      <w:fldChar w:fldCharType="separate"/>
    </w:r>
    <w:r w:rsidRPr="003044C0">
      <w:rPr>
        <w:rStyle w:val="PageNumber"/>
        <w:rFonts w:ascii="Angsana New" w:hAnsi="Angsana New" w:cs="Angsana New"/>
        <w:noProof/>
        <w:sz w:val="30"/>
        <w:szCs w:val="30"/>
        <w:lang w:val="en-GB"/>
      </w:rPr>
      <w:t>18</w:t>
    </w:r>
    <w:r w:rsidRPr="00EB1E65">
      <w:rPr>
        <w:rStyle w:val="PageNumber"/>
        <w:rFonts w:ascii="Angsana New" w:hAnsi="Angsana New" w:cs="Angsana New"/>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3A391" w14:textId="77777777" w:rsidR="007975DF" w:rsidRPr="0063704F" w:rsidRDefault="007975DF" w:rsidP="006370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A3D6F" w14:textId="77777777" w:rsidR="004676F5" w:rsidRDefault="004676F5">
      <w:r>
        <w:separator/>
      </w:r>
    </w:p>
  </w:footnote>
  <w:footnote w:type="continuationSeparator" w:id="0">
    <w:p w14:paraId="14BA844B" w14:textId="77777777" w:rsidR="004676F5" w:rsidRDefault="004676F5">
      <w:r>
        <w:continuationSeparator/>
      </w:r>
    </w:p>
  </w:footnote>
  <w:footnote w:type="continuationNotice" w:id="1">
    <w:p w14:paraId="760742E3" w14:textId="77777777" w:rsidR="004676F5" w:rsidRDefault="004676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379DC" w14:textId="77777777" w:rsidR="007B2F19" w:rsidRDefault="002C3857" w:rsidP="007B2F19">
    <w:pPr>
      <w:ind w:right="-43"/>
      <w:rPr>
        <w:rFonts w:ascii="Arial" w:hAnsi="Arial" w:cs="Arial"/>
        <w:b/>
        <w:bCs/>
        <w:sz w:val="18"/>
        <w:szCs w:val="18"/>
        <w:lang w:val="x-none" w:eastAsia="x-none"/>
      </w:rPr>
    </w:pPr>
    <w:r w:rsidRPr="00371B6B">
      <w:rPr>
        <w:rFonts w:ascii="Arial" w:hAnsi="Arial" w:cs="Arial"/>
        <w:b/>
        <w:bCs/>
        <w:sz w:val="18"/>
        <w:szCs w:val="18"/>
        <w:lang w:val="x-none" w:eastAsia="x-none"/>
      </w:rPr>
      <w:t>Bangkok Union Insurance Public Company Limited</w:t>
    </w:r>
  </w:p>
  <w:p w14:paraId="3FDC6147" w14:textId="02FBCFFA" w:rsidR="002C3857" w:rsidRPr="007B2F19" w:rsidRDefault="002C3857" w:rsidP="007B2F19">
    <w:pPr>
      <w:ind w:right="-43"/>
      <w:rPr>
        <w:rFonts w:ascii="Arial" w:hAnsi="Arial" w:cs="Arial"/>
        <w:b/>
        <w:bCs/>
        <w:sz w:val="18"/>
        <w:szCs w:val="18"/>
        <w:lang w:val="x-none" w:eastAsia="x-none"/>
      </w:rPr>
    </w:pPr>
    <w:r w:rsidRPr="00371B6B">
      <w:rPr>
        <w:rFonts w:ascii="Arial" w:eastAsia="MS Mincho" w:hAnsi="Arial" w:cs="Arial"/>
        <w:b/>
        <w:bCs/>
        <w:color w:val="000000"/>
        <w:sz w:val="18"/>
        <w:szCs w:val="18"/>
      </w:rPr>
      <w:t xml:space="preserve">Notes to </w:t>
    </w:r>
    <w:proofErr w:type="spellStart"/>
    <w:r w:rsidR="00B66926">
      <w:rPr>
        <w:rFonts w:ascii="Arial" w:eastAsia="MS Mincho" w:hAnsi="Arial" w:cs="Arial"/>
        <w:b/>
        <w:bCs/>
        <w:color w:val="000000"/>
        <w:sz w:val="18"/>
        <w:szCs w:val="18"/>
      </w:rPr>
      <w:t>quity</w:t>
    </w:r>
    <w:proofErr w:type="spellEnd"/>
    <w:r w:rsidR="00B66926">
      <w:rPr>
        <w:rFonts w:ascii="Arial" w:eastAsia="MS Mincho" w:hAnsi="Arial" w:cs="Arial"/>
        <w:b/>
        <w:bCs/>
        <w:color w:val="000000"/>
        <w:sz w:val="18"/>
        <w:szCs w:val="18"/>
      </w:rPr>
      <w:t xml:space="preserve"> method and </w:t>
    </w:r>
    <w:r w:rsidR="00E866F5">
      <w:rPr>
        <w:rFonts w:ascii="Arial" w:eastAsia="MS Mincho" w:hAnsi="Arial" w:cs="Browallia New"/>
        <w:b/>
        <w:bCs/>
        <w:color w:val="000000"/>
        <w:sz w:val="18"/>
        <w:szCs w:val="22"/>
        <w:lang w:val="en-GB"/>
      </w:rPr>
      <w:t>s</w:t>
    </w:r>
    <w:proofErr w:type="spellStart"/>
    <w:r w:rsidR="00B66926">
      <w:rPr>
        <w:rFonts w:ascii="Arial" w:eastAsia="MS Mincho" w:hAnsi="Arial" w:cs="Arial"/>
        <w:b/>
        <w:bCs/>
        <w:color w:val="000000"/>
        <w:sz w:val="18"/>
        <w:szCs w:val="18"/>
      </w:rPr>
      <w:t>eparate</w:t>
    </w:r>
    <w:proofErr w:type="spellEnd"/>
    <w:r w:rsidR="00B66926">
      <w:rPr>
        <w:rFonts w:ascii="Arial" w:eastAsia="MS Mincho" w:hAnsi="Arial" w:cs="Arial"/>
        <w:b/>
        <w:bCs/>
        <w:color w:val="000000"/>
        <w:sz w:val="18"/>
        <w:szCs w:val="18"/>
      </w:rPr>
      <w:t xml:space="preserve"> </w:t>
    </w:r>
    <w:r w:rsidR="00E866F5">
      <w:rPr>
        <w:rFonts w:ascii="Arial" w:eastAsia="MS Mincho" w:hAnsi="Arial" w:cs="Arial"/>
        <w:b/>
        <w:bCs/>
        <w:color w:val="000000"/>
        <w:sz w:val="18"/>
        <w:szCs w:val="18"/>
      </w:rPr>
      <w:t>f</w:t>
    </w:r>
    <w:r w:rsidRPr="00371B6B">
      <w:rPr>
        <w:rFonts w:ascii="Arial" w:eastAsia="MS Mincho" w:hAnsi="Arial" w:cs="Arial"/>
        <w:b/>
        <w:bCs/>
        <w:color w:val="000000"/>
        <w:sz w:val="18"/>
        <w:szCs w:val="18"/>
      </w:rPr>
      <w:t xml:space="preserve">inancial </w:t>
    </w:r>
    <w:r w:rsidR="00E866F5">
      <w:rPr>
        <w:rFonts w:ascii="Arial" w:eastAsia="MS Mincho" w:hAnsi="Arial" w:cs="Arial"/>
        <w:b/>
        <w:bCs/>
        <w:color w:val="000000"/>
        <w:sz w:val="18"/>
        <w:szCs w:val="18"/>
      </w:rPr>
      <w:t>s</w:t>
    </w:r>
    <w:r w:rsidR="001C0E3A" w:rsidRPr="001C0E3A">
      <w:rPr>
        <w:rFonts w:ascii="Arial" w:eastAsia="MS Mincho" w:hAnsi="Arial" w:cs="Arial"/>
        <w:b/>
        <w:bCs/>
        <w:color w:val="000000"/>
        <w:sz w:val="18"/>
        <w:szCs w:val="18"/>
      </w:rPr>
      <w:t>tatement</w:t>
    </w:r>
    <w:r w:rsidR="007F7200">
      <w:rPr>
        <w:rFonts w:ascii="Arial" w:eastAsia="MS Mincho" w:hAnsi="Arial" w:cs="Arial"/>
        <w:b/>
        <w:bCs/>
        <w:color w:val="000000"/>
        <w:sz w:val="18"/>
        <w:szCs w:val="18"/>
      </w:rPr>
      <w:t>s</w:t>
    </w:r>
  </w:p>
  <w:p w14:paraId="048CC5E0" w14:textId="6CF2F407" w:rsidR="002C3857" w:rsidRDefault="002C3857" w:rsidP="002C3857">
    <w:pPr>
      <w:pBdr>
        <w:bottom w:val="single" w:sz="8" w:space="1" w:color="auto"/>
      </w:pBdr>
      <w:ind w:left="360" w:hanging="360"/>
      <w:jc w:val="thaiDistribute"/>
      <w:rPr>
        <w:rFonts w:ascii="Arial" w:hAnsi="Arial" w:cs="Arial"/>
        <w:b/>
        <w:bCs/>
        <w:sz w:val="18"/>
        <w:szCs w:val="18"/>
      </w:rPr>
    </w:pPr>
    <w:r w:rsidRPr="00371B6B">
      <w:rPr>
        <w:rFonts w:ascii="Arial" w:hAnsi="Arial" w:cs="Arial"/>
        <w:b/>
        <w:bCs/>
        <w:sz w:val="18"/>
        <w:szCs w:val="18"/>
      </w:rPr>
      <w:t xml:space="preserve">For the </w:t>
    </w:r>
    <w:r w:rsidR="001C0E3A">
      <w:rPr>
        <w:rFonts w:ascii="Arial" w:hAnsi="Arial" w:cs="Arial"/>
        <w:b/>
        <w:bCs/>
        <w:sz w:val="18"/>
        <w:szCs w:val="18"/>
      </w:rPr>
      <w:t>year</w:t>
    </w:r>
    <w:r w:rsidRPr="00371B6B">
      <w:rPr>
        <w:rFonts w:ascii="Arial" w:hAnsi="Arial" w:cs="Arial"/>
        <w:b/>
        <w:bCs/>
        <w:sz w:val="18"/>
        <w:szCs w:val="18"/>
      </w:rPr>
      <w:t xml:space="preserve"> ended </w:t>
    </w:r>
    <w:r w:rsidR="009755F4" w:rsidRPr="0063704F">
      <w:rPr>
        <w:rFonts w:ascii="Arial" w:hAnsi="Arial" w:cs="Arial"/>
        <w:b/>
        <w:bCs/>
        <w:sz w:val="18"/>
        <w:szCs w:val="18"/>
        <w:cs/>
      </w:rPr>
      <w:t>3</w:t>
    </w:r>
    <w:r w:rsidR="001C0E3A">
      <w:rPr>
        <w:rFonts w:ascii="Arial" w:hAnsi="Arial" w:cs="Arial"/>
        <w:b/>
        <w:bCs/>
        <w:sz w:val="18"/>
        <w:szCs w:val="18"/>
      </w:rPr>
      <w:t>1</w:t>
    </w:r>
    <w:r w:rsidR="009755F4" w:rsidRPr="0063704F">
      <w:rPr>
        <w:rFonts w:ascii="Arial" w:hAnsi="Arial" w:cs="Arial"/>
        <w:b/>
        <w:bCs/>
        <w:sz w:val="18"/>
        <w:szCs w:val="18"/>
        <w:cs/>
      </w:rPr>
      <w:t xml:space="preserve"> </w:t>
    </w:r>
    <w:r w:rsidR="001C0E3A">
      <w:rPr>
        <w:rFonts w:ascii="Arial" w:hAnsi="Arial" w:cs="Arial"/>
        <w:b/>
        <w:bCs/>
        <w:sz w:val="18"/>
        <w:szCs w:val="18"/>
      </w:rPr>
      <w:t>Decem</w:t>
    </w:r>
    <w:r w:rsidR="001861A9">
      <w:rPr>
        <w:rFonts w:ascii="Arial" w:hAnsi="Arial" w:cs="Arial"/>
        <w:b/>
        <w:bCs/>
        <w:sz w:val="18"/>
        <w:szCs w:val="18"/>
      </w:rPr>
      <w:t>ber</w:t>
    </w:r>
    <w:r w:rsidRPr="00371B6B">
      <w:rPr>
        <w:rFonts w:ascii="Arial" w:hAnsi="Arial" w:cs="Arial"/>
        <w:b/>
        <w:bCs/>
        <w:sz w:val="18"/>
        <w:szCs w:val="18"/>
      </w:rPr>
      <w:t xml:space="preserve"> </w:t>
    </w:r>
    <w:r w:rsidRPr="00371B6B">
      <w:rPr>
        <w:rFonts w:ascii="Arial" w:hAnsi="Arial" w:cs="Arial"/>
        <w:b/>
        <w:bCs/>
        <w:sz w:val="18"/>
        <w:szCs w:val="18"/>
        <w:cs/>
      </w:rPr>
      <w:t>202</w:t>
    </w:r>
    <w:r w:rsidRPr="00371B6B">
      <w:rPr>
        <w:rFonts w:ascii="Arial" w:hAnsi="Arial" w:cs="Arial"/>
        <w:b/>
        <w:bCs/>
        <w:sz w:val="18"/>
        <w:szCs w:val="18"/>
      </w:rPr>
      <w:t>5</w:t>
    </w:r>
  </w:p>
  <w:p w14:paraId="278FD720" w14:textId="77777777" w:rsidR="002C3857" w:rsidRDefault="002C3857" w:rsidP="002C3857">
    <w:pPr>
      <w:ind w:left="360" w:hanging="360"/>
      <w:jc w:val="thaiDistribute"/>
      <w:rPr>
        <w:rFonts w:ascii="Arial" w:hAnsi="Arial" w:cs="Arial"/>
        <w:b/>
        <w:bCs/>
        <w:sz w:val="18"/>
        <w:szCs w:val="18"/>
      </w:rPr>
    </w:pPr>
  </w:p>
  <w:p w14:paraId="49A63FB2" w14:textId="77777777" w:rsidR="00AE5D92" w:rsidRPr="00371B6B" w:rsidRDefault="00AE5D92" w:rsidP="002C3857">
    <w:pPr>
      <w:ind w:left="360" w:hanging="360"/>
      <w:jc w:val="thaiDistribute"/>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C1776" w14:textId="77777777" w:rsidR="007A649C" w:rsidRPr="006106B5" w:rsidRDefault="007A649C">
    <w:pPr>
      <w:pStyle w:val="Header"/>
      <w:jc w:val="center"/>
      <w:rPr>
        <w:rFonts w:ascii="Angsana New" w:hAnsi="Angsana New"/>
        <w:sz w:val="28"/>
        <w:szCs w:val="28"/>
        <w:lang w:val="en-US"/>
      </w:rPr>
    </w:pPr>
  </w:p>
  <w:p w14:paraId="03ACF3F8" w14:textId="77777777" w:rsidR="007A649C" w:rsidRDefault="007A649C">
    <w:pPr>
      <w:pStyle w:val="Header"/>
      <w:jc w:val="center"/>
    </w:pPr>
    <w:r>
      <w:fldChar w:fldCharType="begin"/>
    </w:r>
    <w:r>
      <w:instrText xml:space="preserve"> PAGE   \* MERGEFORMAT </w:instrText>
    </w:r>
    <w:r>
      <w:fldChar w:fldCharType="separate"/>
    </w:r>
    <w:r>
      <w:rPr>
        <w:noProof/>
      </w:rPr>
      <w:t xml:space="preserve">- 2 </w:t>
    </w:r>
    <w:r>
      <w:rPr>
        <w:noProof/>
      </w:rPr>
      <w:t>-</w:t>
    </w:r>
    <w:r>
      <w:rPr>
        <w:noProof/>
      </w:rPr>
      <w:fldChar w:fldCharType="end"/>
    </w:r>
  </w:p>
  <w:p w14:paraId="1D182C5D" w14:textId="77777777" w:rsidR="007A649C" w:rsidRDefault="007A649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21222" w14:textId="77777777" w:rsidR="007A649C" w:rsidRPr="008012E9" w:rsidRDefault="007A649C">
    <w:pPr>
      <w:pStyle w:val="Header"/>
      <w:jc w:val="center"/>
      <w:rPr>
        <w:sz w:val="28"/>
        <w:szCs w:val="28"/>
      </w:rPr>
    </w:pPr>
  </w:p>
  <w:p w14:paraId="178E978B" w14:textId="77777777" w:rsidR="007A649C" w:rsidRPr="00B71DCA" w:rsidRDefault="007A649C">
    <w:pPr>
      <w:pStyle w:val="Header"/>
      <w:jc w:val="center"/>
      <w:rPr>
        <w:sz w:val="21"/>
        <w:szCs w:val="21"/>
      </w:rPr>
    </w:pPr>
    <w:r w:rsidRPr="00B71DCA">
      <w:rPr>
        <w:sz w:val="21"/>
        <w:szCs w:val="21"/>
      </w:rPr>
      <w:fldChar w:fldCharType="begin"/>
    </w:r>
    <w:r w:rsidRPr="00B71DCA">
      <w:rPr>
        <w:sz w:val="21"/>
        <w:szCs w:val="21"/>
      </w:rPr>
      <w:instrText xml:space="preserve"> PAGE   \* MERGEFORMAT </w:instrText>
    </w:r>
    <w:r w:rsidRPr="00B71DCA">
      <w:rPr>
        <w:sz w:val="21"/>
        <w:szCs w:val="21"/>
      </w:rPr>
      <w:fldChar w:fldCharType="separate"/>
    </w:r>
    <w:r>
      <w:rPr>
        <w:noProof/>
        <w:sz w:val="21"/>
        <w:szCs w:val="21"/>
      </w:rPr>
      <w:t xml:space="preserve">- </w:t>
    </w:r>
    <w:r w:rsidRPr="00E8027A">
      <w:rPr>
        <w:noProof/>
        <w:sz w:val="21"/>
        <w:szCs w:val="21"/>
        <w:lang w:val="en-US"/>
      </w:rPr>
      <w:t>18</w:t>
    </w:r>
    <w:r>
      <w:rPr>
        <w:noProof/>
        <w:sz w:val="21"/>
        <w:szCs w:val="21"/>
      </w:rPr>
      <w:t xml:space="preserve"> </w:t>
    </w:r>
    <w:r>
      <w:rPr>
        <w:noProof/>
        <w:sz w:val="21"/>
        <w:szCs w:val="21"/>
      </w:rPr>
      <w:t>-</w:t>
    </w:r>
    <w:r w:rsidRPr="00B71DCA">
      <w:rPr>
        <w:noProof/>
        <w:sz w:val="21"/>
        <w:szCs w:val="21"/>
      </w:rPr>
      <w:fldChar w:fldCharType="end"/>
    </w:r>
  </w:p>
  <w:p w14:paraId="54586645" w14:textId="77777777" w:rsidR="007A649C" w:rsidRPr="00531C33" w:rsidRDefault="007A649C">
    <w:pPr>
      <w:pStyle w:val="Header"/>
      <w:jc w:val="center"/>
      <w:rPr>
        <w:rFonts w:ascii="Angsana New" w:hAnsi="Angsana New"/>
        <w:sz w:val="26"/>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4A90" w14:textId="77777777" w:rsidR="007A649C" w:rsidRPr="006106B5" w:rsidRDefault="007A649C">
    <w:pPr>
      <w:pStyle w:val="Header"/>
      <w:jc w:val="center"/>
      <w:rPr>
        <w:rFonts w:ascii="Angsana New" w:hAnsi="Angsana New"/>
        <w:sz w:val="28"/>
        <w:szCs w:val="28"/>
        <w:cs/>
        <w:lang w:val="en-US"/>
      </w:rPr>
    </w:pPr>
  </w:p>
  <w:p w14:paraId="59927B62" w14:textId="77777777" w:rsidR="007A649C" w:rsidRPr="00B71DCA" w:rsidRDefault="007A649C">
    <w:pPr>
      <w:pStyle w:val="Header"/>
      <w:jc w:val="center"/>
      <w:rPr>
        <w:rFonts w:cs="Times New Roman"/>
        <w:sz w:val="21"/>
        <w:szCs w:val="21"/>
      </w:rPr>
    </w:pPr>
    <w:r w:rsidRPr="00B71DCA">
      <w:rPr>
        <w:rFonts w:cs="Times New Roman"/>
        <w:sz w:val="21"/>
        <w:szCs w:val="21"/>
      </w:rPr>
      <w:fldChar w:fldCharType="begin"/>
    </w:r>
    <w:r w:rsidRPr="00B71DCA">
      <w:rPr>
        <w:rFonts w:cs="Times New Roman"/>
        <w:sz w:val="21"/>
        <w:szCs w:val="21"/>
      </w:rPr>
      <w:instrText xml:space="preserve"> PAGE   \* MERGEFORMAT </w:instrText>
    </w:r>
    <w:r w:rsidRPr="00B71DCA">
      <w:rPr>
        <w:rFonts w:cs="Times New Roman"/>
        <w:sz w:val="21"/>
        <w:szCs w:val="21"/>
      </w:rPr>
      <w:fldChar w:fldCharType="separate"/>
    </w:r>
    <w:r>
      <w:rPr>
        <w:rFonts w:cs="Times New Roman"/>
        <w:noProof/>
        <w:sz w:val="21"/>
        <w:szCs w:val="21"/>
      </w:rPr>
      <w:t xml:space="preserve">- 19 </w:t>
    </w:r>
    <w:r>
      <w:rPr>
        <w:rFonts w:cs="Times New Roman"/>
        <w:noProof/>
        <w:sz w:val="21"/>
        <w:szCs w:val="21"/>
      </w:rPr>
      <w:t>-</w:t>
    </w:r>
    <w:r w:rsidRPr="00B71DCA">
      <w:rPr>
        <w:rFonts w:cs="Times New Roman"/>
        <w:noProof/>
        <w:sz w:val="21"/>
        <w:szCs w:val="21"/>
      </w:rPr>
      <w:fldChar w:fldCharType="end"/>
    </w:r>
  </w:p>
  <w:p w14:paraId="63944F38" w14:textId="77777777" w:rsidR="007A649C" w:rsidRPr="00617864" w:rsidRDefault="007A649C">
    <w:pPr>
      <w:pStyle w:val="Header"/>
      <w:jc w:val="center"/>
      <w:rPr>
        <w:rFonts w:ascii="Angsana New" w:hAnsi="Angsana New"/>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C783A" w14:textId="77777777" w:rsidR="00FD24FD" w:rsidRPr="008A15F3" w:rsidRDefault="00FD24FD">
    <w:pPr>
      <w:widowControl w:val="0"/>
      <w:outlineLvl w:val="0"/>
      <w:rPr>
        <w:rFonts w:ascii="Angsana New" w:hAnsi="Angsana New" w:cs="Angsana New"/>
        <w:b/>
        <w:bCs/>
        <w:sz w:val="32"/>
        <w:szCs w:val="32"/>
      </w:rPr>
    </w:pPr>
    <w:r w:rsidRPr="008A15F3">
      <w:rPr>
        <w:rFonts w:ascii="Angsana New" w:hAnsi="Angsana New" w:cs="Angsana New"/>
        <w:b/>
        <w:bCs/>
        <w:sz w:val="32"/>
        <w:szCs w:val="32"/>
        <w:cs/>
      </w:rPr>
      <w:t>บริษัท ไทยพาณิชย์สามัคคีประกันภัย จำกัด (มหาชน)</w:t>
    </w:r>
  </w:p>
  <w:p w14:paraId="0D8D2B88" w14:textId="77777777" w:rsidR="00FD24FD" w:rsidRPr="008A15F3" w:rsidRDefault="00FD24FD">
    <w:pPr>
      <w:widowControl w:val="0"/>
      <w:outlineLvl w:val="0"/>
      <w:rPr>
        <w:rFonts w:ascii="Angsana New" w:hAnsi="Angsana New" w:cs="Angsana New"/>
        <w:b/>
        <w:bCs/>
        <w:sz w:val="32"/>
        <w:szCs w:val="32"/>
      </w:rPr>
    </w:pPr>
    <w:r w:rsidRPr="008A15F3">
      <w:rPr>
        <w:rFonts w:ascii="Angsana New" w:hAnsi="Angsana New" w:cs="Angsana New"/>
        <w:b/>
        <w:bCs/>
        <w:sz w:val="32"/>
        <w:szCs w:val="32"/>
        <w:cs/>
      </w:rPr>
      <w:t>หมายเหตุประกอบงบการเงิน</w:t>
    </w:r>
    <w:r w:rsidRPr="008A15F3">
      <w:rPr>
        <w:rFonts w:ascii="Angsana New" w:hAnsi="Angsana New" w:cs="Angsana New" w:hint="cs"/>
        <w:b/>
        <w:bCs/>
        <w:sz w:val="32"/>
        <w:szCs w:val="32"/>
        <w:cs/>
      </w:rPr>
      <w:t>ระหว่างกาล</w:t>
    </w:r>
  </w:p>
  <w:p w14:paraId="7BCBA771" w14:textId="77777777" w:rsidR="00FD24FD" w:rsidRPr="00867443" w:rsidRDefault="00FD24FD">
    <w:pPr>
      <w:tabs>
        <w:tab w:val="left" w:pos="2475"/>
      </w:tabs>
      <w:rPr>
        <w:rFonts w:ascii="Angsana New" w:hAnsi="Angsana New" w:cs="Angsana New"/>
        <w:b/>
        <w:bCs/>
        <w:sz w:val="32"/>
        <w:szCs w:val="32"/>
      </w:rPr>
    </w:pPr>
    <w:r w:rsidRPr="008A15F3">
      <w:rPr>
        <w:rFonts w:ascii="Angsana New" w:hAnsi="Angsana New" w:cs="Angsana New"/>
        <w:b/>
        <w:bCs/>
        <w:sz w:val="32"/>
        <w:szCs w:val="32"/>
        <w:cs/>
      </w:rPr>
      <w:t>สำหรับ</w:t>
    </w:r>
    <w:r>
      <w:rPr>
        <w:rFonts w:ascii="Angsana New" w:hAnsi="Angsana New" w:cs="Angsana New" w:hint="cs"/>
        <w:b/>
        <w:bCs/>
        <w:sz w:val="32"/>
        <w:szCs w:val="32"/>
        <w:cs/>
      </w:rPr>
      <w:t>รอบระยะเวลา</w:t>
    </w:r>
    <w:r w:rsidRPr="008A6932">
      <w:rPr>
        <w:rFonts w:ascii="Browallia New" w:hAnsi="Browallia New" w:cs="Browallia New" w:hint="cs"/>
        <w:b/>
        <w:bCs/>
        <w:color w:val="C00000"/>
        <w:sz w:val="32"/>
        <w:szCs w:val="32"/>
        <w:cs/>
      </w:rPr>
      <w:t>สามเดือน</w:t>
    </w:r>
    <w:r w:rsidRPr="008A15F3">
      <w:rPr>
        <w:rFonts w:ascii="Angsana New" w:hAnsi="Angsana New" w:cs="Angsana New"/>
        <w:b/>
        <w:bCs/>
        <w:sz w:val="32"/>
        <w:szCs w:val="32"/>
        <w:cs/>
      </w:rPr>
      <w:t xml:space="preserve">สิ้นสุดวันที่ </w:t>
    </w:r>
    <w:r w:rsidRPr="00342B68">
      <w:rPr>
        <w:rFonts w:ascii="Angsana New" w:hAnsi="Angsana New" w:cs="Angsana New"/>
        <w:b/>
        <w:bCs/>
        <w:color w:val="00B050"/>
        <w:sz w:val="32"/>
        <w:szCs w:val="32"/>
      </w:rPr>
      <w:t xml:space="preserve">31 </w:t>
    </w:r>
    <w:r w:rsidRPr="00342B68">
      <w:rPr>
        <w:rFonts w:ascii="Angsana New" w:hAnsi="Angsana New" w:cs="Angsana New"/>
        <w:b/>
        <w:bCs/>
        <w:color w:val="00B050"/>
        <w:sz w:val="32"/>
        <w:szCs w:val="32"/>
        <w:cs/>
      </w:rPr>
      <w:t>มีนาคม</w:t>
    </w:r>
    <w:r w:rsidRPr="00CB2F8B">
      <w:rPr>
        <w:rFonts w:ascii="Angsana New" w:hAnsi="Angsana New" w:cs="Angsana New"/>
        <w:b/>
        <w:bCs/>
        <w:color w:val="92D050"/>
        <w:sz w:val="32"/>
        <w:szCs w:val="32"/>
        <w:cs/>
      </w:rPr>
      <w:t xml:space="preserve"> </w:t>
    </w:r>
    <w:r w:rsidRPr="008A15F3">
      <w:rPr>
        <w:rFonts w:ascii="Angsana New" w:hAnsi="Angsana New" w:cs="Angsana New"/>
        <w:b/>
        <w:bCs/>
        <w:sz w:val="32"/>
        <w:szCs w:val="32"/>
        <w:cs/>
      </w:rPr>
      <w:t>255</w:t>
    </w:r>
    <w:r w:rsidRPr="008A15F3">
      <w:rPr>
        <w:rFonts w:ascii="Angsana New" w:hAnsi="Angsana New" w:cs="Angsana New" w:hint="cs"/>
        <w:b/>
        <w:bCs/>
        <w:sz w:val="32"/>
        <w:szCs w:val="32"/>
        <w:cs/>
      </w:rPr>
      <w:t>1</w:t>
    </w:r>
    <w:r w:rsidRPr="008A15F3">
      <w:rPr>
        <w:rFonts w:ascii="Angsana New" w:hAnsi="Angsana New" w:cs="Angsana New"/>
        <w:b/>
        <w:bCs/>
        <w:sz w:val="32"/>
        <w:szCs w:val="32"/>
        <w:cs/>
      </w:rPr>
      <w:t xml:space="preserve"> </w:t>
    </w:r>
    <w:r w:rsidRPr="008A15F3">
      <w:rPr>
        <w:rFonts w:ascii="Angsana New" w:hAnsi="Angsana New" w:cs="Angsana New" w:hint="cs"/>
        <w:b/>
        <w:bCs/>
        <w:sz w:val="32"/>
        <w:szCs w:val="32"/>
        <w:cs/>
      </w:rPr>
      <w:t>(ไม่ได้ตรวจสอบ)</w:t>
    </w:r>
    <w:r>
      <w:rPr>
        <w:rFonts w:ascii="Angsana New" w:hAnsi="Angsana New" w:cs="Angsana New"/>
        <w:b/>
        <w:bCs/>
        <w:sz w:val="32"/>
        <w:szCs w:val="32"/>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871A1" w14:textId="77777777" w:rsidR="003E2930" w:rsidRPr="008A15F3" w:rsidRDefault="003E2930">
    <w:pPr>
      <w:widowControl w:val="0"/>
      <w:outlineLvl w:val="0"/>
      <w:rPr>
        <w:rFonts w:ascii="Angsana New" w:hAnsi="Angsana New" w:cs="Angsana New"/>
        <w:b/>
        <w:bCs/>
        <w:sz w:val="32"/>
        <w:szCs w:val="32"/>
      </w:rPr>
    </w:pPr>
    <w:r w:rsidRPr="008A15F3">
      <w:rPr>
        <w:rFonts w:ascii="Angsana New" w:hAnsi="Angsana New" w:cs="Angsana New"/>
        <w:b/>
        <w:bCs/>
        <w:sz w:val="32"/>
        <w:szCs w:val="32"/>
        <w:cs/>
      </w:rPr>
      <w:t>บริษัท ไทยพาณิชย์สามัคคีประกันภัย จำกัด (มหาชน)</w:t>
    </w:r>
  </w:p>
  <w:p w14:paraId="1FCBEC48" w14:textId="77777777" w:rsidR="003E2930" w:rsidRPr="008A15F3" w:rsidRDefault="003E2930">
    <w:pPr>
      <w:widowControl w:val="0"/>
      <w:outlineLvl w:val="0"/>
      <w:rPr>
        <w:rFonts w:ascii="Angsana New" w:hAnsi="Angsana New" w:cs="Angsana New"/>
        <w:b/>
        <w:bCs/>
        <w:sz w:val="32"/>
        <w:szCs w:val="32"/>
      </w:rPr>
    </w:pPr>
    <w:r w:rsidRPr="008A15F3">
      <w:rPr>
        <w:rFonts w:ascii="Angsana New" w:hAnsi="Angsana New" w:cs="Angsana New"/>
        <w:b/>
        <w:bCs/>
        <w:sz w:val="32"/>
        <w:szCs w:val="32"/>
        <w:cs/>
      </w:rPr>
      <w:t>หมายเหตุประกอบงบการเงิน</w:t>
    </w:r>
    <w:r w:rsidRPr="008A15F3">
      <w:rPr>
        <w:rFonts w:ascii="Angsana New" w:hAnsi="Angsana New" w:cs="Angsana New" w:hint="cs"/>
        <w:b/>
        <w:bCs/>
        <w:sz w:val="32"/>
        <w:szCs w:val="32"/>
        <w:cs/>
      </w:rPr>
      <w:t>ระหว่างกาล</w:t>
    </w:r>
  </w:p>
  <w:p w14:paraId="6D3458E0" w14:textId="77777777" w:rsidR="003E2930" w:rsidRPr="00867443" w:rsidRDefault="003E2930">
    <w:pPr>
      <w:tabs>
        <w:tab w:val="left" w:pos="2475"/>
      </w:tabs>
      <w:rPr>
        <w:rFonts w:ascii="Angsana New" w:hAnsi="Angsana New" w:cs="Angsana New"/>
        <w:b/>
        <w:bCs/>
        <w:sz w:val="32"/>
        <w:szCs w:val="32"/>
      </w:rPr>
    </w:pPr>
    <w:r w:rsidRPr="008A15F3">
      <w:rPr>
        <w:rFonts w:ascii="Angsana New" w:hAnsi="Angsana New" w:cs="Angsana New"/>
        <w:b/>
        <w:bCs/>
        <w:sz w:val="32"/>
        <w:szCs w:val="32"/>
        <w:cs/>
      </w:rPr>
      <w:t>สำหรับ</w:t>
    </w:r>
    <w:r>
      <w:rPr>
        <w:rFonts w:ascii="Angsana New" w:hAnsi="Angsana New" w:cs="Angsana New" w:hint="cs"/>
        <w:b/>
        <w:bCs/>
        <w:sz w:val="32"/>
        <w:szCs w:val="32"/>
        <w:cs/>
      </w:rPr>
      <w:t>รอบระยะเวลา</w:t>
    </w:r>
    <w:r w:rsidRPr="008A6932">
      <w:rPr>
        <w:rFonts w:ascii="Browallia New" w:hAnsi="Browallia New" w:cs="Browallia New" w:hint="cs"/>
        <w:b/>
        <w:bCs/>
        <w:color w:val="C00000"/>
        <w:sz w:val="32"/>
        <w:szCs w:val="32"/>
        <w:cs/>
      </w:rPr>
      <w:t>สามเดือน</w:t>
    </w:r>
    <w:r w:rsidRPr="008A15F3">
      <w:rPr>
        <w:rFonts w:ascii="Angsana New" w:hAnsi="Angsana New" w:cs="Angsana New"/>
        <w:b/>
        <w:bCs/>
        <w:sz w:val="32"/>
        <w:szCs w:val="32"/>
        <w:cs/>
      </w:rPr>
      <w:t xml:space="preserve">สิ้นสุดวันที่ </w:t>
    </w:r>
    <w:r w:rsidRPr="00342B68">
      <w:rPr>
        <w:rFonts w:ascii="Angsana New" w:hAnsi="Angsana New" w:cs="Angsana New"/>
        <w:b/>
        <w:bCs/>
        <w:color w:val="00B050"/>
        <w:sz w:val="32"/>
        <w:szCs w:val="32"/>
      </w:rPr>
      <w:t xml:space="preserve">31 </w:t>
    </w:r>
    <w:r w:rsidRPr="00342B68">
      <w:rPr>
        <w:rFonts w:ascii="Angsana New" w:hAnsi="Angsana New" w:cs="Angsana New"/>
        <w:b/>
        <w:bCs/>
        <w:color w:val="00B050"/>
        <w:sz w:val="32"/>
        <w:szCs w:val="32"/>
        <w:cs/>
      </w:rPr>
      <w:t>มีนาคม</w:t>
    </w:r>
    <w:r w:rsidRPr="00CB2F8B">
      <w:rPr>
        <w:rFonts w:ascii="Angsana New" w:hAnsi="Angsana New" w:cs="Angsana New"/>
        <w:b/>
        <w:bCs/>
        <w:color w:val="92D050"/>
        <w:sz w:val="32"/>
        <w:szCs w:val="32"/>
        <w:cs/>
      </w:rPr>
      <w:t xml:space="preserve"> </w:t>
    </w:r>
    <w:r w:rsidRPr="008A15F3">
      <w:rPr>
        <w:rFonts w:ascii="Angsana New" w:hAnsi="Angsana New" w:cs="Angsana New"/>
        <w:b/>
        <w:bCs/>
        <w:sz w:val="32"/>
        <w:szCs w:val="32"/>
        <w:cs/>
      </w:rPr>
      <w:t>255</w:t>
    </w:r>
    <w:r w:rsidRPr="008A15F3">
      <w:rPr>
        <w:rFonts w:ascii="Angsana New" w:hAnsi="Angsana New" w:cs="Angsana New" w:hint="cs"/>
        <w:b/>
        <w:bCs/>
        <w:sz w:val="32"/>
        <w:szCs w:val="32"/>
        <w:cs/>
      </w:rPr>
      <w:t>1</w:t>
    </w:r>
    <w:r w:rsidRPr="008A15F3">
      <w:rPr>
        <w:rFonts w:ascii="Angsana New" w:hAnsi="Angsana New" w:cs="Angsana New"/>
        <w:b/>
        <w:bCs/>
        <w:sz w:val="32"/>
        <w:szCs w:val="32"/>
        <w:cs/>
      </w:rPr>
      <w:t xml:space="preserve"> </w:t>
    </w:r>
    <w:r w:rsidRPr="008A15F3">
      <w:rPr>
        <w:rFonts w:ascii="Angsana New" w:hAnsi="Angsana New" w:cs="Angsana New" w:hint="cs"/>
        <w:b/>
        <w:bCs/>
        <w:sz w:val="32"/>
        <w:szCs w:val="32"/>
        <w:cs/>
      </w:rPr>
      <w:t>(ไม่ได้ตรวจสอบ)</w:t>
    </w:r>
    <w:r>
      <w:rPr>
        <w:rFonts w:ascii="Angsana New" w:hAnsi="Angsana New" w:cs="Angsana New"/>
        <w:b/>
        <w:bCs/>
        <w:sz w:val="32"/>
        <w:szCs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782915E"/>
    <w:lvl w:ilvl="0">
      <w:start w:val="1"/>
      <w:numFmt w:val="bullet"/>
      <w:pStyle w:val="ListBullet"/>
      <w:lvlText w:val=""/>
      <w:lvlJc w:val="left"/>
      <w:pPr>
        <w:tabs>
          <w:tab w:val="num" w:pos="5896"/>
        </w:tabs>
        <w:ind w:left="5896" w:hanging="360"/>
      </w:pPr>
      <w:rPr>
        <w:rFonts w:ascii="Symbol" w:hAnsi="Symbol" w:hint="default"/>
        <w:cs w:val="0"/>
        <w:lang w:bidi="th-TH"/>
      </w:rPr>
    </w:lvl>
  </w:abstractNum>
  <w:abstractNum w:abstractNumId="1" w15:restartNumberingAfterBreak="0">
    <w:nsid w:val="02B93382"/>
    <w:multiLevelType w:val="hybridMultilevel"/>
    <w:tmpl w:val="494EA920"/>
    <w:lvl w:ilvl="0" w:tplc="7A440E0C">
      <w:start w:val="23"/>
      <w:numFmt w:val="decimal"/>
      <w:pStyle w:val="AccPolicyalternativ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42110EA"/>
    <w:multiLevelType w:val="hybridMultilevel"/>
    <w:tmpl w:val="564AAF16"/>
    <w:styleLink w:val="111111"/>
    <w:lvl w:ilvl="0" w:tplc="4BC4F9DE">
      <w:start w:val="1"/>
      <w:numFmt w:val="decimal"/>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3" w15:restartNumberingAfterBreak="0">
    <w:nsid w:val="07BC58FC"/>
    <w:multiLevelType w:val="hybridMultilevel"/>
    <w:tmpl w:val="7DD84E20"/>
    <w:lvl w:ilvl="0" w:tplc="40C4EAF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F649B1"/>
    <w:multiLevelType w:val="hybridMultilevel"/>
    <w:tmpl w:val="A84E42D0"/>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0A7674BA"/>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2B7DA3"/>
    <w:multiLevelType w:val="multilevel"/>
    <w:tmpl w:val="2B90BDAC"/>
    <w:lvl w:ilvl="0">
      <w:start w:val="20"/>
      <w:numFmt w:val="decimal"/>
      <w:lvlText w:val="%1."/>
      <w:lvlJc w:val="left"/>
      <w:pPr>
        <w:ind w:left="927" w:hanging="360"/>
      </w:pPr>
      <w:rPr>
        <w:rFonts w:hint="default"/>
        <w:b/>
        <w:bCs/>
      </w:rPr>
    </w:lvl>
    <w:lvl w:ilvl="1">
      <w:start w:val="1"/>
      <w:numFmt w:val="decimal"/>
      <w:isLgl/>
      <w:lvlText w:val="%1.%2"/>
      <w:lvlJc w:val="left"/>
      <w:pPr>
        <w:ind w:left="1119" w:hanging="552"/>
      </w:pPr>
      <w:rPr>
        <w:rFonts w:eastAsia="Tahoma" w:hint="default"/>
        <w:b/>
      </w:rPr>
    </w:lvl>
    <w:lvl w:ilvl="2">
      <w:start w:val="1"/>
      <w:numFmt w:val="decimal"/>
      <w:isLgl/>
      <w:lvlText w:val="%1.%2.%3"/>
      <w:lvlJc w:val="left"/>
      <w:pPr>
        <w:ind w:left="1287" w:hanging="720"/>
      </w:pPr>
      <w:rPr>
        <w:rFonts w:eastAsia="Tahoma" w:hint="default"/>
        <w:b/>
      </w:rPr>
    </w:lvl>
    <w:lvl w:ilvl="3">
      <w:start w:val="1"/>
      <w:numFmt w:val="decimal"/>
      <w:isLgl/>
      <w:lvlText w:val="%1.%2.%3.%4"/>
      <w:lvlJc w:val="left"/>
      <w:pPr>
        <w:ind w:left="1287" w:hanging="720"/>
      </w:pPr>
      <w:rPr>
        <w:rFonts w:eastAsia="Tahoma" w:hint="default"/>
        <w:b/>
      </w:rPr>
    </w:lvl>
    <w:lvl w:ilvl="4">
      <w:start w:val="1"/>
      <w:numFmt w:val="decimal"/>
      <w:isLgl/>
      <w:lvlText w:val="%1.%2.%3.%4.%5"/>
      <w:lvlJc w:val="left"/>
      <w:pPr>
        <w:ind w:left="1287" w:hanging="720"/>
      </w:pPr>
      <w:rPr>
        <w:rFonts w:eastAsia="Tahoma" w:hint="default"/>
        <w:b/>
      </w:rPr>
    </w:lvl>
    <w:lvl w:ilvl="5">
      <w:start w:val="1"/>
      <w:numFmt w:val="decimal"/>
      <w:isLgl/>
      <w:lvlText w:val="%1.%2.%3.%4.%5.%6"/>
      <w:lvlJc w:val="left"/>
      <w:pPr>
        <w:ind w:left="1647" w:hanging="1080"/>
      </w:pPr>
      <w:rPr>
        <w:rFonts w:eastAsia="Tahoma" w:hint="default"/>
        <w:b/>
      </w:rPr>
    </w:lvl>
    <w:lvl w:ilvl="6">
      <w:start w:val="1"/>
      <w:numFmt w:val="decimal"/>
      <w:isLgl/>
      <w:lvlText w:val="%1.%2.%3.%4.%5.%6.%7"/>
      <w:lvlJc w:val="left"/>
      <w:pPr>
        <w:ind w:left="1647" w:hanging="1080"/>
      </w:pPr>
      <w:rPr>
        <w:rFonts w:eastAsia="Tahoma" w:hint="default"/>
        <w:b/>
      </w:rPr>
    </w:lvl>
    <w:lvl w:ilvl="7">
      <w:start w:val="1"/>
      <w:numFmt w:val="decimal"/>
      <w:isLgl/>
      <w:lvlText w:val="%1.%2.%3.%4.%5.%6.%7.%8"/>
      <w:lvlJc w:val="left"/>
      <w:pPr>
        <w:ind w:left="2007" w:hanging="1440"/>
      </w:pPr>
      <w:rPr>
        <w:rFonts w:eastAsia="Tahoma" w:hint="default"/>
        <w:b/>
      </w:rPr>
    </w:lvl>
    <w:lvl w:ilvl="8">
      <w:start w:val="1"/>
      <w:numFmt w:val="decimal"/>
      <w:isLgl/>
      <w:lvlText w:val="%1.%2.%3.%4.%5.%6.%7.%8.%9"/>
      <w:lvlJc w:val="left"/>
      <w:pPr>
        <w:ind w:left="2007" w:hanging="1440"/>
      </w:pPr>
      <w:rPr>
        <w:rFonts w:eastAsia="Tahoma" w:hint="default"/>
        <w:b/>
      </w:rPr>
    </w:lvl>
  </w:abstractNum>
  <w:abstractNum w:abstractNumId="7" w15:restartNumberingAfterBreak="0">
    <w:nsid w:val="0F59739E"/>
    <w:multiLevelType w:val="hybridMultilevel"/>
    <w:tmpl w:val="9122452E"/>
    <w:lvl w:ilvl="0" w:tplc="3B5A42CE">
      <w:numFmt w:val="bullet"/>
      <w:lvlText w:val="•"/>
      <w:lvlJc w:val="left"/>
      <w:pPr>
        <w:ind w:left="720" w:hanging="360"/>
      </w:pPr>
      <w:rPr>
        <w:rFonts w:ascii="Arial" w:eastAsia="Browall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A46E0"/>
    <w:multiLevelType w:val="hybridMultilevel"/>
    <w:tmpl w:val="3FF6185A"/>
    <w:lvl w:ilvl="0" w:tplc="99E2DBFA">
      <w:start w:val="1"/>
      <w:numFmt w:val="lowerLetter"/>
      <w:lvlText w:val="%1)"/>
      <w:lvlJc w:val="left"/>
      <w:pPr>
        <w:ind w:left="720" w:hanging="360"/>
      </w:pPr>
      <w:rPr>
        <w:rFonts w:ascii="Arial" w:eastAsia="Calibri Light"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7429A6"/>
    <w:multiLevelType w:val="hybridMultilevel"/>
    <w:tmpl w:val="8482E152"/>
    <w:lvl w:ilvl="0" w:tplc="E6640D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86E7B6C"/>
    <w:multiLevelType w:val="hybridMultilevel"/>
    <w:tmpl w:val="C276BD20"/>
    <w:lvl w:ilvl="0" w:tplc="E758AF00">
      <w:start w:val="7"/>
      <w:numFmt w:val="bullet"/>
      <w:lvlText w:val=""/>
      <w:lvlJc w:val="left"/>
      <w:pPr>
        <w:ind w:left="1440" w:hanging="360"/>
      </w:pPr>
      <w:rPr>
        <w:rFonts w:ascii="Symbol" w:eastAsia="Batang" w:hAnsi="Symbol" w:cs="Browallia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1DAB677D"/>
    <w:multiLevelType w:val="hybridMultilevel"/>
    <w:tmpl w:val="C8F4D386"/>
    <w:lvl w:ilvl="0" w:tplc="F35EFA9A">
      <w:start w:val="21"/>
      <w:numFmt w:val="decimal"/>
      <w:lvlText w:val="%1."/>
      <w:lvlJc w:val="left"/>
      <w:pPr>
        <w:ind w:left="644" w:hanging="360"/>
      </w:pPr>
      <w:rPr>
        <w:rFonts w:hint="default"/>
        <w:b/>
        <w:b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817E58"/>
    <w:multiLevelType w:val="hybridMultilevel"/>
    <w:tmpl w:val="7DF8322A"/>
    <w:lvl w:ilvl="0" w:tplc="36002212">
      <w:start w:val="1"/>
      <w:numFmt w:val="lowerLetter"/>
      <w:lvlText w:val="%1)"/>
      <w:lvlJc w:val="left"/>
      <w:pPr>
        <w:ind w:left="1557" w:hanging="564"/>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AD1823"/>
    <w:multiLevelType w:val="hybridMultilevel"/>
    <w:tmpl w:val="3F04D0A6"/>
    <w:styleLink w:val="Style1"/>
    <w:lvl w:ilvl="0" w:tplc="F886CAD8">
      <w:start w:val="1"/>
      <w:numFmt w:val="decimal"/>
      <w:lvlText w:val="(%1)"/>
      <w:lvlJc w:val="left"/>
      <w:pPr>
        <w:ind w:left="1066" w:hanging="360"/>
      </w:pPr>
      <w:rPr>
        <w:rFonts w:ascii="Browallia New" w:eastAsia="Times New Roman" w:hAnsi="Browallia New" w:cs="Browallia New" w:hint="default"/>
        <w:b w:val="0"/>
        <w:bCs/>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4" w15:restartNumberingAfterBreak="0">
    <w:nsid w:val="22704D1B"/>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4B29AD"/>
    <w:multiLevelType w:val="hybridMultilevel"/>
    <w:tmpl w:val="2268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7E70DC9"/>
    <w:multiLevelType w:val="hybridMultilevel"/>
    <w:tmpl w:val="CADE3BE2"/>
    <w:lvl w:ilvl="0" w:tplc="115076B0">
      <w:start w:val="2"/>
      <w:numFmt w:val="bullet"/>
      <w:lvlText w:val="-"/>
      <w:lvlJc w:val="left"/>
      <w:pPr>
        <w:ind w:left="2160" w:hanging="360"/>
      </w:pPr>
      <w:rPr>
        <w:rFonts w:ascii="Arial" w:eastAsia="Calibri Light"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27F35EC0"/>
    <w:multiLevelType w:val="hybridMultilevel"/>
    <w:tmpl w:val="83503C34"/>
    <w:lvl w:ilvl="0" w:tplc="43EE52FA">
      <w:start w:val="1"/>
      <w:numFmt w:val="bullet"/>
      <w:lvlText w:val="•"/>
      <w:lvlJc w:val="left"/>
      <w:pPr>
        <w:ind w:left="763" w:hanging="360"/>
      </w:pPr>
      <w:rPr>
        <w:rFonts w:ascii="Arial" w:hAnsi="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8" w15:restartNumberingAfterBreak="0">
    <w:nsid w:val="29781658"/>
    <w:multiLevelType w:val="hybridMultilevel"/>
    <w:tmpl w:val="3490FCA8"/>
    <w:lvl w:ilvl="0" w:tplc="F126E6C2">
      <w:numFmt w:val="bullet"/>
      <w:lvlText w:val="-"/>
      <w:lvlJc w:val="left"/>
      <w:pPr>
        <w:ind w:left="734" w:hanging="360"/>
      </w:pPr>
      <w:rPr>
        <w:rFonts w:ascii="Arial" w:eastAsia="Aptos" w:hAnsi="Arial" w:cs="Arial" w:hint="default"/>
        <w:sz w:val="20"/>
        <w:szCs w:val="20"/>
      </w:rPr>
    </w:lvl>
    <w:lvl w:ilvl="1" w:tplc="FFFFFFFF" w:tentative="1">
      <w:start w:val="1"/>
      <w:numFmt w:val="bullet"/>
      <w:lvlText w:val="o"/>
      <w:lvlJc w:val="left"/>
      <w:pPr>
        <w:ind w:left="1454" w:hanging="360"/>
      </w:pPr>
      <w:rPr>
        <w:rFonts w:ascii="Courier New" w:hAnsi="Courier New" w:cs="Courier New" w:hint="default"/>
      </w:rPr>
    </w:lvl>
    <w:lvl w:ilvl="2" w:tplc="FFFFFFFF" w:tentative="1">
      <w:start w:val="1"/>
      <w:numFmt w:val="bullet"/>
      <w:lvlText w:val=""/>
      <w:lvlJc w:val="left"/>
      <w:pPr>
        <w:ind w:left="2174" w:hanging="360"/>
      </w:pPr>
      <w:rPr>
        <w:rFonts w:ascii="Wingdings" w:hAnsi="Wingdings" w:hint="default"/>
      </w:rPr>
    </w:lvl>
    <w:lvl w:ilvl="3" w:tplc="FFFFFFFF" w:tentative="1">
      <w:start w:val="1"/>
      <w:numFmt w:val="bullet"/>
      <w:lvlText w:val=""/>
      <w:lvlJc w:val="left"/>
      <w:pPr>
        <w:ind w:left="2894" w:hanging="360"/>
      </w:pPr>
      <w:rPr>
        <w:rFonts w:ascii="Symbol" w:hAnsi="Symbol" w:hint="default"/>
      </w:rPr>
    </w:lvl>
    <w:lvl w:ilvl="4" w:tplc="FFFFFFFF" w:tentative="1">
      <w:start w:val="1"/>
      <w:numFmt w:val="bullet"/>
      <w:lvlText w:val="o"/>
      <w:lvlJc w:val="left"/>
      <w:pPr>
        <w:ind w:left="3614" w:hanging="360"/>
      </w:pPr>
      <w:rPr>
        <w:rFonts w:ascii="Courier New" w:hAnsi="Courier New" w:cs="Courier New" w:hint="default"/>
      </w:rPr>
    </w:lvl>
    <w:lvl w:ilvl="5" w:tplc="FFFFFFFF" w:tentative="1">
      <w:start w:val="1"/>
      <w:numFmt w:val="bullet"/>
      <w:lvlText w:val=""/>
      <w:lvlJc w:val="left"/>
      <w:pPr>
        <w:ind w:left="4334" w:hanging="360"/>
      </w:pPr>
      <w:rPr>
        <w:rFonts w:ascii="Wingdings" w:hAnsi="Wingdings" w:hint="default"/>
      </w:rPr>
    </w:lvl>
    <w:lvl w:ilvl="6" w:tplc="FFFFFFFF" w:tentative="1">
      <w:start w:val="1"/>
      <w:numFmt w:val="bullet"/>
      <w:lvlText w:val=""/>
      <w:lvlJc w:val="left"/>
      <w:pPr>
        <w:ind w:left="5054" w:hanging="360"/>
      </w:pPr>
      <w:rPr>
        <w:rFonts w:ascii="Symbol" w:hAnsi="Symbol" w:hint="default"/>
      </w:rPr>
    </w:lvl>
    <w:lvl w:ilvl="7" w:tplc="FFFFFFFF" w:tentative="1">
      <w:start w:val="1"/>
      <w:numFmt w:val="bullet"/>
      <w:lvlText w:val="o"/>
      <w:lvlJc w:val="left"/>
      <w:pPr>
        <w:ind w:left="5774" w:hanging="360"/>
      </w:pPr>
      <w:rPr>
        <w:rFonts w:ascii="Courier New" w:hAnsi="Courier New" w:cs="Courier New" w:hint="default"/>
      </w:rPr>
    </w:lvl>
    <w:lvl w:ilvl="8" w:tplc="FFFFFFFF" w:tentative="1">
      <w:start w:val="1"/>
      <w:numFmt w:val="bullet"/>
      <w:lvlText w:val=""/>
      <w:lvlJc w:val="left"/>
      <w:pPr>
        <w:ind w:left="6494" w:hanging="360"/>
      </w:pPr>
      <w:rPr>
        <w:rFonts w:ascii="Wingdings" w:hAnsi="Wingdings" w:hint="default"/>
      </w:rPr>
    </w:lvl>
  </w:abstractNum>
  <w:abstractNum w:abstractNumId="19" w15:restartNumberingAfterBreak="0">
    <w:nsid w:val="2EB91EE0"/>
    <w:multiLevelType w:val="hybridMultilevel"/>
    <w:tmpl w:val="21F878B6"/>
    <w:lvl w:ilvl="0" w:tplc="10166BB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B3055B"/>
    <w:multiLevelType w:val="hybridMultilevel"/>
    <w:tmpl w:val="28FA50C2"/>
    <w:lvl w:ilvl="0" w:tplc="BADC3224">
      <w:start w:val="19"/>
      <w:numFmt w:val="decimal"/>
      <w:lvlText w:val="%1."/>
      <w:lvlJc w:val="left"/>
      <w:pPr>
        <w:ind w:left="644" w:hanging="360"/>
      </w:pPr>
      <w:rPr>
        <w:rFonts w:hint="default"/>
        <w:b/>
        <w:bCs/>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AA11CD"/>
    <w:multiLevelType w:val="hybridMultilevel"/>
    <w:tmpl w:val="F58C8B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4E7873"/>
    <w:multiLevelType w:val="hybridMultilevel"/>
    <w:tmpl w:val="8DD82E32"/>
    <w:lvl w:ilvl="0" w:tplc="D9540DAA">
      <w:start w:val="1"/>
      <w:numFmt w:val="bullet"/>
      <w:lvlText w:val="-"/>
      <w:lvlJc w:val="left"/>
      <w:pPr>
        <w:ind w:left="1725" w:hanging="360"/>
      </w:pPr>
      <w:rPr>
        <w:rFonts w:ascii="Arial" w:eastAsia="Browallia New" w:hAnsi="Arial" w:cs="Arial" w:hint="default"/>
      </w:rPr>
    </w:lvl>
    <w:lvl w:ilvl="1" w:tplc="08090003">
      <w:start w:val="1"/>
      <w:numFmt w:val="bullet"/>
      <w:lvlText w:val="o"/>
      <w:lvlJc w:val="left"/>
      <w:pPr>
        <w:ind w:left="2445" w:hanging="360"/>
      </w:pPr>
      <w:rPr>
        <w:rFonts w:ascii="Courier New" w:hAnsi="Courier New" w:cs="Courier New" w:hint="default"/>
      </w:rPr>
    </w:lvl>
    <w:lvl w:ilvl="2" w:tplc="08090005" w:tentative="1">
      <w:start w:val="1"/>
      <w:numFmt w:val="bullet"/>
      <w:lvlText w:val=""/>
      <w:lvlJc w:val="left"/>
      <w:pPr>
        <w:ind w:left="3165" w:hanging="360"/>
      </w:pPr>
      <w:rPr>
        <w:rFonts w:ascii="Wingdings" w:hAnsi="Wingdings" w:hint="default"/>
      </w:rPr>
    </w:lvl>
    <w:lvl w:ilvl="3" w:tplc="08090001" w:tentative="1">
      <w:start w:val="1"/>
      <w:numFmt w:val="bullet"/>
      <w:lvlText w:val=""/>
      <w:lvlJc w:val="left"/>
      <w:pPr>
        <w:ind w:left="3885" w:hanging="360"/>
      </w:pPr>
      <w:rPr>
        <w:rFonts w:ascii="Symbol" w:hAnsi="Symbol" w:hint="default"/>
      </w:rPr>
    </w:lvl>
    <w:lvl w:ilvl="4" w:tplc="08090003" w:tentative="1">
      <w:start w:val="1"/>
      <w:numFmt w:val="bullet"/>
      <w:lvlText w:val="o"/>
      <w:lvlJc w:val="left"/>
      <w:pPr>
        <w:ind w:left="4605" w:hanging="360"/>
      </w:pPr>
      <w:rPr>
        <w:rFonts w:ascii="Courier New" w:hAnsi="Courier New" w:cs="Courier New" w:hint="default"/>
      </w:rPr>
    </w:lvl>
    <w:lvl w:ilvl="5" w:tplc="08090005" w:tentative="1">
      <w:start w:val="1"/>
      <w:numFmt w:val="bullet"/>
      <w:lvlText w:val=""/>
      <w:lvlJc w:val="left"/>
      <w:pPr>
        <w:ind w:left="5325" w:hanging="360"/>
      </w:pPr>
      <w:rPr>
        <w:rFonts w:ascii="Wingdings" w:hAnsi="Wingdings" w:hint="default"/>
      </w:rPr>
    </w:lvl>
    <w:lvl w:ilvl="6" w:tplc="08090001" w:tentative="1">
      <w:start w:val="1"/>
      <w:numFmt w:val="bullet"/>
      <w:lvlText w:val=""/>
      <w:lvlJc w:val="left"/>
      <w:pPr>
        <w:ind w:left="6045" w:hanging="360"/>
      </w:pPr>
      <w:rPr>
        <w:rFonts w:ascii="Symbol" w:hAnsi="Symbol" w:hint="default"/>
      </w:rPr>
    </w:lvl>
    <w:lvl w:ilvl="7" w:tplc="08090003" w:tentative="1">
      <w:start w:val="1"/>
      <w:numFmt w:val="bullet"/>
      <w:lvlText w:val="o"/>
      <w:lvlJc w:val="left"/>
      <w:pPr>
        <w:ind w:left="6765" w:hanging="360"/>
      </w:pPr>
      <w:rPr>
        <w:rFonts w:ascii="Courier New" w:hAnsi="Courier New" w:cs="Courier New" w:hint="default"/>
      </w:rPr>
    </w:lvl>
    <w:lvl w:ilvl="8" w:tplc="08090005" w:tentative="1">
      <w:start w:val="1"/>
      <w:numFmt w:val="bullet"/>
      <w:lvlText w:val=""/>
      <w:lvlJc w:val="left"/>
      <w:pPr>
        <w:ind w:left="7485" w:hanging="360"/>
      </w:pPr>
      <w:rPr>
        <w:rFonts w:ascii="Wingdings" w:hAnsi="Wingdings" w:hint="default"/>
      </w:rPr>
    </w:lvl>
  </w:abstractNum>
  <w:abstractNum w:abstractNumId="23" w15:restartNumberingAfterBreak="0">
    <w:nsid w:val="37EA4D8A"/>
    <w:multiLevelType w:val="hybridMultilevel"/>
    <w:tmpl w:val="CC14A55A"/>
    <w:lvl w:ilvl="0" w:tplc="90C69F7C">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D6105"/>
    <w:multiLevelType w:val="hybridMultilevel"/>
    <w:tmpl w:val="0F1AD964"/>
    <w:lvl w:ilvl="0" w:tplc="498CD9A8">
      <w:start w:val="1"/>
      <w:numFmt w:val="lowerLetter"/>
      <w:lvlText w:val="(%1)"/>
      <w:lvlJc w:val="left"/>
      <w:pPr>
        <w:ind w:left="934" w:hanging="360"/>
      </w:pPr>
      <w:rPr>
        <w:rFonts w:hint="default"/>
        <w:b/>
        <w:bCs w:val="0"/>
        <w:sz w:val="18"/>
        <w:szCs w:val="18"/>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25" w15:restartNumberingAfterBreak="0">
    <w:nsid w:val="3C001AD1"/>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40E53B7"/>
    <w:multiLevelType w:val="multilevel"/>
    <w:tmpl w:val="DC02B124"/>
    <w:lvl w:ilvl="0">
      <w:start w:val="1"/>
      <w:numFmt w:val="bullet"/>
      <w:lvlText w:val=""/>
      <w:lvlJc w:val="left"/>
      <w:pPr>
        <w:tabs>
          <w:tab w:val="num" w:pos="1260"/>
        </w:tabs>
        <w:ind w:left="1260" w:hanging="360"/>
      </w:pPr>
      <w:rPr>
        <w:rFonts w:ascii="Symbol" w:hAnsi="Symbol" w:hint="default"/>
      </w:rPr>
    </w:lvl>
    <w:lvl w:ilvl="1">
      <w:start w:val="1"/>
      <w:numFmt w:val="decimal"/>
      <w:lvlText w:val="%2."/>
      <w:lvlJc w:val="left"/>
      <w:pPr>
        <w:ind w:left="1980" w:hanging="360"/>
      </w:pPr>
      <w:rPr>
        <w:rFonts w:hint="default"/>
      </w:rPr>
    </w:lvl>
    <w:lvl w:ilvl="2">
      <w:start w:val="10"/>
      <w:numFmt w:val="decimal"/>
      <w:lvlText w:val="%3"/>
      <w:lvlJc w:val="left"/>
      <w:pPr>
        <w:ind w:left="2700" w:hanging="360"/>
      </w:pPr>
      <w:rPr>
        <w:rFonts w:hint="default"/>
      </w:rPr>
    </w:lvl>
    <w:lvl w:ilvl="3">
      <w:start w:val="1"/>
      <w:numFmt w:val="decimal"/>
      <w:lvlText w:val="(%4)"/>
      <w:lvlJc w:val="left"/>
      <w:pPr>
        <w:ind w:left="3420" w:hanging="360"/>
      </w:pPr>
      <w:rPr>
        <w:rFonts w:ascii="Calibri Light" w:hAnsi="Calibri Light" w:cs="Calibri Light" w:hint="default"/>
        <w:color w:val="auto"/>
        <w:vertAlign w:val="superscript"/>
      </w:r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27" w15:restartNumberingAfterBreak="0">
    <w:nsid w:val="559579CA"/>
    <w:multiLevelType w:val="hybridMultilevel"/>
    <w:tmpl w:val="03E01C7E"/>
    <w:lvl w:ilvl="0" w:tplc="70E43F06">
      <w:start w:val="18"/>
      <w:numFmt w:val="decimal"/>
      <w:lvlText w:val="%1."/>
      <w:lvlJc w:val="left"/>
      <w:pPr>
        <w:ind w:left="644" w:hanging="360"/>
      </w:pPr>
      <w:rPr>
        <w:rFonts w:hint="default"/>
        <w:b/>
        <w:bCs/>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947E37"/>
    <w:multiLevelType w:val="hybridMultilevel"/>
    <w:tmpl w:val="68E0C374"/>
    <w:lvl w:ilvl="0" w:tplc="E758AF00">
      <w:start w:val="7"/>
      <w:numFmt w:val="bullet"/>
      <w:lvlText w:val=""/>
      <w:lvlJc w:val="left"/>
      <w:pPr>
        <w:ind w:left="1980" w:hanging="360"/>
      </w:pPr>
      <w:rPr>
        <w:rFonts w:ascii="Symbol" w:eastAsia="Batang" w:hAnsi="Symbol" w:cs="Browallia New"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9" w15:restartNumberingAfterBreak="0">
    <w:nsid w:val="59310560"/>
    <w:multiLevelType w:val="hybridMultilevel"/>
    <w:tmpl w:val="C382DBE6"/>
    <w:lvl w:ilvl="0" w:tplc="E758AF00">
      <w:start w:val="7"/>
      <w:numFmt w:val="bullet"/>
      <w:lvlText w:val=""/>
      <w:lvlJc w:val="left"/>
      <w:pPr>
        <w:ind w:left="1353" w:hanging="360"/>
      </w:pPr>
      <w:rPr>
        <w:rFonts w:ascii="Symbol" w:eastAsia="Batang" w:hAnsi="Symbol"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0" w15:restartNumberingAfterBreak="0">
    <w:nsid w:val="5D4274DE"/>
    <w:multiLevelType w:val="hybridMultilevel"/>
    <w:tmpl w:val="70D87D08"/>
    <w:lvl w:ilvl="0" w:tplc="1C1CC72A">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E9133E1"/>
    <w:multiLevelType w:val="hybridMultilevel"/>
    <w:tmpl w:val="F7B225EA"/>
    <w:lvl w:ilvl="0" w:tplc="63E81A3C">
      <w:start w:val="1"/>
      <w:numFmt w:val="decimal"/>
      <w:lvlText w:val="%1."/>
      <w:lvlJc w:val="left"/>
      <w:pPr>
        <w:ind w:left="360" w:hanging="360"/>
      </w:pPr>
      <w:rPr>
        <w:rFonts w:hint="default"/>
        <w:b/>
        <w:bCs/>
        <w:sz w:val="18"/>
        <w:szCs w:val="1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6407D0"/>
    <w:multiLevelType w:val="multilevel"/>
    <w:tmpl w:val="02D29B64"/>
    <w:lvl w:ilvl="0">
      <w:start w:val="7"/>
      <w:numFmt w:val="decimal"/>
      <w:lvlText w:val="%1."/>
      <w:lvlJc w:val="left"/>
      <w:pPr>
        <w:ind w:left="927" w:hanging="360"/>
      </w:pPr>
      <w:rPr>
        <w:rFonts w:hint="default"/>
        <w:b/>
        <w:bCs/>
      </w:rPr>
    </w:lvl>
    <w:lvl w:ilvl="1">
      <w:start w:val="1"/>
      <w:numFmt w:val="decimal"/>
      <w:isLgl/>
      <w:lvlText w:val="%1.%2"/>
      <w:lvlJc w:val="left"/>
      <w:pPr>
        <w:ind w:left="1119" w:hanging="552"/>
      </w:pPr>
      <w:rPr>
        <w:rFonts w:eastAsia="Tahoma" w:hint="default"/>
        <w:b/>
      </w:rPr>
    </w:lvl>
    <w:lvl w:ilvl="2">
      <w:start w:val="1"/>
      <w:numFmt w:val="decimal"/>
      <w:isLgl/>
      <w:lvlText w:val="%1.%2.%3"/>
      <w:lvlJc w:val="left"/>
      <w:pPr>
        <w:ind w:left="1287" w:hanging="720"/>
      </w:pPr>
      <w:rPr>
        <w:rFonts w:eastAsia="Tahoma" w:hint="default"/>
        <w:b/>
      </w:rPr>
    </w:lvl>
    <w:lvl w:ilvl="3">
      <w:start w:val="1"/>
      <w:numFmt w:val="decimal"/>
      <w:isLgl/>
      <w:lvlText w:val="%1.%2.%3.%4"/>
      <w:lvlJc w:val="left"/>
      <w:pPr>
        <w:ind w:left="1287" w:hanging="720"/>
      </w:pPr>
      <w:rPr>
        <w:rFonts w:eastAsia="Tahoma" w:hint="default"/>
        <w:b/>
      </w:rPr>
    </w:lvl>
    <w:lvl w:ilvl="4">
      <w:start w:val="1"/>
      <w:numFmt w:val="decimal"/>
      <w:isLgl/>
      <w:lvlText w:val="%1.%2.%3.%4.%5"/>
      <w:lvlJc w:val="left"/>
      <w:pPr>
        <w:ind w:left="1287" w:hanging="720"/>
      </w:pPr>
      <w:rPr>
        <w:rFonts w:eastAsia="Tahoma" w:hint="default"/>
        <w:b/>
      </w:rPr>
    </w:lvl>
    <w:lvl w:ilvl="5">
      <w:start w:val="1"/>
      <w:numFmt w:val="decimal"/>
      <w:isLgl/>
      <w:lvlText w:val="%1.%2.%3.%4.%5.%6"/>
      <w:lvlJc w:val="left"/>
      <w:pPr>
        <w:ind w:left="1647" w:hanging="1080"/>
      </w:pPr>
      <w:rPr>
        <w:rFonts w:eastAsia="Tahoma" w:hint="default"/>
        <w:b/>
      </w:rPr>
    </w:lvl>
    <w:lvl w:ilvl="6">
      <w:start w:val="1"/>
      <w:numFmt w:val="decimal"/>
      <w:isLgl/>
      <w:lvlText w:val="%1.%2.%3.%4.%5.%6.%7"/>
      <w:lvlJc w:val="left"/>
      <w:pPr>
        <w:ind w:left="1647" w:hanging="1080"/>
      </w:pPr>
      <w:rPr>
        <w:rFonts w:eastAsia="Tahoma" w:hint="default"/>
        <w:b/>
      </w:rPr>
    </w:lvl>
    <w:lvl w:ilvl="7">
      <w:start w:val="1"/>
      <w:numFmt w:val="decimal"/>
      <w:isLgl/>
      <w:lvlText w:val="%1.%2.%3.%4.%5.%6.%7.%8"/>
      <w:lvlJc w:val="left"/>
      <w:pPr>
        <w:ind w:left="2007" w:hanging="1440"/>
      </w:pPr>
      <w:rPr>
        <w:rFonts w:eastAsia="Tahoma" w:hint="default"/>
        <w:b/>
      </w:rPr>
    </w:lvl>
    <w:lvl w:ilvl="8">
      <w:start w:val="1"/>
      <w:numFmt w:val="decimal"/>
      <w:isLgl/>
      <w:lvlText w:val="%1.%2.%3.%4.%5.%6.%7.%8.%9"/>
      <w:lvlJc w:val="left"/>
      <w:pPr>
        <w:ind w:left="2007" w:hanging="1440"/>
      </w:pPr>
      <w:rPr>
        <w:rFonts w:eastAsia="Tahoma" w:hint="default"/>
        <w:b/>
      </w:rPr>
    </w:lvl>
  </w:abstractNum>
  <w:abstractNum w:abstractNumId="33" w15:restartNumberingAfterBreak="0">
    <w:nsid w:val="6E952C79"/>
    <w:multiLevelType w:val="multilevel"/>
    <w:tmpl w:val="B73C11E0"/>
    <w:lvl w:ilvl="0">
      <w:start w:val="1"/>
      <w:numFmt w:val="decimal"/>
      <w:lvlText w:val="%1"/>
      <w:lvlJc w:val="left"/>
      <w:pPr>
        <w:ind w:left="360" w:hanging="360"/>
      </w:pPr>
      <w:rPr>
        <w:rFonts w:hint="default"/>
      </w:rPr>
    </w:lvl>
    <w:lvl w:ilvl="1">
      <w:start w:val="59"/>
      <w:numFmt w:val="decimal"/>
      <w:lvlText w:val="%1.%2"/>
      <w:lvlJc w:val="left"/>
      <w:pPr>
        <w:ind w:left="520" w:hanging="360"/>
      </w:pPr>
      <w:rPr>
        <w:rFonts w:hint="default"/>
      </w:rPr>
    </w:lvl>
    <w:lvl w:ilvl="2">
      <w:start w:val="1"/>
      <w:numFmt w:val="decimal"/>
      <w:lvlText w:val="%1.%2.%3"/>
      <w:lvlJc w:val="left"/>
      <w:pPr>
        <w:ind w:left="680" w:hanging="360"/>
      </w:pPr>
      <w:rPr>
        <w:rFonts w:hint="default"/>
      </w:rPr>
    </w:lvl>
    <w:lvl w:ilvl="3">
      <w:start w:val="1"/>
      <w:numFmt w:val="decimal"/>
      <w:lvlText w:val="%1.%2.%3.%4"/>
      <w:lvlJc w:val="left"/>
      <w:pPr>
        <w:ind w:left="1200" w:hanging="720"/>
      </w:pPr>
      <w:rPr>
        <w:rFonts w:hint="default"/>
      </w:rPr>
    </w:lvl>
    <w:lvl w:ilvl="4">
      <w:start w:val="1"/>
      <w:numFmt w:val="decimal"/>
      <w:lvlText w:val="%1.%2.%3.%4.%5"/>
      <w:lvlJc w:val="left"/>
      <w:pPr>
        <w:ind w:left="1360" w:hanging="720"/>
      </w:pPr>
      <w:rPr>
        <w:rFonts w:hint="default"/>
      </w:rPr>
    </w:lvl>
    <w:lvl w:ilvl="5">
      <w:start w:val="1"/>
      <w:numFmt w:val="decimal"/>
      <w:lvlText w:val="%1.%2.%3.%4.%5.%6"/>
      <w:lvlJc w:val="left"/>
      <w:pPr>
        <w:ind w:left="1880" w:hanging="1080"/>
      </w:pPr>
      <w:rPr>
        <w:rFonts w:hint="default"/>
      </w:rPr>
    </w:lvl>
    <w:lvl w:ilvl="6">
      <w:start w:val="1"/>
      <w:numFmt w:val="decimal"/>
      <w:lvlText w:val="%1.%2.%3.%4.%5.%6.%7"/>
      <w:lvlJc w:val="left"/>
      <w:pPr>
        <w:ind w:left="2040" w:hanging="1080"/>
      </w:pPr>
      <w:rPr>
        <w:rFonts w:hint="default"/>
      </w:rPr>
    </w:lvl>
    <w:lvl w:ilvl="7">
      <w:start w:val="1"/>
      <w:numFmt w:val="decimal"/>
      <w:lvlText w:val="%1.%2.%3.%4.%5.%6.%7.%8"/>
      <w:lvlJc w:val="left"/>
      <w:pPr>
        <w:ind w:left="2200" w:hanging="1080"/>
      </w:pPr>
      <w:rPr>
        <w:rFonts w:hint="default"/>
      </w:rPr>
    </w:lvl>
    <w:lvl w:ilvl="8">
      <w:start w:val="1"/>
      <w:numFmt w:val="decimal"/>
      <w:lvlText w:val="%1.%2.%3.%4.%5.%6.%7.%8.%9"/>
      <w:lvlJc w:val="left"/>
      <w:pPr>
        <w:ind w:left="2720" w:hanging="1440"/>
      </w:pPr>
      <w:rPr>
        <w:rFonts w:hint="default"/>
      </w:rPr>
    </w:lvl>
  </w:abstractNum>
  <w:abstractNum w:abstractNumId="34" w15:restartNumberingAfterBreak="0">
    <w:nsid w:val="6EE05C34"/>
    <w:multiLevelType w:val="hybridMultilevel"/>
    <w:tmpl w:val="0A98D768"/>
    <w:lvl w:ilvl="0" w:tplc="EBF229EE">
      <w:start w:val="1"/>
      <w:numFmt w:val="lowerLetter"/>
      <w:lvlText w:val="(%1)"/>
      <w:lvlJc w:val="left"/>
      <w:pPr>
        <w:ind w:left="934" w:hanging="360"/>
      </w:pPr>
      <w:rPr>
        <w:rFonts w:hint="default"/>
        <w:b/>
        <w:b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863273"/>
    <w:multiLevelType w:val="singleLevel"/>
    <w:tmpl w:val="3AC4EF86"/>
    <w:lvl w:ilvl="0">
      <w:start w:val="1"/>
      <w:numFmt w:val="bullet"/>
      <w:pStyle w:val="BodyText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FFFFFFFF">
      <w:start w:val="1"/>
      <w:numFmt w:val="bullet"/>
      <w:pStyle w:val="Subhead3"/>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913100E"/>
    <w:multiLevelType w:val="hybridMultilevel"/>
    <w:tmpl w:val="8AAECCAA"/>
    <w:lvl w:ilvl="0" w:tplc="2E8C1812">
      <w:start w:val="1"/>
      <w:numFmt w:val="lowerLetter"/>
      <w:lvlText w:val="%1)"/>
      <w:lvlJc w:val="left"/>
      <w:pPr>
        <w:ind w:left="1557" w:hanging="564"/>
      </w:pPr>
      <w:rPr>
        <w:rFonts w:ascii="Arial" w:hAnsi="Arial" w:cs="Arial" w:hint="default"/>
        <w:sz w:val="18"/>
        <w:szCs w:val="18"/>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8" w15:restartNumberingAfterBreak="0">
    <w:nsid w:val="7C3F536A"/>
    <w:multiLevelType w:val="hybridMultilevel"/>
    <w:tmpl w:val="3FF6185A"/>
    <w:lvl w:ilvl="0" w:tplc="FFFFFFFF">
      <w:start w:val="1"/>
      <w:numFmt w:val="lowerLetter"/>
      <w:lvlText w:val="%1)"/>
      <w:lvlJc w:val="left"/>
      <w:pPr>
        <w:ind w:left="720" w:hanging="360"/>
      </w:pPr>
      <w:rPr>
        <w:rFonts w:ascii="Arial" w:eastAsia="Calibri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74328565">
    <w:abstractNumId w:val="0"/>
  </w:num>
  <w:num w:numId="2" w16cid:durableId="2143301550">
    <w:abstractNumId w:val="1"/>
  </w:num>
  <w:num w:numId="3" w16cid:durableId="876894090">
    <w:abstractNumId w:val="35"/>
  </w:num>
  <w:num w:numId="4" w16cid:durableId="1149714267">
    <w:abstractNumId w:val="36"/>
  </w:num>
  <w:num w:numId="5" w16cid:durableId="942571410">
    <w:abstractNumId w:val="8"/>
  </w:num>
  <w:num w:numId="6" w16cid:durableId="156965327">
    <w:abstractNumId w:val="2"/>
  </w:num>
  <w:num w:numId="7" w16cid:durableId="1258827831">
    <w:abstractNumId w:val="13"/>
  </w:num>
  <w:num w:numId="8" w16cid:durableId="1840805686">
    <w:abstractNumId w:val="31"/>
  </w:num>
  <w:num w:numId="9" w16cid:durableId="2131241449">
    <w:abstractNumId w:val="4"/>
  </w:num>
  <w:num w:numId="10" w16cid:durableId="840320441">
    <w:abstractNumId w:val="26"/>
  </w:num>
  <w:num w:numId="11" w16cid:durableId="308830168">
    <w:abstractNumId w:val="15"/>
  </w:num>
  <w:num w:numId="12" w16cid:durableId="2005547535">
    <w:abstractNumId w:val="16"/>
  </w:num>
  <w:num w:numId="13" w16cid:durableId="1840583268">
    <w:abstractNumId w:val="24"/>
  </w:num>
  <w:num w:numId="14" w16cid:durableId="514805938">
    <w:abstractNumId w:val="21"/>
  </w:num>
  <w:num w:numId="15" w16cid:durableId="208302998">
    <w:abstractNumId w:val="25"/>
  </w:num>
  <w:num w:numId="16" w16cid:durableId="1150635801">
    <w:abstractNumId w:val="14"/>
  </w:num>
  <w:num w:numId="17" w16cid:durableId="1446079081">
    <w:abstractNumId w:val="38"/>
  </w:num>
  <w:num w:numId="18" w16cid:durableId="1439913116">
    <w:abstractNumId w:val="5"/>
  </w:num>
  <w:num w:numId="19" w16cid:durableId="773211037">
    <w:abstractNumId w:val="30"/>
  </w:num>
  <w:num w:numId="20" w16cid:durableId="1049645098">
    <w:abstractNumId w:val="19"/>
  </w:num>
  <w:num w:numId="21" w16cid:durableId="127943749">
    <w:abstractNumId w:val="3"/>
  </w:num>
  <w:num w:numId="22" w16cid:durableId="2094542508">
    <w:abstractNumId w:val="37"/>
  </w:num>
  <w:num w:numId="23" w16cid:durableId="811170109">
    <w:abstractNumId w:val="22"/>
  </w:num>
  <w:num w:numId="24" w16cid:durableId="1299187330">
    <w:abstractNumId w:val="29"/>
  </w:num>
  <w:num w:numId="25" w16cid:durableId="827016945">
    <w:abstractNumId w:val="10"/>
  </w:num>
  <w:num w:numId="26" w16cid:durableId="1195073143">
    <w:abstractNumId w:val="28"/>
  </w:num>
  <w:num w:numId="27" w16cid:durableId="324550112">
    <w:abstractNumId w:val="9"/>
  </w:num>
  <w:num w:numId="28" w16cid:durableId="1785268520">
    <w:abstractNumId w:val="32"/>
  </w:num>
  <w:num w:numId="29" w16cid:durableId="1910457696">
    <w:abstractNumId w:val="20"/>
  </w:num>
  <w:num w:numId="30" w16cid:durableId="469521055">
    <w:abstractNumId w:val="27"/>
  </w:num>
  <w:num w:numId="31" w16cid:durableId="1990791202">
    <w:abstractNumId w:val="6"/>
  </w:num>
  <w:num w:numId="32" w16cid:durableId="1538733796">
    <w:abstractNumId w:val="18"/>
  </w:num>
  <w:num w:numId="33" w16cid:durableId="1221552852">
    <w:abstractNumId w:val="11"/>
  </w:num>
  <w:num w:numId="34" w16cid:durableId="1803890383">
    <w:abstractNumId w:val="34"/>
  </w:num>
  <w:num w:numId="35" w16cid:durableId="762458155">
    <w:abstractNumId w:val="12"/>
  </w:num>
  <w:num w:numId="36" w16cid:durableId="1816221599">
    <w:abstractNumId w:val="23"/>
  </w:num>
  <w:num w:numId="37" w16cid:durableId="268709784">
    <w:abstractNumId w:val="33"/>
  </w:num>
  <w:num w:numId="38" w16cid:durableId="1709527212">
    <w:abstractNumId w:val="17"/>
  </w:num>
  <w:num w:numId="39" w16cid:durableId="1740977725">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2615"/>
    <w:rsid w:val="00000128"/>
    <w:rsid w:val="00000527"/>
    <w:rsid w:val="000007BD"/>
    <w:rsid w:val="00000FB8"/>
    <w:rsid w:val="00001385"/>
    <w:rsid w:val="0000154A"/>
    <w:rsid w:val="00001BAB"/>
    <w:rsid w:val="00001FC5"/>
    <w:rsid w:val="0000205D"/>
    <w:rsid w:val="00002807"/>
    <w:rsid w:val="00002C6D"/>
    <w:rsid w:val="00002D28"/>
    <w:rsid w:val="00003128"/>
    <w:rsid w:val="00003394"/>
    <w:rsid w:val="0000341B"/>
    <w:rsid w:val="000036E6"/>
    <w:rsid w:val="00003B5E"/>
    <w:rsid w:val="00003BAF"/>
    <w:rsid w:val="00004045"/>
    <w:rsid w:val="0000471B"/>
    <w:rsid w:val="0000473B"/>
    <w:rsid w:val="00004981"/>
    <w:rsid w:val="00004AB3"/>
    <w:rsid w:val="00004BB1"/>
    <w:rsid w:val="00004E31"/>
    <w:rsid w:val="00005094"/>
    <w:rsid w:val="000051A3"/>
    <w:rsid w:val="00005298"/>
    <w:rsid w:val="00005374"/>
    <w:rsid w:val="0000555F"/>
    <w:rsid w:val="000055F5"/>
    <w:rsid w:val="00005764"/>
    <w:rsid w:val="00005E1E"/>
    <w:rsid w:val="00005F0A"/>
    <w:rsid w:val="00006B43"/>
    <w:rsid w:val="00006CCF"/>
    <w:rsid w:val="00006E49"/>
    <w:rsid w:val="0000729A"/>
    <w:rsid w:val="000072B0"/>
    <w:rsid w:val="0000742C"/>
    <w:rsid w:val="00007717"/>
    <w:rsid w:val="0000773B"/>
    <w:rsid w:val="000079D4"/>
    <w:rsid w:val="000079F0"/>
    <w:rsid w:val="00007A7D"/>
    <w:rsid w:val="00007D0E"/>
    <w:rsid w:val="00010531"/>
    <w:rsid w:val="00010B25"/>
    <w:rsid w:val="00010B7C"/>
    <w:rsid w:val="00010F18"/>
    <w:rsid w:val="00010F6B"/>
    <w:rsid w:val="000111F9"/>
    <w:rsid w:val="00011277"/>
    <w:rsid w:val="000114A0"/>
    <w:rsid w:val="00011B23"/>
    <w:rsid w:val="00011EB6"/>
    <w:rsid w:val="0001213B"/>
    <w:rsid w:val="00012170"/>
    <w:rsid w:val="00012548"/>
    <w:rsid w:val="00012DAC"/>
    <w:rsid w:val="00012F27"/>
    <w:rsid w:val="000132FE"/>
    <w:rsid w:val="0001399E"/>
    <w:rsid w:val="00013C29"/>
    <w:rsid w:val="00013E7F"/>
    <w:rsid w:val="0001408A"/>
    <w:rsid w:val="0001409B"/>
    <w:rsid w:val="0001412D"/>
    <w:rsid w:val="00014491"/>
    <w:rsid w:val="00014C0C"/>
    <w:rsid w:val="00014C87"/>
    <w:rsid w:val="00014D63"/>
    <w:rsid w:val="00014F4D"/>
    <w:rsid w:val="0001588D"/>
    <w:rsid w:val="00015930"/>
    <w:rsid w:val="00015A16"/>
    <w:rsid w:val="00015AEC"/>
    <w:rsid w:val="00015B1B"/>
    <w:rsid w:val="00015F44"/>
    <w:rsid w:val="00015F5D"/>
    <w:rsid w:val="00016025"/>
    <w:rsid w:val="0001644F"/>
    <w:rsid w:val="00016552"/>
    <w:rsid w:val="0001670A"/>
    <w:rsid w:val="0001674A"/>
    <w:rsid w:val="000168C4"/>
    <w:rsid w:val="000169C2"/>
    <w:rsid w:val="00016BB2"/>
    <w:rsid w:val="00016F63"/>
    <w:rsid w:val="00016FE5"/>
    <w:rsid w:val="00017066"/>
    <w:rsid w:val="000171BE"/>
    <w:rsid w:val="0001728E"/>
    <w:rsid w:val="00017854"/>
    <w:rsid w:val="00017A49"/>
    <w:rsid w:val="00017BA7"/>
    <w:rsid w:val="00017E8D"/>
    <w:rsid w:val="000208F0"/>
    <w:rsid w:val="000209C7"/>
    <w:rsid w:val="00020A4F"/>
    <w:rsid w:val="00020AF2"/>
    <w:rsid w:val="00020C9B"/>
    <w:rsid w:val="00020DBF"/>
    <w:rsid w:val="00020E2C"/>
    <w:rsid w:val="0002107C"/>
    <w:rsid w:val="000213CF"/>
    <w:rsid w:val="0002144D"/>
    <w:rsid w:val="0002158B"/>
    <w:rsid w:val="000219AA"/>
    <w:rsid w:val="00021C68"/>
    <w:rsid w:val="0002207D"/>
    <w:rsid w:val="00022656"/>
    <w:rsid w:val="000226BF"/>
    <w:rsid w:val="000228CD"/>
    <w:rsid w:val="00022AE6"/>
    <w:rsid w:val="00022FF3"/>
    <w:rsid w:val="00023232"/>
    <w:rsid w:val="000239E7"/>
    <w:rsid w:val="00023FDE"/>
    <w:rsid w:val="0002403E"/>
    <w:rsid w:val="00024E6F"/>
    <w:rsid w:val="00024F1A"/>
    <w:rsid w:val="0002532C"/>
    <w:rsid w:val="0002571C"/>
    <w:rsid w:val="00025B21"/>
    <w:rsid w:val="00025FB0"/>
    <w:rsid w:val="00026334"/>
    <w:rsid w:val="0002656C"/>
    <w:rsid w:val="000265B1"/>
    <w:rsid w:val="00026651"/>
    <w:rsid w:val="00026ECE"/>
    <w:rsid w:val="00027607"/>
    <w:rsid w:val="00027AA2"/>
    <w:rsid w:val="00027B78"/>
    <w:rsid w:val="00027DF9"/>
    <w:rsid w:val="0003010F"/>
    <w:rsid w:val="00030272"/>
    <w:rsid w:val="0003057B"/>
    <w:rsid w:val="00030598"/>
    <w:rsid w:val="000308F0"/>
    <w:rsid w:val="000311D4"/>
    <w:rsid w:val="0003144A"/>
    <w:rsid w:val="00031577"/>
    <w:rsid w:val="00031941"/>
    <w:rsid w:val="00031B53"/>
    <w:rsid w:val="00031EAF"/>
    <w:rsid w:val="00031FAD"/>
    <w:rsid w:val="00031FBE"/>
    <w:rsid w:val="000322AF"/>
    <w:rsid w:val="0003254A"/>
    <w:rsid w:val="00032908"/>
    <w:rsid w:val="00032CFC"/>
    <w:rsid w:val="00032D55"/>
    <w:rsid w:val="00032DD4"/>
    <w:rsid w:val="00032FA6"/>
    <w:rsid w:val="0003342D"/>
    <w:rsid w:val="000335FE"/>
    <w:rsid w:val="00033C4A"/>
    <w:rsid w:val="00033F32"/>
    <w:rsid w:val="000341F1"/>
    <w:rsid w:val="000341FC"/>
    <w:rsid w:val="000343AA"/>
    <w:rsid w:val="000345B5"/>
    <w:rsid w:val="000346BD"/>
    <w:rsid w:val="000348C5"/>
    <w:rsid w:val="000350D1"/>
    <w:rsid w:val="00035194"/>
    <w:rsid w:val="000351D5"/>
    <w:rsid w:val="000358D7"/>
    <w:rsid w:val="00035A67"/>
    <w:rsid w:val="00036119"/>
    <w:rsid w:val="0003644F"/>
    <w:rsid w:val="00036FDC"/>
    <w:rsid w:val="000370B2"/>
    <w:rsid w:val="00037262"/>
    <w:rsid w:val="00037CE8"/>
    <w:rsid w:val="00037DFB"/>
    <w:rsid w:val="00037FF2"/>
    <w:rsid w:val="00040333"/>
    <w:rsid w:val="00040520"/>
    <w:rsid w:val="00040CDD"/>
    <w:rsid w:val="00040EC9"/>
    <w:rsid w:val="0004127D"/>
    <w:rsid w:val="00041416"/>
    <w:rsid w:val="000415E7"/>
    <w:rsid w:val="00041668"/>
    <w:rsid w:val="000417C1"/>
    <w:rsid w:val="00041B5A"/>
    <w:rsid w:val="00041D13"/>
    <w:rsid w:val="00041D78"/>
    <w:rsid w:val="00041FBF"/>
    <w:rsid w:val="00042035"/>
    <w:rsid w:val="0004205F"/>
    <w:rsid w:val="00042092"/>
    <w:rsid w:val="000422C7"/>
    <w:rsid w:val="000422E1"/>
    <w:rsid w:val="000425B5"/>
    <w:rsid w:val="00042732"/>
    <w:rsid w:val="0004276B"/>
    <w:rsid w:val="00042960"/>
    <w:rsid w:val="00042DF6"/>
    <w:rsid w:val="00043339"/>
    <w:rsid w:val="000433A4"/>
    <w:rsid w:val="000433D6"/>
    <w:rsid w:val="00043583"/>
    <w:rsid w:val="00043F42"/>
    <w:rsid w:val="000441DB"/>
    <w:rsid w:val="000442C1"/>
    <w:rsid w:val="00044559"/>
    <w:rsid w:val="00044603"/>
    <w:rsid w:val="00044769"/>
    <w:rsid w:val="00044D63"/>
    <w:rsid w:val="00044E1B"/>
    <w:rsid w:val="00044F32"/>
    <w:rsid w:val="00045310"/>
    <w:rsid w:val="0004546B"/>
    <w:rsid w:val="00045497"/>
    <w:rsid w:val="000454C6"/>
    <w:rsid w:val="00045699"/>
    <w:rsid w:val="00045B7B"/>
    <w:rsid w:val="00045C8C"/>
    <w:rsid w:val="00046007"/>
    <w:rsid w:val="00046362"/>
    <w:rsid w:val="0004637C"/>
    <w:rsid w:val="00046B1A"/>
    <w:rsid w:val="00046B2C"/>
    <w:rsid w:val="00046DC2"/>
    <w:rsid w:val="0004723A"/>
    <w:rsid w:val="00047914"/>
    <w:rsid w:val="0004796A"/>
    <w:rsid w:val="00047A40"/>
    <w:rsid w:val="00047EA3"/>
    <w:rsid w:val="000502AC"/>
    <w:rsid w:val="000503D6"/>
    <w:rsid w:val="0005053C"/>
    <w:rsid w:val="00050674"/>
    <w:rsid w:val="0005069A"/>
    <w:rsid w:val="00050996"/>
    <w:rsid w:val="00050A28"/>
    <w:rsid w:val="00050C7D"/>
    <w:rsid w:val="00050EDE"/>
    <w:rsid w:val="00051065"/>
    <w:rsid w:val="000514AE"/>
    <w:rsid w:val="000518F5"/>
    <w:rsid w:val="00052429"/>
    <w:rsid w:val="00052674"/>
    <w:rsid w:val="0005278D"/>
    <w:rsid w:val="000529D2"/>
    <w:rsid w:val="00052FDB"/>
    <w:rsid w:val="0005315F"/>
    <w:rsid w:val="00053334"/>
    <w:rsid w:val="00053460"/>
    <w:rsid w:val="0005389E"/>
    <w:rsid w:val="00053A39"/>
    <w:rsid w:val="00053BC4"/>
    <w:rsid w:val="00053C14"/>
    <w:rsid w:val="00054365"/>
    <w:rsid w:val="000544C3"/>
    <w:rsid w:val="00054622"/>
    <w:rsid w:val="00054D78"/>
    <w:rsid w:val="00054FD5"/>
    <w:rsid w:val="00055022"/>
    <w:rsid w:val="00055353"/>
    <w:rsid w:val="00055401"/>
    <w:rsid w:val="00055999"/>
    <w:rsid w:val="00055D5A"/>
    <w:rsid w:val="00055D79"/>
    <w:rsid w:val="00056534"/>
    <w:rsid w:val="000566AB"/>
    <w:rsid w:val="00056746"/>
    <w:rsid w:val="000571C9"/>
    <w:rsid w:val="00057480"/>
    <w:rsid w:val="000577EB"/>
    <w:rsid w:val="00057A1A"/>
    <w:rsid w:val="00057D13"/>
    <w:rsid w:val="000600FE"/>
    <w:rsid w:val="00060328"/>
    <w:rsid w:val="00060A0D"/>
    <w:rsid w:val="00060B55"/>
    <w:rsid w:val="00060C85"/>
    <w:rsid w:val="0006170E"/>
    <w:rsid w:val="000618A6"/>
    <w:rsid w:val="000618AF"/>
    <w:rsid w:val="00061A41"/>
    <w:rsid w:val="00061AE3"/>
    <w:rsid w:val="000624F1"/>
    <w:rsid w:val="00062615"/>
    <w:rsid w:val="00062728"/>
    <w:rsid w:val="000629C9"/>
    <w:rsid w:val="00062D4F"/>
    <w:rsid w:val="00062DAE"/>
    <w:rsid w:val="00062EBC"/>
    <w:rsid w:val="00062F06"/>
    <w:rsid w:val="00062F1D"/>
    <w:rsid w:val="0006324B"/>
    <w:rsid w:val="000632FE"/>
    <w:rsid w:val="00063850"/>
    <w:rsid w:val="00063BC6"/>
    <w:rsid w:val="00063CA0"/>
    <w:rsid w:val="000641B4"/>
    <w:rsid w:val="00064650"/>
    <w:rsid w:val="0006485F"/>
    <w:rsid w:val="000648C9"/>
    <w:rsid w:val="000648EB"/>
    <w:rsid w:val="00064A4E"/>
    <w:rsid w:val="00064B97"/>
    <w:rsid w:val="00064D4D"/>
    <w:rsid w:val="00065114"/>
    <w:rsid w:val="00065989"/>
    <w:rsid w:val="00065A99"/>
    <w:rsid w:val="00065E0C"/>
    <w:rsid w:val="00066089"/>
    <w:rsid w:val="00066146"/>
    <w:rsid w:val="0006699E"/>
    <w:rsid w:val="000670F1"/>
    <w:rsid w:val="00067247"/>
    <w:rsid w:val="0006775F"/>
    <w:rsid w:val="00067BD8"/>
    <w:rsid w:val="00067D5B"/>
    <w:rsid w:val="00067EEC"/>
    <w:rsid w:val="00067F86"/>
    <w:rsid w:val="000700C3"/>
    <w:rsid w:val="00070201"/>
    <w:rsid w:val="0007037A"/>
    <w:rsid w:val="00070457"/>
    <w:rsid w:val="000707A4"/>
    <w:rsid w:val="00070A80"/>
    <w:rsid w:val="00070BB7"/>
    <w:rsid w:val="00070C8F"/>
    <w:rsid w:val="0007122E"/>
    <w:rsid w:val="00071535"/>
    <w:rsid w:val="00071AE2"/>
    <w:rsid w:val="00071BD7"/>
    <w:rsid w:val="00071F61"/>
    <w:rsid w:val="0007238E"/>
    <w:rsid w:val="00072428"/>
    <w:rsid w:val="0007247B"/>
    <w:rsid w:val="00072669"/>
    <w:rsid w:val="000727AB"/>
    <w:rsid w:val="000728E5"/>
    <w:rsid w:val="00072E8F"/>
    <w:rsid w:val="00072FE5"/>
    <w:rsid w:val="00073565"/>
    <w:rsid w:val="00073566"/>
    <w:rsid w:val="0007368A"/>
    <w:rsid w:val="00073F4B"/>
    <w:rsid w:val="00073FBA"/>
    <w:rsid w:val="00074957"/>
    <w:rsid w:val="00074C6E"/>
    <w:rsid w:val="00075476"/>
    <w:rsid w:val="000758AA"/>
    <w:rsid w:val="00075925"/>
    <w:rsid w:val="00075F32"/>
    <w:rsid w:val="00076139"/>
    <w:rsid w:val="0007621D"/>
    <w:rsid w:val="000767C7"/>
    <w:rsid w:val="00076DDF"/>
    <w:rsid w:val="00076E82"/>
    <w:rsid w:val="000770A5"/>
    <w:rsid w:val="00077250"/>
    <w:rsid w:val="000772D7"/>
    <w:rsid w:val="000774B0"/>
    <w:rsid w:val="00077FD9"/>
    <w:rsid w:val="0008008D"/>
    <w:rsid w:val="000800C5"/>
    <w:rsid w:val="00080205"/>
    <w:rsid w:val="00080681"/>
    <w:rsid w:val="00080A61"/>
    <w:rsid w:val="00080D9A"/>
    <w:rsid w:val="000810F0"/>
    <w:rsid w:val="000811B9"/>
    <w:rsid w:val="00081297"/>
    <w:rsid w:val="00081487"/>
    <w:rsid w:val="0008159E"/>
    <w:rsid w:val="000816F5"/>
    <w:rsid w:val="000817F1"/>
    <w:rsid w:val="0008186B"/>
    <w:rsid w:val="00081C57"/>
    <w:rsid w:val="00081E85"/>
    <w:rsid w:val="00082011"/>
    <w:rsid w:val="00082583"/>
    <w:rsid w:val="00083369"/>
    <w:rsid w:val="00083509"/>
    <w:rsid w:val="00083597"/>
    <w:rsid w:val="000836DA"/>
    <w:rsid w:val="00083EBF"/>
    <w:rsid w:val="00084082"/>
    <w:rsid w:val="00084437"/>
    <w:rsid w:val="000846DE"/>
    <w:rsid w:val="000849B0"/>
    <w:rsid w:val="00084B7A"/>
    <w:rsid w:val="00084D33"/>
    <w:rsid w:val="00085379"/>
    <w:rsid w:val="0008555B"/>
    <w:rsid w:val="0008565C"/>
    <w:rsid w:val="00085724"/>
    <w:rsid w:val="0008597C"/>
    <w:rsid w:val="00085B25"/>
    <w:rsid w:val="0008618B"/>
    <w:rsid w:val="00086257"/>
    <w:rsid w:val="00086833"/>
    <w:rsid w:val="000868A5"/>
    <w:rsid w:val="000868E5"/>
    <w:rsid w:val="000869D2"/>
    <w:rsid w:val="00086A59"/>
    <w:rsid w:val="0008720C"/>
    <w:rsid w:val="00087327"/>
    <w:rsid w:val="00087581"/>
    <w:rsid w:val="00087AE9"/>
    <w:rsid w:val="00087D80"/>
    <w:rsid w:val="000904DD"/>
    <w:rsid w:val="000904EB"/>
    <w:rsid w:val="00090796"/>
    <w:rsid w:val="000909C2"/>
    <w:rsid w:val="00091625"/>
    <w:rsid w:val="000919C9"/>
    <w:rsid w:val="00091A25"/>
    <w:rsid w:val="00091E49"/>
    <w:rsid w:val="00091EB6"/>
    <w:rsid w:val="00092332"/>
    <w:rsid w:val="000924A2"/>
    <w:rsid w:val="000925D5"/>
    <w:rsid w:val="00092798"/>
    <w:rsid w:val="00092835"/>
    <w:rsid w:val="000928C7"/>
    <w:rsid w:val="0009295D"/>
    <w:rsid w:val="00092C4C"/>
    <w:rsid w:val="00092F2C"/>
    <w:rsid w:val="000930A1"/>
    <w:rsid w:val="00093333"/>
    <w:rsid w:val="0009346F"/>
    <w:rsid w:val="000937EA"/>
    <w:rsid w:val="00093AA0"/>
    <w:rsid w:val="00093E50"/>
    <w:rsid w:val="00093F3A"/>
    <w:rsid w:val="00094057"/>
    <w:rsid w:val="0009410A"/>
    <w:rsid w:val="0009417E"/>
    <w:rsid w:val="000942E9"/>
    <w:rsid w:val="000942EE"/>
    <w:rsid w:val="0009465E"/>
    <w:rsid w:val="0009477C"/>
    <w:rsid w:val="00094A04"/>
    <w:rsid w:val="00094E6F"/>
    <w:rsid w:val="000951CE"/>
    <w:rsid w:val="000951F6"/>
    <w:rsid w:val="00095399"/>
    <w:rsid w:val="0009577D"/>
    <w:rsid w:val="0009582E"/>
    <w:rsid w:val="000959C3"/>
    <w:rsid w:val="00095A33"/>
    <w:rsid w:val="00095BA1"/>
    <w:rsid w:val="00095BA7"/>
    <w:rsid w:val="00095EF6"/>
    <w:rsid w:val="00095FE6"/>
    <w:rsid w:val="00096121"/>
    <w:rsid w:val="0009616E"/>
    <w:rsid w:val="000963AE"/>
    <w:rsid w:val="00096A41"/>
    <w:rsid w:val="00096FA1"/>
    <w:rsid w:val="00097061"/>
    <w:rsid w:val="000971D5"/>
    <w:rsid w:val="000979BA"/>
    <w:rsid w:val="00097BBB"/>
    <w:rsid w:val="00097D5C"/>
    <w:rsid w:val="00097EA0"/>
    <w:rsid w:val="000A0072"/>
    <w:rsid w:val="000A0589"/>
    <w:rsid w:val="000A0EE2"/>
    <w:rsid w:val="000A1A02"/>
    <w:rsid w:val="000A2001"/>
    <w:rsid w:val="000A2027"/>
    <w:rsid w:val="000A239D"/>
    <w:rsid w:val="000A24DE"/>
    <w:rsid w:val="000A2B2F"/>
    <w:rsid w:val="000A2B3A"/>
    <w:rsid w:val="000A2B6E"/>
    <w:rsid w:val="000A324D"/>
    <w:rsid w:val="000A33DE"/>
    <w:rsid w:val="000A3659"/>
    <w:rsid w:val="000A36F1"/>
    <w:rsid w:val="000A376F"/>
    <w:rsid w:val="000A39BE"/>
    <w:rsid w:val="000A39E5"/>
    <w:rsid w:val="000A3B8D"/>
    <w:rsid w:val="000A3BDD"/>
    <w:rsid w:val="000A3F78"/>
    <w:rsid w:val="000A4021"/>
    <w:rsid w:val="000A436D"/>
    <w:rsid w:val="000A4650"/>
    <w:rsid w:val="000A49A7"/>
    <w:rsid w:val="000A4E6B"/>
    <w:rsid w:val="000A4F17"/>
    <w:rsid w:val="000A4F57"/>
    <w:rsid w:val="000A50BC"/>
    <w:rsid w:val="000A5123"/>
    <w:rsid w:val="000A5163"/>
    <w:rsid w:val="000A55F2"/>
    <w:rsid w:val="000A56BB"/>
    <w:rsid w:val="000A5AEC"/>
    <w:rsid w:val="000A5D64"/>
    <w:rsid w:val="000A5F1A"/>
    <w:rsid w:val="000A6032"/>
    <w:rsid w:val="000A611F"/>
    <w:rsid w:val="000A626C"/>
    <w:rsid w:val="000A6640"/>
    <w:rsid w:val="000A6983"/>
    <w:rsid w:val="000A69E4"/>
    <w:rsid w:val="000A6B71"/>
    <w:rsid w:val="000A6D17"/>
    <w:rsid w:val="000A6E76"/>
    <w:rsid w:val="000A6E9D"/>
    <w:rsid w:val="000A7545"/>
    <w:rsid w:val="000A7553"/>
    <w:rsid w:val="000B083B"/>
    <w:rsid w:val="000B0957"/>
    <w:rsid w:val="000B0A01"/>
    <w:rsid w:val="000B18C9"/>
    <w:rsid w:val="000B2547"/>
    <w:rsid w:val="000B2834"/>
    <w:rsid w:val="000B2E70"/>
    <w:rsid w:val="000B305A"/>
    <w:rsid w:val="000B309C"/>
    <w:rsid w:val="000B30ED"/>
    <w:rsid w:val="000B3952"/>
    <w:rsid w:val="000B39AD"/>
    <w:rsid w:val="000B39BC"/>
    <w:rsid w:val="000B3CEC"/>
    <w:rsid w:val="000B3D74"/>
    <w:rsid w:val="000B4491"/>
    <w:rsid w:val="000B4580"/>
    <w:rsid w:val="000B4625"/>
    <w:rsid w:val="000B488A"/>
    <w:rsid w:val="000B4B1D"/>
    <w:rsid w:val="000B5214"/>
    <w:rsid w:val="000B56C7"/>
    <w:rsid w:val="000B56D8"/>
    <w:rsid w:val="000B5775"/>
    <w:rsid w:val="000B595A"/>
    <w:rsid w:val="000B5D35"/>
    <w:rsid w:val="000B5D6A"/>
    <w:rsid w:val="000B6370"/>
    <w:rsid w:val="000B6E87"/>
    <w:rsid w:val="000B6F73"/>
    <w:rsid w:val="000B70DD"/>
    <w:rsid w:val="000B7250"/>
    <w:rsid w:val="000B73BD"/>
    <w:rsid w:val="000B7C1A"/>
    <w:rsid w:val="000C069F"/>
    <w:rsid w:val="000C06B9"/>
    <w:rsid w:val="000C07E6"/>
    <w:rsid w:val="000C0AA5"/>
    <w:rsid w:val="000C0DFE"/>
    <w:rsid w:val="000C10BB"/>
    <w:rsid w:val="000C14A9"/>
    <w:rsid w:val="000C16BD"/>
    <w:rsid w:val="000C1939"/>
    <w:rsid w:val="000C1982"/>
    <w:rsid w:val="000C1FB2"/>
    <w:rsid w:val="000C2F64"/>
    <w:rsid w:val="000C3F56"/>
    <w:rsid w:val="000C45F2"/>
    <w:rsid w:val="000C4B2C"/>
    <w:rsid w:val="000C4BD7"/>
    <w:rsid w:val="000C4CE5"/>
    <w:rsid w:val="000C517D"/>
    <w:rsid w:val="000C5660"/>
    <w:rsid w:val="000C5D25"/>
    <w:rsid w:val="000C6457"/>
    <w:rsid w:val="000C698B"/>
    <w:rsid w:val="000C6A57"/>
    <w:rsid w:val="000C6D4C"/>
    <w:rsid w:val="000C6DA2"/>
    <w:rsid w:val="000C6DE6"/>
    <w:rsid w:val="000C6E6D"/>
    <w:rsid w:val="000C70D2"/>
    <w:rsid w:val="000C79C2"/>
    <w:rsid w:val="000C79DF"/>
    <w:rsid w:val="000C7B5E"/>
    <w:rsid w:val="000D0355"/>
    <w:rsid w:val="000D03CA"/>
    <w:rsid w:val="000D0678"/>
    <w:rsid w:val="000D06D8"/>
    <w:rsid w:val="000D14AE"/>
    <w:rsid w:val="000D1A0B"/>
    <w:rsid w:val="000D1B72"/>
    <w:rsid w:val="000D1BE0"/>
    <w:rsid w:val="000D1BFE"/>
    <w:rsid w:val="000D1CBC"/>
    <w:rsid w:val="000D1D86"/>
    <w:rsid w:val="000D1D8C"/>
    <w:rsid w:val="000D260D"/>
    <w:rsid w:val="000D2896"/>
    <w:rsid w:val="000D28AC"/>
    <w:rsid w:val="000D28FC"/>
    <w:rsid w:val="000D2A49"/>
    <w:rsid w:val="000D2C39"/>
    <w:rsid w:val="000D2D73"/>
    <w:rsid w:val="000D3009"/>
    <w:rsid w:val="000D31C9"/>
    <w:rsid w:val="000D3489"/>
    <w:rsid w:val="000D3671"/>
    <w:rsid w:val="000D3F9C"/>
    <w:rsid w:val="000D40E5"/>
    <w:rsid w:val="000D4372"/>
    <w:rsid w:val="000D45DE"/>
    <w:rsid w:val="000D462B"/>
    <w:rsid w:val="000D4829"/>
    <w:rsid w:val="000D4D53"/>
    <w:rsid w:val="000D4D9B"/>
    <w:rsid w:val="000D4F9D"/>
    <w:rsid w:val="000D5584"/>
    <w:rsid w:val="000D55A7"/>
    <w:rsid w:val="000D5A8B"/>
    <w:rsid w:val="000D5B8D"/>
    <w:rsid w:val="000D5D75"/>
    <w:rsid w:val="000D5F2C"/>
    <w:rsid w:val="000D6027"/>
    <w:rsid w:val="000D6142"/>
    <w:rsid w:val="000D61F2"/>
    <w:rsid w:val="000D62AE"/>
    <w:rsid w:val="000D6AD3"/>
    <w:rsid w:val="000D7155"/>
    <w:rsid w:val="000D72C0"/>
    <w:rsid w:val="000D7418"/>
    <w:rsid w:val="000D7506"/>
    <w:rsid w:val="000D754C"/>
    <w:rsid w:val="000D75A5"/>
    <w:rsid w:val="000D7722"/>
    <w:rsid w:val="000D78BF"/>
    <w:rsid w:val="000D7B4F"/>
    <w:rsid w:val="000D7D55"/>
    <w:rsid w:val="000D7EE9"/>
    <w:rsid w:val="000E0075"/>
    <w:rsid w:val="000E00BB"/>
    <w:rsid w:val="000E03C4"/>
    <w:rsid w:val="000E05FB"/>
    <w:rsid w:val="000E06AA"/>
    <w:rsid w:val="000E0831"/>
    <w:rsid w:val="000E08A0"/>
    <w:rsid w:val="000E0971"/>
    <w:rsid w:val="000E0A6A"/>
    <w:rsid w:val="000E0C7E"/>
    <w:rsid w:val="000E1001"/>
    <w:rsid w:val="000E17BA"/>
    <w:rsid w:val="000E189C"/>
    <w:rsid w:val="000E1E80"/>
    <w:rsid w:val="000E21B7"/>
    <w:rsid w:val="000E24A9"/>
    <w:rsid w:val="000E2F99"/>
    <w:rsid w:val="000E33BF"/>
    <w:rsid w:val="000E34C7"/>
    <w:rsid w:val="000E3B8E"/>
    <w:rsid w:val="000E3D4C"/>
    <w:rsid w:val="000E406F"/>
    <w:rsid w:val="000E49E0"/>
    <w:rsid w:val="000E4CAB"/>
    <w:rsid w:val="000E4ED5"/>
    <w:rsid w:val="000E5078"/>
    <w:rsid w:val="000E5244"/>
    <w:rsid w:val="000E52A6"/>
    <w:rsid w:val="000E5311"/>
    <w:rsid w:val="000E59A3"/>
    <w:rsid w:val="000E59F1"/>
    <w:rsid w:val="000E5A17"/>
    <w:rsid w:val="000E5CC7"/>
    <w:rsid w:val="000E5E0C"/>
    <w:rsid w:val="000E5F2E"/>
    <w:rsid w:val="000E62D3"/>
    <w:rsid w:val="000E650E"/>
    <w:rsid w:val="000E6903"/>
    <w:rsid w:val="000E71A0"/>
    <w:rsid w:val="000E75B2"/>
    <w:rsid w:val="000E782E"/>
    <w:rsid w:val="000E78AA"/>
    <w:rsid w:val="000E78F1"/>
    <w:rsid w:val="000E7B2A"/>
    <w:rsid w:val="000E7EA5"/>
    <w:rsid w:val="000F03A2"/>
    <w:rsid w:val="000F0EF9"/>
    <w:rsid w:val="000F137B"/>
    <w:rsid w:val="000F214F"/>
    <w:rsid w:val="000F23A8"/>
    <w:rsid w:val="000F25C1"/>
    <w:rsid w:val="000F295F"/>
    <w:rsid w:val="000F314A"/>
    <w:rsid w:val="000F3157"/>
    <w:rsid w:val="000F364E"/>
    <w:rsid w:val="000F36CC"/>
    <w:rsid w:val="000F384D"/>
    <w:rsid w:val="000F3AB7"/>
    <w:rsid w:val="000F3BD7"/>
    <w:rsid w:val="000F3FA8"/>
    <w:rsid w:val="000F413C"/>
    <w:rsid w:val="000F4320"/>
    <w:rsid w:val="000F45E2"/>
    <w:rsid w:val="000F46BD"/>
    <w:rsid w:val="000F4721"/>
    <w:rsid w:val="000F5191"/>
    <w:rsid w:val="000F51BA"/>
    <w:rsid w:val="000F52D7"/>
    <w:rsid w:val="000F52F2"/>
    <w:rsid w:val="000F5368"/>
    <w:rsid w:val="000F5F2D"/>
    <w:rsid w:val="000F623C"/>
    <w:rsid w:val="000F62D2"/>
    <w:rsid w:val="000F637E"/>
    <w:rsid w:val="000F65D0"/>
    <w:rsid w:val="000F66B1"/>
    <w:rsid w:val="000F682E"/>
    <w:rsid w:val="000F689B"/>
    <w:rsid w:val="000F69A4"/>
    <w:rsid w:val="000F6AF5"/>
    <w:rsid w:val="000F6B00"/>
    <w:rsid w:val="000F6BF6"/>
    <w:rsid w:val="000F75EB"/>
    <w:rsid w:val="000F77D3"/>
    <w:rsid w:val="000F78F2"/>
    <w:rsid w:val="001000B8"/>
    <w:rsid w:val="001001E3"/>
    <w:rsid w:val="00100955"/>
    <w:rsid w:val="00100B88"/>
    <w:rsid w:val="00100E1D"/>
    <w:rsid w:val="00101373"/>
    <w:rsid w:val="00101423"/>
    <w:rsid w:val="00101A67"/>
    <w:rsid w:val="00101B6C"/>
    <w:rsid w:val="00101C68"/>
    <w:rsid w:val="001020ED"/>
    <w:rsid w:val="001022CB"/>
    <w:rsid w:val="0010231E"/>
    <w:rsid w:val="0010238E"/>
    <w:rsid w:val="00102788"/>
    <w:rsid w:val="001029F0"/>
    <w:rsid w:val="00102B0D"/>
    <w:rsid w:val="00102C84"/>
    <w:rsid w:val="00102D12"/>
    <w:rsid w:val="00102F2E"/>
    <w:rsid w:val="001031B5"/>
    <w:rsid w:val="001033D5"/>
    <w:rsid w:val="001037E0"/>
    <w:rsid w:val="001039F3"/>
    <w:rsid w:val="001042E3"/>
    <w:rsid w:val="001044CB"/>
    <w:rsid w:val="001046A6"/>
    <w:rsid w:val="00104A22"/>
    <w:rsid w:val="00104A41"/>
    <w:rsid w:val="00104DE8"/>
    <w:rsid w:val="001051B9"/>
    <w:rsid w:val="0010529A"/>
    <w:rsid w:val="001053EE"/>
    <w:rsid w:val="001056E7"/>
    <w:rsid w:val="00105C0F"/>
    <w:rsid w:val="00105D0D"/>
    <w:rsid w:val="00105D25"/>
    <w:rsid w:val="00106573"/>
    <w:rsid w:val="001065AE"/>
    <w:rsid w:val="001068FC"/>
    <w:rsid w:val="00106B2E"/>
    <w:rsid w:val="00106EF8"/>
    <w:rsid w:val="00107C26"/>
    <w:rsid w:val="00107E33"/>
    <w:rsid w:val="00107E4D"/>
    <w:rsid w:val="00110112"/>
    <w:rsid w:val="00110412"/>
    <w:rsid w:val="00110428"/>
    <w:rsid w:val="00110455"/>
    <w:rsid w:val="001105E8"/>
    <w:rsid w:val="0011125A"/>
    <w:rsid w:val="001115D7"/>
    <w:rsid w:val="00111850"/>
    <w:rsid w:val="00111AA8"/>
    <w:rsid w:val="00111BB2"/>
    <w:rsid w:val="00111C67"/>
    <w:rsid w:val="00111EF4"/>
    <w:rsid w:val="001122C8"/>
    <w:rsid w:val="00112699"/>
    <w:rsid w:val="00112892"/>
    <w:rsid w:val="0011295B"/>
    <w:rsid w:val="00112BA6"/>
    <w:rsid w:val="00112E5E"/>
    <w:rsid w:val="001130D6"/>
    <w:rsid w:val="00113240"/>
    <w:rsid w:val="001135C4"/>
    <w:rsid w:val="00113BD5"/>
    <w:rsid w:val="00113CA1"/>
    <w:rsid w:val="00113E0E"/>
    <w:rsid w:val="001144F6"/>
    <w:rsid w:val="001145AB"/>
    <w:rsid w:val="0011466C"/>
    <w:rsid w:val="00114769"/>
    <w:rsid w:val="001147FC"/>
    <w:rsid w:val="00114AA3"/>
    <w:rsid w:val="00114FF6"/>
    <w:rsid w:val="00115018"/>
    <w:rsid w:val="0011553C"/>
    <w:rsid w:val="00115736"/>
    <w:rsid w:val="00115878"/>
    <w:rsid w:val="00115DED"/>
    <w:rsid w:val="0011600F"/>
    <w:rsid w:val="001161BB"/>
    <w:rsid w:val="001165C0"/>
    <w:rsid w:val="001166B0"/>
    <w:rsid w:val="00116914"/>
    <w:rsid w:val="001169A6"/>
    <w:rsid w:val="00116A93"/>
    <w:rsid w:val="00116B83"/>
    <w:rsid w:val="00116D31"/>
    <w:rsid w:val="00116D93"/>
    <w:rsid w:val="00117060"/>
    <w:rsid w:val="0011715F"/>
    <w:rsid w:val="00117439"/>
    <w:rsid w:val="00117763"/>
    <w:rsid w:val="00117872"/>
    <w:rsid w:val="00120345"/>
    <w:rsid w:val="0012040B"/>
    <w:rsid w:val="001206EA"/>
    <w:rsid w:val="00120E6E"/>
    <w:rsid w:val="0012133A"/>
    <w:rsid w:val="00121406"/>
    <w:rsid w:val="001219D3"/>
    <w:rsid w:val="00121B12"/>
    <w:rsid w:val="00121B2A"/>
    <w:rsid w:val="00121CD7"/>
    <w:rsid w:val="001220F5"/>
    <w:rsid w:val="00122C82"/>
    <w:rsid w:val="00123254"/>
    <w:rsid w:val="001233C8"/>
    <w:rsid w:val="00123691"/>
    <w:rsid w:val="0012376C"/>
    <w:rsid w:val="00123A2A"/>
    <w:rsid w:val="00124011"/>
    <w:rsid w:val="0012431C"/>
    <w:rsid w:val="00124466"/>
    <w:rsid w:val="00124905"/>
    <w:rsid w:val="00124B5B"/>
    <w:rsid w:val="00124B75"/>
    <w:rsid w:val="00124CD8"/>
    <w:rsid w:val="00125091"/>
    <w:rsid w:val="00125353"/>
    <w:rsid w:val="0012596A"/>
    <w:rsid w:val="00125CDB"/>
    <w:rsid w:val="00125E08"/>
    <w:rsid w:val="001262E9"/>
    <w:rsid w:val="00126B12"/>
    <w:rsid w:val="00126BC2"/>
    <w:rsid w:val="00126C7C"/>
    <w:rsid w:val="0012752B"/>
    <w:rsid w:val="001275CB"/>
    <w:rsid w:val="001279C6"/>
    <w:rsid w:val="00127B1C"/>
    <w:rsid w:val="00127E9B"/>
    <w:rsid w:val="00130102"/>
    <w:rsid w:val="001308E5"/>
    <w:rsid w:val="0013111F"/>
    <w:rsid w:val="00131479"/>
    <w:rsid w:val="0013180B"/>
    <w:rsid w:val="00131950"/>
    <w:rsid w:val="00131B53"/>
    <w:rsid w:val="0013203F"/>
    <w:rsid w:val="00132185"/>
    <w:rsid w:val="00132223"/>
    <w:rsid w:val="0013260C"/>
    <w:rsid w:val="00132B66"/>
    <w:rsid w:val="00132E48"/>
    <w:rsid w:val="00133205"/>
    <w:rsid w:val="001339E5"/>
    <w:rsid w:val="00133C12"/>
    <w:rsid w:val="00134228"/>
    <w:rsid w:val="00134A9F"/>
    <w:rsid w:val="00134FCF"/>
    <w:rsid w:val="00135143"/>
    <w:rsid w:val="00135179"/>
    <w:rsid w:val="001355C0"/>
    <w:rsid w:val="001356FB"/>
    <w:rsid w:val="00135BAF"/>
    <w:rsid w:val="00135C1F"/>
    <w:rsid w:val="001360A6"/>
    <w:rsid w:val="001361F0"/>
    <w:rsid w:val="0013668C"/>
    <w:rsid w:val="00136879"/>
    <w:rsid w:val="00136897"/>
    <w:rsid w:val="00136CFD"/>
    <w:rsid w:val="00136D25"/>
    <w:rsid w:val="00136E9A"/>
    <w:rsid w:val="0013737C"/>
    <w:rsid w:val="001373C5"/>
    <w:rsid w:val="001378B8"/>
    <w:rsid w:val="00137C39"/>
    <w:rsid w:val="00137EBE"/>
    <w:rsid w:val="00137ECE"/>
    <w:rsid w:val="00140667"/>
    <w:rsid w:val="001409A3"/>
    <w:rsid w:val="00140D42"/>
    <w:rsid w:val="00140D91"/>
    <w:rsid w:val="00140E59"/>
    <w:rsid w:val="00141003"/>
    <w:rsid w:val="001412A9"/>
    <w:rsid w:val="0014136C"/>
    <w:rsid w:val="00141511"/>
    <w:rsid w:val="00141755"/>
    <w:rsid w:val="00141F2D"/>
    <w:rsid w:val="001424B1"/>
    <w:rsid w:val="0014292C"/>
    <w:rsid w:val="001429DE"/>
    <w:rsid w:val="00142ABB"/>
    <w:rsid w:val="001431A5"/>
    <w:rsid w:val="001432B1"/>
    <w:rsid w:val="00143426"/>
    <w:rsid w:val="001434E9"/>
    <w:rsid w:val="00143661"/>
    <w:rsid w:val="00143EEB"/>
    <w:rsid w:val="00144047"/>
    <w:rsid w:val="00144CA4"/>
    <w:rsid w:val="001451D5"/>
    <w:rsid w:val="001452D4"/>
    <w:rsid w:val="001455EB"/>
    <w:rsid w:val="00145A50"/>
    <w:rsid w:val="00145AC5"/>
    <w:rsid w:val="00145B2D"/>
    <w:rsid w:val="00145C19"/>
    <w:rsid w:val="00145E04"/>
    <w:rsid w:val="001465B7"/>
    <w:rsid w:val="00146955"/>
    <w:rsid w:val="001469F3"/>
    <w:rsid w:val="00146E2C"/>
    <w:rsid w:val="00146EAC"/>
    <w:rsid w:val="00147A17"/>
    <w:rsid w:val="00147BA2"/>
    <w:rsid w:val="00147BC0"/>
    <w:rsid w:val="00147FDF"/>
    <w:rsid w:val="001502A5"/>
    <w:rsid w:val="001507A8"/>
    <w:rsid w:val="00150A93"/>
    <w:rsid w:val="00151647"/>
    <w:rsid w:val="00151D85"/>
    <w:rsid w:val="00151F67"/>
    <w:rsid w:val="00151FF4"/>
    <w:rsid w:val="00152538"/>
    <w:rsid w:val="001526E8"/>
    <w:rsid w:val="00152FC4"/>
    <w:rsid w:val="00153386"/>
    <w:rsid w:val="001535A8"/>
    <w:rsid w:val="00154217"/>
    <w:rsid w:val="0015464F"/>
    <w:rsid w:val="001547B8"/>
    <w:rsid w:val="00154895"/>
    <w:rsid w:val="0015489C"/>
    <w:rsid w:val="001548CC"/>
    <w:rsid w:val="0015499E"/>
    <w:rsid w:val="00154F1F"/>
    <w:rsid w:val="00154FEE"/>
    <w:rsid w:val="00155070"/>
    <w:rsid w:val="00155112"/>
    <w:rsid w:val="0015511A"/>
    <w:rsid w:val="001551E6"/>
    <w:rsid w:val="0015546F"/>
    <w:rsid w:val="001554D6"/>
    <w:rsid w:val="00155613"/>
    <w:rsid w:val="0015570D"/>
    <w:rsid w:val="00155825"/>
    <w:rsid w:val="00155B03"/>
    <w:rsid w:val="00155DA1"/>
    <w:rsid w:val="00155FD4"/>
    <w:rsid w:val="00155FF4"/>
    <w:rsid w:val="00156210"/>
    <w:rsid w:val="00156999"/>
    <w:rsid w:val="00156B9B"/>
    <w:rsid w:val="001576A5"/>
    <w:rsid w:val="0015770A"/>
    <w:rsid w:val="00160315"/>
    <w:rsid w:val="00160454"/>
    <w:rsid w:val="001608AB"/>
    <w:rsid w:val="00160927"/>
    <w:rsid w:val="00160935"/>
    <w:rsid w:val="00160A07"/>
    <w:rsid w:val="00160A49"/>
    <w:rsid w:val="00160C47"/>
    <w:rsid w:val="00160F57"/>
    <w:rsid w:val="00161044"/>
    <w:rsid w:val="001611FC"/>
    <w:rsid w:val="00161248"/>
    <w:rsid w:val="0016127A"/>
    <w:rsid w:val="001613FF"/>
    <w:rsid w:val="00161583"/>
    <w:rsid w:val="00161758"/>
    <w:rsid w:val="001617FD"/>
    <w:rsid w:val="0016195C"/>
    <w:rsid w:val="00161B53"/>
    <w:rsid w:val="00161BC8"/>
    <w:rsid w:val="00161C47"/>
    <w:rsid w:val="00161E72"/>
    <w:rsid w:val="00162116"/>
    <w:rsid w:val="0016228E"/>
    <w:rsid w:val="00162567"/>
    <w:rsid w:val="00162B1C"/>
    <w:rsid w:val="00162B82"/>
    <w:rsid w:val="00162C01"/>
    <w:rsid w:val="00162D43"/>
    <w:rsid w:val="00162FF6"/>
    <w:rsid w:val="00163204"/>
    <w:rsid w:val="001638F3"/>
    <w:rsid w:val="00163BD2"/>
    <w:rsid w:val="00163CA7"/>
    <w:rsid w:val="00163CC8"/>
    <w:rsid w:val="00163D57"/>
    <w:rsid w:val="00163FE1"/>
    <w:rsid w:val="0016413E"/>
    <w:rsid w:val="00164198"/>
    <w:rsid w:val="001641D4"/>
    <w:rsid w:val="0016446A"/>
    <w:rsid w:val="0016467B"/>
    <w:rsid w:val="001647CF"/>
    <w:rsid w:val="00164ED7"/>
    <w:rsid w:val="0016513F"/>
    <w:rsid w:val="001651F4"/>
    <w:rsid w:val="001658BD"/>
    <w:rsid w:val="00165A4F"/>
    <w:rsid w:val="00165A56"/>
    <w:rsid w:val="00166129"/>
    <w:rsid w:val="00166351"/>
    <w:rsid w:val="00166360"/>
    <w:rsid w:val="0016647B"/>
    <w:rsid w:val="0016715D"/>
    <w:rsid w:val="001672EB"/>
    <w:rsid w:val="001676BC"/>
    <w:rsid w:val="00167787"/>
    <w:rsid w:val="00167CAC"/>
    <w:rsid w:val="00167D92"/>
    <w:rsid w:val="00167EED"/>
    <w:rsid w:val="00170951"/>
    <w:rsid w:val="001709D5"/>
    <w:rsid w:val="00170C74"/>
    <w:rsid w:val="00170FBA"/>
    <w:rsid w:val="0017114C"/>
    <w:rsid w:val="00171D48"/>
    <w:rsid w:val="001720A6"/>
    <w:rsid w:val="00172621"/>
    <w:rsid w:val="00172FE3"/>
    <w:rsid w:val="00172FF3"/>
    <w:rsid w:val="00172FFB"/>
    <w:rsid w:val="00173609"/>
    <w:rsid w:val="0017381B"/>
    <w:rsid w:val="001738CB"/>
    <w:rsid w:val="00173AB5"/>
    <w:rsid w:val="00173BCD"/>
    <w:rsid w:val="00173CAD"/>
    <w:rsid w:val="00173FD5"/>
    <w:rsid w:val="00174181"/>
    <w:rsid w:val="00174278"/>
    <w:rsid w:val="00174464"/>
    <w:rsid w:val="00174578"/>
    <w:rsid w:val="0017459B"/>
    <w:rsid w:val="001748D1"/>
    <w:rsid w:val="001755E6"/>
    <w:rsid w:val="0017575A"/>
    <w:rsid w:val="00175E01"/>
    <w:rsid w:val="001768B7"/>
    <w:rsid w:val="00176B85"/>
    <w:rsid w:val="00176ED0"/>
    <w:rsid w:val="00176F3C"/>
    <w:rsid w:val="0017705D"/>
    <w:rsid w:val="00177061"/>
    <w:rsid w:val="00177296"/>
    <w:rsid w:val="00177ADF"/>
    <w:rsid w:val="00180287"/>
    <w:rsid w:val="00180718"/>
    <w:rsid w:val="00180984"/>
    <w:rsid w:val="00180CD0"/>
    <w:rsid w:val="00180F23"/>
    <w:rsid w:val="00181152"/>
    <w:rsid w:val="00181261"/>
    <w:rsid w:val="0018157D"/>
    <w:rsid w:val="00181755"/>
    <w:rsid w:val="0018199A"/>
    <w:rsid w:val="00181AD2"/>
    <w:rsid w:val="00181B85"/>
    <w:rsid w:val="00181B9F"/>
    <w:rsid w:val="00181FF8"/>
    <w:rsid w:val="001821C3"/>
    <w:rsid w:val="00182385"/>
    <w:rsid w:val="001828F2"/>
    <w:rsid w:val="00182CB0"/>
    <w:rsid w:val="00182CF5"/>
    <w:rsid w:val="001832B6"/>
    <w:rsid w:val="00183399"/>
    <w:rsid w:val="00183729"/>
    <w:rsid w:val="001837CE"/>
    <w:rsid w:val="00183828"/>
    <w:rsid w:val="00183BE5"/>
    <w:rsid w:val="00183D0E"/>
    <w:rsid w:val="00183DE1"/>
    <w:rsid w:val="00183F9F"/>
    <w:rsid w:val="0018447F"/>
    <w:rsid w:val="001845B2"/>
    <w:rsid w:val="00184898"/>
    <w:rsid w:val="00184FB2"/>
    <w:rsid w:val="00184FF4"/>
    <w:rsid w:val="0018509F"/>
    <w:rsid w:val="0018529E"/>
    <w:rsid w:val="00185532"/>
    <w:rsid w:val="0018555F"/>
    <w:rsid w:val="0018561F"/>
    <w:rsid w:val="001857AB"/>
    <w:rsid w:val="001857C0"/>
    <w:rsid w:val="00185C43"/>
    <w:rsid w:val="00185C71"/>
    <w:rsid w:val="00185CBC"/>
    <w:rsid w:val="001861A9"/>
    <w:rsid w:val="001861B8"/>
    <w:rsid w:val="00186BC1"/>
    <w:rsid w:val="00186D67"/>
    <w:rsid w:val="00186EA5"/>
    <w:rsid w:val="00186EC8"/>
    <w:rsid w:val="00187A9B"/>
    <w:rsid w:val="00187CF3"/>
    <w:rsid w:val="00187D1F"/>
    <w:rsid w:val="0019003A"/>
    <w:rsid w:val="001902C5"/>
    <w:rsid w:val="001902CC"/>
    <w:rsid w:val="00190345"/>
    <w:rsid w:val="00190438"/>
    <w:rsid w:val="001908EA"/>
    <w:rsid w:val="0019095C"/>
    <w:rsid w:val="00190AC9"/>
    <w:rsid w:val="00190B38"/>
    <w:rsid w:val="00190B4B"/>
    <w:rsid w:val="00191030"/>
    <w:rsid w:val="00191057"/>
    <w:rsid w:val="001910F6"/>
    <w:rsid w:val="0019112F"/>
    <w:rsid w:val="0019128C"/>
    <w:rsid w:val="0019165A"/>
    <w:rsid w:val="0019168C"/>
    <w:rsid w:val="00191780"/>
    <w:rsid w:val="00191B13"/>
    <w:rsid w:val="00191C33"/>
    <w:rsid w:val="00191D0F"/>
    <w:rsid w:val="00191D57"/>
    <w:rsid w:val="00191DA1"/>
    <w:rsid w:val="00191F66"/>
    <w:rsid w:val="0019246D"/>
    <w:rsid w:val="00192CB5"/>
    <w:rsid w:val="00192DA4"/>
    <w:rsid w:val="00192E74"/>
    <w:rsid w:val="00192F79"/>
    <w:rsid w:val="00193020"/>
    <w:rsid w:val="00193121"/>
    <w:rsid w:val="00193206"/>
    <w:rsid w:val="0019330E"/>
    <w:rsid w:val="001934A4"/>
    <w:rsid w:val="001938B8"/>
    <w:rsid w:val="00193929"/>
    <w:rsid w:val="00193ADC"/>
    <w:rsid w:val="00193B8E"/>
    <w:rsid w:val="00193FD9"/>
    <w:rsid w:val="001945F1"/>
    <w:rsid w:val="001946D0"/>
    <w:rsid w:val="001949A4"/>
    <w:rsid w:val="00194C1C"/>
    <w:rsid w:val="00194E65"/>
    <w:rsid w:val="0019557C"/>
    <w:rsid w:val="001956E5"/>
    <w:rsid w:val="00195B8D"/>
    <w:rsid w:val="00195C8B"/>
    <w:rsid w:val="00195D49"/>
    <w:rsid w:val="00195E18"/>
    <w:rsid w:val="00196014"/>
    <w:rsid w:val="0019614D"/>
    <w:rsid w:val="001963D6"/>
    <w:rsid w:val="0019665C"/>
    <w:rsid w:val="00196D33"/>
    <w:rsid w:val="00196DEB"/>
    <w:rsid w:val="00197263"/>
    <w:rsid w:val="0019740C"/>
    <w:rsid w:val="001977FD"/>
    <w:rsid w:val="00197FCE"/>
    <w:rsid w:val="001A0AE7"/>
    <w:rsid w:val="001A0FF8"/>
    <w:rsid w:val="001A1169"/>
    <w:rsid w:val="001A124B"/>
    <w:rsid w:val="001A149E"/>
    <w:rsid w:val="001A14BE"/>
    <w:rsid w:val="001A1AE5"/>
    <w:rsid w:val="001A1B97"/>
    <w:rsid w:val="001A24D7"/>
    <w:rsid w:val="001A250F"/>
    <w:rsid w:val="001A26ED"/>
    <w:rsid w:val="001A27F0"/>
    <w:rsid w:val="001A28DE"/>
    <w:rsid w:val="001A2972"/>
    <w:rsid w:val="001A35BF"/>
    <w:rsid w:val="001A3BE6"/>
    <w:rsid w:val="001A3CF1"/>
    <w:rsid w:val="001A3F2B"/>
    <w:rsid w:val="001A4224"/>
    <w:rsid w:val="001A4298"/>
    <w:rsid w:val="001A44C0"/>
    <w:rsid w:val="001A4D0E"/>
    <w:rsid w:val="001A4D8A"/>
    <w:rsid w:val="001A54CF"/>
    <w:rsid w:val="001A5AA4"/>
    <w:rsid w:val="001A5B4F"/>
    <w:rsid w:val="001A5F93"/>
    <w:rsid w:val="001A6214"/>
    <w:rsid w:val="001A6381"/>
    <w:rsid w:val="001A67E9"/>
    <w:rsid w:val="001A6BA4"/>
    <w:rsid w:val="001A6BD6"/>
    <w:rsid w:val="001A73E8"/>
    <w:rsid w:val="001A7A34"/>
    <w:rsid w:val="001A7B30"/>
    <w:rsid w:val="001A7C8C"/>
    <w:rsid w:val="001A7DCE"/>
    <w:rsid w:val="001A7F0F"/>
    <w:rsid w:val="001A7FA0"/>
    <w:rsid w:val="001B007F"/>
    <w:rsid w:val="001B0DA6"/>
    <w:rsid w:val="001B0E62"/>
    <w:rsid w:val="001B0F63"/>
    <w:rsid w:val="001B1113"/>
    <w:rsid w:val="001B134A"/>
    <w:rsid w:val="001B1617"/>
    <w:rsid w:val="001B1D2E"/>
    <w:rsid w:val="001B1FAD"/>
    <w:rsid w:val="001B2032"/>
    <w:rsid w:val="001B2166"/>
    <w:rsid w:val="001B2806"/>
    <w:rsid w:val="001B289A"/>
    <w:rsid w:val="001B2A32"/>
    <w:rsid w:val="001B3401"/>
    <w:rsid w:val="001B34C6"/>
    <w:rsid w:val="001B37FD"/>
    <w:rsid w:val="001B38E7"/>
    <w:rsid w:val="001B3C00"/>
    <w:rsid w:val="001B3F1B"/>
    <w:rsid w:val="001B4034"/>
    <w:rsid w:val="001B43CC"/>
    <w:rsid w:val="001B43ED"/>
    <w:rsid w:val="001B4568"/>
    <w:rsid w:val="001B4658"/>
    <w:rsid w:val="001B49CA"/>
    <w:rsid w:val="001B4CDD"/>
    <w:rsid w:val="001B5276"/>
    <w:rsid w:val="001B550E"/>
    <w:rsid w:val="001B58F7"/>
    <w:rsid w:val="001B58FA"/>
    <w:rsid w:val="001B5A95"/>
    <w:rsid w:val="001B5B4D"/>
    <w:rsid w:val="001B60BD"/>
    <w:rsid w:val="001B647F"/>
    <w:rsid w:val="001B65F0"/>
    <w:rsid w:val="001B67BC"/>
    <w:rsid w:val="001B67D3"/>
    <w:rsid w:val="001B68A8"/>
    <w:rsid w:val="001B690B"/>
    <w:rsid w:val="001B6A02"/>
    <w:rsid w:val="001B6BDA"/>
    <w:rsid w:val="001B6E21"/>
    <w:rsid w:val="001B72A3"/>
    <w:rsid w:val="001B75C3"/>
    <w:rsid w:val="001B7699"/>
    <w:rsid w:val="001B781A"/>
    <w:rsid w:val="001B7824"/>
    <w:rsid w:val="001B7955"/>
    <w:rsid w:val="001B798A"/>
    <w:rsid w:val="001B7B16"/>
    <w:rsid w:val="001C0082"/>
    <w:rsid w:val="001C0537"/>
    <w:rsid w:val="001C0D47"/>
    <w:rsid w:val="001C0D5B"/>
    <w:rsid w:val="001C0E3A"/>
    <w:rsid w:val="001C0E8C"/>
    <w:rsid w:val="001C0FC1"/>
    <w:rsid w:val="001C120C"/>
    <w:rsid w:val="001C1771"/>
    <w:rsid w:val="001C1D47"/>
    <w:rsid w:val="001C216C"/>
    <w:rsid w:val="001C22BF"/>
    <w:rsid w:val="001C27AF"/>
    <w:rsid w:val="001C33C4"/>
    <w:rsid w:val="001C3765"/>
    <w:rsid w:val="001C3B4E"/>
    <w:rsid w:val="001C4076"/>
    <w:rsid w:val="001C40AA"/>
    <w:rsid w:val="001C40FB"/>
    <w:rsid w:val="001C44E2"/>
    <w:rsid w:val="001C4713"/>
    <w:rsid w:val="001C4DFD"/>
    <w:rsid w:val="001C578D"/>
    <w:rsid w:val="001C593F"/>
    <w:rsid w:val="001C5A85"/>
    <w:rsid w:val="001C5B88"/>
    <w:rsid w:val="001C5C5D"/>
    <w:rsid w:val="001C5D1C"/>
    <w:rsid w:val="001C605B"/>
    <w:rsid w:val="001C606C"/>
    <w:rsid w:val="001C60B8"/>
    <w:rsid w:val="001C6291"/>
    <w:rsid w:val="001C646B"/>
    <w:rsid w:val="001C6787"/>
    <w:rsid w:val="001C6B98"/>
    <w:rsid w:val="001C711F"/>
    <w:rsid w:val="001C72EB"/>
    <w:rsid w:val="001C740F"/>
    <w:rsid w:val="001C796A"/>
    <w:rsid w:val="001C79D6"/>
    <w:rsid w:val="001C7CDF"/>
    <w:rsid w:val="001D0086"/>
    <w:rsid w:val="001D00FC"/>
    <w:rsid w:val="001D05C5"/>
    <w:rsid w:val="001D06AA"/>
    <w:rsid w:val="001D0BF1"/>
    <w:rsid w:val="001D0CCD"/>
    <w:rsid w:val="001D0E44"/>
    <w:rsid w:val="001D0EC3"/>
    <w:rsid w:val="001D12E2"/>
    <w:rsid w:val="001D13D7"/>
    <w:rsid w:val="001D13F8"/>
    <w:rsid w:val="001D1426"/>
    <w:rsid w:val="001D144A"/>
    <w:rsid w:val="001D1794"/>
    <w:rsid w:val="001D1C52"/>
    <w:rsid w:val="001D1E58"/>
    <w:rsid w:val="001D2031"/>
    <w:rsid w:val="001D25F7"/>
    <w:rsid w:val="001D30EE"/>
    <w:rsid w:val="001D3634"/>
    <w:rsid w:val="001D364F"/>
    <w:rsid w:val="001D3AD9"/>
    <w:rsid w:val="001D3C57"/>
    <w:rsid w:val="001D4589"/>
    <w:rsid w:val="001D4786"/>
    <w:rsid w:val="001D503B"/>
    <w:rsid w:val="001D51F7"/>
    <w:rsid w:val="001D54D0"/>
    <w:rsid w:val="001D55EC"/>
    <w:rsid w:val="001D5C35"/>
    <w:rsid w:val="001D5D2C"/>
    <w:rsid w:val="001D5ED5"/>
    <w:rsid w:val="001D5F77"/>
    <w:rsid w:val="001D6363"/>
    <w:rsid w:val="001D6AB3"/>
    <w:rsid w:val="001D6BCE"/>
    <w:rsid w:val="001D6C6E"/>
    <w:rsid w:val="001D70D5"/>
    <w:rsid w:val="001D73E2"/>
    <w:rsid w:val="001D7405"/>
    <w:rsid w:val="001D7876"/>
    <w:rsid w:val="001D7BA4"/>
    <w:rsid w:val="001E0459"/>
    <w:rsid w:val="001E084A"/>
    <w:rsid w:val="001E093F"/>
    <w:rsid w:val="001E0C08"/>
    <w:rsid w:val="001E0DB4"/>
    <w:rsid w:val="001E0EE4"/>
    <w:rsid w:val="001E13E0"/>
    <w:rsid w:val="001E155A"/>
    <w:rsid w:val="001E1CA3"/>
    <w:rsid w:val="001E2057"/>
    <w:rsid w:val="001E29FE"/>
    <w:rsid w:val="001E2A96"/>
    <w:rsid w:val="001E2C0B"/>
    <w:rsid w:val="001E2EAD"/>
    <w:rsid w:val="001E3090"/>
    <w:rsid w:val="001E321F"/>
    <w:rsid w:val="001E3579"/>
    <w:rsid w:val="001E3833"/>
    <w:rsid w:val="001E38CC"/>
    <w:rsid w:val="001E3CA7"/>
    <w:rsid w:val="001E3DA7"/>
    <w:rsid w:val="001E3F94"/>
    <w:rsid w:val="001E426D"/>
    <w:rsid w:val="001E4287"/>
    <w:rsid w:val="001E441E"/>
    <w:rsid w:val="001E47C1"/>
    <w:rsid w:val="001E495A"/>
    <w:rsid w:val="001E4B46"/>
    <w:rsid w:val="001E4B55"/>
    <w:rsid w:val="001E4B79"/>
    <w:rsid w:val="001E4CD4"/>
    <w:rsid w:val="001E4EBF"/>
    <w:rsid w:val="001E53D2"/>
    <w:rsid w:val="001E5434"/>
    <w:rsid w:val="001E5436"/>
    <w:rsid w:val="001E5975"/>
    <w:rsid w:val="001E5B86"/>
    <w:rsid w:val="001E6141"/>
    <w:rsid w:val="001E657D"/>
    <w:rsid w:val="001E66C8"/>
    <w:rsid w:val="001E6845"/>
    <w:rsid w:val="001E69A7"/>
    <w:rsid w:val="001E6BE4"/>
    <w:rsid w:val="001E723E"/>
    <w:rsid w:val="001E72B8"/>
    <w:rsid w:val="001E7366"/>
    <w:rsid w:val="001E73AE"/>
    <w:rsid w:val="001E74B9"/>
    <w:rsid w:val="001E74CE"/>
    <w:rsid w:val="001E753D"/>
    <w:rsid w:val="001E760D"/>
    <w:rsid w:val="001E7833"/>
    <w:rsid w:val="001E7C27"/>
    <w:rsid w:val="001E7EB0"/>
    <w:rsid w:val="001E7F37"/>
    <w:rsid w:val="001F0513"/>
    <w:rsid w:val="001F0566"/>
    <w:rsid w:val="001F0A22"/>
    <w:rsid w:val="001F1488"/>
    <w:rsid w:val="001F15DD"/>
    <w:rsid w:val="001F185A"/>
    <w:rsid w:val="001F18C5"/>
    <w:rsid w:val="001F1A7A"/>
    <w:rsid w:val="001F1A83"/>
    <w:rsid w:val="001F1AA6"/>
    <w:rsid w:val="001F1CAF"/>
    <w:rsid w:val="001F1D3A"/>
    <w:rsid w:val="001F2036"/>
    <w:rsid w:val="001F2270"/>
    <w:rsid w:val="001F22D6"/>
    <w:rsid w:val="001F25F2"/>
    <w:rsid w:val="001F289A"/>
    <w:rsid w:val="001F2CA0"/>
    <w:rsid w:val="001F2DE1"/>
    <w:rsid w:val="001F3277"/>
    <w:rsid w:val="001F33BE"/>
    <w:rsid w:val="001F35C2"/>
    <w:rsid w:val="001F3665"/>
    <w:rsid w:val="001F36A5"/>
    <w:rsid w:val="001F36AF"/>
    <w:rsid w:val="001F39E3"/>
    <w:rsid w:val="001F3A1E"/>
    <w:rsid w:val="001F3B40"/>
    <w:rsid w:val="001F3B54"/>
    <w:rsid w:val="001F3C34"/>
    <w:rsid w:val="001F3D99"/>
    <w:rsid w:val="001F41F7"/>
    <w:rsid w:val="001F43A2"/>
    <w:rsid w:val="001F45D5"/>
    <w:rsid w:val="001F4964"/>
    <w:rsid w:val="001F4C5D"/>
    <w:rsid w:val="001F4FF9"/>
    <w:rsid w:val="001F5105"/>
    <w:rsid w:val="001F53C5"/>
    <w:rsid w:val="001F544A"/>
    <w:rsid w:val="001F5492"/>
    <w:rsid w:val="001F54B1"/>
    <w:rsid w:val="001F5604"/>
    <w:rsid w:val="001F5842"/>
    <w:rsid w:val="001F59F0"/>
    <w:rsid w:val="001F6294"/>
    <w:rsid w:val="001F66F0"/>
    <w:rsid w:val="001F6703"/>
    <w:rsid w:val="001F6837"/>
    <w:rsid w:val="001F76EC"/>
    <w:rsid w:val="001F7CC5"/>
    <w:rsid w:val="002003A0"/>
    <w:rsid w:val="00200426"/>
    <w:rsid w:val="00200D92"/>
    <w:rsid w:val="00200DE1"/>
    <w:rsid w:val="00201498"/>
    <w:rsid w:val="002017F1"/>
    <w:rsid w:val="002022DD"/>
    <w:rsid w:val="00202668"/>
    <w:rsid w:val="00202B34"/>
    <w:rsid w:val="00202CB5"/>
    <w:rsid w:val="00202FF4"/>
    <w:rsid w:val="0020307D"/>
    <w:rsid w:val="0020348B"/>
    <w:rsid w:val="00203568"/>
    <w:rsid w:val="00203705"/>
    <w:rsid w:val="00203881"/>
    <w:rsid w:val="00203984"/>
    <w:rsid w:val="00203F06"/>
    <w:rsid w:val="002043A2"/>
    <w:rsid w:val="00204506"/>
    <w:rsid w:val="00204600"/>
    <w:rsid w:val="00204E9F"/>
    <w:rsid w:val="0020552D"/>
    <w:rsid w:val="0020578D"/>
    <w:rsid w:val="0020584B"/>
    <w:rsid w:val="00205C2E"/>
    <w:rsid w:val="0020659A"/>
    <w:rsid w:val="00206648"/>
    <w:rsid w:val="0020695F"/>
    <w:rsid w:val="00206C08"/>
    <w:rsid w:val="00206D7F"/>
    <w:rsid w:val="00207273"/>
    <w:rsid w:val="002076C0"/>
    <w:rsid w:val="00207E07"/>
    <w:rsid w:val="00207F70"/>
    <w:rsid w:val="00210120"/>
    <w:rsid w:val="00210183"/>
    <w:rsid w:val="00210243"/>
    <w:rsid w:val="0021028C"/>
    <w:rsid w:val="00210460"/>
    <w:rsid w:val="00210796"/>
    <w:rsid w:val="002107F8"/>
    <w:rsid w:val="002109CB"/>
    <w:rsid w:val="00210F0D"/>
    <w:rsid w:val="00210F3F"/>
    <w:rsid w:val="00211415"/>
    <w:rsid w:val="0021147D"/>
    <w:rsid w:val="002116F6"/>
    <w:rsid w:val="002118B1"/>
    <w:rsid w:val="00211C87"/>
    <w:rsid w:val="00211E9D"/>
    <w:rsid w:val="002121AC"/>
    <w:rsid w:val="00212B05"/>
    <w:rsid w:val="00212D0E"/>
    <w:rsid w:val="00212F7F"/>
    <w:rsid w:val="00213818"/>
    <w:rsid w:val="0021384B"/>
    <w:rsid w:val="002138A5"/>
    <w:rsid w:val="00213BAA"/>
    <w:rsid w:val="00213FC0"/>
    <w:rsid w:val="002140FF"/>
    <w:rsid w:val="002146A4"/>
    <w:rsid w:val="00214703"/>
    <w:rsid w:val="00214C28"/>
    <w:rsid w:val="0021522F"/>
    <w:rsid w:val="00215312"/>
    <w:rsid w:val="00215563"/>
    <w:rsid w:val="00215591"/>
    <w:rsid w:val="002158F7"/>
    <w:rsid w:val="00215956"/>
    <w:rsid w:val="00215CAE"/>
    <w:rsid w:val="002162CD"/>
    <w:rsid w:val="00216714"/>
    <w:rsid w:val="0021675F"/>
    <w:rsid w:val="00216948"/>
    <w:rsid w:val="00216F09"/>
    <w:rsid w:val="00216FE5"/>
    <w:rsid w:val="0021706B"/>
    <w:rsid w:val="0021736C"/>
    <w:rsid w:val="0021757D"/>
    <w:rsid w:val="00217733"/>
    <w:rsid w:val="002178FA"/>
    <w:rsid w:val="00217FD8"/>
    <w:rsid w:val="00220086"/>
    <w:rsid w:val="0022025D"/>
    <w:rsid w:val="0022068C"/>
    <w:rsid w:val="0022070B"/>
    <w:rsid w:val="002207C6"/>
    <w:rsid w:val="00220966"/>
    <w:rsid w:val="00220F22"/>
    <w:rsid w:val="002211ED"/>
    <w:rsid w:val="002217A3"/>
    <w:rsid w:val="002217D8"/>
    <w:rsid w:val="00221DD3"/>
    <w:rsid w:val="00221F74"/>
    <w:rsid w:val="002220A3"/>
    <w:rsid w:val="002228EF"/>
    <w:rsid w:val="00222B95"/>
    <w:rsid w:val="00222DCE"/>
    <w:rsid w:val="00222DDF"/>
    <w:rsid w:val="00223064"/>
    <w:rsid w:val="002233CE"/>
    <w:rsid w:val="00223BB9"/>
    <w:rsid w:val="00223BFE"/>
    <w:rsid w:val="00223EFF"/>
    <w:rsid w:val="002240A1"/>
    <w:rsid w:val="0022413F"/>
    <w:rsid w:val="002245FF"/>
    <w:rsid w:val="00224E0A"/>
    <w:rsid w:val="0022530A"/>
    <w:rsid w:val="002255BB"/>
    <w:rsid w:val="00225B99"/>
    <w:rsid w:val="00225FDF"/>
    <w:rsid w:val="00226536"/>
    <w:rsid w:val="002266DE"/>
    <w:rsid w:val="00226700"/>
    <w:rsid w:val="00226A38"/>
    <w:rsid w:val="00226C7D"/>
    <w:rsid w:val="00226F65"/>
    <w:rsid w:val="00227017"/>
    <w:rsid w:val="00227058"/>
    <w:rsid w:val="00227798"/>
    <w:rsid w:val="00227C20"/>
    <w:rsid w:val="00227C2C"/>
    <w:rsid w:val="00227E30"/>
    <w:rsid w:val="0023022E"/>
    <w:rsid w:val="00230313"/>
    <w:rsid w:val="00230387"/>
    <w:rsid w:val="00230526"/>
    <w:rsid w:val="00230CB8"/>
    <w:rsid w:val="00230E40"/>
    <w:rsid w:val="002314CA"/>
    <w:rsid w:val="00231A89"/>
    <w:rsid w:val="00231C66"/>
    <w:rsid w:val="00231F8F"/>
    <w:rsid w:val="002320B4"/>
    <w:rsid w:val="002320BA"/>
    <w:rsid w:val="00232370"/>
    <w:rsid w:val="00232501"/>
    <w:rsid w:val="00232834"/>
    <w:rsid w:val="00232929"/>
    <w:rsid w:val="00232A3C"/>
    <w:rsid w:val="00232B33"/>
    <w:rsid w:val="00232DB5"/>
    <w:rsid w:val="00232E93"/>
    <w:rsid w:val="0023325F"/>
    <w:rsid w:val="00233320"/>
    <w:rsid w:val="00233686"/>
    <w:rsid w:val="00233993"/>
    <w:rsid w:val="00233C36"/>
    <w:rsid w:val="00233DFD"/>
    <w:rsid w:val="00234061"/>
    <w:rsid w:val="0023422E"/>
    <w:rsid w:val="00234564"/>
    <w:rsid w:val="00234583"/>
    <w:rsid w:val="00234591"/>
    <w:rsid w:val="00234673"/>
    <w:rsid w:val="002346CC"/>
    <w:rsid w:val="002347B1"/>
    <w:rsid w:val="00234853"/>
    <w:rsid w:val="00234978"/>
    <w:rsid w:val="00234A1A"/>
    <w:rsid w:val="00234B7F"/>
    <w:rsid w:val="00234B9D"/>
    <w:rsid w:val="00234FC9"/>
    <w:rsid w:val="00235359"/>
    <w:rsid w:val="00235411"/>
    <w:rsid w:val="0023546E"/>
    <w:rsid w:val="002357A4"/>
    <w:rsid w:val="0023585A"/>
    <w:rsid w:val="00235BE9"/>
    <w:rsid w:val="00235E60"/>
    <w:rsid w:val="00236335"/>
    <w:rsid w:val="00236929"/>
    <w:rsid w:val="00236996"/>
    <w:rsid w:val="00236B8F"/>
    <w:rsid w:val="00236D9E"/>
    <w:rsid w:val="00236DE1"/>
    <w:rsid w:val="00236F54"/>
    <w:rsid w:val="002370EB"/>
    <w:rsid w:val="002370F2"/>
    <w:rsid w:val="00237332"/>
    <w:rsid w:val="00237339"/>
    <w:rsid w:val="00237463"/>
    <w:rsid w:val="00237D5C"/>
    <w:rsid w:val="002400ED"/>
    <w:rsid w:val="002402DF"/>
    <w:rsid w:val="0024074A"/>
    <w:rsid w:val="002407DD"/>
    <w:rsid w:val="002408BD"/>
    <w:rsid w:val="00240A47"/>
    <w:rsid w:val="00240F9B"/>
    <w:rsid w:val="00240FE8"/>
    <w:rsid w:val="0024107A"/>
    <w:rsid w:val="002413FD"/>
    <w:rsid w:val="00241495"/>
    <w:rsid w:val="00241576"/>
    <w:rsid w:val="00241A61"/>
    <w:rsid w:val="00241A6F"/>
    <w:rsid w:val="00241BCA"/>
    <w:rsid w:val="002420D4"/>
    <w:rsid w:val="00242BE2"/>
    <w:rsid w:val="00242EE4"/>
    <w:rsid w:val="00243333"/>
    <w:rsid w:val="00243698"/>
    <w:rsid w:val="0024387E"/>
    <w:rsid w:val="00243C3E"/>
    <w:rsid w:val="00243EDA"/>
    <w:rsid w:val="00244247"/>
    <w:rsid w:val="002444A0"/>
    <w:rsid w:val="002445B1"/>
    <w:rsid w:val="002446AD"/>
    <w:rsid w:val="00244B99"/>
    <w:rsid w:val="00244EF3"/>
    <w:rsid w:val="00244FE1"/>
    <w:rsid w:val="00245103"/>
    <w:rsid w:val="002454A8"/>
    <w:rsid w:val="00245844"/>
    <w:rsid w:val="00245889"/>
    <w:rsid w:val="00245947"/>
    <w:rsid w:val="00245B9D"/>
    <w:rsid w:val="00245C0F"/>
    <w:rsid w:val="002461C9"/>
    <w:rsid w:val="00246289"/>
    <w:rsid w:val="002468FE"/>
    <w:rsid w:val="00246D06"/>
    <w:rsid w:val="00246E03"/>
    <w:rsid w:val="00246E93"/>
    <w:rsid w:val="00247125"/>
    <w:rsid w:val="002472B3"/>
    <w:rsid w:val="00247564"/>
    <w:rsid w:val="0024771E"/>
    <w:rsid w:val="00247C9A"/>
    <w:rsid w:val="00247F65"/>
    <w:rsid w:val="0025029C"/>
    <w:rsid w:val="00250707"/>
    <w:rsid w:val="00250AEB"/>
    <w:rsid w:val="002510E5"/>
    <w:rsid w:val="00251179"/>
    <w:rsid w:val="002516EB"/>
    <w:rsid w:val="00251730"/>
    <w:rsid w:val="002519E9"/>
    <w:rsid w:val="00251E02"/>
    <w:rsid w:val="00251E6D"/>
    <w:rsid w:val="00251FD3"/>
    <w:rsid w:val="002520E2"/>
    <w:rsid w:val="00252743"/>
    <w:rsid w:val="00252C97"/>
    <w:rsid w:val="00252D9A"/>
    <w:rsid w:val="00252DC6"/>
    <w:rsid w:val="00253856"/>
    <w:rsid w:val="0025394D"/>
    <w:rsid w:val="00253BBD"/>
    <w:rsid w:val="00253DA3"/>
    <w:rsid w:val="00253EE7"/>
    <w:rsid w:val="0025406B"/>
    <w:rsid w:val="0025461A"/>
    <w:rsid w:val="0025465B"/>
    <w:rsid w:val="00254A6A"/>
    <w:rsid w:val="00254A7C"/>
    <w:rsid w:val="00254EEF"/>
    <w:rsid w:val="002554F9"/>
    <w:rsid w:val="002557E4"/>
    <w:rsid w:val="00255D2C"/>
    <w:rsid w:val="00255D91"/>
    <w:rsid w:val="00255FBC"/>
    <w:rsid w:val="00256228"/>
    <w:rsid w:val="002564CD"/>
    <w:rsid w:val="0025677E"/>
    <w:rsid w:val="002568BD"/>
    <w:rsid w:val="00256C1D"/>
    <w:rsid w:val="00256F5C"/>
    <w:rsid w:val="002571A3"/>
    <w:rsid w:val="0025722C"/>
    <w:rsid w:val="00257269"/>
    <w:rsid w:val="00257282"/>
    <w:rsid w:val="0025741B"/>
    <w:rsid w:val="00257A04"/>
    <w:rsid w:val="00257ACC"/>
    <w:rsid w:val="00257B99"/>
    <w:rsid w:val="00257F8F"/>
    <w:rsid w:val="00260069"/>
    <w:rsid w:val="0026079D"/>
    <w:rsid w:val="00260B3C"/>
    <w:rsid w:val="00261072"/>
    <w:rsid w:val="00261282"/>
    <w:rsid w:val="00261452"/>
    <w:rsid w:val="00261561"/>
    <w:rsid w:val="00261C57"/>
    <w:rsid w:val="00261C94"/>
    <w:rsid w:val="00261CC7"/>
    <w:rsid w:val="0026202E"/>
    <w:rsid w:val="002626C3"/>
    <w:rsid w:val="002627CE"/>
    <w:rsid w:val="00262851"/>
    <w:rsid w:val="002629BC"/>
    <w:rsid w:val="00262A51"/>
    <w:rsid w:val="00262B69"/>
    <w:rsid w:val="0026390B"/>
    <w:rsid w:val="00263E64"/>
    <w:rsid w:val="00264394"/>
    <w:rsid w:val="002645E0"/>
    <w:rsid w:val="002646CD"/>
    <w:rsid w:val="002654A1"/>
    <w:rsid w:val="00265E4E"/>
    <w:rsid w:val="00265E67"/>
    <w:rsid w:val="00265F16"/>
    <w:rsid w:val="00265F9A"/>
    <w:rsid w:val="002664C7"/>
    <w:rsid w:val="00266C5F"/>
    <w:rsid w:val="00266F0B"/>
    <w:rsid w:val="00267105"/>
    <w:rsid w:val="00267161"/>
    <w:rsid w:val="0026719B"/>
    <w:rsid w:val="002676FD"/>
    <w:rsid w:val="00267888"/>
    <w:rsid w:val="00267A0F"/>
    <w:rsid w:val="00267AAE"/>
    <w:rsid w:val="00267AFF"/>
    <w:rsid w:val="00267DA8"/>
    <w:rsid w:val="00267FBB"/>
    <w:rsid w:val="0027004F"/>
    <w:rsid w:val="00270408"/>
    <w:rsid w:val="0027061F"/>
    <w:rsid w:val="00270718"/>
    <w:rsid w:val="0027076B"/>
    <w:rsid w:val="00270931"/>
    <w:rsid w:val="00270F07"/>
    <w:rsid w:val="002715D0"/>
    <w:rsid w:val="0027162E"/>
    <w:rsid w:val="00271A32"/>
    <w:rsid w:val="00271AEE"/>
    <w:rsid w:val="00271D47"/>
    <w:rsid w:val="00271FEA"/>
    <w:rsid w:val="00272379"/>
    <w:rsid w:val="002726DD"/>
    <w:rsid w:val="002729CA"/>
    <w:rsid w:val="002731A0"/>
    <w:rsid w:val="0027341A"/>
    <w:rsid w:val="00273637"/>
    <w:rsid w:val="00273BE7"/>
    <w:rsid w:val="00273FA7"/>
    <w:rsid w:val="00274308"/>
    <w:rsid w:val="0027432A"/>
    <w:rsid w:val="0027455A"/>
    <w:rsid w:val="0027490D"/>
    <w:rsid w:val="00274BF9"/>
    <w:rsid w:val="00274DDE"/>
    <w:rsid w:val="00274E1D"/>
    <w:rsid w:val="00275015"/>
    <w:rsid w:val="00275052"/>
    <w:rsid w:val="00275111"/>
    <w:rsid w:val="00275429"/>
    <w:rsid w:val="002755B6"/>
    <w:rsid w:val="002757C1"/>
    <w:rsid w:val="002758CD"/>
    <w:rsid w:val="002758E0"/>
    <w:rsid w:val="00275DE0"/>
    <w:rsid w:val="00275EA6"/>
    <w:rsid w:val="00275F9F"/>
    <w:rsid w:val="002761D0"/>
    <w:rsid w:val="002763D7"/>
    <w:rsid w:val="00276DC6"/>
    <w:rsid w:val="0027746E"/>
    <w:rsid w:val="0027788E"/>
    <w:rsid w:val="00277D19"/>
    <w:rsid w:val="002800CC"/>
    <w:rsid w:val="002803D2"/>
    <w:rsid w:val="002804D4"/>
    <w:rsid w:val="002805EB"/>
    <w:rsid w:val="002807B9"/>
    <w:rsid w:val="00280857"/>
    <w:rsid w:val="002809ED"/>
    <w:rsid w:val="00280C47"/>
    <w:rsid w:val="0028116E"/>
    <w:rsid w:val="00281174"/>
    <w:rsid w:val="002812F7"/>
    <w:rsid w:val="002814FB"/>
    <w:rsid w:val="00281505"/>
    <w:rsid w:val="00281555"/>
    <w:rsid w:val="002815E6"/>
    <w:rsid w:val="00281623"/>
    <w:rsid w:val="002816D3"/>
    <w:rsid w:val="002818EE"/>
    <w:rsid w:val="00281AD3"/>
    <w:rsid w:val="00281BDA"/>
    <w:rsid w:val="00281F2F"/>
    <w:rsid w:val="002820A8"/>
    <w:rsid w:val="00282245"/>
    <w:rsid w:val="00282254"/>
    <w:rsid w:val="0028230B"/>
    <w:rsid w:val="0028233D"/>
    <w:rsid w:val="002823ED"/>
    <w:rsid w:val="002825AA"/>
    <w:rsid w:val="00282B72"/>
    <w:rsid w:val="00282E51"/>
    <w:rsid w:val="00282E69"/>
    <w:rsid w:val="002833A7"/>
    <w:rsid w:val="002834DF"/>
    <w:rsid w:val="00283580"/>
    <w:rsid w:val="00283667"/>
    <w:rsid w:val="00283791"/>
    <w:rsid w:val="00283825"/>
    <w:rsid w:val="00283C5F"/>
    <w:rsid w:val="00283CF6"/>
    <w:rsid w:val="00284EE4"/>
    <w:rsid w:val="00285129"/>
    <w:rsid w:val="00285363"/>
    <w:rsid w:val="002854D9"/>
    <w:rsid w:val="002854E7"/>
    <w:rsid w:val="00285878"/>
    <w:rsid w:val="00285941"/>
    <w:rsid w:val="00285D81"/>
    <w:rsid w:val="00285E80"/>
    <w:rsid w:val="00285FD0"/>
    <w:rsid w:val="002861F6"/>
    <w:rsid w:val="00286632"/>
    <w:rsid w:val="00286B89"/>
    <w:rsid w:val="00286F30"/>
    <w:rsid w:val="0028705F"/>
    <w:rsid w:val="00287706"/>
    <w:rsid w:val="00287967"/>
    <w:rsid w:val="00287B04"/>
    <w:rsid w:val="00287EAF"/>
    <w:rsid w:val="00287FC5"/>
    <w:rsid w:val="0029001F"/>
    <w:rsid w:val="0029002C"/>
    <w:rsid w:val="0029021E"/>
    <w:rsid w:val="002902E8"/>
    <w:rsid w:val="00290990"/>
    <w:rsid w:val="002909A2"/>
    <w:rsid w:val="00290A28"/>
    <w:rsid w:val="00290CCF"/>
    <w:rsid w:val="00290E35"/>
    <w:rsid w:val="00290F85"/>
    <w:rsid w:val="002912BA"/>
    <w:rsid w:val="00291418"/>
    <w:rsid w:val="002916C6"/>
    <w:rsid w:val="00291767"/>
    <w:rsid w:val="0029192A"/>
    <w:rsid w:val="00291BD8"/>
    <w:rsid w:val="00291CA4"/>
    <w:rsid w:val="00291EF9"/>
    <w:rsid w:val="002923C0"/>
    <w:rsid w:val="00292619"/>
    <w:rsid w:val="0029280A"/>
    <w:rsid w:val="00292A87"/>
    <w:rsid w:val="00292D0A"/>
    <w:rsid w:val="00292EAD"/>
    <w:rsid w:val="00293284"/>
    <w:rsid w:val="0029344E"/>
    <w:rsid w:val="002934FF"/>
    <w:rsid w:val="00293739"/>
    <w:rsid w:val="00293877"/>
    <w:rsid w:val="00293D23"/>
    <w:rsid w:val="00293D6F"/>
    <w:rsid w:val="00293E90"/>
    <w:rsid w:val="002940DF"/>
    <w:rsid w:val="0029476F"/>
    <w:rsid w:val="002948C8"/>
    <w:rsid w:val="00294B18"/>
    <w:rsid w:val="00294D12"/>
    <w:rsid w:val="002954C8"/>
    <w:rsid w:val="002955E8"/>
    <w:rsid w:val="002961AC"/>
    <w:rsid w:val="00296291"/>
    <w:rsid w:val="002969BE"/>
    <w:rsid w:val="00296C31"/>
    <w:rsid w:val="00296D85"/>
    <w:rsid w:val="00296DB0"/>
    <w:rsid w:val="00296F61"/>
    <w:rsid w:val="00297BE7"/>
    <w:rsid w:val="002A00F6"/>
    <w:rsid w:val="002A0337"/>
    <w:rsid w:val="002A0339"/>
    <w:rsid w:val="002A091E"/>
    <w:rsid w:val="002A0A77"/>
    <w:rsid w:val="002A11B6"/>
    <w:rsid w:val="002A11CF"/>
    <w:rsid w:val="002A1488"/>
    <w:rsid w:val="002A18F1"/>
    <w:rsid w:val="002A24D3"/>
    <w:rsid w:val="002A25BB"/>
    <w:rsid w:val="002A2662"/>
    <w:rsid w:val="002A2992"/>
    <w:rsid w:val="002A2B8B"/>
    <w:rsid w:val="002A2CDB"/>
    <w:rsid w:val="002A3647"/>
    <w:rsid w:val="002A36D9"/>
    <w:rsid w:val="002A37DE"/>
    <w:rsid w:val="002A39AC"/>
    <w:rsid w:val="002A4BB3"/>
    <w:rsid w:val="002A4BB8"/>
    <w:rsid w:val="002A4C3D"/>
    <w:rsid w:val="002A4CDE"/>
    <w:rsid w:val="002A4E04"/>
    <w:rsid w:val="002A4E5D"/>
    <w:rsid w:val="002A507D"/>
    <w:rsid w:val="002A513E"/>
    <w:rsid w:val="002A57D2"/>
    <w:rsid w:val="002A59CA"/>
    <w:rsid w:val="002A5AA7"/>
    <w:rsid w:val="002A5D2E"/>
    <w:rsid w:val="002A6669"/>
    <w:rsid w:val="002A7051"/>
    <w:rsid w:val="002A77EA"/>
    <w:rsid w:val="002A79F8"/>
    <w:rsid w:val="002A7A78"/>
    <w:rsid w:val="002A7C30"/>
    <w:rsid w:val="002A7C6C"/>
    <w:rsid w:val="002A7C8B"/>
    <w:rsid w:val="002A7EB3"/>
    <w:rsid w:val="002B00F2"/>
    <w:rsid w:val="002B0345"/>
    <w:rsid w:val="002B0675"/>
    <w:rsid w:val="002B0730"/>
    <w:rsid w:val="002B07D8"/>
    <w:rsid w:val="002B089B"/>
    <w:rsid w:val="002B09FB"/>
    <w:rsid w:val="002B0B7E"/>
    <w:rsid w:val="002B16C9"/>
    <w:rsid w:val="002B186E"/>
    <w:rsid w:val="002B206F"/>
    <w:rsid w:val="002B209D"/>
    <w:rsid w:val="002B21AA"/>
    <w:rsid w:val="002B21F2"/>
    <w:rsid w:val="002B251F"/>
    <w:rsid w:val="002B2B6B"/>
    <w:rsid w:val="002B2C9A"/>
    <w:rsid w:val="002B2D18"/>
    <w:rsid w:val="002B3375"/>
    <w:rsid w:val="002B3771"/>
    <w:rsid w:val="002B40ED"/>
    <w:rsid w:val="002B4310"/>
    <w:rsid w:val="002B470A"/>
    <w:rsid w:val="002B4A62"/>
    <w:rsid w:val="002B50ED"/>
    <w:rsid w:val="002B5114"/>
    <w:rsid w:val="002B52C9"/>
    <w:rsid w:val="002B5449"/>
    <w:rsid w:val="002B5503"/>
    <w:rsid w:val="002B5CED"/>
    <w:rsid w:val="002B5F65"/>
    <w:rsid w:val="002B6220"/>
    <w:rsid w:val="002B623A"/>
    <w:rsid w:val="002B64D7"/>
    <w:rsid w:val="002B6691"/>
    <w:rsid w:val="002B66D9"/>
    <w:rsid w:val="002B6B40"/>
    <w:rsid w:val="002B6F6D"/>
    <w:rsid w:val="002B7070"/>
    <w:rsid w:val="002B73C7"/>
    <w:rsid w:val="002B75E4"/>
    <w:rsid w:val="002B767D"/>
    <w:rsid w:val="002B7C7B"/>
    <w:rsid w:val="002B7D05"/>
    <w:rsid w:val="002B7EBC"/>
    <w:rsid w:val="002C00AE"/>
    <w:rsid w:val="002C0211"/>
    <w:rsid w:val="002C03CF"/>
    <w:rsid w:val="002C0512"/>
    <w:rsid w:val="002C07FB"/>
    <w:rsid w:val="002C094A"/>
    <w:rsid w:val="002C0A9D"/>
    <w:rsid w:val="002C0B3B"/>
    <w:rsid w:val="002C115C"/>
    <w:rsid w:val="002C1710"/>
    <w:rsid w:val="002C1BDC"/>
    <w:rsid w:val="002C1E50"/>
    <w:rsid w:val="002C1E94"/>
    <w:rsid w:val="002C1EA0"/>
    <w:rsid w:val="002C1EA9"/>
    <w:rsid w:val="002C1FAD"/>
    <w:rsid w:val="002C1FD6"/>
    <w:rsid w:val="002C2697"/>
    <w:rsid w:val="002C2856"/>
    <w:rsid w:val="002C2D8A"/>
    <w:rsid w:val="002C3297"/>
    <w:rsid w:val="002C3769"/>
    <w:rsid w:val="002C3857"/>
    <w:rsid w:val="002C3C21"/>
    <w:rsid w:val="002C3FC9"/>
    <w:rsid w:val="002C4330"/>
    <w:rsid w:val="002C4466"/>
    <w:rsid w:val="002C4587"/>
    <w:rsid w:val="002C4826"/>
    <w:rsid w:val="002C48E0"/>
    <w:rsid w:val="002C497E"/>
    <w:rsid w:val="002C4B47"/>
    <w:rsid w:val="002C4B48"/>
    <w:rsid w:val="002C4C25"/>
    <w:rsid w:val="002C4C38"/>
    <w:rsid w:val="002C4DFE"/>
    <w:rsid w:val="002C4E77"/>
    <w:rsid w:val="002C5106"/>
    <w:rsid w:val="002C5477"/>
    <w:rsid w:val="002C575C"/>
    <w:rsid w:val="002C57DD"/>
    <w:rsid w:val="002C5877"/>
    <w:rsid w:val="002C5929"/>
    <w:rsid w:val="002C5A5D"/>
    <w:rsid w:val="002C5AD0"/>
    <w:rsid w:val="002C5B67"/>
    <w:rsid w:val="002C697E"/>
    <w:rsid w:val="002C6A6B"/>
    <w:rsid w:val="002C6AAB"/>
    <w:rsid w:val="002C6B92"/>
    <w:rsid w:val="002C6E13"/>
    <w:rsid w:val="002C74DD"/>
    <w:rsid w:val="002C7505"/>
    <w:rsid w:val="002C776F"/>
    <w:rsid w:val="002C782A"/>
    <w:rsid w:val="002C7C53"/>
    <w:rsid w:val="002C7F4A"/>
    <w:rsid w:val="002D0666"/>
    <w:rsid w:val="002D0826"/>
    <w:rsid w:val="002D0926"/>
    <w:rsid w:val="002D1092"/>
    <w:rsid w:val="002D1191"/>
    <w:rsid w:val="002D13EA"/>
    <w:rsid w:val="002D155C"/>
    <w:rsid w:val="002D19B4"/>
    <w:rsid w:val="002D19DA"/>
    <w:rsid w:val="002D1AA6"/>
    <w:rsid w:val="002D1B78"/>
    <w:rsid w:val="002D1E7E"/>
    <w:rsid w:val="002D1EC1"/>
    <w:rsid w:val="002D21FB"/>
    <w:rsid w:val="002D23B7"/>
    <w:rsid w:val="002D23EE"/>
    <w:rsid w:val="002D254B"/>
    <w:rsid w:val="002D26CB"/>
    <w:rsid w:val="002D33D3"/>
    <w:rsid w:val="002D3404"/>
    <w:rsid w:val="002D3600"/>
    <w:rsid w:val="002D365F"/>
    <w:rsid w:val="002D37E9"/>
    <w:rsid w:val="002D37ED"/>
    <w:rsid w:val="002D393D"/>
    <w:rsid w:val="002D3B2C"/>
    <w:rsid w:val="002D3B44"/>
    <w:rsid w:val="002D3C02"/>
    <w:rsid w:val="002D435C"/>
    <w:rsid w:val="002D43AF"/>
    <w:rsid w:val="002D461F"/>
    <w:rsid w:val="002D4743"/>
    <w:rsid w:val="002D4888"/>
    <w:rsid w:val="002D4C8B"/>
    <w:rsid w:val="002D4DE5"/>
    <w:rsid w:val="002D4DF7"/>
    <w:rsid w:val="002D57C7"/>
    <w:rsid w:val="002D57D1"/>
    <w:rsid w:val="002D5895"/>
    <w:rsid w:val="002D5C98"/>
    <w:rsid w:val="002D5DDB"/>
    <w:rsid w:val="002D5F76"/>
    <w:rsid w:val="002D6060"/>
    <w:rsid w:val="002D6507"/>
    <w:rsid w:val="002D6511"/>
    <w:rsid w:val="002D6528"/>
    <w:rsid w:val="002D665C"/>
    <w:rsid w:val="002D6BC5"/>
    <w:rsid w:val="002D72A3"/>
    <w:rsid w:val="002D72CD"/>
    <w:rsid w:val="002D7480"/>
    <w:rsid w:val="002D79B7"/>
    <w:rsid w:val="002D7B48"/>
    <w:rsid w:val="002E029B"/>
    <w:rsid w:val="002E02C2"/>
    <w:rsid w:val="002E0563"/>
    <w:rsid w:val="002E0601"/>
    <w:rsid w:val="002E07AB"/>
    <w:rsid w:val="002E088E"/>
    <w:rsid w:val="002E0940"/>
    <w:rsid w:val="002E0BB4"/>
    <w:rsid w:val="002E0E82"/>
    <w:rsid w:val="002E1046"/>
    <w:rsid w:val="002E13C0"/>
    <w:rsid w:val="002E1830"/>
    <w:rsid w:val="002E1AF7"/>
    <w:rsid w:val="002E1B23"/>
    <w:rsid w:val="002E1B41"/>
    <w:rsid w:val="002E1B47"/>
    <w:rsid w:val="002E1ED5"/>
    <w:rsid w:val="002E2081"/>
    <w:rsid w:val="002E2366"/>
    <w:rsid w:val="002E272E"/>
    <w:rsid w:val="002E279C"/>
    <w:rsid w:val="002E2983"/>
    <w:rsid w:val="002E2AED"/>
    <w:rsid w:val="002E2E6E"/>
    <w:rsid w:val="002E308F"/>
    <w:rsid w:val="002E31CB"/>
    <w:rsid w:val="002E32D2"/>
    <w:rsid w:val="002E33CB"/>
    <w:rsid w:val="002E35F8"/>
    <w:rsid w:val="002E3B20"/>
    <w:rsid w:val="002E3D9F"/>
    <w:rsid w:val="002E3EED"/>
    <w:rsid w:val="002E3F41"/>
    <w:rsid w:val="002E4148"/>
    <w:rsid w:val="002E4272"/>
    <w:rsid w:val="002E429E"/>
    <w:rsid w:val="002E4592"/>
    <w:rsid w:val="002E45E5"/>
    <w:rsid w:val="002E4637"/>
    <w:rsid w:val="002E46AC"/>
    <w:rsid w:val="002E4AEA"/>
    <w:rsid w:val="002E4C6E"/>
    <w:rsid w:val="002E4DAC"/>
    <w:rsid w:val="002E4DB4"/>
    <w:rsid w:val="002E4FF5"/>
    <w:rsid w:val="002E502D"/>
    <w:rsid w:val="002E523D"/>
    <w:rsid w:val="002E52B9"/>
    <w:rsid w:val="002E572F"/>
    <w:rsid w:val="002E5F91"/>
    <w:rsid w:val="002E6204"/>
    <w:rsid w:val="002E63C8"/>
    <w:rsid w:val="002E67DA"/>
    <w:rsid w:val="002E6975"/>
    <w:rsid w:val="002E715C"/>
    <w:rsid w:val="002E71F9"/>
    <w:rsid w:val="002E738A"/>
    <w:rsid w:val="002E748C"/>
    <w:rsid w:val="002E74B3"/>
    <w:rsid w:val="002E7512"/>
    <w:rsid w:val="002E7559"/>
    <w:rsid w:val="002E77C3"/>
    <w:rsid w:val="002E7962"/>
    <w:rsid w:val="002E7B97"/>
    <w:rsid w:val="002E7C12"/>
    <w:rsid w:val="002F04DE"/>
    <w:rsid w:val="002F0731"/>
    <w:rsid w:val="002F09E1"/>
    <w:rsid w:val="002F0E8D"/>
    <w:rsid w:val="002F1476"/>
    <w:rsid w:val="002F19EA"/>
    <w:rsid w:val="002F1D30"/>
    <w:rsid w:val="002F2106"/>
    <w:rsid w:val="002F248F"/>
    <w:rsid w:val="002F264C"/>
    <w:rsid w:val="002F2852"/>
    <w:rsid w:val="002F3402"/>
    <w:rsid w:val="002F3468"/>
    <w:rsid w:val="002F3A3B"/>
    <w:rsid w:val="002F3AB6"/>
    <w:rsid w:val="002F3C58"/>
    <w:rsid w:val="002F3C90"/>
    <w:rsid w:val="002F4186"/>
    <w:rsid w:val="002F4812"/>
    <w:rsid w:val="002F4AA8"/>
    <w:rsid w:val="002F4B39"/>
    <w:rsid w:val="002F4B78"/>
    <w:rsid w:val="002F4BED"/>
    <w:rsid w:val="002F4E46"/>
    <w:rsid w:val="002F4FCF"/>
    <w:rsid w:val="002F5167"/>
    <w:rsid w:val="002F52F1"/>
    <w:rsid w:val="002F5401"/>
    <w:rsid w:val="002F570F"/>
    <w:rsid w:val="002F574A"/>
    <w:rsid w:val="002F583C"/>
    <w:rsid w:val="002F5C79"/>
    <w:rsid w:val="002F5D10"/>
    <w:rsid w:val="002F5F5A"/>
    <w:rsid w:val="002F6147"/>
    <w:rsid w:val="002F624F"/>
    <w:rsid w:val="002F64B4"/>
    <w:rsid w:val="002F65E0"/>
    <w:rsid w:val="002F6A12"/>
    <w:rsid w:val="002F6DAF"/>
    <w:rsid w:val="002F6FE7"/>
    <w:rsid w:val="002F739F"/>
    <w:rsid w:val="002F773E"/>
    <w:rsid w:val="002F7DF1"/>
    <w:rsid w:val="002F7E15"/>
    <w:rsid w:val="002F7E9E"/>
    <w:rsid w:val="002F7FF9"/>
    <w:rsid w:val="003006D6"/>
    <w:rsid w:val="003008CB"/>
    <w:rsid w:val="00300935"/>
    <w:rsid w:val="00300A06"/>
    <w:rsid w:val="00300B01"/>
    <w:rsid w:val="00300CF5"/>
    <w:rsid w:val="00300E60"/>
    <w:rsid w:val="00300F84"/>
    <w:rsid w:val="0030166C"/>
    <w:rsid w:val="00301926"/>
    <w:rsid w:val="00301A2D"/>
    <w:rsid w:val="00301A63"/>
    <w:rsid w:val="00302084"/>
    <w:rsid w:val="003020B8"/>
    <w:rsid w:val="0030213C"/>
    <w:rsid w:val="003024C9"/>
    <w:rsid w:val="003029AC"/>
    <w:rsid w:val="00302A97"/>
    <w:rsid w:val="00302B73"/>
    <w:rsid w:val="00302D4C"/>
    <w:rsid w:val="00302E49"/>
    <w:rsid w:val="003031AC"/>
    <w:rsid w:val="00303312"/>
    <w:rsid w:val="003034C8"/>
    <w:rsid w:val="0030397F"/>
    <w:rsid w:val="00303AE9"/>
    <w:rsid w:val="00303E63"/>
    <w:rsid w:val="0030429F"/>
    <w:rsid w:val="00304810"/>
    <w:rsid w:val="00304AF5"/>
    <w:rsid w:val="00304F6A"/>
    <w:rsid w:val="0030537B"/>
    <w:rsid w:val="003056AE"/>
    <w:rsid w:val="0030584F"/>
    <w:rsid w:val="00305B68"/>
    <w:rsid w:val="00305B88"/>
    <w:rsid w:val="00305D66"/>
    <w:rsid w:val="00305F9F"/>
    <w:rsid w:val="0030697A"/>
    <w:rsid w:val="00306DEA"/>
    <w:rsid w:val="0030728F"/>
    <w:rsid w:val="00307639"/>
    <w:rsid w:val="00307C05"/>
    <w:rsid w:val="00307DDB"/>
    <w:rsid w:val="00307FF5"/>
    <w:rsid w:val="00310213"/>
    <w:rsid w:val="00310290"/>
    <w:rsid w:val="0031029D"/>
    <w:rsid w:val="00310A4C"/>
    <w:rsid w:val="00310B3B"/>
    <w:rsid w:val="00310ECF"/>
    <w:rsid w:val="00310FDE"/>
    <w:rsid w:val="0031141F"/>
    <w:rsid w:val="0031163C"/>
    <w:rsid w:val="003117E3"/>
    <w:rsid w:val="00311A92"/>
    <w:rsid w:val="00311B4D"/>
    <w:rsid w:val="003126B8"/>
    <w:rsid w:val="003126F7"/>
    <w:rsid w:val="003127EB"/>
    <w:rsid w:val="00312A88"/>
    <w:rsid w:val="00313254"/>
    <w:rsid w:val="00313B44"/>
    <w:rsid w:val="00314189"/>
    <w:rsid w:val="00314432"/>
    <w:rsid w:val="00314490"/>
    <w:rsid w:val="00314ABF"/>
    <w:rsid w:val="00315099"/>
    <w:rsid w:val="003153F7"/>
    <w:rsid w:val="00315424"/>
    <w:rsid w:val="00315509"/>
    <w:rsid w:val="003162B9"/>
    <w:rsid w:val="0031631D"/>
    <w:rsid w:val="00317198"/>
    <w:rsid w:val="0031772B"/>
    <w:rsid w:val="0031790D"/>
    <w:rsid w:val="00317924"/>
    <w:rsid w:val="00317D82"/>
    <w:rsid w:val="00317DAF"/>
    <w:rsid w:val="00317F8E"/>
    <w:rsid w:val="00317FA4"/>
    <w:rsid w:val="0032030D"/>
    <w:rsid w:val="0032061A"/>
    <w:rsid w:val="00320901"/>
    <w:rsid w:val="00320D16"/>
    <w:rsid w:val="00320EC1"/>
    <w:rsid w:val="003214F3"/>
    <w:rsid w:val="00321FEE"/>
    <w:rsid w:val="003220F5"/>
    <w:rsid w:val="00322570"/>
    <w:rsid w:val="003226AB"/>
    <w:rsid w:val="00322B27"/>
    <w:rsid w:val="00322BC3"/>
    <w:rsid w:val="00322DB9"/>
    <w:rsid w:val="00322E6F"/>
    <w:rsid w:val="003230F4"/>
    <w:rsid w:val="003235EC"/>
    <w:rsid w:val="003235FC"/>
    <w:rsid w:val="00323D50"/>
    <w:rsid w:val="00323E18"/>
    <w:rsid w:val="00323E6E"/>
    <w:rsid w:val="00323FDB"/>
    <w:rsid w:val="00324A93"/>
    <w:rsid w:val="00324AE8"/>
    <w:rsid w:val="00324B04"/>
    <w:rsid w:val="00324EFA"/>
    <w:rsid w:val="00325126"/>
    <w:rsid w:val="003253DD"/>
    <w:rsid w:val="003262E2"/>
    <w:rsid w:val="003263FE"/>
    <w:rsid w:val="00326627"/>
    <w:rsid w:val="00326A15"/>
    <w:rsid w:val="00326B21"/>
    <w:rsid w:val="00326B29"/>
    <w:rsid w:val="00326D90"/>
    <w:rsid w:val="003270EB"/>
    <w:rsid w:val="00327927"/>
    <w:rsid w:val="00327EFF"/>
    <w:rsid w:val="003300FF"/>
    <w:rsid w:val="0033024F"/>
    <w:rsid w:val="00330335"/>
    <w:rsid w:val="003304F7"/>
    <w:rsid w:val="0033072F"/>
    <w:rsid w:val="00330C16"/>
    <w:rsid w:val="0033110E"/>
    <w:rsid w:val="00331288"/>
    <w:rsid w:val="003313A5"/>
    <w:rsid w:val="0033160B"/>
    <w:rsid w:val="00331757"/>
    <w:rsid w:val="003318E2"/>
    <w:rsid w:val="00331F54"/>
    <w:rsid w:val="00331FF5"/>
    <w:rsid w:val="003322C7"/>
    <w:rsid w:val="00332550"/>
    <w:rsid w:val="00332692"/>
    <w:rsid w:val="0033275D"/>
    <w:rsid w:val="003329A5"/>
    <w:rsid w:val="00332DEE"/>
    <w:rsid w:val="00332E80"/>
    <w:rsid w:val="00333316"/>
    <w:rsid w:val="0033341B"/>
    <w:rsid w:val="003335D5"/>
    <w:rsid w:val="003335DB"/>
    <w:rsid w:val="00333994"/>
    <w:rsid w:val="00334311"/>
    <w:rsid w:val="00334632"/>
    <w:rsid w:val="00334636"/>
    <w:rsid w:val="00334887"/>
    <w:rsid w:val="00334943"/>
    <w:rsid w:val="00334A39"/>
    <w:rsid w:val="00334EC2"/>
    <w:rsid w:val="00335373"/>
    <w:rsid w:val="003353F1"/>
    <w:rsid w:val="003354B9"/>
    <w:rsid w:val="0033566A"/>
    <w:rsid w:val="00335693"/>
    <w:rsid w:val="00335821"/>
    <w:rsid w:val="0033585A"/>
    <w:rsid w:val="00335BE8"/>
    <w:rsid w:val="00335FB9"/>
    <w:rsid w:val="00336370"/>
    <w:rsid w:val="00336565"/>
    <w:rsid w:val="00336589"/>
    <w:rsid w:val="0033731D"/>
    <w:rsid w:val="003373F6"/>
    <w:rsid w:val="0033740D"/>
    <w:rsid w:val="0033754B"/>
    <w:rsid w:val="00337600"/>
    <w:rsid w:val="0033785E"/>
    <w:rsid w:val="00340399"/>
    <w:rsid w:val="003404CD"/>
    <w:rsid w:val="0034053D"/>
    <w:rsid w:val="003406FF"/>
    <w:rsid w:val="00340AE9"/>
    <w:rsid w:val="00340E11"/>
    <w:rsid w:val="00341106"/>
    <w:rsid w:val="00341224"/>
    <w:rsid w:val="00341242"/>
    <w:rsid w:val="003412F7"/>
    <w:rsid w:val="00341656"/>
    <w:rsid w:val="00341777"/>
    <w:rsid w:val="0034192B"/>
    <w:rsid w:val="00341A82"/>
    <w:rsid w:val="00341D25"/>
    <w:rsid w:val="00341DAD"/>
    <w:rsid w:val="00341DB0"/>
    <w:rsid w:val="00341DB3"/>
    <w:rsid w:val="00341DED"/>
    <w:rsid w:val="003420C7"/>
    <w:rsid w:val="00342163"/>
    <w:rsid w:val="003427B1"/>
    <w:rsid w:val="0034289B"/>
    <w:rsid w:val="0034299A"/>
    <w:rsid w:val="003429D4"/>
    <w:rsid w:val="00342AB5"/>
    <w:rsid w:val="00342B6C"/>
    <w:rsid w:val="00342FB1"/>
    <w:rsid w:val="003430B8"/>
    <w:rsid w:val="00343163"/>
    <w:rsid w:val="0034330E"/>
    <w:rsid w:val="00343362"/>
    <w:rsid w:val="0034357F"/>
    <w:rsid w:val="003439AD"/>
    <w:rsid w:val="00343C20"/>
    <w:rsid w:val="0034414A"/>
    <w:rsid w:val="00344761"/>
    <w:rsid w:val="003447D3"/>
    <w:rsid w:val="00344C50"/>
    <w:rsid w:val="00345013"/>
    <w:rsid w:val="003453C9"/>
    <w:rsid w:val="003455D4"/>
    <w:rsid w:val="00345C1B"/>
    <w:rsid w:val="00345F62"/>
    <w:rsid w:val="003463E3"/>
    <w:rsid w:val="0034657B"/>
    <w:rsid w:val="00346636"/>
    <w:rsid w:val="00346916"/>
    <w:rsid w:val="00346B7C"/>
    <w:rsid w:val="00346F8B"/>
    <w:rsid w:val="00347233"/>
    <w:rsid w:val="003475B3"/>
    <w:rsid w:val="003479CB"/>
    <w:rsid w:val="00347E1D"/>
    <w:rsid w:val="00347EFA"/>
    <w:rsid w:val="003500C6"/>
    <w:rsid w:val="0035047E"/>
    <w:rsid w:val="00350AF2"/>
    <w:rsid w:val="00350B62"/>
    <w:rsid w:val="00350B89"/>
    <w:rsid w:val="00350D6B"/>
    <w:rsid w:val="00350F93"/>
    <w:rsid w:val="0035135C"/>
    <w:rsid w:val="003513C8"/>
    <w:rsid w:val="003514AC"/>
    <w:rsid w:val="00351806"/>
    <w:rsid w:val="00351D8D"/>
    <w:rsid w:val="00352112"/>
    <w:rsid w:val="00352270"/>
    <w:rsid w:val="003523CD"/>
    <w:rsid w:val="003523DD"/>
    <w:rsid w:val="003525B7"/>
    <w:rsid w:val="0035268D"/>
    <w:rsid w:val="00352788"/>
    <w:rsid w:val="00352B1A"/>
    <w:rsid w:val="00352F01"/>
    <w:rsid w:val="00353046"/>
    <w:rsid w:val="003530F2"/>
    <w:rsid w:val="00353142"/>
    <w:rsid w:val="003533C8"/>
    <w:rsid w:val="0035353B"/>
    <w:rsid w:val="00353580"/>
    <w:rsid w:val="003535FB"/>
    <w:rsid w:val="00354246"/>
    <w:rsid w:val="003543E7"/>
    <w:rsid w:val="00354414"/>
    <w:rsid w:val="003544BA"/>
    <w:rsid w:val="003545D7"/>
    <w:rsid w:val="003545EA"/>
    <w:rsid w:val="00354887"/>
    <w:rsid w:val="003548AD"/>
    <w:rsid w:val="003548C5"/>
    <w:rsid w:val="00354B39"/>
    <w:rsid w:val="00354D42"/>
    <w:rsid w:val="00355007"/>
    <w:rsid w:val="003550E0"/>
    <w:rsid w:val="00356161"/>
    <w:rsid w:val="0035640A"/>
    <w:rsid w:val="00356488"/>
    <w:rsid w:val="00356A49"/>
    <w:rsid w:val="00356ABB"/>
    <w:rsid w:val="00357185"/>
    <w:rsid w:val="00357337"/>
    <w:rsid w:val="0035737C"/>
    <w:rsid w:val="00357660"/>
    <w:rsid w:val="003577F7"/>
    <w:rsid w:val="00357C88"/>
    <w:rsid w:val="00357DB1"/>
    <w:rsid w:val="00357E00"/>
    <w:rsid w:val="00360DC0"/>
    <w:rsid w:val="00360FDE"/>
    <w:rsid w:val="00361090"/>
    <w:rsid w:val="00361521"/>
    <w:rsid w:val="003615B6"/>
    <w:rsid w:val="00361BD2"/>
    <w:rsid w:val="00361D17"/>
    <w:rsid w:val="00361EAE"/>
    <w:rsid w:val="003621BA"/>
    <w:rsid w:val="00362380"/>
    <w:rsid w:val="0036254E"/>
    <w:rsid w:val="003625CF"/>
    <w:rsid w:val="0036273D"/>
    <w:rsid w:val="003629CB"/>
    <w:rsid w:val="00362CA3"/>
    <w:rsid w:val="00362E58"/>
    <w:rsid w:val="00362E5D"/>
    <w:rsid w:val="00362FD2"/>
    <w:rsid w:val="00363353"/>
    <w:rsid w:val="0036362E"/>
    <w:rsid w:val="003636D5"/>
    <w:rsid w:val="003637B7"/>
    <w:rsid w:val="00363F2B"/>
    <w:rsid w:val="00363F31"/>
    <w:rsid w:val="00364158"/>
    <w:rsid w:val="003649FA"/>
    <w:rsid w:val="00364B9A"/>
    <w:rsid w:val="00364E61"/>
    <w:rsid w:val="00365191"/>
    <w:rsid w:val="003652AC"/>
    <w:rsid w:val="003657A7"/>
    <w:rsid w:val="00365BE8"/>
    <w:rsid w:val="00365D85"/>
    <w:rsid w:val="00365D94"/>
    <w:rsid w:val="00366020"/>
    <w:rsid w:val="003664B8"/>
    <w:rsid w:val="003665AF"/>
    <w:rsid w:val="00366A7E"/>
    <w:rsid w:val="00366AD0"/>
    <w:rsid w:val="00366C29"/>
    <w:rsid w:val="00367760"/>
    <w:rsid w:val="003678C0"/>
    <w:rsid w:val="00367C13"/>
    <w:rsid w:val="00367F9C"/>
    <w:rsid w:val="00370078"/>
    <w:rsid w:val="0037039D"/>
    <w:rsid w:val="00370467"/>
    <w:rsid w:val="00370499"/>
    <w:rsid w:val="003705F2"/>
    <w:rsid w:val="00370849"/>
    <w:rsid w:val="0037088D"/>
    <w:rsid w:val="00370BFA"/>
    <w:rsid w:val="00370FD3"/>
    <w:rsid w:val="0037130F"/>
    <w:rsid w:val="00371501"/>
    <w:rsid w:val="003716DD"/>
    <w:rsid w:val="00371938"/>
    <w:rsid w:val="00371947"/>
    <w:rsid w:val="00371B6B"/>
    <w:rsid w:val="00371D85"/>
    <w:rsid w:val="00372005"/>
    <w:rsid w:val="00372273"/>
    <w:rsid w:val="003723CD"/>
    <w:rsid w:val="0037260C"/>
    <w:rsid w:val="00372974"/>
    <w:rsid w:val="00372B47"/>
    <w:rsid w:val="00372DFB"/>
    <w:rsid w:val="003731AB"/>
    <w:rsid w:val="00373224"/>
    <w:rsid w:val="0037336E"/>
    <w:rsid w:val="00373A89"/>
    <w:rsid w:val="003745BE"/>
    <w:rsid w:val="00374935"/>
    <w:rsid w:val="00374CD6"/>
    <w:rsid w:val="00375051"/>
    <w:rsid w:val="003751A0"/>
    <w:rsid w:val="0037537D"/>
    <w:rsid w:val="00375409"/>
    <w:rsid w:val="00375662"/>
    <w:rsid w:val="0037595A"/>
    <w:rsid w:val="00376BE4"/>
    <w:rsid w:val="00376C92"/>
    <w:rsid w:val="00376EE8"/>
    <w:rsid w:val="00377272"/>
    <w:rsid w:val="00377634"/>
    <w:rsid w:val="003776B1"/>
    <w:rsid w:val="00377A9F"/>
    <w:rsid w:val="00377B5B"/>
    <w:rsid w:val="00380258"/>
    <w:rsid w:val="00380335"/>
    <w:rsid w:val="0038035D"/>
    <w:rsid w:val="003803CE"/>
    <w:rsid w:val="00380426"/>
    <w:rsid w:val="00380BB8"/>
    <w:rsid w:val="00380E3A"/>
    <w:rsid w:val="0038180A"/>
    <w:rsid w:val="003819AB"/>
    <w:rsid w:val="00381E64"/>
    <w:rsid w:val="00381EBD"/>
    <w:rsid w:val="00382155"/>
    <w:rsid w:val="0038242D"/>
    <w:rsid w:val="0038273E"/>
    <w:rsid w:val="00383303"/>
    <w:rsid w:val="00383662"/>
    <w:rsid w:val="003839BA"/>
    <w:rsid w:val="003842A9"/>
    <w:rsid w:val="00384478"/>
    <w:rsid w:val="003844B2"/>
    <w:rsid w:val="00384CA2"/>
    <w:rsid w:val="00384D5C"/>
    <w:rsid w:val="00384F8E"/>
    <w:rsid w:val="00385202"/>
    <w:rsid w:val="00385484"/>
    <w:rsid w:val="003855FB"/>
    <w:rsid w:val="00385792"/>
    <w:rsid w:val="00385808"/>
    <w:rsid w:val="00385923"/>
    <w:rsid w:val="003859C3"/>
    <w:rsid w:val="00385A56"/>
    <w:rsid w:val="00385D9A"/>
    <w:rsid w:val="00385F7E"/>
    <w:rsid w:val="003860C3"/>
    <w:rsid w:val="003862B8"/>
    <w:rsid w:val="003864A7"/>
    <w:rsid w:val="003864E8"/>
    <w:rsid w:val="00386536"/>
    <w:rsid w:val="00386540"/>
    <w:rsid w:val="003865DA"/>
    <w:rsid w:val="00387137"/>
    <w:rsid w:val="00387200"/>
    <w:rsid w:val="0038725E"/>
    <w:rsid w:val="0038742F"/>
    <w:rsid w:val="00387559"/>
    <w:rsid w:val="00387825"/>
    <w:rsid w:val="00387932"/>
    <w:rsid w:val="00387AD1"/>
    <w:rsid w:val="00387CA7"/>
    <w:rsid w:val="00387CDB"/>
    <w:rsid w:val="00387D7F"/>
    <w:rsid w:val="003904B3"/>
    <w:rsid w:val="00390521"/>
    <w:rsid w:val="00390591"/>
    <w:rsid w:val="003905A5"/>
    <w:rsid w:val="003906C0"/>
    <w:rsid w:val="0039084E"/>
    <w:rsid w:val="0039099B"/>
    <w:rsid w:val="00390D39"/>
    <w:rsid w:val="003911B4"/>
    <w:rsid w:val="00391416"/>
    <w:rsid w:val="003916E7"/>
    <w:rsid w:val="00391A3A"/>
    <w:rsid w:val="00391CB8"/>
    <w:rsid w:val="00392212"/>
    <w:rsid w:val="00392367"/>
    <w:rsid w:val="00392464"/>
    <w:rsid w:val="0039261A"/>
    <w:rsid w:val="00392843"/>
    <w:rsid w:val="00392AD2"/>
    <w:rsid w:val="00392E0E"/>
    <w:rsid w:val="00393406"/>
    <w:rsid w:val="00393609"/>
    <w:rsid w:val="00393676"/>
    <w:rsid w:val="00393BAB"/>
    <w:rsid w:val="00393DCE"/>
    <w:rsid w:val="00393E32"/>
    <w:rsid w:val="00393FDD"/>
    <w:rsid w:val="00394028"/>
    <w:rsid w:val="00394244"/>
    <w:rsid w:val="0039427B"/>
    <w:rsid w:val="00394289"/>
    <w:rsid w:val="003943DC"/>
    <w:rsid w:val="00394897"/>
    <w:rsid w:val="00395031"/>
    <w:rsid w:val="003951C9"/>
    <w:rsid w:val="003956C6"/>
    <w:rsid w:val="003959AA"/>
    <w:rsid w:val="00395E77"/>
    <w:rsid w:val="003961CF"/>
    <w:rsid w:val="003961DE"/>
    <w:rsid w:val="0039641E"/>
    <w:rsid w:val="00396656"/>
    <w:rsid w:val="0039689C"/>
    <w:rsid w:val="00396C0D"/>
    <w:rsid w:val="00396ED0"/>
    <w:rsid w:val="00397270"/>
    <w:rsid w:val="003973E3"/>
    <w:rsid w:val="003975CB"/>
    <w:rsid w:val="0039782E"/>
    <w:rsid w:val="00397A41"/>
    <w:rsid w:val="00397ADA"/>
    <w:rsid w:val="00397BCA"/>
    <w:rsid w:val="00397D3A"/>
    <w:rsid w:val="00397D9C"/>
    <w:rsid w:val="003A019D"/>
    <w:rsid w:val="003A0CEB"/>
    <w:rsid w:val="003A0E76"/>
    <w:rsid w:val="003A119D"/>
    <w:rsid w:val="003A1587"/>
    <w:rsid w:val="003A182F"/>
    <w:rsid w:val="003A190F"/>
    <w:rsid w:val="003A253D"/>
    <w:rsid w:val="003A2634"/>
    <w:rsid w:val="003A27A6"/>
    <w:rsid w:val="003A27C4"/>
    <w:rsid w:val="003A286A"/>
    <w:rsid w:val="003A288B"/>
    <w:rsid w:val="003A296C"/>
    <w:rsid w:val="003A2A58"/>
    <w:rsid w:val="003A2C92"/>
    <w:rsid w:val="003A2FFE"/>
    <w:rsid w:val="003A30D9"/>
    <w:rsid w:val="003A324E"/>
    <w:rsid w:val="003A3466"/>
    <w:rsid w:val="003A3A26"/>
    <w:rsid w:val="003A3A68"/>
    <w:rsid w:val="003A3AE7"/>
    <w:rsid w:val="003A4000"/>
    <w:rsid w:val="003A449B"/>
    <w:rsid w:val="003A4839"/>
    <w:rsid w:val="003A4AD1"/>
    <w:rsid w:val="003A4DEC"/>
    <w:rsid w:val="003A4F48"/>
    <w:rsid w:val="003A5106"/>
    <w:rsid w:val="003A588C"/>
    <w:rsid w:val="003A59E5"/>
    <w:rsid w:val="003A5EEE"/>
    <w:rsid w:val="003A5EF6"/>
    <w:rsid w:val="003A6083"/>
    <w:rsid w:val="003A60A7"/>
    <w:rsid w:val="003A633A"/>
    <w:rsid w:val="003A6522"/>
    <w:rsid w:val="003A6640"/>
    <w:rsid w:val="003A6770"/>
    <w:rsid w:val="003A74F1"/>
    <w:rsid w:val="003B066F"/>
    <w:rsid w:val="003B0BE0"/>
    <w:rsid w:val="003B0C55"/>
    <w:rsid w:val="003B0D61"/>
    <w:rsid w:val="003B0E48"/>
    <w:rsid w:val="003B143A"/>
    <w:rsid w:val="003B165F"/>
    <w:rsid w:val="003B17E0"/>
    <w:rsid w:val="003B1A40"/>
    <w:rsid w:val="003B1F32"/>
    <w:rsid w:val="003B20A8"/>
    <w:rsid w:val="003B233D"/>
    <w:rsid w:val="003B2765"/>
    <w:rsid w:val="003B27CD"/>
    <w:rsid w:val="003B28DC"/>
    <w:rsid w:val="003B2EE9"/>
    <w:rsid w:val="003B39EC"/>
    <w:rsid w:val="003B3B2D"/>
    <w:rsid w:val="003B3BA0"/>
    <w:rsid w:val="003B46F1"/>
    <w:rsid w:val="003B4A18"/>
    <w:rsid w:val="003B4B79"/>
    <w:rsid w:val="003B507E"/>
    <w:rsid w:val="003B532A"/>
    <w:rsid w:val="003B535B"/>
    <w:rsid w:val="003B5B92"/>
    <w:rsid w:val="003B5C66"/>
    <w:rsid w:val="003B5D5E"/>
    <w:rsid w:val="003B634C"/>
    <w:rsid w:val="003B649F"/>
    <w:rsid w:val="003B6635"/>
    <w:rsid w:val="003B685D"/>
    <w:rsid w:val="003B6B27"/>
    <w:rsid w:val="003B6BD7"/>
    <w:rsid w:val="003B6F9C"/>
    <w:rsid w:val="003B70FF"/>
    <w:rsid w:val="003B7166"/>
    <w:rsid w:val="003B73CC"/>
    <w:rsid w:val="003B748D"/>
    <w:rsid w:val="003B7B9A"/>
    <w:rsid w:val="003B7D38"/>
    <w:rsid w:val="003C01B0"/>
    <w:rsid w:val="003C05DE"/>
    <w:rsid w:val="003C0C06"/>
    <w:rsid w:val="003C0F2B"/>
    <w:rsid w:val="003C0F9B"/>
    <w:rsid w:val="003C0FAD"/>
    <w:rsid w:val="003C11C0"/>
    <w:rsid w:val="003C185F"/>
    <w:rsid w:val="003C2102"/>
    <w:rsid w:val="003C2279"/>
    <w:rsid w:val="003C2417"/>
    <w:rsid w:val="003C241B"/>
    <w:rsid w:val="003C24BE"/>
    <w:rsid w:val="003C27AD"/>
    <w:rsid w:val="003C28EB"/>
    <w:rsid w:val="003C2ADB"/>
    <w:rsid w:val="003C2E94"/>
    <w:rsid w:val="003C313B"/>
    <w:rsid w:val="003C3155"/>
    <w:rsid w:val="003C346D"/>
    <w:rsid w:val="003C3B0E"/>
    <w:rsid w:val="003C3B53"/>
    <w:rsid w:val="003C3E0D"/>
    <w:rsid w:val="003C3F53"/>
    <w:rsid w:val="003C4178"/>
    <w:rsid w:val="003C4305"/>
    <w:rsid w:val="003C4311"/>
    <w:rsid w:val="003C445B"/>
    <w:rsid w:val="003C4A6A"/>
    <w:rsid w:val="003C4C68"/>
    <w:rsid w:val="003C5174"/>
    <w:rsid w:val="003C54B2"/>
    <w:rsid w:val="003C578F"/>
    <w:rsid w:val="003C5AF6"/>
    <w:rsid w:val="003C5D95"/>
    <w:rsid w:val="003C6035"/>
    <w:rsid w:val="003C6134"/>
    <w:rsid w:val="003C6137"/>
    <w:rsid w:val="003C630C"/>
    <w:rsid w:val="003C6361"/>
    <w:rsid w:val="003C63C4"/>
    <w:rsid w:val="003C646A"/>
    <w:rsid w:val="003C6507"/>
    <w:rsid w:val="003C682A"/>
    <w:rsid w:val="003C6975"/>
    <w:rsid w:val="003C72FC"/>
    <w:rsid w:val="003C7527"/>
    <w:rsid w:val="003C78F0"/>
    <w:rsid w:val="003C79D9"/>
    <w:rsid w:val="003D010E"/>
    <w:rsid w:val="003D08EF"/>
    <w:rsid w:val="003D0C9F"/>
    <w:rsid w:val="003D0ECB"/>
    <w:rsid w:val="003D1897"/>
    <w:rsid w:val="003D1EB5"/>
    <w:rsid w:val="003D1F61"/>
    <w:rsid w:val="003D213F"/>
    <w:rsid w:val="003D2311"/>
    <w:rsid w:val="003D23F4"/>
    <w:rsid w:val="003D2486"/>
    <w:rsid w:val="003D24D9"/>
    <w:rsid w:val="003D2641"/>
    <w:rsid w:val="003D26AF"/>
    <w:rsid w:val="003D296C"/>
    <w:rsid w:val="003D2BD7"/>
    <w:rsid w:val="003D31A9"/>
    <w:rsid w:val="003D387E"/>
    <w:rsid w:val="003D3A9D"/>
    <w:rsid w:val="003D3D23"/>
    <w:rsid w:val="003D4736"/>
    <w:rsid w:val="003D4A72"/>
    <w:rsid w:val="003D4BF3"/>
    <w:rsid w:val="003D4FDA"/>
    <w:rsid w:val="003D5A4F"/>
    <w:rsid w:val="003D6079"/>
    <w:rsid w:val="003D636C"/>
    <w:rsid w:val="003D6412"/>
    <w:rsid w:val="003D6650"/>
    <w:rsid w:val="003D7113"/>
    <w:rsid w:val="003D7310"/>
    <w:rsid w:val="003D74FF"/>
    <w:rsid w:val="003E020E"/>
    <w:rsid w:val="003E03ED"/>
    <w:rsid w:val="003E0496"/>
    <w:rsid w:val="003E0581"/>
    <w:rsid w:val="003E07A4"/>
    <w:rsid w:val="003E08A3"/>
    <w:rsid w:val="003E117E"/>
    <w:rsid w:val="003E119C"/>
    <w:rsid w:val="003E12A1"/>
    <w:rsid w:val="003E1415"/>
    <w:rsid w:val="003E147C"/>
    <w:rsid w:val="003E1487"/>
    <w:rsid w:val="003E1754"/>
    <w:rsid w:val="003E1826"/>
    <w:rsid w:val="003E1935"/>
    <w:rsid w:val="003E1B08"/>
    <w:rsid w:val="003E1C08"/>
    <w:rsid w:val="003E1D39"/>
    <w:rsid w:val="003E2013"/>
    <w:rsid w:val="003E2201"/>
    <w:rsid w:val="003E22E0"/>
    <w:rsid w:val="003E2359"/>
    <w:rsid w:val="003E2870"/>
    <w:rsid w:val="003E2930"/>
    <w:rsid w:val="003E2B51"/>
    <w:rsid w:val="003E2CEA"/>
    <w:rsid w:val="003E2E54"/>
    <w:rsid w:val="003E2FB4"/>
    <w:rsid w:val="003E3009"/>
    <w:rsid w:val="003E32A8"/>
    <w:rsid w:val="003E34AC"/>
    <w:rsid w:val="003E3625"/>
    <w:rsid w:val="003E3833"/>
    <w:rsid w:val="003E3933"/>
    <w:rsid w:val="003E3A62"/>
    <w:rsid w:val="003E3B38"/>
    <w:rsid w:val="003E3DCD"/>
    <w:rsid w:val="003E4DE5"/>
    <w:rsid w:val="003E4E19"/>
    <w:rsid w:val="003E4F6C"/>
    <w:rsid w:val="003E4F8A"/>
    <w:rsid w:val="003E503C"/>
    <w:rsid w:val="003E5112"/>
    <w:rsid w:val="003E52DD"/>
    <w:rsid w:val="003E5653"/>
    <w:rsid w:val="003E5A16"/>
    <w:rsid w:val="003E5DA6"/>
    <w:rsid w:val="003E5E97"/>
    <w:rsid w:val="003E6113"/>
    <w:rsid w:val="003E6166"/>
    <w:rsid w:val="003E6394"/>
    <w:rsid w:val="003E66DB"/>
    <w:rsid w:val="003E6C55"/>
    <w:rsid w:val="003E722F"/>
    <w:rsid w:val="003E7392"/>
    <w:rsid w:val="003E756B"/>
    <w:rsid w:val="003E75F3"/>
    <w:rsid w:val="003E7767"/>
    <w:rsid w:val="003E7C73"/>
    <w:rsid w:val="003E7E70"/>
    <w:rsid w:val="003E7EA6"/>
    <w:rsid w:val="003F002B"/>
    <w:rsid w:val="003F0771"/>
    <w:rsid w:val="003F0B68"/>
    <w:rsid w:val="003F0DF5"/>
    <w:rsid w:val="003F10D4"/>
    <w:rsid w:val="003F132A"/>
    <w:rsid w:val="003F14AB"/>
    <w:rsid w:val="003F1826"/>
    <w:rsid w:val="003F191A"/>
    <w:rsid w:val="003F19BE"/>
    <w:rsid w:val="003F1AB4"/>
    <w:rsid w:val="003F1D34"/>
    <w:rsid w:val="003F2114"/>
    <w:rsid w:val="003F2153"/>
    <w:rsid w:val="003F230B"/>
    <w:rsid w:val="003F231D"/>
    <w:rsid w:val="003F26DC"/>
    <w:rsid w:val="003F2881"/>
    <w:rsid w:val="003F28B9"/>
    <w:rsid w:val="003F2D54"/>
    <w:rsid w:val="003F2EC4"/>
    <w:rsid w:val="003F2F7A"/>
    <w:rsid w:val="003F31AC"/>
    <w:rsid w:val="003F331F"/>
    <w:rsid w:val="003F36DC"/>
    <w:rsid w:val="003F3E16"/>
    <w:rsid w:val="003F4439"/>
    <w:rsid w:val="003F47B6"/>
    <w:rsid w:val="003F47E5"/>
    <w:rsid w:val="003F499C"/>
    <w:rsid w:val="003F4D1A"/>
    <w:rsid w:val="003F4F36"/>
    <w:rsid w:val="003F4F38"/>
    <w:rsid w:val="003F4F5E"/>
    <w:rsid w:val="003F528C"/>
    <w:rsid w:val="003F5361"/>
    <w:rsid w:val="003F54C6"/>
    <w:rsid w:val="003F56F3"/>
    <w:rsid w:val="003F579F"/>
    <w:rsid w:val="003F5A97"/>
    <w:rsid w:val="003F5B7B"/>
    <w:rsid w:val="003F5C60"/>
    <w:rsid w:val="003F5D91"/>
    <w:rsid w:val="003F5F35"/>
    <w:rsid w:val="003F657C"/>
    <w:rsid w:val="003F6815"/>
    <w:rsid w:val="003F6992"/>
    <w:rsid w:val="003F6D7E"/>
    <w:rsid w:val="003F6EAE"/>
    <w:rsid w:val="003F72F5"/>
    <w:rsid w:val="003F74CD"/>
    <w:rsid w:val="003F79EB"/>
    <w:rsid w:val="003F7C93"/>
    <w:rsid w:val="003F7E7F"/>
    <w:rsid w:val="00400146"/>
    <w:rsid w:val="0040077E"/>
    <w:rsid w:val="00400812"/>
    <w:rsid w:val="00400838"/>
    <w:rsid w:val="00400943"/>
    <w:rsid w:val="00400B2C"/>
    <w:rsid w:val="004010AB"/>
    <w:rsid w:val="004019DB"/>
    <w:rsid w:val="00401BA5"/>
    <w:rsid w:val="00401BF1"/>
    <w:rsid w:val="00401BF6"/>
    <w:rsid w:val="00401CAD"/>
    <w:rsid w:val="0040212A"/>
    <w:rsid w:val="004025EA"/>
    <w:rsid w:val="00402784"/>
    <w:rsid w:val="004029EE"/>
    <w:rsid w:val="00402CA3"/>
    <w:rsid w:val="00402D0D"/>
    <w:rsid w:val="00403242"/>
    <w:rsid w:val="0040325A"/>
    <w:rsid w:val="0040378A"/>
    <w:rsid w:val="0040398D"/>
    <w:rsid w:val="00403C96"/>
    <w:rsid w:val="00403F3D"/>
    <w:rsid w:val="004044E9"/>
    <w:rsid w:val="00404904"/>
    <w:rsid w:val="00404933"/>
    <w:rsid w:val="00404A8F"/>
    <w:rsid w:val="00404AB2"/>
    <w:rsid w:val="00404CCD"/>
    <w:rsid w:val="00404D0E"/>
    <w:rsid w:val="00404DDD"/>
    <w:rsid w:val="00404E54"/>
    <w:rsid w:val="00404F6C"/>
    <w:rsid w:val="00404F9D"/>
    <w:rsid w:val="00405076"/>
    <w:rsid w:val="00405126"/>
    <w:rsid w:val="00405396"/>
    <w:rsid w:val="004054BE"/>
    <w:rsid w:val="00405B87"/>
    <w:rsid w:val="00405BA0"/>
    <w:rsid w:val="00405D22"/>
    <w:rsid w:val="0040629B"/>
    <w:rsid w:val="004062C9"/>
    <w:rsid w:val="004062DB"/>
    <w:rsid w:val="00406674"/>
    <w:rsid w:val="00406709"/>
    <w:rsid w:val="0040686A"/>
    <w:rsid w:val="00406DBE"/>
    <w:rsid w:val="00406E3D"/>
    <w:rsid w:val="004070B3"/>
    <w:rsid w:val="00407319"/>
    <w:rsid w:val="0040745D"/>
    <w:rsid w:val="004077A0"/>
    <w:rsid w:val="0040797F"/>
    <w:rsid w:val="00407989"/>
    <w:rsid w:val="004105CF"/>
    <w:rsid w:val="0041077B"/>
    <w:rsid w:val="0041094F"/>
    <w:rsid w:val="004109BA"/>
    <w:rsid w:val="00410A7C"/>
    <w:rsid w:val="00410CCB"/>
    <w:rsid w:val="004111E1"/>
    <w:rsid w:val="00411355"/>
    <w:rsid w:val="0041160F"/>
    <w:rsid w:val="00411A95"/>
    <w:rsid w:val="00411DAF"/>
    <w:rsid w:val="00411F72"/>
    <w:rsid w:val="00411FB8"/>
    <w:rsid w:val="0041236C"/>
    <w:rsid w:val="00412699"/>
    <w:rsid w:val="004128F6"/>
    <w:rsid w:val="00412924"/>
    <w:rsid w:val="004129FD"/>
    <w:rsid w:val="00412AEB"/>
    <w:rsid w:val="00412AEC"/>
    <w:rsid w:val="00412EC3"/>
    <w:rsid w:val="00413175"/>
    <w:rsid w:val="00413429"/>
    <w:rsid w:val="004134B6"/>
    <w:rsid w:val="0041377A"/>
    <w:rsid w:val="00413B2C"/>
    <w:rsid w:val="00413B7F"/>
    <w:rsid w:val="00413F80"/>
    <w:rsid w:val="00414253"/>
    <w:rsid w:val="00414686"/>
    <w:rsid w:val="0041472A"/>
    <w:rsid w:val="00414AE0"/>
    <w:rsid w:val="00414B1C"/>
    <w:rsid w:val="00414CE9"/>
    <w:rsid w:val="00414CED"/>
    <w:rsid w:val="00414D19"/>
    <w:rsid w:val="00414D75"/>
    <w:rsid w:val="0041546C"/>
    <w:rsid w:val="0041549C"/>
    <w:rsid w:val="00415B41"/>
    <w:rsid w:val="00416194"/>
    <w:rsid w:val="004161E3"/>
    <w:rsid w:val="00416594"/>
    <w:rsid w:val="00416740"/>
    <w:rsid w:val="004167AA"/>
    <w:rsid w:val="00416DC6"/>
    <w:rsid w:val="00416FC6"/>
    <w:rsid w:val="0041727C"/>
    <w:rsid w:val="00417441"/>
    <w:rsid w:val="004176DD"/>
    <w:rsid w:val="004206C5"/>
    <w:rsid w:val="00420780"/>
    <w:rsid w:val="00420962"/>
    <w:rsid w:val="00420EAD"/>
    <w:rsid w:val="00421713"/>
    <w:rsid w:val="004218DF"/>
    <w:rsid w:val="00421CEA"/>
    <w:rsid w:val="00422113"/>
    <w:rsid w:val="00422226"/>
    <w:rsid w:val="004223C5"/>
    <w:rsid w:val="004228B7"/>
    <w:rsid w:val="00422AB8"/>
    <w:rsid w:val="004230B0"/>
    <w:rsid w:val="004234BE"/>
    <w:rsid w:val="004235DF"/>
    <w:rsid w:val="00423BA7"/>
    <w:rsid w:val="00423CC2"/>
    <w:rsid w:val="00423D2F"/>
    <w:rsid w:val="00424274"/>
    <w:rsid w:val="00424515"/>
    <w:rsid w:val="004248C5"/>
    <w:rsid w:val="00424A42"/>
    <w:rsid w:val="00424B36"/>
    <w:rsid w:val="00425088"/>
    <w:rsid w:val="004252F2"/>
    <w:rsid w:val="00425463"/>
    <w:rsid w:val="00425B49"/>
    <w:rsid w:val="00425FC0"/>
    <w:rsid w:val="004261C7"/>
    <w:rsid w:val="00426431"/>
    <w:rsid w:val="0042671B"/>
    <w:rsid w:val="004268C9"/>
    <w:rsid w:val="00426B67"/>
    <w:rsid w:val="00426ED0"/>
    <w:rsid w:val="00426F72"/>
    <w:rsid w:val="004271C6"/>
    <w:rsid w:val="00427582"/>
    <w:rsid w:val="00427635"/>
    <w:rsid w:val="00427CDE"/>
    <w:rsid w:val="00427DEE"/>
    <w:rsid w:val="00427F26"/>
    <w:rsid w:val="00430181"/>
    <w:rsid w:val="00430614"/>
    <w:rsid w:val="0043064C"/>
    <w:rsid w:val="00430695"/>
    <w:rsid w:val="00430844"/>
    <w:rsid w:val="00430D24"/>
    <w:rsid w:val="00430E3D"/>
    <w:rsid w:val="004310A8"/>
    <w:rsid w:val="00431434"/>
    <w:rsid w:val="00431603"/>
    <w:rsid w:val="004320E4"/>
    <w:rsid w:val="004325A5"/>
    <w:rsid w:val="0043276A"/>
    <w:rsid w:val="00432ABC"/>
    <w:rsid w:val="00432DBC"/>
    <w:rsid w:val="00433361"/>
    <w:rsid w:val="00433704"/>
    <w:rsid w:val="004342B2"/>
    <w:rsid w:val="004344BA"/>
    <w:rsid w:val="0043450D"/>
    <w:rsid w:val="00434917"/>
    <w:rsid w:val="00434A7D"/>
    <w:rsid w:val="0043514C"/>
    <w:rsid w:val="0043515F"/>
    <w:rsid w:val="0043532A"/>
    <w:rsid w:val="004354CE"/>
    <w:rsid w:val="00435995"/>
    <w:rsid w:val="00435A27"/>
    <w:rsid w:val="00435FDB"/>
    <w:rsid w:val="00436230"/>
    <w:rsid w:val="004362B2"/>
    <w:rsid w:val="00436392"/>
    <w:rsid w:val="00436A42"/>
    <w:rsid w:val="00436B9E"/>
    <w:rsid w:val="00437597"/>
    <w:rsid w:val="00437A53"/>
    <w:rsid w:val="00437F9C"/>
    <w:rsid w:val="00440050"/>
    <w:rsid w:val="0044117F"/>
    <w:rsid w:val="00441202"/>
    <w:rsid w:val="0044142E"/>
    <w:rsid w:val="0044151C"/>
    <w:rsid w:val="004417FC"/>
    <w:rsid w:val="0044182D"/>
    <w:rsid w:val="00441E65"/>
    <w:rsid w:val="00441E79"/>
    <w:rsid w:val="00442099"/>
    <w:rsid w:val="004425DD"/>
    <w:rsid w:val="0044266A"/>
    <w:rsid w:val="004426F3"/>
    <w:rsid w:val="00442909"/>
    <w:rsid w:val="00442C03"/>
    <w:rsid w:val="00443030"/>
    <w:rsid w:val="004436F3"/>
    <w:rsid w:val="00443C11"/>
    <w:rsid w:val="00443C97"/>
    <w:rsid w:val="00443CDF"/>
    <w:rsid w:val="00443F0B"/>
    <w:rsid w:val="00444088"/>
    <w:rsid w:val="00444823"/>
    <w:rsid w:val="004448F9"/>
    <w:rsid w:val="00444A36"/>
    <w:rsid w:val="00444A7D"/>
    <w:rsid w:val="00444AD8"/>
    <w:rsid w:val="00444B7C"/>
    <w:rsid w:val="00445293"/>
    <w:rsid w:val="004452C7"/>
    <w:rsid w:val="00445413"/>
    <w:rsid w:val="004454F1"/>
    <w:rsid w:val="00445947"/>
    <w:rsid w:val="00445E85"/>
    <w:rsid w:val="00446256"/>
    <w:rsid w:val="00446950"/>
    <w:rsid w:val="00446D47"/>
    <w:rsid w:val="0044712F"/>
    <w:rsid w:val="00447D27"/>
    <w:rsid w:val="00447E42"/>
    <w:rsid w:val="0045010E"/>
    <w:rsid w:val="004509CE"/>
    <w:rsid w:val="00450E56"/>
    <w:rsid w:val="00450EC7"/>
    <w:rsid w:val="00450F25"/>
    <w:rsid w:val="00450F3C"/>
    <w:rsid w:val="00450FE8"/>
    <w:rsid w:val="004511EA"/>
    <w:rsid w:val="00451307"/>
    <w:rsid w:val="0045159B"/>
    <w:rsid w:val="004518DA"/>
    <w:rsid w:val="0045194F"/>
    <w:rsid w:val="00451B76"/>
    <w:rsid w:val="00451E6A"/>
    <w:rsid w:val="00451F03"/>
    <w:rsid w:val="004521D4"/>
    <w:rsid w:val="00452293"/>
    <w:rsid w:val="004524AB"/>
    <w:rsid w:val="004525CE"/>
    <w:rsid w:val="00452646"/>
    <w:rsid w:val="00452757"/>
    <w:rsid w:val="0045277A"/>
    <w:rsid w:val="0045280B"/>
    <w:rsid w:val="00452845"/>
    <w:rsid w:val="00452F44"/>
    <w:rsid w:val="0045309B"/>
    <w:rsid w:val="0045348A"/>
    <w:rsid w:val="004535AC"/>
    <w:rsid w:val="00453B93"/>
    <w:rsid w:val="0045408D"/>
    <w:rsid w:val="00454271"/>
    <w:rsid w:val="004543FD"/>
    <w:rsid w:val="0045493E"/>
    <w:rsid w:val="0045494A"/>
    <w:rsid w:val="00454975"/>
    <w:rsid w:val="00454D01"/>
    <w:rsid w:val="004550D9"/>
    <w:rsid w:val="004553F5"/>
    <w:rsid w:val="0045546C"/>
    <w:rsid w:val="004558B9"/>
    <w:rsid w:val="00455A91"/>
    <w:rsid w:val="00456B91"/>
    <w:rsid w:val="00456E64"/>
    <w:rsid w:val="004572D9"/>
    <w:rsid w:val="004575E4"/>
    <w:rsid w:val="00457756"/>
    <w:rsid w:val="00457EDB"/>
    <w:rsid w:val="00460028"/>
    <w:rsid w:val="00460360"/>
    <w:rsid w:val="004605A3"/>
    <w:rsid w:val="00460860"/>
    <w:rsid w:val="00460910"/>
    <w:rsid w:val="00460A1E"/>
    <w:rsid w:val="00460ED1"/>
    <w:rsid w:val="00460FCB"/>
    <w:rsid w:val="004614B6"/>
    <w:rsid w:val="00461938"/>
    <w:rsid w:val="00461972"/>
    <w:rsid w:val="00461BBD"/>
    <w:rsid w:val="00461BEC"/>
    <w:rsid w:val="00462452"/>
    <w:rsid w:val="00462681"/>
    <w:rsid w:val="00463036"/>
    <w:rsid w:val="0046324C"/>
    <w:rsid w:val="004633B7"/>
    <w:rsid w:val="00463C56"/>
    <w:rsid w:val="00463D63"/>
    <w:rsid w:val="00463F0E"/>
    <w:rsid w:val="00463F2B"/>
    <w:rsid w:val="00463F44"/>
    <w:rsid w:val="0046416E"/>
    <w:rsid w:val="004641DD"/>
    <w:rsid w:val="004643F4"/>
    <w:rsid w:val="00464AD6"/>
    <w:rsid w:val="004650BF"/>
    <w:rsid w:val="00465201"/>
    <w:rsid w:val="0046524E"/>
    <w:rsid w:val="0046536B"/>
    <w:rsid w:val="00465426"/>
    <w:rsid w:val="0046568D"/>
    <w:rsid w:val="00465993"/>
    <w:rsid w:val="00465AC7"/>
    <w:rsid w:val="00465E77"/>
    <w:rsid w:val="00465F89"/>
    <w:rsid w:val="004667D4"/>
    <w:rsid w:val="004668F9"/>
    <w:rsid w:val="0046692D"/>
    <w:rsid w:val="00466BDD"/>
    <w:rsid w:val="00466D7C"/>
    <w:rsid w:val="00466F3B"/>
    <w:rsid w:val="0046750B"/>
    <w:rsid w:val="004675DE"/>
    <w:rsid w:val="004676F5"/>
    <w:rsid w:val="00467BBE"/>
    <w:rsid w:val="00467CE3"/>
    <w:rsid w:val="004701D3"/>
    <w:rsid w:val="00470840"/>
    <w:rsid w:val="00470C47"/>
    <w:rsid w:val="00471575"/>
    <w:rsid w:val="00471A83"/>
    <w:rsid w:val="00471CFD"/>
    <w:rsid w:val="00471F48"/>
    <w:rsid w:val="00472858"/>
    <w:rsid w:val="00472A84"/>
    <w:rsid w:val="00473273"/>
    <w:rsid w:val="0047349F"/>
    <w:rsid w:val="004735D5"/>
    <w:rsid w:val="004735FF"/>
    <w:rsid w:val="00473830"/>
    <w:rsid w:val="00473C1A"/>
    <w:rsid w:val="004740C9"/>
    <w:rsid w:val="0047454A"/>
    <w:rsid w:val="00474C36"/>
    <w:rsid w:val="00474EB4"/>
    <w:rsid w:val="00474EC3"/>
    <w:rsid w:val="00474EF6"/>
    <w:rsid w:val="00475AC4"/>
    <w:rsid w:val="00475D45"/>
    <w:rsid w:val="00475F32"/>
    <w:rsid w:val="004760CC"/>
    <w:rsid w:val="00476777"/>
    <w:rsid w:val="00476935"/>
    <w:rsid w:val="004769AE"/>
    <w:rsid w:val="00476FD9"/>
    <w:rsid w:val="00476FDA"/>
    <w:rsid w:val="004772FB"/>
    <w:rsid w:val="00477403"/>
    <w:rsid w:val="004774DE"/>
    <w:rsid w:val="004775D7"/>
    <w:rsid w:val="004778AA"/>
    <w:rsid w:val="00477B5C"/>
    <w:rsid w:val="004800E6"/>
    <w:rsid w:val="004802B9"/>
    <w:rsid w:val="004803C4"/>
    <w:rsid w:val="00480612"/>
    <w:rsid w:val="004806D5"/>
    <w:rsid w:val="004807AA"/>
    <w:rsid w:val="00480894"/>
    <w:rsid w:val="00480964"/>
    <w:rsid w:val="00480966"/>
    <w:rsid w:val="00480A75"/>
    <w:rsid w:val="00480DDA"/>
    <w:rsid w:val="00480E6D"/>
    <w:rsid w:val="00481007"/>
    <w:rsid w:val="004810DB"/>
    <w:rsid w:val="0048110D"/>
    <w:rsid w:val="004812B6"/>
    <w:rsid w:val="00481526"/>
    <w:rsid w:val="00481CF2"/>
    <w:rsid w:val="00481E69"/>
    <w:rsid w:val="0048234F"/>
    <w:rsid w:val="00482452"/>
    <w:rsid w:val="0048248E"/>
    <w:rsid w:val="00482B9E"/>
    <w:rsid w:val="004837B4"/>
    <w:rsid w:val="00483E12"/>
    <w:rsid w:val="00484191"/>
    <w:rsid w:val="00484234"/>
    <w:rsid w:val="004848C8"/>
    <w:rsid w:val="00484E0E"/>
    <w:rsid w:val="00484F10"/>
    <w:rsid w:val="004853A1"/>
    <w:rsid w:val="00485558"/>
    <w:rsid w:val="0048561A"/>
    <w:rsid w:val="00485901"/>
    <w:rsid w:val="00485DA3"/>
    <w:rsid w:val="00486974"/>
    <w:rsid w:val="00486C87"/>
    <w:rsid w:val="0048752F"/>
    <w:rsid w:val="0048756D"/>
    <w:rsid w:val="00487C1F"/>
    <w:rsid w:val="00487F22"/>
    <w:rsid w:val="0049087C"/>
    <w:rsid w:val="00490CA6"/>
    <w:rsid w:val="0049122E"/>
    <w:rsid w:val="004913FE"/>
    <w:rsid w:val="00491986"/>
    <w:rsid w:val="00491A9D"/>
    <w:rsid w:val="00491B04"/>
    <w:rsid w:val="00491BC4"/>
    <w:rsid w:val="00492441"/>
    <w:rsid w:val="0049272A"/>
    <w:rsid w:val="00492862"/>
    <w:rsid w:val="004929F5"/>
    <w:rsid w:val="00492B9F"/>
    <w:rsid w:val="00492FC5"/>
    <w:rsid w:val="004931C7"/>
    <w:rsid w:val="00493441"/>
    <w:rsid w:val="00493C40"/>
    <w:rsid w:val="00493F11"/>
    <w:rsid w:val="004948BD"/>
    <w:rsid w:val="00494988"/>
    <w:rsid w:val="00494E46"/>
    <w:rsid w:val="00495098"/>
    <w:rsid w:val="00495270"/>
    <w:rsid w:val="00495376"/>
    <w:rsid w:val="00495AFD"/>
    <w:rsid w:val="00495CC2"/>
    <w:rsid w:val="00495D67"/>
    <w:rsid w:val="00495EE4"/>
    <w:rsid w:val="00496001"/>
    <w:rsid w:val="00496090"/>
    <w:rsid w:val="004960AE"/>
    <w:rsid w:val="004962FE"/>
    <w:rsid w:val="0049676A"/>
    <w:rsid w:val="00496BBA"/>
    <w:rsid w:val="00496EC0"/>
    <w:rsid w:val="00496FC6"/>
    <w:rsid w:val="00496FD6"/>
    <w:rsid w:val="0049724F"/>
    <w:rsid w:val="00497317"/>
    <w:rsid w:val="00497545"/>
    <w:rsid w:val="00497648"/>
    <w:rsid w:val="00497884"/>
    <w:rsid w:val="004A041C"/>
    <w:rsid w:val="004A04E7"/>
    <w:rsid w:val="004A059A"/>
    <w:rsid w:val="004A0843"/>
    <w:rsid w:val="004A08D7"/>
    <w:rsid w:val="004A100B"/>
    <w:rsid w:val="004A11BC"/>
    <w:rsid w:val="004A152C"/>
    <w:rsid w:val="004A1D50"/>
    <w:rsid w:val="004A1F2A"/>
    <w:rsid w:val="004A1FE4"/>
    <w:rsid w:val="004A21DA"/>
    <w:rsid w:val="004A2254"/>
    <w:rsid w:val="004A2255"/>
    <w:rsid w:val="004A2396"/>
    <w:rsid w:val="004A239F"/>
    <w:rsid w:val="004A2420"/>
    <w:rsid w:val="004A26E5"/>
    <w:rsid w:val="004A2E71"/>
    <w:rsid w:val="004A2EB8"/>
    <w:rsid w:val="004A37AC"/>
    <w:rsid w:val="004A3E00"/>
    <w:rsid w:val="004A3EDC"/>
    <w:rsid w:val="004A3F4D"/>
    <w:rsid w:val="004A42E0"/>
    <w:rsid w:val="004A4356"/>
    <w:rsid w:val="004A46A2"/>
    <w:rsid w:val="004A471B"/>
    <w:rsid w:val="004A494C"/>
    <w:rsid w:val="004A4CAD"/>
    <w:rsid w:val="004A4E48"/>
    <w:rsid w:val="004A552D"/>
    <w:rsid w:val="004A5612"/>
    <w:rsid w:val="004A5A88"/>
    <w:rsid w:val="004A6084"/>
    <w:rsid w:val="004A61B0"/>
    <w:rsid w:val="004A637A"/>
    <w:rsid w:val="004A6763"/>
    <w:rsid w:val="004A68DE"/>
    <w:rsid w:val="004A6A25"/>
    <w:rsid w:val="004A6DCE"/>
    <w:rsid w:val="004A6E1E"/>
    <w:rsid w:val="004A6F2E"/>
    <w:rsid w:val="004A73E5"/>
    <w:rsid w:val="004A7492"/>
    <w:rsid w:val="004A76B9"/>
    <w:rsid w:val="004A7DBE"/>
    <w:rsid w:val="004B03CA"/>
    <w:rsid w:val="004B05D3"/>
    <w:rsid w:val="004B05F1"/>
    <w:rsid w:val="004B0AC0"/>
    <w:rsid w:val="004B0CBD"/>
    <w:rsid w:val="004B11E2"/>
    <w:rsid w:val="004B1402"/>
    <w:rsid w:val="004B1885"/>
    <w:rsid w:val="004B1950"/>
    <w:rsid w:val="004B1C08"/>
    <w:rsid w:val="004B1C81"/>
    <w:rsid w:val="004B2189"/>
    <w:rsid w:val="004B22C9"/>
    <w:rsid w:val="004B234B"/>
    <w:rsid w:val="004B275A"/>
    <w:rsid w:val="004B27BA"/>
    <w:rsid w:val="004B284E"/>
    <w:rsid w:val="004B296B"/>
    <w:rsid w:val="004B2B82"/>
    <w:rsid w:val="004B2BF9"/>
    <w:rsid w:val="004B2D15"/>
    <w:rsid w:val="004B2F64"/>
    <w:rsid w:val="004B3176"/>
    <w:rsid w:val="004B3264"/>
    <w:rsid w:val="004B3577"/>
    <w:rsid w:val="004B358A"/>
    <w:rsid w:val="004B36C0"/>
    <w:rsid w:val="004B3B5E"/>
    <w:rsid w:val="004B3FE5"/>
    <w:rsid w:val="004B4235"/>
    <w:rsid w:val="004B4EBD"/>
    <w:rsid w:val="004B5152"/>
    <w:rsid w:val="004B5334"/>
    <w:rsid w:val="004B535F"/>
    <w:rsid w:val="004B5A24"/>
    <w:rsid w:val="004B5CAE"/>
    <w:rsid w:val="004B5CD1"/>
    <w:rsid w:val="004B5D7A"/>
    <w:rsid w:val="004B63FA"/>
    <w:rsid w:val="004B6B48"/>
    <w:rsid w:val="004B6C11"/>
    <w:rsid w:val="004B6F62"/>
    <w:rsid w:val="004B7632"/>
    <w:rsid w:val="004B7668"/>
    <w:rsid w:val="004B76C5"/>
    <w:rsid w:val="004B774E"/>
    <w:rsid w:val="004B7B9E"/>
    <w:rsid w:val="004B7CEE"/>
    <w:rsid w:val="004C0052"/>
    <w:rsid w:val="004C02D5"/>
    <w:rsid w:val="004C065F"/>
    <w:rsid w:val="004C0C3F"/>
    <w:rsid w:val="004C0DA6"/>
    <w:rsid w:val="004C0F20"/>
    <w:rsid w:val="004C0F6E"/>
    <w:rsid w:val="004C0FDA"/>
    <w:rsid w:val="004C10A6"/>
    <w:rsid w:val="004C12A0"/>
    <w:rsid w:val="004C13CB"/>
    <w:rsid w:val="004C13D6"/>
    <w:rsid w:val="004C1495"/>
    <w:rsid w:val="004C160B"/>
    <w:rsid w:val="004C167C"/>
    <w:rsid w:val="004C1685"/>
    <w:rsid w:val="004C17BA"/>
    <w:rsid w:val="004C1A09"/>
    <w:rsid w:val="004C1C5B"/>
    <w:rsid w:val="004C1D5A"/>
    <w:rsid w:val="004C1ECF"/>
    <w:rsid w:val="004C1FD2"/>
    <w:rsid w:val="004C23C5"/>
    <w:rsid w:val="004C26E9"/>
    <w:rsid w:val="004C2C7A"/>
    <w:rsid w:val="004C2C90"/>
    <w:rsid w:val="004C2D92"/>
    <w:rsid w:val="004C3876"/>
    <w:rsid w:val="004C3988"/>
    <w:rsid w:val="004C39A5"/>
    <w:rsid w:val="004C3AF2"/>
    <w:rsid w:val="004C4022"/>
    <w:rsid w:val="004C415A"/>
    <w:rsid w:val="004C470F"/>
    <w:rsid w:val="004C473A"/>
    <w:rsid w:val="004C4811"/>
    <w:rsid w:val="004C4885"/>
    <w:rsid w:val="004C4AFF"/>
    <w:rsid w:val="004C4E93"/>
    <w:rsid w:val="004C4FBB"/>
    <w:rsid w:val="004C504F"/>
    <w:rsid w:val="004C517D"/>
    <w:rsid w:val="004C523F"/>
    <w:rsid w:val="004C52E1"/>
    <w:rsid w:val="004C533C"/>
    <w:rsid w:val="004C5482"/>
    <w:rsid w:val="004C5802"/>
    <w:rsid w:val="004C5AAF"/>
    <w:rsid w:val="004C5B4C"/>
    <w:rsid w:val="004C5E71"/>
    <w:rsid w:val="004C5F63"/>
    <w:rsid w:val="004C608F"/>
    <w:rsid w:val="004C6584"/>
    <w:rsid w:val="004C6624"/>
    <w:rsid w:val="004C6A47"/>
    <w:rsid w:val="004C6AAD"/>
    <w:rsid w:val="004C6C03"/>
    <w:rsid w:val="004C6C10"/>
    <w:rsid w:val="004C6D6C"/>
    <w:rsid w:val="004C6F15"/>
    <w:rsid w:val="004C71FC"/>
    <w:rsid w:val="004C7301"/>
    <w:rsid w:val="004C74DF"/>
    <w:rsid w:val="004C7C4D"/>
    <w:rsid w:val="004C7CAF"/>
    <w:rsid w:val="004C7DAD"/>
    <w:rsid w:val="004D031C"/>
    <w:rsid w:val="004D085F"/>
    <w:rsid w:val="004D0D30"/>
    <w:rsid w:val="004D1276"/>
    <w:rsid w:val="004D17C2"/>
    <w:rsid w:val="004D1FC5"/>
    <w:rsid w:val="004D24D1"/>
    <w:rsid w:val="004D2C08"/>
    <w:rsid w:val="004D2C86"/>
    <w:rsid w:val="004D2CC7"/>
    <w:rsid w:val="004D31EC"/>
    <w:rsid w:val="004D36B3"/>
    <w:rsid w:val="004D38ED"/>
    <w:rsid w:val="004D3E29"/>
    <w:rsid w:val="004D41BD"/>
    <w:rsid w:val="004D43A7"/>
    <w:rsid w:val="004D44C5"/>
    <w:rsid w:val="004D457B"/>
    <w:rsid w:val="004D486E"/>
    <w:rsid w:val="004D49B6"/>
    <w:rsid w:val="004D49CE"/>
    <w:rsid w:val="004D4C0D"/>
    <w:rsid w:val="004D4E0C"/>
    <w:rsid w:val="004D4E24"/>
    <w:rsid w:val="004D4E35"/>
    <w:rsid w:val="004D5034"/>
    <w:rsid w:val="004D519A"/>
    <w:rsid w:val="004D52E6"/>
    <w:rsid w:val="004D548F"/>
    <w:rsid w:val="004D565B"/>
    <w:rsid w:val="004D57A5"/>
    <w:rsid w:val="004D57EA"/>
    <w:rsid w:val="004D5B82"/>
    <w:rsid w:val="004D5D64"/>
    <w:rsid w:val="004D5F54"/>
    <w:rsid w:val="004D655A"/>
    <w:rsid w:val="004D65B8"/>
    <w:rsid w:val="004D663A"/>
    <w:rsid w:val="004D6CB0"/>
    <w:rsid w:val="004D6D44"/>
    <w:rsid w:val="004D714A"/>
    <w:rsid w:val="004D71CF"/>
    <w:rsid w:val="004D71EF"/>
    <w:rsid w:val="004D7391"/>
    <w:rsid w:val="004D7411"/>
    <w:rsid w:val="004D7634"/>
    <w:rsid w:val="004D769A"/>
    <w:rsid w:val="004D77DA"/>
    <w:rsid w:val="004D7927"/>
    <w:rsid w:val="004D7B5C"/>
    <w:rsid w:val="004D7BED"/>
    <w:rsid w:val="004D7C69"/>
    <w:rsid w:val="004D7F6A"/>
    <w:rsid w:val="004E0C4D"/>
    <w:rsid w:val="004E0DA8"/>
    <w:rsid w:val="004E1108"/>
    <w:rsid w:val="004E13CA"/>
    <w:rsid w:val="004E1B67"/>
    <w:rsid w:val="004E1CD5"/>
    <w:rsid w:val="004E22D0"/>
    <w:rsid w:val="004E29E7"/>
    <w:rsid w:val="004E2D7F"/>
    <w:rsid w:val="004E2E1D"/>
    <w:rsid w:val="004E38E0"/>
    <w:rsid w:val="004E39E7"/>
    <w:rsid w:val="004E3DDC"/>
    <w:rsid w:val="004E3F80"/>
    <w:rsid w:val="004E4138"/>
    <w:rsid w:val="004E42B0"/>
    <w:rsid w:val="004E4303"/>
    <w:rsid w:val="004E4507"/>
    <w:rsid w:val="004E4C64"/>
    <w:rsid w:val="004E4DA4"/>
    <w:rsid w:val="004E4F7C"/>
    <w:rsid w:val="004E504B"/>
    <w:rsid w:val="004E53DF"/>
    <w:rsid w:val="004E5439"/>
    <w:rsid w:val="004E5ABB"/>
    <w:rsid w:val="004E5AEF"/>
    <w:rsid w:val="004E60BA"/>
    <w:rsid w:val="004E63EA"/>
    <w:rsid w:val="004E65FE"/>
    <w:rsid w:val="004E6C17"/>
    <w:rsid w:val="004E7683"/>
    <w:rsid w:val="004F0A7B"/>
    <w:rsid w:val="004F0CAD"/>
    <w:rsid w:val="004F1082"/>
    <w:rsid w:val="004F1105"/>
    <w:rsid w:val="004F1446"/>
    <w:rsid w:val="004F181D"/>
    <w:rsid w:val="004F1F9B"/>
    <w:rsid w:val="004F206B"/>
    <w:rsid w:val="004F234A"/>
    <w:rsid w:val="004F2580"/>
    <w:rsid w:val="004F2E16"/>
    <w:rsid w:val="004F2E51"/>
    <w:rsid w:val="004F2FF9"/>
    <w:rsid w:val="004F30B4"/>
    <w:rsid w:val="004F31C6"/>
    <w:rsid w:val="004F3439"/>
    <w:rsid w:val="004F3584"/>
    <w:rsid w:val="004F3602"/>
    <w:rsid w:val="004F3A05"/>
    <w:rsid w:val="004F3AA8"/>
    <w:rsid w:val="004F3FC3"/>
    <w:rsid w:val="004F40A9"/>
    <w:rsid w:val="004F43A0"/>
    <w:rsid w:val="004F43B6"/>
    <w:rsid w:val="004F4861"/>
    <w:rsid w:val="004F4A43"/>
    <w:rsid w:val="004F4C56"/>
    <w:rsid w:val="004F4CE0"/>
    <w:rsid w:val="004F54D6"/>
    <w:rsid w:val="004F5571"/>
    <w:rsid w:val="004F5762"/>
    <w:rsid w:val="004F598C"/>
    <w:rsid w:val="004F5FD5"/>
    <w:rsid w:val="004F60A9"/>
    <w:rsid w:val="004F60DD"/>
    <w:rsid w:val="004F6220"/>
    <w:rsid w:val="004F64A8"/>
    <w:rsid w:val="004F6594"/>
    <w:rsid w:val="004F699C"/>
    <w:rsid w:val="004F6D39"/>
    <w:rsid w:val="004F6DF3"/>
    <w:rsid w:val="004F6F3A"/>
    <w:rsid w:val="004F7060"/>
    <w:rsid w:val="004F725C"/>
    <w:rsid w:val="004F75EC"/>
    <w:rsid w:val="004F7A43"/>
    <w:rsid w:val="004F7D45"/>
    <w:rsid w:val="004F7F44"/>
    <w:rsid w:val="00500253"/>
    <w:rsid w:val="00500BFE"/>
    <w:rsid w:val="00500C11"/>
    <w:rsid w:val="00500C53"/>
    <w:rsid w:val="00500C8F"/>
    <w:rsid w:val="00500C92"/>
    <w:rsid w:val="00500D8A"/>
    <w:rsid w:val="00500DC7"/>
    <w:rsid w:val="0050101D"/>
    <w:rsid w:val="005012F3"/>
    <w:rsid w:val="00501669"/>
    <w:rsid w:val="005019A2"/>
    <w:rsid w:val="00501FCB"/>
    <w:rsid w:val="0050219B"/>
    <w:rsid w:val="00502650"/>
    <w:rsid w:val="005029C3"/>
    <w:rsid w:val="00502A45"/>
    <w:rsid w:val="00502BAC"/>
    <w:rsid w:val="00502F07"/>
    <w:rsid w:val="005033D7"/>
    <w:rsid w:val="005039EC"/>
    <w:rsid w:val="00503EDC"/>
    <w:rsid w:val="00503EDD"/>
    <w:rsid w:val="00503F84"/>
    <w:rsid w:val="005045DB"/>
    <w:rsid w:val="00504787"/>
    <w:rsid w:val="005047B9"/>
    <w:rsid w:val="00504E91"/>
    <w:rsid w:val="005050A8"/>
    <w:rsid w:val="005052F2"/>
    <w:rsid w:val="005059E5"/>
    <w:rsid w:val="00505B55"/>
    <w:rsid w:val="00505E0C"/>
    <w:rsid w:val="00505E19"/>
    <w:rsid w:val="00505FC8"/>
    <w:rsid w:val="0050601B"/>
    <w:rsid w:val="00506313"/>
    <w:rsid w:val="0050678E"/>
    <w:rsid w:val="0050693F"/>
    <w:rsid w:val="005069BC"/>
    <w:rsid w:val="005070C5"/>
    <w:rsid w:val="00507A5C"/>
    <w:rsid w:val="00507B01"/>
    <w:rsid w:val="00507CD0"/>
    <w:rsid w:val="00510003"/>
    <w:rsid w:val="005100EF"/>
    <w:rsid w:val="005102FC"/>
    <w:rsid w:val="0051033A"/>
    <w:rsid w:val="00510778"/>
    <w:rsid w:val="00510EB3"/>
    <w:rsid w:val="00511272"/>
    <w:rsid w:val="00511312"/>
    <w:rsid w:val="00511464"/>
    <w:rsid w:val="005114EF"/>
    <w:rsid w:val="005117A6"/>
    <w:rsid w:val="00511985"/>
    <w:rsid w:val="00511D56"/>
    <w:rsid w:val="00511E52"/>
    <w:rsid w:val="00511F88"/>
    <w:rsid w:val="005120B6"/>
    <w:rsid w:val="005127C9"/>
    <w:rsid w:val="005130C4"/>
    <w:rsid w:val="005132A9"/>
    <w:rsid w:val="005134DA"/>
    <w:rsid w:val="00513839"/>
    <w:rsid w:val="00513A4A"/>
    <w:rsid w:val="00513DF9"/>
    <w:rsid w:val="00513E81"/>
    <w:rsid w:val="005140B6"/>
    <w:rsid w:val="00514227"/>
    <w:rsid w:val="0051423E"/>
    <w:rsid w:val="005143DC"/>
    <w:rsid w:val="0051456A"/>
    <w:rsid w:val="005145C6"/>
    <w:rsid w:val="005146F8"/>
    <w:rsid w:val="005150A9"/>
    <w:rsid w:val="00515116"/>
    <w:rsid w:val="00515476"/>
    <w:rsid w:val="0051559B"/>
    <w:rsid w:val="00515BCB"/>
    <w:rsid w:val="00515C3E"/>
    <w:rsid w:val="0051606A"/>
    <w:rsid w:val="005160D2"/>
    <w:rsid w:val="0051633B"/>
    <w:rsid w:val="005163D3"/>
    <w:rsid w:val="00516524"/>
    <w:rsid w:val="00516732"/>
    <w:rsid w:val="005168C3"/>
    <w:rsid w:val="00516900"/>
    <w:rsid w:val="00516FB6"/>
    <w:rsid w:val="005171C8"/>
    <w:rsid w:val="00517432"/>
    <w:rsid w:val="00517468"/>
    <w:rsid w:val="005178D3"/>
    <w:rsid w:val="00517C3B"/>
    <w:rsid w:val="00517F3C"/>
    <w:rsid w:val="005202FB"/>
    <w:rsid w:val="0052030F"/>
    <w:rsid w:val="00520693"/>
    <w:rsid w:val="005206F6"/>
    <w:rsid w:val="00520912"/>
    <w:rsid w:val="005210CF"/>
    <w:rsid w:val="00521216"/>
    <w:rsid w:val="00521645"/>
    <w:rsid w:val="00521AA5"/>
    <w:rsid w:val="00521B36"/>
    <w:rsid w:val="00521E6C"/>
    <w:rsid w:val="00521E91"/>
    <w:rsid w:val="00521E9A"/>
    <w:rsid w:val="00522211"/>
    <w:rsid w:val="005223D8"/>
    <w:rsid w:val="00522467"/>
    <w:rsid w:val="00522652"/>
    <w:rsid w:val="0052272C"/>
    <w:rsid w:val="005227E3"/>
    <w:rsid w:val="00522AE6"/>
    <w:rsid w:val="00522E18"/>
    <w:rsid w:val="00523036"/>
    <w:rsid w:val="0052312C"/>
    <w:rsid w:val="005235B5"/>
    <w:rsid w:val="00523B76"/>
    <w:rsid w:val="00523C08"/>
    <w:rsid w:val="00523E70"/>
    <w:rsid w:val="00523ED8"/>
    <w:rsid w:val="005241CC"/>
    <w:rsid w:val="005242B6"/>
    <w:rsid w:val="0052473F"/>
    <w:rsid w:val="00524ADD"/>
    <w:rsid w:val="0052510F"/>
    <w:rsid w:val="00525B67"/>
    <w:rsid w:val="00525D14"/>
    <w:rsid w:val="005262E1"/>
    <w:rsid w:val="00526424"/>
    <w:rsid w:val="005266A2"/>
    <w:rsid w:val="0052694A"/>
    <w:rsid w:val="00526CA5"/>
    <w:rsid w:val="00526DCA"/>
    <w:rsid w:val="00526ECD"/>
    <w:rsid w:val="00527128"/>
    <w:rsid w:val="00527271"/>
    <w:rsid w:val="005278FB"/>
    <w:rsid w:val="00527A4C"/>
    <w:rsid w:val="00527E90"/>
    <w:rsid w:val="00527F00"/>
    <w:rsid w:val="00527FFE"/>
    <w:rsid w:val="0053037D"/>
    <w:rsid w:val="005305A5"/>
    <w:rsid w:val="005305F2"/>
    <w:rsid w:val="00530885"/>
    <w:rsid w:val="0053091B"/>
    <w:rsid w:val="00530972"/>
    <w:rsid w:val="00530C6A"/>
    <w:rsid w:val="005310E4"/>
    <w:rsid w:val="00531549"/>
    <w:rsid w:val="00531B93"/>
    <w:rsid w:val="00533067"/>
    <w:rsid w:val="0053353B"/>
    <w:rsid w:val="005340F6"/>
    <w:rsid w:val="00534780"/>
    <w:rsid w:val="00534886"/>
    <w:rsid w:val="00534F4E"/>
    <w:rsid w:val="005350CD"/>
    <w:rsid w:val="00535921"/>
    <w:rsid w:val="00535FC3"/>
    <w:rsid w:val="00536189"/>
    <w:rsid w:val="0053631F"/>
    <w:rsid w:val="0053651C"/>
    <w:rsid w:val="00536799"/>
    <w:rsid w:val="005367E2"/>
    <w:rsid w:val="00536C17"/>
    <w:rsid w:val="00536F14"/>
    <w:rsid w:val="005370F7"/>
    <w:rsid w:val="005375F6"/>
    <w:rsid w:val="005379D2"/>
    <w:rsid w:val="00537EE1"/>
    <w:rsid w:val="005402BA"/>
    <w:rsid w:val="00540322"/>
    <w:rsid w:val="0054058C"/>
    <w:rsid w:val="00540A95"/>
    <w:rsid w:val="00540F33"/>
    <w:rsid w:val="00540FED"/>
    <w:rsid w:val="00541089"/>
    <w:rsid w:val="00541202"/>
    <w:rsid w:val="00541333"/>
    <w:rsid w:val="00541842"/>
    <w:rsid w:val="00541868"/>
    <w:rsid w:val="00541A8A"/>
    <w:rsid w:val="00541CC0"/>
    <w:rsid w:val="00541F72"/>
    <w:rsid w:val="00542193"/>
    <w:rsid w:val="0054220B"/>
    <w:rsid w:val="005422F6"/>
    <w:rsid w:val="0054230E"/>
    <w:rsid w:val="0054243D"/>
    <w:rsid w:val="005425DC"/>
    <w:rsid w:val="00542884"/>
    <w:rsid w:val="00542A8E"/>
    <w:rsid w:val="00542B65"/>
    <w:rsid w:val="00542C45"/>
    <w:rsid w:val="00542DC4"/>
    <w:rsid w:val="00542E16"/>
    <w:rsid w:val="00542EB4"/>
    <w:rsid w:val="00543194"/>
    <w:rsid w:val="00543CB8"/>
    <w:rsid w:val="0054405A"/>
    <w:rsid w:val="00544415"/>
    <w:rsid w:val="00544DA3"/>
    <w:rsid w:val="00544E66"/>
    <w:rsid w:val="005450A5"/>
    <w:rsid w:val="0054538D"/>
    <w:rsid w:val="0054549C"/>
    <w:rsid w:val="0054559B"/>
    <w:rsid w:val="005455E3"/>
    <w:rsid w:val="005457FD"/>
    <w:rsid w:val="00545884"/>
    <w:rsid w:val="00545EA3"/>
    <w:rsid w:val="0054607D"/>
    <w:rsid w:val="005466C0"/>
    <w:rsid w:val="00547048"/>
    <w:rsid w:val="00547A33"/>
    <w:rsid w:val="00547B75"/>
    <w:rsid w:val="00547D65"/>
    <w:rsid w:val="00547F89"/>
    <w:rsid w:val="00550227"/>
    <w:rsid w:val="005505C7"/>
    <w:rsid w:val="0055077C"/>
    <w:rsid w:val="00550AD0"/>
    <w:rsid w:val="00550AE9"/>
    <w:rsid w:val="005511E1"/>
    <w:rsid w:val="00551334"/>
    <w:rsid w:val="0055146E"/>
    <w:rsid w:val="0055154B"/>
    <w:rsid w:val="005517B0"/>
    <w:rsid w:val="00551958"/>
    <w:rsid w:val="00551CD6"/>
    <w:rsid w:val="00551D23"/>
    <w:rsid w:val="00551E88"/>
    <w:rsid w:val="00552847"/>
    <w:rsid w:val="00552B8D"/>
    <w:rsid w:val="00552E3E"/>
    <w:rsid w:val="0055316D"/>
    <w:rsid w:val="00553178"/>
    <w:rsid w:val="005531B9"/>
    <w:rsid w:val="00553296"/>
    <w:rsid w:val="00553933"/>
    <w:rsid w:val="00553A2A"/>
    <w:rsid w:val="00554217"/>
    <w:rsid w:val="00554295"/>
    <w:rsid w:val="0055439C"/>
    <w:rsid w:val="0055443A"/>
    <w:rsid w:val="00554479"/>
    <w:rsid w:val="005547D3"/>
    <w:rsid w:val="00554B24"/>
    <w:rsid w:val="00554BB8"/>
    <w:rsid w:val="00554E1B"/>
    <w:rsid w:val="00554E7F"/>
    <w:rsid w:val="00554FE0"/>
    <w:rsid w:val="005553BA"/>
    <w:rsid w:val="005553DE"/>
    <w:rsid w:val="005554C4"/>
    <w:rsid w:val="00555CC3"/>
    <w:rsid w:val="0055603E"/>
    <w:rsid w:val="005560C2"/>
    <w:rsid w:val="005561C4"/>
    <w:rsid w:val="005566CD"/>
    <w:rsid w:val="005566ED"/>
    <w:rsid w:val="00556868"/>
    <w:rsid w:val="00556879"/>
    <w:rsid w:val="0055689E"/>
    <w:rsid w:val="00556915"/>
    <w:rsid w:val="00556B23"/>
    <w:rsid w:val="00557026"/>
    <w:rsid w:val="0055716C"/>
    <w:rsid w:val="005573B8"/>
    <w:rsid w:val="00557438"/>
    <w:rsid w:val="00557BF7"/>
    <w:rsid w:val="00557C6B"/>
    <w:rsid w:val="005605F2"/>
    <w:rsid w:val="00560F39"/>
    <w:rsid w:val="00561044"/>
    <w:rsid w:val="00561849"/>
    <w:rsid w:val="00561933"/>
    <w:rsid w:val="00561AF0"/>
    <w:rsid w:val="00561C0C"/>
    <w:rsid w:val="00561D6F"/>
    <w:rsid w:val="005621E0"/>
    <w:rsid w:val="0056247D"/>
    <w:rsid w:val="0056258C"/>
    <w:rsid w:val="00562849"/>
    <w:rsid w:val="00562894"/>
    <w:rsid w:val="00562A13"/>
    <w:rsid w:val="00562BB8"/>
    <w:rsid w:val="00562CBD"/>
    <w:rsid w:val="00562F5C"/>
    <w:rsid w:val="00562F78"/>
    <w:rsid w:val="00563A1B"/>
    <w:rsid w:val="00563AEC"/>
    <w:rsid w:val="00563B45"/>
    <w:rsid w:val="00563BB1"/>
    <w:rsid w:val="00563DA2"/>
    <w:rsid w:val="00563E45"/>
    <w:rsid w:val="00563F75"/>
    <w:rsid w:val="0056444E"/>
    <w:rsid w:val="00564A40"/>
    <w:rsid w:val="00564BCA"/>
    <w:rsid w:val="00564BE3"/>
    <w:rsid w:val="00564CF2"/>
    <w:rsid w:val="00564CFA"/>
    <w:rsid w:val="00565228"/>
    <w:rsid w:val="005652FD"/>
    <w:rsid w:val="00565690"/>
    <w:rsid w:val="00565D76"/>
    <w:rsid w:val="005665FF"/>
    <w:rsid w:val="0056669C"/>
    <w:rsid w:val="00566BA6"/>
    <w:rsid w:val="00567378"/>
    <w:rsid w:val="005675C2"/>
    <w:rsid w:val="005677AE"/>
    <w:rsid w:val="00567832"/>
    <w:rsid w:val="00567A98"/>
    <w:rsid w:val="00567D98"/>
    <w:rsid w:val="00567EEA"/>
    <w:rsid w:val="0057048E"/>
    <w:rsid w:val="00570C3D"/>
    <w:rsid w:val="00570C41"/>
    <w:rsid w:val="00570F7F"/>
    <w:rsid w:val="005717F9"/>
    <w:rsid w:val="00571934"/>
    <w:rsid w:val="00571935"/>
    <w:rsid w:val="00571EA6"/>
    <w:rsid w:val="005724E9"/>
    <w:rsid w:val="0057253C"/>
    <w:rsid w:val="00572BB6"/>
    <w:rsid w:val="00572E0C"/>
    <w:rsid w:val="00573263"/>
    <w:rsid w:val="005735C1"/>
    <w:rsid w:val="005738EC"/>
    <w:rsid w:val="00573C77"/>
    <w:rsid w:val="00573D6F"/>
    <w:rsid w:val="005742F8"/>
    <w:rsid w:val="005747E5"/>
    <w:rsid w:val="005747E8"/>
    <w:rsid w:val="00574A4D"/>
    <w:rsid w:val="00574B31"/>
    <w:rsid w:val="00574B73"/>
    <w:rsid w:val="0057505A"/>
    <w:rsid w:val="0057512E"/>
    <w:rsid w:val="0057533B"/>
    <w:rsid w:val="00575740"/>
    <w:rsid w:val="0057575F"/>
    <w:rsid w:val="00575A31"/>
    <w:rsid w:val="00575C74"/>
    <w:rsid w:val="00575C9C"/>
    <w:rsid w:val="00575CC4"/>
    <w:rsid w:val="00575CE0"/>
    <w:rsid w:val="00575E19"/>
    <w:rsid w:val="00575FE0"/>
    <w:rsid w:val="00576124"/>
    <w:rsid w:val="00576521"/>
    <w:rsid w:val="00576585"/>
    <w:rsid w:val="005765C7"/>
    <w:rsid w:val="00576726"/>
    <w:rsid w:val="005769D3"/>
    <w:rsid w:val="00576A1D"/>
    <w:rsid w:val="00576A24"/>
    <w:rsid w:val="00576ABF"/>
    <w:rsid w:val="00576BB1"/>
    <w:rsid w:val="005773E3"/>
    <w:rsid w:val="00577C32"/>
    <w:rsid w:val="00577DFD"/>
    <w:rsid w:val="00577F04"/>
    <w:rsid w:val="0058021E"/>
    <w:rsid w:val="00580960"/>
    <w:rsid w:val="0058131F"/>
    <w:rsid w:val="0058142A"/>
    <w:rsid w:val="00581790"/>
    <w:rsid w:val="00581CEA"/>
    <w:rsid w:val="00581D51"/>
    <w:rsid w:val="00581EC4"/>
    <w:rsid w:val="00582053"/>
    <w:rsid w:val="005820EE"/>
    <w:rsid w:val="00582545"/>
    <w:rsid w:val="0058298C"/>
    <w:rsid w:val="0058298F"/>
    <w:rsid w:val="00582CDD"/>
    <w:rsid w:val="00582D02"/>
    <w:rsid w:val="00582D74"/>
    <w:rsid w:val="00582EF5"/>
    <w:rsid w:val="00582F8C"/>
    <w:rsid w:val="005837BB"/>
    <w:rsid w:val="005838E6"/>
    <w:rsid w:val="00583C2B"/>
    <w:rsid w:val="005842BB"/>
    <w:rsid w:val="005843F4"/>
    <w:rsid w:val="0058442F"/>
    <w:rsid w:val="00584D42"/>
    <w:rsid w:val="00584DDB"/>
    <w:rsid w:val="00584E12"/>
    <w:rsid w:val="00585632"/>
    <w:rsid w:val="00585D3B"/>
    <w:rsid w:val="00585F47"/>
    <w:rsid w:val="00585F61"/>
    <w:rsid w:val="005864C3"/>
    <w:rsid w:val="00586C00"/>
    <w:rsid w:val="00587291"/>
    <w:rsid w:val="005879A3"/>
    <w:rsid w:val="0059001D"/>
    <w:rsid w:val="005900A6"/>
    <w:rsid w:val="00590237"/>
    <w:rsid w:val="005902E9"/>
    <w:rsid w:val="00590A73"/>
    <w:rsid w:val="00590CE9"/>
    <w:rsid w:val="0059117A"/>
    <w:rsid w:val="00591204"/>
    <w:rsid w:val="00591268"/>
    <w:rsid w:val="005913AC"/>
    <w:rsid w:val="005915B3"/>
    <w:rsid w:val="005917C6"/>
    <w:rsid w:val="005918ED"/>
    <w:rsid w:val="00591930"/>
    <w:rsid w:val="00591A52"/>
    <w:rsid w:val="00591AD6"/>
    <w:rsid w:val="00591CCB"/>
    <w:rsid w:val="00591EA9"/>
    <w:rsid w:val="00592077"/>
    <w:rsid w:val="00592216"/>
    <w:rsid w:val="0059229D"/>
    <w:rsid w:val="0059261B"/>
    <w:rsid w:val="005931DC"/>
    <w:rsid w:val="005934E0"/>
    <w:rsid w:val="005939A0"/>
    <w:rsid w:val="00593C9A"/>
    <w:rsid w:val="00593D0B"/>
    <w:rsid w:val="005940FA"/>
    <w:rsid w:val="0059444A"/>
    <w:rsid w:val="0059490E"/>
    <w:rsid w:val="005949C4"/>
    <w:rsid w:val="00594A6D"/>
    <w:rsid w:val="00594CBB"/>
    <w:rsid w:val="00594FFC"/>
    <w:rsid w:val="00595755"/>
    <w:rsid w:val="00595790"/>
    <w:rsid w:val="00595AC6"/>
    <w:rsid w:val="00595BEE"/>
    <w:rsid w:val="00595D57"/>
    <w:rsid w:val="005960D2"/>
    <w:rsid w:val="0059634C"/>
    <w:rsid w:val="005965FB"/>
    <w:rsid w:val="00596606"/>
    <w:rsid w:val="00596891"/>
    <w:rsid w:val="00597039"/>
    <w:rsid w:val="0059749E"/>
    <w:rsid w:val="0059771D"/>
    <w:rsid w:val="00597782"/>
    <w:rsid w:val="005A003E"/>
    <w:rsid w:val="005A02B9"/>
    <w:rsid w:val="005A03E5"/>
    <w:rsid w:val="005A09FB"/>
    <w:rsid w:val="005A1489"/>
    <w:rsid w:val="005A1782"/>
    <w:rsid w:val="005A1DEF"/>
    <w:rsid w:val="005A21B9"/>
    <w:rsid w:val="005A250A"/>
    <w:rsid w:val="005A2965"/>
    <w:rsid w:val="005A2A88"/>
    <w:rsid w:val="005A2EBB"/>
    <w:rsid w:val="005A30D1"/>
    <w:rsid w:val="005A3102"/>
    <w:rsid w:val="005A3224"/>
    <w:rsid w:val="005A398E"/>
    <w:rsid w:val="005A3A60"/>
    <w:rsid w:val="005A4190"/>
    <w:rsid w:val="005A43A1"/>
    <w:rsid w:val="005A451A"/>
    <w:rsid w:val="005A4F32"/>
    <w:rsid w:val="005A51D6"/>
    <w:rsid w:val="005A52C2"/>
    <w:rsid w:val="005A5350"/>
    <w:rsid w:val="005A5470"/>
    <w:rsid w:val="005A55FC"/>
    <w:rsid w:val="005A5753"/>
    <w:rsid w:val="005A5C79"/>
    <w:rsid w:val="005A5F96"/>
    <w:rsid w:val="005A6005"/>
    <w:rsid w:val="005A60CF"/>
    <w:rsid w:val="005A621E"/>
    <w:rsid w:val="005A62FC"/>
    <w:rsid w:val="005A689F"/>
    <w:rsid w:val="005A6DC0"/>
    <w:rsid w:val="005A784D"/>
    <w:rsid w:val="005A7A09"/>
    <w:rsid w:val="005A7CD3"/>
    <w:rsid w:val="005A7FD5"/>
    <w:rsid w:val="005B0A37"/>
    <w:rsid w:val="005B0F22"/>
    <w:rsid w:val="005B1211"/>
    <w:rsid w:val="005B1676"/>
    <w:rsid w:val="005B1934"/>
    <w:rsid w:val="005B1A15"/>
    <w:rsid w:val="005B1EC7"/>
    <w:rsid w:val="005B2026"/>
    <w:rsid w:val="005B22D6"/>
    <w:rsid w:val="005B2366"/>
    <w:rsid w:val="005B2574"/>
    <w:rsid w:val="005B28EC"/>
    <w:rsid w:val="005B2B7F"/>
    <w:rsid w:val="005B2CB1"/>
    <w:rsid w:val="005B309B"/>
    <w:rsid w:val="005B316E"/>
    <w:rsid w:val="005B37B6"/>
    <w:rsid w:val="005B39C4"/>
    <w:rsid w:val="005B3CD7"/>
    <w:rsid w:val="005B411B"/>
    <w:rsid w:val="005B423F"/>
    <w:rsid w:val="005B4331"/>
    <w:rsid w:val="005B4C95"/>
    <w:rsid w:val="005B4F8A"/>
    <w:rsid w:val="005B4FC9"/>
    <w:rsid w:val="005B5019"/>
    <w:rsid w:val="005B5281"/>
    <w:rsid w:val="005B532C"/>
    <w:rsid w:val="005B57DE"/>
    <w:rsid w:val="005B5878"/>
    <w:rsid w:val="005B5BB1"/>
    <w:rsid w:val="005B5C06"/>
    <w:rsid w:val="005B5F72"/>
    <w:rsid w:val="005B6185"/>
    <w:rsid w:val="005B70F0"/>
    <w:rsid w:val="005B7386"/>
    <w:rsid w:val="005B73CC"/>
    <w:rsid w:val="005B7424"/>
    <w:rsid w:val="005B75D1"/>
    <w:rsid w:val="005B7808"/>
    <w:rsid w:val="005B79FC"/>
    <w:rsid w:val="005B7CF5"/>
    <w:rsid w:val="005C012D"/>
    <w:rsid w:val="005C01A5"/>
    <w:rsid w:val="005C01EB"/>
    <w:rsid w:val="005C0771"/>
    <w:rsid w:val="005C07F6"/>
    <w:rsid w:val="005C0ABD"/>
    <w:rsid w:val="005C0C21"/>
    <w:rsid w:val="005C1216"/>
    <w:rsid w:val="005C16D8"/>
    <w:rsid w:val="005C189C"/>
    <w:rsid w:val="005C1C82"/>
    <w:rsid w:val="005C1F8D"/>
    <w:rsid w:val="005C20E8"/>
    <w:rsid w:val="005C2404"/>
    <w:rsid w:val="005C249F"/>
    <w:rsid w:val="005C2561"/>
    <w:rsid w:val="005C27FB"/>
    <w:rsid w:val="005C2B51"/>
    <w:rsid w:val="005C2E1B"/>
    <w:rsid w:val="005C2F05"/>
    <w:rsid w:val="005C30ED"/>
    <w:rsid w:val="005C3107"/>
    <w:rsid w:val="005C327B"/>
    <w:rsid w:val="005C3A2E"/>
    <w:rsid w:val="005C3C1E"/>
    <w:rsid w:val="005C3D8F"/>
    <w:rsid w:val="005C410A"/>
    <w:rsid w:val="005C52C1"/>
    <w:rsid w:val="005C59EB"/>
    <w:rsid w:val="005C5F59"/>
    <w:rsid w:val="005C5FCA"/>
    <w:rsid w:val="005C659B"/>
    <w:rsid w:val="005C678C"/>
    <w:rsid w:val="005C6998"/>
    <w:rsid w:val="005C70DD"/>
    <w:rsid w:val="005C76B1"/>
    <w:rsid w:val="005C7A5B"/>
    <w:rsid w:val="005C7C82"/>
    <w:rsid w:val="005C7FD1"/>
    <w:rsid w:val="005D008F"/>
    <w:rsid w:val="005D0224"/>
    <w:rsid w:val="005D0945"/>
    <w:rsid w:val="005D0A39"/>
    <w:rsid w:val="005D0B06"/>
    <w:rsid w:val="005D0D41"/>
    <w:rsid w:val="005D0DBD"/>
    <w:rsid w:val="005D0F8F"/>
    <w:rsid w:val="005D1422"/>
    <w:rsid w:val="005D1D1A"/>
    <w:rsid w:val="005D217B"/>
    <w:rsid w:val="005D22F5"/>
    <w:rsid w:val="005D25DB"/>
    <w:rsid w:val="005D2962"/>
    <w:rsid w:val="005D3122"/>
    <w:rsid w:val="005D34A2"/>
    <w:rsid w:val="005D35A8"/>
    <w:rsid w:val="005D3650"/>
    <w:rsid w:val="005D37CD"/>
    <w:rsid w:val="005D3B1F"/>
    <w:rsid w:val="005D3DD8"/>
    <w:rsid w:val="005D3E45"/>
    <w:rsid w:val="005D40B5"/>
    <w:rsid w:val="005D41B5"/>
    <w:rsid w:val="005D42CC"/>
    <w:rsid w:val="005D42ED"/>
    <w:rsid w:val="005D439A"/>
    <w:rsid w:val="005D4A3F"/>
    <w:rsid w:val="005D4BF6"/>
    <w:rsid w:val="005D4D62"/>
    <w:rsid w:val="005D4DC3"/>
    <w:rsid w:val="005D4EFE"/>
    <w:rsid w:val="005D50F6"/>
    <w:rsid w:val="005D50FF"/>
    <w:rsid w:val="005D5509"/>
    <w:rsid w:val="005D5802"/>
    <w:rsid w:val="005D58D7"/>
    <w:rsid w:val="005D5BA2"/>
    <w:rsid w:val="005D5F80"/>
    <w:rsid w:val="005D5FEE"/>
    <w:rsid w:val="005D642F"/>
    <w:rsid w:val="005D6551"/>
    <w:rsid w:val="005D65D4"/>
    <w:rsid w:val="005D685B"/>
    <w:rsid w:val="005D6A22"/>
    <w:rsid w:val="005D6B4C"/>
    <w:rsid w:val="005D6C60"/>
    <w:rsid w:val="005D725A"/>
    <w:rsid w:val="005D7ADB"/>
    <w:rsid w:val="005D7D11"/>
    <w:rsid w:val="005E01AF"/>
    <w:rsid w:val="005E0382"/>
    <w:rsid w:val="005E076A"/>
    <w:rsid w:val="005E0774"/>
    <w:rsid w:val="005E0BFC"/>
    <w:rsid w:val="005E1713"/>
    <w:rsid w:val="005E1CC8"/>
    <w:rsid w:val="005E1E13"/>
    <w:rsid w:val="005E1F93"/>
    <w:rsid w:val="005E2689"/>
    <w:rsid w:val="005E2BE0"/>
    <w:rsid w:val="005E2F63"/>
    <w:rsid w:val="005E3095"/>
    <w:rsid w:val="005E32E2"/>
    <w:rsid w:val="005E35E3"/>
    <w:rsid w:val="005E3A3F"/>
    <w:rsid w:val="005E3B22"/>
    <w:rsid w:val="005E3E8D"/>
    <w:rsid w:val="005E3F1A"/>
    <w:rsid w:val="005E43ED"/>
    <w:rsid w:val="005E43FA"/>
    <w:rsid w:val="005E45C8"/>
    <w:rsid w:val="005E4BC2"/>
    <w:rsid w:val="005E5057"/>
    <w:rsid w:val="005E5771"/>
    <w:rsid w:val="005E597D"/>
    <w:rsid w:val="005E5C6A"/>
    <w:rsid w:val="005E6145"/>
    <w:rsid w:val="005E62CA"/>
    <w:rsid w:val="005E645A"/>
    <w:rsid w:val="005E64FD"/>
    <w:rsid w:val="005E656F"/>
    <w:rsid w:val="005E6706"/>
    <w:rsid w:val="005E6869"/>
    <w:rsid w:val="005E6B37"/>
    <w:rsid w:val="005E7075"/>
    <w:rsid w:val="005E7104"/>
    <w:rsid w:val="005E7271"/>
    <w:rsid w:val="005E7444"/>
    <w:rsid w:val="005E7491"/>
    <w:rsid w:val="005E74BF"/>
    <w:rsid w:val="005E750A"/>
    <w:rsid w:val="005E77DF"/>
    <w:rsid w:val="005E785C"/>
    <w:rsid w:val="005E7AC1"/>
    <w:rsid w:val="005E7B6C"/>
    <w:rsid w:val="005E7E57"/>
    <w:rsid w:val="005E7E5A"/>
    <w:rsid w:val="005F00AA"/>
    <w:rsid w:val="005F065B"/>
    <w:rsid w:val="005F07D8"/>
    <w:rsid w:val="005F0800"/>
    <w:rsid w:val="005F103F"/>
    <w:rsid w:val="005F1080"/>
    <w:rsid w:val="005F1158"/>
    <w:rsid w:val="005F11C9"/>
    <w:rsid w:val="005F12FF"/>
    <w:rsid w:val="005F15B1"/>
    <w:rsid w:val="005F218A"/>
    <w:rsid w:val="005F2296"/>
    <w:rsid w:val="005F254D"/>
    <w:rsid w:val="005F28EA"/>
    <w:rsid w:val="005F2BF8"/>
    <w:rsid w:val="005F3284"/>
    <w:rsid w:val="005F3306"/>
    <w:rsid w:val="005F338D"/>
    <w:rsid w:val="005F3415"/>
    <w:rsid w:val="005F3425"/>
    <w:rsid w:val="005F34A4"/>
    <w:rsid w:val="005F3570"/>
    <w:rsid w:val="005F391F"/>
    <w:rsid w:val="005F395B"/>
    <w:rsid w:val="005F3BC1"/>
    <w:rsid w:val="005F3CC2"/>
    <w:rsid w:val="005F3CE0"/>
    <w:rsid w:val="005F3D20"/>
    <w:rsid w:val="005F4038"/>
    <w:rsid w:val="005F410C"/>
    <w:rsid w:val="005F417D"/>
    <w:rsid w:val="005F4266"/>
    <w:rsid w:val="005F436F"/>
    <w:rsid w:val="005F43C0"/>
    <w:rsid w:val="005F446D"/>
    <w:rsid w:val="005F44CB"/>
    <w:rsid w:val="005F497A"/>
    <w:rsid w:val="005F4BDA"/>
    <w:rsid w:val="005F4C16"/>
    <w:rsid w:val="005F5283"/>
    <w:rsid w:val="005F5686"/>
    <w:rsid w:val="005F5782"/>
    <w:rsid w:val="005F6555"/>
    <w:rsid w:val="005F6651"/>
    <w:rsid w:val="005F665F"/>
    <w:rsid w:val="005F66B0"/>
    <w:rsid w:val="005F6757"/>
    <w:rsid w:val="005F696A"/>
    <w:rsid w:val="005F6B9A"/>
    <w:rsid w:val="005F7311"/>
    <w:rsid w:val="005F749A"/>
    <w:rsid w:val="005F75D9"/>
    <w:rsid w:val="005F783D"/>
    <w:rsid w:val="005F7A07"/>
    <w:rsid w:val="005F7ADC"/>
    <w:rsid w:val="005F7FAF"/>
    <w:rsid w:val="006000CF"/>
    <w:rsid w:val="006004D0"/>
    <w:rsid w:val="006005DA"/>
    <w:rsid w:val="006008D0"/>
    <w:rsid w:val="00600A6E"/>
    <w:rsid w:val="00600A76"/>
    <w:rsid w:val="00600B13"/>
    <w:rsid w:val="00601372"/>
    <w:rsid w:val="006013A0"/>
    <w:rsid w:val="00601B68"/>
    <w:rsid w:val="00601CC5"/>
    <w:rsid w:val="00601F10"/>
    <w:rsid w:val="0060213A"/>
    <w:rsid w:val="0060234E"/>
    <w:rsid w:val="00602669"/>
    <w:rsid w:val="006028FB"/>
    <w:rsid w:val="00602E14"/>
    <w:rsid w:val="00602F91"/>
    <w:rsid w:val="00603340"/>
    <w:rsid w:val="00603891"/>
    <w:rsid w:val="00603C4F"/>
    <w:rsid w:val="00603D3E"/>
    <w:rsid w:val="00603EBF"/>
    <w:rsid w:val="00604055"/>
    <w:rsid w:val="006040E2"/>
    <w:rsid w:val="0060420C"/>
    <w:rsid w:val="0060423F"/>
    <w:rsid w:val="0060444E"/>
    <w:rsid w:val="00604548"/>
    <w:rsid w:val="006048E5"/>
    <w:rsid w:val="00604959"/>
    <w:rsid w:val="00604A63"/>
    <w:rsid w:val="00604A8F"/>
    <w:rsid w:val="00604E2A"/>
    <w:rsid w:val="00604EB6"/>
    <w:rsid w:val="00604FCB"/>
    <w:rsid w:val="00605525"/>
    <w:rsid w:val="00605738"/>
    <w:rsid w:val="00605960"/>
    <w:rsid w:val="00605A3D"/>
    <w:rsid w:val="00605C49"/>
    <w:rsid w:val="00605E10"/>
    <w:rsid w:val="00606D8C"/>
    <w:rsid w:val="00606EAE"/>
    <w:rsid w:val="00606F3B"/>
    <w:rsid w:val="006070BF"/>
    <w:rsid w:val="006074DB"/>
    <w:rsid w:val="006075DB"/>
    <w:rsid w:val="006077A1"/>
    <w:rsid w:val="0061007D"/>
    <w:rsid w:val="0061027C"/>
    <w:rsid w:val="00610826"/>
    <w:rsid w:val="00610D4B"/>
    <w:rsid w:val="00610DBF"/>
    <w:rsid w:val="00610FD5"/>
    <w:rsid w:val="00611010"/>
    <w:rsid w:val="006112EE"/>
    <w:rsid w:val="006114D7"/>
    <w:rsid w:val="0061150C"/>
    <w:rsid w:val="0061190E"/>
    <w:rsid w:val="00611A37"/>
    <w:rsid w:val="00611ADC"/>
    <w:rsid w:val="00612141"/>
    <w:rsid w:val="006128A9"/>
    <w:rsid w:val="00612999"/>
    <w:rsid w:val="00612A2C"/>
    <w:rsid w:val="00612BC2"/>
    <w:rsid w:val="00612FAE"/>
    <w:rsid w:val="00613121"/>
    <w:rsid w:val="006134F1"/>
    <w:rsid w:val="0061363C"/>
    <w:rsid w:val="00613882"/>
    <w:rsid w:val="006138AB"/>
    <w:rsid w:val="00613991"/>
    <w:rsid w:val="00613C5A"/>
    <w:rsid w:val="00613C60"/>
    <w:rsid w:val="00613F30"/>
    <w:rsid w:val="00614010"/>
    <w:rsid w:val="00614107"/>
    <w:rsid w:val="006142F5"/>
    <w:rsid w:val="00614649"/>
    <w:rsid w:val="006148A1"/>
    <w:rsid w:val="006148AE"/>
    <w:rsid w:val="006148D1"/>
    <w:rsid w:val="00614B46"/>
    <w:rsid w:val="00614B5E"/>
    <w:rsid w:val="00615572"/>
    <w:rsid w:val="006156CC"/>
    <w:rsid w:val="00615BFE"/>
    <w:rsid w:val="0061630F"/>
    <w:rsid w:val="006163B9"/>
    <w:rsid w:val="00616493"/>
    <w:rsid w:val="006167D4"/>
    <w:rsid w:val="00616BC3"/>
    <w:rsid w:val="00616C9B"/>
    <w:rsid w:val="0061710F"/>
    <w:rsid w:val="00617286"/>
    <w:rsid w:val="006172B7"/>
    <w:rsid w:val="006173C1"/>
    <w:rsid w:val="006174C5"/>
    <w:rsid w:val="00617A93"/>
    <w:rsid w:val="00617B41"/>
    <w:rsid w:val="00617D54"/>
    <w:rsid w:val="006204DB"/>
    <w:rsid w:val="0062067B"/>
    <w:rsid w:val="00620A76"/>
    <w:rsid w:val="00620BF6"/>
    <w:rsid w:val="00620D61"/>
    <w:rsid w:val="00621155"/>
    <w:rsid w:val="00621242"/>
    <w:rsid w:val="0062132C"/>
    <w:rsid w:val="006213C4"/>
    <w:rsid w:val="00621474"/>
    <w:rsid w:val="0062207B"/>
    <w:rsid w:val="00622089"/>
    <w:rsid w:val="006222EF"/>
    <w:rsid w:val="00622333"/>
    <w:rsid w:val="00622763"/>
    <w:rsid w:val="00622BC1"/>
    <w:rsid w:val="00622F4D"/>
    <w:rsid w:val="00622F4E"/>
    <w:rsid w:val="00623259"/>
    <w:rsid w:val="0062397C"/>
    <w:rsid w:val="00623F32"/>
    <w:rsid w:val="00624290"/>
    <w:rsid w:val="00624ABA"/>
    <w:rsid w:val="00624C0D"/>
    <w:rsid w:val="00625218"/>
    <w:rsid w:val="00625895"/>
    <w:rsid w:val="00625ABE"/>
    <w:rsid w:val="00625E4D"/>
    <w:rsid w:val="00626100"/>
    <w:rsid w:val="006261E5"/>
    <w:rsid w:val="006262C6"/>
    <w:rsid w:val="006262D4"/>
    <w:rsid w:val="00626A86"/>
    <w:rsid w:val="00626CD7"/>
    <w:rsid w:val="00626D2B"/>
    <w:rsid w:val="00626DCA"/>
    <w:rsid w:val="00626E8B"/>
    <w:rsid w:val="006270CB"/>
    <w:rsid w:val="00627190"/>
    <w:rsid w:val="006272F0"/>
    <w:rsid w:val="0062734B"/>
    <w:rsid w:val="00627796"/>
    <w:rsid w:val="00627AF7"/>
    <w:rsid w:val="00627B80"/>
    <w:rsid w:val="00627B83"/>
    <w:rsid w:val="00627BEE"/>
    <w:rsid w:val="00627E0A"/>
    <w:rsid w:val="00630029"/>
    <w:rsid w:val="00630BF0"/>
    <w:rsid w:val="00630C56"/>
    <w:rsid w:val="00630DB3"/>
    <w:rsid w:val="00631102"/>
    <w:rsid w:val="0063112E"/>
    <w:rsid w:val="00631158"/>
    <w:rsid w:val="0063128C"/>
    <w:rsid w:val="00631729"/>
    <w:rsid w:val="006317AA"/>
    <w:rsid w:val="00631A7C"/>
    <w:rsid w:val="00631CCD"/>
    <w:rsid w:val="00631CE6"/>
    <w:rsid w:val="00631D72"/>
    <w:rsid w:val="0063200C"/>
    <w:rsid w:val="0063274F"/>
    <w:rsid w:val="00633183"/>
    <w:rsid w:val="006335AC"/>
    <w:rsid w:val="00633632"/>
    <w:rsid w:val="006336C7"/>
    <w:rsid w:val="00633AF6"/>
    <w:rsid w:val="00633B2F"/>
    <w:rsid w:val="006341E1"/>
    <w:rsid w:val="00634BB2"/>
    <w:rsid w:val="00634C6C"/>
    <w:rsid w:val="00634CDA"/>
    <w:rsid w:val="00634EA5"/>
    <w:rsid w:val="0063522B"/>
    <w:rsid w:val="006352DF"/>
    <w:rsid w:val="00635339"/>
    <w:rsid w:val="0063546C"/>
    <w:rsid w:val="00635D88"/>
    <w:rsid w:val="00635F47"/>
    <w:rsid w:val="006360DF"/>
    <w:rsid w:val="006363C6"/>
    <w:rsid w:val="00636778"/>
    <w:rsid w:val="00636CE1"/>
    <w:rsid w:val="00636D10"/>
    <w:rsid w:val="0063704F"/>
    <w:rsid w:val="0063720D"/>
    <w:rsid w:val="0063763E"/>
    <w:rsid w:val="00637662"/>
    <w:rsid w:val="0063782C"/>
    <w:rsid w:val="00637BE4"/>
    <w:rsid w:val="00637FE2"/>
    <w:rsid w:val="006400EB"/>
    <w:rsid w:val="0064023E"/>
    <w:rsid w:val="00640790"/>
    <w:rsid w:val="00640B50"/>
    <w:rsid w:val="00640D07"/>
    <w:rsid w:val="00640DEB"/>
    <w:rsid w:val="00640FC6"/>
    <w:rsid w:val="00641227"/>
    <w:rsid w:val="0064128A"/>
    <w:rsid w:val="00641B08"/>
    <w:rsid w:val="00642047"/>
    <w:rsid w:val="00642524"/>
    <w:rsid w:val="00642842"/>
    <w:rsid w:val="006429B4"/>
    <w:rsid w:val="00642DF3"/>
    <w:rsid w:val="00642FF3"/>
    <w:rsid w:val="006430BE"/>
    <w:rsid w:val="00643166"/>
    <w:rsid w:val="0064378E"/>
    <w:rsid w:val="006437AF"/>
    <w:rsid w:val="00643809"/>
    <w:rsid w:val="0064382B"/>
    <w:rsid w:val="00643BD7"/>
    <w:rsid w:val="00643C3F"/>
    <w:rsid w:val="00643E8B"/>
    <w:rsid w:val="00644754"/>
    <w:rsid w:val="006448B2"/>
    <w:rsid w:val="006448CA"/>
    <w:rsid w:val="00644AF3"/>
    <w:rsid w:val="00644F30"/>
    <w:rsid w:val="00645F21"/>
    <w:rsid w:val="006460E5"/>
    <w:rsid w:val="0064622A"/>
    <w:rsid w:val="006465DE"/>
    <w:rsid w:val="006467FB"/>
    <w:rsid w:val="00646909"/>
    <w:rsid w:val="00646E16"/>
    <w:rsid w:val="00646F26"/>
    <w:rsid w:val="0064711E"/>
    <w:rsid w:val="00647592"/>
    <w:rsid w:val="006476AB"/>
    <w:rsid w:val="00647A17"/>
    <w:rsid w:val="00647CD5"/>
    <w:rsid w:val="00647DBC"/>
    <w:rsid w:val="00647DD0"/>
    <w:rsid w:val="006501FB"/>
    <w:rsid w:val="00650504"/>
    <w:rsid w:val="006508B0"/>
    <w:rsid w:val="00650BE5"/>
    <w:rsid w:val="00650FEB"/>
    <w:rsid w:val="00651776"/>
    <w:rsid w:val="00651FC0"/>
    <w:rsid w:val="0065206A"/>
    <w:rsid w:val="0065263D"/>
    <w:rsid w:val="006529C1"/>
    <w:rsid w:val="00652A40"/>
    <w:rsid w:val="00652BE8"/>
    <w:rsid w:val="00652F67"/>
    <w:rsid w:val="00653994"/>
    <w:rsid w:val="00653F44"/>
    <w:rsid w:val="0065414A"/>
    <w:rsid w:val="00654267"/>
    <w:rsid w:val="00654340"/>
    <w:rsid w:val="0065442F"/>
    <w:rsid w:val="006549F0"/>
    <w:rsid w:val="00654D22"/>
    <w:rsid w:val="006554FD"/>
    <w:rsid w:val="00655E4F"/>
    <w:rsid w:val="00655E6E"/>
    <w:rsid w:val="00655E7A"/>
    <w:rsid w:val="006561DE"/>
    <w:rsid w:val="006569FD"/>
    <w:rsid w:val="00656A96"/>
    <w:rsid w:val="00656DB1"/>
    <w:rsid w:val="00657153"/>
    <w:rsid w:val="006572CC"/>
    <w:rsid w:val="006572FC"/>
    <w:rsid w:val="00657568"/>
    <w:rsid w:val="0065763E"/>
    <w:rsid w:val="006576C6"/>
    <w:rsid w:val="006577DD"/>
    <w:rsid w:val="00657B4F"/>
    <w:rsid w:val="00657D12"/>
    <w:rsid w:val="00660188"/>
    <w:rsid w:val="006601A0"/>
    <w:rsid w:val="00660727"/>
    <w:rsid w:val="00660E78"/>
    <w:rsid w:val="00661361"/>
    <w:rsid w:val="00661663"/>
    <w:rsid w:val="006618A7"/>
    <w:rsid w:val="00661E82"/>
    <w:rsid w:val="00662090"/>
    <w:rsid w:val="006622C2"/>
    <w:rsid w:val="00662743"/>
    <w:rsid w:val="00662D4C"/>
    <w:rsid w:val="00662F2D"/>
    <w:rsid w:val="00663255"/>
    <w:rsid w:val="006633A1"/>
    <w:rsid w:val="0066372A"/>
    <w:rsid w:val="00663F99"/>
    <w:rsid w:val="00664036"/>
    <w:rsid w:val="006648C1"/>
    <w:rsid w:val="00664920"/>
    <w:rsid w:val="00664B2A"/>
    <w:rsid w:val="00664C39"/>
    <w:rsid w:val="00664FA0"/>
    <w:rsid w:val="006655C0"/>
    <w:rsid w:val="006655F6"/>
    <w:rsid w:val="00665C78"/>
    <w:rsid w:val="00665C80"/>
    <w:rsid w:val="00665CB3"/>
    <w:rsid w:val="00665E21"/>
    <w:rsid w:val="006661CA"/>
    <w:rsid w:val="00666545"/>
    <w:rsid w:val="006665B8"/>
    <w:rsid w:val="006669E0"/>
    <w:rsid w:val="00666CC1"/>
    <w:rsid w:val="00666E48"/>
    <w:rsid w:val="0066768D"/>
    <w:rsid w:val="0066771F"/>
    <w:rsid w:val="00667853"/>
    <w:rsid w:val="00667985"/>
    <w:rsid w:val="00667FD3"/>
    <w:rsid w:val="00667FEB"/>
    <w:rsid w:val="00670070"/>
    <w:rsid w:val="00670248"/>
    <w:rsid w:val="00670537"/>
    <w:rsid w:val="0067074C"/>
    <w:rsid w:val="00670819"/>
    <w:rsid w:val="006708A7"/>
    <w:rsid w:val="0067096B"/>
    <w:rsid w:val="00670AAA"/>
    <w:rsid w:val="0067104B"/>
    <w:rsid w:val="006714EA"/>
    <w:rsid w:val="00672113"/>
    <w:rsid w:val="006721A4"/>
    <w:rsid w:val="0067306B"/>
    <w:rsid w:val="006730ED"/>
    <w:rsid w:val="00673130"/>
    <w:rsid w:val="0067313B"/>
    <w:rsid w:val="006732C5"/>
    <w:rsid w:val="0067355F"/>
    <w:rsid w:val="00673961"/>
    <w:rsid w:val="00673B71"/>
    <w:rsid w:val="00673C23"/>
    <w:rsid w:val="00674208"/>
    <w:rsid w:val="006742B5"/>
    <w:rsid w:val="0067444F"/>
    <w:rsid w:val="00674453"/>
    <w:rsid w:val="00674C0C"/>
    <w:rsid w:val="006752DC"/>
    <w:rsid w:val="0067538D"/>
    <w:rsid w:val="00675791"/>
    <w:rsid w:val="00675925"/>
    <w:rsid w:val="00675AE1"/>
    <w:rsid w:val="00675D76"/>
    <w:rsid w:val="00676194"/>
    <w:rsid w:val="00676B5D"/>
    <w:rsid w:val="0067716F"/>
    <w:rsid w:val="00677419"/>
    <w:rsid w:val="00677587"/>
    <w:rsid w:val="006777EE"/>
    <w:rsid w:val="00677834"/>
    <w:rsid w:val="00677C95"/>
    <w:rsid w:val="00677DC0"/>
    <w:rsid w:val="00677F78"/>
    <w:rsid w:val="0068017C"/>
    <w:rsid w:val="00680449"/>
    <w:rsid w:val="0068047B"/>
    <w:rsid w:val="0068073B"/>
    <w:rsid w:val="006807B9"/>
    <w:rsid w:val="00680AA1"/>
    <w:rsid w:val="00680E54"/>
    <w:rsid w:val="006811E0"/>
    <w:rsid w:val="00681381"/>
    <w:rsid w:val="0068141C"/>
    <w:rsid w:val="00681609"/>
    <w:rsid w:val="00681676"/>
    <w:rsid w:val="00681B79"/>
    <w:rsid w:val="00681F7B"/>
    <w:rsid w:val="006828CA"/>
    <w:rsid w:val="00682C24"/>
    <w:rsid w:val="00682CA5"/>
    <w:rsid w:val="00682CFD"/>
    <w:rsid w:val="00682FA0"/>
    <w:rsid w:val="00683099"/>
    <w:rsid w:val="006830E7"/>
    <w:rsid w:val="00683754"/>
    <w:rsid w:val="00683BA6"/>
    <w:rsid w:val="00683BFE"/>
    <w:rsid w:val="00683C42"/>
    <w:rsid w:val="00683DBF"/>
    <w:rsid w:val="00683DE5"/>
    <w:rsid w:val="00684098"/>
    <w:rsid w:val="0068411D"/>
    <w:rsid w:val="00684366"/>
    <w:rsid w:val="006843B9"/>
    <w:rsid w:val="006843BA"/>
    <w:rsid w:val="00684436"/>
    <w:rsid w:val="00684A03"/>
    <w:rsid w:val="00684AF0"/>
    <w:rsid w:val="00684B0B"/>
    <w:rsid w:val="0068524A"/>
    <w:rsid w:val="00685706"/>
    <w:rsid w:val="00685716"/>
    <w:rsid w:val="00685BDD"/>
    <w:rsid w:val="00685D51"/>
    <w:rsid w:val="00685EB1"/>
    <w:rsid w:val="00685EC5"/>
    <w:rsid w:val="00686049"/>
    <w:rsid w:val="0068607E"/>
    <w:rsid w:val="006861DF"/>
    <w:rsid w:val="006864B1"/>
    <w:rsid w:val="0068661A"/>
    <w:rsid w:val="00686AAB"/>
    <w:rsid w:val="00686B07"/>
    <w:rsid w:val="00686BFF"/>
    <w:rsid w:val="00686C72"/>
    <w:rsid w:val="00686E8A"/>
    <w:rsid w:val="006873BD"/>
    <w:rsid w:val="00687674"/>
    <w:rsid w:val="0068773D"/>
    <w:rsid w:val="00687C5B"/>
    <w:rsid w:val="00690252"/>
    <w:rsid w:val="006902AE"/>
    <w:rsid w:val="00690535"/>
    <w:rsid w:val="00690874"/>
    <w:rsid w:val="006909B0"/>
    <w:rsid w:val="00690F65"/>
    <w:rsid w:val="006911EE"/>
    <w:rsid w:val="0069130F"/>
    <w:rsid w:val="00691319"/>
    <w:rsid w:val="0069162C"/>
    <w:rsid w:val="0069165E"/>
    <w:rsid w:val="00691698"/>
    <w:rsid w:val="0069172E"/>
    <w:rsid w:val="00691980"/>
    <w:rsid w:val="00691A11"/>
    <w:rsid w:val="00691FD9"/>
    <w:rsid w:val="0069215A"/>
    <w:rsid w:val="00692201"/>
    <w:rsid w:val="006926D1"/>
    <w:rsid w:val="00692877"/>
    <w:rsid w:val="0069303E"/>
    <w:rsid w:val="00693310"/>
    <w:rsid w:val="00693693"/>
    <w:rsid w:val="006938D0"/>
    <w:rsid w:val="0069393C"/>
    <w:rsid w:val="00694019"/>
    <w:rsid w:val="006941B7"/>
    <w:rsid w:val="00694BCD"/>
    <w:rsid w:val="0069519D"/>
    <w:rsid w:val="0069520E"/>
    <w:rsid w:val="00695700"/>
    <w:rsid w:val="00695962"/>
    <w:rsid w:val="00695BAA"/>
    <w:rsid w:val="00695CD1"/>
    <w:rsid w:val="00695E5E"/>
    <w:rsid w:val="00695ED4"/>
    <w:rsid w:val="006960B0"/>
    <w:rsid w:val="0069625D"/>
    <w:rsid w:val="006962F5"/>
    <w:rsid w:val="0069638B"/>
    <w:rsid w:val="006964E8"/>
    <w:rsid w:val="006966BA"/>
    <w:rsid w:val="00696722"/>
    <w:rsid w:val="00696849"/>
    <w:rsid w:val="00696A37"/>
    <w:rsid w:val="00696B6C"/>
    <w:rsid w:val="00696C5A"/>
    <w:rsid w:val="00696F5B"/>
    <w:rsid w:val="006972B1"/>
    <w:rsid w:val="0069747D"/>
    <w:rsid w:val="0069776B"/>
    <w:rsid w:val="00697BCB"/>
    <w:rsid w:val="00697C97"/>
    <w:rsid w:val="00697CA8"/>
    <w:rsid w:val="006A0103"/>
    <w:rsid w:val="006A09BE"/>
    <w:rsid w:val="006A103A"/>
    <w:rsid w:val="006A1149"/>
    <w:rsid w:val="006A198B"/>
    <w:rsid w:val="006A1D83"/>
    <w:rsid w:val="006A1E7E"/>
    <w:rsid w:val="006A2237"/>
    <w:rsid w:val="006A249E"/>
    <w:rsid w:val="006A30EF"/>
    <w:rsid w:val="006A3691"/>
    <w:rsid w:val="006A3A74"/>
    <w:rsid w:val="006A3AAF"/>
    <w:rsid w:val="006A3C89"/>
    <w:rsid w:val="006A3E94"/>
    <w:rsid w:val="006A4331"/>
    <w:rsid w:val="006A4381"/>
    <w:rsid w:val="006A50E3"/>
    <w:rsid w:val="006A5513"/>
    <w:rsid w:val="006A574E"/>
    <w:rsid w:val="006A59F3"/>
    <w:rsid w:val="006A5C53"/>
    <w:rsid w:val="006A5CED"/>
    <w:rsid w:val="006A5F88"/>
    <w:rsid w:val="006A676A"/>
    <w:rsid w:val="006A6CED"/>
    <w:rsid w:val="006A70E6"/>
    <w:rsid w:val="006A717C"/>
    <w:rsid w:val="006A735E"/>
    <w:rsid w:val="006A77A3"/>
    <w:rsid w:val="006A7EC5"/>
    <w:rsid w:val="006B0297"/>
    <w:rsid w:val="006B0615"/>
    <w:rsid w:val="006B07F6"/>
    <w:rsid w:val="006B0BF5"/>
    <w:rsid w:val="006B0D60"/>
    <w:rsid w:val="006B109D"/>
    <w:rsid w:val="006B13C8"/>
    <w:rsid w:val="006B153C"/>
    <w:rsid w:val="006B15C7"/>
    <w:rsid w:val="006B1695"/>
    <w:rsid w:val="006B233B"/>
    <w:rsid w:val="006B25B0"/>
    <w:rsid w:val="006B2D98"/>
    <w:rsid w:val="006B2E30"/>
    <w:rsid w:val="006B2F83"/>
    <w:rsid w:val="006B33C5"/>
    <w:rsid w:val="006B37CC"/>
    <w:rsid w:val="006B3A22"/>
    <w:rsid w:val="006B3AD3"/>
    <w:rsid w:val="006B3DC9"/>
    <w:rsid w:val="006B41F8"/>
    <w:rsid w:val="006B4230"/>
    <w:rsid w:val="006B44E6"/>
    <w:rsid w:val="006B450C"/>
    <w:rsid w:val="006B4603"/>
    <w:rsid w:val="006B48B5"/>
    <w:rsid w:val="006B48CA"/>
    <w:rsid w:val="006B4986"/>
    <w:rsid w:val="006B4AAC"/>
    <w:rsid w:val="006B4C33"/>
    <w:rsid w:val="006B4C46"/>
    <w:rsid w:val="006B52A4"/>
    <w:rsid w:val="006B531E"/>
    <w:rsid w:val="006B56B6"/>
    <w:rsid w:val="006B592D"/>
    <w:rsid w:val="006B5B7B"/>
    <w:rsid w:val="006B5BFE"/>
    <w:rsid w:val="006B5C50"/>
    <w:rsid w:val="006B5D3F"/>
    <w:rsid w:val="006B5F04"/>
    <w:rsid w:val="006B5F0D"/>
    <w:rsid w:val="006B5FAF"/>
    <w:rsid w:val="006B6293"/>
    <w:rsid w:val="006B6347"/>
    <w:rsid w:val="006B6BB9"/>
    <w:rsid w:val="006B6D6E"/>
    <w:rsid w:val="006B6ED5"/>
    <w:rsid w:val="006B7262"/>
    <w:rsid w:val="006B78E6"/>
    <w:rsid w:val="006B7902"/>
    <w:rsid w:val="006B7968"/>
    <w:rsid w:val="006B7B19"/>
    <w:rsid w:val="006B7B8F"/>
    <w:rsid w:val="006B7EAA"/>
    <w:rsid w:val="006C047E"/>
    <w:rsid w:val="006C088C"/>
    <w:rsid w:val="006C08E9"/>
    <w:rsid w:val="006C13D2"/>
    <w:rsid w:val="006C1532"/>
    <w:rsid w:val="006C1760"/>
    <w:rsid w:val="006C1A1F"/>
    <w:rsid w:val="006C1BD2"/>
    <w:rsid w:val="006C244B"/>
    <w:rsid w:val="006C2595"/>
    <w:rsid w:val="006C2736"/>
    <w:rsid w:val="006C2757"/>
    <w:rsid w:val="006C2C11"/>
    <w:rsid w:val="006C30CB"/>
    <w:rsid w:val="006C3620"/>
    <w:rsid w:val="006C3841"/>
    <w:rsid w:val="006C3C8C"/>
    <w:rsid w:val="006C3D4D"/>
    <w:rsid w:val="006C40FC"/>
    <w:rsid w:val="006C4486"/>
    <w:rsid w:val="006C48B3"/>
    <w:rsid w:val="006C4DEB"/>
    <w:rsid w:val="006C4F27"/>
    <w:rsid w:val="006C544A"/>
    <w:rsid w:val="006C5B8B"/>
    <w:rsid w:val="006C5D75"/>
    <w:rsid w:val="006C5DB7"/>
    <w:rsid w:val="006C6110"/>
    <w:rsid w:val="006C624A"/>
    <w:rsid w:val="006C649D"/>
    <w:rsid w:val="006C64DA"/>
    <w:rsid w:val="006C68FD"/>
    <w:rsid w:val="006C69BE"/>
    <w:rsid w:val="006C77B9"/>
    <w:rsid w:val="006C7846"/>
    <w:rsid w:val="006C7CAA"/>
    <w:rsid w:val="006C7DE2"/>
    <w:rsid w:val="006D0624"/>
    <w:rsid w:val="006D0658"/>
    <w:rsid w:val="006D08CE"/>
    <w:rsid w:val="006D0C7E"/>
    <w:rsid w:val="006D124D"/>
    <w:rsid w:val="006D12B3"/>
    <w:rsid w:val="006D138E"/>
    <w:rsid w:val="006D13CA"/>
    <w:rsid w:val="006D167B"/>
    <w:rsid w:val="006D16D7"/>
    <w:rsid w:val="006D2195"/>
    <w:rsid w:val="006D2347"/>
    <w:rsid w:val="006D23A7"/>
    <w:rsid w:val="006D2480"/>
    <w:rsid w:val="006D26C7"/>
    <w:rsid w:val="006D2836"/>
    <w:rsid w:val="006D287E"/>
    <w:rsid w:val="006D2B28"/>
    <w:rsid w:val="006D2EFB"/>
    <w:rsid w:val="006D2F0E"/>
    <w:rsid w:val="006D2F56"/>
    <w:rsid w:val="006D2F80"/>
    <w:rsid w:val="006D30BC"/>
    <w:rsid w:val="006D342F"/>
    <w:rsid w:val="006D36FC"/>
    <w:rsid w:val="006D378D"/>
    <w:rsid w:val="006D3B79"/>
    <w:rsid w:val="006D3E74"/>
    <w:rsid w:val="006D3FEC"/>
    <w:rsid w:val="006D41D4"/>
    <w:rsid w:val="006D4371"/>
    <w:rsid w:val="006D4C2E"/>
    <w:rsid w:val="006D4CC5"/>
    <w:rsid w:val="006D4D81"/>
    <w:rsid w:val="006D551B"/>
    <w:rsid w:val="006D556F"/>
    <w:rsid w:val="006D5868"/>
    <w:rsid w:val="006D5A90"/>
    <w:rsid w:val="006D60CE"/>
    <w:rsid w:val="006D64D7"/>
    <w:rsid w:val="006D6609"/>
    <w:rsid w:val="006D6781"/>
    <w:rsid w:val="006D6B23"/>
    <w:rsid w:val="006D6D8A"/>
    <w:rsid w:val="006D6E03"/>
    <w:rsid w:val="006D7035"/>
    <w:rsid w:val="006D7A76"/>
    <w:rsid w:val="006D7AFD"/>
    <w:rsid w:val="006D7F02"/>
    <w:rsid w:val="006D7F10"/>
    <w:rsid w:val="006E00B3"/>
    <w:rsid w:val="006E0283"/>
    <w:rsid w:val="006E031B"/>
    <w:rsid w:val="006E052D"/>
    <w:rsid w:val="006E05A7"/>
    <w:rsid w:val="006E0666"/>
    <w:rsid w:val="006E1243"/>
    <w:rsid w:val="006E126A"/>
    <w:rsid w:val="006E13AF"/>
    <w:rsid w:val="006E1B74"/>
    <w:rsid w:val="006E1C4D"/>
    <w:rsid w:val="006E1C76"/>
    <w:rsid w:val="006E1E7D"/>
    <w:rsid w:val="006E2227"/>
    <w:rsid w:val="006E241B"/>
    <w:rsid w:val="006E24E6"/>
    <w:rsid w:val="006E28D8"/>
    <w:rsid w:val="006E297F"/>
    <w:rsid w:val="006E2C0B"/>
    <w:rsid w:val="006E30A2"/>
    <w:rsid w:val="006E335C"/>
    <w:rsid w:val="006E345D"/>
    <w:rsid w:val="006E369B"/>
    <w:rsid w:val="006E3849"/>
    <w:rsid w:val="006E38EB"/>
    <w:rsid w:val="006E3934"/>
    <w:rsid w:val="006E3A52"/>
    <w:rsid w:val="006E3BAD"/>
    <w:rsid w:val="006E3C82"/>
    <w:rsid w:val="006E41B5"/>
    <w:rsid w:val="006E465A"/>
    <w:rsid w:val="006E4A8D"/>
    <w:rsid w:val="006E4BF1"/>
    <w:rsid w:val="006E510E"/>
    <w:rsid w:val="006E5447"/>
    <w:rsid w:val="006E56E2"/>
    <w:rsid w:val="006E5897"/>
    <w:rsid w:val="006E58EE"/>
    <w:rsid w:val="006E5916"/>
    <w:rsid w:val="006E5D6A"/>
    <w:rsid w:val="006E6009"/>
    <w:rsid w:val="006E60F4"/>
    <w:rsid w:val="006E62A8"/>
    <w:rsid w:val="006E68CE"/>
    <w:rsid w:val="006E6A95"/>
    <w:rsid w:val="006E6ABF"/>
    <w:rsid w:val="006E6C83"/>
    <w:rsid w:val="006E6CCD"/>
    <w:rsid w:val="006E6CDB"/>
    <w:rsid w:val="006E6F78"/>
    <w:rsid w:val="006E7053"/>
    <w:rsid w:val="006E70E0"/>
    <w:rsid w:val="006E7233"/>
    <w:rsid w:val="006E7342"/>
    <w:rsid w:val="006E7F6A"/>
    <w:rsid w:val="006F00F0"/>
    <w:rsid w:val="006F0186"/>
    <w:rsid w:val="006F0455"/>
    <w:rsid w:val="006F0688"/>
    <w:rsid w:val="006F08AB"/>
    <w:rsid w:val="006F12B6"/>
    <w:rsid w:val="006F15BC"/>
    <w:rsid w:val="006F180E"/>
    <w:rsid w:val="006F1EEA"/>
    <w:rsid w:val="006F25B2"/>
    <w:rsid w:val="006F2977"/>
    <w:rsid w:val="006F2F09"/>
    <w:rsid w:val="006F35D4"/>
    <w:rsid w:val="006F420F"/>
    <w:rsid w:val="006F43AF"/>
    <w:rsid w:val="006F4531"/>
    <w:rsid w:val="006F45FF"/>
    <w:rsid w:val="006F4668"/>
    <w:rsid w:val="006F4FD9"/>
    <w:rsid w:val="006F504D"/>
    <w:rsid w:val="006F5112"/>
    <w:rsid w:val="006F5131"/>
    <w:rsid w:val="006F5549"/>
    <w:rsid w:val="006F5587"/>
    <w:rsid w:val="006F55A8"/>
    <w:rsid w:val="006F5771"/>
    <w:rsid w:val="006F67F4"/>
    <w:rsid w:val="006F6B23"/>
    <w:rsid w:val="006F6F10"/>
    <w:rsid w:val="006F7449"/>
    <w:rsid w:val="006F7500"/>
    <w:rsid w:val="006F761B"/>
    <w:rsid w:val="006F78A7"/>
    <w:rsid w:val="006F7A43"/>
    <w:rsid w:val="006F7B4B"/>
    <w:rsid w:val="006F7C6D"/>
    <w:rsid w:val="006F7E24"/>
    <w:rsid w:val="0070006E"/>
    <w:rsid w:val="0070029E"/>
    <w:rsid w:val="007008A8"/>
    <w:rsid w:val="00700AAA"/>
    <w:rsid w:val="00700AFC"/>
    <w:rsid w:val="00700D7A"/>
    <w:rsid w:val="007010BA"/>
    <w:rsid w:val="00701659"/>
    <w:rsid w:val="00701718"/>
    <w:rsid w:val="00701F7D"/>
    <w:rsid w:val="00702017"/>
    <w:rsid w:val="00702027"/>
    <w:rsid w:val="0070238A"/>
    <w:rsid w:val="00702AB2"/>
    <w:rsid w:val="007030EC"/>
    <w:rsid w:val="007031F4"/>
    <w:rsid w:val="00703231"/>
    <w:rsid w:val="007032A2"/>
    <w:rsid w:val="007036D9"/>
    <w:rsid w:val="007039AC"/>
    <w:rsid w:val="00703D25"/>
    <w:rsid w:val="00703D81"/>
    <w:rsid w:val="00703E9F"/>
    <w:rsid w:val="00703F99"/>
    <w:rsid w:val="00703FC3"/>
    <w:rsid w:val="00704092"/>
    <w:rsid w:val="007040E8"/>
    <w:rsid w:val="007045CB"/>
    <w:rsid w:val="00704F65"/>
    <w:rsid w:val="00705217"/>
    <w:rsid w:val="007052D1"/>
    <w:rsid w:val="007054D7"/>
    <w:rsid w:val="007054F8"/>
    <w:rsid w:val="0070585B"/>
    <w:rsid w:val="00705977"/>
    <w:rsid w:val="00705B9E"/>
    <w:rsid w:val="00705CA2"/>
    <w:rsid w:val="00705D80"/>
    <w:rsid w:val="00705DB4"/>
    <w:rsid w:val="00705DEB"/>
    <w:rsid w:val="00706CCB"/>
    <w:rsid w:val="00706EDD"/>
    <w:rsid w:val="00706F69"/>
    <w:rsid w:val="00707409"/>
    <w:rsid w:val="0070767A"/>
    <w:rsid w:val="00707890"/>
    <w:rsid w:val="00707E16"/>
    <w:rsid w:val="00707EBD"/>
    <w:rsid w:val="00710009"/>
    <w:rsid w:val="007100B1"/>
    <w:rsid w:val="0071031D"/>
    <w:rsid w:val="00710395"/>
    <w:rsid w:val="007106E1"/>
    <w:rsid w:val="007107BA"/>
    <w:rsid w:val="00711403"/>
    <w:rsid w:val="0071155A"/>
    <w:rsid w:val="00711734"/>
    <w:rsid w:val="00712E0C"/>
    <w:rsid w:val="00712EAA"/>
    <w:rsid w:val="007130C8"/>
    <w:rsid w:val="00713282"/>
    <w:rsid w:val="007132E8"/>
    <w:rsid w:val="00713389"/>
    <w:rsid w:val="00713A0C"/>
    <w:rsid w:val="00713E02"/>
    <w:rsid w:val="00714143"/>
    <w:rsid w:val="0071465A"/>
    <w:rsid w:val="00714BF7"/>
    <w:rsid w:val="0071535A"/>
    <w:rsid w:val="007157C7"/>
    <w:rsid w:val="00715889"/>
    <w:rsid w:val="00715ED0"/>
    <w:rsid w:val="0071669C"/>
    <w:rsid w:val="00716788"/>
    <w:rsid w:val="00716A94"/>
    <w:rsid w:val="00716EA2"/>
    <w:rsid w:val="00716EB2"/>
    <w:rsid w:val="007170E4"/>
    <w:rsid w:val="00717376"/>
    <w:rsid w:val="0071751A"/>
    <w:rsid w:val="0071797C"/>
    <w:rsid w:val="00717BB5"/>
    <w:rsid w:val="00717E8A"/>
    <w:rsid w:val="0072015D"/>
    <w:rsid w:val="00720213"/>
    <w:rsid w:val="00720EFF"/>
    <w:rsid w:val="0072102F"/>
    <w:rsid w:val="0072136F"/>
    <w:rsid w:val="007213D9"/>
    <w:rsid w:val="00721609"/>
    <w:rsid w:val="00721C52"/>
    <w:rsid w:val="0072237E"/>
    <w:rsid w:val="007225DB"/>
    <w:rsid w:val="0072269F"/>
    <w:rsid w:val="007226A7"/>
    <w:rsid w:val="007227DE"/>
    <w:rsid w:val="007228C2"/>
    <w:rsid w:val="0072294C"/>
    <w:rsid w:val="007229ED"/>
    <w:rsid w:val="00722A66"/>
    <w:rsid w:val="00722C92"/>
    <w:rsid w:val="00722D9C"/>
    <w:rsid w:val="00722E33"/>
    <w:rsid w:val="00723254"/>
    <w:rsid w:val="00723285"/>
    <w:rsid w:val="0072349B"/>
    <w:rsid w:val="007234B2"/>
    <w:rsid w:val="00723921"/>
    <w:rsid w:val="00723A8B"/>
    <w:rsid w:val="00723AD1"/>
    <w:rsid w:val="00723B5F"/>
    <w:rsid w:val="00723CA2"/>
    <w:rsid w:val="00723E4A"/>
    <w:rsid w:val="00723E53"/>
    <w:rsid w:val="007244AD"/>
    <w:rsid w:val="00724C31"/>
    <w:rsid w:val="00724F1B"/>
    <w:rsid w:val="0072514D"/>
    <w:rsid w:val="00725583"/>
    <w:rsid w:val="0072585D"/>
    <w:rsid w:val="00725B15"/>
    <w:rsid w:val="00725E87"/>
    <w:rsid w:val="0072621E"/>
    <w:rsid w:val="007264F1"/>
    <w:rsid w:val="007266C8"/>
    <w:rsid w:val="007268CF"/>
    <w:rsid w:val="00726A11"/>
    <w:rsid w:val="00727118"/>
    <w:rsid w:val="00727268"/>
    <w:rsid w:val="0072743F"/>
    <w:rsid w:val="00727467"/>
    <w:rsid w:val="007274ED"/>
    <w:rsid w:val="00727948"/>
    <w:rsid w:val="00727B36"/>
    <w:rsid w:val="00730B0D"/>
    <w:rsid w:val="00730D41"/>
    <w:rsid w:val="00730E0A"/>
    <w:rsid w:val="00731043"/>
    <w:rsid w:val="007310FD"/>
    <w:rsid w:val="00731467"/>
    <w:rsid w:val="00731618"/>
    <w:rsid w:val="0073191B"/>
    <w:rsid w:val="00731B27"/>
    <w:rsid w:val="0073261B"/>
    <w:rsid w:val="0073265F"/>
    <w:rsid w:val="0073266D"/>
    <w:rsid w:val="00732733"/>
    <w:rsid w:val="00732785"/>
    <w:rsid w:val="00732C16"/>
    <w:rsid w:val="0073368B"/>
    <w:rsid w:val="007336F1"/>
    <w:rsid w:val="00733840"/>
    <w:rsid w:val="00733925"/>
    <w:rsid w:val="007339B8"/>
    <w:rsid w:val="00733B77"/>
    <w:rsid w:val="00734035"/>
    <w:rsid w:val="007340CC"/>
    <w:rsid w:val="0073424C"/>
    <w:rsid w:val="00734BB9"/>
    <w:rsid w:val="00734D46"/>
    <w:rsid w:val="00734E07"/>
    <w:rsid w:val="007350FA"/>
    <w:rsid w:val="007351D1"/>
    <w:rsid w:val="007352BA"/>
    <w:rsid w:val="0073539F"/>
    <w:rsid w:val="00735444"/>
    <w:rsid w:val="0073566A"/>
    <w:rsid w:val="007356E2"/>
    <w:rsid w:val="00735777"/>
    <w:rsid w:val="007358CE"/>
    <w:rsid w:val="00735C70"/>
    <w:rsid w:val="0073612A"/>
    <w:rsid w:val="00736242"/>
    <w:rsid w:val="007362A4"/>
    <w:rsid w:val="007362AA"/>
    <w:rsid w:val="007363F0"/>
    <w:rsid w:val="00736C29"/>
    <w:rsid w:val="007371B3"/>
    <w:rsid w:val="0073722A"/>
    <w:rsid w:val="00737282"/>
    <w:rsid w:val="007377A6"/>
    <w:rsid w:val="00737F96"/>
    <w:rsid w:val="00740061"/>
    <w:rsid w:val="00740091"/>
    <w:rsid w:val="0074022F"/>
    <w:rsid w:val="007402C1"/>
    <w:rsid w:val="00740355"/>
    <w:rsid w:val="007409D4"/>
    <w:rsid w:val="0074132D"/>
    <w:rsid w:val="0074154F"/>
    <w:rsid w:val="00741785"/>
    <w:rsid w:val="00741976"/>
    <w:rsid w:val="00741D72"/>
    <w:rsid w:val="0074207A"/>
    <w:rsid w:val="007426B9"/>
    <w:rsid w:val="00742A34"/>
    <w:rsid w:val="00742B3C"/>
    <w:rsid w:val="00742BEE"/>
    <w:rsid w:val="007431FB"/>
    <w:rsid w:val="00743553"/>
    <w:rsid w:val="007435D9"/>
    <w:rsid w:val="00743698"/>
    <w:rsid w:val="00743836"/>
    <w:rsid w:val="00743918"/>
    <w:rsid w:val="0074397D"/>
    <w:rsid w:val="00744211"/>
    <w:rsid w:val="007444BB"/>
    <w:rsid w:val="007447DC"/>
    <w:rsid w:val="007448F9"/>
    <w:rsid w:val="0074494B"/>
    <w:rsid w:val="00744A93"/>
    <w:rsid w:val="007452D1"/>
    <w:rsid w:val="007455C5"/>
    <w:rsid w:val="00745618"/>
    <w:rsid w:val="00745624"/>
    <w:rsid w:val="0074588F"/>
    <w:rsid w:val="00745966"/>
    <w:rsid w:val="00745C9F"/>
    <w:rsid w:val="00745D34"/>
    <w:rsid w:val="00745E7F"/>
    <w:rsid w:val="0074646D"/>
    <w:rsid w:val="007468B6"/>
    <w:rsid w:val="00746BB2"/>
    <w:rsid w:val="00746C63"/>
    <w:rsid w:val="007475A1"/>
    <w:rsid w:val="00747858"/>
    <w:rsid w:val="0074792E"/>
    <w:rsid w:val="00747A16"/>
    <w:rsid w:val="00747A32"/>
    <w:rsid w:val="00747D71"/>
    <w:rsid w:val="00747E31"/>
    <w:rsid w:val="00750074"/>
    <w:rsid w:val="00750081"/>
    <w:rsid w:val="007502BE"/>
    <w:rsid w:val="00750356"/>
    <w:rsid w:val="007509AF"/>
    <w:rsid w:val="00750D62"/>
    <w:rsid w:val="00751555"/>
    <w:rsid w:val="00751654"/>
    <w:rsid w:val="00751961"/>
    <w:rsid w:val="00751BEA"/>
    <w:rsid w:val="00752297"/>
    <w:rsid w:val="00752539"/>
    <w:rsid w:val="0075275F"/>
    <w:rsid w:val="00752F2B"/>
    <w:rsid w:val="0075315B"/>
    <w:rsid w:val="00753293"/>
    <w:rsid w:val="007533CC"/>
    <w:rsid w:val="00753411"/>
    <w:rsid w:val="00753671"/>
    <w:rsid w:val="00753B10"/>
    <w:rsid w:val="00753C6A"/>
    <w:rsid w:val="00753EAF"/>
    <w:rsid w:val="00754308"/>
    <w:rsid w:val="0075455E"/>
    <w:rsid w:val="00754C81"/>
    <w:rsid w:val="007551A0"/>
    <w:rsid w:val="007551C7"/>
    <w:rsid w:val="007552FD"/>
    <w:rsid w:val="00755302"/>
    <w:rsid w:val="00755C6D"/>
    <w:rsid w:val="00755D90"/>
    <w:rsid w:val="00755DB1"/>
    <w:rsid w:val="00755E8A"/>
    <w:rsid w:val="0075607D"/>
    <w:rsid w:val="0075615A"/>
    <w:rsid w:val="00756191"/>
    <w:rsid w:val="00756332"/>
    <w:rsid w:val="00756405"/>
    <w:rsid w:val="00756518"/>
    <w:rsid w:val="00756DE5"/>
    <w:rsid w:val="00757574"/>
    <w:rsid w:val="00757911"/>
    <w:rsid w:val="00757D0E"/>
    <w:rsid w:val="00760159"/>
    <w:rsid w:val="0076060C"/>
    <w:rsid w:val="00760623"/>
    <w:rsid w:val="00760840"/>
    <w:rsid w:val="0076085E"/>
    <w:rsid w:val="00760915"/>
    <w:rsid w:val="0076094D"/>
    <w:rsid w:val="00760ACD"/>
    <w:rsid w:val="007614CB"/>
    <w:rsid w:val="00761A77"/>
    <w:rsid w:val="00761F2D"/>
    <w:rsid w:val="00762268"/>
    <w:rsid w:val="00762338"/>
    <w:rsid w:val="007626A8"/>
    <w:rsid w:val="0076297E"/>
    <w:rsid w:val="00762A16"/>
    <w:rsid w:val="00762B8B"/>
    <w:rsid w:val="00762EE4"/>
    <w:rsid w:val="007634E1"/>
    <w:rsid w:val="00763A79"/>
    <w:rsid w:val="00763CF3"/>
    <w:rsid w:val="00763CFA"/>
    <w:rsid w:val="00763E3B"/>
    <w:rsid w:val="00764154"/>
    <w:rsid w:val="00764396"/>
    <w:rsid w:val="00764520"/>
    <w:rsid w:val="007646C9"/>
    <w:rsid w:val="00764B66"/>
    <w:rsid w:val="00764D74"/>
    <w:rsid w:val="00764FCA"/>
    <w:rsid w:val="00765032"/>
    <w:rsid w:val="007650E8"/>
    <w:rsid w:val="00765589"/>
    <w:rsid w:val="00765F6C"/>
    <w:rsid w:val="00766D94"/>
    <w:rsid w:val="00766EFA"/>
    <w:rsid w:val="00767599"/>
    <w:rsid w:val="007675BA"/>
    <w:rsid w:val="00767888"/>
    <w:rsid w:val="007679B4"/>
    <w:rsid w:val="00767A10"/>
    <w:rsid w:val="00767A76"/>
    <w:rsid w:val="00767B83"/>
    <w:rsid w:val="00767C21"/>
    <w:rsid w:val="00767C68"/>
    <w:rsid w:val="00767ED3"/>
    <w:rsid w:val="007700FF"/>
    <w:rsid w:val="00770302"/>
    <w:rsid w:val="0077046E"/>
    <w:rsid w:val="0077049C"/>
    <w:rsid w:val="007714BC"/>
    <w:rsid w:val="0077164B"/>
    <w:rsid w:val="0077165D"/>
    <w:rsid w:val="007718FD"/>
    <w:rsid w:val="00771902"/>
    <w:rsid w:val="00771BE2"/>
    <w:rsid w:val="00771C57"/>
    <w:rsid w:val="00771CC8"/>
    <w:rsid w:val="007723A9"/>
    <w:rsid w:val="0077244B"/>
    <w:rsid w:val="00772579"/>
    <w:rsid w:val="00772656"/>
    <w:rsid w:val="00772818"/>
    <w:rsid w:val="00772B88"/>
    <w:rsid w:val="00772E66"/>
    <w:rsid w:val="00772E9B"/>
    <w:rsid w:val="00773120"/>
    <w:rsid w:val="00773568"/>
    <w:rsid w:val="007735BB"/>
    <w:rsid w:val="00773900"/>
    <w:rsid w:val="00773AA0"/>
    <w:rsid w:val="00773B0B"/>
    <w:rsid w:val="00773EBF"/>
    <w:rsid w:val="0077470C"/>
    <w:rsid w:val="00774748"/>
    <w:rsid w:val="00774AC3"/>
    <w:rsid w:val="007750DA"/>
    <w:rsid w:val="007753FD"/>
    <w:rsid w:val="00775694"/>
    <w:rsid w:val="0077585C"/>
    <w:rsid w:val="007758B1"/>
    <w:rsid w:val="00775DD2"/>
    <w:rsid w:val="00776366"/>
    <w:rsid w:val="0077638E"/>
    <w:rsid w:val="007764A2"/>
    <w:rsid w:val="00776595"/>
    <w:rsid w:val="00776BEA"/>
    <w:rsid w:val="00776DB7"/>
    <w:rsid w:val="00777006"/>
    <w:rsid w:val="007770B5"/>
    <w:rsid w:val="007775EC"/>
    <w:rsid w:val="007777C5"/>
    <w:rsid w:val="00777AB1"/>
    <w:rsid w:val="00777C11"/>
    <w:rsid w:val="00777CB9"/>
    <w:rsid w:val="00777CCD"/>
    <w:rsid w:val="00777D6B"/>
    <w:rsid w:val="007804B0"/>
    <w:rsid w:val="0078074F"/>
    <w:rsid w:val="0078078C"/>
    <w:rsid w:val="00780A51"/>
    <w:rsid w:val="00780CD7"/>
    <w:rsid w:val="00780E13"/>
    <w:rsid w:val="00780FB4"/>
    <w:rsid w:val="00781150"/>
    <w:rsid w:val="0078151D"/>
    <w:rsid w:val="00781A60"/>
    <w:rsid w:val="00781D51"/>
    <w:rsid w:val="0078247A"/>
    <w:rsid w:val="007824F6"/>
    <w:rsid w:val="00782519"/>
    <w:rsid w:val="007827EF"/>
    <w:rsid w:val="00782B71"/>
    <w:rsid w:val="00782BAF"/>
    <w:rsid w:val="00782EB6"/>
    <w:rsid w:val="007830B4"/>
    <w:rsid w:val="007832CE"/>
    <w:rsid w:val="00783558"/>
    <w:rsid w:val="00783ABF"/>
    <w:rsid w:val="00783B7E"/>
    <w:rsid w:val="00783C32"/>
    <w:rsid w:val="00783DC3"/>
    <w:rsid w:val="00784062"/>
    <w:rsid w:val="00784BC4"/>
    <w:rsid w:val="00784CCD"/>
    <w:rsid w:val="00785250"/>
    <w:rsid w:val="007854D3"/>
    <w:rsid w:val="007855B9"/>
    <w:rsid w:val="00785615"/>
    <w:rsid w:val="007857CD"/>
    <w:rsid w:val="007859B0"/>
    <w:rsid w:val="00786218"/>
    <w:rsid w:val="007865F7"/>
    <w:rsid w:val="00786711"/>
    <w:rsid w:val="00786D7B"/>
    <w:rsid w:val="00786E62"/>
    <w:rsid w:val="00786EE7"/>
    <w:rsid w:val="00786F3F"/>
    <w:rsid w:val="00786FF9"/>
    <w:rsid w:val="00787152"/>
    <w:rsid w:val="0078732F"/>
    <w:rsid w:val="007877A7"/>
    <w:rsid w:val="0078784B"/>
    <w:rsid w:val="00787B3B"/>
    <w:rsid w:val="00787BAF"/>
    <w:rsid w:val="00787C73"/>
    <w:rsid w:val="00787F6E"/>
    <w:rsid w:val="00787F83"/>
    <w:rsid w:val="0079031C"/>
    <w:rsid w:val="00790601"/>
    <w:rsid w:val="00790671"/>
    <w:rsid w:val="007907FA"/>
    <w:rsid w:val="0079080A"/>
    <w:rsid w:val="00790895"/>
    <w:rsid w:val="00790CF5"/>
    <w:rsid w:val="00790DF6"/>
    <w:rsid w:val="007911D2"/>
    <w:rsid w:val="007914BB"/>
    <w:rsid w:val="00791768"/>
    <w:rsid w:val="00791B26"/>
    <w:rsid w:val="00791EB7"/>
    <w:rsid w:val="00791F3A"/>
    <w:rsid w:val="00791FC7"/>
    <w:rsid w:val="0079205B"/>
    <w:rsid w:val="007923EE"/>
    <w:rsid w:val="0079258F"/>
    <w:rsid w:val="007928F9"/>
    <w:rsid w:val="00792D4F"/>
    <w:rsid w:val="00792D7A"/>
    <w:rsid w:val="00793584"/>
    <w:rsid w:val="00793673"/>
    <w:rsid w:val="00793701"/>
    <w:rsid w:val="00793742"/>
    <w:rsid w:val="00793776"/>
    <w:rsid w:val="0079377A"/>
    <w:rsid w:val="007937EF"/>
    <w:rsid w:val="00793A13"/>
    <w:rsid w:val="00793C5B"/>
    <w:rsid w:val="00794049"/>
    <w:rsid w:val="007944DA"/>
    <w:rsid w:val="007946C9"/>
    <w:rsid w:val="0079475F"/>
    <w:rsid w:val="00794A0E"/>
    <w:rsid w:val="00795017"/>
    <w:rsid w:val="0079506E"/>
    <w:rsid w:val="00795072"/>
    <w:rsid w:val="007951E0"/>
    <w:rsid w:val="007956CC"/>
    <w:rsid w:val="00795B8D"/>
    <w:rsid w:val="00795DDF"/>
    <w:rsid w:val="00796C79"/>
    <w:rsid w:val="00796E54"/>
    <w:rsid w:val="00796F39"/>
    <w:rsid w:val="00797150"/>
    <w:rsid w:val="007974D6"/>
    <w:rsid w:val="007975DF"/>
    <w:rsid w:val="0079770F"/>
    <w:rsid w:val="00797879"/>
    <w:rsid w:val="00797AF3"/>
    <w:rsid w:val="00797D51"/>
    <w:rsid w:val="007A0197"/>
    <w:rsid w:val="007A02B5"/>
    <w:rsid w:val="007A050B"/>
    <w:rsid w:val="007A0574"/>
    <w:rsid w:val="007A07F4"/>
    <w:rsid w:val="007A0808"/>
    <w:rsid w:val="007A0EAA"/>
    <w:rsid w:val="007A10B0"/>
    <w:rsid w:val="007A126D"/>
    <w:rsid w:val="007A144C"/>
    <w:rsid w:val="007A19C8"/>
    <w:rsid w:val="007A1C66"/>
    <w:rsid w:val="007A1C72"/>
    <w:rsid w:val="007A2727"/>
    <w:rsid w:val="007A2814"/>
    <w:rsid w:val="007A2A44"/>
    <w:rsid w:val="007A2D30"/>
    <w:rsid w:val="007A2DC1"/>
    <w:rsid w:val="007A2F7A"/>
    <w:rsid w:val="007A3008"/>
    <w:rsid w:val="007A330F"/>
    <w:rsid w:val="007A38BB"/>
    <w:rsid w:val="007A3CD6"/>
    <w:rsid w:val="007A406C"/>
    <w:rsid w:val="007A40F1"/>
    <w:rsid w:val="007A417C"/>
    <w:rsid w:val="007A42D9"/>
    <w:rsid w:val="007A43AE"/>
    <w:rsid w:val="007A4476"/>
    <w:rsid w:val="007A4637"/>
    <w:rsid w:val="007A464D"/>
    <w:rsid w:val="007A48DC"/>
    <w:rsid w:val="007A4AA7"/>
    <w:rsid w:val="007A4FA9"/>
    <w:rsid w:val="007A521E"/>
    <w:rsid w:val="007A562E"/>
    <w:rsid w:val="007A579B"/>
    <w:rsid w:val="007A5933"/>
    <w:rsid w:val="007A5DA4"/>
    <w:rsid w:val="007A5F79"/>
    <w:rsid w:val="007A61BC"/>
    <w:rsid w:val="007A649C"/>
    <w:rsid w:val="007A666B"/>
    <w:rsid w:val="007A6733"/>
    <w:rsid w:val="007A6741"/>
    <w:rsid w:val="007A68FD"/>
    <w:rsid w:val="007A6A01"/>
    <w:rsid w:val="007A6C5F"/>
    <w:rsid w:val="007A6C98"/>
    <w:rsid w:val="007A73BF"/>
    <w:rsid w:val="007A7797"/>
    <w:rsid w:val="007A79A4"/>
    <w:rsid w:val="007A7B02"/>
    <w:rsid w:val="007B0201"/>
    <w:rsid w:val="007B0502"/>
    <w:rsid w:val="007B0A2D"/>
    <w:rsid w:val="007B0A9B"/>
    <w:rsid w:val="007B0A9F"/>
    <w:rsid w:val="007B0E13"/>
    <w:rsid w:val="007B0E59"/>
    <w:rsid w:val="007B138D"/>
    <w:rsid w:val="007B13DF"/>
    <w:rsid w:val="007B1710"/>
    <w:rsid w:val="007B177A"/>
    <w:rsid w:val="007B1A8B"/>
    <w:rsid w:val="007B1AE4"/>
    <w:rsid w:val="007B1D36"/>
    <w:rsid w:val="007B1DC5"/>
    <w:rsid w:val="007B1DD8"/>
    <w:rsid w:val="007B26F9"/>
    <w:rsid w:val="007B28BF"/>
    <w:rsid w:val="007B2955"/>
    <w:rsid w:val="007B2E10"/>
    <w:rsid w:val="007B2EBE"/>
    <w:rsid w:val="007B2F19"/>
    <w:rsid w:val="007B2F24"/>
    <w:rsid w:val="007B2F49"/>
    <w:rsid w:val="007B34FA"/>
    <w:rsid w:val="007B371A"/>
    <w:rsid w:val="007B3875"/>
    <w:rsid w:val="007B38D9"/>
    <w:rsid w:val="007B39B9"/>
    <w:rsid w:val="007B3ADB"/>
    <w:rsid w:val="007B40C8"/>
    <w:rsid w:val="007B4B36"/>
    <w:rsid w:val="007B4D44"/>
    <w:rsid w:val="007B50A1"/>
    <w:rsid w:val="007B50A6"/>
    <w:rsid w:val="007B52B2"/>
    <w:rsid w:val="007B5619"/>
    <w:rsid w:val="007B5663"/>
    <w:rsid w:val="007B58C5"/>
    <w:rsid w:val="007B5DFA"/>
    <w:rsid w:val="007B5F3A"/>
    <w:rsid w:val="007B6246"/>
    <w:rsid w:val="007B64E5"/>
    <w:rsid w:val="007B64E8"/>
    <w:rsid w:val="007B6681"/>
    <w:rsid w:val="007B68CE"/>
    <w:rsid w:val="007B69B3"/>
    <w:rsid w:val="007B6E7A"/>
    <w:rsid w:val="007B6E82"/>
    <w:rsid w:val="007B6F49"/>
    <w:rsid w:val="007B7118"/>
    <w:rsid w:val="007B7254"/>
    <w:rsid w:val="007B7430"/>
    <w:rsid w:val="007B7493"/>
    <w:rsid w:val="007B76A0"/>
    <w:rsid w:val="007C0292"/>
    <w:rsid w:val="007C038A"/>
    <w:rsid w:val="007C048C"/>
    <w:rsid w:val="007C056E"/>
    <w:rsid w:val="007C060B"/>
    <w:rsid w:val="007C0AC8"/>
    <w:rsid w:val="007C0C54"/>
    <w:rsid w:val="007C0E8A"/>
    <w:rsid w:val="007C12DF"/>
    <w:rsid w:val="007C1792"/>
    <w:rsid w:val="007C1848"/>
    <w:rsid w:val="007C1FD4"/>
    <w:rsid w:val="007C24FD"/>
    <w:rsid w:val="007C27D1"/>
    <w:rsid w:val="007C2854"/>
    <w:rsid w:val="007C2A5A"/>
    <w:rsid w:val="007C2E68"/>
    <w:rsid w:val="007C3118"/>
    <w:rsid w:val="007C33F0"/>
    <w:rsid w:val="007C38A4"/>
    <w:rsid w:val="007C3A83"/>
    <w:rsid w:val="007C401D"/>
    <w:rsid w:val="007C447F"/>
    <w:rsid w:val="007C45C6"/>
    <w:rsid w:val="007C47BA"/>
    <w:rsid w:val="007C4C15"/>
    <w:rsid w:val="007C4D0E"/>
    <w:rsid w:val="007C4E75"/>
    <w:rsid w:val="007C5073"/>
    <w:rsid w:val="007C5153"/>
    <w:rsid w:val="007C5372"/>
    <w:rsid w:val="007C53B1"/>
    <w:rsid w:val="007C5510"/>
    <w:rsid w:val="007C57A0"/>
    <w:rsid w:val="007C5D40"/>
    <w:rsid w:val="007C60D6"/>
    <w:rsid w:val="007C62F0"/>
    <w:rsid w:val="007C6469"/>
    <w:rsid w:val="007C67DB"/>
    <w:rsid w:val="007C6957"/>
    <w:rsid w:val="007C697F"/>
    <w:rsid w:val="007C6B76"/>
    <w:rsid w:val="007C6C55"/>
    <w:rsid w:val="007C7754"/>
    <w:rsid w:val="007C7919"/>
    <w:rsid w:val="007C7A7D"/>
    <w:rsid w:val="007C7D21"/>
    <w:rsid w:val="007C7EAE"/>
    <w:rsid w:val="007C7EE2"/>
    <w:rsid w:val="007D00AE"/>
    <w:rsid w:val="007D02AA"/>
    <w:rsid w:val="007D0606"/>
    <w:rsid w:val="007D0A01"/>
    <w:rsid w:val="007D0C84"/>
    <w:rsid w:val="007D0F08"/>
    <w:rsid w:val="007D16C4"/>
    <w:rsid w:val="007D1736"/>
    <w:rsid w:val="007D1857"/>
    <w:rsid w:val="007D1E58"/>
    <w:rsid w:val="007D21BD"/>
    <w:rsid w:val="007D22DB"/>
    <w:rsid w:val="007D2410"/>
    <w:rsid w:val="007D250E"/>
    <w:rsid w:val="007D278A"/>
    <w:rsid w:val="007D27E5"/>
    <w:rsid w:val="007D2878"/>
    <w:rsid w:val="007D2A66"/>
    <w:rsid w:val="007D2B29"/>
    <w:rsid w:val="007D2EBF"/>
    <w:rsid w:val="007D371D"/>
    <w:rsid w:val="007D3AE1"/>
    <w:rsid w:val="007D3D74"/>
    <w:rsid w:val="007D3E7D"/>
    <w:rsid w:val="007D4052"/>
    <w:rsid w:val="007D410D"/>
    <w:rsid w:val="007D4215"/>
    <w:rsid w:val="007D4288"/>
    <w:rsid w:val="007D43ED"/>
    <w:rsid w:val="007D4508"/>
    <w:rsid w:val="007D4A6C"/>
    <w:rsid w:val="007D4A86"/>
    <w:rsid w:val="007D5035"/>
    <w:rsid w:val="007D512A"/>
    <w:rsid w:val="007D51DC"/>
    <w:rsid w:val="007D5230"/>
    <w:rsid w:val="007D52E6"/>
    <w:rsid w:val="007D5498"/>
    <w:rsid w:val="007D54A9"/>
    <w:rsid w:val="007D54EB"/>
    <w:rsid w:val="007D5752"/>
    <w:rsid w:val="007D6205"/>
    <w:rsid w:val="007D65BF"/>
    <w:rsid w:val="007D67F8"/>
    <w:rsid w:val="007D6915"/>
    <w:rsid w:val="007D6A84"/>
    <w:rsid w:val="007D6B80"/>
    <w:rsid w:val="007D6BE0"/>
    <w:rsid w:val="007D6C2C"/>
    <w:rsid w:val="007D6DC7"/>
    <w:rsid w:val="007D6E76"/>
    <w:rsid w:val="007D6FB1"/>
    <w:rsid w:val="007D7419"/>
    <w:rsid w:val="007D7605"/>
    <w:rsid w:val="007D7782"/>
    <w:rsid w:val="007D7E33"/>
    <w:rsid w:val="007D7E6E"/>
    <w:rsid w:val="007E0527"/>
    <w:rsid w:val="007E064C"/>
    <w:rsid w:val="007E0706"/>
    <w:rsid w:val="007E076F"/>
    <w:rsid w:val="007E0787"/>
    <w:rsid w:val="007E07DC"/>
    <w:rsid w:val="007E08C2"/>
    <w:rsid w:val="007E0901"/>
    <w:rsid w:val="007E0E71"/>
    <w:rsid w:val="007E113E"/>
    <w:rsid w:val="007E1312"/>
    <w:rsid w:val="007E13AF"/>
    <w:rsid w:val="007E165C"/>
    <w:rsid w:val="007E16AA"/>
    <w:rsid w:val="007E172D"/>
    <w:rsid w:val="007E18E1"/>
    <w:rsid w:val="007E1AD5"/>
    <w:rsid w:val="007E1C22"/>
    <w:rsid w:val="007E1C47"/>
    <w:rsid w:val="007E1F5E"/>
    <w:rsid w:val="007E22AE"/>
    <w:rsid w:val="007E25ED"/>
    <w:rsid w:val="007E2951"/>
    <w:rsid w:val="007E2A16"/>
    <w:rsid w:val="007E2AD3"/>
    <w:rsid w:val="007E2BF4"/>
    <w:rsid w:val="007E2BFD"/>
    <w:rsid w:val="007E30E0"/>
    <w:rsid w:val="007E395E"/>
    <w:rsid w:val="007E39D9"/>
    <w:rsid w:val="007E405D"/>
    <w:rsid w:val="007E4396"/>
    <w:rsid w:val="007E490A"/>
    <w:rsid w:val="007E4D98"/>
    <w:rsid w:val="007E4E3F"/>
    <w:rsid w:val="007E4F15"/>
    <w:rsid w:val="007E538D"/>
    <w:rsid w:val="007E5750"/>
    <w:rsid w:val="007E5A0A"/>
    <w:rsid w:val="007E5A41"/>
    <w:rsid w:val="007E5A46"/>
    <w:rsid w:val="007E612B"/>
    <w:rsid w:val="007E614C"/>
    <w:rsid w:val="007E678D"/>
    <w:rsid w:val="007E69E1"/>
    <w:rsid w:val="007E6B6E"/>
    <w:rsid w:val="007E6F5A"/>
    <w:rsid w:val="007E70C2"/>
    <w:rsid w:val="007E7257"/>
    <w:rsid w:val="007E72AB"/>
    <w:rsid w:val="007E7700"/>
    <w:rsid w:val="007E7A85"/>
    <w:rsid w:val="007F0011"/>
    <w:rsid w:val="007F021A"/>
    <w:rsid w:val="007F041C"/>
    <w:rsid w:val="007F058D"/>
    <w:rsid w:val="007F0894"/>
    <w:rsid w:val="007F0A08"/>
    <w:rsid w:val="007F0DAB"/>
    <w:rsid w:val="007F0E8D"/>
    <w:rsid w:val="007F10AE"/>
    <w:rsid w:val="007F121A"/>
    <w:rsid w:val="007F136D"/>
    <w:rsid w:val="007F1510"/>
    <w:rsid w:val="007F15AE"/>
    <w:rsid w:val="007F1616"/>
    <w:rsid w:val="007F177D"/>
    <w:rsid w:val="007F1898"/>
    <w:rsid w:val="007F2A7A"/>
    <w:rsid w:val="007F2D1F"/>
    <w:rsid w:val="007F2E5B"/>
    <w:rsid w:val="007F2EC3"/>
    <w:rsid w:val="007F2FA3"/>
    <w:rsid w:val="007F3070"/>
    <w:rsid w:val="007F30CC"/>
    <w:rsid w:val="007F35BC"/>
    <w:rsid w:val="007F35FE"/>
    <w:rsid w:val="007F3689"/>
    <w:rsid w:val="007F398F"/>
    <w:rsid w:val="007F3B40"/>
    <w:rsid w:val="007F3CAE"/>
    <w:rsid w:val="007F40AF"/>
    <w:rsid w:val="007F4383"/>
    <w:rsid w:val="007F4591"/>
    <w:rsid w:val="007F4752"/>
    <w:rsid w:val="007F4992"/>
    <w:rsid w:val="007F4D3A"/>
    <w:rsid w:val="007F537C"/>
    <w:rsid w:val="007F57BB"/>
    <w:rsid w:val="007F57DD"/>
    <w:rsid w:val="007F586B"/>
    <w:rsid w:val="007F5A0F"/>
    <w:rsid w:val="007F5C61"/>
    <w:rsid w:val="007F6455"/>
    <w:rsid w:val="007F647E"/>
    <w:rsid w:val="007F666F"/>
    <w:rsid w:val="007F685A"/>
    <w:rsid w:val="007F69BC"/>
    <w:rsid w:val="007F6A71"/>
    <w:rsid w:val="007F6C0C"/>
    <w:rsid w:val="007F6C9E"/>
    <w:rsid w:val="007F6FB3"/>
    <w:rsid w:val="007F7200"/>
    <w:rsid w:val="007F750E"/>
    <w:rsid w:val="007F7C9C"/>
    <w:rsid w:val="007F7CC9"/>
    <w:rsid w:val="007F7E3B"/>
    <w:rsid w:val="00800134"/>
    <w:rsid w:val="0080013E"/>
    <w:rsid w:val="00800338"/>
    <w:rsid w:val="00800461"/>
    <w:rsid w:val="00800541"/>
    <w:rsid w:val="0080119B"/>
    <w:rsid w:val="00801353"/>
    <w:rsid w:val="008014BD"/>
    <w:rsid w:val="0080183B"/>
    <w:rsid w:val="00801C67"/>
    <w:rsid w:val="00802470"/>
    <w:rsid w:val="0080248F"/>
    <w:rsid w:val="0080289A"/>
    <w:rsid w:val="008029B0"/>
    <w:rsid w:val="00802A61"/>
    <w:rsid w:val="00802AF4"/>
    <w:rsid w:val="00802E5E"/>
    <w:rsid w:val="00803419"/>
    <w:rsid w:val="00803CCF"/>
    <w:rsid w:val="008040F4"/>
    <w:rsid w:val="008040FF"/>
    <w:rsid w:val="0080410A"/>
    <w:rsid w:val="00804303"/>
    <w:rsid w:val="008045BB"/>
    <w:rsid w:val="0080468B"/>
    <w:rsid w:val="008046DC"/>
    <w:rsid w:val="00804A60"/>
    <w:rsid w:val="0080519C"/>
    <w:rsid w:val="0080532B"/>
    <w:rsid w:val="00805361"/>
    <w:rsid w:val="008053B2"/>
    <w:rsid w:val="00805400"/>
    <w:rsid w:val="00805591"/>
    <w:rsid w:val="008058E2"/>
    <w:rsid w:val="00805E89"/>
    <w:rsid w:val="00805F28"/>
    <w:rsid w:val="008060A6"/>
    <w:rsid w:val="00806310"/>
    <w:rsid w:val="00806370"/>
    <w:rsid w:val="008063E6"/>
    <w:rsid w:val="0080680B"/>
    <w:rsid w:val="00806E14"/>
    <w:rsid w:val="00807050"/>
    <w:rsid w:val="008075E6"/>
    <w:rsid w:val="00807756"/>
    <w:rsid w:val="00807DE0"/>
    <w:rsid w:val="00807E04"/>
    <w:rsid w:val="00807E0B"/>
    <w:rsid w:val="008100C3"/>
    <w:rsid w:val="008101FC"/>
    <w:rsid w:val="00810717"/>
    <w:rsid w:val="00810ABB"/>
    <w:rsid w:val="00810F03"/>
    <w:rsid w:val="00811102"/>
    <w:rsid w:val="008111E6"/>
    <w:rsid w:val="0081129A"/>
    <w:rsid w:val="008119DA"/>
    <w:rsid w:val="00811A1B"/>
    <w:rsid w:val="00811B49"/>
    <w:rsid w:val="00811CE7"/>
    <w:rsid w:val="00811F52"/>
    <w:rsid w:val="00812120"/>
    <w:rsid w:val="008121EB"/>
    <w:rsid w:val="00812349"/>
    <w:rsid w:val="00812354"/>
    <w:rsid w:val="008126C1"/>
    <w:rsid w:val="008127D6"/>
    <w:rsid w:val="00812B45"/>
    <w:rsid w:val="00812E0D"/>
    <w:rsid w:val="00812FA6"/>
    <w:rsid w:val="00813298"/>
    <w:rsid w:val="0081396C"/>
    <w:rsid w:val="00813DA2"/>
    <w:rsid w:val="00813DE4"/>
    <w:rsid w:val="00814229"/>
    <w:rsid w:val="00814756"/>
    <w:rsid w:val="0081482D"/>
    <w:rsid w:val="00814A2F"/>
    <w:rsid w:val="00814E67"/>
    <w:rsid w:val="008150FA"/>
    <w:rsid w:val="00815327"/>
    <w:rsid w:val="00815721"/>
    <w:rsid w:val="0081594E"/>
    <w:rsid w:val="00815A62"/>
    <w:rsid w:val="0081603A"/>
    <w:rsid w:val="0081661B"/>
    <w:rsid w:val="00816775"/>
    <w:rsid w:val="00816912"/>
    <w:rsid w:val="008169E1"/>
    <w:rsid w:val="00816E19"/>
    <w:rsid w:val="0081734E"/>
    <w:rsid w:val="00817830"/>
    <w:rsid w:val="00817A1E"/>
    <w:rsid w:val="00817BD3"/>
    <w:rsid w:val="00817C47"/>
    <w:rsid w:val="00817DDE"/>
    <w:rsid w:val="008205BD"/>
    <w:rsid w:val="00820D33"/>
    <w:rsid w:val="00820ED0"/>
    <w:rsid w:val="00821148"/>
    <w:rsid w:val="008211DE"/>
    <w:rsid w:val="0082163C"/>
    <w:rsid w:val="00821A89"/>
    <w:rsid w:val="00821CE1"/>
    <w:rsid w:val="008224AB"/>
    <w:rsid w:val="00822A41"/>
    <w:rsid w:val="00822C7B"/>
    <w:rsid w:val="00822E2A"/>
    <w:rsid w:val="00822F4A"/>
    <w:rsid w:val="00823115"/>
    <w:rsid w:val="008235D1"/>
    <w:rsid w:val="00823C36"/>
    <w:rsid w:val="00823CE5"/>
    <w:rsid w:val="00823DDE"/>
    <w:rsid w:val="00823FCE"/>
    <w:rsid w:val="00824228"/>
    <w:rsid w:val="00824649"/>
    <w:rsid w:val="008246EB"/>
    <w:rsid w:val="0082470A"/>
    <w:rsid w:val="0082487D"/>
    <w:rsid w:val="00824B3B"/>
    <w:rsid w:val="00824B9F"/>
    <w:rsid w:val="00824E4E"/>
    <w:rsid w:val="00824E7D"/>
    <w:rsid w:val="00824F3E"/>
    <w:rsid w:val="008250A7"/>
    <w:rsid w:val="00825431"/>
    <w:rsid w:val="0082555A"/>
    <w:rsid w:val="00825790"/>
    <w:rsid w:val="00825E9C"/>
    <w:rsid w:val="0082608E"/>
    <w:rsid w:val="008261B1"/>
    <w:rsid w:val="008262F2"/>
    <w:rsid w:val="008265A0"/>
    <w:rsid w:val="008265A7"/>
    <w:rsid w:val="0082681B"/>
    <w:rsid w:val="00826ABB"/>
    <w:rsid w:val="00827402"/>
    <w:rsid w:val="00827470"/>
    <w:rsid w:val="0082768B"/>
    <w:rsid w:val="008279C6"/>
    <w:rsid w:val="008279DF"/>
    <w:rsid w:val="00827A32"/>
    <w:rsid w:val="00827CAD"/>
    <w:rsid w:val="00830285"/>
    <w:rsid w:val="00830592"/>
    <w:rsid w:val="00830943"/>
    <w:rsid w:val="00830CD0"/>
    <w:rsid w:val="00830E32"/>
    <w:rsid w:val="00830E4D"/>
    <w:rsid w:val="00831383"/>
    <w:rsid w:val="008314AD"/>
    <w:rsid w:val="0083156E"/>
    <w:rsid w:val="00831913"/>
    <w:rsid w:val="00831B72"/>
    <w:rsid w:val="00832152"/>
    <w:rsid w:val="00832BA4"/>
    <w:rsid w:val="00832C78"/>
    <w:rsid w:val="00832DCE"/>
    <w:rsid w:val="00833180"/>
    <w:rsid w:val="008331FB"/>
    <w:rsid w:val="008332DA"/>
    <w:rsid w:val="0083347D"/>
    <w:rsid w:val="00833517"/>
    <w:rsid w:val="008337DA"/>
    <w:rsid w:val="00833893"/>
    <w:rsid w:val="00833B5A"/>
    <w:rsid w:val="00833D43"/>
    <w:rsid w:val="00833DE0"/>
    <w:rsid w:val="00833FDC"/>
    <w:rsid w:val="0083435F"/>
    <w:rsid w:val="00834546"/>
    <w:rsid w:val="0083472B"/>
    <w:rsid w:val="008348E5"/>
    <w:rsid w:val="00834B35"/>
    <w:rsid w:val="00834B73"/>
    <w:rsid w:val="00834D0C"/>
    <w:rsid w:val="00834EB5"/>
    <w:rsid w:val="0083510D"/>
    <w:rsid w:val="00835206"/>
    <w:rsid w:val="008353CB"/>
    <w:rsid w:val="008354B2"/>
    <w:rsid w:val="00835720"/>
    <w:rsid w:val="00835738"/>
    <w:rsid w:val="00835E95"/>
    <w:rsid w:val="00835F3C"/>
    <w:rsid w:val="00835F63"/>
    <w:rsid w:val="008364AB"/>
    <w:rsid w:val="008368CD"/>
    <w:rsid w:val="00836938"/>
    <w:rsid w:val="00836C9D"/>
    <w:rsid w:val="00836D73"/>
    <w:rsid w:val="00836DAF"/>
    <w:rsid w:val="008370AC"/>
    <w:rsid w:val="00837520"/>
    <w:rsid w:val="00837A03"/>
    <w:rsid w:val="00837A47"/>
    <w:rsid w:val="00837AA7"/>
    <w:rsid w:val="00837ADB"/>
    <w:rsid w:val="00837BD0"/>
    <w:rsid w:val="00837F51"/>
    <w:rsid w:val="008407B0"/>
    <w:rsid w:val="00840DD9"/>
    <w:rsid w:val="00840EAE"/>
    <w:rsid w:val="00840F5F"/>
    <w:rsid w:val="00840FA6"/>
    <w:rsid w:val="008412DC"/>
    <w:rsid w:val="008415D5"/>
    <w:rsid w:val="00841D1F"/>
    <w:rsid w:val="00841D95"/>
    <w:rsid w:val="00841DC2"/>
    <w:rsid w:val="00842220"/>
    <w:rsid w:val="008422E5"/>
    <w:rsid w:val="00842402"/>
    <w:rsid w:val="00842959"/>
    <w:rsid w:val="00842E04"/>
    <w:rsid w:val="008436C6"/>
    <w:rsid w:val="00843C43"/>
    <w:rsid w:val="00843E39"/>
    <w:rsid w:val="00843EC8"/>
    <w:rsid w:val="008440BE"/>
    <w:rsid w:val="00844171"/>
    <w:rsid w:val="00844343"/>
    <w:rsid w:val="008445D0"/>
    <w:rsid w:val="00845027"/>
    <w:rsid w:val="008452C4"/>
    <w:rsid w:val="00845DD3"/>
    <w:rsid w:val="00845FE9"/>
    <w:rsid w:val="00846251"/>
    <w:rsid w:val="00846509"/>
    <w:rsid w:val="00846814"/>
    <w:rsid w:val="00846BA0"/>
    <w:rsid w:val="00847600"/>
    <w:rsid w:val="00850015"/>
    <w:rsid w:val="00850577"/>
    <w:rsid w:val="00850771"/>
    <w:rsid w:val="008508C2"/>
    <w:rsid w:val="00850995"/>
    <w:rsid w:val="00850A77"/>
    <w:rsid w:val="00850C2C"/>
    <w:rsid w:val="008510FA"/>
    <w:rsid w:val="00851199"/>
    <w:rsid w:val="00851232"/>
    <w:rsid w:val="008512EC"/>
    <w:rsid w:val="0085169F"/>
    <w:rsid w:val="00851874"/>
    <w:rsid w:val="008523A0"/>
    <w:rsid w:val="008524E3"/>
    <w:rsid w:val="00852A3A"/>
    <w:rsid w:val="00852BB9"/>
    <w:rsid w:val="00852E14"/>
    <w:rsid w:val="008531C1"/>
    <w:rsid w:val="0085326E"/>
    <w:rsid w:val="00853566"/>
    <w:rsid w:val="00853571"/>
    <w:rsid w:val="00853B66"/>
    <w:rsid w:val="00854094"/>
    <w:rsid w:val="00854470"/>
    <w:rsid w:val="00854993"/>
    <w:rsid w:val="00854B1A"/>
    <w:rsid w:val="00854E7F"/>
    <w:rsid w:val="008551F6"/>
    <w:rsid w:val="008556B2"/>
    <w:rsid w:val="00855D47"/>
    <w:rsid w:val="00856034"/>
    <w:rsid w:val="008561BF"/>
    <w:rsid w:val="0085620B"/>
    <w:rsid w:val="008563C5"/>
    <w:rsid w:val="00856529"/>
    <w:rsid w:val="008567D6"/>
    <w:rsid w:val="00856C90"/>
    <w:rsid w:val="00856D09"/>
    <w:rsid w:val="00856FB2"/>
    <w:rsid w:val="00857B3C"/>
    <w:rsid w:val="00857D26"/>
    <w:rsid w:val="008600CD"/>
    <w:rsid w:val="0086097A"/>
    <w:rsid w:val="008609CE"/>
    <w:rsid w:val="00860C58"/>
    <w:rsid w:val="00860D63"/>
    <w:rsid w:val="008610DA"/>
    <w:rsid w:val="00861154"/>
    <w:rsid w:val="0086163C"/>
    <w:rsid w:val="00861742"/>
    <w:rsid w:val="00861756"/>
    <w:rsid w:val="00861AD4"/>
    <w:rsid w:val="00861FAE"/>
    <w:rsid w:val="00862533"/>
    <w:rsid w:val="008626D3"/>
    <w:rsid w:val="00862753"/>
    <w:rsid w:val="008628AF"/>
    <w:rsid w:val="00862ACE"/>
    <w:rsid w:val="00862C95"/>
    <w:rsid w:val="00862E42"/>
    <w:rsid w:val="00862E76"/>
    <w:rsid w:val="00862EE9"/>
    <w:rsid w:val="008633DB"/>
    <w:rsid w:val="008634E1"/>
    <w:rsid w:val="008636D7"/>
    <w:rsid w:val="00863B1E"/>
    <w:rsid w:val="0086400C"/>
    <w:rsid w:val="008641B4"/>
    <w:rsid w:val="0086443A"/>
    <w:rsid w:val="008646C1"/>
    <w:rsid w:val="00864793"/>
    <w:rsid w:val="00865426"/>
    <w:rsid w:val="0086590B"/>
    <w:rsid w:val="00865C24"/>
    <w:rsid w:val="00865C47"/>
    <w:rsid w:val="0086610C"/>
    <w:rsid w:val="0086627D"/>
    <w:rsid w:val="0086632B"/>
    <w:rsid w:val="00866444"/>
    <w:rsid w:val="00866A15"/>
    <w:rsid w:val="00866A9A"/>
    <w:rsid w:val="00866F9B"/>
    <w:rsid w:val="0086720B"/>
    <w:rsid w:val="008673F3"/>
    <w:rsid w:val="00867606"/>
    <w:rsid w:val="00867630"/>
    <w:rsid w:val="00867DEE"/>
    <w:rsid w:val="008707EE"/>
    <w:rsid w:val="00870D76"/>
    <w:rsid w:val="008711AE"/>
    <w:rsid w:val="008712E1"/>
    <w:rsid w:val="00871325"/>
    <w:rsid w:val="00871AEC"/>
    <w:rsid w:val="008725E4"/>
    <w:rsid w:val="00872A4B"/>
    <w:rsid w:val="00872B99"/>
    <w:rsid w:val="00872E82"/>
    <w:rsid w:val="0087350D"/>
    <w:rsid w:val="008735AA"/>
    <w:rsid w:val="008735BB"/>
    <w:rsid w:val="008735C0"/>
    <w:rsid w:val="00873761"/>
    <w:rsid w:val="00874262"/>
    <w:rsid w:val="008744D4"/>
    <w:rsid w:val="0087459A"/>
    <w:rsid w:val="0087462D"/>
    <w:rsid w:val="0087464F"/>
    <w:rsid w:val="0087481A"/>
    <w:rsid w:val="00874D98"/>
    <w:rsid w:val="008752DC"/>
    <w:rsid w:val="00875438"/>
    <w:rsid w:val="00875584"/>
    <w:rsid w:val="0087571C"/>
    <w:rsid w:val="00875AC3"/>
    <w:rsid w:val="00875B30"/>
    <w:rsid w:val="00875D11"/>
    <w:rsid w:val="00875F30"/>
    <w:rsid w:val="00875FD9"/>
    <w:rsid w:val="00876439"/>
    <w:rsid w:val="0087672A"/>
    <w:rsid w:val="00876ADE"/>
    <w:rsid w:val="00876C86"/>
    <w:rsid w:val="00876DD2"/>
    <w:rsid w:val="00877043"/>
    <w:rsid w:val="008771A1"/>
    <w:rsid w:val="008771F3"/>
    <w:rsid w:val="008772CF"/>
    <w:rsid w:val="00877675"/>
    <w:rsid w:val="0087795F"/>
    <w:rsid w:val="00877DD3"/>
    <w:rsid w:val="008800D7"/>
    <w:rsid w:val="0088045A"/>
    <w:rsid w:val="008805F2"/>
    <w:rsid w:val="0088068A"/>
    <w:rsid w:val="008809BD"/>
    <w:rsid w:val="00880CBE"/>
    <w:rsid w:val="00880DF2"/>
    <w:rsid w:val="008811FE"/>
    <w:rsid w:val="008812AB"/>
    <w:rsid w:val="008820B2"/>
    <w:rsid w:val="008821E3"/>
    <w:rsid w:val="008822A9"/>
    <w:rsid w:val="008823EE"/>
    <w:rsid w:val="00882856"/>
    <w:rsid w:val="008829B4"/>
    <w:rsid w:val="00882C7D"/>
    <w:rsid w:val="0088302E"/>
    <w:rsid w:val="0088341C"/>
    <w:rsid w:val="008834CF"/>
    <w:rsid w:val="008836A4"/>
    <w:rsid w:val="0088376F"/>
    <w:rsid w:val="00883C8B"/>
    <w:rsid w:val="00883EF8"/>
    <w:rsid w:val="00884353"/>
    <w:rsid w:val="0088436C"/>
    <w:rsid w:val="0088461B"/>
    <w:rsid w:val="0088465C"/>
    <w:rsid w:val="008847CC"/>
    <w:rsid w:val="008849D9"/>
    <w:rsid w:val="00884DCE"/>
    <w:rsid w:val="00884F55"/>
    <w:rsid w:val="00885342"/>
    <w:rsid w:val="00885357"/>
    <w:rsid w:val="008853DD"/>
    <w:rsid w:val="00885865"/>
    <w:rsid w:val="008859FB"/>
    <w:rsid w:val="00885C21"/>
    <w:rsid w:val="00885CB7"/>
    <w:rsid w:val="0088603C"/>
    <w:rsid w:val="008860F1"/>
    <w:rsid w:val="00886754"/>
    <w:rsid w:val="008869E3"/>
    <w:rsid w:val="00886A60"/>
    <w:rsid w:val="00886B1E"/>
    <w:rsid w:val="00886BA4"/>
    <w:rsid w:val="00886DF8"/>
    <w:rsid w:val="00886F23"/>
    <w:rsid w:val="0088707B"/>
    <w:rsid w:val="008875E4"/>
    <w:rsid w:val="0088793A"/>
    <w:rsid w:val="008879C3"/>
    <w:rsid w:val="00887F54"/>
    <w:rsid w:val="0089014F"/>
    <w:rsid w:val="00890575"/>
    <w:rsid w:val="00890C1B"/>
    <w:rsid w:val="00890FC6"/>
    <w:rsid w:val="008912BC"/>
    <w:rsid w:val="0089130F"/>
    <w:rsid w:val="00891545"/>
    <w:rsid w:val="0089162E"/>
    <w:rsid w:val="00891896"/>
    <w:rsid w:val="00891BB5"/>
    <w:rsid w:val="00891CBF"/>
    <w:rsid w:val="00891E8F"/>
    <w:rsid w:val="00892139"/>
    <w:rsid w:val="0089288A"/>
    <w:rsid w:val="00892B22"/>
    <w:rsid w:val="00892BF3"/>
    <w:rsid w:val="00892C91"/>
    <w:rsid w:val="00892E72"/>
    <w:rsid w:val="00892FCF"/>
    <w:rsid w:val="00893106"/>
    <w:rsid w:val="0089328E"/>
    <w:rsid w:val="008932A5"/>
    <w:rsid w:val="008933F5"/>
    <w:rsid w:val="00893686"/>
    <w:rsid w:val="00893852"/>
    <w:rsid w:val="00893A43"/>
    <w:rsid w:val="00893ACD"/>
    <w:rsid w:val="00893DE7"/>
    <w:rsid w:val="00894800"/>
    <w:rsid w:val="00894C19"/>
    <w:rsid w:val="00894CB2"/>
    <w:rsid w:val="00894CC0"/>
    <w:rsid w:val="00894D93"/>
    <w:rsid w:val="00895AFF"/>
    <w:rsid w:val="00895D86"/>
    <w:rsid w:val="00896139"/>
    <w:rsid w:val="00896360"/>
    <w:rsid w:val="008967C2"/>
    <w:rsid w:val="00896D48"/>
    <w:rsid w:val="008973B2"/>
    <w:rsid w:val="008974AC"/>
    <w:rsid w:val="008976E4"/>
    <w:rsid w:val="0089772C"/>
    <w:rsid w:val="008977EE"/>
    <w:rsid w:val="00897A29"/>
    <w:rsid w:val="00897D34"/>
    <w:rsid w:val="00897DBE"/>
    <w:rsid w:val="00897FC5"/>
    <w:rsid w:val="008A005A"/>
    <w:rsid w:val="008A00DE"/>
    <w:rsid w:val="008A0206"/>
    <w:rsid w:val="008A0299"/>
    <w:rsid w:val="008A06CE"/>
    <w:rsid w:val="008A07E6"/>
    <w:rsid w:val="008A081C"/>
    <w:rsid w:val="008A09D7"/>
    <w:rsid w:val="008A0EF3"/>
    <w:rsid w:val="008A1911"/>
    <w:rsid w:val="008A19B2"/>
    <w:rsid w:val="008A1B78"/>
    <w:rsid w:val="008A1E72"/>
    <w:rsid w:val="008A1EE7"/>
    <w:rsid w:val="008A253B"/>
    <w:rsid w:val="008A269E"/>
    <w:rsid w:val="008A275A"/>
    <w:rsid w:val="008A283B"/>
    <w:rsid w:val="008A2B92"/>
    <w:rsid w:val="008A2CE1"/>
    <w:rsid w:val="008A3437"/>
    <w:rsid w:val="008A3C31"/>
    <w:rsid w:val="008A3E0F"/>
    <w:rsid w:val="008A419E"/>
    <w:rsid w:val="008A42B1"/>
    <w:rsid w:val="008A454C"/>
    <w:rsid w:val="008A4FD5"/>
    <w:rsid w:val="008A5308"/>
    <w:rsid w:val="008A530A"/>
    <w:rsid w:val="008A54ED"/>
    <w:rsid w:val="008A582E"/>
    <w:rsid w:val="008A5F3C"/>
    <w:rsid w:val="008A5F4E"/>
    <w:rsid w:val="008A607E"/>
    <w:rsid w:val="008A632F"/>
    <w:rsid w:val="008A638C"/>
    <w:rsid w:val="008A6AB6"/>
    <w:rsid w:val="008A6B84"/>
    <w:rsid w:val="008A6B9A"/>
    <w:rsid w:val="008A6E5F"/>
    <w:rsid w:val="008A7392"/>
    <w:rsid w:val="008A73C6"/>
    <w:rsid w:val="008A7587"/>
    <w:rsid w:val="008A75FC"/>
    <w:rsid w:val="008A7642"/>
    <w:rsid w:val="008A77BD"/>
    <w:rsid w:val="008A788B"/>
    <w:rsid w:val="008A7900"/>
    <w:rsid w:val="008A7ABA"/>
    <w:rsid w:val="008A7CF6"/>
    <w:rsid w:val="008A7F5D"/>
    <w:rsid w:val="008B053A"/>
    <w:rsid w:val="008B0923"/>
    <w:rsid w:val="008B0C7F"/>
    <w:rsid w:val="008B1151"/>
    <w:rsid w:val="008B157E"/>
    <w:rsid w:val="008B224E"/>
    <w:rsid w:val="008B225D"/>
    <w:rsid w:val="008B22F8"/>
    <w:rsid w:val="008B23FC"/>
    <w:rsid w:val="008B267F"/>
    <w:rsid w:val="008B2C1E"/>
    <w:rsid w:val="008B2F57"/>
    <w:rsid w:val="008B30F4"/>
    <w:rsid w:val="008B3C24"/>
    <w:rsid w:val="008B4215"/>
    <w:rsid w:val="008B4661"/>
    <w:rsid w:val="008B4662"/>
    <w:rsid w:val="008B4698"/>
    <w:rsid w:val="008B4B66"/>
    <w:rsid w:val="008B4E7D"/>
    <w:rsid w:val="008B5096"/>
    <w:rsid w:val="008B56E1"/>
    <w:rsid w:val="008B5A27"/>
    <w:rsid w:val="008B5B91"/>
    <w:rsid w:val="008B5D7A"/>
    <w:rsid w:val="008B5DFD"/>
    <w:rsid w:val="008B604F"/>
    <w:rsid w:val="008B6157"/>
    <w:rsid w:val="008B6170"/>
    <w:rsid w:val="008B6659"/>
    <w:rsid w:val="008B6AF7"/>
    <w:rsid w:val="008B6BAF"/>
    <w:rsid w:val="008B6C75"/>
    <w:rsid w:val="008B6F4B"/>
    <w:rsid w:val="008B6F7F"/>
    <w:rsid w:val="008B74E7"/>
    <w:rsid w:val="008B788F"/>
    <w:rsid w:val="008B7C2D"/>
    <w:rsid w:val="008C08A5"/>
    <w:rsid w:val="008C0C4B"/>
    <w:rsid w:val="008C0C80"/>
    <w:rsid w:val="008C15CE"/>
    <w:rsid w:val="008C1B4A"/>
    <w:rsid w:val="008C1F30"/>
    <w:rsid w:val="008C23EC"/>
    <w:rsid w:val="008C2544"/>
    <w:rsid w:val="008C2608"/>
    <w:rsid w:val="008C2957"/>
    <w:rsid w:val="008C2A80"/>
    <w:rsid w:val="008C2DBE"/>
    <w:rsid w:val="008C305F"/>
    <w:rsid w:val="008C3212"/>
    <w:rsid w:val="008C3601"/>
    <w:rsid w:val="008C3806"/>
    <w:rsid w:val="008C3986"/>
    <w:rsid w:val="008C3B6A"/>
    <w:rsid w:val="008C3CAD"/>
    <w:rsid w:val="008C3CF0"/>
    <w:rsid w:val="008C3E1C"/>
    <w:rsid w:val="008C3EE0"/>
    <w:rsid w:val="008C40DC"/>
    <w:rsid w:val="008C45E4"/>
    <w:rsid w:val="008C539E"/>
    <w:rsid w:val="008C59A6"/>
    <w:rsid w:val="008C67A9"/>
    <w:rsid w:val="008C6D72"/>
    <w:rsid w:val="008C6E2C"/>
    <w:rsid w:val="008C7115"/>
    <w:rsid w:val="008C7825"/>
    <w:rsid w:val="008C7946"/>
    <w:rsid w:val="008C7A49"/>
    <w:rsid w:val="008D00B3"/>
    <w:rsid w:val="008D099F"/>
    <w:rsid w:val="008D0DFE"/>
    <w:rsid w:val="008D127A"/>
    <w:rsid w:val="008D1676"/>
    <w:rsid w:val="008D1908"/>
    <w:rsid w:val="008D1D5E"/>
    <w:rsid w:val="008D2260"/>
    <w:rsid w:val="008D2676"/>
    <w:rsid w:val="008D287A"/>
    <w:rsid w:val="008D28BE"/>
    <w:rsid w:val="008D2A3C"/>
    <w:rsid w:val="008D2AD0"/>
    <w:rsid w:val="008D2C6D"/>
    <w:rsid w:val="008D305F"/>
    <w:rsid w:val="008D31B7"/>
    <w:rsid w:val="008D3325"/>
    <w:rsid w:val="008D3B0D"/>
    <w:rsid w:val="008D3C94"/>
    <w:rsid w:val="008D3F08"/>
    <w:rsid w:val="008D466B"/>
    <w:rsid w:val="008D48C1"/>
    <w:rsid w:val="008D49FC"/>
    <w:rsid w:val="008D4C7C"/>
    <w:rsid w:val="008D4E9B"/>
    <w:rsid w:val="008D5433"/>
    <w:rsid w:val="008D55E0"/>
    <w:rsid w:val="008D57C6"/>
    <w:rsid w:val="008D5F1A"/>
    <w:rsid w:val="008D5F6A"/>
    <w:rsid w:val="008D6419"/>
    <w:rsid w:val="008D69C0"/>
    <w:rsid w:val="008D6ACE"/>
    <w:rsid w:val="008D6DBE"/>
    <w:rsid w:val="008D6F15"/>
    <w:rsid w:val="008D72F7"/>
    <w:rsid w:val="008D769F"/>
    <w:rsid w:val="008D7823"/>
    <w:rsid w:val="008D79F6"/>
    <w:rsid w:val="008D7CDB"/>
    <w:rsid w:val="008D7D95"/>
    <w:rsid w:val="008D7F67"/>
    <w:rsid w:val="008E03F7"/>
    <w:rsid w:val="008E0727"/>
    <w:rsid w:val="008E072B"/>
    <w:rsid w:val="008E07DB"/>
    <w:rsid w:val="008E08DA"/>
    <w:rsid w:val="008E0B18"/>
    <w:rsid w:val="008E0BEA"/>
    <w:rsid w:val="008E115B"/>
    <w:rsid w:val="008E129A"/>
    <w:rsid w:val="008E1811"/>
    <w:rsid w:val="008E1AC9"/>
    <w:rsid w:val="008E1AF7"/>
    <w:rsid w:val="008E1CE2"/>
    <w:rsid w:val="008E1DB6"/>
    <w:rsid w:val="008E1E75"/>
    <w:rsid w:val="008E24B8"/>
    <w:rsid w:val="008E2531"/>
    <w:rsid w:val="008E2A14"/>
    <w:rsid w:val="008E2C21"/>
    <w:rsid w:val="008E3B50"/>
    <w:rsid w:val="008E4351"/>
    <w:rsid w:val="008E47AB"/>
    <w:rsid w:val="008E4843"/>
    <w:rsid w:val="008E4C96"/>
    <w:rsid w:val="008E4DE6"/>
    <w:rsid w:val="008E4ECA"/>
    <w:rsid w:val="008E51B9"/>
    <w:rsid w:val="008E527A"/>
    <w:rsid w:val="008E5698"/>
    <w:rsid w:val="008E5866"/>
    <w:rsid w:val="008E5C21"/>
    <w:rsid w:val="008E5F9C"/>
    <w:rsid w:val="008E663B"/>
    <w:rsid w:val="008E694C"/>
    <w:rsid w:val="008E6A68"/>
    <w:rsid w:val="008E6B30"/>
    <w:rsid w:val="008E6BFC"/>
    <w:rsid w:val="008E709A"/>
    <w:rsid w:val="008E7108"/>
    <w:rsid w:val="008E7219"/>
    <w:rsid w:val="008E75D3"/>
    <w:rsid w:val="008E7AEE"/>
    <w:rsid w:val="008E7EA9"/>
    <w:rsid w:val="008E7F03"/>
    <w:rsid w:val="008F0206"/>
    <w:rsid w:val="008F022B"/>
    <w:rsid w:val="008F02D5"/>
    <w:rsid w:val="008F090E"/>
    <w:rsid w:val="008F0991"/>
    <w:rsid w:val="008F09A2"/>
    <w:rsid w:val="008F09F6"/>
    <w:rsid w:val="008F0B5F"/>
    <w:rsid w:val="008F1BE3"/>
    <w:rsid w:val="008F237A"/>
    <w:rsid w:val="008F28BA"/>
    <w:rsid w:val="008F2AB8"/>
    <w:rsid w:val="008F2D02"/>
    <w:rsid w:val="008F2D42"/>
    <w:rsid w:val="008F2D6E"/>
    <w:rsid w:val="008F3078"/>
    <w:rsid w:val="008F327A"/>
    <w:rsid w:val="008F32E1"/>
    <w:rsid w:val="008F3B09"/>
    <w:rsid w:val="008F3D3A"/>
    <w:rsid w:val="008F42F9"/>
    <w:rsid w:val="008F4410"/>
    <w:rsid w:val="008F4652"/>
    <w:rsid w:val="008F4841"/>
    <w:rsid w:val="008F4B94"/>
    <w:rsid w:val="008F4BF9"/>
    <w:rsid w:val="008F4D76"/>
    <w:rsid w:val="008F4EEF"/>
    <w:rsid w:val="008F541A"/>
    <w:rsid w:val="008F59AF"/>
    <w:rsid w:val="008F5B15"/>
    <w:rsid w:val="008F5CA9"/>
    <w:rsid w:val="008F6110"/>
    <w:rsid w:val="008F6919"/>
    <w:rsid w:val="008F6B87"/>
    <w:rsid w:val="008F75E7"/>
    <w:rsid w:val="008F77D2"/>
    <w:rsid w:val="008F790D"/>
    <w:rsid w:val="008F7938"/>
    <w:rsid w:val="008F7A0F"/>
    <w:rsid w:val="008F7B9C"/>
    <w:rsid w:val="008F7C2F"/>
    <w:rsid w:val="008F7CA6"/>
    <w:rsid w:val="008F7ECE"/>
    <w:rsid w:val="00900156"/>
    <w:rsid w:val="0090015A"/>
    <w:rsid w:val="0090029C"/>
    <w:rsid w:val="00900310"/>
    <w:rsid w:val="009003B9"/>
    <w:rsid w:val="009004DB"/>
    <w:rsid w:val="0090063F"/>
    <w:rsid w:val="009007F8"/>
    <w:rsid w:val="00900868"/>
    <w:rsid w:val="009008E2"/>
    <w:rsid w:val="00900A1F"/>
    <w:rsid w:val="0090130C"/>
    <w:rsid w:val="00901375"/>
    <w:rsid w:val="009016A9"/>
    <w:rsid w:val="009018C7"/>
    <w:rsid w:val="009018D3"/>
    <w:rsid w:val="009019EF"/>
    <w:rsid w:val="00901A5C"/>
    <w:rsid w:val="0090232E"/>
    <w:rsid w:val="00902598"/>
    <w:rsid w:val="00902734"/>
    <w:rsid w:val="0090273A"/>
    <w:rsid w:val="0090279B"/>
    <w:rsid w:val="0090296F"/>
    <w:rsid w:val="00902BE3"/>
    <w:rsid w:val="00902BF7"/>
    <w:rsid w:val="00903339"/>
    <w:rsid w:val="00903366"/>
    <w:rsid w:val="00903598"/>
    <w:rsid w:val="009039CB"/>
    <w:rsid w:val="0090423F"/>
    <w:rsid w:val="00904343"/>
    <w:rsid w:val="009043A8"/>
    <w:rsid w:val="00904473"/>
    <w:rsid w:val="00904586"/>
    <w:rsid w:val="00904858"/>
    <w:rsid w:val="009048DF"/>
    <w:rsid w:val="00904994"/>
    <w:rsid w:val="00904DB9"/>
    <w:rsid w:val="0090549D"/>
    <w:rsid w:val="009055DE"/>
    <w:rsid w:val="00905D1E"/>
    <w:rsid w:val="0090606C"/>
    <w:rsid w:val="0090641B"/>
    <w:rsid w:val="009066FA"/>
    <w:rsid w:val="0090673C"/>
    <w:rsid w:val="009067F5"/>
    <w:rsid w:val="009068E4"/>
    <w:rsid w:val="009068ED"/>
    <w:rsid w:val="0090698B"/>
    <w:rsid w:val="00907DA6"/>
    <w:rsid w:val="00907DB9"/>
    <w:rsid w:val="00907E1B"/>
    <w:rsid w:val="00907F8E"/>
    <w:rsid w:val="00910379"/>
    <w:rsid w:val="0091099D"/>
    <w:rsid w:val="009110B2"/>
    <w:rsid w:val="00911584"/>
    <w:rsid w:val="00911712"/>
    <w:rsid w:val="00911718"/>
    <w:rsid w:val="009119E1"/>
    <w:rsid w:val="00911BDB"/>
    <w:rsid w:val="00911C94"/>
    <w:rsid w:val="00911DB1"/>
    <w:rsid w:val="00911EEC"/>
    <w:rsid w:val="00911F7F"/>
    <w:rsid w:val="00912278"/>
    <w:rsid w:val="00912963"/>
    <w:rsid w:val="00912CD8"/>
    <w:rsid w:val="009132CD"/>
    <w:rsid w:val="009134AB"/>
    <w:rsid w:val="00913775"/>
    <w:rsid w:val="00913793"/>
    <w:rsid w:val="009139CF"/>
    <w:rsid w:val="00913E43"/>
    <w:rsid w:val="009140DD"/>
    <w:rsid w:val="00914383"/>
    <w:rsid w:val="009143F1"/>
    <w:rsid w:val="0091458B"/>
    <w:rsid w:val="00914C95"/>
    <w:rsid w:val="00914D19"/>
    <w:rsid w:val="0091504B"/>
    <w:rsid w:val="009151A0"/>
    <w:rsid w:val="009151BC"/>
    <w:rsid w:val="009156BF"/>
    <w:rsid w:val="00915761"/>
    <w:rsid w:val="0091578D"/>
    <w:rsid w:val="0091583D"/>
    <w:rsid w:val="0091593D"/>
    <w:rsid w:val="00915B33"/>
    <w:rsid w:val="00915BE0"/>
    <w:rsid w:val="00915EE7"/>
    <w:rsid w:val="0091640A"/>
    <w:rsid w:val="009165A0"/>
    <w:rsid w:val="009167D1"/>
    <w:rsid w:val="00916C28"/>
    <w:rsid w:val="00916C77"/>
    <w:rsid w:val="00916C8B"/>
    <w:rsid w:val="00916F91"/>
    <w:rsid w:val="00916FBB"/>
    <w:rsid w:val="009174D4"/>
    <w:rsid w:val="0091787C"/>
    <w:rsid w:val="00917921"/>
    <w:rsid w:val="009179EA"/>
    <w:rsid w:val="00917A3F"/>
    <w:rsid w:val="00917A63"/>
    <w:rsid w:val="00917D8D"/>
    <w:rsid w:val="00917E2D"/>
    <w:rsid w:val="00920AE6"/>
    <w:rsid w:val="00920DD2"/>
    <w:rsid w:val="0092106A"/>
    <w:rsid w:val="009210BA"/>
    <w:rsid w:val="0092116D"/>
    <w:rsid w:val="009212A3"/>
    <w:rsid w:val="00921352"/>
    <w:rsid w:val="0092137C"/>
    <w:rsid w:val="00921876"/>
    <w:rsid w:val="009218D0"/>
    <w:rsid w:val="00921DAC"/>
    <w:rsid w:val="00922233"/>
    <w:rsid w:val="00922447"/>
    <w:rsid w:val="00922606"/>
    <w:rsid w:val="00922E0C"/>
    <w:rsid w:val="00923268"/>
    <w:rsid w:val="009234FE"/>
    <w:rsid w:val="0092357E"/>
    <w:rsid w:val="00923CDA"/>
    <w:rsid w:val="00923EC3"/>
    <w:rsid w:val="0092498F"/>
    <w:rsid w:val="009249C9"/>
    <w:rsid w:val="00924B70"/>
    <w:rsid w:val="0092509F"/>
    <w:rsid w:val="009251F5"/>
    <w:rsid w:val="009254CD"/>
    <w:rsid w:val="009258B1"/>
    <w:rsid w:val="00925A2C"/>
    <w:rsid w:val="00925AC8"/>
    <w:rsid w:val="00925B73"/>
    <w:rsid w:val="00925C73"/>
    <w:rsid w:val="00925F85"/>
    <w:rsid w:val="0092601F"/>
    <w:rsid w:val="0092611A"/>
    <w:rsid w:val="00926396"/>
    <w:rsid w:val="00926C02"/>
    <w:rsid w:val="00926EEF"/>
    <w:rsid w:val="009270FC"/>
    <w:rsid w:val="00927520"/>
    <w:rsid w:val="0092768A"/>
    <w:rsid w:val="00927893"/>
    <w:rsid w:val="00927A28"/>
    <w:rsid w:val="00927B7B"/>
    <w:rsid w:val="00927CE7"/>
    <w:rsid w:val="00927DB1"/>
    <w:rsid w:val="00927FF7"/>
    <w:rsid w:val="0093005B"/>
    <w:rsid w:val="009305E8"/>
    <w:rsid w:val="0093075E"/>
    <w:rsid w:val="00930766"/>
    <w:rsid w:val="009309FA"/>
    <w:rsid w:val="00930A52"/>
    <w:rsid w:val="00930EC4"/>
    <w:rsid w:val="0093111B"/>
    <w:rsid w:val="009317FD"/>
    <w:rsid w:val="00931F3B"/>
    <w:rsid w:val="00931FC0"/>
    <w:rsid w:val="00932072"/>
    <w:rsid w:val="009322F3"/>
    <w:rsid w:val="00932449"/>
    <w:rsid w:val="00932731"/>
    <w:rsid w:val="00932832"/>
    <w:rsid w:val="0093291D"/>
    <w:rsid w:val="0093292B"/>
    <w:rsid w:val="009331DF"/>
    <w:rsid w:val="009332FD"/>
    <w:rsid w:val="009334C7"/>
    <w:rsid w:val="009335BB"/>
    <w:rsid w:val="009342AA"/>
    <w:rsid w:val="0093444E"/>
    <w:rsid w:val="0093475A"/>
    <w:rsid w:val="00934919"/>
    <w:rsid w:val="00934B2D"/>
    <w:rsid w:val="00934D69"/>
    <w:rsid w:val="00935048"/>
    <w:rsid w:val="00935080"/>
    <w:rsid w:val="00935153"/>
    <w:rsid w:val="00935922"/>
    <w:rsid w:val="00935BD8"/>
    <w:rsid w:val="00935BE3"/>
    <w:rsid w:val="00935E7D"/>
    <w:rsid w:val="00935ECF"/>
    <w:rsid w:val="009369BE"/>
    <w:rsid w:val="00936A1E"/>
    <w:rsid w:val="00936B8D"/>
    <w:rsid w:val="009373DE"/>
    <w:rsid w:val="0093777A"/>
    <w:rsid w:val="00937A84"/>
    <w:rsid w:val="009404D1"/>
    <w:rsid w:val="00940AAF"/>
    <w:rsid w:val="00940DBC"/>
    <w:rsid w:val="00940E37"/>
    <w:rsid w:val="00940F3A"/>
    <w:rsid w:val="009411A0"/>
    <w:rsid w:val="00941236"/>
    <w:rsid w:val="0094150E"/>
    <w:rsid w:val="00941576"/>
    <w:rsid w:val="009415A5"/>
    <w:rsid w:val="00941C69"/>
    <w:rsid w:val="00941E71"/>
    <w:rsid w:val="00941F6F"/>
    <w:rsid w:val="009425CB"/>
    <w:rsid w:val="009428A5"/>
    <w:rsid w:val="00942AA5"/>
    <w:rsid w:val="00942DA1"/>
    <w:rsid w:val="00942DBA"/>
    <w:rsid w:val="00942E47"/>
    <w:rsid w:val="00943422"/>
    <w:rsid w:val="00943512"/>
    <w:rsid w:val="00943673"/>
    <w:rsid w:val="00943DD4"/>
    <w:rsid w:val="00943F49"/>
    <w:rsid w:val="00943FDA"/>
    <w:rsid w:val="009440E1"/>
    <w:rsid w:val="00944512"/>
    <w:rsid w:val="009454CB"/>
    <w:rsid w:val="00945A7A"/>
    <w:rsid w:val="00945F27"/>
    <w:rsid w:val="00946017"/>
    <w:rsid w:val="00946310"/>
    <w:rsid w:val="0094647C"/>
    <w:rsid w:val="0094653F"/>
    <w:rsid w:val="009465EB"/>
    <w:rsid w:val="00946883"/>
    <w:rsid w:val="00946D9D"/>
    <w:rsid w:val="00946E2C"/>
    <w:rsid w:val="00947565"/>
    <w:rsid w:val="0094788A"/>
    <w:rsid w:val="0094796E"/>
    <w:rsid w:val="00947A48"/>
    <w:rsid w:val="00947B7C"/>
    <w:rsid w:val="00947CCC"/>
    <w:rsid w:val="00947D4C"/>
    <w:rsid w:val="00947DA9"/>
    <w:rsid w:val="00947EA7"/>
    <w:rsid w:val="00947F60"/>
    <w:rsid w:val="0095043D"/>
    <w:rsid w:val="00950669"/>
    <w:rsid w:val="00950909"/>
    <w:rsid w:val="00950AB5"/>
    <w:rsid w:val="00951146"/>
    <w:rsid w:val="00951566"/>
    <w:rsid w:val="0095166C"/>
    <w:rsid w:val="00951779"/>
    <w:rsid w:val="009519D0"/>
    <w:rsid w:val="00951A18"/>
    <w:rsid w:val="00951EED"/>
    <w:rsid w:val="009523BC"/>
    <w:rsid w:val="009525B5"/>
    <w:rsid w:val="009529A0"/>
    <w:rsid w:val="00952DB4"/>
    <w:rsid w:val="009536E0"/>
    <w:rsid w:val="00953738"/>
    <w:rsid w:val="0095378E"/>
    <w:rsid w:val="00953B1F"/>
    <w:rsid w:val="00953F1B"/>
    <w:rsid w:val="00954048"/>
    <w:rsid w:val="00954176"/>
    <w:rsid w:val="009541ED"/>
    <w:rsid w:val="00954209"/>
    <w:rsid w:val="0095453B"/>
    <w:rsid w:val="00954A87"/>
    <w:rsid w:val="00954B0A"/>
    <w:rsid w:val="00954C1D"/>
    <w:rsid w:val="00954EC3"/>
    <w:rsid w:val="00954F83"/>
    <w:rsid w:val="00954FCF"/>
    <w:rsid w:val="0095500A"/>
    <w:rsid w:val="00955446"/>
    <w:rsid w:val="00955665"/>
    <w:rsid w:val="00955AB9"/>
    <w:rsid w:val="00955C4E"/>
    <w:rsid w:val="00955F2D"/>
    <w:rsid w:val="00956103"/>
    <w:rsid w:val="00956A04"/>
    <w:rsid w:val="00956A33"/>
    <w:rsid w:val="00956B2C"/>
    <w:rsid w:val="00956E38"/>
    <w:rsid w:val="00957379"/>
    <w:rsid w:val="0095738A"/>
    <w:rsid w:val="009576AA"/>
    <w:rsid w:val="00957784"/>
    <w:rsid w:val="009579D3"/>
    <w:rsid w:val="00957B9E"/>
    <w:rsid w:val="00957C37"/>
    <w:rsid w:val="00957D0E"/>
    <w:rsid w:val="00957E51"/>
    <w:rsid w:val="00960314"/>
    <w:rsid w:val="009603C9"/>
    <w:rsid w:val="0096086B"/>
    <w:rsid w:val="0096135A"/>
    <w:rsid w:val="00961434"/>
    <w:rsid w:val="009615F7"/>
    <w:rsid w:val="00961B10"/>
    <w:rsid w:val="00961BFD"/>
    <w:rsid w:val="00961C7A"/>
    <w:rsid w:val="00961DD2"/>
    <w:rsid w:val="009620D6"/>
    <w:rsid w:val="009620F2"/>
    <w:rsid w:val="0096213F"/>
    <w:rsid w:val="00962946"/>
    <w:rsid w:val="00962D4C"/>
    <w:rsid w:val="00962E99"/>
    <w:rsid w:val="00963159"/>
    <w:rsid w:val="009631E4"/>
    <w:rsid w:val="009633B0"/>
    <w:rsid w:val="009636C6"/>
    <w:rsid w:val="0096380C"/>
    <w:rsid w:val="00963B36"/>
    <w:rsid w:val="00963BE8"/>
    <w:rsid w:val="00963D19"/>
    <w:rsid w:val="00963D95"/>
    <w:rsid w:val="009644A1"/>
    <w:rsid w:val="009647E0"/>
    <w:rsid w:val="0096497B"/>
    <w:rsid w:val="0096497E"/>
    <w:rsid w:val="00964B49"/>
    <w:rsid w:val="00964D94"/>
    <w:rsid w:val="0096531F"/>
    <w:rsid w:val="00965411"/>
    <w:rsid w:val="0096557E"/>
    <w:rsid w:val="00965A52"/>
    <w:rsid w:val="00965BD8"/>
    <w:rsid w:val="00965D29"/>
    <w:rsid w:val="00965D50"/>
    <w:rsid w:val="00965E25"/>
    <w:rsid w:val="00965F68"/>
    <w:rsid w:val="00966053"/>
    <w:rsid w:val="009662E4"/>
    <w:rsid w:val="00966383"/>
    <w:rsid w:val="009666A2"/>
    <w:rsid w:val="00966819"/>
    <w:rsid w:val="00966BFE"/>
    <w:rsid w:val="00967343"/>
    <w:rsid w:val="00967883"/>
    <w:rsid w:val="00967966"/>
    <w:rsid w:val="00970198"/>
    <w:rsid w:val="00970226"/>
    <w:rsid w:val="00970AB5"/>
    <w:rsid w:val="00971077"/>
    <w:rsid w:val="0097128F"/>
    <w:rsid w:val="009714AE"/>
    <w:rsid w:val="009716F3"/>
    <w:rsid w:val="00971D14"/>
    <w:rsid w:val="00972172"/>
    <w:rsid w:val="0097272E"/>
    <w:rsid w:val="00972DA3"/>
    <w:rsid w:val="00972EC9"/>
    <w:rsid w:val="00972F51"/>
    <w:rsid w:val="0097307E"/>
    <w:rsid w:val="009735D2"/>
    <w:rsid w:val="00973632"/>
    <w:rsid w:val="009736C0"/>
    <w:rsid w:val="00974133"/>
    <w:rsid w:val="00974B93"/>
    <w:rsid w:val="00974FD7"/>
    <w:rsid w:val="009752DA"/>
    <w:rsid w:val="009752EF"/>
    <w:rsid w:val="00975512"/>
    <w:rsid w:val="009755F4"/>
    <w:rsid w:val="00975930"/>
    <w:rsid w:val="00975A41"/>
    <w:rsid w:val="00975C72"/>
    <w:rsid w:val="00976451"/>
    <w:rsid w:val="009767E2"/>
    <w:rsid w:val="00976F56"/>
    <w:rsid w:val="0097704A"/>
    <w:rsid w:val="009771FE"/>
    <w:rsid w:val="009772D3"/>
    <w:rsid w:val="00977481"/>
    <w:rsid w:val="009776AE"/>
    <w:rsid w:val="00977B49"/>
    <w:rsid w:val="00977D3B"/>
    <w:rsid w:val="009800B4"/>
    <w:rsid w:val="00980265"/>
    <w:rsid w:val="009807C1"/>
    <w:rsid w:val="00980CB7"/>
    <w:rsid w:val="00981516"/>
    <w:rsid w:val="00981892"/>
    <w:rsid w:val="00981973"/>
    <w:rsid w:val="00981A7A"/>
    <w:rsid w:val="00981BCE"/>
    <w:rsid w:val="00981C9C"/>
    <w:rsid w:val="00981E23"/>
    <w:rsid w:val="00981F70"/>
    <w:rsid w:val="009822D7"/>
    <w:rsid w:val="00982634"/>
    <w:rsid w:val="009835DF"/>
    <w:rsid w:val="0098389A"/>
    <w:rsid w:val="00983DA0"/>
    <w:rsid w:val="00983E1A"/>
    <w:rsid w:val="009840CB"/>
    <w:rsid w:val="009841DA"/>
    <w:rsid w:val="00984366"/>
    <w:rsid w:val="00984468"/>
    <w:rsid w:val="0098456E"/>
    <w:rsid w:val="00984863"/>
    <w:rsid w:val="00984C06"/>
    <w:rsid w:val="00984C0B"/>
    <w:rsid w:val="009855CA"/>
    <w:rsid w:val="009856D7"/>
    <w:rsid w:val="00985A81"/>
    <w:rsid w:val="00985F41"/>
    <w:rsid w:val="00986430"/>
    <w:rsid w:val="009865E9"/>
    <w:rsid w:val="00986795"/>
    <w:rsid w:val="009869FA"/>
    <w:rsid w:val="00986B8F"/>
    <w:rsid w:val="00986CDD"/>
    <w:rsid w:val="00986E04"/>
    <w:rsid w:val="00987112"/>
    <w:rsid w:val="0098727D"/>
    <w:rsid w:val="009872A3"/>
    <w:rsid w:val="0098744E"/>
    <w:rsid w:val="00987F5E"/>
    <w:rsid w:val="00990551"/>
    <w:rsid w:val="00990BF1"/>
    <w:rsid w:val="00990EF8"/>
    <w:rsid w:val="00990F0E"/>
    <w:rsid w:val="0099132C"/>
    <w:rsid w:val="0099148E"/>
    <w:rsid w:val="009915F9"/>
    <w:rsid w:val="0099162A"/>
    <w:rsid w:val="00991809"/>
    <w:rsid w:val="009919C7"/>
    <w:rsid w:val="00991C65"/>
    <w:rsid w:val="009921C8"/>
    <w:rsid w:val="0099296C"/>
    <w:rsid w:val="00992A32"/>
    <w:rsid w:val="00992C5E"/>
    <w:rsid w:val="00992D57"/>
    <w:rsid w:val="00992F0F"/>
    <w:rsid w:val="00992F20"/>
    <w:rsid w:val="009934B0"/>
    <w:rsid w:val="00993E9E"/>
    <w:rsid w:val="00994099"/>
    <w:rsid w:val="00994337"/>
    <w:rsid w:val="009943F8"/>
    <w:rsid w:val="00994485"/>
    <w:rsid w:val="00994684"/>
    <w:rsid w:val="009947AE"/>
    <w:rsid w:val="009948FD"/>
    <w:rsid w:val="00994A9B"/>
    <w:rsid w:val="00994B9E"/>
    <w:rsid w:val="00995122"/>
    <w:rsid w:val="009951BC"/>
    <w:rsid w:val="009952C6"/>
    <w:rsid w:val="0099538B"/>
    <w:rsid w:val="0099541B"/>
    <w:rsid w:val="00995488"/>
    <w:rsid w:val="00995662"/>
    <w:rsid w:val="0099586B"/>
    <w:rsid w:val="00995904"/>
    <w:rsid w:val="00995B0D"/>
    <w:rsid w:val="009962CF"/>
    <w:rsid w:val="009962FB"/>
    <w:rsid w:val="009963BB"/>
    <w:rsid w:val="00996D3A"/>
    <w:rsid w:val="00997098"/>
    <w:rsid w:val="0099751B"/>
    <w:rsid w:val="00997574"/>
    <w:rsid w:val="009975C7"/>
    <w:rsid w:val="009977CA"/>
    <w:rsid w:val="00997876"/>
    <w:rsid w:val="00997A45"/>
    <w:rsid w:val="00997B41"/>
    <w:rsid w:val="00997E40"/>
    <w:rsid w:val="009A051E"/>
    <w:rsid w:val="009A05BF"/>
    <w:rsid w:val="009A0A0F"/>
    <w:rsid w:val="009A0BE2"/>
    <w:rsid w:val="009A1037"/>
    <w:rsid w:val="009A1062"/>
    <w:rsid w:val="009A151E"/>
    <w:rsid w:val="009A157A"/>
    <w:rsid w:val="009A1585"/>
    <w:rsid w:val="009A170D"/>
    <w:rsid w:val="009A17F3"/>
    <w:rsid w:val="009A1C1F"/>
    <w:rsid w:val="009A297C"/>
    <w:rsid w:val="009A2D63"/>
    <w:rsid w:val="009A300C"/>
    <w:rsid w:val="009A3136"/>
    <w:rsid w:val="009A3240"/>
    <w:rsid w:val="009A3292"/>
    <w:rsid w:val="009A32BD"/>
    <w:rsid w:val="009A3952"/>
    <w:rsid w:val="009A39C6"/>
    <w:rsid w:val="009A3C7B"/>
    <w:rsid w:val="009A3CDD"/>
    <w:rsid w:val="009A4132"/>
    <w:rsid w:val="009A43D6"/>
    <w:rsid w:val="009A4777"/>
    <w:rsid w:val="009A47C3"/>
    <w:rsid w:val="009A4A29"/>
    <w:rsid w:val="009A4B5A"/>
    <w:rsid w:val="009A4CB7"/>
    <w:rsid w:val="009A4DCB"/>
    <w:rsid w:val="009A4FD4"/>
    <w:rsid w:val="009A52E5"/>
    <w:rsid w:val="009A5AB6"/>
    <w:rsid w:val="009A5ADE"/>
    <w:rsid w:val="009A5B05"/>
    <w:rsid w:val="009A5B25"/>
    <w:rsid w:val="009A5C46"/>
    <w:rsid w:val="009A5F0C"/>
    <w:rsid w:val="009A62B7"/>
    <w:rsid w:val="009A6900"/>
    <w:rsid w:val="009A6D6D"/>
    <w:rsid w:val="009A6E03"/>
    <w:rsid w:val="009A70E5"/>
    <w:rsid w:val="009A7B0B"/>
    <w:rsid w:val="009A7B9E"/>
    <w:rsid w:val="009B03C7"/>
    <w:rsid w:val="009B04E2"/>
    <w:rsid w:val="009B062D"/>
    <w:rsid w:val="009B0B08"/>
    <w:rsid w:val="009B0B7E"/>
    <w:rsid w:val="009B0CF9"/>
    <w:rsid w:val="009B0DC9"/>
    <w:rsid w:val="009B0EF2"/>
    <w:rsid w:val="009B0EF5"/>
    <w:rsid w:val="009B16AB"/>
    <w:rsid w:val="009B1C07"/>
    <w:rsid w:val="009B1CA8"/>
    <w:rsid w:val="009B1FD6"/>
    <w:rsid w:val="009B2351"/>
    <w:rsid w:val="009B24E9"/>
    <w:rsid w:val="009B26A7"/>
    <w:rsid w:val="009B27BA"/>
    <w:rsid w:val="009B28FF"/>
    <w:rsid w:val="009B2B10"/>
    <w:rsid w:val="009B2C61"/>
    <w:rsid w:val="009B31EF"/>
    <w:rsid w:val="009B344B"/>
    <w:rsid w:val="009B35D9"/>
    <w:rsid w:val="009B37B6"/>
    <w:rsid w:val="009B3BC6"/>
    <w:rsid w:val="009B3FAA"/>
    <w:rsid w:val="009B424B"/>
    <w:rsid w:val="009B4448"/>
    <w:rsid w:val="009B4711"/>
    <w:rsid w:val="009B4C10"/>
    <w:rsid w:val="009B4CAF"/>
    <w:rsid w:val="009B4EDF"/>
    <w:rsid w:val="009B5355"/>
    <w:rsid w:val="009B54E9"/>
    <w:rsid w:val="009B5A02"/>
    <w:rsid w:val="009B5D71"/>
    <w:rsid w:val="009B6168"/>
    <w:rsid w:val="009B63D5"/>
    <w:rsid w:val="009B642A"/>
    <w:rsid w:val="009B6CF0"/>
    <w:rsid w:val="009B6D58"/>
    <w:rsid w:val="009B79E3"/>
    <w:rsid w:val="009B7BD5"/>
    <w:rsid w:val="009C0034"/>
    <w:rsid w:val="009C01FE"/>
    <w:rsid w:val="009C05D3"/>
    <w:rsid w:val="009C0701"/>
    <w:rsid w:val="009C0912"/>
    <w:rsid w:val="009C0ADE"/>
    <w:rsid w:val="009C0FC0"/>
    <w:rsid w:val="009C12F3"/>
    <w:rsid w:val="009C130D"/>
    <w:rsid w:val="009C2257"/>
    <w:rsid w:val="009C243C"/>
    <w:rsid w:val="009C2978"/>
    <w:rsid w:val="009C2B23"/>
    <w:rsid w:val="009C2CFD"/>
    <w:rsid w:val="009C33DC"/>
    <w:rsid w:val="009C35CE"/>
    <w:rsid w:val="009C3861"/>
    <w:rsid w:val="009C39A5"/>
    <w:rsid w:val="009C3B09"/>
    <w:rsid w:val="009C4262"/>
    <w:rsid w:val="009C4549"/>
    <w:rsid w:val="009C45C8"/>
    <w:rsid w:val="009C4679"/>
    <w:rsid w:val="009C4D53"/>
    <w:rsid w:val="009C4E07"/>
    <w:rsid w:val="009C4F47"/>
    <w:rsid w:val="009C57B2"/>
    <w:rsid w:val="009C5AAB"/>
    <w:rsid w:val="009C5B72"/>
    <w:rsid w:val="009C5D7D"/>
    <w:rsid w:val="009C6106"/>
    <w:rsid w:val="009C6144"/>
    <w:rsid w:val="009C6580"/>
    <w:rsid w:val="009C6E3B"/>
    <w:rsid w:val="009C764B"/>
    <w:rsid w:val="009C7A7A"/>
    <w:rsid w:val="009C7CBB"/>
    <w:rsid w:val="009C7DD3"/>
    <w:rsid w:val="009C7E04"/>
    <w:rsid w:val="009D02BB"/>
    <w:rsid w:val="009D06C4"/>
    <w:rsid w:val="009D0808"/>
    <w:rsid w:val="009D1002"/>
    <w:rsid w:val="009D1013"/>
    <w:rsid w:val="009D1517"/>
    <w:rsid w:val="009D174F"/>
    <w:rsid w:val="009D1AC9"/>
    <w:rsid w:val="009D1B07"/>
    <w:rsid w:val="009D2051"/>
    <w:rsid w:val="009D20E7"/>
    <w:rsid w:val="009D20F2"/>
    <w:rsid w:val="009D2379"/>
    <w:rsid w:val="009D24DB"/>
    <w:rsid w:val="009D2D59"/>
    <w:rsid w:val="009D3952"/>
    <w:rsid w:val="009D4402"/>
    <w:rsid w:val="009D4524"/>
    <w:rsid w:val="009D46E4"/>
    <w:rsid w:val="009D4A81"/>
    <w:rsid w:val="009D4ED2"/>
    <w:rsid w:val="009D514E"/>
    <w:rsid w:val="009D5666"/>
    <w:rsid w:val="009D5E7F"/>
    <w:rsid w:val="009D5F92"/>
    <w:rsid w:val="009D64AF"/>
    <w:rsid w:val="009D65BD"/>
    <w:rsid w:val="009D672F"/>
    <w:rsid w:val="009D6AF1"/>
    <w:rsid w:val="009D6CA5"/>
    <w:rsid w:val="009D7569"/>
    <w:rsid w:val="009D786F"/>
    <w:rsid w:val="009D794D"/>
    <w:rsid w:val="009D7B81"/>
    <w:rsid w:val="009D7D30"/>
    <w:rsid w:val="009D7E19"/>
    <w:rsid w:val="009D7E26"/>
    <w:rsid w:val="009D7E73"/>
    <w:rsid w:val="009E06EB"/>
    <w:rsid w:val="009E0F1A"/>
    <w:rsid w:val="009E0F39"/>
    <w:rsid w:val="009E1091"/>
    <w:rsid w:val="009E12BC"/>
    <w:rsid w:val="009E14EA"/>
    <w:rsid w:val="009E14F6"/>
    <w:rsid w:val="009E163B"/>
    <w:rsid w:val="009E1646"/>
    <w:rsid w:val="009E1967"/>
    <w:rsid w:val="009E1F0F"/>
    <w:rsid w:val="009E2644"/>
    <w:rsid w:val="009E2993"/>
    <w:rsid w:val="009E3222"/>
    <w:rsid w:val="009E3269"/>
    <w:rsid w:val="009E35D3"/>
    <w:rsid w:val="009E36A3"/>
    <w:rsid w:val="009E3D63"/>
    <w:rsid w:val="009E46BB"/>
    <w:rsid w:val="009E596C"/>
    <w:rsid w:val="009E632B"/>
    <w:rsid w:val="009E680A"/>
    <w:rsid w:val="009E6A65"/>
    <w:rsid w:val="009E6CBE"/>
    <w:rsid w:val="009E717D"/>
    <w:rsid w:val="009E7DE6"/>
    <w:rsid w:val="009E7F56"/>
    <w:rsid w:val="009E7F82"/>
    <w:rsid w:val="009E7FBF"/>
    <w:rsid w:val="009F0086"/>
    <w:rsid w:val="009F03C1"/>
    <w:rsid w:val="009F04D6"/>
    <w:rsid w:val="009F0797"/>
    <w:rsid w:val="009F07C0"/>
    <w:rsid w:val="009F0941"/>
    <w:rsid w:val="009F0990"/>
    <w:rsid w:val="009F0A60"/>
    <w:rsid w:val="009F13A7"/>
    <w:rsid w:val="009F1528"/>
    <w:rsid w:val="009F16EC"/>
    <w:rsid w:val="009F1916"/>
    <w:rsid w:val="009F1C1F"/>
    <w:rsid w:val="009F1D3B"/>
    <w:rsid w:val="009F1DA1"/>
    <w:rsid w:val="009F23C3"/>
    <w:rsid w:val="009F2E77"/>
    <w:rsid w:val="009F2EDE"/>
    <w:rsid w:val="009F329A"/>
    <w:rsid w:val="009F3B02"/>
    <w:rsid w:val="009F3DF2"/>
    <w:rsid w:val="009F4238"/>
    <w:rsid w:val="009F43DE"/>
    <w:rsid w:val="009F4495"/>
    <w:rsid w:val="009F4598"/>
    <w:rsid w:val="009F47FF"/>
    <w:rsid w:val="009F49CE"/>
    <w:rsid w:val="009F4A7F"/>
    <w:rsid w:val="009F51B3"/>
    <w:rsid w:val="009F53B1"/>
    <w:rsid w:val="009F59CD"/>
    <w:rsid w:val="009F5CB3"/>
    <w:rsid w:val="009F5F2A"/>
    <w:rsid w:val="009F5FAA"/>
    <w:rsid w:val="009F628C"/>
    <w:rsid w:val="009F63F5"/>
    <w:rsid w:val="009F6879"/>
    <w:rsid w:val="009F6B48"/>
    <w:rsid w:val="009F6C9A"/>
    <w:rsid w:val="009F6CA9"/>
    <w:rsid w:val="009F6E87"/>
    <w:rsid w:val="009F6F25"/>
    <w:rsid w:val="009F6F77"/>
    <w:rsid w:val="009F72F1"/>
    <w:rsid w:val="009F778C"/>
    <w:rsid w:val="009F7820"/>
    <w:rsid w:val="009F7907"/>
    <w:rsid w:val="009F79CC"/>
    <w:rsid w:val="009F7AF4"/>
    <w:rsid w:val="00A0016C"/>
    <w:rsid w:val="00A002DA"/>
    <w:rsid w:val="00A0045C"/>
    <w:rsid w:val="00A0047D"/>
    <w:rsid w:val="00A004E7"/>
    <w:rsid w:val="00A00677"/>
    <w:rsid w:val="00A007FE"/>
    <w:rsid w:val="00A00946"/>
    <w:rsid w:val="00A00C16"/>
    <w:rsid w:val="00A00EAD"/>
    <w:rsid w:val="00A00FF2"/>
    <w:rsid w:val="00A011A4"/>
    <w:rsid w:val="00A01682"/>
    <w:rsid w:val="00A017FE"/>
    <w:rsid w:val="00A01F84"/>
    <w:rsid w:val="00A026C3"/>
    <w:rsid w:val="00A026C6"/>
    <w:rsid w:val="00A02CF8"/>
    <w:rsid w:val="00A02FB0"/>
    <w:rsid w:val="00A030A9"/>
    <w:rsid w:val="00A030D2"/>
    <w:rsid w:val="00A034C1"/>
    <w:rsid w:val="00A0351E"/>
    <w:rsid w:val="00A03522"/>
    <w:rsid w:val="00A036A1"/>
    <w:rsid w:val="00A03921"/>
    <w:rsid w:val="00A039F1"/>
    <w:rsid w:val="00A03AD9"/>
    <w:rsid w:val="00A03C85"/>
    <w:rsid w:val="00A048C7"/>
    <w:rsid w:val="00A04B19"/>
    <w:rsid w:val="00A04D35"/>
    <w:rsid w:val="00A05204"/>
    <w:rsid w:val="00A0522E"/>
    <w:rsid w:val="00A052B3"/>
    <w:rsid w:val="00A052E8"/>
    <w:rsid w:val="00A0530A"/>
    <w:rsid w:val="00A05B4E"/>
    <w:rsid w:val="00A05B8E"/>
    <w:rsid w:val="00A05BD3"/>
    <w:rsid w:val="00A05F16"/>
    <w:rsid w:val="00A06168"/>
    <w:rsid w:val="00A06466"/>
    <w:rsid w:val="00A06D9C"/>
    <w:rsid w:val="00A072CA"/>
    <w:rsid w:val="00A0760A"/>
    <w:rsid w:val="00A07886"/>
    <w:rsid w:val="00A079AA"/>
    <w:rsid w:val="00A07C8C"/>
    <w:rsid w:val="00A07CE3"/>
    <w:rsid w:val="00A07F4E"/>
    <w:rsid w:val="00A10463"/>
    <w:rsid w:val="00A10773"/>
    <w:rsid w:val="00A108EF"/>
    <w:rsid w:val="00A10F8F"/>
    <w:rsid w:val="00A110BB"/>
    <w:rsid w:val="00A110EA"/>
    <w:rsid w:val="00A1169A"/>
    <w:rsid w:val="00A11AD7"/>
    <w:rsid w:val="00A11AEC"/>
    <w:rsid w:val="00A11D60"/>
    <w:rsid w:val="00A121E4"/>
    <w:rsid w:val="00A1259B"/>
    <w:rsid w:val="00A127C4"/>
    <w:rsid w:val="00A12AC6"/>
    <w:rsid w:val="00A12B1B"/>
    <w:rsid w:val="00A12B7F"/>
    <w:rsid w:val="00A12E3D"/>
    <w:rsid w:val="00A12F45"/>
    <w:rsid w:val="00A12F6C"/>
    <w:rsid w:val="00A13405"/>
    <w:rsid w:val="00A13493"/>
    <w:rsid w:val="00A13594"/>
    <w:rsid w:val="00A1367F"/>
    <w:rsid w:val="00A13C4A"/>
    <w:rsid w:val="00A13EAE"/>
    <w:rsid w:val="00A1415F"/>
    <w:rsid w:val="00A14395"/>
    <w:rsid w:val="00A145FF"/>
    <w:rsid w:val="00A14756"/>
    <w:rsid w:val="00A148D9"/>
    <w:rsid w:val="00A14B3A"/>
    <w:rsid w:val="00A14BC5"/>
    <w:rsid w:val="00A14C32"/>
    <w:rsid w:val="00A14DDB"/>
    <w:rsid w:val="00A15159"/>
    <w:rsid w:val="00A1517A"/>
    <w:rsid w:val="00A15375"/>
    <w:rsid w:val="00A15868"/>
    <w:rsid w:val="00A15890"/>
    <w:rsid w:val="00A1589C"/>
    <w:rsid w:val="00A15CAB"/>
    <w:rsid w:val="00A16136"/>
    <w:rsid w:val="00A16348"/>
    <w:rsid w:val="00A1634A"/>
    <w:rsid w:val="00A163E7"/>
    <w:rsid w:val="00A169A2"/>
    <w:rsid w:val="00A169FF"/>
    <w:rsid w:val="00A16EDE"/>
    <w:rsid w:val="00A171EC"/>
    <w:rsid w:val="00A17392"/>
    <w:rsid w:val="00A1763B"/>
    <w:rsid w:val="00A17876"/>
    <w:rsid w:val="00A17F30"/>
    <w:rsid w:val="00A17FCA"/>
    <w:rsid w:val="00A2010A"/>
    <w:rsid w:val="00A20357"/>
    <w:rsid w:val="00A20903"/>
    <w:rsid w:val="00A20C6F"/>
    <w:rsid w:val="00A20E78"/>
    <w:rsid w:val="00A20EED"/>
    <w:rsid w:val="00A2112D"/>
    <w:rsid w:val="00A21355"/>
    <w:rsid w:val="00A21DA5"/>
    <w:rsid w:val="00A222C1"/>
    <w:rsid w:val="00A22335"/>
    <w:rsid w:val="00A22A70"/>
    <w:rsid w:val="00A22B61"/>
    <w:rsid w:val="00A22BA0"/>
    <w:rsid w:val="00A22C6A"/>
    <w:rsid w:val="00A22F6B"/>
    <w:rsid w:val="00A2373A"/>
    <w:rsid w:val="00A23765"/>
    <w:rsid w:val="00A23886"/>
    <w:rsid w:val="00A239DA"/>
    <w:rsid w:val="00A23A86"/>
    <w:rsid w:val="00A23BFC"/>
    <w:rsid w:val="00A23F2F"/>
    <w:rsid w:val="00A24002"/>
    <w:rsid w:val="00A24016"/>
    <w:rsid w:val="00A2405E"/>
    <w:rsid w:val="00A241F8"/>
    <w:rsid w:val="00A2430B"/>
    <w:rsid w:val="00A24446"/>
    <w:rsid w:val="00A25492"/>
    <w:rsid w:val="00A2551B"/>
    <w:rsid w:val="00A25BFE"/>
    <w:rsid w:val="00A25D7A"/>
    <w:rsid w:val="00A25F4B"/>
    <w:rsid w:val="00A25FA1"/>
    <w:rsid w:val="00A26867"/>
    <w:rsid w:val="00A2688C"/>
    <w:rsid w:val="00A269D8"/>
    <w:rsid w:val="00A26A2D"/>
    <w:rsid w:val="00A26D9E"/>
    <w:rsid w:val="00A26ED2"/>
    <w:rsid w:val="00A2751A"/>
    <w:rsid w:val="00A27792"/>
    <w:rsid w:val="00A27BED"/>
    <w:rsid w:val="00A27CAA"/>
    <w:rsid w:val="00A27F93"/>
    <w:rsid w:val="00A30827"/>
    <w:rsid w:val="00A30860"/>
    <w:rsid w:val="00A30B2F"/>
    <w:rsid w:val="00A30C83"/>
    <w:rsid w:val="00A30CF3"/>
    <w:rsid w:val="00A30EEA"/>
    <w:rsid w:val="00A30F11"/>
    <w:rsid w:val="00A3110A"/>
    <w:rsid w:val="00A31395"/>
    <w:rsid w:val="00A31574"/>
    <w:rsid w:val="00A31631"/>
    <w:rsid w:val="00A31A61"/>
    <w:rsid w:val="00A31CF6"/>
    <w:rsid w:val="00A31D4C"/>
    <w:rsid w:val="00A32078"/>
    <w:rsid w:val="00A322C7"/>
    <w:rsid w:val="00A3232F"/>
    <w:rsid w:val="00A32582"/>
    <w:rsid w:val="00A329CA"/>
    <w:rsid w:val="00A32C4D"/>
    <w:rsid w:val="00A334D3"/>
    <w:rsid w:val="00A33CEF"/>
    <w:rsid w:val="00A33D89"/>
    <w:rsid w:val="00A34876"/>
    <w:rsid w:val="00A348B1"/>
    <w:rsid w:val="00A3499A"/>
    <w:rsid w:val="00A34B13"/>
    <w:rsid w:val="00A350A0"/>
    <w:rsid w:val="00A35274"/>
    <w:rsid w:val="00A352FE"/>
    <w:rsid w:val="00A35455"/>
    <w:rsid w:val="00A35581"/>
    <w:rsid w:val="00A356DF"/>
    <w:rsid w:val="00A35B48"/>
    <w:rsid w:val="00A35B54"/>
    <w:rsid w:val="00A35C95"/>
    <w:rsid w:val="00A36191"/>
    <w:rsid w:val="00A3630A"/>
    <w:rsid w:val="00A36353"/>
    <w:rsid w:val="00A36597"/>
    <w:rsid w:val="00A366B5"/>
    <w:rsid w:val="00A36913"/>
    <w:rsid w:val="00A3738B"/>
    <w:rsid w:val="00A37AC2"/>
    <w:rsid w:val="00A4014B"/>
    <w:rsid w:val="00A408D9"/>
    <w:rsid w:val="00A40D2B"/>
    <w:rsid w:val="00A410EB"/>
    <w:rsid w:val="00A41200"/>
    <w:rsid w:val="00A4190C"/>
    <w:rsid w:val="00A41ACB"/>
    <w:rsid w:val="00A41DFD"/>
    <w:rsid w:val="00A41F9D"/>
    <w:rsid w:val="00A42040"/>
    <w:rsid w:val="00A421A9"/>
    <w:rsid w:val="00A423AD"/>
    <w:rsid w:val="00A42D7E"/>
    <w:rsid w:val="00A42F65"/>
    <w:rsid w:val="00A43104"/>
    <w:rsid w:val="00A432A2"/>
    <w:rsid w:val="00A432D4"/>
    <w:rsid w:val="00A433D4"/>
    <w:rsid w:val="00A433D9"/>
    <w:rsid w:val="00A43963"/>
    <w:rsid w:val="00A439AB"/>
    <w:rsid w:val="00A439D8"/>
    <w:rsid w:val="00A43A4E"/>
    <w:rsid w:val="00A43D9B"/>
    <w:rsid w:val="00A43F5B"/>
    <w:rsid w:val="00A43F7A"/>
    <w:rsid w:val="00A44008"/>
    <w:rsid w:val="00A44120"/>
    <w:rsid w:val="00A446DA"/>
    <w:rsid w:val="00A44B0F"/>
    <w:rsid w:val="00A45048"/>
    <w:rsid w:val="00A4544E"/>
    <w:rsid w:val="00A45777"/>
    <w:rsid w:val="00A4595B"/>
    <w:rsid w:val="00A459DA"/>
    <w:rsid w:val="00A45AA0"/>
    <w:rsid w:val="00A45BD7"/>
    <w:rsid w:val="00A46504"/>
    <w:rsid w:val="00A46B8F"/>
    <w:rsid w:val="00A46D2C"/>
    <w:rsid w:val="00A46FB1"/>
    <w:rsid w:val="00A4772E"/>
    <w:rsid w:val="00A4775D"/>
    <w:rsid w:val="00A478D9"/>
    <w:rsid w:val="00A47B81"/>
    <w:rsid w:val="00A47E8C"/>
    <w:rsid w:val="00A47F39"/>
    <w:rsid w:val="00A5001B"/>
    <w:rsid w:val="00A5055E"/>
    <w:rsid w:val="00A50572"/>
    <w:rsid w:val="00A50A33"/>
    <w:rsid w:val="00A50A4D"/>
    <w:rsid w:val="00A50B99"/>
    <w:rsid w:val="00A512E1"/>
    <w:rsid w:val="00A5157D"/>
    <w:rsid w:val="00A51BD2"/>
    <w:rsid w:val="00A51C7B"/>
    <w:rsid w:val="00A51D0C"/>
    <w:rsid w:val="00A51EA1"/>
    <w:rsid w:val="00A5245F"/>
    <w:rsid w:val="00A52762"/>
    <w:rsid w:val="00A52D6E"/>
    <w:rsid w:val="00A53095"/>
    <w:rsid w:val="00A530B3"/>
    <w:rsid w:val="00A531DE"/>
    <w:rsid w:val="00A532AF"/>
    <w:rsid w:val="00A532D7"/>
    <w:rsid w:val="00A53447"/>
    <w:rsid w:val="00A53452"/>
    <w:rsid w:val="00A53897"/>
    <w:rsid w:val="00A538ED"/>
    <w:rsid w:val="00A53A86"/>
    <w:rsid w:val="00A53EE4"/>
    <w:rsid w:val="00A53F76"/>
    <w:rsid w:val="00A54310"/>
    <w:rsid w:val="00A54702"/>
    <w:rsid w:val="00A5487A"/>
    <w:rsid w:val="00A54949"/>
    <w:rsid w:val="00A54D58"/>
    <w:rsid w:val="00A54FD0"/>
    <w:rsid w:val="00A5543E"/>
    <w:rsid w:val="00A55707"/>
    <w:rsid w:val="00A55A3F"/>
    <w:rsid w:val="00A55B35"/>
    <w:rsid w:val="00A55D76"/>
    <w:rsid w:val="00A55D91"/>
    <w:rsid w:val="00A55DBF"/>
    <w:rsid w:val="00A56711"/>
    <w:rsid w:val="00A56B0F"/>
    <w:rsid w:val="00A56D64"/>
    <w:rsid w:val="00A57ABB"/>
    <w:rsid w:val="00A57C6B"/>
    <w:rsid w:val="00A57CC2"/>
    <w:rsid w:val="00A57E27"/>
    <w:rsid w:val="00A60298"/>
    <w:rsid w:val="00A60490"/>
    <w:rsid w:val="00A6070A"/>
    <w:rsid w:val="00A6070D"/>
    <w:rsid w:val="00A60893"/>
    <w:rsid w:val="00A60E58"/>
    <w:rsid w:val="00A60F77"/>
    <w:rsid w:val="00A616C8"/>
    <w:rsid w:val="00A617C2"/>
    <w:rsid w:val="00A6190B"/>
    <w:rsid w:val="00A61A19"/>
    <w:rsid w:val="00A61A4D"/>
    <w:rsid w:val="00A61B2E"/>
    <w:rsid w:val="00A61D3E"/>
    <w:rsid w:val="00A61DDB"/>
    <w:rsid w:val="00A61DDF"/>
    <w:rsid w:val="00A62173"/>
    <w:rsid w:val="00A6238C"/>
    <w:rsid w:val="00A624C4"/>
    <w:rsid w:val="00A62586"/>
    <w:rsid w:val="00A6272E"/>
    <w:rsid w:val="00A62A18"/>
    <w:rsid w:val="00A62BF9"/>
    <w:rsid w:val="00A62CBE"/>
    <w:rsid w:val="00A62EE4"/>
    <w:rsid w:val="00A62F82"/>
    <w:rsid w:val="00A63301"/>
    <w:rsid w:val="00A63546"/>
    <w:rsid w:val="00A637C4"/>
    <w:rsid w:val="00A63C0C"/>
    <w:rsid w:val="00A63FCE"/>
    <w:rsid w:val="00A64248"/>
    <w:rsid w:val="00A64426"/>
    <w:rsid w:val="00A645AF"/>
    <w:rsid w:val="00A64AF6"/>
    <w:rsid w:val="00A64B5D"/>
    <w:rsid w:val="00A65035"/>
    <w:rsid w:val="00A65142"/>
    <w:rsid w:val="00A65245"/>
    <w:rsid w:val="00A65572"/>
    <w:rsid w:val="00A65584"/>
    <w:rsid w:val="00A65ED6"/>
    <w:rsid w:val="00A663A2"/>
    <w:rsid w:val="00A6673F"/>
    <w:rsid w:val="00A6689F"/>
    <w:rsid w:val="00A66C05"/>
    <w:rsid w:val="00A66F06"/>
    <w:rsid w:val="00A67258"/>
    <w:rsid w:val="00A67749"/>
    <w:rsid w:val="00A67DFE"/>
    <w:rsid w:val="00A67EEF"/>
    <w:rsid w:val="00A702F5"/>
    <w:rsid w:val="00A703FF"/>
    <w:rsid w:val="00A7095C"/>
    <w:rsid w:val="00A70A6D"/>
    <w:rsid w:val="00A70F6C"/>
    <w:rsid w:val="00A70F87"/>
    <w:rsid w:val="00A7109E"/>
    <w:rsid w:val="00A71683"/>
    <w:rsid w:val="00A716C7"/>
    <w:rsid w:val="00A71871"/>
    <w:rsid w:val="00A718BD"/>
    <w:rsid w:val="00A71D66"/>
    <w:rsid w:val="00A7217C"/>
    <w:rsid w:val="00A72361"/>
    <w:rsid w:val="00A72369"/>
    <w:rsid w:val="00A72479"/>
    <w:rsid w:val="00A726EB"/>
    <w:rsid w:val="00A7279B"/>
    <w:rsid w:val="00A7283B"/>
    <w:rsid w:val="00A7285D"/>
    <w:rsid w:val="00A732F4"/>
    <w:rsid w:val="00A7379E"/>
    <w:rsid w:val="00A73941"/>
    <w:rsid w:val="00A73DFE"/>
    <w:rsid w:val="00A73ED4"/>
    <w:rsid w:val="00A742B9"/>
    <w:rsid w:val="00A746ED"/>
    <w:rsid w:val="00A749FE"/>
    <w:rsid w:val="00A74CEA"/>
    <w:rsid w:val="00A7552B"/>
    <w:rsid w:val="00A755F9"/>
    <w:rsid w:val="00A758C6"/>
    <w:rsid w:val="00A75A4A"/>
    <w:rsid w:val="00A75C21"/>
    <w:rsid w:val="00A75FE7"/>
    <w:rsid w:val="00A764A8"/>
    <w:rsid w:val="00A76B68"/>
    <w:rsid w:val="00A76D74"/>
    <w:rsid w:val="00A76D75"/>
    <w:rsid w:val="00A77288"/>
    <w:rsid w:val="00A773C4"/>
    <w:rsid w:val="00A77690"/>
    <w:rsid w:val="00A778BF"/>
    <w:rsid w:val="00A77994"/>
    <w:rsid w:val="00A77A93"/>
    <w:rsid w:val="00A77B61"/>
    <w:rsid w:val="00A80220"/>
    <w:rsid w:val="00A803DA"/>
    <w:rsid w:val="00A80454"/>
    <w:rsid w:val="00A80614"/>
    <w:rsid w:val="00A807A5"/>
    <w:rsid w:val="00A80889"/>
    <w:rsid w:val="00A8089C"/>
    <w:rsid w:val="00A80935"/>
    <w:rsid w:val="00A80A02"/>
    <w:rsid w:val="00A80BF9"/>
    <w:rsid w:val="00A80D18"/>
    <w:rsid w:val="00A81462"/>
    <w:rsid w:val="00A815D3"/>
    <w:rsid w:val="00A817A1"/>
    <w:rsid w:val="00A81A1B"/>
    <w:rsid w:val="00A82057"/>
    <w:rsid w:val="00A8231C"/>
    <w:rsid w:val="00A824BE"/>
    <w:rsid w:val="00A826CB"/>
    <w:rsid w:val="00A8272F"/>
    <w:rsid w:val="00A827E2"/>
    <w:rsid w:val="00A8355C"/>
    <w:rsid w:val="00A83578"/>
    <w:rsid w:val="00A835AE"/>
    <w:rsid w:val="00A8375A"/>
    <w:rsid w:val="00A83ED1"/>
    <w:rsid w:val="00A84440"/>
    <w:rsid w:val="00A8468C"/>
    <w:rsid w:val="00A84B08"/>
    <w:rsid w:val="00A84E19"/>
    <w:rsid w:val="00A8510B"/>
    <w:rsid w:val="00A857E0"/>
    <w:rsid w:val="00A85805"/>
    <w:rsid w:val="00A85A41"/>
    <w:rsid w:val="00A85ADA"/>
    <w:rsid w:val="00A85BBF"/>
    <w:rsid w:val="00A85C11"/>
    <w:rsid w:val="00A8615C"/>
    <w:rsid w:val="00A8616D"/>
    <w:rsid w:val="00A86179"/>
    <w:rsid w:val="00A8619C"/>
    <w:rsid w:val="00A862CF"/>
    <w:rsid w:val="00A86565"/>
    <w:rsid w:val="00A86645"/>
    <w:rsid w:val="00A8671F"/>
    <w:rsid w:val="00A8682F"/>
    <w:rsid w:val="00A86C57"/>
    <w:rsid w:val="00A86C5F"/>
    <w:rsid w:val="00A86DFC"/>
    <w:rsid w:val="00A86E4F"/>
    <w:rsid w:val="00A86EE1"/>
    <w:rsid w:val="00A86F8A"/>
    <w:rsid w:val="00A8705B"/>
    <w:rsid w:val="00A87178"/>
    <w:rsid w:val="00A873A2"/>
    <w:rsid w:val="00A87745"/>
    <w:rsid w:val="00A87CA3"/>
    <w:rsid w:val="00A87D08"/>
    <w:rsid w:val="00A90162"/>
    <w:rsid w:val="00A902DD"/>
    <w:rsid w:val="00A9059E"/>
    <w:rsid w:val="00A9082E"/>
    <w:rsid w:val="00A9098C"/>
    <w:rsid w:val="00A90DB1"/>
    <w:rsid w:val="00A90DE8"/>
    <w:rsid w:val="00A91454"/>
    <w:rsid w:val="00A915AA"/>
    <w:rsid w:val="00A91881"/>
    <w:rsid w:val="00A91953"/>
    <w:rsid w:val="00A91AAD"/>
    <w:rsid w:val="00A91B69"/>
    <w:rsid w:val="00A91EA6"/>
    <w:rsid w:val="00A91EAA"/>
    <w:rsid w:val="00A9218B"/>
    <w:rsid w:val="00A92331"/>
    <w:rsid w:val="00A9233E"/>
    <w:rsid w:val="00A92371"/>
    <w:rsid w:val="00A9237E"/>
    <w:rsid w:val="00A92569"/>
    <w:rsid w:val="00A92758"/>
    <w:rsid w:val="00A9281E"/>
    <w:rsid w:val="00A92876"/>
    <w:rsid w:val="00A92A25"/>
    <w:rsid w:val="00A92AD0"/>
    <w:rsid w:val="00A92E89"/>
    <w:rsid w:val="00A92EBD"/>
    <w:rsid w:val="00A92F5D"/>
    <w:rsid w:val="00A93419"/>
    <w:rsid w:val="00A93962"/>
    <w:rsid w:val="00A93A20"/>
    <w:rsid w:val="00A93C2B"/>
    <w:rsid w:val="00A943AE"/>
    <w:rsid w:val="00A945B6"/>
    <w:rsid w:val="00A94657"/>
    <w:rsid w:val="00A94679"/>
    <w:rsid w:val="00A94BE0"/>
    <w:rsid w:val="00A94C3A"/>
    <w:rsid w:val="00A94E7B"/>
    <w:rsid w:val="00A951DE"/>
    <w:rsid w:val="00A95B69"/>
    <w:rsid w:val="00A95BA8"/>
    <w:rsid w:val="00A95D4B"/>
    <w:rsid w:val="00A96069"/>
    <w:rsid w:val="00A96351"/>
    <w:rsid w:val="00A96433"/>
    <w:rsid w:val="00A964B2"/>
    <w:rsid w:val="00A96A4A"/>
    <w:rsid w:val="00A96C2D"/>
    <w:rsid w:val="00A96D52"/>
    <w:rsid w:val="00A975D9"/>
    <w:rsid w:val="00A97A4C"/>
    <w:rsid w:val="00AA0219"/>
    <w:rsid w:val="00AA0236"/>
    <w:rsid w:val="00AA03DC"/>
    <w:rsid w:val="00AA0446"/>
    <w:rsid w:val="00AA0566"/>
    <w:rsid w:val="00AA063E"/>
    <w:rsid w:val="00AA0654"/>
    <w:rsid w:val="00AA0698"/>
    <w:rsid w:val="00AA06BE"/>
    <w:rsid w:val="00AA0AB1"/>
    <w:rsid w:val="00AA0B3F"/>
    <w:rsid w:val="00AA12ED"/>
    <w:rsid w:val="00AA1608"/>
    <w:rsid w:val="00AA1832"/>
    <w:rsid w:val="00AA20D9"/>
    <w:rsid w:val="00AA22B9"/>
    <w:rsid w:val="00AA26D3"/>
    <w:rsid w:val="00AA26F7"/>
    <w:rsid w:val="00AA285D"/>
    <w:rsid w:val="00AA2C94"/>
    <w:rsid w:val="00AA3228"/>
    <w:rsid w:val="00AA3827"/>
    <w:rsid w:val="00AA38AE"/>
    <w:rsid w:val="00AA3988"/>
    <w:rsid w:val="00AA3B1F"/>
    <w:rsid w:val="00AA3E98"/>
    <w:rsid w:val="00AA4A4A"/>
    <w:rsid w:val="00AA4EC1"/>
    <w:rsid w:val="00AA6112"/>
    <w:rsid w:val="00AA62E6"/>
    <w:rsid w:val="00AA64EA"/>
    <w:rsid w:val="00AA6716"/>
    <w:rsid w:val="00AA68F1"/>
    <w:rsid w:val="00AA68F4"/>
    <w:rsid w:val="00AA6915"/>
    <w:rsid w:val="00AA6E53"/>
    <w:rsid w:val="00AA74E6"/>
    <w:rsid w:val="00AA76CF"/>
    <w:rsid w:val="00AA7782"/>
    <w:rsid w:val="00AA7FFA"/>
    <w:rsid w:val="00AB0E79"/>
    <w:rsid w:val="00AB0EDD"/>
    <w:rsid w:val="00AB1023"/>
    <w:rsid w:val="00AB1087"/>
    <w:rsid w:val="00AB12F2"/>
    <w:rsid w:val="00AB1608"/>
    <w:rsid w:val="00AB174E"/>
    <w:rsid w:val="00AB18CD"/>
    <w:rsid w:val="00AB2049"/>
    <w:rsid w:val="00AB204A"/>
    <w:rsid w:val="00AB2304"/>
    <w:rsid w:val="00AB29B9"/>
    <w:rsid w:val="00AB2D28"/>
    <w:rsid w:val="00AB3018"/>
    <w:rsid w:val="00AB3277"/>
    <w:rsid w:val="00AB3B26"/>
    <w:rsid w:val="00AB3F7D"/>
    <w:rsid w:val="00AB444A"/>
    <w:rsid w:val="00AB476B"/>
    <w:rsid w:val="00AB4EB7"/>
    <w:rsid w:val="00AB4EF9"/>
    <w:rsid w:val="00AB55D5"/>
    <w:rsid w:val="00AB5737"/>
    <w:rsid w:val="00AB5AC6"/>
    <w:rsid w:val="00AB5B6D"/>
    <w:rsid w:val="00AB5EA2"/>
    <w:rsid w:val="00AB6048"/>
    <w:rsid w:val="00AB60C1"/>
    <w:rsid w:val="00AB61F1"/>
    <w:rsid w:val="00AB680C"/>
    <w:rsid w:val="00AB6E68"/>
    <w:rsid w:val="00AB6FA6"/>
    <w:rsid w:val="00AB71C2"/>
    <w:rsid w:val="00AB7274"/>
    <w:rsid w:val="00AB72D9"/>
    <w:rsid w:val="00AB7369"/>
    <w:rsid w:val="00AB75D4"/>
    <w:rsid w:val="00AB7744"/>
    <w:rsid w:val="00AB77A7"/>
    <w:rsid w:val="00AB79CC"/>
    <w:rsid w:val="00AC0055"/>
    <w:rsid w:val="00AC00A3"/>
    <w:rsid w:val="00AC018A"/>
    <w:rsid w:val="00AC0367"/>
    <w:rsid w:val="00AC04D4"/>
    <w:rsid w:val="00AC05C5"/>
    <w:rsid w:val="00AC05E8"/>
    <w:rsid w:val="00AC0D0C"/>
    <w:rsid w:val="00AC0D5A"/>
    <w:rsid w:val="00AC0D98"/>
    <w:rsid w:val="00AC115C"/>
    <w:rsid w:val="00AC11D8"/>
    <w:rsid w:val="00AC1431"/>
    <w:rsid w:val="00AC174A"/>
    <w:rsid w:val="00AC1A6F"/>
    <w:rsid w:val="00AC1AF6"/>
    <w:rsid w:val="00AC2496"/>
    <w:rsid w:val="00AC2922"/>
    <w:rsid w:val="00AC2E47"/>
    <w:rsid w:val="00AC309A"/>
    <w:rsid w:val="00AC35C7"/>
    <w:rsid w:val="00AC3800"/>
    <w:rsid w:val="00AC38EF"/>
    <w:rsid w:val="00AC39C3"/>
    <w:rsid w:val="00AC3E29"/>
    <w:rsid w:val="00AC40FA"/>
    <w:rsid w:val="00AC428E"/>
    <w:rsid w:val="00AC435D"/>
    <w:rsid w:val="00AC49F3"/>
    <w:rsid w:val="00AC522B"/>
    <w:rsid w:val="00AC54A6"/>
    <w:rsid w:val="00AC556A"/>
    <w:rsid w:val="00AC5AD8"/>
    <w:rsid w:val="00AC5B27"/>
    <w:rsid w:val="00AC5CD5"/>
    <w:rsid w:val="00AC64C7"/>
    <w:rsid w:val="00AC6FC8"/>
    <w:rsid w:val="00AC7282"/>
    <w:rsid w:val="00AC7620"/>
    <w:rsid w:val="00AC7B60"/>
    <w:rsid w:val="00AC7B96"/>
    <w:rsid w:val="00AD0151"/>
    <w:rsid w:val="00AD04FA"/>
    <w:rsid w:val="00AD06A8"/>
    <w:rsid w:val="00AD06E2"/>
    <w:rsid w:val="00AD0805"/>
    <w:rsid w:val="00AD084B"/>
    <w:rsid w:val="00AD0D2A"/>
    <w:rsid w:val="00AD0F6D"/>
    <w:rsid w:val="00AD1028"/>
    <w:rsid w:val="00AD114B"/>
    <w:rsid w:val="00AD1699"/>
    <w:rsid w:val="00AD19D2"/>
    <w:rsid w:val="00AD1EEB"/>
    <w:rsid w:val="00AD20BE"/>
    <w:rsid w:val="00AD2191"/>
    <w:rsid w:val="00AD23B5"/>
    <w:rsid w:val="00AD2D2F"/>
    <w:rsid w:val="00AD30D3"/>
    <w:rsid w:val="00AD312E"/>
    <w:rsid w:val="00AD3153"/>
    <w:rsid w:val="00AD375E"/>
    <w:rsid w:val="00AD3923"/>
    <w:rsid w:val="00AD3BE0"/>
    <w:rsid w:val="00AD4043"/>
    <w:rsid w:val="00AD470E"/>
    <w:rsid w:val="00AD4A77"/>
    <w:rsid w:val="00AD4BE9"/>
    <w:rsid w:val="00AD4CE4"/>
    <w:rsid w:val="00AD4D8E"/>
    <w:rsid w:val="00AD50AC"/>
    <w:rsid w:val="00AD512D"/>
    <w:rsid w:val="00AD51A7"/>
    <w:rsid w:val="00AD51FD"/>
    <w:rsid w:val="00AD5756"/>
    <w:rsid w:val="00AD57DD"/>
    <w:rsid w:val="00AD5870"/>
    <w:rsid w:val="00AD594F"/>
    <w:rsid w:val="00AD5956"/>
    <w:rsid w:val="00AD5D13"/>
    <w:rsid w:val="00AD5E4E"/>
    <w:rsid w:val="00AD5E99"/>
    <w:rsid w:val="00AD5EDB"/>
    <w:rsid w:val="00AD5F4C"/>
    <w:rsid w:val="00AD5FE4"/>
    <w:rsid w:val="00AD635A"/>
    <w:rsid w:val="00AD6604"/>
    <w:rsid w:val="00AD6C18"/>
    <w:rsid w:val="00AD6CDB"/>
    <w:rsid w:val="00AD77AD"/>
    <w:rsid w:val="00AD7EA9"/>
    <w:rsid w:val="00AE045B"/>
    <w:rsid w:val="00AE0681"/>
    <w:rsid w:val="00AE0739"/>
    <w:rsid w:val="00AE0BD8"/>
    <w:rsid w:val="00AE0DB6"/>
    <w:rsid w:val="00AE122C"/>
    <w:rsid w:val="00AE153F"/>
    <w:rsid w:val="00AE15B1"/>
    <w:rsid w:val="00AE17B1"/>
    <w:rsid w:val="00AE1936"/>
    <w:rsid w:val="00AE1941"/>
    <w:rsid w:val="00AE19AC"/>
    <w:rsid w:val="00AE1FD7"/>
    <w:rsid w:val="00AE229B"/>
    <w:rsid w:val="00AE27D5"/>
    <w:rsid w:val="00AE3229"/>
    <w:rsid w:val="00AE385B"/>
    <w:rsid w:val="00AE38E3"/>
    <w:rsid w:val="00AE3AB4"/>
    <w:rsid w:val="00AE3C68"/>
    <w:rsid w:val="00AE3D8C"/>
    <w:rsid w:val="00AE3EF7"/>
    <w:rsid w:val="00AE41CF"/>
    <w:rsid w:val="00AE4329"/>
    <w:rsid w:val="00AE4544"/>
    <w:rsid w:val="00AE4606"/>
    <w:rsid w:val="00AE4826"/>
    <w:rsid w:val="00AE4B26"/>
    <w:rsid w:val="00AE4F05"/>
    <w:rsid w:val="00AE4FE2"/>
    <w:rsid w:val="00AE514B"/>
    <w:rsid w:val="00AE5512"/>
    <w:rsid w:val="00AE5D92"/>
    <w:rsid w:val="00AE62A2"/>
    <w:rsid w:val="00AE66CC"/>
    <w:rsid w:val="00AE6C9A"/>
    <w:rsid w:val="00AE6F9B"/>
    <w:rsid w:val="00AE71E8"/>
    <w:rsid w:val="00AE7B19"/>
    <w:rsid w:val="00AF00A2"/>
    <w:rsid w:val="00AF0580"/>
    <w:rsid w:val="00AF0939"/>
    <w:rsid w:val="00AF0BF6"/>
    <w:rsid w:val="00AF0D57"/>
    <w:rsid w:val="00AF1258"/>
    <w:rsid w:val="00AF15F7"/>
    <w:rsid w:val="00AF181D"/>
    <w:rsid w:val="00AF187C"/>
    <w:rsid w:val="00AF18F5"/>
    <w:rsid w:val="00AF1902"/>
    <w:rsid w:val="00AF1911"/>
    <w:rsid w:val="00AF193D"/>
    <w:rsid w:val="00AF1967"/>
    <w:rsid w:val="00AF1A51"/>
    <w:rsid w:val="00AF1A71"/>
    <w:rsid w:val="00AF1BBC"/>
    <w:rsid w:val="00AF1BF4"/>
    <w:rsid w:val="00AF27E0"/>
    <w:rsid w:val="00AF2ADB"/>
    <w:rsid w:val="00AF3145"/>
    <w:rsid w:val="00AF31C3"/>
    <w:rsid w:val="00AF356B"/>
    <w:rsid w:val="00AF378E"/>
    <w:rsid w:val="00AF3AF7"/>
    <w:rsid w:val="00AF3D1D"/>
    <w:rsid w:val="00AF43DC"/>
    <w:rsid w:val="00AF4A67"/>
    <w:rsid w:val="00AF4B86"/>
    <w:rsid w:val="00AF4DF8"/>
    <w:rsid w:val="00AF4E94"/>
    <w:rsid w:val="00AF4FA2"/>
    <w:rsid w:val="00AF5336"/>
    <w:rsid w:val="00AF53D1"/>
    <w:rsid w:val="00AF5752"/>
    <w:rsid w:val="00AF5792"/>
    <w:rsid w:val="00AF57BE"/>
    <w:rsid w:val="00AF58CB"/>
    <w:rsid w:val="00AF5CDD"/>
    <w:rsid w:val="00AF5D91"/>
    <w:rsid w:val="00AF694E"/>
    <w:rsid w:val="00AF6C83"/>
    <w:rsid w:val="00AF744E"/>
    <w:rsid w:val="00AF790F"/>
    <w:rsid w:val="00B002E6"/>
    <w:rsid w:val="00B00422"/>
    <w:rsid w:val="00B00934"/>
    <w:rsid w:val="00B0096B"/>
    <w:rsid w:val="00B00C43"/>
    <w:rsid w:val="00B00DAC"/>
    <w:rsid w:val="00B00EAA"/>
    <w:rsid w:val="00B00EFC"/>
    <w:rsid w:val="00B00EFD"/>
    <w:rsid w:val="00B01125"/>
    <w:rsid w:val="00B0119E"/>
    <w:rsid w:val="00B012F3"/>
    <w:rsid w:val="00B014E4"/>
    <w:rsid w:val="00B018BB"/>
    <w:rsid w:val="00B01BD9"/>
    <w:rsid w:val="00B01D8D"/>
    <w:rsid w:val="00B02279"/>
    <w:rsid w:val="00B0234B"/>
    <w:rsid w:val="00B02459"/>
    <w:rsid w:val="00B025DB"/>
    <w:rsid w:val="00B02601"/>
    <w:rsid w:val="00B02CC5"/>
    <w:rsid w:val="00B02E5C"/>
    <w:rsid w:val="00B02F85"/>
    <w:rsid w:val="00B02FEA"/>
    <w:rsid w:val="00B030A3"/>
    <w:rsid w:val="00B033E6"/>
    <w:rsid w:val="00B033F8"/>
    <w:rsid w:val="00B034D5"/>
    <w:rsid w:val="00B039DE"/>
    <w:rsid w:val="00B04029"/>
    <w:rsid w:val="00B0421D"/>
    <w:rsid w:val="00B0462A"/>
    <w:rsid w:val="00B04B35"/>
    <w:rsid w:val="00B04E5E"/>
    <w:rsid w:val="00B050A3"/>
    <w:rsid w:val="00B05135"/>
    <w:rsid w:val="00B053B0"/>
    <w:rsid w:val="00B053D0"/>
    <w:rsid w:val="00B053DB"/>
    <w:rsid w:val="00B054A7"/>
    <w:rsid w:val="00B0559D"/>
    <w:rsid w:val="00B057A6"/>
    <w:rsid w:val="00B05A79"/>
    <w:rsid w:val="00B05B38"/>
    <w:rsid w:val="00B05DF0"/>
    <w:rsid w:val="00B05FB6"/>
    <w:rsid w:val="00B060A9"/>
    <w:rsid w:val="00B0669D"/>
    <w:rsid w:val="00B06748"/>
    <w:rsid w:val="00B06FAA"/>
    <w:rsid w:val="00B0720B"/>
    <w:rsid w:val="00B073BC"/>
    <w:rsid w:val="00B07555"/>
    <w:rsid w:val="00B07A03"/>
    <w:rsid w:val="00B07BEE"/>
    <w:rsid w:val="00B07E10"/>
    <w:rsid w:val="00B100CF"/>
    <w:rsid w:val="00B102C3"/>
    <w:rsid w:val="00B103A6"/>
    <w:rsid w:val="00B103B1"/>
    <w:rsid w:val="00B1059B"/>
    <w:rsid w:val="00B10967"/>
    <w:rsid w:val="00B10E4D"/>
    <w:rsid w:val="00B1151A"/>
    <w:rsid w:val="00B1180B"/>
    <w:rsid w:val="00B11B45"/>
    <w:rsid w:val="00B1219E"/>
    <w:rsid w:val="00B121F5"/>
    <w:rsid w:val="00B12600"/>
    <w:rsid w:val="00B1270E"/>
    <w:rsid w:val="00B12A94"/>
    <w:rsid w:val="00B1346E"/>
    <w:rsid w:val="00B13983"/>
    <w:rsid w:val="00B13C96"/>
    <w:rsid w:val="00B13E07"/>
    <w:rsid w:val="00B13FC3"/>
    <w:rsid w:val="00B144D8"/>
    <w:rsid w:val="00B14620"/>
    <w:rsid w:val="00B146F8"/>
    <w:rsid w:val="00B147E8"/>
    <w:rsid w:val="00B147F9"/>
    <w:rsid w:val="00B14860"/>
    <w:rsid w:val="00B14BF9"/>
    <w:rsid w:val="00B1548A"/>
    <w:rsid w:val="00B15F39"/>
    <w:rsid w:val="00B16146"/>
    <w:rsid w:val="00B1647F"/>
    <w:rsid w:val="00B1691C"/>
    <w:rsid w:val="00B16C35"/>
    <w:rsid w:val="00B17474"/>
    <w:rsid w:val="00B174BB"/>
    <w:rsid w:val="00B175EB"/>
    <w:rsid w:val="00B17910"/>
    <w:rsid w:val="00B17A6C"/>
    <w:rsid w:val="00B17FC4"/>
    <w:rsid w:val="00B20171"/>
    <w:rsid w:val="00B20F93"/>
    <w:rsid w:val="00B2151C"/>
    <w:rsid w:val="00B216C8"/>
    <w:rsid w:val="00B21766"/>
    <w:rsid w:val="00B21DBB"/>
    <w:rsid w:val="00B21E34"/>
    <w:rsid w:val="00B222B5"/>
    <w:rsid w:val="00B22505"/>
    <w:rsid w:val="00B227CF"/>
    <w:rsid w:val="00B23235"/>
    <w:rsid w:val="00B2382C"/>
    <w:rsid w:val="00B239CB"/>
    <w:rsid w:val="00B23A6B"/>
    <w:rsid w:val="00B23EED"/>
    <w:rsid w:val="00B24554"/>
    <w:rsid w:val="00B2472D"/>
    <w:rsid w:val="00B249AB"/>
    <w:rsid w:val="00B24B3D"/>
    <w:rsid w:val="00B24DC6"/>
    <w:rsid w:val="00B24E9C"/>
    <w:rsid w:val="00B24F16"/>
    <w:rsid w:val="00B24FDC"/>
    <w:rsid w:val="00B250D5"/>
    <w:rsid w:val="00B251FB"/>
    <w:rsid w:val="00B25627"/>
    <w:rsid w:val="00B25ACE"/>
    <w:rsid w:val="00B25C4C"/>
    <w:rsid w:val="00B26356"/>
    <w:rsid w:val="00B263AA"/>
    <w:rsid w:val="00B26625"/>
    <w:rsid w:val="00B26ADB"/>
    <w:rsid w:val="00B271C4"/>
    <w:rsid w:val="00B274D7"/>
    <w:rsid w:val="00B2753F"/>
    <w:rsid w:val="00B2759D"/>
    <w:rsid w:val="00B2770B"/>
    <w:rsid w:val="00B2781E"/>
    <w:rsid w:val="00B279E7"/>
    <w:rsid w:val="00B30768"/>
    <w:rsid w:val="00B307C0"/>
    <w:rsid w:val="00B309D3"/>
    <w:rsid w:val="00B319BC"/>
    <w:rsid w:val="00B31D28"/>
    <w:rsid w:val="00B31EA8"/>
    <w:rsid w:val="00B32233"/>
    <w:rsid w:val="00B3243B"/>
    <w:rsid w:val="00B32556"/>
    <w:rsid w:val="00B32848"/>
    <w:rsid w:val="00B328D7"/>
    <w:rsid w:val="00B328DB"/>
    <w:rsid w:val="00B32D49"/>
    <w:rsid w:val="00B32DF7"/>
    <w:rsid w:val="00B338C5"/>
    <w:rsid w:val="00B33CA2"/>
    <w:rsid w:val="00B33F6B"/>
    <w:rsid w:val="00B342B6"/>
    <w:rsid w:val="00B34911"/>
    <w:rsid w:val="00B34B9C"/>
    <w:rsid w:val="00B34CF7"/>
    <w:rsid w:val="00B34D7A"/>
    <w:rsid w:val="00B35556"/>
    <w:rsid w:val="00B356D3"/>
    <w:rsid w:val="00B35734"/>
    <w:rsid w:val="00B3582D"/>
    <w:rsid w:val="00B35A8E"/>
    <w:rsid w:val="00B35AB0"/>
    <w:rsid w:val="00B35CF8"/>
    <w:rsid w:val="00B35EE4"/>
    <w:rsid w:val="00B3633B"/>
    <w:rsid w:val="00B3660F"/>
    <w:rsid w:val="00B36630"/>
    <w:rsid w:val="00B36754"/>
    <w:rsid w:val="00B36755"/>
    <w:rsid w:val="00B367A4"/>
    <w:rsid w:val="00B37273"/>
    <w:rsid w:val="00B373A4"/>
    <w:rsid w:val="00B37BF8"/>
    <w:rsid w:val="00B37CE8"/>
    <w:rsid w:val="00B37EF5"/>
    <w:rsid w:val="00B40101"/>
    <w:rsid w:val="00B401E3"/>
    <w:rsid w:val="00B40291"/>
    <w:rsid w:val="00B405CE"/>
    <w:rsid w:val="00B4085E"/>
    <w:rsid w:val="00B409A5"/>
    <w:rsid w:val="00B40AAF"/>
    <w:rsid w:val="00B40CB5"/>
    <w:rsid w:val="00B40D9C"/>
    <w:rsid w:val="00B40FD3"/>
    <w:rsid w:val="00B4105E"/>
    <w:rsid w:val="00B410AB"/>
    <w:rsid w:val="00B41152"/>
    <w:rsid w:val="00B41475"/>
    <w:rsid w:val="00B41717"/>
    <w:rsid w:val="00B41872"/>
    <w:rsid w:val="00B419D8"/>
    <w:rsid w:val="00B41E17"/>
    <w:rsid w:val="00B42379"/>
    <w:rsid w:val="00B42AEB"/>
    <w:rsid w:val="00B42B59"/>
    <w:rsid w:val="00B42D5E"/>
    <w:rsid w:val="00B42F2D"/>
    <w:rsid w:val="00B42F73"/>
    <w:rsid w:val="00B4355E"/>
    <w:rsid w:val="00B435D4"/>
    <w:rsid w:val="00B4371C"/>
    <w:rsid w:val="00B4390A"/>
    <w:rsid w:val="00B43D49"/>
    <w:rsid w:val="00B4407F"/>
    <w:rsid w:val="00B441C7"/>
    <w:rsid w:val="00B4484D"/>
    <w:rsid w:val="00B44884"/>
    <w:rsid w:val="00B448B5"/>
    <w:rsid w:val="00B44FDB"/>
    <w:rsid w:val="00B45194"/>
    <w:rsid w:val="00B45343"/>
    <w:rsid w:val="00B453F3"/>
    <w:rsid w:val="00B45852"/>
    <w:rsid w:val="00B45A36"/>
    <w:rsid w:val="00B45BE2"/>
    <w:rsid w:val="00B460FD"/>
    <w:rsid w:val="00B461DC"/>
    <w:rsid w:val="00B46291"/>
    <w:rsid w:val="00B46326"/>
    <w:rsid w:val="00B463AB"/>
    <w:rsid w:val="00B4666C"/>
    <w:rsid w:val="00B467BE"/>
    <w:rsid w:val="00B467FC"/>
    <w:rsid w:val="00B468A0"/>
    <w:rsid w:val="00B470EA"/>
    <w:rsid w:val="00B47AFD"/>
    <w:rsid w:val="00B47E08"/>
    <w:rsid w:val="00B5004D"/>
    <w:rsid w:val="00B504D4"/>
    <w:rsid w:val="00B50B73"/>
    <w:rsid w:val="00B51331"/>
    <w:rsid w:val="00B5139C"/>
    <w:rsid w:val="00B513F8"/>
    <w:rsid w:val="00B5169D"/>
    <w:rsid w:val="00B517DF"/>
    <w:rsid w:val="00B518A0"/>
    <w:rsid w:val="00B51ABB"/>
    <w:rsid w:val="00B51D7D"/>
    <w:rsid w:val="00B51E1E"/>
    <w:rsid w:val="00B51F1B"/>
    <w:rsid w:val="00B51FAA"/>
    <w:rsid w:val="00B523B2"/>
    <w:rsid w:val="00B5261D"/>
    <w:rsid w:val="00B5279A"/>
    <w:rsid w:val="00B529FB"/>
    <w:rsid w:val="00B52C43"/>
    <w:rsid w:val="00B52F7D"/>
    <w:rsid w:val="00B52FCF"/>
    <w:rsid w:val="00B531D4"/>
    <w:rsid w:val="00B53561"/>
    <w:rsid w:val="00B53577"/>
    <w:rsid w:val="00B536AC"/>
    <w:rsid w:val="00B53D65"/>
    <w:rsid w:val="00B53F80"/>
    <w:rsid w:val="00B5423C"/>
    <w:rsid w:val="00B54A51"/>
    <w:rsid w:val="00B54B4D"/>
    <w:rsid w:val="00B54BDF"/>
    <w:rsid w:val="00B54CB6"/>
    <w:rsid w:val="00B54D84"/>
    <w:rsid w:val="00B54FE1"/>
    <w:rsid w:val="00B55117"/>
    <w:rsid w:val="00B5513A"/>
    <w:rsid w:val="00B553A9"/>
    <w:rsid w:val="00B5553D"/>
    <w:rsid w:val="00B55645"/>
    <w:rsid w:val="00B55698"/>
    <w:rsid w:val="00B557AF"/>
    <w:rsid w:val="00B55A85"/>
    <w:rsid w:val="00B55ED9"/>
    <w:rsid w:val="00B5611A"/>
    <w:rsid w:val="00B562B7"/>
    <w:rsid w:val="00B56865"/>
    <w:rsid w:val="00B568BA"/>
    <w:rsid w:val="00B56ACC"/>
    <w:rsid w:val="00B56AE0"/>
    <w:rsid w:val="00B56BCF"/>
    <w:rsid w:val="00B5712E"/>
    <w:rsid w:val="00B576F7"/>
    <w:rsid w:val="00B5780A"/>
    <w:rsid w:val="00B57950"/>
    <w:rsid w:val="00B5796B"/>
    <w:rsid w:val="00B57BD0"/>
    <w:rsid w:val="00B57D43"/>
    <w:rsid w:val="00B57DE4"/>
    <w:rsid w:val="00B60044"/>
    <w:rsid w:val="00B600C1"/>
    <w:rsid w:val="00B60984"/>
    <w:rsid w:val="00B60B79"/>
    <w:rsid w:val="00B60CC1"/>
    <w:rsid w:val="00B60CE3"/>
    <w:rsid w:val="00B60E04"/>
    <w:rsid w:val="00B60EC4"/>
    <w:rsid w:val="00B61106"/>
    <w:rsid w:val="00B6187B"/>
    <w:rsid w:val="00B621D6"/>
    <w:rsid w:val="00B627F4"/>
    <w:rsid w:val="00B62DFF"/>
    <w:rsid w:val="00B62F84"/>
    <w:rsid w:val="00B630C7"/>
    <w:rsid w:val="00B6344B"/>
    <w:rsid w:val="00B63543"/>
    <w:rsid w:val="00B6358D"/>
    <w:rsid w:val="00B6370A"/>
    <w:rsid w:val="00B63B01"/>
    <w:rsid w:val="00B63B29"/>
    <w:rsid w:val="00B63C8E"/>
    <w:rsid w:val="00B63EC5"/>
    <w:rsid w:val="00B6401C"/>
    <w:rsid w:val="00B640BB"/>
    <w:rsid w:val="00B6412C"/>
    <w:rsid w:val="00B6452D"/>
    <w:rsid w:val="00B64689"/>
    <w:rsid w:val="00B648F0"/>
    <w:rsid w:val="00B64CED"/>
    <w:rsid w:val="00B64F17"/>
    <w:rsid w:val="00B651D3"/>
    <w:rsid w:val="00B65290"/>
    <w:rsid w:val="00B6538F"/>
    <w:rsid w:val="00B6573A"/>
    <w:rsid w:val="00B65D59"/>
    <w:rsid w:val="00B65DCD"/>
    <w:rsid w:val="00B65ED0"/>
    <w:rsid w:val="00B661CA"/>
    <w:rsid w:val="00B66718"/>
    <w:rsid w:val="00B6673F"/>
    <w:rsid w:val="00B66926"/>
    <w:rsid w:val="00B669DF"/>
    <w:rsid w:val="00B66CC7"/>
    <w:rsid w:val="00B66F85"/>
    <w:rsid w:val="00B67584"/>
    <w:rsid w:val="00B675F4"/>
    <w:rsid w:val="00B67684"/>
    <w:rsid w:val="00B677BB"/>
    <w:rsid w:val="00B67C67"/>
    <w:rsid w:val="00B67F30"/>
    <w:rsid w:val="00B70346"/>
    <w:rsid w:val="00B70F46"/>
    <w:rsid w:val="00B71283"/>
    <w:rsid w:val="00B7190B"/>
    <w:rsid w:val="00B71E95"/>
    <w:rsid w:val="00B71F51"/>
    <w:rsid w:val="00B720FB"/>
    <w:rsid w:val="00B7220B"/>
    <w:rsid w:val="00B722BE"/>
    <w:rsid w:val="00B729C6"/>
    <w:rsid w:val="00B7308C"/>
    <w:rsid w:val="00B73200"/>
    <w:rsid w:val="00B733A6"/>
    <w:rsid w:val="00B736C8"/>
    <w:rsid w:val="00B73722"/>
    <w:rsid w:val="00B7379C"/>
    <w:rsid w:val="00B73860"/>
    <w:rsid w:val="00B73D8F"/>
    <w:rsid w:val="00B74303"/>
    <w:rsid w:val="00B7458A"/>
    <w:rsid w:val="00B746EC"/>
    <w:rsid w:val="00B74710"/>
    <w:rsid w:val="00B7481A"/>
    <w:rsid w:val="00B74BD5"/>
    <w:rsid w:val="00B74EA2"/>
    <w:rsid w:val="00B7546C"/>
    <w:rsid w:val="00B7597E"/>
    <w:rsid w:val="00B75A18"/>
    <w:rsid w:val="00B75A5A"/>
    <w:rsid w:val="00B75FEE"/>
    <w:rsid w:val="00B76625"/>
    <w:rsid w:val="00B767E4"/>
    <w:rsid w:val="00B76A29"/>
    <w:rsid w:val="00B76E64"/>
    <w:rsid w:val="00B7707C"/>
    <w:rsid w:val="00B7715D"/>
    <w:rsid w:val="00B771F1"/>
    <w:rsid w:val="00B77869"/>
    <w:rsid w:val="00B77CF7"/>
    <w:rsid w:val="00B800AB"/>
    <w:rsid w:val="00B800F9"/>
    <w:rsid w:val="00B80248"/>
    <w:rsid w:val="00B8077A"/>
    <w:rsid w:val="00B80D93"/>
    <w:rsid w:val="00B81D5A"/>
    <w:rsid w:val="00B821CB"/>
    <w:rsid w:val="00B82533"/>
    <w:rsid w:val="00B82BF0"/>
    <w:rsid w:val="00B83018"/>
    <w:rsid w:val="00B830D5"/>
    <w:rsid w:val="00B83251"/>
    <w:rsid w:val="00B8386D"/>
    <w:rsid w:val="00B838A0"/>
    <w:rsid w:val="00B83943"/>
    <w:rsid w:val="00B83A36"/>
    <w:rsid w:val="00B844BB"/>
    <w:rsid w:val="00B85102"/>
    <w:rsid w:val="00B85525"/>
    <w:rsid w:val="00B85649"/>
    <w:rsid w:val="00B8593D"/>
    <w:rsid w:val="00B85BC0"/>
    <w:rsid w:val="00B85FAE"/>
    <w:rsid w:val="00B85FBD"/>
    <w:rsid w:val="00B86102"/>
    <w:rsid w:val="00B8655C"/>
    <w:rsid w:val="00B86602"/>
    <w:rsid w:val="00B86789"/>
    <w:rsid w:val="00B86A1E"/>
    <w:rsid w:val="00B86B11"/>
    <w:rsid w:val="00B86F88"/>
    <w:rsid w:val="00B8727D"/>
    <w:rsid w:val="00B8736B"/>
    <w:rsid w:val="00B87E4E"/>
    <w:rsid w:val="00B87EDF"/>
    <w:rsid w:val="00B90153"/>
    <w:rsid w:val="00B905E0"/>
    <w:rsid w:val="00B90897"/>
    <w:rsid w:val="00B90A0C"/>
    <w:rsid w:val="00B90A65"/>
    <w:rsid w:val="00B90A86"/>
    <w:rsid w:val="00B90E78"/>
    <w:rsid w:val="00B90E96"/>
    <w:rsid w:val="00B90F4E"/>
    <w:rsid w:val="00B90F7C"/>
    <w:rsid w:val="00B910BD"/>
    <w:rsid w:val="00B912B4"/>
    <w:rsid w:val="00B91AD5"/>
    <w:rsid w:val="00B92068"/>
    <w:rsid w:val="00B92071"/>
    <w:rsid w:val="00B921F8"/>
    <w:rsid w:val="00B922B3"/>
    <w:rsid w:val="00B92435"/>
    <w:rsid w:val="00B92456"/>
    <w:rsid w:val="00B925CC"/>
    <w:rsid w:val="00B9292E"/>
    <w:rsid w:val="00B92D4F"/>
    <w:rsid w:val="00B92D83"/>
    <w:rsid w:val="00B93230"/>
    <w:rsid w:val="00B9323F"/>
    <w:rsid w:val="00B935F4"/>
    <w:rsid w:val="00B93C3E"/>
    <w:rsid w:val="00B93CC1"/>
    <w:rsid w:val="00B93DE3"/>
    <w:rsid w:val="00B9438C"/>
    <w:rsid w:val="00B94FD5"/>
    <w:rsid w:val="00B950C6"/>
    <w:rsid w:val="00B95700"/>
    <w:rsid w:val="00B957A7"/>
    <w:rsid w:val="00B95819"/>
    <w:rsid w:val="00B958AB"/>
    <w:rsid w:val="00B95BA5"/>
    <w:rsid w:val="00B95C21"/>
    <w:rsid w:val="00B95C38"/>
    <w:rsid w:val="00B95D0D"/>
    <w:rsid w:val="00B95DDF"/>
    <w:rsid w:val="00B95DEC"/>
    <w:rsid w:val="00B95FD1"/>
    <w:rsid w:val="00B9607D"/>
    <w:rsid w:val="00B966CC"/>
    <w:rsid w:val="00B9678F"/>
    <w:rsid w:val="00B967DF"/>
    <w:rsid w:val="00B96BE6"/>
    <w:rsid w:val="00B96C02"/>
    <w:rsid w:val="00B96D74"/>
    <w:rsid w:val="00B96D98"/>
    <w:rsid w:val="00B96E75"/>
    <w:rsid w:val="00B97262"/>
    <w:rsid w:val="00B97410"/>
    <w:rsid w:val="00B97467"/>
    <w:rsid w:val="00B974AE"/>
    <w:rsid w:val="00B974F2"/>
    <w:rsid w:val="00B979A7"/>
    <w:rsid w:val="00B979F7"/>
    <w:rsid w:val="00B97C6A"/>
    <w:rsid w:val="00B97E30"/>
    <w:rsid w:val="00BA0062"/>
    <w:rsid w:val="00BA0EC6"/>
    <w:rsid w:val="00BA0FBD"/>
    <w:rsid w:val="00BA122E"/>
    <w:rsid w:val="00BA16BA"/>
    <w:rsid w:val="00BA175A"/>
    <w:rsid w:val="00BA18B5"/>
    <w:rsid w:val="00BA1AB2"/>
    <w:rsid w:val="00BA1E73"/>
    <w:rsid w:val="00BA1F5D"/>
    <w:rsid w:val="00BA2034"/>
    <w:rsid w:val="00BA2055"/>
    <w:rsid w:val="00BA2541"/>
    <w:rsid w:val="00BA2625"/>
    <w:rsid w:val="00BA2915"/>
    <w:rsid w:val="00BA2ACB"/>
    <w:rsid w:val="00BA2B8F"/>
    <w:rsid w:val="00BA2C0F"/>
    <w:rsid w:val="00BA3044"/>
    <w:rsid w:val="00BA3449"/>
    <w:rsid w:val="00BA3952"/>
    <w:rsid w:val="00BA39FC"/>
    <w:rsid w:val="00BA3ACB"/>
    <w:rsid w:val="00BA3BF7"/>
    <w:rsid w:val="00BA3F87"/>
    <w:rsid w:val="00BA443B"/>
    <w:rsid w:val="00BA4472"/>
    <w:rsid w:val="00BA459D"/>
    <w:rsid w:val="00BA4730"/>
    <w:rsid w:val="00BA4847"/>
    <w:rsid w:val="00BA49F9"/>
    <w:rsid w:val="00BA4A52"/>
    <w:rsid w:val="00BA4A9A"/>
    <w:rsid w:val="00BA4BEA"/>
    <w:rsid w:val="00BA4C9F"/>
    <w:rsid w:val="00BA4DFD"/>
    <w:rsid w:val="00BA4F04"/>
    <w:rsid w:val="00BA50C7"/>
    <w:rsid w:val="00BA54EB"/>
    <w:rsid w:val="00BA5766"/>
    <w:rsid w:val="00BA5A43"/>
    <w:rsid w:val="00BA5A74"/>
    <w:rsid w:val="00BA5AD7"/>
    <w:rsid w:val="00BA5CF7"/>
    <w:rsid w:val="00BA5F41"/>
    <w:rsid w:val="00BA5FFB"/>
    <w:rsid w:val="00BA60C5"/>
    <w:rsid w:val="00BA6184"/>
    <w:rsid w:val="00BA6400"/>
    <w:rsid w:val="00BA69DB"/>
    <w:rsid w:val="00BA6A6B"/>
    <w:rsid w:val="00BA6B01"/>
    <w:rsid w:val="00BA6B3D"/>
    <w:rsid w:val="00BA7308"/>
    <w:rsid w:val="00BA754C"/>
    <w:rsid w:val="00BA7A8D"/>
    <w:rsid w:val="00BA7AD0"/>
    <w:rsid w:val="00BB001E"/>
    <w:rsid w:val="00BB088E"/>
    <w:rsid w:val="00BB0DF1"/>
    <w:rsid w:val="00BB0EEB"/>
    <w:rsid w:val="00BB1248"/>
    <w:rsid w:val="00BB1363"/>
    <w:rsid w:val="00BB1477"/>
    <w:rsid w:val="00BB1557"/>
    <w:rsid w:val="00BB166F"/>
    <w:rsid w:val="00BB1818"/>
    <w:rsid w:val="00BB1C50"/>
    <w:rsid w:val="00BB1ECA"/>
    <w:rsid w:val="00BB241C"/>
    <w:rsid w:val="00BB2C46"/>
    <w:rsid w:val="00BB2EC3"/>
    <w:rsid w:val="00BB2F87"/>
    <w:rsid w:val="00BB530C"/>
    <w:rsid w:val="00BB5685"/>
    <w:rsid w:val="00BB5C87"/>
    <w:rsid w:val="00BB6377"/>
    <w:rsid w:val="00BB6600"/>
    <w:rsid w:val="00BB6A66"/>
    <w:rsid w:val="00BB6BD6"/>
    <w:rsid w:val="00BB7066"/>
    <w:rsid w:val="00BB70AA"/>
    <w:rsid w:val="00BB7112"/>
    <w:rsid w:val="00BB7612"/>
    <w:rsid w:val="00BB7913"/>
    <w:rsid w:val="00BB7C64"/>
    <w:rsid w:val="00BB7CDB"/>
    <w:rsid w:val="00BB7F9E"/>
    <w:rsid w:val="00BC05C8"/>
    <w:rsid w:val="00BC0788"/>
    <w:rsid w:val="00BC095D"/>
    <w:rsid w:val="00BC0B6C"/>
    <w:rsid w:val="00BC1078"/>
    <w:rsid w:val="00BC1098"/>
    <w:rsid w:val="00BC1167"/>
    <w:rsid w:val="00BC148C"/>
    <w:rsid w:val="00BC154B"/>
    <w:rsid w:val="00BC1786"/>
    <w:rsid w:val="00BC1935"/>
    <w:rsid w:val="00BC1A45"/>
    <w:rsid w:val="00BC1DE3"/>
    <w:rsid w:val="00BC1F17"/>
    <w:rsid w:val="00BC21E2"/>
    <w:rsid w:val="00BC22E5"/>
    <w:rsid w:val="00BC2B7D"/>
    <w:rsid w:val="00BC2C44"/>
    <w:rsid w:val="00BC2C4C"/>
    <w:rsid w:val="00BC2D1F"/>
    <w:rsid w:val="00BC3E3C"/>
    <w:rsid w:val="00BC3FA2"/>
    <w:rsid w:val="00BC400A"/>
    <w:rsid w:val="00BC4134"/>
    <w:rsid w:val="00BC4165"/>
    <w:rsid w:val="00BC43A2"/>
    <w:rsid w:val="00BC475B"/>
    <w:rsid w:val="00BC487B"/>
    <w:rsid w:val="00BC4A73"/>
    <w:rsid w:val="00BC4ABF"/>
    <w:rsid w:val="00BC517F"/>
    <w:rsid w:val="00BC555D"/>
    <w:rsid w:val="00BC57C1"/>
    <w:rsid w:val="00BC5993"/>
    <w:rsid w:val="00BC5B75"/>
    <w:rsid w:val="00BC5BD3"/>
    <w:rsid w:val="00BC617F"/>
    <w:rsid w:val="00BC63BB"/>
    <w:rsid w:val="00BC67A2"/>
    <w:rsid w:val="00BC6E60"/>
    <w:rsid w:val="00BC73A5"/>
    <w:rsid w:val="00BC74DC"/>
    <w:rsid w:val="00BD000C"/>
    <w:rsid w:val="00BD010A"/>
    <w:rsid w:val="00BD01D3"/>
    <w:rsid w:val="00BD045E"/>
    <w:rsid w:val="00BD0941"/>
    <w:rsid w:val="00BD0A1D"/>
    <w:rsid w:val="00BD10C7"/>
    <w:rsid w:val="00BD10F4"/>
    <w:rsid w:val="00BD110E"/>
    <w:rsid w:val="00BD1749"/>
    <w:rsid w:val="00BD1A7A"/>
    <w:rsid w:val="00BD2140"/>
    <w:rsid w:val="00BD23F6"/>
    <w:rsid w:val="00BD2620"/>
    <w:rsid w:val="00BD298D"/>
    <w:rsid w:val="00BD29FE"/>
    <w:rsid w:val="00BD2F8F"/>
    <w:rsid w:val="00BD31CE"/>
    <w:rsid w:val="00BD35ED"/>
    <w:rsid w:val="00BD372C"/>
    <w:rsid w:val="00BD37A5"/>
    <w:rsid w:val="00BD382B"/>
    <w:rsid w:val="00BD3843"/>
    <w:rsid w:val="00BD3BD8"/>
    <w:rsid w:val="00BD3D96"/>
    <w:rsid w:val="00BD3EB8"/>
    <w:rsid w:val="00BD4424"/>
    <w:rsid w:val="00BD47ED"/>
    <w:rsid w:val="00BD4C77"/>
    <w:rsid w:val="00BD5202"/>
    <w:rsid w:val="00BD5235"/>
    <w:rsid w:val="00BD5920"/>
    <w:rsid w:val="00BD5D74"/>
    <w:rsid w:val="00BD5DA2"/>
    <w:rsid w:val="00BD5DBD"/>
    <w:rsid w:val="00BD5F5B"/>
    <w:rsid w:val="00BD612C"/>
    <w:rsid w:val="00BD6575"/>
    <w:rsid w:val="00BD6691"/>
    <w:rsid w:val="00BD68D8"/>
    <w:rsid w:val="00BD6FEA"/>
    <w:rsid w:val="00BD784C"/>
    <w:rsid w:val="00BD7A2C"/>
    <w:rsid w:val="00BD7C75"/>
    <w:rsid w:val="00BE0894"/>
    <w:rsid w:val="00BE0E05"/>
    <w:rsid w:val="00BE10B0"/>
    <w:rsid w:val="00BE13D9"/>
    <w:rsid w:val="00BE18DB"/>
    <w:rsid w:val="00BE19B2"/>
    <w:rsid w:val="00BE1A33"/>
    <w:rsid w:val="00BE1C7E"/>
    <w:rsid w:val="00BE1CA3"/>
    <w:rsid w:val="00BE225C"/>
    <w:rsid w:val="00BE22B7"/>
    <w:rsid w:val="00BE2314"/>
    <w:rsid w:val="00BE2805"/>
    <w:rsid w:val="00BE2933"/>
    <w:rsid w:val="00BE326D"/>
    <w:rsid w:val="00BE3447"/>
    <w:rsid w:val="00BE3485"/>
    <w:rsid w:val="00BE3655"/>
    <w:rsid w:val="00BE3A0B"/>
    <w:rsid w:val="00BE3E39"/>
    <w:rsid w:val="00BE45AD"/>
    <w:rsid w:val="00BE4834"/>
    <w:rsid w:val="00BE48EE"/>
    <w:rsid w:val="00BE5975"/>
    <w:rsid w:val="00BE5A54"/>
    <w:rsid w:val="00BE5B2A"/>
    <w:rsid w:val="00BE5E51"/>
    <w:rsid w:val="00BE60DD"/>
    <w:rsid w:val="00BE6112"/>
    <w:rsid w:val="00BE6219"/>
    <w:rsid w:val="00BE6327"/>
    <w:rsid w:val="00BE662D"/>
    <w:rsid w:val="00BE690C"/>
    <w:rsid w:val="00BE6B4E"/>
    <w:rsid w:val="00BE6E6C"/>
    <w:rsid w:val="00BE796D"/>
    <w:rsid w:val="00BF04F7"/>
    <w:rsid w:val="00BF081F"/>
    <w:rsid w:val="00BF0995"/>
    <w:rsid w:val="00BF0A65"/>
    <w:rsid w:val="00BF122B"/>
    <w:rsid w:val="00BF16D2"/>
    <w:rsid w:val="00BF1729"/>
    <w:rsid w:val="00BF1930"/>
    <w:rsid w:val="00BF1953"/>
    <w:rsid w:val="00BF1BA0"/>
    <w:rsid w:val="00BF1E48"/>
    <w:rsid w:val="00BF22C9"/>
    <w:rsid w:val="00BF2375"/>
    <w:rsid w:val="00BF2445"/>
    <w:rsid w:val="00BF260D"/>
    <w:rsid w:val="00BF281D"/>
    <w:rsid w:val="00BF285B"/>
    <w:rsid w:val="00BF2CF9"/>
    <w:rsid w:val="00BF2F8B"/>
    <w:rsid w:val="00BF303D"/>
    <w:rsid w:val="00BF307C"/>
    <w:rsid w:val="00BF3437"/>
    <w:rsid w:val="00BF3890"/>
    <w:rsid w:val="00BF3B4B"/>
    <w:rsid w:val="00BF3CF8"/>
    <w:rsid w:val="00BF3D03"/>
    <w:rsid w:val="00BF4095"/>
    <w:rsid w:val="00BF4391"/>
    <w:rsid w:val="00BF4521"/>
    <w:rsid w:val="00BF4819"/>
    <w:rsid w:val="00BF4A2C"/>
    <w:rsid w:val="00BF4B9A"/>
    <w:rsid w:val="00BF4DF1"/>
    <w:rsid w:val="00BF5091"/>
    <w:rsid w:val="00BF50A5"/>
    <w:rsid w:val="00BF50B5"/>
    <w:rsid w:val="00BF5431"/>
    <w:rsid w:val="00BF5433"/>
    <w:rsid w:val="00BF59D1"/>
    <w:rsid w:val="00BF6809"/>
    <w:rsid w:val="00BF6AEB"/>
    <w:rsid w:val="00BF6C1C"/>
    <w:rsid w:val="00BF71D5"/>
    <w:rsid w:val="00BF7585"/>
    <w:rsid w:val="00BF75D8"/>
    <w:rsid w:val="00BF78E4"/>
    <w:rsid w:val="00BF7F69"/>
    <w:rsid w:val="00C00182"/>
    <w:rsid w:val="00C00594"/>
    <w:rsid w:val="00C00872"/>
    <w:rsid w:val="00C00C72"/>
    <w:rsid w:val="00C00D51"/>
    <w:rsid w:val="00C01221"/>
    <w:rsid w:val="00C01440"/>
    <w:rsid w:val="00C01839"/>
    <w:rsid w:val="00C01C21"/>
    <w:rsid w:val="00C0203B"/>
    <w:rsid w:val="00C0268F"/>
    <w:rsid w:val="00C028A7"/>
    <w:rsid w:val="00C028C0"/>
    <w:rsid w:val="00C02935"/>
    <w:rsid w:val="00C029BE"/>
    <w:rsid w:val="00C02BC6"/>
    <w:rsid w:val="00C02CDE"/>
    <w:rsid w:val="00C03067"/>
    <w:rsid w:val="00C0323E"/>
    <w:rsid w:val="00C0347B"/>
    <w:rsid w:val="00C036DD"/>
    <w:rsid w:val="00C03D32"/>
    <w:rsid w:val="00C03DC7"/>
    <w:rsid w:val="00C04260"/>
    <w:rsid w:val="00C04571"/>
    <w:rsid w:val="00C04601"/>
    <w:rsid w:val="00C046A1"/>
    <w:rsid w:val="00C0480E"/>
    <w:rsid w:val="00C04B35"/>
    <w:rsid w:val="00C05149"/>
    <w:rsid w:val="00C05566"/>
    <w:rsid w:val="00C05638"/>
    <w:rsid w:val="00C0568A"/>
    <w:rsid w:val="00C0596E"/>
    <w:rsid w:val="00C05BCD"/>
    <w:rsid w:val="00C05D17"/>
    <w:rsid w:val="00C06039"/>
    <w:rsid w:val="00C06349"/>
    <w:rsid w:val="00C064DC"/>
    <w:rsid w:val="00C06596"/>
    <w:rsid w:val="00C06610"/>
    <w:rsid w:val="00C06B89"/>
    <w:rsid w:val="00C06BDD"/>
    <w:rsid w:val="00C06E8B"/>
    <w:rsid w:val="00C06FE9"/>
    <w:rsid w:val="00C0705D"/>
    <w:rsid w:val="00C0710A"/>
    <w:rsid w:val="00C0711F"/>
    <w:rsid w:val="00C07150"/>
    <w:rsid w:val="00C07189"/>
    <w:rsid w:val="00C071F3"/>
    <w:rsid w:val="00C072C1"/>
    <w:rsid w:val="00C07400"/>
    <w:rsid w:val="00C0752D"/>
    <w:rsid w:val="00C0756A"/>
    <w:rsid w:val="00C076DE"/>
    <w:rsid w:val="00C07898"/>
    <w:rsid w:val="00C0794D"/>
    <w:rsid w:val="00C07AC2"/>
    <w:rsid w:val="00C07CC8"/>
    <w:rsid w:val="00C07EAE"/>
    <w:rsid w:val="00C07F9F"/>
    <w:rsid w:val="00C1004D"/>
    <w:rsid w:val="00C1067B"/>
    <w:rsid w:val="00C1073C"/>
    <w:rsid w:val="00C10EB5"/>
    <w:rsid w:val="00C112E0"/>
    <w:rsid w:val="00C115E8"/>
    <w:rsid w:val="00C11E6A"/>
    <w:rsid w:val="00C12158"/>
    <w:rsid w:val="00C121B0"/>
    <w:rsid w:val="00C122BB"/>
    <w:rsid w:val="00C124B7"/>
    <w:rsid w:val="00C127AB"/>
    <w:rsid w:val="00C1283F"/>
    <w:rsid w:val="00C12C16"/>
    <w:rsid w:val="00C12C5A"/>
    <w:rsid w:val="00C12FB7"/>
    <w:rsid w:val="00C132AA"/>
    <w:rsid w:val="00C13709"/>
    <w:rsid w:val="00C1387C"/>
    <w:rsid w:val="00C13CC0"/>
    <w:rsid w:val="00C13D84"/>
    <w:rsid w:val="00C143B3"/>
    <w:rsid w:val="00C14618"/>
    <w:rsid w:val="00C146D0"/>
    <w:rsid w:val="00C148E0"/>
    <w:rsid w:val="00C14A00"/>
    <w:rsid w:val="00C14A17"/>
    <w:rsid w:val="00C14F52"/>
    <w:rsid w:val="00C156F8"/>
    <w:rsid w:val="00C1577C"/>
    <w:rsid w:val="00C15B94"/>
    <w:rsid w:val="00C15B9D"/>
    <w:rsid w:val="00C15E2C"/>
    <w:rsid w:val="00C1614D"/>
    <w:rsid w:val="00C16410"/>
    <w:rsid w:val="00C1672B"/>
    <w:rsid w:val="00C167F2"/>
    <w:rsid w:val="00C16BA4"/>
    <w:rsid w:val="00C16C13"/>
    <w:rsid w:val="00C17294"/>
    <w:rsid w:val="00C17427"/>
    <w:rsid w:val="00C17534"/>
    <w:rsid w:val="00C17992"/>
    <w:rsid w:val="00C17A63"/>
    <w:rsid w:val="00C17DD5"/>
    <w:rsid w:val="00C200CC"/>
    <w:rsid w:val="00C20482"/>
    <w:rsid w:val="00C20F54"/>
    <w:rsid w:val="00C21209"/>
    <w:rsid w:val="00C2128D"/>
    <w:rsid w:val="00C2151E"/>
    <w:rsid w:val="00C21801"/>
    <w:rsid w:val="00C21844"/>
    <w:rsid w:val="00C21B1C"/>
    <w:rsid w:val="00C21B6B"/>
    <w:rsid w:val="00C21E2A"/>
    <w:rsid w:val="00C220B9"/>
    <w:rsid w:val="00C22422"/>
    <w:rsid w:val="00C22692"/>
    <w:rsid w:val="00C226E5"/>
    <w:rsid w:val="00C227E1"/>
    <w:rsid w:val="00C22BA7"/>
    <w:rsid w:val="00C2321E"/>
    <w:rsid w:val="00C233E6"/>
    <w:rsid w:val="00C23591"/>
    <w:rsid w:val="00C239ED"/>
    <w:rsid w:val="00C23AE7"/>
    <w:rsid w:val="00C24184"/>
    <w:rsid w:val="00C2426E"/>
    <w:rsid w:val="00C24451"/>
    <w:rsid w:val="00C24595"/>
    <w:rsid w:val="00C2488E"/>
    <w:rsid w:val="00C24D62"/>
    <w:rsid w:val="00C24E16"/>
    <w:rsid w:val="00C252C1"/>
    <w:rsid w:val="00C254FF"/>
    <w:rsid w:val="00C25664"/>
    <w:rsid w:val="00C25CF9"/>
    <w:rsid w:val="00C25D44"/>
    <w:rsid w:val="00C2612E"/>
    <w:rsid w:val="00C26285"/>
    <w:rsid w:val="00C26660"/>
    <w:rsid w:val="00C26BD3"/>
    <w:rsid w:val="00C26FA6"/>
    <w:rsid w:val="00C271C1"/>
    <w:rsid w:val="00C27238"/>
    <w:rsid w:val="00C27570"/>
    <w:rsid w:val="00C277A0"/>
    <w:rsid w:val="00C2799A"/>
    <w:rsid w:val="00C27AE7"/>
    <w:rsid w:val="00C27E45"/>
    <w:rsid w:val="00C27F20"/>
    <w:rsid w:val="00C30043"/>
    <w:rsid w:val="00C301C1"/>
    <w:rsid w:val="00C30300"/>
    <w:rsid w:val="00C3054A"/>
    <w:rsid w:val="00C305DC"/>
    <w:rsid w:val="00C306FB"/>
    <w:rsid w:val="00C30770"/>
    <w:rsid w:val="00C307F3"/>
    <w:rsid w:val="00C30CF3"/>
    <w:rsid w:val="00C31120"/>
    <w:rsid w:val="00C315DB"/>
    <w:rsid w:val="00C31E2F"/>
    <w:rsid w:val="00C3216A"/>
    <w:rsid w:val="00C32278"/>
    <w:rsid w:val="00C32A5C"/>
    <w:rsid w:val="00C32B7C"/>
    <w:rsid w:val="00C32C66"/>
    <w:rsid w:val="00C32E36"/>
    <w:rsid w:val="00C331EF"/>
    <w:rsid w:val="00C33206"/>
    <w:rsid w:val="00C33485"/>
    <w:rsid w:val="00C337F4"/>
    <w:rsid w:val="00C33A55"/>
    <w:rsid w:val="00C33F62"/>
    <w:rsid w:val="00C34011"/>
    <w:rsid w:val="00C34465"/>
    <w:rsid w:val="00C344C8"/>
    <w:rsid w:val="00C34600"/>
    <w:rsid w:val="00C346DC"/>
    <w:rsid w:val="00C34BA5"/>
    <w:rsid w:val="00C350AB"/>
    <w:rsid w:val="00C352B0"/>
    <w:rsid w:val="00C35326"/>
    <w:rsid w:val="00C3593C"/>
    <w:rsid w:val="00C35BEF"/>
    <w:rsid w:val="00C36436"/>
    <w:rsid w:val="00C36810"/>
    <w:rsid w:val="00C36E2A"/>
    <w:rsid w:val="00C36E62"/>
    <w:rsid w:val="00C36E85"/>
    <w:rsid w:val="00C372E2"/>
    <w:rsid w:val="00C37431"/>
    <w:rsid w:val="00C37CD0"/>
    <w:rsid w:val="00C37D93"/>
    <w:rsid w:val="00C37F44"/>
    <w:rsid w:val="00C40130"/>
    <w:rsid w:val="00C4051F"/>
    <w:rsid w:val="00C40631"/>
    <w:rsid w:val="00C4065C"/>
    <w:rsid w:val="00C4070B"/>
    <w:rsid w:val="00C40A49"/>
    <w:rsid w:val="00C41611"/>
    <w:rsid w:val="00C41777"/>
    <w:rsid w:val="00C417D1"/>
    <w:rsid w:val="00C41A2E"/>
    <w:rsid w:val="00C42074"/>
    <w:rsid w:val="00C42143"/>
    <w:rsid w:val="00C423B5"/>
    <w:rsid w:val="00C423F0"/>
    <w:rsid w:val="00C42403"/>
    <w:rsid w:val="00C42505"/>
    <w:rsid w:val="00C42592"/>
    <w:rsid w:val="00C425A5"/>
    <w:rsid w:val="00C4280C"/>
    <w:rsid w:val="00C428BE"/>
    <w:rsid w:val="00C42C7E"/>
    <w:rsid w:val="00C43621"/>
    <w:rsid w:val="00C43A06"/>
    <w:rsid w:val="00C43BD4"/>
    <w:rsid w:val="00C43E55"/>
    <w:rsid w:val="00C43ED6"/>
    <w:rsid w:val="00C44542"/>
    <w:rsid w:val="00C44C64"/>
    <w:rsid w:val="00C452BB"/>
    <w:rsid w:val="00C454B6"/>
    <w:rsid w:val="00C454F5"/>
    <w:rsid w:val="00C458FC"/>
    <w:rsid w:val="00C45994"/>
    <w:rsid w:val="00C45CD3"/>
    <w:rsid w:val="00C45DF4"/>
    <w:rsid w:val="00C45E8B"/>
    <w:rsid w:val="00C45EDD"/>
    <w:rsid w:val="00C46A6C"/>
    <w:rsid w:val="00C46CDB"/>
    <w:rsid w:val="00C46D2D"/>
    <w:rsid w:val="00C46DAB"/>
    <w:rsid w:val="00C46EC5"/>
    <w:rsid w:val="00C46F19"/>
    <w:rsid w:val="00C46F49"/>
    <w:rsid w:val="00C47405"/>
    <w:rsid w:val="00C47449"/>
    <w:rsid w:val="00C474B4"/>
    <w:rsid w:val="00C47516"/>
    <w:rsid w:val="00C4769E"/>
    <w:rsid w:val="00C47DAF"/>
    <w:rsid w:val="00C47DFC"/>
    <w:rsid w:val="00C47E01"/>
    <w:rsid w:val="00C50114"/>
    <w:rsid w:val="00C50414"/>
    <w:rsid w:val="00C5049B"/>
    <w:rsid w:val="00C50745"/>
    <w:rsid w:val="00C507C3"/>
    <w:rsid w:val="00C50B9E"/>
    <w:rsid w:val="00C50E94"/>
    <w:rsid w:val="00C51141"/>
    <w:rsid w:val="00C5116C"/>
    <w:rsid w:val="00C5118D"/>
    <w:rsid w:val="00C513AA"/>
    <w:rsid w:val="00C51471"/>
    <w:rsid w:val="00C5159B"/>
    <w:rsid w:val="00C515EE"/>
    <w:rsid w:val="00C516E7"/>
    <w:rsid w:val="00C51FE6"/>
    <w:rsid w:val="00C522E1"/>
    <w:rsid w:val="00C52566"/>
    <w:rsid w:val="00C52946"/>
    <w:rsid w:val="00C538E1"/>
    <w:rsid w:val="00C53B42"/>
    <w:rsid w:val="00C53EBF"/>
    <w:rsid w:val="00C53F57"/>
    <w:rsid w:val="00C545D6"/>
    <w:rsid w:val="00C546C9"/>
    <w:rsid w:val="00C54882"/>
    <w:rsid w:val="00C54A58"/>
    <w:rsid w:val="00C54A73"/>
    <w:rsid w:val="00C54AB1"/>
    <w:rsid w:val="00C552E4"/>
    <w:rsid w:val="00C55385"/>
    <w:rsid w:val="00C553D8"/>
    <w:rsid w:val="00C55646"/>
    <w:rsid w:val="00C55B73"/>
    <w:rsid w:val="00C55CD9"/>
    <w:rsid w:val="00C56167"/>
    <w:rsid w:val="00C5680C"/>
    <w:rsid w:val="00C56923"/>
    <w:rsid w:val="00C56A9A"/>
    <w:rsid w:val="00C56BCE"/>
    <w:rsid w:val="00C56C18"/>
    <w:rsid w:val="00C56C39"/>
    <w:rsid w:val="00C5703D"/>
    <w:rsid w:val="00C57349"/>
    <w:rsid w:val="00C5769D"/>
    <w:rsid w:val="00C578BF"/>
    <w:rsid w:val="00C579BE"/>
    <w:rsid w:val="00C57B5D"/>
    <w:rsid w:val="00C57C1D"/>
    <w:rsid w:val="00C6061A"/>
    <w:rsid w:val="00C607E8"/>
    <w:rsid w:val="00C608A8"/>
    <w:rsid w:val="00C609AA"/>
    <w:rsid w:val="00C60AF8"/>
    <w:rsid w:val="00C60C4C"/>
    <w:rsid w:val="00C60C9C"/>
    <w:rsid w:val="00C60DB0"/>
    <w:rsid w:val="00C60F13"/>
    <w:rsid w:val="00C60FAC"/>
    <w:rsid w:val="00C6130F"/>
    <w:rsid w:val="00C62192"/>
    <w:rsid w:val="00C6228D"/>
    <w:rsid w:val="00C6253E"/>
    <w:rsid w:val="00C63040"/>
    <w:rsid w:val="00C6337F"/>
    <w:rsid w:val="00C63822"/>
    <w:rsid w:val="00C63A77"/>
    <w:rsid w:val="00C63E01"/>
    <w:rsid w:val="00C6523D"/>
    <w:rsid w:val="00C65566"/>
    <w:rsid w:val="00C6581A"/>
    <w:rsid w:val="00C659A5"/>
    <w:rsid w:val="00C65A82"/>
    <w:rsid w:val="00C65FC2"/>
    <w:rsid w:val="00C660B3"/>
    <w:rsid w:val="00C66917"/>
    <w:rsid w:val="00C669D2"/>
    <w:rsid w:val="00C66E81"/>
    <w:rsid w:val="00C6737A"/>
    <w:rsid w:val="00C673B1"/>
    <w:rsid w:val="00C675F1"/>
    <w:rsid w:val="00C6776E"/>
    <w:rsid w:val="00C709D3"/>
    <w:rsid w:val="00C70B69"/>
    <w:rsid w:val="00C70BBE"/>
    <w:rsid w:val="00C70FAE"/>
    <w:rsid w:val="00C710C8"/>
    <w:rsid w:val="00C71651"/>
    <w:rsid w:val="00C7170B"/>
    <w:rsid w:val="00C71821"/>
    <w:rsid w:val="00C71B13"/>
    <w:rsid w:val="00C722E1"/>
    <w:rsid w:val="00C72383"/>
    <w:rsid w:val="00C72602"/>
    <w:rsid w:val="00C726D7"/>
    <w:rsid w:val="00C726D9"/>
    <w:rsid w:val="00C727DB"/>
    <w:rsid w:val="00C72838"/>
    <w:rsid w:val="00C72CB4"/>
    <w:rsid w:val="00C72D4B"/>
    <w:rsid w:val="00C72D7D"/>
    <w:rsid w:val="00C73100"/>
    <w:rsid w:val="00C734AD"/>
    <w:rsid w:val="00C73855"/>
    <w:rsid w:val="00C738EA"/>
    <w:rsid w:val="00C73B0C"/>
    <w:rsid w:val="00C73E01"/>
    <w:rsid w:val="00C74710"/>
    <w:rsid w:val="00C74914"/>
    <w:rsid w:val="00C749BC"/>
    <w:rsid w:val="00C74A1D"/>
    <w:rsid w:val="00C74A93"/>
    <w:rsid w:val="00C74D1B"/>
    <w:rsid w:val="00C74F3E"/>
    <w:rsid w:val="00C7509B"/>
    <w:rsid w:val="00C75165"/>
    <w:rsid w:val="00C7546E"/>
    <w:rsid w:val="00C7547B"/>
    <w:rsid w:val="00C759D9"/>
    <w:rsid w:val="00C76252"/>
    <w:rsid w:val="00C762DF"/>
    <w:rsid w:val="00C76606"/>
    <w:rsid w:val="00C768E5"/>
    <w:rsid w:val="00C76E05"/>
    <w:rsid w:val="00C77A1B"/>
    <w:rsid w:val="00C80187"/>
    <w:rsid w:val="00C81059"/>
    <w:rsid w:val="00C81294"/>
    <w:rsid w:val="00C81410"/>
    <w:rsid w:val="00C8156E"/>
    <w:rsid w:val="00C81593"/>
    <w:rsid w:val="00C816F7"/>
    <w:rsid w:val="00C8178E"/>
    <w:rsid w:val="00C81977"/>
    <w:rsid w:val="00C825C9"/>
    <w:rsid w:val="00C8267E"/>
    <w:rsid w:val="00C826E3"/>
    <w:rsid w:val="00C827A5"/>
    <w:rsid w:val="00C82802"/>
    <w:rsid w:val="00C828A9"/>
    <w:rsid w:val="00C82901"/>
    <w:rsid w:val="00C829FA"/>
    <w:rsid w:val="00C82D14"/>
    <w:rsid w:val="00C82DC1"/>
    <w:rsid w:val="00C83003"/>
    <w:rsid w:val="00C830A3"/>
    <w:rsid w:val="00C8312A"/>
    <w:rsid w:val="00C83606"/>
    <w:rsid w:val="00C83666"/>
    <w:rsid w:val="00C83886"/>
    <w:rsid w:val="00C83923"/>
    <w:rsid w:val="00C83BDF"/>
    <w:rsid w:val="00C841C8"/>
    <w:rsid w:val="00C84895"/>
    <w:rsid w:val="00C84981"/>
    <w:rsid w:val="00C84C4C"/>
    <w:rsid w:val="00C84E0B"/>
    <w:rsid w:val="00C84EBD"/>
    <w:rsid w:val="00C85069"/>
    <w:rsid w:val="00C8513A"/>
    <w:rsid w:val="00C854A1"/>
    <w:rsid w:val="00C85727"/>
    <w:rsid w:val="00C858DA"/>
    <w:rsid w:val="00C8599A"/>
    <w:rsid w:val="00C860A0"/>
    <w:rsid w:val="00C860AD"/>
    <w:rsid w:val="00C862BA"/>
    <w:rsid w:val="00C863FA"/>
    <w:rsid w:val="00C86549"/>
    <w:rsid w:val="00C86829"/>
    <w:rsid w:val="00C86E10"/>
    <w:rsid w:val="00C8701D"/>
    <w:rsid w:val="00C8746E"/>
    <w:rsid w:val="00C877EF"/>
    <w:rsid w:val="00C87951"/>
    <w:rsid w:val="00C87A4F"/>
    <w:rsid w:val="00C87B46"/>
    <w:rsid w:val="00C87F2C"/>
    <w:rsid w:val="00C87F67"/>
    <w:rsid w:val="00C87F6A"/>
    <w:rsid w:val="00C87F8F"/>
    <w:rsid w:val="00C9041C"/>
    <w:rsid w:val="00C907A1"/>
    <w:rsid w:val="00C90896"/>
    <w:rsid w:val="00C90F05"/>
    <w:rsid w:val="00C90F5F"/>
    <w:rsid w:val="00C91260"/>
    <w:rsid w:val="00C91591"/>
    <w:rsid w:val="00C91755"/>
    <w:rsid w:val="00C9191D"/>
    <w:rsid w:val="00C91A06"/>
    <w:rsid w:val="00C91A9D"/>
    <w:rsid w:val="00C91B7D"/>
    <w:rsid w:val="00C91D09"/>
    <w:rsid w:val="00C91FFB"/>
    <w:rsid w:val="00C922DF"/>
    <w:rsid w:val="00C9243A"/>
    <w:rsid w:val="00C9252A"/>
    <w:rsid w:val="00C926DA"/>
    <w:rsid w:val="00C9274E"/>
    <w:rsid w:val="00C927B8"/>
    <w:rsid w:val="00C9299B"/>
    <w:rsid w:val="00C92A82"/>
    <w:rsid w:val="00C92D52"/>
    <w:rsid w:val="00C92EF2"/>
    <w:rsid w:val="00C931D2"/>
    <w:rsid w:val="00C93351"/>
    <w:rsid w:val="00C93A22"/>
    <w:rsid w:val="00C93A75"/>
    <w:rsid w:val="00C9405A"/>
    <w:rsid w:val="00C94147"/>
    <w:rsid w:val="00C943C4"/>
    <w:rsid w:val="00C9452E"/>
    <w:rsid w:val="00C946C3"/>
    <w:rsid w:val="00C94733"/>
    <w:rsid w:val="00C95660"/>
    <w:rsid w:val="00C95665"/>
    <w:rsid w:val="00C957C8"/>
    <w:rsid w:val="00C95E33"/>
    <w:rsid w:val="00C95EED"/>
    <w:rsid w:val="00C960FC"/>
    <w:rsid w:val="00C9622E"/>
    <w:rsid w:val="00C964B7"/>
    <w:rsid w:val="00C968C7"/>
    <w:rsid w:val="00C96AD6"/>
    <w:rsid w:val="00C96BA6"/>
    <w:rsid w:val="00C9708B"/>
    <w:rsid w:val="00C97144"/>
    <w:rsid w:val="00C97289"/>
    <w:rsid w:val="00C97C0E"/>
    <w:rsid w:val="00C97C47"/>
    <w:rsid w:val="00C97F9E"/>
    <w:rsid w:val="00CA01C8"/>
    <w:rsid w:val="00CA03BB"/>
    <w:rsid w:val="00CA05B1"/>
    <w:rsid w:val="00CA0843"/>
    <w:rsid w:val="00CA0C49"/>
    <w:rsid w:val="00CA0EEC"/>
    <w:rsid w:val="00CA0FBF"/>
    <w:rsid w:val="00CA105F"/>
    <w:rsid w:val="00CA1224"/>
    <w:rsid w:val="00CA1236"/>
    <w:rsid w:val="00CA1606"/>
    <w:rsid w:val="00CA16C0"/>
    <w:rsid w:val="00CA19EE"/>
    <w:rsid w:val="00CA1C1D"/>
    <w:rsid w:val="00CA1C58"/>
    <w:rsid w:val="00CA1CF4"/>
    <w:rsid w:val="00CA2817"/>
    <w:rsid w:val="00CA2BEE"/>
    <w:rsid w:val="00CA2C9A"/>
    <w:rsid w:val="00CA3079"/>
    <w:rsid w:val="00CA3437"/>
    <w:rsid w:val="00CA3574"/>
    <w:rsid w:val="00CA36DB"/>
    <w:rsid w:val="00CA3996"/>
    <w:rsid w:val="00CA3B76"/>
    <w:rsid w:val="00CA3BCD"/>
    <w:rsid w:val="00CA3C16"/>
    <w:rsid w:val="00CA44E1"/>
    <w:rsid w:val="00CA46BE"/>
    <w:rsid w:val="00CA49E0"/>
    <w:rsid w:val="00CA4A5B"/>
    <w:rsid w:val="00CA4B60"/>
    <w:rsid w:val="00CA4B6C"/>
    <w:rsid w:val="00CA4F19"/>
    <w:rsid w:val="00CA53D3"/>
    <w:rsid w:val="00CA5637"/>
    <w:rsid w:val="00CA5642"/>
    <w:rsid w:val="00CA57E6"/>
    <w:rsid w:val="00CA58B1"/>
    <w:rsid w:val="00CA5991"/>
    <w:rsid w:val="00CA5AF7"/>
    <w:rsid w:val="00CA626B"/>
    <w:rsid w:val="00CA627B"/>
    <w:rsid w:val="00CA66E0"/>
    <w:rsid w:val="00CA6B2A"/>
    <w:rsid w:val="00CA6BC4"/>
    <w:rsid w:val="00CA7697"/>
    <w:rsid w:val="00CA7FE2"/>
    <w:rsid w:val="00CB0081"/>
    <w:rsid w:val="00CB04DF"/>
    <w:rsid w:val="00CB08BF"/>
    <w:rsid w:val="00CB0A23"/>
    <w:rsid w:val="00CB0DBE"/>
    <w:rsid w:val="00CB142C"/>
    <w:rsid w:val="00CB1550"/>
    <w:rsid w:val="00CB19AD"/>
    <w:rsid w:val="00CB1DA3"/>
    <w:rsid w:val="00CB2118"/>
    <w:rsid w:val="00CB214D"/>
    <w:rsid w:val="00CB2231"/>
    <w:rsid w:val="00CB2248"/>
    <w:rsid w:val="00CB22CE"/>
    <w:rsid w:val="00CB241B"/>
    <w:rsid w:val="00CB24B5"/>
    <w:rsid w:val="00CB255E"/>
    <w:rsid w:val="00CB27BB"/>
    <w:rsid w:val="00CB28FE"/>
    <w:rsid w:val="00CB29FA"/>
    <w:rsid w:val="00CB2C40"/>
    <w:rsid w:val="00CB2D34"/>
    <w:rsid w:val="00CB30FF"/>
    <w:rsid w:val="00CB359B"/>
    <w:rsid w:val="00CB3673"/>
    <w:rsid w:val="00CB3751"/>
    <w:rsid w:val="00CB3AEA"/>
    <w:rsid w:val="00CB3C66"/>
    <w:rsid w:val="00CB4A32"/>
    <w:rsid w:val="00CB4CB4"/>
    <w:rsid w:val="00CB4EEB"/>
    <w:rsid w:val="00CB5083"/>
    <w:rsid w:val="00CB522B"/>
    <w:rsid w:val="00CB52E5"/>
    <w:rsid w:val="00CB5393"/>
    <w:rsid w:val="00CB5427"/>
    <w:rsid w:val="00CB562F"/>
    <w:rsid w:val="00CB57FA"/>
    <w:rsid w:val="00CB5A3B"/>
    <w:rsid w:val="00CB5AFF"/>
    <w:rsid w:val="00CB5B00"/>
    <w:rsid w:val="00CB5D7A"/>
    <w:rsid w:val="00CB603F"/>
    <w:rsid w:val="00CB66D7"/>
    <w:rsid w:val="00CB68DD"/>
    <w:rsid w:val="00CB69E3"/>
    <w:rsid w:val="00CB69EB"/>
    <w:rsid w:val="00CB6AC7"/>
    <w:rsid w:val="00CB6BF2"/>
    <w:rsid w:val="00CB6EAE"/>
    <w:rsid w:val="00CB7427"/>
    <w:rsid w:val="00CB7A6F"/>
    <w:rsid w:val="00CB7DEB"/>
    <w:rsid w:val="00CC0131"/>
    <w:rsid w:val="00CC0253"/>
    <w:rsid w:val="00CC0488"/>
    <w:rsid w:val="00CC09DA"/>
    <w:rsid w:val="00CC1257"/>
    <w:rsid w:val="00CC12FB"/>
    <w:rsid w:val="00CC1370"/>
    <w:rsid w:val="00CC1545"/>
    <w:rsid w:val="00CC17FE"/>
    <w:rsid w:val="00CC1FE3"/>
    <w:rsid w:val="00CC2551"/>
    <w:rsid w:val="00CC2667"/>
    <w:rsid w:val="00CC2AD1"/>
    <w:rsid w:val="00CC2B49"/>
    <w:rsid w:val="00CC2B4F"/>
    <w:rsid w:val="00CC2CF5"/>
    <w:rsid w:val="00CC2FE1"/>
    <w:rsid w:val="00CC31D7"/>
    <w:rsid w:val="00CC31FF"/>
    <w:rsid w:val="00CC326B"/>
    <w:rsid w:val="00CC3350"/>
    <w:rsid w:val="00CC3761"/>
    <w:rsid w:val="00CC3DF5"/>
    <w:rsid w:val="00CC3F00"/>
    <w:rsid w:val="00CC3F2F"/>
    <w:rsid w:val="00CC414A"/>
    <w:rsid w:val="00CC44C7"/>
    <w:rsid w:val="00CC4530"/>
    <w:rsid w:val="00CC484A"/>
    <w:rsid w:val="00CC49F6"/>
    <w:rsid w:val="00CC4B74"/>
    <w:rsid w:val="00CC57B6"/>
    <w:rsid w:val="00CC639A"/>
    <w:rsid w:val="00CC6AB1"/>
    <w:rsid w:val="00CC6B47"/>
    <w:rsid w:val="00CC6B7C"/>
    <w:rsid w:val="00CC6D0B"/>
    <w:rsid w:val="00CC724E"/>
    <w:rsid w:val="00CC7391"/>
    <w:rsid w:val="00CC742C"/>
    <w:rsid w:val="00CC75EF"/>
    <w:rsid w:val="00CC766D"/>
    <w:rsid w:val="00CC76EA"/>
    <w:rsid w:val="00CC78C0"/>
    <w:rsid w:val="00CC78EA"/>
    <w:rsid w:val="00CC79D9"/>
    <w:rsid w:val="00CC7ACE"/>
    <w:rsid w:val="00CC7B74"/>
    <w:rsid w:val="00CC7DD1"/>
    <w:rsid w:val="00CD08ED"/>
    <w:rsid w:val="00CD0901"/>
    <w:rsid w:val="00CD09B4"/>
    <w:rsid w:val="00CD0ACB"/>
    <w:rsid w:val="00CD1249"/>
    <w:rsid w:val="00CD168A"/>
    <w:rsid w:val="00CD179B"/>
    <w:rsid w:val="00CD1AD2"/>
    <w:rsid w:val="00CD1EE4"/>
    <w:rsid w:val="00CD2356"/>
    <w:rsid w:val="00CD2374"/>
    <w:rsid w:val="00CD2BDB"/>
    <w:rsid w:val="00CD3114"/>
    <w:rsid w:val="00CD31D3"/>
    <w:rsid w:val="00CD3330"/>
    <w:rsid w:val="00CD3CC4"/>
    <w:rsid w:val="00CD3D45"/>
    <w:rsid w:val="00CD3F64"/>
    <w:rsid w:val="00CD406C"/>
    <w:rsid w:val="00CD414D"/>
    <w:rsid w:val="00CD4811"/>
    <w:rsid w:val="00CD49B2"/>
    <w:rsid w:val="00CD4B6A"/>
    <w:rsid w:val="00CD4BC5"/>
    <w:rsid w:val="00CD4C60"/>
    <w:rsid w:val="00CD5351"/>
    <w:rsid w:val="00CD5544"/>
    <w:rsid w:val="00CD5712"/>
    <w:rsid w:val="00CD571C"/>
    <w:rsid w:val="00CD5B8A"/>
    <w:rsid w:val="00CD61A5"/>
    <w:rsid w:val="00CD640E"/>
    <w:rsid w:val="00CD6988"/>
    <w:rsid w:val="00CD6D66"/>
    <w:rsid w:val="00CD7044"/>
    <w:rsid w:val="00CD74E8"/>
    <w:rsid w:val="00CD7661"/>
    <w:rsid w:val="00CD7970"/>
    <w:rsid w:val="00CD79CD"/>
    <w:rsid w:val="00CE00BA"/>
    <w:rsid w:val="00CE07EF"/>
    <w:rsid w:val="00CE1143"/>
    <w:rsid w:val="00CE12DD"/>
    <w:rsid w:val="00CE1543"/>
    <w:rsid w:val="00CE16F4"/>
    <w:rsid w:val="00CE193E"/>
    <w:rsid w:val="00CE1FAF"/>
    <w:rsid w:val="00CE1FEA"/>
    <w:rsid w:val="00CE2196"/>
    <w:rsid w:val="00CE21E3"/>
    <w:rsid w:val="00CE25EA"/>
    <w:rsid w:val="00CE2643"/>
    <w:rsid w:val="00CE2795"/>
    <w:rsid w:val="00CE2C66"/>
    <w:rsid w:val="00CE2CBB"/>
    <w:rsid w:val="00CE3019"/>
    <w:rsid w:val="00CE32A3"/>
    <w:rsid w:val="00CE3418"/>
    <w:rsid w:val="00CE3655"/>
    <w:rsid w:val="00CE372F"/>
    <w:rsid w:val="00CE386E"/>
    <w:rsid w:val="00CE3871"/>
    <w:rsid w:val="00CE3D0B"/>
    <w:rsid w:val="00CE437F"/>
    <w:rsid w:val="00CE46BD"/>
    <w:rsid w:val="00CE4768"/>
    <w:rsid w:val="00CE47C5"/>
    <w:rsid w:val="00CE4837"/>
    <w:rsid w:val="00CE4919"/>
    <w:rsid w:val="00CE4B77"/>
    <w:rsid w:val="00CE4E27"/>
    <w:rsid w:val="00CE4ED9"/>
    <w:rsid w:val="00CE5014"/>
    <w:rsid w:val="00CE523A"/>
    <w:rsid w:val="00CE5270"/>
    <w:rsid w:val="00CE5434"/>
    <w:rsid w:val="00CE5814"/>
    <w:rsid w:val="00CE5AE0"/>
    <w:rsid w:val="00CE66B4"/>
    <w:rsid w:val="00CE6723"/>
    <w:rsid w:val="00CE689A"/>
    <w:rsid w:val="00CE69E4"/>
    <w:rsid w:val="00CE6CFB"/>
    <w:rsid w:val="00CE76FB"/>
    <w:rsid w:val="00CE7A27"/>
    <w:rsid w:val="00CE7BDF"/>
    <w:rsid w:val="00CE7ECA"/>
    <w:rsid w:val="00CF0444"/>
    <w:rsid w:val="00CF0473"/>
    <w:rsid w:val="00CF086C"/>
    <w:rsid w:val="00CF0A22"/>
    <w:rsid w:val="00CF0A5D"/>
    <w:rsid w:val="00CF0B0E"/>
    <w:rsid w:val="00CF0DAF"/>
    <w:rsid w:val="00CF1284"/>
    <w:rsid w:val="00CF1468"/>
    <w:rsid w:val="00CF1526"/>
    <w:rsid w:val="00CF1795"/>
    <w:rsid w:val="00CF1873"/>
    <w:rsid w:val="00CF193C"/>
    <w:rsid w:val="00CF206D"/>
    <w:rsid w:val="00CF20CE"/>
    <w:rsid w:val="00CF211E"/>
    <w:rsid w:val="00CF2304"/>
    <w:rsid w:val="00CF25D7"/>
    <w:rsid w:val="00CF2A0C"/>
    <w:rsid w:val="00CF2C56"/>
    <w:rsid w:val="00CF2EB7"/>
    <w:rsid w:val="00CF2EDB"/>
    <w:rsid w:val="00CF32F5"/>
    <w:rsid w:val="00CF361C"/>
    <w:rsid w:val="00CF40AA"/>
    <w:rsid w:val="00CF470B"/>
    <w:rsid w:val="00CF476F"/>
    <w:rsid w:val="00CF4C3C"/>
    <w:rsid w:val="00CF5031"/>
    <w:rsid w:val="00CF50CA"/>
    <w:rsid w:val="00CF56D6"/>
    <w:rsid w:val="00CF5AE9"/>
    <w:rsid w:val="00CF5B39"/>
    <w:rsid w:val="00CF5C28"/>
    <w:rsid w:val="00CF60D9"/>
    <w:rsid w:val="00CF66F9"/>
    <w:rsid w:val="00CF67AA"/>
    <w:rsid w:val="00CF6D28"/>
    <w:rsid w:val="00CF73D5"/>
    <w:rsid w:val="00CF7A63"/>
    <w:rsid w:val="00CF7AC7"/>
    <w:rsid w:val="00D0007A"/>
    <w:rsid w:val="00D000BC"/>
    <w:rsid w:val="00D004F7"/>
    <w:rsid w:val="00D00DC1"/>
    <w:rsid w:val="00D00E31"/>
    <w:rsid w:val="00D01277"/>
    <w:rsid w:val="00D01465"/>
    <w:rsid w:val="00D018FE"/>
    <w:rsid w:val="00D01976"/>
    <w:rsid w:val="00D01B3A"/>
    <w:rsid w:val="00D01BC4"/>
    <w:rsid w:val="00D01EB7"/>
    <w:rsid w:val="00D0238C"/>
    <w:rsid w:val="00D023E3"/>
    <w:rsid w:val="00D02A13"/>
    <w:rsid w:val="00D02A3A"/>
    <w:rsid w:val="00D02A99"/>
    <w:rsid w:val="00D02BCA"/>
    <w:rsid w:val="00D031C1"/>
    <w:rsid w:val="00D03279"/>
    <w:rsid w:val="00D035B9"/>
    <w:rsid w:val="00D0398B"/>
    <w:rsid w:val="00D03AF5"/>
    <w:rsid w:val="00D03C8C"/>
    <w:rsid w:val="00D041C1"/>
    <w:rsid w:val="00D041F7"/>
    <w:rsid w:val="00D042FD"/>
    <w:rsid w:val="00D04A8B"/>
    <w:rsid w:val="00D04E9D"/>
    <w:rsid w:val="00D051C6"/>
    <w:rsid w:val="00D0525A"/>
    <w:rsid w:val="00D05335"/>
    <w:rsid w:val="00D05731"/>
    <w:rsid w:val="00D05C92"/>
    <w:rsid w:val="00D05E5E"/>
    <w:rsid w:val="00D05EF3"/>
    <w:rsid w:val="00D06211"/>
    <w:rsid w:val="00D06975"/>
    <w:rsid w:val="00D06BB9"/>
    <w:rsid w:val="00D06C26"/>
    <w:rsid w:val="00D06D9F"/>
    <w:rsid w:val="00D06F94"/>
    <w:rsid w:val="00D074AE"/>
    <w:rsid w:val="00D0787A"/>
    <w:rsid w:val="00D07903"/>
    <w:rsid w:val="00D07B5E"/>
    <w:rsid w:val="00D07C23"/>
    <w:rsid w:val="00D07E13"/>
    <w:rsid w:val="00D07FBC"/>
    <w:rsid w:val="00D10978"/>
    <w:rsid w:val="00D10E38"/>
    <w:rsid w:val="00D11410"/>
    <w:rsid w:val="00D11C97"/>
    <w:rsid w:val="00D11F40"/>
    <w:rsid w:val="00D12480"/>
    <w:rsid w:val="00D12644"/>
    <w:rsid w:val="00D12E33"/>
    <w:rsid w:val="00D12EA7"/>
    <w:rsid w:val="00D13282"/>
    <w:rsid w:val="00D13305"/>
    <w:rsid w:val="00D13501"/>
    <w:rsid w:val="00D13512"/>
    <w:rsid w:val="00D137EB"/>
    <w:rsid w:val="00D138A0"/>
    <w:rsid w:val="00D138D9"/>
    <w:rsid w:val="00D13983"/>
    <w:rsid w:val="00D139A3"/>
    <w:rsid w:val="00D13CCE"/>
    <w:rsid w:val="00D13D54"/>
    <w:rsid w:val="00D13FB1"/>
    <w:rsid w:val="00D14069"/>
    <w:rsid w:val="00D143F6"/>
    <w:rsid w:val="00D14C26"/>
    <w:rsid w:val="00D14DB9"/>
    <w:rsid w:val="00D14E66"/>
    <w:rsid w:val="00D15340"/>
    <w:rsid w:val="00D15549"/>
    <w:rsid w:val="00D15598"/>
    <w:rsid w:val="00D156AC"/>
    <w:rsid w:val="00D15B79"/>
    <w:rsid w:val="00D15E17"/>
    <w:rsid w:val="00D15E6D"/>
    <w:rsid w:val="00D16228"/>
    <w:rsid w:val="00D163BD"/>
    <w:rsid w:val="00D1651F"/>
    <w:rsid w:val="00D16D66"/>
    <w:rsid w:val="00D17206"/>
    <w:rsid w:val="00D17639"/>
    <w:rsid w:val="00D179C9"/>
    <w:rsid w:val="00D17B92"/>
    <w:rsid w:val="00D17E3F"/>
    <w:rsid w:val="00D20217"/>
    <w:rsid w:val="00D2023B"/>
    <w:rsid w:val="00D20269"/>
    <w:rsid w:val="00D202A0"/>
    <w:rsid w:val="00D206E6"/>
    <w:rsid w:val="00D2077A"/>
    <w:rsid w:val="00D20882"/>
    <w:rsid w:val="00D209F4"/>
    <w:rsid w:val="00D20F1A"/>
    <w:rsid w:val="00D2105D"/>
    <w:rsid w:val="00D215AB"/>
    <w:rsid w:val="00D21706"/>
    <w:rsid w:val="00D217BB"/>
    <w:rsid w:val="00D21A5A"/>
    <w:rsid w:val="00D21AE8"/>
    <w:rsid w:val="00D21D87"/>
    <w:rsid w:val="00D221B1"/>
    <w:rsid w:val="00D22232"/>
    <w:rsid w:val="00D2268A"/>
    <w:rsid w:val="00D22731"/>
    <w:rsid w:val="00D2278F"/>
    <w:rsid w:val="00D22C76"/>
    <w:rsid w:val="00D23012"/>
    <w:rsid w:val="00D23069"/>
    <w:rsid w:val="00D23166"/>
    <w:rsid w:val="00D231DE"/>
    <w:rsid w:val="00D231F0"/>
    <w:rsid w:val="00D23362"/>
    <w:rsid w:val="00D234D2"/>
    <w:rsid w:val="00D2358A"/>
    <w:rsid w:val="00D23EBE"/>
    <w:rsid w:val="00D24189"/>
    <w:rsid w:val="00D241B6"/>
    <w:rsid w:val="00D243E0"/>
    <w:rsid w:val="00D246EB"/>
    <w:rsid w:val="00D24A7D"/>
    <w:rsid w:val="00D2521C"/>
    <w:rsid w:val="00D252A3"/>
    <w:rsid w:val="00D25300"/>
    <w:rsid w:val="00D2585C"/>
    <w:rsid w:val="00D259AA"/>
    <w:rsid w:val="00D25D9B"/>
    <w:rsid w:val="00D26427"/>
    <w:rsid w:val="00D266E8"/>
    <w:rsid w:val="00D26ACA"/>
    <w:rsid w:val="00D26FF8"/>
    <w:rsid w:val="00D270D4"/>
    <w:rsid w:val="00D273BA"/>
    <w:rsid w:val="00D27788"/>
    <w:rsid w:val="00D27A74"/>
    <w:rsid w:val="00D27F6E"/>
    <w:rsid w:val="00D27FEE"/>
    <w:rsid w:val="00D3001E"/>
    <w:rsid w:val="00D3008D"/>
    <w:rsid w:val="00D301D4"/>
    <w:rsid w:val="00D301FC"/>
    <w:rsid w:val="00D3029D"/>
    <w:rsid w:val="00D302DF"/>
    <w:rsid w:val="00D308FC"/>
    <w:rsid w:val="00D3093A"/>
    <w:rsid w:val="00D30E3E"/>
    <w:rsid w:val="00D30EDB"/>
    <w:rsid w:val="00D31485"/>
    <w:rsid w:val="00D31725"/>
    <w:rsid w:val="00D31996"/>
    <w:rsid w:val="00D32128"/>
    <w:rsid w:val="00D32519"/>
    <w:rsid w:val="00D3268C"/>
    <w:rsid w:val="00D32757"/>
    <w:rsid w:val="00D33047"/>
    <w:rsid w:val="00D331BB"/>
    <w:rsid w:val="00D331FB"/>
    <w:rsid w:val="00D333AA"/>
    <w:rsid w:val="00D33628"/>
    <w:rsid w:val="00D336C9"/>
    <w:rsid w:val="00D336CE"/>
    <w:rsid w:val="00D336DD"/>
    <w:rsid w:val="00D33825"/>
    <w:rsid w:val="00D33E9E"/>
    <w:rsid w:val="00D34729"/>
    <w:rsid w:val="00D34BE3"/>
    <w:rsid w:val="00D34C14"/>
    <w:rsid w:val="00D34E77"/>
    <w:rsid w:val="00D34F98"/>
    <w:rsid w:val="00D3527B"/>
    <w:rsid w:val="00D3558D"/>
    <w:rsid w:val="00D35890"/>
    <w:rsid w:val="00D35BDA"/>
    <w:rsid w:val="00D35C1F"/>
    <w:rsid w:val="00D36158"/>
    <w:rsid w:val="00D36543"/>
    <w:rsid w:val="00D368E7"/>
    <w:rsid w:val="00D36DA9"/>
    <w:rsid w:val="00D37174"/>
    <w:rsid w:val="00D371CE"/>
    <w:rsid w:val="00D3725E"/>
    <w:rsid w:val="00D378D9"/>
    <w:rsid w:val="00D37954"/>
    <w:rsid w:val="00D37D4A"/>
    <w:rsid w:val="00D37D99"/>
    <w:rsid w:val="00D400AA"/>
    <w:rsid w:val="00D402DC"/>
    <w:rsid w:val="00D4046C"/>
    <w:rsid w:val="00D4056E"/>
    <w:rsid w:val="00D408D1"/>
    <w:rsid w:val="00D40BD3"/>
    <w:rsid w:val="00D41408"/>
    <w:rsid w:val="00D41533"/>
    <w:rsid w:val="00D41570"/>
    <w:rsid w:val="00D4166C"/>
    <w:rsid w:val="00D418E7"/>
    <w:rsid w:val="00D41AA2"/>
    <w:rsid w:val="00D41C2F"/>
    <w:rsid w:val="00D41DBE"/>
    <w:rsid w:val="00D41EE0"/>
    <w:rsid w:val="00D4216E"/>
    <w:rsid w:val="00D42519"/>
    <w:rsid w:val="00D4261E"/>
    <w:rsid w:val="00D42884"/>
    <w:rsid w:val="00D42942"/>
    <w:rsid w:val="00D42C08"/>
    <w:rsid w:val="00D42C09"/>
    <w:rsid w:val="00D42EA5"/>
    <w:rsid w:val="00D430FD"/>
    <w:rsid w:val="00D4341C"/>
    <w:rsid w:val="00D43939"/>
    <w:rsid w:val="00D43A58"/>
    <w:rsid w:val="00D43AC5"/>
    <w:rsid w:val="00D43B76"/>
    <w:rsid w:val="00D43F78"/>
    <w:rsid w:val="00D43FA0"/>
    <w:rsid w:val="00D4439C"/>
    <w:rsid w:val="00D44A5B"/>
    <w:rsid w:val="00D44CCA"/>
    <w:rsid w:val="00D44DD4"/>
    <w:rsid w:val="00D451DC"/>
    <w:rsid w:val="00D451F7"/>
    <w:rsid w:val="00D456AC"/>
    <w:rsid w:val="00D45CB6"/>
    <w:rsid w:val="00D45D7F"/>
    <w:rsid w:val="00D45DE6"/>
    <w:rsid w:val="00D45EE3"/>
    <w:rsid w:val="00D46437"/>
    <w:rsid w:val="00D46514"/>
    <w:rsid w:val="00D468A5"/>
    <w:rsid w:val="00D4693F"/>
    <w:rsid w:val="00D46A7C"/>
    <w:rsid w:val="00D46C32"/>
    <w:rsid w:val="00D46CF7"/>
    <w:rsid w:val="00D46FF3"/>
    <w:rsid w:val="00D472DC"/>
    <w:rsid w:val="00D477B7"/>
    <w:rsid w:val="00D4780B"/>
    <w:rsid w:val="00D4783A"/>
    <w:rsid w:val="00D479CB"/>
    <w:rsid w:val="00D47D6F"/>
    <w:rsid w:val="00D5018A"/>
    <w:rsid w:val="00D507D8"/>
    <w:rsid w:val="00D509BA"/>
    <w:rsid w:val="00D50D14"/>
    <w:rsid w:val="00D50D19"/>
    <w:rsid w:val="00D50E09"/>
    <w:rsid w:val="00D50ED1"/>
    <w:rsid w:val="00D50EF6"/>
    <w:rsid w:val="00D5108F"/>
    <w:rsid w:val="00D51723"/>
    <w:rsid w:val="00D51E58"/>
    <w:rsid w:val="00D52256"/>
    <w:rsid w:val="00D524A8"/>
    <w:rsid w:val="00D52743"/>
    <w:rsid w:val="00D5274F"/>
    <w:rsid w:val="00D52CC5"/>
    <w:rsid w:val="00D53068"/>
    <w:rsid w:val="00D530CE"/>
    <w:rsid w:val="00D53118"/>
    <w:rsid w:val="00D53331"/>
    <w:rsid w:val="00D537D9"/>
    <w:rsid w:val="00D53845"/>
    <w:rsid w:val="00D5389E"/>
    <w:rsid w:val="00D54133"/>
    <w:rsid w:val="00D5439A"/>
    <w:rsid w:val="00D54587"/>
    <w:rsid w:val="00D5480B"/>
    <w:rsid w:val="00D54881"/>
    <w:rsid w:val="00D54A4B"/>
    <w:rsid w:val="00D54B6F"/>
    <w:rsid w:val="00D54B9E"/>
    <w:rsid w:val="00D552F0"/>
    <w:rsid w:val="00D55443"/>
    <w:rsid w:val="00D55656"/>
    <w:rsid w:val="00D5587C"/>
    <w:rsid w:val="00D559B7"/>
    <w:rsid w:val="00D55A5D"/>
    <w:rsid w:val="00D55D10"/>
    <w:rsid w:val="00D55D58"/>
    <w:rsid w:val="00D55E4B"/>
    <w:rsid w:val="00D561D1"/>
    <w:rsid w:val="00D562A4"/>
    <w:rsid w:val="00D565B3"/>
    <w:rsid w:val="00D56769"/>
    <w:rsid w:val="00D56C82"/>
    <w:rsid w:val="00D6007D"/>
    <w:rsid w:val="00D6016B"/>
    <w:rsid w:val="00D60D18"/>
    <w:rsid w:val="00D60D72"/>
    <w:rsid w:val="00D60E12"/>
    <w:rsid w:val="00D61153"/>
    <w:rsid w:val="00D61218"/>
    <w:rsid w:val="00D6147E"/>
    <w:rsid w:val="00D614D5"/>
    <w:rsid w:val="00D6186C"/>
    <w:rsid w:val="00D61D40"/>
    <w:rsid w:val="00D61F88"/>
    <w:rsid w:val="00D6219D"/>
    <w:rsid w:val="00D6328D"/>
    <w:rsid w:val="00D63379"/>
    <w:rsid w:val="00D6344C"/>
    <w:rsid w:val="00D635B7"/>
    <w:rsid w:val="00D63768"/>
    <w:rsid w:val="00D63E70"/>
    <w:rsid w:val="00D63F2F"/>
    <w:rsid w:val="00D640FE"/>
    <w:rsid w:val="00D64270"/>
    <w:rsid w:val="00D64A5D"/>
    <w:rsid w:val="00D64AD7"/>
    <w:rsid w:val="00D65953"/>
    <w:rsid w:val="00D65EC0"/>
    <w:rsid w:val="00D660DD"/>
    <w:rsid w:val="00D66191"/>
    <w:rsid w:val="00D66506"/>
    <w:rsid w:val="00D6652E"/>
    <w:rsid w:val="00D6660F"/>
    <w:rsid w:val="00D66640"/>
    <w:rsid w:val="00D66742"/>
    <w:rsid w:val="00D66A09"/>
    <w:rsid w:val="00D66F78"/>
    <w:rsid w:val="00D6750F"/>
    <w:rsid w:val="00D679CC"/>
    <w:rsid w:val="00D67BB7"/>
    <w:rsid w:val="00D67FFE"/>
    <w:rsid w:val="00D70793"/>
    <w:rsid w:val="00D708A4"/>
    <w:rsid w:val="00D709B6"/>
    <w:rsid w:val="00D70EC1"/>
    <w:rsid w:val="00D710FA"/>
    <w:rsid w:val="00D714E2"/>
    <w:rsid w:val="00D714F4"/>
    <w:rsid w:val="00D71889"/>
    <w:rsid w:val="00D71AA7"/>
    <w:rsid w:val="00D71BB7"/>
    <w:rsid w:val="00D71E97"/>
    <w:rsid w:val="00D72748"/>
    <w:rsid w:val="00D727C4"/>
    <w:rsid w:val="00D72817"/>
    <w:rsid w:val="00D72FD7"/>
    <w:rsid w:val="00D733A0"/>
    <w:rsid w:val="00D73413"/>
    <w:rsid w:val="00D73471"/>
    <w:rsid w:val="00D7367D"/>
    <w:rsid w:val="00D737C6"/>
    <w:rsid w:val="00D739D8"/>
    <w:rsid w:val="00D73A98"/>
    <w:rsid w:val="00D73B1A"/>
    <w:rsid w:val="00D73E88"/>
    <w:rsid w:val="00D743FA"/>
    <w:rsid w:val="00D745CB"/>
    <w:rsid w:val="00D74681"/>
    <w:rsid w:val="00D75022"/>
    <w:rsid w:val="00D752DF"/>
    <w:rsid w:val="00D7536F"/>
    <w:rsid w:val="00D758CD"/>
    <w:rsid w:val="00D7599C"/>
    <w:rsid w:val="00D75B7E"/>
    <w:rsid w:val="00D75C57"/>
    <w:rsid w:val="00D7611A"/>
    <w:rsid w:val="00D764DB"/>
    <w:rsid w:val="00D765F0"/>
    <w:rsid w:val="00D76614"/>
    <w:rsid w:val="00D76867"/>
    <w:rsid w:val="00D76D57"/>
    <w:rsid w:val="00D7719E"/>
    <w:rsid w:val="00D772CC"/>
    <w:rsid w:val="00D77650"/>
    <w:rsid w:val="00D77968"/>
    <w:rsid w:val="00D77A88"/>
    <w:rsid w:val="00D77E41"/>
    <w:rsid w:val="00D805B7"/>
    <w:rsid w:val="00D80726"/>
    <w:rsid w:val="00D80C10"/>
    <w:rsid w:val="00D80EAA"/>
    <w:rsid w:val="00D80F08"/>
    <w:rsid w:val="00D811F4"/>
    <w:rsid w:val="00D8137D"/>
    <w:rsid w:val="00D81A53"/>
    <w:rsid w:val="00D81C1A"/>
    <w:rsid w:val="00D824AE"/>
    <w:rsid w:val="00D826B6"/>
    <w:rsid w:val="00D8295A"/>
    <w:rsid w:val="00D83C18"/>
    <w:rsid w:val="00D83FE8"/>
    <w:rsid w:val="00D84086"/>
    <w:rsid w:val="00D84167"/>
    <w:rsid w:val="00D84999"/>
    <w:rsid w:val="00D84B7C"/>
    <w:rsid w:val="00D84F46"/>
    <w:rsid w:val="00D85057"/>
    <w:rsid w:val="00D853E0"/>
    <w:rsid w:val="00D85625"/>
    <w:rsid w:val="00D85641"/>
    <w:rsid w:val="00D85F96"/>
    <w:rsid w:val="00D860D1"/>
    <w:rsid w:val="00D8624C"/>
    <w:rsid w:val="00D86451"/>
    <w:rsid w:val="00D86BCB"/>
    <w:rsid w:val="00D871F8"/>
    <w:rsid w:val="00D87547"/>
    <w:rsid w:val="00D87580"/>
    <w:rsid w:val="00D875AB"/>
    <w:rsid w:val="00D875DC"/>
    <w:rsid w:val="00D877B0"/>
    <w:rsid w:val="00D877B1"/>
    <w:rsid w:val="00D87981"/>
    <w:rsid w:val="00D87CD8"/>
    <w:rsid w:val="00D87D2C"/>
    <w:rsid w:val="00D87D96"/>
    <w:rsid w:val="00D87FC4"/>
    <w:rsid w:val="00D87FFC"/>
    <w:rsid w:val="00D90099"/>
    <w:rsid w:val="00D9036A"/>
    <w:rsid w:val="00D90383"/>
    <w:rsid w:val="00D903F9"/>
    <w:rsid w:val="00D904D8"/>
    <w:rsid w:val="00D9067A"/>
    <w:rsid w:val="00D906BD"/>
    <w:rsid w:val="00D90F08"/>
    <w:rsid w:val="00D916C4"/>
    <w:rsid w:val="00D91943"/>
    <w:rsid w:val="00D91C31"/>
    <w:rsid w:val="00D91E35"/>
    <w:rsid w:val="00D91E87"/>
    <w:rsid w:val="00D9226E"/>
    <w:rsid w:val="00D92BA8"/>
    <w:rsid w:val="00D92F2F"/>
    <w:rsid w:val="00D9325A"/>
    <w:rsid w:val="00D936AA"/>
    <w:rsid w:val="00D938A6"/>
    <w:rsid w:val="00D93B3C"/>
    <w:rsid w:val="00D94405"/>
    <w:rsid w:val="00D946B0"/>
    <w:rsid w:val="00D95428"/>
    <w:rsid w:val="00D956EE"/>
    <w:rsid w:val="00D95A63"/>
    <w:rsid w:val="00D95BE7"/>
    <w:rsid w:val="00D95CDC"/>
    <w:rsid w:val="00D95CF0"/>
    <w:rsid w:val="00D9614A"/>
    <w:rsid w:val="00D9628C"/>
    <w:rsid w:val="00D969A9"/>
    <w:rsid w:val="00D96AB7"/>
    <w:rsid w:val="00D974C7"/>
    <w:rsid w:val="00D97506"/>
    <w:rsid w:val="00D97677"/>
    <w:rsid w:val="00D9786C"/>
    <w:rsid w:val="00D97A4E"/>
    <w:rsid w:val="00D97B20"/>
    <w:rsid w:val="00D97BC7"/>
    <w:rsid w:val="00D97C02"/>
    <w:rsid w:val="00D97D54"/>
    <w:rsid w:val="00DA055B"/>
    <w:rsid w:val="00DA0569"/>
    <w:rsid w:val="00DA05D7"/>
    <w:rsid w:val="00DA108D"/>
    <w:rsid w:val="00DA11DD"/>
    <w:rsid w:val="00DA1588"/>
    <w:rsid w:val="00DA1593"/>
    <w:rsid w:val="00DA1597"/>
    <w:rsid w:val="00DA18EF"/>
    <w:rsid w:val="00DA1B5B"/>
    <w:rsid w:val="00DA1C49"/>
    <w:rsid w:val="00DA1CE6"/>
    <w:rsid w:val="00DA1D42"/>
    <w:rsid w:val="00DA1DF2"/>
    <w:rsid w:val="00DA20DA"/>
    <w:rsid w:val="00DA23E0"/>
    <w:rsid w:val="00DA258A"/>
    <w:rsid w:val="00DA2BFE"/>
    <w:rsid w:val="00DA2CEB"/>
    <w:rsid w:val="00DA308B"/>
    <w:rsid w:val="00DA30AA"/>
    <w:rsid w:val="00DA312D"/>
    <w:rsid w:val="00DA38D3"/>
    <w:rsid w:val="00DA3C86"/>
    <w:rsid w:val="00DA3EC6"/>
    <w:rsid w:val="00DA3FA0"/>
    <w:rsid w:val="00DA41B8"/>
    <w:rsid w:val="00DA43C5"/>
    <w:rsid w:val="00DA4541"/>
    <w:rsid w:val="00DA4831"/>
    <w:rsid w:val="00DA49B1"/>
    <w:rsid w:val="00DA4E46"/>
    <w:rsid w:val="00DA519B"/>
    <w:rsid w:val="00DA53C7"/>
    <w:rsid w:val="00DA5678"/>
    <w:rsid w:val="00DA56F9"/>
    <w:rsid w:val="00DA5842"/>
    <w:rsid w:val="00DA654D"/>
    <w:rsid w:val="00DA6C35"/>
    <w:rsid w:val="00DA6EF9"/>
    <w:rsid w:val="00DA73A0"/>
    <w:rsid w:val="00DA763F"/>
    <w:rsid w:val="00DA7674"/>
    <w:rsid w:val="00DA79A2"/>
    <w:rsid w:val="00DA7A1B"/>
    <w:rsid w:val="00DA7E1F"/>
    <w:rsid w:val="00DB0138"/>
    <w:rsid w:val="00DB0C17"/>
    <w:rsid w:val="00DB0D02"/>
    <w:rsid w:val="00DB0FC2"/>
    <w:rsid w:val="00DB11E8"/>
    <w:rsid w:val="00DB1210"/>
    <w:rsid w:val="00DB179E"/>
    <w:rsid w:val="00DB19A9"/>
    <w:rsid w:val="00DB1B2C"/>
    <w:rsid w:val="00DB1D1B"/>
    <w:rsid w:val="00DB2182"/>
    <w:rsid w:val="00DB279D"/>
    <w:rsid w:val="00DB28B9"/>
    <w:rsid w:val="00DB31B8"/>
    <w:rsid w:val="00DB33D9"/>
    <w:rsid w:val="00DB3502"/>
    <w:rsid w:val="00DB3AB6"/>
    <w:rsid w:val="00DB3F42"/>
    <w:rsid w:val="00DB415E"/>
    <w:rsid w:val="00DB41BD"/>
    <w:rsid w:val="00DB4303"/>
    <w:rsid w:val="00DB4386"/>
    <w:rsid w:val="00DB44E7"/>
    <w:rsid w:val="00DB47FE"/>
    <w:rsid w:val="00DB5203"/>
    <w:rsid w:val="00DB55FC"/>
    <w:rsid w:val="00DB58C4"/>
    <w:rsid w:val="00DB59E3"/>
    <w:rsid w:val="00DB5B2F"/>
    <w:rsid w:val="00DB5DBE"/>
    <w:rsid w:val="00DB5E30"/>
    <w:rsid w:val="00DB61D3"/>
    <w:rsid w:val="00DB65ED"/>
    <w:rsid w:val="00DB6BF0"/>
    <w:rsid w:val="00DB6F47"/>
    <w:rsid w:val="00DB7842"/>
    <w:rsid w:val="00DB78F9"/>
    <w:rsid w:val="00DB7A12"/>
    <w:rsid w:val="00DB7AE7"/>
    <w:rsid w:val="00DB7B54"/>
    <w:rsid w:val="00DC0136"/>
    <w:rsid w:val="00DC01B0"/>
    <w:rsid w:val="00DC0709"/>
    <w:rsid w:val="00DC087F"/>
    <w:rsid w:val="00DC0BB0"/>
    <w:rsid w:val="00DC0C3D"/>
    <w:rsid w:val="00DC0DCC"/>
    <w:rsid w:val="00DC0F60"/>
    <w:rsid w:val="00DC1243"/>
    <w:rsid w:val="00DC13FC"/>
    <w:rsid w:val="00DC14A8"/>
    <w:rsid w:val="00DC15F9"/>
    <w:rsid w:val="00DC1AC2"/>
    <w:rsid w:val="00DC2142"/>
    <w:rsid w:val="00DC232E"/>
    <w:rsid w:val="00DC24FD"/>
    <w:rsid w:val="00DC257B"/>
    <w:rsid w:val="00DC2586"/>
    <w:rsid w:val="00DC25E0"/>
    <w:rsid w:val="00DC26CC"/>
    <w:rsid w:val="00DC2A26"/>
    <w:rsid w:val="00DC2A7F"/>
    <w:rsid w:val="00DC2A90"/>
    <w:rsid w:val="00DC2AC3"/>
    <w:rsid w:val="00DC2C34"/>
    <w:rsid w:val="00DC2F49"/>
    <w:rsid w:val="00DC3219"/>
    <w:rsid w:val="00DC3576"/>
    <w:rsid w:val="00DC37B0"/>
    <w:rsid w:val="00DC3C44"/>
    <w:rsid w:val="00DC40B0"/>
    <w:rsid w:val="00DC423B"/>
    <w:rsid w:val="00DC45AE"/>
    <w:rsid w:val="00DC4630"/>
    <w:rsid w:val="00DC4962"/>
    <w:rsid w:val="00DC4986"/>
    <w:rsid w:val="00DC4C99"/>
    <w:rsid w:val="00DC4F7B"/>
    <w:rsid w:val="00DC5249"/>
    <w:rsid w:val="00DC576F"/>
    <w:rsid w:val="00DC57B4"/>
    <w:rsid w:val="00DC57B5"/>
    <w:rsid w:val="00DC5A6C"/>
    <w:rsid w:val="00DC62DE"/>
    <w:rsid w:val="00DC630A"/>
    <w:rsid w:val="00DC642B"/>
    <w:rsid w:val="00DC6494"/>
    <w:rsid w:val="00DC64CE"/>
    <w:rsid w:val="00DC6B00"/>
    <w:rsid w:val="00DC6C09"/>
    <w:rsid w:val="00DC6C44"/>
    <w:rsid w:val="00DC72C3"/>
    <w:rsid w:val="00DC7459"/>
    <w:rsid w:val="00DC7472"/>
    <w:rsid w:val="00DC77AD"/>
    <w:rsid w:val="00DC7876"/>
    <w:rsid w:val="00DC7A10"/>
    <w:rsid w:val="00DC7B6B"/>
    <w:rsid w:val="00DC7C26"/>
    <w:rsid w:val="00DC7E0B"/>
    <w:rsid w:val="00DD014D"/>
    <w:rsid w:val="00DD0330"/>
    <w:rsid w:val="00DD07DA"/>
    <w:rsid w:val="00DD0C0C"/>
    <w:rsid w:val="00DD0F1E"/>
    <w:rsid w:val="00DD1097"/>
    <w:rsid w:val="00DD1B9C"/>
    <w:rsid w:val="00DD1C56"/>
    <w:rsid w:val="00DD1F72"/>
    <w:rsid w:val="00DD1FB7"/>
    <w:rsid w:val="00DD233E"/>
    <w:rsid w:val="00DD240F"/>
    <w:rsid w:val="00DD2881"/>
    <w:rsid w:val="00DD2C98"/>
    <w:rsid w:val="00DD2F06"/>
    <w:rsid w:val="00DD315B"/>
    <w:rsid w:val="00DD3867"/>
    <w:rsid w:val="00DD3A86"/>
    <w:rsid w:val="00DD3C3F"/>
    <w:rsid w:val="00DD3C4D"/>
    <w:rsid w:val="00DD3E2F"/>
    <w:rsid w:val="00DD3E8E"/>
    <w:rsid w:val="00DD3EFB"/>
    <w:rsid w:val="00DD40E4"/>
    <w:rsid w:val="00DD4194"/>
    <w:rsid w:val="00DD435A"/>
    <w:rsid w:val="00DD44F7"/>
    <w:rsid w:val="00DD45EB"/>
    <w:rsid w:val="00DD472A"/>
    <w:rsid w:val="00DD489C"/>
    <w:rsid w:val="00DD5221"/>
    <w:rsid w:val="00DD5530"/>
    <w:rsid w:val="00DD5A53"/>
    <w:rsid w:val="00DD5C20"/>
    <w:rsid w:val="00DD5C85"/>
    <w:rsid w:val="00DD6240"/>
    <w:rsid w:val="00DD64CA"/>
    <w:rsid w:val="00DD65EB"/>
    <w:rsid w:val="00DD65EF"/>
    <w:rsid w:val="00DD6A98"/>
    <w:rsid w:val="00DD7163"/>
    <w:rsid w:val="00DD7582"/>
    <w:rsid w:val="00DD7B86"/>
    <w:rsid w:val="00DE0483"/>
    <w:rsid w:val="00DE0DAD"/>
    <w:rsid w:val="00DE0E74"/>
    <w:rsid w:val="00DE1536"/>
    <w:rsid w:val="00DE1786"/>
    <w:rsid w:val="00DE19A7"/>
    <w:rsid w:val="00DE1AB3"/>
    <w:rsid w:val="00DE1ABA"/>
    <w:rsid w:val="00DE1CD1"/>
    <w:rsid w:val="00DE1D42"/>
    <w:rsid w:val="00DE21DD"/>
    <w:rsid w:val="00DE2EA6"/>
    <w:rsid w:val="00DE2EB2"/>
    <w:rsid w:val="00DE2FD0"/>
    <w:rsid w:val="00DE30D1"/>
    <w:rsid w:val="00DE35D1"/>
    <w:rsid w:val="00DE390D"/>
    <w:rsid w:val="00DE3EF2"/>
    <w:rsid w:val="00DE405B"/>
    <w:rsid w:val="00DE42EB"/>
    <w:rsid w:val="00DE430D"/>
    <w:rsid w:val="00DE45E8"/>
    <w:rsid w:val="00DE4662"/>
    <w:rsid w:val="00DE487B"/>
    <w:rsid w:val="00DE4A0F"/>
    <w:rsid w:val="00DE4AB1"/>
    <w:rsid w:val="00DE4D75"/>
    <w:rsid w:val="00DE5125"/>
    <w:rsid w:val="00DE5326"/>
    <w:rsid w:val="00DE5B4D"/>
    <w:rsid w:val="00DE5C93"/>
    <w:rsid w:val="00DE60DA"/>
    <w:rsid w:val="00DE6312"/>
    <w:rsid w:val="00DE65BA"/>
    <w:rsid w:val="00DE692D"/>
    <w:rsid w:val="00DE6B7E"/>
    <w:rsid w:val="00DE6E16"/>
    <w:rsid w:val="00DE6EF5"/>
    <w:rsid w:val="00DE6FB9"/>
    <w:rsid w:val="00DE7142"/>
    <w:rsid w:val="00DE7DBE"/>
    <w:rsid w:val="00DE7E63"/>
    <w:rsid w:val="00DF0042"/>
    <w:rsid w:val="00DF0073"/>
    <w:rsid w:val="00DF02D8"/>
    <w:rsid w:val="00DF02D9"/>
    <w:rsid w:val="00DF0331"/>
    <w:rsid w:val="00DF0472"/>
    <w:rsid w:val="00DF05DF"/>
    <w:rsid w:val="00DF07D0"/>
    <w:rsid w:val="00DF0881"/>
    <w:rsid w:val="00DF08E1"/>
    <w:rsid w:val="00DF0EA2"/>
    <w:rsid w:val="00DF1199"/>
    <w:rsid w:val="00DF14C8"/>
    <w:rsid w:val="00DF1747"/>
    <w:rsid w:val="00DF193A"/>
    <w:rsid w:val="00DF1AE1"/>
    <w:rsid w:val="00DF1B59"/>
    <w:rsid w:val="00DF1C36"/>
    <w:rsid w:val="00DF1F8E"/>
    <w:rsid w:val="00DF2190"/>
    <w:rsid w:val="00DF21C4"/>
    <w:rsid w:val="00DF243F"/>
    <w:rsid w:val="00DF258D"/>
    <w:rsid w:val="00DF2604"/>
    <w:rsid w:val="00DF268D"/>
    <w:rsid w:val="00DF269D"/>
    <w:rsid w:val="00DF2C37"/>
    <w:rsid w:val="00DF2F34"/>
    <w:rsid w:val="00DF3213"/>
    <w:rsid w:val="00DF324E"/>
    <w:rsid w:val="00DF32F0"/>
    <w:rsid w:val="00DF34DA"/>
    <w:rsid w:val="00DF3672"/>
    <w:rsid w:val="00DF3926"/>
    <w:rsid w:val="00DF3BA6"/>
    <w:rsid w:val="00DF3E76"/>
    <w:rsid w:val="00DF403E"/>
    <w:rsid w:val="00DF4169"/>
    <w:rsid w:val="00DF4726"/>
    <w:rsid w:val="00DF4815"/>
    <w:rsid w:val="00DF4CF0"/>
    <w:rsid w:val="00DF4D37"/>
    <w:rsid w:val="00DF4D77"/>
    <w:rsid w:val="00DF51C7"/>
    <w:rsid w:val="00DF51CC"/>
    <w:rsid w:val="00DF5D49"/>
    <w:rsid w:val="00DF643A"/>
    <w:rsid w:val="00DF6860"/>
    <w:rsid w:val="00DF6869"/>
    <w:rsid w:val="00DF6CD3"/>
    <w:rsid w:val="00DF6D29"/>
    <w:rsid w:val="00DF6D52"/>
    <w:rsid w:val="00DF7044"/>
    <w:rsid w:val="00DF73A9"/>
    <w:rsid w:val="00DF73FB"/>
    <w:rsid w:val="00DF74F1"/>
    <w:rsid w:val="00DF7802"/>
    <w:rsid w:val="00DF7B83"/>
    <w:rsid w:val="00E000B8"/>
    <w:rsid w:val="00E003BF"/>
    <w:rsid w:val="00E0068D"/>
    <w:rsid w:val="00E0070F"/>
    <w:rsid w:val="00E01104"/>
    <w:rsid w:val="00E0118B"/>
    <w:rsid w:val="00E01364"/>
    <w:rsid w:val="00E01480"/>
    <w:rsid w:val="00E01661"/>
    <w:rsid w:val="00E01741"/>
    <w:rsid w:val="00E0180C"/>
    <w:rsid w:val="00E0199C"/>
    <w:rsid w:val="00E0222B"/>
    <w:rsid w:val="00E0244F"/>
    <w:rsid w:val="00E02AF2"/>
    <w:rsid w:val="00E02C18"/>
    <w:rsid w:val="00E02C5E"/>
    <w:rsid w:val="00E032DA"/>
    <w:rsid w:val="00E03698"/>
    <w:rsid w:val="00E03BA5"/>
    <w:rsid w:val="00E03F72"/>
    <w:rsid w:val="00E048F5"/>
    <w:rsid w:val="00E04B0B"/>
    <w:rsid w:val="00E04B57"/>
    <w:rsid w:val="00E04B5C"/>
    <w:rsid w:val="00E04BBD"/>
    <w:rsid w:val="00E04D86"/>
    <w:rsid w:val="00E04E51"/>
    <w:rsid w:val="00E05516"/>
    <w:rsid w:val="00E05910"/>
    <w:rsid w:val="00E05B73"/>
    <w:rsid w:val="00E05CFF"/>
    <w:rsid w:val="00E0613E"/>
    <w:rsid w:val="00E06826"/>
    <w:rsid w:val="00E07381"/>
    <w:rsid w:val="00E07397"/>
    <w:rsid w:val="00E074F1"/>
    <w:rsid w:val="00E07A23"/>
    <w:rsid w:val="00E07ABD"/>
    <w:rsid w:val="00E07B69"/>
    <w:rsid w:val="00E07BBD"/>
    <w:rsid w:val="00E07C43"/>
    <w:rsid w:val="00E07F59"/>
    <w:rsid w:val="00E07F5F"/>
    <w:rsid w:val="00E07F78"/>
    <w:rsid w:val="00E104BC"/>
    <w:rsid w:val="00E10A51"/>
    <w:rsid w:val="00E11082"/>
    <w:rsid w:val="00E110DC"/>
    <w:rsid w:val="00E113AC"/>
    <w:rsid w:val="00E11991"/>
    <w:rsid w:val="00E11C17"/>
    <w:rsid w:val="00E11CE8"/>
    <w:rsid w:val="00E127F2"/>
    <w:rsid w:val="00E12E34"/>
    <w:rsid w:val="00E12EAC"/>
    <w:rsid w:val="00E12FCB"/>
    <w:rsid w:val="00E133A9"/>
    <w:rsid w:val="00E1369C"/>
    <w:rsid w:val="00E137CE"/>
    <w:rsid w:val="00E13CA6"/>
    <w:rsid w:val="00E13CC1"/>
    <w:rsid w:val="00E13DDF"/>
    <w:rsid w:val="00E140F3"/>
    <w:rsid w:val="00E147C2"/>
    <w:rsid w:val="00E147F7"/>
    <w:rsid w:val="00E148E3"/>
    <w:rsid w:val="00E14AF7"/>
    <w:rsid w:val="00E15180"/>
    <w:rsid w:val="00E152BA"/>
    <w:rsid w:val="00E153F4"/>
    <w:rsid w:val="00E1570C"/>
    <w:rsid w:val="00E157D2"/>
    <w:rsid w:val="00E15939"/>
    <w:rsid w:val="00E15A50"/>
    <w:rsid w:val="00E15C41"/>
    <w:rsid w:val="00E15CCE"/>
    <w:rsid w:val="00E16472"/>
    <w:rsid w:val="00E16480"/>
    <w:rsid w:val="00E16552"/>
    <w:rsid w:val="00E16633"/>
    <w:rsid w:val="00E16A63"/>
    <w:rsid w:val="00E16B5E"/>
    <w:rsid w:val="00E16B8A"/>
    <w:rsid w:val="00E16DC8"/>
    <w:rsid w:val="00E16FBF"/>
    <w:rsid w:val="00E17016"/>
    <w:rsid w:val="00E17171"/>
    <w:rsid w:val="00E1743D"/>
    <w:rsid w:val="00E178BC"/>
    <w:rsid w:val="00E17C71"/>
    <w:rsid w:val="00E17EB1"/>
    <w:rsid w:val="00E20004"/>
    <w:rsid w:val="00E205D6"/>
    <w:rsid w:val="00E2071B"/>
    <w:rsid w:val="00E20992"/>
    <w:rsid w:val="00E20A0B"/>
    <w:rsid w:val="00E20AEA"/>
    <w:rsid w:val="00E20BDA"/>
    <w:rsid w:val="00E20E96"/>
    <w:rsid w:val="00E211F3"/>
    <w:rsid w:val="00E21262"/>
    <w:rsid w:val="00E212B1"/>
    <w:rsid w:val="00E213A6"/>
    <w:rsid w:val="00E216AF"/>
    <w:rsid w:val="00E21D32"/>
    <w:rsid w:val="00E21DFF"/>
    <w:rsid w:val="00E21EBC"/>
    <w:rsid w:val="00E221F7"/>
    <w:rsid w:val="00E22231"/>
    <w:rsid w:val="00E2248D"/>
    <w:rsid w:val="00E22C00"/>
    <w:rsid w:val="00E22E61"/>
    <w:rsid w:val="00E23010"/>
    <w:rsid w:val="00E23632"/>
    <w:rsid w:val="00E23ABE"/>
    <w:rsid w:val="00E23B32"/>
    <w:rsid w:val="00E23C05"/>
    <w:rsid w:val="00E23CA3"/>
    <w:rsid w:val="00E23F56"/>
    <w:rsid w:val="00E23FEE"/>
    <w:rsid w:val="00E244A0"/>
    <w:rsid w:val="00E249D5"/>
    <w:rsid w:val="00E24CBD"/>
    <w:rsid w:val="00E24E52"/>
    <w:rsid w:val="00E24FF7"/>
    <w:rsid w:val="00E251EF"/>
    <w:rsid w:val="00E25782"/>
    <w:rsid w:val="00E259DA"/>
    <w:rsid w:val="00E25CF1"/>
    <w:rsid w:val="00E2679E"/>
    <w:rsid w:val="00E26A91"/>
    <w:rsid w:val="00E26CD8"/>
    <w:rsid w:val="00E27022"/>
    <w:rsid w:val="00E274DD"/>
    <w:rsid w:val="00E2762C"/>
    <w:rsid w:val="00E276FB"/>
    <w:rsid w:val="00E277C0"/>
    <w:rsid w:val="00E27CBD"/>
    <w:rsid w:val="00E3010C"/>
    <w:rsid w:val="00E303AA"/>
    <w:rsid w:val="00E308F4"/>
    <w:rsid w:val="00E30A24"/>
    <w:rsid w:val="00E30B1E"/>
    <w:rsid w:val="00E30B51"/>
    <w:rsid w:val="00E30FFB"/>
    <w:rsid w:val="00E31227"/>
    <w:rsid w:val="00E312E1"/>
    <w:rsid w:val="00E31637"/>
    <w:rsid w:val="00E31839"/>
    <w:rsid w:val="00E319CE"/>
    <w:rsid w:val="00E326D1"/>
    <w:rsid w:val="00E32857"/>
    <w:rsid w:val="00E32A87"/>
    <w:rsid w:val="00E33664"/>
    <w:rsid w:val="00E336A4"/>
    <w:rsid w:val="00E3376D"/>
    <w:rsid w:val="00E33840"/>
    <w:rsid w:val="00E3400D"/>
    <w:rsid w:val="00E340A0"/>
    <w:rsid w:val="00E34488"/>
    <w:rsid w:val="00E34529"/>
    <w:rsid w:val="00E3453E"/>
    <w:rsid w:val="00E348E7"/>
    <w:rsid w:val="00E34CE7"/>
    <w:rsid w:val="00E34E5B"/>
    <w:rsid w:val="00E3502F"/>
    <w:rsid w:val="00E352CC"/>
    <w:rsid w:val="00E35A83"/>
    <w:rsid w:val="00E35A90"/>
    <w:rsid w:val="00E35C4D"/>
    <w:rsid w:val="00E36188"/>
    <w:rsid w:val="00E36A91"/>
    <w:rsid w:val="00E36F9A"/>
    <w:rsid w:val="00E37195"/>
    <w:rsid w:val="00E37644"/>
    <w:rsid w:val="00E37692"/>
    <w:rsid w:val="00E37807"/>
    <w:rsid w:val="00E378EB"/>
    <w:rsid w:val="00E37A56"/>
    <w:rsid w:val="00E37A80"/>
    <w:rsid w:val="00E37B68"/>
    <w:rsid w:val="00E37CD6"/>
    <w:rsid w:val="00E37D5A"/>
    <w:rsid w:val="00E37E07"/>
    <w:rsid w:val="00E37ED9"/>
    <w:rsid w:val="00E40509"/>
    <w:rsid w:val="00E406B2"/>
    <w:rsid w:val="00E40F42"/>
    <w:rsid w:val="00E40FB3"/>
    <w:rsid w:val="00E41066"/>
    <w:rsid w:val="00E41290"/>
    <w:rsid w:val="00E41642"/>
    <w:rsid w:val="00E416C2"/>
    <w:rsid w:val="00E41BA1"/>
    <w:rsid w:val="00E41F14"/>
    <w:rsid w:val="00E42208"/>
    <w:rsid w:val="00E423D7"/>
    <w:rsid w:val="00E430B3"/>
    <w:rsid w:val="00E431E3"/>
    <w:rsid w:val="00E43308"/>
    <w:rsid w:val="00E43CBB"/>
    <w:rsid w:val="00E43DC1"/>
    <w:rsid w:val="00E43E9F"/>
    <w:rsid w:val="00E44206"/>
    <w:rsid w:val="00E443F7"/>
    <w:rsid w:val="00E445E9"/>
    <w:rsid w:val="00E44B92"/>
    <w:rsid w:val="00E44C64"/>
    <w:rsid w:val="00E44E1B"/>
    <w:rsid w:val="00E451C2"/>
    <w:rsid w:val="00E452D4"/>
    <w:rsid w:val="00E4540A"/>
    <w:rsid w:val="00E4583C"/>
    <w:rsid w:val="00E45C68"/>
    <w:rsid w:val="00E45CC8"/>
    <w:rsid w:val="00E46067"/>
    <w:rsid w:val="00E4615C"/>
    <w:rsid w:val="00E464CF"/>
    <w:rsid w:val="00E46C3A"/>
    <w:rsid w:val="00E470E2"/>
    <w:rsid w:val="00E47107"/>
    <w:rsid w:val="00E47454"/>
    <w:rsid w:val="00E475AE"/>
    <w:rsid w:val="00E47F55"/>
    <w:rsid w:val="00E502CE"/>
    <w:rsid w:val="00E503F8"/>
    <w:rsid w:val="00E5081B"/>
    <w:rsid w:val="00E50DA7"/>
    <w:rsid w:val="00E50EE9"/>
    <w:rsid w:val="00E51456"/>
    <w:rsid w:val="00E5178B"/>
    <w:rsid w:val="00E517FF"/>
    <w:rsid w:val="00E51AD2"/>
    <w:rsid w:val="00E51CE8"/>
    <w:rsid w:val="00E51D1E"/>
    <w:rsid w:val="00E51DC7"/>
    <w:rsid w:val="00E52017"/>
    <w:rsid w:val="00E52174"/>
    <w:rsid w:val="00E5245B"/>
    <w:rsid w:val="00E52587"/>
    <w:rsid w:val="00E5265B"/>
    <w:rsid w:val="00E52725"/>
    <w:rsid w:val="00E527C3"/>
    <w:rsid w:val="00E52897"/>
    <w:rsid w:val="00E52994"/>
    <w:rsid w:val="00E5364C"/>
    <w:rsid w:val="00E53785"/>
    <w:rsid w:val="00E53793"/>
    <w:rsid w:val="00E53E14"/>
    <w:rsid w:val="00E53F9F"/>
    <w:rsid w:val="00E54004"/>
    <w:rsid w:val="00E54073"/>
    <w:rsid w:val="00E5421E"/>
    <w:rsid w:val="00E542B9"/>
    <w:rsid w:val="00E549BE"/>
    <w:rsid w:val="00E54A68"/>
    <w:rsid w:val="00E54D62"/>
    <w:rsid w:val="00E54E65"/>
    <w:rsid w:val="00E54F04"/>
    <w:rsid w:val="00E54FEB"/>
    <w:rsid w:val="00E55805"/>
    <w:rsid w:val="00E55CC0"/>
    <w:rsid w:val="00E55CD6"/>
    <w:rsid w:val="00E55CF4"/>
    <w:rsid w:val="00E5603C"/>
    <w:rsid w:val="00E563CE"/>
    <w:rsid w:val="00E5646F"/>
    <w:rsid w:val="00E56605"/>
    <w:rsid w:val="00E56CED"/>
    <w:rsid w:val="00E5728F"/>
    <w:rsid w:val="00E57604"/>
    <w:rsid w:val="00E57751"/>
    <w:rsid w:val="00E57BB3"/>
    <w:rsid w:val="00E57E51"/>
    <w:rsid w:val="00E57F25"/>
    <w:rsid w:val="00E60129"/>
    <w:rsid w:val="00E601C2"/>
    <w:rsid w:val="00E603E8"/>
    <w:rsid w:val="00E604CE"/>
    <w:rsid w:val="00E604D9"/>
    <w:rsid w:val="00E6060E"/>
    <w:rsid w:val="00E609E0"/>
    <w:rsid w:val="00E60B30"/>
    <w:rsid w:val="00E60B33"/>
    <w:rsid w:val="00E6111E"/>
    <w:rsid w:val="00E61143"/>
    <w:rsid w:val="00E613DA"/>
    <w:rsid w:val="00E61469"/>
    <w:rsid w:val="00E614D6"/>
    <w:rsid w:val="00E621A7"/>
    <w:rsid w:val="00E621B1"/>
    <w:rsid w:val="00E6221A"/>
    <w:rsid w:val="00E623DE"/>
    <w:rsid w:val="00E627B1"/>
    <w:rsid w:val="00E627B2"/>
    <w:rsid w:val="00E62F15"/>
    <w:rsid w:val="00E63051"/>
    <w:rsid w:val="00E63185"/>
    <w:rsid w:val="00E6342A"/>
    <w:rsid w:val="00E635AD"/>
    <w:rsid w:val="00E63B94"/>
    <w:rsid w:val="00E63EE9"/>
    <w:rsid w:val="00E645EC"/>
    <w:rsid w:val="00E646A3"/>
    <w:rsid w:val="00E64E72"/>
    <w:rsid w:val="00E64FEE"/>
    <w:rsid w:val="00E6590C"/>
    <w:rsid w:val="00E65B1C"/>
    <w:rsid w:val="00E65E78"/>
    <w:rsid w:val="00E65EFB"/>
    <w:rsid w:val="00E65FC3"/>
    <w:rsid w:val="00E660A8"/>
    <w:rsid w:val="00E660E9"/>
    <w:rsid w:val="00E660F0"/>
    <w:rsid w:val="00E663A4"/>
    <w:rsid w:val="00E66909"/>
    <w:rsid w:val="00E66AAE"/>
    <w:rsid w:val="00E66AF8"/>
    <w:rsid w:val="00E66E75"/>
    <w:rsid w:val="00E66EBC"/>
    <w:rsid w:val="00E6718A"/>
    <w:rsid w:val="00E677E7"/>
    <w:rsid w:val="00E67944"/>
    <w:rsid w:val="00E67BC1"/>
    <w:rsid w:val="00E67C1D"/>
    <w:rsid w:val="00E67EB8"/>
    <w:rsid w:val="00E67F04"/>
    <w:rsid w:val="00E67FB1"/>
    <w:rsid w:val="00E70704"/>
    <w:rsid w:val="00E7072B"/>
    <w:rsid w:val="00E70D26"/>
    <w:rsid w:val="00E70E48"/>
    <w:rsid w:val="00E70FAB"/>
    <w:rsid w:val="00E71E2A"/>
    <w:rsid w:val="00E7204C"/>
    <w:rsid w:val="00E7217C"/>
    <w:rsid w:val="00E7284A"/>
    <w:rsid w:val="00E72954"/>
    <w:rsid w:val="00E72E3A"/>
    <w:rsid w:val="00E73486"/>
    <w:rsid w:val="00E73649"/>
    <w:rsid w:val="00E73C0D"/>
    <w:rsid w:val="00E7415C"/>
    <w:rsid w:val="00E74BA0"/>
    <w:rsid w:val="00E75078"/>
    <w:rsid w:val="00E75222"/>
    <w:rsid w:val="00E753EF"/>
    <w:rsid w:val="00E7545B"/>
    <w:rsid w:val="00E758C1"/>
    <w:rsid w:val="00E75B3B"/>
    <w:rsid w:val="00E75D3B"/>
    <w:rsid w:val="00E75DCC"/>
    <w:rsid w:val="00E76AD0"/>
    <w:rsid w:val="00E76BAA"/>
    <w:rsid w:val="00E76D20"/>
    <w:rsid w:val="00E77273"/>
    <w:rsid w:val="00E772E6"/>
    <w:rsid w:val="00E7734F"/>
    <w:rsid w:val="00E773FB"/>
    <w:rsid w:val="00E77701"/>
    <w:rsid w:val="00E77820"/>
    <w:rsid w:val="00E77CEC"/>
    <w:rsid w:val="00E8022F"/>
    <w:rsid w:val="00E802A3"/>
    <w:rsid w:val="00E80532"/>
    <w:rsid w:val="00E80539"/>
    <w:rsid w:val="00E808C9"/>
    <w:rsid w:val="00E8096B"/>
    <w:rsid w:val="00E80BE9"/>
    <w:rsid w:val="00E80DEC"/>
    <w:rsid w:val="00E80E30"/>
    <w:rsid w:val="00E80EBF"/>
    <w:rsid w:val="00E8127A"/>
    <w:rsid w:val="00E812D3"/>
    <w:rsid w:val="00E813A2"/>
    <w:rsid w:val="00E814FA"/>
    <w:rsid w:val="00E81A86"/>
    <w:rsid w:val="00E81CFE"/>
    <w:rsid w:val="00E81F35"/>
    <w:rsid w:val="00E821B7"/>
    <w:rsid w:val="00E82336"/>
    <w:rsid w:val="00E82459"/>
    <w:rsid w:val="00E833F5"/>
    <w:rsid w:val="00E83918"/>
    <w:rsid w:val="00E83EF8"/>
    <w:rsid w:val="00E842A3"/>
    <w:rsid w:val="00E842EF"/>
    <w:rsid w:val="00E8442B"/>
    <w:rsid w:val="00E845A0"/>
    <w:rsid w:val="00E8478C"/>
    <w:rsid w:val="00E84FA6"/>
    <w:rsid w:val="00E8520F"/>
    <w:rsid w:val="00E85217"/>
    <w:rsid w:val="00E85345"/>
    <w:rsid w:val="00E855C5"/>
    <w:rsid w:val="00E85669"/>
    <w:rsid w:val="00E856C2"/>
    <w:rsid w:val="00E85744"/>
    <w:rsid w:val="00E85E31"/>
    <w:rsid w:val="00E866E0"/>
    <w:rsid w:val="00E866F5"/>
    <w:rsid w:val="00E86FD6"/>
    <w:rsid w:val="00E87021"/>
    <w:rsid w:val="00E87035"/>
    <w:rsid w:val="00E8707C"/>
    <w:rsid w:val="00E872B6"/>
    <w:rsid w:val="00E87438"/>
    <w:rsid w:val="00E87530"/>
    <w:rsid w:val="00E8757A"/>
    <w:rsid w:val="00E87807"/>
    <w:rsid w:val="00E8793A"/>
    <w:rsid w:val="00E9045F"/>
    <w:rsid w:val="00E90586"/>
    <w:rsid w:val="00E9071C"/>
    <w:rsid w:val="00E90A68"/>
    <w:rsid w:val="00E91288"/>
    <w:rsid w:val="00E913A5"/>
    <w:rsid w:val="00E91775"/>
    <w:rsid w:val="00E919E0"/>
    <w:rsid w:val="00E91B4D"/>
    <w:rsid w:val="00E91D3B"/>
    <w:rsid w:val="00E91DA9"/>
    <w:rsid w:val="00E92063"/>
    <w:rsid w:val="00E92439"/>
    <w:rsid w:val="00E9277C"/>
    <w:rsid w:val="00E9296E"/>
    <w:rsid w:val="00E92F2F"/>
    <w:rsid w:val="00E92FE7"/>
    <w:rsid w:val="00E930BC"/>
    <w:rsid w:val="00E93247"/>
    <w:rsid w:val="00E9386D"/>
    <w:rsid w:val="00E93B38"/>
    <w:rsid w:val="00E93D05"/>
    <w:rsid w:val="00E93E97"/>
    <w:rsid w:val="00E93EE3"/>
    <w:rsid w:val="00E93F10"/>
    <w:rsid w:val="00E940B6"/>
    <w:rsid w:val="00E941AF"/>
    <w:rsid w:val="00E941FE"/>
    <w:rsid w:val="00E94764"/>
    <w:rsid w:val="00E94DB1"/>
    <w:rsid w:val="00E9547B"/>
    <w:rsid w:val="00E95981"/>
    <w:rsid w:val="00E95E9A"/>
    <w:rsid w:val="00E96460"/>
    <w:rsid w:val="00E9650C"/>
    <w:rsid w:val="00E96540"/>
    <w:rsid w:val="00E9692D"/>
    <w:rsid w:val="00E96B04"/>
    <w:rsid w:val="00E96B11"/>
    <w:rsid w:val="00E96C4F"/>
    <w:rsid w:val="00E97826"/>
    <w:rsid w:val="00E97FB3"/>
    <w:rsid w:val="00E97FBD"/>
    <w:rsid w:val="00EA0026"/>
    <w:rsid w:val="00EA06D6"/>
    <w:rsid w:val="00EA080E"/>
    <w:rsid w:val="00EA0896"/>
    <w:rsid w:val="00EA0C0A"/>
    <w:rsid w:val="00EA0C23"/>
    <w:rsid w:val="00EA0C50"/>
    <w:rsid w:val="00EA0E28"/>
    <w:rsid w:val="00EA0F79"/>
    <w:rsid w:val="00EA17AC"/>
    <w:rsid w:val="00EA199C"/>
    <w:rsid w:val="00EA231D"/>
    <w:rsid w:val="00EA23BD"/>
    <w:rsid w:val="00EA2899"/>
    <w:rsid w:val="00EA29E5"/>
    <w:rsid w:val="00EA3370"/>
    <w:rsid w:val="00EA3429"/>
    <w:rsid w:val="00EA3867"/>
    <w:rsid w:val="00EA39FF"/>
    <w:rsid w:val="00EA3D5F"/>
    <w:rsid w:val="00EA43DF"/>
    <w:rsid w:val="00EA498D"/>
    <w:rsid w:val="00EA4C68"/>
    <w:rsid w:val="00EA4CF1"/>
    <w:rsid w:val="00EA4CFC"/>
    <w:rsid w:val="00EA4FF1"/>
    <w:rsid w:val="00EA513C"/>
    <w:rsid w:val="00EA5401"/>
    <w:rsid w:val="00EA57AF"/>
    <w:rsid w:val="00EA585A"/>
    <w:rsid w:val="00EA5917"/>
    <w:rsid w:val="00EA5AD2"/>
    <w:rsid w:val="00EA5F24"/>
    <w:rsid w:val="00EA5FB7"/>
    <w:rsid w:val="00EA5FD0"/>
    <w:rsid w:val="00EA5FF9"/>
    <w:rsid w:val="00EA60EA"/>
    <w:rsid w:val="00EA6559"/>
    <w:rsid w:val="00EA684E"/>
    <w:rsid w:val="00EA6869"/>
    <w:rsid w:val="00EA6C97"/>
    <w:rsid w:val="00EA6E1C"/>
    <w:rsid w:val="00EA6E53"/>
    <w:rsid w:val="00EA72D8"/>
    <w:rsid w:val="00EA735F"/>
    <w:rsid w:val="00EA77E0"/>
    <w:rsid w:val="00EA7BDE"/>
    <w:rsid w:val="00EB0281"/>
    <w:rsid w:val="00EB04E3"/>
    <w:rsid w:val="00EB077C"/>
    <w:rsid w:val="00EB11DC"/>
    <w:rsid w:val="00EB140C"/>
    <w:rsid w:val="00EB1AAF"/>
    <w:rsid w:val="00EB1D8C"/>
    <w:rsid w:val="00EB20C2"/>
    <w:rsid w:val="00EB2472"/>
    <w:rsid w:val="00EB24DE"/>
    <w:rsid w:val="00EB2772"/>
    <w:rsid w:val="00EB28D4"/>
    <w:rsid w:val="00EB2C30"/>
    <w:rsid w:val="00EB2E0C"/>
    <w:rsid w:val="00EB3100"/>
    <w:rsid w:val="00EB32A9"/>
    <w:rsid w:val="00EB3368"/>
    <w:rsid w:val="00EB37F5"/>
    <w:rsid w:val="00EB3928"/>
    <w:rsid w:val="00EB3A55"/>
    <w:rsid w:val="00EB3A70"/>
    <w:rsid w:val="00EB3B48"/>
    <w:rsid w:val="00EB3F82"/>
    <w:rsid w:val="00EB4010"/>
    <w:rsid w:val="00EB40B3"/>
    <w:rsid w:val="00EB41FB"/>
    <w:rsid w:val="00EB44C3"/>
    <w:rsid w:val="00EB484C"/>
    <w:rsid w:val="00EB48A9"/>
    <w:rsid w:val="00EB4AF9"/>
    <w:rsid w:val="00EB4EBC"/>
    <w:rsid w:val="00EB4F1C"/>
    <w:rsid w:val="00EB5057"/>
    <w:rsid w:val="00EB511D"/>
    <w:rsid w:val="00EB5503"/>
    <w:rsid w:val="00EB552E"/>
    <w:rsid w:val="00EB574D"/>
    <w:rsid w:val="00EB5755"/>
    <w:rsid w:val="00EB5D9B"/>
    <w:rsid w:val="00EB5EAE"/>
    <w:rsid w:val="00EB66C5"/>
    <w:rsid w:val="00EB6869"/>
    <w:rsid w:val="00EB6A01"/>
    <w:rsid w:val="00EB6D6A"/>
    <w:rsid w:val="00EB7397"/>
    <w:rsid w:val="00EB73C6"/>
    <w:rsid w:val="00EB7BF8"/>
    <w:rsid w:val="00EB7EB5"/>
    <w:rsid w:val="00EC0220"/>
    <w:rsid w:val="00EC0424"/>
    <w:rsid w:val="00EC060C"/>
    <w:rsid w:val="00EC0768"/>
    <w:rsid w:val="00EC0942"/>
    <w:rsid w:val="00EC099E"/>
    <w:rsid w:val="00EC0E56"/>
    <w:rsid w:val="00EC1687"/>
    <w:rsid w:val="00EC17EF"/>
    <w:rsid w:val="00EC1B6A"/>
    <w:rsid w:val="00EC1C30"/>
    <w:rsid w:val="00EC1C5E"/>
    <w:rsid w:val="00EC1CD2"/>
    <w:rsid w:val="00EC2476"/>
    <w:rsid w:val="00EC2A17"/>
    <w:rsid w:val="00EC2BD6"/>
    <w:rsid w:val="00EC2BDD"/>
    <w:rsid w:val="00EC2CF8"/>
    <w:rsid w:val="00EC2FF6"/>
    <w:rsid w:val="00EC303F"/>
    <w:rsid w:val="00EC34AF"/>
    <w:rsid w:val="00EC3786"/>
    <w:rsid w:val="00EC3806"/>
    <w:rsid w:val="00EC3A2E"/>
    <w:rsid w:val="00EC3A96"/>
    <w:rsid w:val="00EC3B40"/>
    <w:rsid w:val="00EC40A2"/>
    <w:rsid w:val="00EC41CA"/>
    <w:rsid w:val="00EC428B"/>
    <w:rsid w:val="00EC45AD"/>
    <w:rsid w:val="00EC4600"/>
    <w:rsid w:val="00EC4675"/>
    <w:rsid w:val="00EC4B40"/>
    <w:rsid w:val="00EC4B81"/>
    <w:rsid w:val="00EC4E78"/>
    <w:rsid w:val="00EC51EE"/>
    <w:rsid w:val="00EC57BB"/>
    <w:rsid w:val="00EC5801"/>
    <w:rsid w:val="00EC5A21"/>
    <w:rsid w:val="00EC5E09"/>
    <w:rsid w:val="00EC607E"/>
    <w:rsid w:val="00EC62F4"/>
    <w:rsid w:val="00EC642A"/>
    <w:rsid w:val="00EC6EEF"/>
    <w:rsid w:val="00EC7141"/>
    <w:rsid w:val="00EC719D"/>
    <w:rsid w:val="00EC7519"/>
    <w:rsid w:val="00EC760E"/>
    <w:rsid w:val="00EC775B"/>
    <w:rsid w:val="00EC7AB9"/>
    <w:rsid w:val="00EC7D9A"/>
    <w:rsid w:val="00EC7FE0"/>
    <w:rsid w:val="00ED008D"/>
    <w:rsid w:val="00ED02A1"/>
    <w:rsid w:val="00ED04E8"/>
    <w:rsid w:val="00ED061D"/>
    <w:rsid w:val="00ED0A69"/>
    <w:rsid w:val="00ED0A94"/>
    <w:rsid w:val="00ED0E5F"/>
    <w:rsid w:val="00ED0E75"/>
    <w:rsid w:val="00ED13B9"/>
    <w:rsid w:val="00ED14B0"/>
    <w:rsid w:val="00ED164A"/>
    <w:rsid w:val="00ED19FE"/>
    <w:rsid w:val="00ED1A6A"/>
    <w:rsid w:val="00ED1C44"/>
    <w:rsid w:val="00ED1C9C"/>
    <w:rsid w:val="00ED1CD0"/>
    <w:rsid w:val="00ED1E01"/>
    <w:rsid w:val="00ED1F71"/>
    <w:rsid w:val="00ED2706"/>
    <w:rsid w:val="00ED271C"/>
    <w:rsid w:val="00ED2CFE"/>
    <w:rsid w:val="00ED2D73"/>
    <w:rsid w:val="00ED31AD"/>
    <w:rsid w:val="00ED382A"/>
    <w:rsid w:val="00ED3ED1"/>
    <w:rsid w:val="00ED420B"/>
    <w:rsid w:val="00ED426B"/>
    <w:rsid w:val="00ED4649"/>
    <w:rsid w:val="00ED4751"/>
    <w:rsid w:val="00ED4877"/>
    <w:rsid w:val="00ED4D6C"/>
    <w:rsid w:val="00ED4E0E"/>
    <w:rsid w:val="00ED53A0"/>
    <w:rsid w:val="00ED57C6"/>
    <w:rsid w:val="00ED5BFC"/>
    <w:rsid w:val="00ED603A"/>
    <w:rsid w:val="00ED6206"/>
    <w:rsid w:val="00ED6946"/>
    <w:rsid w:val="00ED6C24"/>
    <w:rsid w:val="00ED6DE5"/>
    <w:rsid w:val="00ED7383"/>
    <w:rsid w:val="00ED7501"/>
    <w:rsid w:val="00ED76C1"/>
    <w:rsid w:val="00ED7978"/>
    <w:rsid w:val="00EE014A"/>
    <w:rsid w:val="00EE02CF"/>
    <w:rsid w:val="00EE033D"/>
    <w:rsid w:val="00EE054D"/>
    <w:rsid w:val="00EE089B"/>
    <w:rsid w:val="00EE0966"/>
    <w:rsid w:val="00EE0A1E"/>
    <w:rsid w:val="00EE0BD5"/>
    <w:rsid w:val="00EE10DF"/>
    <w:rsid w:val="00EE12EA"/>
    <w:rsid w:val="00EE1848"/>
    <w:rsid w:val="00EE1EEA"/>
    <w:rsid w:val="00EE1FE2"/>
    <w:rsid w:val="00EE2092"/>
    <w:rsid w:val="00EE234B"/>
    <w:rsid w:val="00EE262B"/>
    <w:rsid w:val="00EE268B"/>
    <w:rsid w:val="00EE2ADB"/>
    <w:rsid w:val="00EE2F53"/>
    <w:rsid w:val="00EE2FA8"/>
    <w:rsid w:val="00EE319C"/>
    <w:rsid w:val="00EE3405"/>
    <w:rsid w:val="00EE3517"/>
    <w:rsid w:val="00EE3653"/>
    <w:rsid w:val="00EE3691"/>
    <w:rsid w:val="00EE379B"/>
    <w:rsid w:val="00EE3A0E"/>
    <w:rsid w:val="00EE3A63"/>
    <w:rsid w:val="00EE3B37"/>
    <w:rsid w:val="00EE3D4B"/>
    <w:rsid w:val="00EE4249"/>
    <w:rsid w:val="00EE437E"/>
    <w:rsid w:val="00EE48BF"/>
    <w:rsid w:val="00EE4CAA"/>
    <w:rsid w:val="00EE4D11"/>
    <w:rsid w:val="00EE4D1D"/>
    <w:rsid w:val="00EE4FF1"/>
    <w:rsid w:val="00EE513B"/>
    <w:rsid w:val="00EE5248"/>
    <w:rsid w:val="00EE5580"/>
    <w:rsid w:val="00EE576E"/>
    <w:rsid w:val="00EE58BC"/>
    <w:rsid w:val="00EE5C3F"/>
    <w:rsid w:val="00EE5D9F"/>
    <w:rsid w:val="00EE5DF5"/>
    <w:rsid w:val="00EE5DF6"/>
    <w:rsid w:val="00EE6162"/>
    <w:rsid w:val="00EE61EB"/>
    <w:rsid w:val="00EE621A"/>
    <w:rsid w:val="00EE62A1"/>
    <w:rsid w:val="00EE62C8"/>
    <w:rsid w:val="00EE656F"/>
    <w:rsid w:val="00EE6B51"/>
    <w:rsid w:val="00EE6C0A"/>
    <w:rsid w:val="00EE6D6B"/>
    <w:rsid w:val="00EE7254"/>
    <w:rsid w:val="00EE7787"/>
    <w:rsid w:val="00EE7F79"/>
    <w:rsid w:val="00EF015B"/>
    <w:rsid w:val="00EF0447"/>
    <w:rsid w:val="00EF0565"/>
    <w:rsid w:val="00EF0B60"/>
    <w:rsid w:val="00EF0DFF"/>
    <w:rsid w:val="00EF1014"/>
    <w:rsid w:val="00EF10D4"/>
    <w:rsid w:val="00EF17B3"/>
    <w:rsid w:val="00EF182F"/>
    <w:rsid w:val="00EF1995"/>
    <w:rsid w:val="00EF19BB"/>
    <w:rsid w:val="00EF2165"/>
    <w:rsid w:val="00EF21AA"/>
    <w:rsid w:val="00EF222E"/>
    <w:rsid w:val="00EF230F"/>
    <w:rsid w:val="00EF2508"/>
    <w:rsid w:val="00EF287F"/>
    <w:rsid w:val="00EF29B0"/>
    <w:rsid w:val="00EF2A4D"/>
    <w:rsid w:val="00EF2ADE"/>
    <w:rsid w:val="00EF2BAB"/>
    <w:rsid w:val="00EF2DA8"/>
    <w:rsid w:val="00EF2DF4"/>
    <w:rsid w:val="00EF2E14"/>
    <w:rsid w:val="00EF319A"/>
    <w:rsid w:val="00EF3220"/>
    <w:rsid w:val="00EF363A"/>
    <w:rsid w:val="00EF42A2"/>
    <w:rsid w:val="00EF42EA"/>
    <w:rsid w:val="00EF47A9"/>
    <w:rsid w:val="00EF4BA5"/>
    <w:rsid w:val="00EF50CC"/>
    <w:rsid w:val="00EF52C4"/>
    <w:rsid w:val="00EF5495"/>
    <w:rsid w:val="00EF5505"/>
    <w:rsid w:val="00EF5762"/>
    <w:rsid w:val="00EF589C"/>
    <w:rsid w:val="00EF5A2D"/>
    <w:rsid w:val="00EF5B55"/>
    <w:rsid w:val="00EF5C7B"/>
    <w:rsid w:val="00EF5D10"/>
    <w:rsid w:val="00EF60A9"/>
    <w:rsid w:val="00EF661B"/>
    <w:rsid w:val="00EF6788"/>
    <w:rsid w:val="00EF6951"/>
    <w:rsid w:val="00EF69B2"/>
    <w:rsid w:val="00EF6E0A"/>
    <w:rsid w:val="00EF6EC0"/>
    <w:rsid w:val="00EF6FC1"/>
    <w:rsid w:val="00EF7450"/>
    <w:rsid w:val="00EF746F"/>
    <w:rsid w:val="00EF7AAF"/>
    <w:rsid w:val="00EF7EED"/>
    <w:rsid w:val="00F002D3"/>
    <w:rsid w:val="00F008F9"/>
    <w:rsid w:val="00F009B2"/>
    <w:rsid w:val="00F00B91"/>
    <w:rsid w:val="00F00BD5"/>
    <w:rsid w:val="00F00FA8"/>
    <w:rsid w:val="00F0158F"/>
    <w:rsid w:val="00F015C4"/>
    <w:rsid w:val="00F015FD"/>
    <w:rsid w:val="00F01810"/>
    <w:rsid w:val="00F01814"/>
    <w:rsid w:val="00F01818"/>
    <w:rsid w:val="00F0181F"/>
    <w:rsid w:val="00F01B94"/>
    <w:rsid w:val="00F01BA3"/>
    <w:rsid w:val="00F01BE9"/>
    <w:rsid w:val="00F01F23"/>
    <w:rsid w:val="00F01FED"/>
    <w:rsid w:val="00F02019"/>
    <w:rsid w:val="00F02105"/>
    <w:rsid w:val="00F02352"/>
    <w:rsid w:val="00F025E0"/>
    <w:rsid w:val="00F02952"/>
    <w:rsid w:val="00F02A57"/>
    <w:rsid w:val="00F02D74"/>
    <w:rsid w:val="00F03393"/>
    <w:rsid w:val="00F03649"/>
    <w:rsid w:val="00F03A0A"/>
    <w:rsid w:val="00F0442A"/>
    <w:rsid w:val="00F04A80"/>
    <w:rsid w:val="00F05104"/>
    <w:rsid w:val="00F05438"/>
    <w:rsid w:val="00F0555A"/>
    <w:rsid w:val="00F05609"/>
    <w:rsid w:val="00F06051"/>
    <w:rsid w:val="00F0636C"/>
    <w:rsid w:val="00F06421"/>
    <w:rsid w:val="00F065F8"/>
    <w:rsid w:val="00F0660E"/>
    <w:rsid w:val="00F06D03"/>
    <w:rsid w:val="00F06DD0"/>
    <w:rsid w:val="00F072BD"/>
    <w:rsid w:val="00F07703"/>
    <w:rsid w:val="00F078FA"/>
    <w:rsid w:val="00F079FD"/>
    <w:rsid w:val="00F07BF3"/>
    <w:rsid w:val="00F1012C"/>
    <w:rsid w:val="00F10495"/>
    <w:rsid w:val="00F1082C"/>
    <w:rsid w:val="00F10CD6"/>
    <w:rsid w:val="00F10DB4"/>
    <w:rsid w:val="00F11473"/>
    <w:rsid w:val="00F11919"/>
    <w:rsid w:val="00F11961"/>
    <w:rsid w:val="00F11B04"/>
    <w:rsid w:val="00F11E9B"/>
    <w:rsid w:val="00F11EC6"/>
    <w:rsid w:val="00F120B4"/>
    <w:rsid w:val="00F123B0"/>
    <w:rsid w:val="00F124A7"/>
    <w:rsid w:val="00F128ED"/>
    <w:rsid w:val="00F12934"/>
    <w:rsid w:val="00F12A05"/>
    <w:rsid w:val="00F12AB7"/>
    <w:rsid w:val="00F12CC3"/>
    <w:rsid w:val="00F12EAF"/>
    <w:rsid w:val="00F137FB"/>
    <w:rsid w:val="00F13AD4"/>
    <w:rsid w:val="00F13F44"/>
    <w:rsid w:val="00F14323"/>
    <w:rsid w:val="00F1441E"/>
    <w:rsid w:val="00F144E3"/>
    <w:rsid w:val="00F14593"/>
    <w:rsid w:val="00F148DF"/>
    <w:rsid w:val="00F14BAA"/>
    <w:rsid w:val="00F14BC0"/>
    <w:rsid w:val="00F14C57"/>
    <w:rsid w:val="00F1536F"/>
    <w:rsid w:val="00F15763"/>
    <w:rsid w:val="00F1579E"/>
    <w:rsid w:val="00F15895"/>
    <w:rsid w:val="00F15A03"/>
    <w:rsid w:val="00F15B7B"/>
    <w:rsid w:val="00F15E8B"/>
    <w:rsid w:val="00F15F61"/>
    <w:rsid w:val="00F160C0"/>
    <w:rsid w:val="00F16169"/>
    <w:rsid w:val="00F161CD"/>
    <w:rsid w:val="00F16563"/>
    <w:rsid w:val="00F16582"/>
    <w:rsid w:val="00F16A46"/>
    <w:rsid w:val="00F16B8D"/>
    <w:rsid w:val="00F16DEC"/>
    <w:rsid w:val="00F16DF1"/>
    <w:rsid w:val="00F16E4D"/>
    <w:rsid w:val="00F17BCA"/>
    <w:rsid w:val="00F17C04"/>
    <w:rsid w:val="00F17CA1"/>
    <w:rsid w:val="00F17FE5"/>
    <w:rsid w:val="00F20036"/>
    <w:rsid w:val="00F2017C"/>
    <w:rsid w:val="00F20331"/>
    <w:rsid w:val="00F20379"/>
    <w:rsid w:val="00F20606"/>
    <w:rsid w:val="00F20DFE"/>
    <w:rsid w:val="00F20E5D"/>
    <w:rsid w:val="00F20FF2"/>
    <w:rsid w:val="00F2151D"/>
    <w:rsid w:val="00F21884"/>
    <w:rsid w:val="00F21A75"/>
    <w:rsid w:val="00F21ACF"/>
    <w:rsid w:val="00F21D95"/>
    <w:rsid w:val="00F21ECC"/>
    <w:rsid w:val="00F22339"/>
    <w:rsid w:val="00F2233A"/>
    <w:rsid w:val="00F2243A"/>
    <w:rsid w:val="00F22494"/>
    <w:rsid w:val="00F23389"/>
    <w:rsid w:val="00F233EE"/>
    <w:rsid w:val="00F2381C"/>
    <w:rsid w:val="00F23CF7"/>
    <w:rsid w:val="00F23F00"/>
    <w:rsid w:val="00F2442B"/>
    <w:rsid w:val="00F24540"/>
    <w:rsid w:val="00F245C3"/>
    <w:rsid w:val="00F24AFA"/>
    <w:rsid w:val="00F24C7D"/>
    <w:rsid w:val="00F24E2E"/>
    <w:rsid w:val="00F251AE"/>
    <w:rsid w:val="00F2526E"/>
    <w:rsid w:val="00F2552D"/>
    <w:rsid w:val="00F25549"/>
    <w:rsid w:val="00F25608"/>
    <w:rsid w:val="00F257ED"/>
    <w:rsid w:val="00F25865"/>
    <w:rsid w:val="00F258FE"/>
    <w:rsid w:val="00F25B9B"/>
    <w:rsid w:val="00F25EA3"/>
    <w:rsid w:val="00F26381"/>
    <w:rsid w:val="00F263F4"/>
    <w:rsid w:val="00F26E6F"/>
    <w:rsid w:val="00F274FD"/>
    <w:rsid w:val="00F27B5F"/>
    <w:rsid w:val="00F27E9C"/>
    <w:rsid w:val="00F27EE4"/>
    <w:rsid w:val="00F27FC2"/>
    <w:rsid w:val="00F3005F"/>
    <w:rsid w:val="00F3017B"/>
    <w:rsid w:val="00F30694"/>
    <w:rsid w:val="00F306F5"/>
    <w:rsid w:val="00F3080A"/>
    <w:rsid w:val="00F30873"/>
    <w:rsid w:val="00F30BC6"/>
    <w:rsid w:val="00F30FD3"/>
    <w:rsid w:val="00F31099"/>
    <w:rsid w:val="00F313D6"/>
    <w:rsid w:val="00F318C5"/>
    <w:rsid w:val="00F319CC"/>
    <w:rsid w:val="00F31AD2"/>
    <w:rsid w:val="00F31DF1"/>
    <w:rsid w:val="00F3219E"/>
    <w:rsid w:val="00F3252A"/>
    <w:rsid w:val="00F32949"/>
    <w:rsid w:val="00F32C5C"/>
    <w:rsid w:val="00F32FBC"/>
    <w:rsid w:val="00F3304E"/>
    <w:rsid w:val="00F330EE"/>
    <w:rsid w:val="00F3318C"/>
    <w:rsid w:val="00F334E0"/>
    <w:rsid w:val="00F3443F"/>
    <w:rsid w:val="00F34A63"/>
    <w:rsid w:val="00F34B67"/>
    <w:rsid w:val="00F34C0E"/>
    <w:rsid w:val="00F34D78"/>
    <w:rsid w:val="00F34EF5"/>
    <w:rsid w:val="00F351CB"/>
    <w:rsid w:val="00F3563A"/>
    <w:rsid w:val="00F3573D"/>
    <w:rsid w:val="00F35DBA"/>
    <w:rsid w:val="00F36206"/>
    <w:rsid w:val="00F3630D"/>
    <w:rsid w:val="00F36389"/>
    <w:rsid w:val="00F36A4E"/>
    <w:rsid w:val="00F36B12"/>
    <w:rsid w:val="00F37414"/>
    <w:rsid w:val="00F37809"/>
    <w:rsid w:val="00F378AC"/>
    <w:rsid w:val="00F37B50"/>
    <w:rsid w:val="00F37C54"/>
    <w:rsid w:val="00F37CA6"/>
    <w:rsid w:val="00F37F98"/>
    <w:rsid w:val="00F40B83"/>
    <w:rsid w:val="00F40E3B"/>
    <w:rsid w:val="00F41060"/>
    <w:rsid w:val="00F411F5"/>
    <w:rsid w:val="00F415BA"/>
    <w:rsid w:val="00F415E4"/>
    <w:rsid w:val="00F4171E"/>
    <w:rsid w:val="00F418F9"/>
    <w:rsid w:val="00F4199C"/>
    <w:rsid w:val="00F419C4"/>
    <w:rsid w:val="00F41D02"/>
    <w:rsid w:val="00F41DEB"/>
    <w:rsid w:val="00F41F6B"/>
    <w:rsid w:val="00F4202B"/>
    <w:rsid w:val="00F42416"/>
    <w:rsid w:val="00F42441"/>
    <w:rsid w:val="00F4245F"/>
    <w:rsid w:val="00F4249B"/>
    <w:rsid w:val="00F4270C"/>
    <w:rsid w:val="00F428F1"/>
    <w:rsid w:val="00F4292F"/>
    <w:rsid w:val="00F429CA"/>
    <w:rsid w:val="00F42AC6"/>
    <w:rsid w:val="00F42C34"/>
    <w:rsid w:val="00F4346A"/>
    <w:rsid w:val="00F4378E"/>
    <w:rsid w:val="00F43AD0"/>
    <w:rsid w:val="00F43B09"/>
    <w:rsid w:val="00F43D5C"/>
    <w:rsid w:val="00F44207"/>
    <w:rsid w:val="00F447B6"/>
    <w:rsid w:val="00F44878"/>
    <w:rsid w:val="00F448E4"/>
    <w:rsid w:val="00F44AA3"/>
    <w:rsid w:val="00F44F93"/>
    <w:rsid w:val="00F451D6"/>
    <w:rsid w:val="00F45325"/>
    <w:rsid w:val="00F454FA"/>
    <w:rsid w:val="00F45891"/>
    <w:rsid w:val="00F45D20"/>
    <w:rsid w:val="00F46479"/>
    <w:rsid w:val="00F46885"/>
    <w:rsid w:val="00F46D48"/>
    <w:rsid w:val="00F46FE0"/>
    <w:rsid w:val="00F4765F"/>
    <w:rsid w:val="00F47879"/>
    <w:rsid w:val="00F47BC8"/>
    <w:rsid w:val="00F47FCA"/>
    <w:rsid w:val="00F500C5"/>
    <w:rsid w:val="00F50622"/>
    <w:rsid w:val="00F50923"/>
    <w:rsid w:val="00F50B9C"/>
    <w:rsid w:val="00F50D14"/>
    <w:rsid w:val="00F50F0D"/>
    <w:rsid w:val="00F50F31"/>
    <w:rsid w:val="00F51605"/>
    <w:rsid w:val="00F51760"/>
    <w:rsid w:val="00F517C2"/>
    <w:rsid w:val="00F51812"/>
    <w:rsid w:val="00F519DB"/>
    <w:rsid w:val="00F51AFD"/>
    <w:rsid w:val="00F51FBD"/>
    <w:rsid w:val="00F520BE"/>
    <w:rsid w:val="00F524C3"/>
    <w:rsid w:val="00F52649"/>
    <w:rsid w:val="00F52887"/>
    <w:rsid w:val="00F528AA"/>
    <w:rsid w:val="00F52909"/>
    <w:rsid w:val="00F52A48"/>
    <w:rsid w:val="00F52D75"/>
    <w:rsid w:val="00F531A7"/>
    <w:rsid w:val="00F531C1"/>
    <w:rsid w:val="00F532AC"/>
    <w:rsid w:val="00F532F1"/>
    <w:rsid w:val="00F53306"/>
    <w:rsid w:val="00F538C3"/>
    <w:rsid w:val="00F53C8F"/>
    <w:rsid w:val="00F53DCE"/>
    <w:rsid w:val="00F54003"/>
    <w:rsid w:val="00F540D3"/>
    <w:rsid w:val="00F5432C"/>
    <w:rsid w:val="00F5432F"/>
    <w:rsid w:val="00F54880"/>
    <w:rsid w:val="00F54A38"/>
    <w:rsid w:val="00F54AEF"/>
    <w:rsid w:val="00F54F8C"/>
    <w:rsid w:val="00F5519D"/>
    <w:rsid w:val="00F5561A"/>
    <w:rsid w:val="00F55875"/>
    <w:rsid w:val="00F55964"/>
    <w:rsid w:val="00F55ACD"/>
    <w:rsid w:val="00F55B23"/>
    <w:rsid w:val="00F5610C"/>
    <w:rsid w:val="00F565BE"/>
    <w:rsid w:val="00F56A0E"/>
    <w:rsid w:val="00F56B9E"/>
    <w:rsid w:val="00F56D7A"/>
    <w:rsid w:val="00F576A2"/>
    <w:rsid w:val="00F577F6"/>
    <w:rsid w:val="00F601CC"/>
    <w:rsid w:val="00F6027E"/>
    <w:rsid w:val="00F60920"/>
    <w:rsid w:val="00F609CF"/>
    <w:rsid w:val="00F60AAD"/>
    <w:rsid w:val="00F60D34"/>
    <w:rsid w:val="00F60E90"/>
    <w:rsid w:val="00F61523"/>
    <w:rsid w:val="00F61D0F"/>
    <w:rsid w:val="00F61EC9"/>
    <w:rsid w:val="00F62070"/>
    <w:rsid w:val="00F6217B"/>
    <w:rsid w:val="00F621A2"/>
    <w:rsid w:val="00F62377"/>
    <w:rsid w:val="00F62AFC"/>
    <w:rsid w:val="00F634B0"/>
    <w:rsid w:val="00F6394A"/>
    <w:rsid w:val="00F63D99"/>
    <w:rsid w:val="00F63F28"/>
    <w:rsid w:val="00F640FA"/>
    <w:rsid w:val="00F64247"/>
    <w:rsid w:val="00F643BF"/>
    <w:rsid w:val="00F64928"/>
    <w:rsid w:val="00F6514F"/>
    <w:rsid w:val="00F65313"/>
    <w:rsid w:val="00F655D5"/>
    <w:rsid w:val="00F6563F"/>
    <w:rsid w:val="00F6593F"/>
    <w:rsid w:val="00F65E6D"/>
    <w:rsid w:val="00F6688F"/>
    <w:rsid w:val="00F669A8"/>
    <w:rsid w:val="00F66E08"/>
    <w:rsid w:val="00F66FB0"/>
    <w:rsid w:val="00F670F0"/>
    <w:rsid w:val="00F67102"/>
    <w:rsid w:val="00F67EF6"/>
    <w:rsid w:val="00F706FE"/>
    <w:rsid w:val="00F70909"/>
    <w:rsid w:val="00F70920"/>
    <w:rsid w:val="00F70D0B"/>
    <w:rsid w:val="00F70E1A"/>
    <w:rsid w:val="00F70F23"/>
    <w:rsid w:val="00F7141A"/>
    <w:rsid w:val="00F71675"/>
    <w:rsid w:val="00F71BB8"/>
    <w:rsid w:val="00F71C34"/>
    <w:rsid w:val="00F71E20"/>
    <w:rsid w:val="00F71E45"/>
    <w:rsid w:val="00F71F1E"/>
    <w:rsid w:val="00F72309"/>
    <w:rsid w:val="00F725C9"/>
    <w:rsid w:val="00F725F8"/>
    <w:rsid w:val="00F72A37"/>
    <w:rsid w:val="00F72D35"/>
    <w:rsid w:val="00F72E25"/>
    <w:rsid w:val="00F72EF2"/>
    <w:rsid w:val="00F73228"/>
    <w:rsid w:val="00F73C9F"/>
    <w:rsid w:val="00F74903"/>
    <w:rsid w:val="00F7495D"/>
    <w:rsid w:val="00F74AF6"/>
    <w:rsid w:val="00F74C79"/>
    <w:rsid w:val="00F74CA4"/>
    <w:rsid w:val="00F74E38"/>
    <w:rsid w:val="00F75B12"/>
    <w:rsid w:val="00F76079"/>
    <w:rsid w:val="00F76615"/>
    <w:rsid w:val="00F768E6"/>
    <w:rsid w:val="00F76C34"/>
    <w:rsid w:val="00F77581"/>
    <w:rsid w:val="00F777E0"/>
    <w:rsid w:val="00F80788"/>
    <w:rsid w:val="00F8098D"/>
    <w:rsid w:val="00F80D4C"/>
    <w:rsid w:val="00F8195B"/>
    <w:rsid w:val="00F81A17"/>
    <w:rsid w:val="00F81B26"/>
    <w:rsid w:val="00F820E9"/>
    <w:rsid w:val="00F8258D"/>
    <w:rsid w:val="00F82660"/>
    <w:rsid w:val="00F828CF"/>
    <w:rsid w:val="00F8297A"/>
    <w:rsid w:val="00F82B79"/>
    <w:rsid w:val="00F82D58"/>
    <w:rsid w:val="00F8302F"/>
    <w:rsid w:val="00F8307A"/>
    <w:rsid w:val="00F831C0"/>
    <w:rsid w:val="00F831C3"/>
    <w:rsid w:val="00F83239"/>
    <w:rsid w:val="00F83383"/>
    <w:rsid w:val="00F83815"/>
    <w:rsid w:val="00F83951"/>
    <w:rsid w:val="00F8428A"/>
    <w:rsid w:val="00F84344"/>
    <w:rsid w:val="00F8449C"/>
    <w:rsid w:val="00F84937"/>
    <w:rsid w:val="00F84B60"/>
    <w:rsid w:val="00F84BEC"/>
    <w:rsid w:val="00F84C93"/>
    <w:rsid w:val="00F84D0F"/>
    <w:rsid w:val="00F84F97"/>
    <w:rsid w:val="00F8518F"/>
    <w:rsid w:val="00F852A2"/>
    <w:rsid w:val="00F8533B"/>
    <w:rsid w:val="00F85368"/>
    <w:rsid w:val="00F85396"/>
    <w:rsid w:val="00F85624"/>
    <w:rsid w:val="00F85954"/>
    <w:rsid w:val="00F85C9B"/>
    <w:rsid w:val="00F85CE8"/>
    <w:rsid w:val="00F85DFE"/>
    <w:rsid w:val="00F85E46"/>
    <w:rsid w:val="00F85E7A"/>
    <w:rsid w:val="00F8622C"/>
    <w:rsid w:val="00F8657C"/>
    <w:rsid w:val="00F86888"/>
    <w:rsid w:val="00F86BDE"/>
    <w:rsid w:val="00F86D46"/>
    <w:rsid w:val="00F870DB"/>
    <w:rsid w:val="00F87439"/>
    <w:rsid w:val="00F87558"/>
    <w:rsid w:val="00F87570"/>
    <w:rsid w:val="00F875D2"/>
    <w:rsid w:val="00F87618"/>
    <w:rsid w:val="00F87AC7"/>
    <w:rsid w:val="00F87D42"/>
    <w:rsid w:val="00F87E7E"/>
    <w:rsid w:val="00F9007D"/>
    <w:rsid w:val="00F900EE"/>
    <w:rsid w:val="00F901B2"/>
    <w:rsid w:val="00F906C9"/>
    <w:rsid w:val="00F908D3"/>
    <w:rsid w:val="00F9095C"/>
    <w:rsid w:val="00F90C5D"/>
    <w:rsid w:val="00F90C66"/>
    <w:rsid w:val="00F90D42"/>
    <w:rsid w:val="00F91173"/>
    <w:rsid w:val="00F91421"/>
    <w:rsid w:val="00F9155D"/>
    <w:rsid w:val="00F91D05"/>
    <w:rsid w:val="00F91F1C"/>
    <w:rsid w:val="00F92783"/>
    <w:rsid w:val="00F92A82"/>
    <w:rsid w:val="00F9326F"/>
    <w:rsid w:val="00F93531"/>
    <w:rsid w:val="00F9374E"/>
    <w:rsid w:val="00F93BD1"/>
    <w:rsid w:val="00F93CFF"/>
    <w:rsid w:val="00F93DC8"/>
    <w:rsid w:val="00F94054"/>
    <w:rsid w:val="00F94434"/>
    <w:rsid w:val="00F94455"/>
    <w:rsid w:val="00F94789"/>
    <w:rsid w:val="00F94BF9"/>
    <w:rsid w:val="00F94C9F"/>
    <w:rsid w:val="00F94DBE"/>
    <w:rsid w:val="00F9502E"/>
    <w:rsid w:val="00F95061"/>
    <w:rsid w:val="00F951FF"/>
    <w:rsid w:val="00F953CB"/>
    <w:rsid w:val="00F955DF"/>
    <w:rsid w:val="00F95606"/>
    <w:rsid w:val="00F958D3"/>
    <w:rsid w:val="00F95A30"/>
    <w:rsid w:val="00F95ED2"/>
    <w:rsid w:val="00F960B8"/>
    <w:rsid w:val="00F963AD"/>
    <w:rsid w:val="00F963D3"/>
    <w:rsid w:val="00F968D7"/>
    <w:rsid w:val="00F96CBB"/>
    <w:rsid w:val="00F96E28"/>
    <w:rsid w:val="00F96F07"/>
    <w:rsid w:val="00F97070"/>
    <w:rsid w:val="00F9708D"/>
    <w:rsid w:val="00F971EC"/>
    <w:rsid w:val="00F972AE"/>
    <w:rsid w:val="00F972D3"/>
    <w:rsid w:val="00F9795F"/>
    <w:rsid w:val="00F9796B"/>
    <w:rsid w:val="00F97988"/>
    <w:rsid w:val="00F97B88"/>
    <w:rsid w:val="00F97DAC"/>
    <w:rsid w:val="00F97F19"/>
    <w:rsid w:val="00FA001B"/>
    <w:rsid w:val="00FA00A3"/>
    <w:rsid w:val="00FA048C"/>
    <w:rsid w:val="00FA0908"/>
    <w:rsid w:val="00FA09ED"/>
    <w:rsid w:val="00FA0B52"/>
    <w:rsid w:val="00FA0D8E"/>
    <w:rsid w:val="00FA0DB6"/>
    <w:rsid w:val="00FA0F15"/>
    <w:rsid w:val="00FA1012"/>
    <w:rsid w:val="00FA126C"/>
    <w:rsid w:val="00FA12AC"/>
    <w:rsid w:val="00FA1582"/>
    <w:rsid w:val="00FA15AD"/>
    <w:rsid w:val="00FA1AF7"/>
    <w:rsid w:val="00FA27F9"/>
    <w:rsid w:val="00FA2AB5"/>
    <w:rsid w:val="00FA2C6C"/>
    <w:rsid w:val="00FA2D8F"/>
    <w:rsid w:val="00FA2E11"/>
    <w:rsid w:val="00FA3023"/>
    <w:rsid w:val="00FA30CA"/>
    <w:rsid w:val="00FA35E0"/>
    <w:rsid w:val="00FA37D0"/>
    <w:rsid w:val="00FA3D8D"/>
    <w:rsid w:val="00FA4085"/>
    <w:rsid w:val="00FA43D0"/>
    <w:rsid w:val="00FA4583"/>
    <w:rsid w:val="00FA4910"/>
    <w:rsid w:val="00FA4C01"/>
    <w:rsid w:val="00FA4CB1"/>
    <w:rsid w:val="00FA4DCA"/>
    <w:rsid w:val="00FA53A3"/>
    <w:rsid w:val="00FA56B4"/>
    <w:rsid w:val="00FA57D3"/>
    <w:rsid w:val="00FA57F9"/>
    <w:rsid w:val="00FA5CD8"/>
    <w:rsid w:val="00FA6261"/>
    <w:rsid w:val="00FA6314"/>
    <w:rsid w:val="00FA6653"/>
    <w:rsid w:val="00FA691B"/>
    <w:rsid w:val="00FA75FD"/>
    <w:rsid w:val="00FA7699"/>
    <w:rsid w:val="00FA7C79"/>
    <w:rsid w:val="00FA7D00"/>
    <w:rsid w:val="00FA7D01"/>
    <w:rsid w:val="00FA7DA1"/>
    <w:rsid w:val="00FA7DE2"/>
    <w:rsid w:val="00FB010F"/>
    <w:rsid w:val="00FB0336"/>
    <w:rsid w:val="00FB08A0"/>
    <w:rsid w:val="00FB0AC4"/>
    <w:rsid w:val="00FB0CEC"/>
    <w:rsid w:val="00FB0E47"/>
    <w:rsid w:val="00FB0F34"/>
    <w:rsid w:val="00FB1347"/>
    <w:rsid w:val="00FB14A3"/>
    <w:rsid w:val="00FB1C7E"/>
    <w:rsid w:val="00FB252C"/>
    <w:rsid w:val="00FB277C"/>
    <w:rsid w:val="00FB2870"/>
    <w:rsid w:val="00FB2C3C"/>
    <w:rsid w:val="00FB2CB2"/>
    <w:rsid w:val="00FB357C"/>
    <w:rsid w:val="00FB36E9"/>
    <w:rsid w:val="00FB3DC4"/>
    <w:rsid w:val="00FB4B40"/>
    <w:rsid w:val="00FB4B4E"/>
    <w:rsid w:val="00FB4FF8"/>
    <w:rsid w:val="00FB5345"/>
    <w:rsid w:val="00FB563C"/>
    <w:rsid w:val="00FB5913"/>
    <w:rsid w:val="00FB59E8"/>
    <w:rsid w:val="00FB5B2D"/>
    <w:rsid w:val="00FB5DB6"/>
    <w:rsid w:val="00FB6826"/>
    <w:rsid w:val="00FB687D"/>
    <w:rsid w:val="00FB6A03"/>
    <w:rsid w:val="00FB6A8A"/>
    <w:rsid w:val="00FB6ABC"/>
    <w:rsid w:val="00FB6E22"/>
    <w:rsid w:val="00FB7CCC"/>
    <w:rsid w:val="00FB7EA3"/>
    <w:rsid w:val="00FC0013"/>
    <w:rsid w:val="00FC0082"/>
    <w:rsid w:val="00FC03EA"/>
    <w:rsid w:val="00FC0421"/>
    <w:rsid w:val="00FC0674"/>
    <w:rsid w:val="00FC0933"/>
    <w:rsid w:val="00FC116B"/>
    <w:rsid w:val="00FC1182"/>
    <w:rsid w:val="00FC13F3"/>
    <w:rsid w:val="00FC1432"/>
    <w:rsid w:val="00FC192F"/>
    <w:rsid w:val="00FC1947"/>
    <w:rsid w:val="00FC1C7C"/>
    <w:rsid w:val="00FC2343"/>
    <w:rsid w:val="00FC264D"/>
    <w:rsid w:val="00FC2979"/>
    <w:rsid w:val="00FC2D2B"/>
    <w:rsid w:val="00FC3116"/>
    <w:rsid w:val="00FC31E6"/>
    <w:rsid w:val="00FC32D6"/>
    <w:rsid w:val="00FC34DA"/>
    <w:rsid w:val="00FC361A"/>
    <w:rsid w:val="00FC36C1"/>
    <w:rsid w:val="00FC3749"/>
    <w:rsid w:val="00FC3930"/>
    <w:rsid w:val="00FC4255"/>
    <w:rsid w:val="00FC43C6"/>
    <w:rsid w:val="00FC4809"/>
    <w:rsid w:val="00FC4C4E"/>
    <w:rsid w:val="00FC4FEF"/>
    <w:rsid w:val="00FC519C"/>
    <w:rsid w:val="00FC537B"/>
    <w:rsid w:val="00FC5C43"/>
    <w:rsid w:val="00FC5EC5"/>
    <w:rsid w:val="00FC5FB3"/>
    <w:rsid w:val="00FC6309"/>
    <w:rsid w:val="00FC637E"/>
    <w:rsid w:val="00FC677A"/>
    <w:rsid w:val="00FC6D7D"/>
    <w:rsid w:val="00FC72F0"/>
    <w:rsid w:val="00FC748D"/>
    <w:rsid w:val="00FC7621"/>
    <w:rsid w:val="00FC76D6"/>
    <w:rsid w:val="00FC7875"/>
    <w:rsid w:val="00FC7DAE"/>
    <w:rsid w:val="00FC7DFB"/>
    <w:rsid w:val="00FD00BB"/>
    <w:rsid w:val="00FD0191"/>
    <w:rsid w:val="00FD0287"/>
    <w:rsid w:val="00FD06E8"/>
    <w:rsid w:val="00FD14EC"/>
    <w:rsid w:val="00FD16F2"/>
    <w:rsid w:val="00FD1A6F"/>
    <w:rsid w:val="00FD1D3A"/>
    <w:rsid w:val="00FD1EFA"/>
    <w:rsid w:val="00FD2414"/>
    <w:rsid w:val="00FD24FD"/>
    <w:rsid w:val="00FD2571"/>
    <w:rsid w:val="00FD2799"/>
    <w:rsid w:val="00FD2D1E"/>
    <w:rsid w:val="00FD340A"/>
    <w:rsid w:val="00FD359E"/>
    <w:rsid w:val="00FD368E"/>
    <w:rsid w:val="00FD3D8E"/>
    <w:rsid w:val="00FD3E26"/>
    <w:rsid w:val="00FD4A2B"/>
    <w:rsid w:val="00FD59A7"/>
    <w:rsid w:val="00FD5B24"/>
    <w:rsid w:val="00FD5B46"/>
    <w:rsid w:val="00FD5D83"/>
    <w:rsid w:val="00FD62FA"/>
    <w:rsid w:val="00FD6522"/>
    <w:rsid w:val="00FD6871"/>
    <w:rsid w:val="00FD6A4F"/>
    <w:rsid w:val="00FD6A86"/>
    <w:rsid w:val="00FD6B7A"/>
    <w:rsid w:val="00FD6F35"/>
    <w:rsid w:val="00FD70B6"/>
    <w:rsid w:val="00FD70B9"/>
    <w:rsid w:val="00FD7153"/>
    <w:rsid w:val="00FD72A8"/>
    <w:rsid w:val="00FD7338"/>
    <w:rsid w:val="00FD7542"/>
    <w:rsid w:val="00FD792B"/>
    <w:rsid w:val="00FD7A18"/>
    <w:rsid w:val="00FD7D6B"/>
    <w:rsid w:val="00FD7DA6"/>
    <w:rsid w:val="00FE0146"/>
    <w:rsid w:val="00FE0291"/>
    <w:rsid w:val="00FE09B3"/>
    <w:rsid w:val="00FE0B64"/>
    <w:rsid w:val="00FE0C6D"/>
    <w:rsid w:val="00FE0D0D"/>
    <w:rsid w:val="00FE0DD6"/>
    <w:rsid w:val="00FE0E47"/>
    <w:rsid w:val="00FE1086"/>
    <w:rsid w:val="00FE1216"/>
    <w:rsid w:val="00FE1672"/>
    <w:rsid w:val="00FE1774"/>
    <w:rsid w:val="00FE1B7D"/>
    <w:rsid w:val="00FE1EB7"/>
    <w:rsid w:val="00FE1FD5"/>
    <w:rsid w:val="00FE230D"/>
    <w:rsid w:val="00FE23CD"/>
    <w:rsid w:val="00FE23DD"/>
    <w:rsid w:val="00FE2617"/>
    <w:rsid w:val="00FE27C1"/>
    <w:rsid w:val="00FE295E"/>
    <w:rsid w:val="00FE2C99"/>
    <w:rsid w:val="00FE2E70"/>
    <w:rsid w:val="00FE35A3"/>
    <w:rsid w:val="00FE3B7A"/>
    <w:rsid w:val="00FE3BA3"/>
    <w:rsid w:val="00FE3DD6"/>
    <w:rsid w:val="00FE3E8B"/>
    <w:rsid w:val="00FE4205"/>
    <w:rsid w:val="00FE44E9"/>
    <w:rsid w:val="00FE4544"/>
    <w:rsid w:val="00FE4655"/>
    <w:rsid w:val="00FE5840"/>
    <w:rsid w:val="00FE5CBA"/>
    <w:rsid w:val="00FE60EF"/>
    <w:rsid w:val="00FE67E4"/>
    <w:rsid w:val="00FE6A24"/>
    <w:rsid w:val="00FE6C9D"/>
    <w:rsid w:val="00FE6CBB"/>
    <w:rsid w:val="00FE74EA"/>
    <w:rsid w:val="00FE78D0"/>
    <w:rsid w:val="00FE78FC"/>
    <w:rsid w:val="00FF025E"/>
    <w:rsid w:val="00FF0920"/>
    <w:rsid w:val="00FF0952"/>
    <w:rsid w:val="00FF0DD1"/>
    <w:rsid w:val="00FF10CD"/>
    <w:rsid w:val="00FF1375"/>
    <w:rsid w:val="00FF148D"/>
    <w:rsid w:val="00FF1635"/>
    <w:rsid w:val="00FF1C71"/>
    <w:rsid w:val="00FF1E4D"/>
    <w:rsid w:val="00FF1FA8"/>
    <w:rsid w:val="00FF2194"/>
    <w:rsid w:val="00FF226B"/>
    <w:rsid w:val="00FF2394"/>
    <w:rsid w:val="00FF23D3"/>
    <w:rsid w:val="00FF2433"/>
    <w:rsid w:val="00FF29CB"/>
    <w:rsid w:val="00FF29DF"/>
    <w:rsid w:val="00FF2BC3"/>
    <w:rsid w:val="00FF3041"/>
    <w:rsid w:val="00FF3213"/>
    <w:rsid w:val="00FF33E7"/>
    <w:rsid w:val="00FF413A"/>
    <w:rsid w:val="00FF44B8"/>
    <w:rsid w:val="00FF4720"/>
    <w:rsid w:val="00FF4889"/>
    <w:rsid w:val="00FF4DC3"/>
    <w:rsid w:val="00FF51BA"/>
    <w:rsid w:val="00FF521A"/>
    <w:rsid w:val="00FF5711"/>
    <w:rsid w:val="00FF5911"/>
    <w:rsid w:val="00FF5CEA"/>
    <w:rsid w:val="00FF5D0D"/>
    <w:rsid w:val="00FF5EF5"/>
    <w:rsid w:val="00FF609C"/>
    <w:rsid w:val="00FF6121"/>
    <w:rsid w:val="00FF63A5"/>
    <w:rsid w:val="00FF64F8"/>
    <w:rsid w:val="00FF6805"/>
    <w:rsid w:val="00FF6868"/>
    <w:rsid w:val="00FF68D3"/>
    <w:rsid w:val="00FF6B53"/>
    <w:rsid w:val="00FF6D72"/>
    <w:rsid w:val="00FF7282"/>
    <w:rsid w:val="00FF77D1"/>
    <w:rsid w:val="00FF7D8C"/>
    <w:rsid w:val="00FF7E3A"/>
    <w:rsid w:val="421C9C8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BA45CBD"/>
  <w15:chartTrackingRefBased/>
  <w15:docId w15:val="{095CEC38-4550-4A60-96FD-1D1954600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Calibri Light" w:hAnsi="Calibri Light"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99"/>
    <w:lsdException w:name="footnote text" w:uiPriority="99"/>
    <w:lsdException w:name="annotation text" w:uiPriority="99"/>
    <w:lsdException w:name="footer" w:uiPriority="99"/>
    <w:lsdException w:name="caption" w:semiHidden="1" w:unhideWhenUsed="1" w:qFormat="1"/>
    <w:lsdException w:name="annotation reference"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uiPriority="10" w:qFormat="1"/>
    <w:lsdException w:name="Signature" w:uiPriority="99"/>
    <w:lsdException w:name="Subtitle" w:qFormat="1"/>
    <w:lsdException w:name="Block Text" w:uiPriority="99"/>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05F"/>
    <w:rPr>
      <w:rFonts w:cs="Calibri Light"/>
      <w:sz w:val="24"/>
      <w:szCs w:val="24"/>
    </w:rPr>
  </w:style>
  <w:style w:type="paragraph" w:styleId="Heading1">
    <w:name w:val="heading 1"/>
    <w:basedOn w:val="Normal"/>
    <w:next w:val="Normal"/>
    <w:link w:val="Heading1Char"/>
    <w:qFormat/>
    <w:pPr>
      <w:keepNext/>
      <w:spacing w:before="120" w:after="120"/>
      <w:ind w:left="900" w:right="-36" w:firstLine="540"/>
      <w:jc w:val="thaiDistribute"/>
      <w:outlineLvl w:val="0"/>
    </w:pPr>
    <w:rPr>
      <w:rFonts w:ascii="BrowalliaUPC" w:hAnsi="BrowalliaUPC"/>
      <w:sz w:val="30"/>
      <w:szCs w:val="30"/>
    </w:rPr>
  </w:style>
  <w:style w:type="paragraph" w:styleId="Heading2">
    <w:name w:val="heading 2"/>
    <w:basedOn w:val="Normal"/>
    <w:next w:val="Normal"/>
    <w:link w:val="Heading2Char"/>
    <w:qFormat/>
    <w:pPr>
      <w:keepNext/>
      <w:ind w:left="-18" w:right="-108"/>
      <w:jc w:val="both"/>
      <w:outlineLvl w:val="1"/>
    </w:pPr>
    <w:rPr>
      <w:rFonts w:ascii="BrowalliaUPC" w:hAnsi="BrowalliaUPC"/>
      <w:sz w:val="28"/>
      <w:szCs w:val="28"/>
      <w:lang w:val="x-none" w:eastAsia="x-none"/>
    </w:rPr>
  </w:style>
  <w:style w:type="paragraph" w:styleId="Heading3">
    <w:name w:val="heading 3"/>
    <w:basedOn w:val="Normal"/>
    <w:next w:val="Normal"/>
    <w:link w:val="Heading3Char"/>
    <w:qFormat/>
    <w:pPr>
      <w:keepNext/>
      <w:ind w:right="-43"/>
      <w:jc w:val="center"/>
      <w:outlineLvl w:val="2"/>
    </w:pPr>
    <w:rPr>
      <w:rFonts w:ascii="BrowalliaUPC" w:hAnsi="BrowalliaUPC"/>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BrowalliaUPC" w:hAnsi="BrowalliaUPC"/>
      <w:sz w:val="30"/>
      <w:szCs w:val="30"/>
    </w:rPr>
  </w:style>
  <w:style w:type="paragraph" w:styleId="Heading5">
    <w:name w:val="heading 5"/>
    <w:basedOn w:val="Normal"/>
    <w:next w:val="Normal"/>
    <w:link w:val="Heading5Char"/>
    <w:qFormat/>
    <w:pPr>
      <w:keepNext/>
      <w:ind w:left="-115" w:right="-101"/>
      <w:jc w:val="center"/>
      <w:outlineLvl w:val="4"/>
    </w:pPr>
    <w:rPr>
      <w:rFonts w:ascii="BrowalliaUPC" w:hAnsi="BrowalliaUPC"/>
      <w:sz w:val="30"/>
      <w:szCs w:val="30"/>
    </w:rPr>
  </w:style>
  <w:style w:type="paragraph" w:styleId="Heading6">
    <w:name w:val="heading 6"/>
    <w:basedOn w:val="Normal"/>
    <w:next w:val="Normal"/>
    <w:link w:val="Heading6Char"/>
    <w:qFormat/>
    <w:pPr>
      <w:keepNext/>
      <w:ind w:right="36"/>
      <w:outlineLvl w:val="5"/>
    </w:pPr>
    <w:rPr>
      <w:rFonts w:ascii="BrowalliaUPC" w:hAnsi="BrowalliaUPC"/>
      <w:sz w:val="30"/>
      <w:szCs w:val="30"/>
      <w:u w:val="single"/>
    </w:rPr>
  </w:style>
  <w:style w:type="paragraph" w:styleId="Heading7">
    <w:name w:val="heading 7"/>
    <w:basedOn w:val="Normal"/>
    <w:next w:val="Normal"/>
    <w:link w:val="Heading7Char"/>
    <w:qFormat/>
    <w:pPr>
      <w:keepNext/>
      <w:outlineLvl w:val="6"/>
    </w:pPr>
    <w:rPr>
      <w:rFonts w:ascii="BrowalliaUPC" w:hAnsi="BrowalliaUPC"/>
      <w:b/>
      <w:bCs/>
      <w:sz w:val="30"/>
      <w:szCs w:val="30"/>
    </w:rPr>
  </w:style>
  <w:style w:type="paragraph" w:styleId="Heading8">
    <w:name w:val="heading 8"/>
    <w:basedOn w:val="Normal"/>
    <w:next w:val="Normal"/>
    <w:link w:val="Heading8Char"/>
    <w:qFormat/>
    <w:pPr>
      <w:keepNext/>
      <w:jc w:val="both"/>
      <w:outlineLvl w:val="7"/>
    </w:pPr>
    <w:rPr>
      <w:rFonts w:ascii="BrowalliaUPC" w:hAnsi="BrowalliaUPC"/>
      <w:b/>
      <w:bCs/>
      <w:sz w:val="30"/>
      <w:szCs w:val="30"/>
      <w:u w:val="single"/>
    </w:rPr>
  </w:style>
  <w:style w:type="paragraph" w:styleId="Heading9">
    <w:name w:val="heading 9"/>
    <w:basedOn w:val="Normal"/>
    <w:next w:val="Normal"/>
    <w:link w:val="Heading9Char"/>
    <w:qFormat/>
    <w:pPr>
      <w:spacing w:before="240" w:after="60"/>
      <w:outlineLvl w:val="8"/>
    </w:pPr>
    <w:rPr>
      <w:rFonts w:ascii="Symbol" w:hAnsi="Symbol" w:cs="Georgia"/>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BrowalliaUPC" w:hAnsi="BrowalliaUPC"/>
      <w:sz w:val="28"/>
      <w:szCs w:val="28"/>
    </w:rPr>
  </w:style>
  <w:style w:type="character" w:customStyle="1" w:styleId="Heading4Char">
    <w:name w:val="Heading 4 Char"/>
    <w:link w:val="Heading4"/>
    <w:rPr>
      <w:rFonts w:ascii="BrowalliaUPC" w:hAnsi="BrowalliaUPC"/>
      <w:sz w:val="30"/>
      <w:szCs w:val="30"/>
      <w:lang w:val="en-US" w:eastAsia="en-US"/>
    </w:rPr>
  </w:style>
  <w:style w:type="paragraph" w:styleId="Header">
    <w:name w:val="header"/>
    <w:aliases w:val=" Char"/>
    <w:basedOn w:val="Normal"/>
    <w:link w:val="HeaderChar"/>
    <w:pPr>
      <w:tabs>
        <w:tab w:val="center" w:pos="4153"/>
        <w:tab w:val="right" w:pos="8306"/>
      </w:tabs>
    </w:pPr>
    <w:rPr>
      <w:lang w:val="x-none" w:eastAsia="x-none"/>
    </w:rPr>
  </w:style>
  <w:style w:type="character" w:customStyle="1" w:styleId="HeaderChar">
    <w:name w:val="Header Char"/>
    <w:aliases w:val=" Char Char"/>
    <w:link w:val="Header"/>
    <w:locked/>
    <w:rPr>
      <w:rFonts w:hAnsi="Courier New"/>
      <w:sz w:val="24"/>
      <w:szCs w:val="24"/>
    </w:rPr>
  </w:style>
  <w:style w:type="paragraph" w:styleId="Footer">
    <w:name w:val="footer"/>
    <w:basedOn w:val="Normal"/>
    <w:link w:val="FooterChar"/>
    <w:uiPriority w:val="99"/>
    <w:pPr>
      <w:tabs>
        <w:tab w:val="center" w:pos="4153"/>
        <w:tab w:val="right" w:pos="8306"/>
      </w:tabs>
    </w:pPr>
    <w:rPr>
      <w:lang w:val="x-none" w:eastAsia="x-none"/>
    </w:rPr>
  </w:style>
  <w:style w:type="character" w:customStyle="1" w:styleId="FooterChar">
    <w:name w:val="Footer Char"/>
    <w:link w:val="Footer"/>
    <w:uiPriority w:val="99"/>
    <w:rPr>
      <w:rFonts w:hAnsi="Courier New"/>
      <w:sz w:val="24"/>
      <w:szCs w:val="24"/>
    </w:rPr>
  </w:style>
  <w:style w:type="character" w:styleId="PageNumber">
    <w:name w:val="page number"/>
    <w:rPr>
      <w:rFonts w:cs="Calibri Light"/>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อักขระ อักขระ Char Char Char,อักขระ อักขระ Char Char Ch"/>
    <w:basedOn w:val="Normal"/>
    <w:link w:val="BodyTextIndentChar"/>
    <w:pPr>
      <w:spacing w:before="120" w:after="120"/>
      <w:ind w:right="-36" w:firstLine="540"/>
      <w:jc w:val="thaiDistribute"/>
    </w:pPr>
    <w:rPr>
      <w:rFonts w:ascii="BrowalliaUPC" w:hAnsi="BrowalliaUPC"/>
      <w:sz w:val="30"/>
      <w:szCs w:val="30"/>
    </w:rPr>
  </w:style>
  <w:style w:type="paragraph" w:styleId="BlockText">
    <w:name w:val="Block Text"/>
    <w:basedOn w:val="Normal"/>
    <w:uiPriority w:val="99"/>
    <w:pPr>
      <w:spacing w:before="120" w:after="120"/>
      <w:ind w:left="907" w:right="-43" w:firstLine="540"/>
      <w:jc w:val="thaiDistribute"/>
    </w:pPr>
    <w:rPr>
      <w:rFonts w:ascii="BrowalliaUPC" w:hAnsi="BrowalliaUPC"/>
      <w:sz w:val="30"/>
      <w:szCs w:val="30"/>
    </w:rPr>
  </w:style>
  <w:style w:type="paragraph" w:customStyle="1" w:styleId="CharChar">
    <w:name w:val="อักขระ Char อักขระ Char"/>
    <w:basedOn w:val="Normal"/>
    <w:pPr>
      <w:spacing w:after="160" w:line="240" w:lineRule="exact"/>
    </w:pPr>
    <w:rPr>
      <w:rFonts w:ascii="Wingdings" w:hAnsi="Wingdings"/>
      <w:sz w:val="20"/>
      <w:szCs w:val="20"/>
    </w:rPr>
  </w:style>
  <w:style w:type="paragraph" w:customStyle="1" w:styleId="BalloonText1">
    <w:name w:val="Balloon Text1"/>
    <w:basedOn w:val="Normal"/>
    <w:rPr>
      <w:rFonts w:ascii="Cambria Math" w:hAnsi="Cambria Math"/>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Wingdings" w:hAnsi="Wingdings"/>
      <w:sz w:val="20"/>
      <w:szCs w:val="20"/>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BrowalliaUPC" w:eastAsia="CordiaUPC" w:hAnsi="BrowalliaUPC"/>
      <w:sz w:val="28"/>
      <w:szCs w:val="28"/>
      <w:lang w:eastAsia="zh-CN"/>
    </w:rPr>
  </w:style>
  <w:style w:type="character" w:customStyle="1" w:styleId="AngsanaNew150">
    <w:name w:val="ลักษณะ Angsana New 15 พ. ขีดเส้นใต้ ขวา อักขระ"/>
    <w:rPr>
      <w:rFonts w:ascii="BrowalliaUPC" w:eastAsia="CordiaUPC" w:hAnsi="BrowalliaUPC" w:cs="BrowalliaUPC"/>
      <w:sz w:val="28"/>
      <w:szCs w:val="28"/>
      <w:lang w:val="en-US" w:eastAsia="zh-CN" w:bidi="th-TH"/>
    </w:rPr>
  </w:style>
  <w:style w:type="paragraph" w:customStyle="1" w:styleId="1">
    <w:name w:val="ลักษณะ1"/>
    <w:basedOn w:val="Normal"/>
    <w:pPr>
      <w:pBdr>
        <w:bottom w:val="single" w:sz="6" w:space="1" w:color="auto"/>
      </w:pBdr>
      <w:jc w:val="right"/>
    </w:pPr>
    <w:rPr>
      <w:rFonts w:ascii="BrowalliaUPC" w:eastAsia="CordiaUPC" w:hAnsi="BrowalliaUPC"/>
      <w:sz w:val="26"/>
      <w:lang w:eastAsia="zh-CN"/>
    </w:rPr>
  </w:style>
  <w:style w:type="paragraph" w:customStyle="1" w:styleId="2">
    <w:name w:val="ลักษณะ2"/>
    <w:basedOn w:val="Normal"/>
    <w:pPr>
      <w:pBdr>
        <w:bottom w:val="double" w:sz="4" w:space="1" w:color="auto"/>
      </w:pBdr>
      <w:ind w:firstLineChars="100" w:firstLine="280"/>
      <w:jc w:val="right"/>
    </w:pPr>
    <w:rPr>
      <w:rFonts w:ascii="BrowalliaUPC" w:eastAsia="CordiaUPC" w:hAnsi="BrowalliaUPC"/>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BrowalliaUPC" w:hAnsi="BrowalliaUPC"/>
    </w:rPr>
  </w:style>
  <w:style w:type="paragraph" w:customStyle="1" w:styleId="5">
    <w:name w:val="ลักษณะ5"/>
    <w:basedOn w:val="Normal"/>
    <w:pPr>
      <w:pBdr>
        <w:bottom w:val="double" w:sz="4" w:space="1" w:color="auto"/>
      </w:pBdr>
      <w:jc w:val="right"/>
    </w:pPr>
    <w:rPr>
      <w:rFonts w:ascii="BrowalliaUPC" w:hAnsi="BrowalliaUPC"/>
    </w:rPr>
  </w:style>
  <w:style w:type="paragraph" w:customStyle="1" w:styleId="6">
    <w:name w:val="ลักษณะ6"/>
    <w:basedOn w:val="Normal"/>
    <w:pPr>
      <w:pBdr>
        <w:bottom w:val="double" w:sz="4" w:space="1" w:color="auto"/>
      </w:pBdr>
      <w:jc w:val="right"/>
    </w:pPr>
    <w:rPr>
      <w:rFonts w:ascii="BrowalliaUPC" w:hAnsi="BrowalliaUPC"/>
    </w:rPr>
  </w:style>
  <w:style w:type="paragraph" w:customStyle="1" w:styleId="7">
    <w:name w:val="ลักษณะ7"/>
    <w:basedOn w:val="Normal"/>
    <w:pPr>
      <w:pBdr>
        <w:bottom w:val="double" w:sz="4" w:space="1" w:color="auto"/>
      </w:pBdr>
      <w:jc w:val="right"/>
    </w:pPr>
    <w:rPr>
      <w:rFonts w:ascii="BrowalliaUPC" w:hAnsi="BrowalliaUPC"/>
    </w:rPr>
  </w:style>
  <w:style w:type="character" w:customStyle="1" w:styleId="10">
    <w:name w:val="ลักษณะ1 อักขระ"/>
    <w:rPr>
      <w:rFonts w:ascii="BrowalliaUPC" w:eastAsia="CordiaUPC" w:hAnsi="BrowalliaUPC" w:cs="BrowalliaUPC"/>
      <w:sz w:val="26"/>
      <w:szCs w:val="24"/>
      <w:lang w:val="en-US" w:eastAsia="zh-CN" w:bidi="th-TH"/>
    </w:rPr>
  </w:style>
  <w:style w:type="paragraph" w:customStyle="1" w:styleId="8">
    <w:name w:val="ลักษณะ8"/>
    <w:basedOn w:val="Normal"/>
    <w:pPr>
      <w:pBdr>
        <w:bottom w:val="double" w:sz="4" w:space="1" w:color="auto"/>
      </w:pBdr>
      <w:jc w:val="right"/>
    </w:pPr>
    <w:rPr>
      <w:rFonts w:ascii="BrowalliaUPC" w:eastAsia="CordiaUPC" w:hAnsi="BrowalliaUPC"/>
      <w:lang w:eastAsia="zh-CN"/>
    </w:rPr>
  </w:style>
  <w:style w:type="paragraph" w:customStyle="1" w:styleId="9">
    <w:name w:val="ลักษณะ9"/>
    <w:basedOn w:val="Normal"/>
    <w:pPr>
      <w:pBdr>
        <w:bottom w:val="single" w:sz="4" w:space="1" w:color="auto"/>
      </w:pBdr>
      <w:jc w:val="right"/>
    </w:pPr>
    <w:rPr>
      <w:rFonts w:ascii="BrowalliaUPC" w:hAnsi="BrowalliaUPC"/>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BrowalliaUPC" w:hAnsi="BrowalliaUPC"/>
      <w:sz w:val="30"/>
      <w:szCs w:val="30"/>
    </w:rPr>
  </w:style>
  <w:style w:type="character" w:customStyle="1" w:styleId="AngsanaNew13">
    <w:name w:val="ลักษณะ Angsana New 13 พ. ขีดเส้นใต้"/>
    <w:rPr>
      <w:rFonts w:ascii="BrowalliaUPC" w:hAnsi="BrowalliaUPC"/>
      <w:sz w:val="26"/>
      <w:szCs w:val="26"/>
      <w:u w:val="single"/>
      <w:bdr w:val="none" w:sz="0" w:space="0" w:color="auto"/>
    </w:rPr>
  </w:style>
  <w:style w:type="character" w:customStyle="1" w:styleId="30">
    <w:name w:val="ลักษณะ3 อักขระ"/>
    <w:rPr>
      <w:rFonts w:ascii="BrowalliaUPC" w:eastAsia="CordiaUPC" w:hAnsi="BrowalliaUPC" w:cs="BrowalliaUPC"/>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pPr>
      <w:shd w:val="clear" w:color="auto" w:fill="000080"/>
    </w:pPr>
    <w:rPr>
      <w:rFonts w:ascii="Cambria Math" w:hAnsi="Cambria Math"/>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Pr>
      <w:rFonts w:ascii="Cambria Math" w:hAnsi="Cambria Math"/>
      <w:sz w:val="16"/>
      <w:szCs w:val="20"/>
      <w:lang w:val="x-none" w:eastAsia="x-none"/>
    </w:rPr>
  </w:style>
  <w:style w:type="character" w:customStyle="1" w:styleId="BalloonTextChar">
    <w:name w:val="Balloon Text Char"/>
    <w:link w:val="BalloonText"/>
    <w:rPr>
      <w:rFonts w:ascii="Cambria Math" w:hAnsi="Cambria Math"/>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pPr>
      <w:spacing w:after="260" w:line="260" w:lineRule="atLeast"/>
      <w:ind w:left="567"/>
    </w:pPr>
    <w:rPr>
      <w:sz w:val="22"/>
      <w:szCs w:val="20"/>
      <w:lang w:val="en-GB"/>
    </w:rPr>
  </w:style>
  <w:style w:type="paragraph" w:styleId="BodyText">
    <w:name w:val="Body Text"/>
    <w:aliases w:val="bt,body text,Body"/>
    <w:basedOn w:val="Normal"/>
    <w:link w:val="BodyTextChar"/>
    <w:pPr>
      <w:spacing w:after="120"/>
    </w:pPr>
    <w:rPr>
      <w:szCs w:val="30"/>
      <w:lang w:val="x-none" w:eastAsia="x-none"/>
    </w:rPr>
  </w:style>
  <w:style w:type="character" w:customStyle="1" w:styleId="BodyTextChar">
    <w:name w:val="Body Text Char"/>
    <w:aliases w:val="bt Char,body text Char,Body Char"/>
    <w:link w:val="BodyText"/>
    <w:rPr>
      <w:rFonts w:hAnsi="Courier New"/>
      <w:sz w:val="24"/>
      <w:szCs w:val="30"/>
    </w:rPr>
  </w:style>
  <w:style w:type="paragraph" w:customStyle="1" w:styleId="acctmergecolhdg">
    <w:name w:val="acct merge col hdg"/>
    <w:aliases w:val="mh"/>
    <w:basedOn w:val="Normal"/>
    <w:uiPriority w:val="99"/>
    <w:pPr>
      <w:spacing w:line="260" w:lineRule="atLeast"/>
      <w:jc w:val="center"/>
    </w:pPr>
    <w:rPr>
      <w:b/>
      <w:sz w:val="22"/>
      <w:szCs w:val="20"/>
    </w:rPr>
  </w:style>
  <w:style w:type="character" w:styleId="Emphasis">
    <w:name w:val="Emphasis"/>
    <w:uiPriority w:val="20"/>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Georgia"/>
      <w:snapToGrid w:val="0"/>
      <w:sz w:val="28"/>
      <w:szCs w:val="28"/>
      <w:lang w:eastAsia="th-TH"/>
    </w:rPr>
  </w:style>
  <w:style w:type="paragraph" w:styleId="BodyText2">
    <w:name w:val="Body Text 2"/>
    <w:basedOn w:val="Normal"/>
    <w:link w:val="BodyText2Char"/>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Symbol" w:hAnsi="Symbol"/>
      <w:sz w:val="18"/>
      <w:szCs w:val="22"/>
      <w:lang w:val="x-none" w:eastAsia="x-none"/>
    </w:rPr>
  </w:style>
  <w:style w:type="character" w:customStyle="1" w:styleId="BodyText2Char">
    <w:name w:val="Body Text 2 Char"/>
    <w:link w:val="BodyText2"/>
    <w:rPr>
      <w:rFonts w:ascii="Symbol" w:hAnsi="Symbo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MV Boli" w:hAnsi="MV Boli" w:cs="Georgia"/>
      <w:sz w:val="22"/>
      <w:szCs w:val="28"/>
    </w:rPr>
  </w:style>
  <w:style w:type="paragraph" w:styleId="FootnoteText">
    <w:name w:val="footnote text"/>
    <w:aliases w:val="ft"/>
    <w:basedOn w:val="Normal"/>
    <w:link w:val="FootnoteTextChar"/>
    <w:uiPriority w:val="99"/>
    <w:unhideWhenUsed/>
    <w:rPr>
      <w:rFonts w:ascii="MV Boli" w:hAnsi="MV Boli"/>
      <w:sz w:val="20"/>
      <w:szCs w:val="25"/>
      <w:lang w:val="x-none" w:eastAsia="x-none"/>
    </w:rPr>
  </w:style>
  <w:style w:type="character" w:customStyle="1" w:styleId="FootnoteTextChar">
    <w:name w:val="Footnote Text Char"/>
    <w:aliases w:val="ft Char"/>
    <w:link w:val="FootnoteText"/>
    <w:uiPriority w:val="99"/>
    <w:rPr>
      <w:rFonts w:ascii="MV Boli" w:eastAsia="Calibri Light" w:hAnsi="MV Boli" w:cs="Georgia"/>
      <w:szCs w:val="25"/>
    </w:rPr>
  </w:style>
  <w:style w:type="character" w:styleId="SubtleEmphasis">
    <w:name w:val="Subtle Emphasis"/>
    <w:uiPriority w:val="19"/>
    <w:qFormat/>
    <w:rPr>
      <w:rFonts w:eastAsia="Calibri Light" w:cs="Georgia"/>
      <w:bCs w:val="0"/>
      <w:i/>
      <w:iCs/>
      <w:color w:val="808080"/>
      <w:szCs w:val="28"/>
      <w:lang w:bidi="th-TH"/>
    </w:rPr>
  </w:style>
  <w:style w:type="table" w:customStyle="1" w:styleId="-1">
    <w:name w:val="แรเงาอ่อน - เน้น 1"/>
    <w:basedOn w:val="TableNormal"/>
    <w:uiPriority w:val="60"/>
    <w:rPr>
      <w:rFonts w:ascii="MV Boli" w:hAnsi="MV Boli" w:cs="Georgia"/>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Symbol" w:eastAsia="Arial" w:hAnsi="Symbol"/>
      <w:sz w:val="16"/>
      <w:szCs w:val="20"/>
    </w:rPr>
  </w:style>
  <w:style w:type="character" w:customStyle="1" w:styleId="BodyText3Char">
    <w:name w:val="Body Text 3 Char"/>
    <w:link w:val="BodyText3"/>
    <w:rPr>
      <w:rFonts w:ascii="Symbol" w:eastAsia="Arial" w:hAnsi="Symbol"/>
      <w:sz w:val="16"/>
      <w:lang w:val="en-US" w:eastAsia="en-US"/>
    </w:rPr>
  </w:style>
  <w:style w:type="paragraph" w:customStyle="1" w:styleId="a">
    <w:name w:val="เนื้อเรื่อง"/>
    <w:basedOn w:val="Normal"/>
    <w:link w:val="Char"/>
    <w:uiPriority w:val="99"/>
    <w:pPr>
      <w:ind w:right="386"/>
    </w:pPr>
    <w:rPr>
      <w:rFonts w:ascii="Georgia" w:hAnsi="Symbol" w:cs="Tms Rmn"/>
      <w:sz w:val="28"/>
      <w:szCs w:val="28"/>
      <w:lang w:val="th-TH"/>
    </w:rPr>
  </w:style>
  <w:style w:type="character" w:customStyle="1" w:styleId="left">
    <w:name w:val="left"/>
  </w:style>
  <w:style w:type="paragraph" w:customStyle="1" w:styleId="a0">
    <w:name w:val="à¹×éÍàÃ×èÍ§"/>
    <w:basedOn w:val="Normal"/>
    <w:pPr>
      <w:ind w:right="386"/>
    </w:pPr>
    <w:rPr>
      <w:rFonts w:cs="BrowalliaUPC"/>
      <w:color w:val="000080"/>
      <w:sz w:val="28"/>
      <w:szCs w:val="28"/>
      <w:lang w:val="th-TH"/>
    </w:rPr>
  </w:style>
  <w:style w:type="table" w:styleId="TableProfessional">
    <w:name w:val="Table Professional"/>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Pr>
      <w:b/>
      <w:bCs/>
    </w:rPr>
  </w:style>
  <w:style w:type="table" w:customStyle="1" w:styleId="PwCTableText">
    <w:name w:val="PwC Table Text"/>
    <w:basedOn w:val="TableNormal"/>
    <w:uiPriority w:val="99"/>
    <w:qFormat/>
    <w:pPr>
      <w:spacing w:before="60" w:after="60"/>
    </w:pPr>
    <w:rPr>
      <w:rFonts w:ascii="Verdana" w:eastAsia="Symbol" w:hAnsi="Verdan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styleId="TableTheme">
    <w:name w:val="Table Theme"/>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BrowalliaUPC"/>
      <w:sz w:val="20"/>
      <w:szCs w:val="25"/>
    </w:rPr>
  </w:style>
  <w:style w:type="character" w:customStyle="1" w:styleId="CommentTextChar">
    <w:name w:val="Comment Text Char"/>
    <w:link w:val="CommentText"/>
    <w:uiPriority w:val="99"/>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1">
    <w:name w:val="¢éÍ¤ÇÒÁ"/>
    <w:basedOn w:val="Normal"/>
    <w:pPr>
      <w:tabs>
        <w:tab w:val="left" w:pos="1080"/>
      </w:tabs>
    </w:pPr>
    <w:rPr>
      <w:rFonts w:cs="Tahoma"/>
      <w:sz w:val="30"/>
      <w:szCs w:val="30"/>
      <w:lang w:val="th-TH"/>
    </w:rPr>
  </w:style>
  <w:style w:type="paragraph" w:styleId="Revision">
    <w:name w:val="Revision"/>
    <w:hidden/>
    <w:uiPriority w:val="99"/>
    <w:semiHidden/>
    <w:rPr>
      <w:rFonts w:cs="Angsana New"/>
      <w:sz w:val="24"/>
      <w:szCs w:val="30"/>
    </w:rPr>
  </w:style>
  <w:style w:type="character" w:styleId="EndnoteReference">
    <w:name w:val="endnote reference"/>
    <w:rsid w:val="000C6DA2"/>
    <w:rPr>
      <w:rFonts w:ascii="Arial" w:hAnsi="Arial"/>
      <w:sz w:val="20"/>
      <w:szCs w:val="20"/>
      <w:vertAlign w:val="superscript"/>
    </w:rPr>
  </w:style>
  <w:style w:type="paragraph" w:styleId="EnvelopeAddress">
    <w:name w:val="envelope address"/>
    <w:basedOn w:val="Normal"/>
    <w:rsid w:val="000C6DA2"/>
    <w:pPr>
      <w:framePr w:w="7920" w:h="1980" w:hRule="exact" w:hSpace="180" w:wrap="auto" w:hAnchor="page" w:xAlign="center" w:yAlign="bottom"/>
      <w:ind w:left="2880"/>
      <w:jc w:val="both"/>
    </w:pPr>
    <w:rPr>
      <w:rFonts w:ascii="Arial" w:eastAsia="Cordia New" w:hAnsi="Arial" w:cs="Angsana New"/>
      <w:sz w:val="20"/>
      <w:szCs w:val="20"/>
    </w:rPr>
  </w:style>
  <w:style w:type="paragraph" w:styleId="EnvelopeReturn">
    <w:name w:val="envelope return"/>
    <w:basedOn w:val="Normal"/>
    <w:rsid w:val="000C6DA2"/>
    <w:pPr>
      <w:jc w:val="both"/>
    </w:pPr>
    <w:rPr>
      <w:rFonts w:ascii="Arial" w:eastAsia="Cordia New" w:hAnsi="Arial" w:cs="Angsana New"/>
      <w:sz w:val="20"/>
      <w:szCs w:val="20"/>
    </w:rPr>
  </w:style>
  <w:style w:type="character" w:styleId="FollowedHyperlink">
    <w:name w:val="FollowedHyperlink"/>
    <w:rsid w:val="000C6DA2"/>
    <w:rPr>
      <w:rFonts w:ascii="Arial" w:hAnsi="Arial"/>
      <w:color w:val="800080"/>
      <w:sz w:val="20"/>
      <w:szCs w:val="20"/>
      <w:u w:val="single"/>
    </w:rPr>
  </w:style>
  <w:style w:type="character" w:styleId="FootnoteReference">
    <w:name w:val="footnote reference"/>
    <w:rsid w:val="000C6DA2"/>
    <w:rPr>
      <w:rFonts w:ascii="Arial" w:hAnsi="Arial"/>
      <w:sz w:val="20"/>
      <w:szCs w:val="20"/>
      <w:vertAlign w:val="superscript"/>
    </w:rPr>
  </w:style>
  <w:style w:type="character" w:styleId="Hyperlink">
    <w:name w:val="Hyperlink"/>
    <w:uiPriority w:val="99"/>
    <w:rsid w:val="000C6DA2"/>
    <w:rPr>
      <w:rFonts w:ascii="Arial" w:hAnsi="Arial"/>
      <w:color w:val="0000FF"/>
      <w:sz w:val="20"/>
      <w:szCs w:val="20"/>
      <w:u w:val="single"/>
    </w:rPr>
  </w:style>
  <w:style w:type="paragraph" w:styleId="Index1">
    <w:name w:val="index 1"/>
    <w:basedOn w:val="Normal"/>
    <w:next w:val="Normal"/>
    <w:autoRedefine/>
    <w:rsid w:val="000C6DA2"/>
    <w:pPr>
      <w:ind w:left="200" w:hanging="200"/>
      <w:jc w:val="both"/>
    </w:pPr>
    <w:rPr>
      <w:rFonts w:ascii="Arial" w:eastAsia="Cordia New" w:hAnsi="Arial" w:cs="Angsana New"/>
      <w:sz w:val="20"/>
      <w:szCs w:val="20"/>
    </w:rPr>
  </w:style>
  <w:style w:type="paragraph" w:styleId="IndexHeading">
    <w:name w:val="index heading"/>
    <w:basedOn w:val="Normal"/>
    <w:next w:val="Index1"/>
    <w:rsid w:val="000C6DA2"/>
    <w:pPr>
      <w:jc w:val="both"/>
    </w:pPr>
    <w:rPr>
      <w:rFonts w:ascii="Arial" w:eastAsia="Cordia New" w:hAnsi="Arial" w:cs="Cordia New"/>
      <w:b/>
      <w:bCs/>
      <w:sz w:val="20"/>
      <w:szCs w:val="20"/>
    </w:rPr>
  </w:style>
  <w:style w:type="character" w:styleId="LineNumber">
    <w:name w:val="line number"/>
    <w:rsid w:val="000C6DA2"/>
    <w:rPr>
      <w:rFonts w:ascii="Arial" w:hAnsi="Arial"/>
      <w:sz w:val="16"/>
      <w:szCs w:val="16"/>
    </w:rPr>
  </w:style>
  <w:style w:type="paragraph" w:styleId="MacroText">
    <w:name w:val="macro"/>
    <w:link w:val="MacroTextChar"/>
    <w:uiPriority w:val="99"/>
    <w:rsid w:val="000C6DA2"/>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uiPriority w:val="99"/>
    <w:rsid w:val="000C6DA2"/>
    <w:rPr>
      <w:rFonts w:ascii="Arial" w:eastAsia="Cordia New" w:hAnsi="Arial" w:cs="Angsana New"/>
    </w:rPr>
  </w:style>
  <w:style w:type="paragraph" w:styleId="MessageHeader">
    <w:name w:val="Message Header"/>
    <w:basedOn w:val="Normal"/>
    <w:link w:val="MessageHeaderChar"/>
    <w:rsid w:val="000C6DA2"/>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ngsana New"/>
      <w:sz w:val="20"/>
      <w:szCs w:val="20"/>
    </w:rPr>
  </w:style>
  <w:style w:type="character" w:customStyle="1" w:styleId="MessageHeaderChar">
    <w:name w:val="Message Header Char"/>
    <w:link w:val="MessageHeader"/>
    <w:rsid w:val="000C6DA2"/>
    <w:rPr>
      <w:rFonts w:ascii="Arial" w:eastAsia="Cordia New" w:hAnsi="Arial" w:cs="Angsana New"/>
      <w:shd w:val="pct20" w:color="auto" w:fill="auto"/>
    </w:rPr>
  </w:style>
  <w:style w:type="paragraph" w:styleId="PlainText">
    <w:name w:val="Plain Text"/>
    <w:basedOn w:val="Normal"/>
    <w:link w:val="PlainTextChar"/>
    <w:rsid w:val="000C6DA2"/>
    <w:pPr>
      <w:jc w:val="both"/>
    </w:pPr>
    <w:rPr>
      <w:rFonts w:ascii="Arial" w:eastAsia="Cordia New" w:hAnsi="Arial" w:cs="Angsana New"/>
      <w:sz w:val="20"/>
      <w:szCs w:val="20"/>
    </w:rPr>
  </w:style>
  <w:style w:type="character" w:customStyle="1" w:styleId="PlainTextChar">
    <w:name w:val="Plain Text Char"/>
    <w:link w:val="PlainText"/>
    <w:rsid w:val="000C6DA2"/>
    <w:rPr>
      <w:rFonts w:ascii="Arial" w:eastAsia="Cordia New" w:hAnsi="Arial" w:cs="Angsana New"/>
    </w:rPr>
  </w:style>
  <w:style w:type="paragraph" w:styleId="Subtitle">
    <w:name w:val="Subtitle"/>
    <w:basedOn w:val="Normal"/>
    <w:link w:val="SubtitleChar"/>
    <w:qFormat/>
    <w:rsid w:val="000C6DA2"/>
    <w:pPr>
      <w:spacing w:after="60"/>
      <w:jc w:val="center"/>
      <w:outlineLvl w:val="1"/>
    </w:pPr>
    <w:rPr>
      <w:rFonts w:ascii="Arial" w:eastAsia="Cordia New" w:hAnsi="Arial" w:cs="Angsana New"/>
      <w:sz w:val="20"/>
      <w:szCs w:val="20"/>
    </w:rPr>
  </w:style>
  <w:style w:type="character" w:customStyle="1" w:styleId="SubtitleChar">
    <w:name w:val="Subtitle Char"/>
    <w:link w:val="Subtitle"/>
    <w:rsid w:val="000C6DA2"/>
    <w:rPr>
      <w:rFonts w:ascii="Arial" w:eastAsia="Cordia New" w:hAnsi="Arial" w:cs="Angsana New"/>
    </w:rPr>
  </w:style>
  <w:style w:type="paragraph" w:styleId="Title">
    <w:name w:val="Title"/>
    <w:aliases w:val="Comments"/>
    <w:basedOn w:val="Normal"/>
    <w:link w:val="TitleChar"/>
    <w:uiPriority w:val="10"/>
    <w:qFormat/>
    <w:rsid w:val="000C6DA2"/>
    <w:pPr>
      <w:spacing w:before="240" w:after="60"/>
      <w:jc w:val="center"/>
      <w:outlineLvl w:val="0"/>
    </w:pPr>
    <w:rPr>
      <w:rFonts w:ascii="Arial" w:eastAsia="Cordia New" w:hAnsi="Arial" w:cs="Cordia New"/>
      <w:b/>
      <w:bCs/>
      <w:kern w:val="36"/>
      <w:sz w:val="20"/>
      <w:szCs w:val="20"/>
    </w:rPr>
  </w:style>
  <w:style w:type="character" w:customStyle="1" w:styleId="TitleChar">
    <w:name w:val="Title Char"/>
    <w:aliases w:val="Comments Char"/>
    <w:link w:val="Title"/>
    <w:uiPriority w:val="10"/>
    <w:rsid w:val="000C6DA2"/>
    <w:rPr>
      <w:rFonts w:ascii="Arial" w:eastAsia="Cordia New" w:hAnsi="Arial" w:cs="Cordia New"/>
      <w:b/>
      <w:bCs/>
      <w:kern w:val="36"/>
    </w:rPr>
  </w:style>
  <w:style w:type="paragraph" w:styleId="TOAHeading">
    <w:name w:val="toa heading"/>
    <w:basedOn w:val="Normal"/>
    <w:next w:val="Normal"/>
    <w:rsid w:val="000C6DA2"/>
    <w:pPr>
      <w:spacing w:before="120"/>
      <w:jc w:val="both"/>
    </w:pPr>
    <w:rPr>
      <w:rFonts w:ascii="Arial" w:eastAsia="Cordia New" w:hAnsi="Arial" w:cs="Cordia New"/>
      <w:b/>
      <w:bCs/>
      <w:sz w:val="20"/>
      <w:szCs w:val="20"/>
    </w:rPr>
  </w:style>
  <w:style w:type="paragraph" w:styleId="TOC9">
    <w:name w:val="toc 9"/>
    <w:basedOn w:val="Normal"/>
    <w:next w:val="Normal"/>
    <w:autoRedefine/>
    <w:rsid w:val="000C6DA2"/>
    <w:pPr>
      <w:ind w:left="432"/>
    </w:pPr>
    <w:rPr>
      <w:rFonts w:ascii="Angsana New" w:eastAsia="Cordia New" w:hAnsi="Angsana New" w:cs="Angsana New"/>
      <w:color w:val="000000"/>
      <w:spacing w:val="-6"/>
      <w:sz w:val="28"/>
      <w:szCs w:val="28"/>
    </w:rPr>
  </w:style>
  <w:style w:type="paragraph" w:styleId="BodyTextIndent2">
    <w:name w:val="Body Text Indent 2"/>
    <w:basedOn w:val="Normal"/>
    <w:link w:val="BodyTextIndent2Char"/>
    <w:rsid w:val="000C6DA2"/>
    <w:pPr>
      <w:ind w:left="720"/>
      <w:jc w:val="thaiDistribute"/>
    </w:pPr>
    <w:rPr>
      <w:rFonts w:ascii="Cordia New" w:eastAsia="Cordia New" w:hAnsi="Cordia New" w:cs="AngsanaUPC"/>
      <w:sz w:val="30"/>
      <w:szCs w:val="30"/>
    </w:rPr>
  </w:style>
  <w:style w:type="character" w:customStyle="1" w:styleId="BodyTextIndent2Char">
    <w:name w:val="Body Text Indent 2 Char"/>
    <w:link w:val="BodyTextIndent2"/>
    <w:rsid w:val="000C6DA2"/>
    <w:rPr>
      <w:rFonts w:ascii="Cordia New" w:eastAsia="Cordia New" w:hAnsi="Cordia New" w:cs="AngsanaUPC"/>
      <w:sz w:val="30"/>
      <w:szCs w:val="30"/>
    </w:rPr>
  </w:style>
  <w:style w:type="paragraph" w:styleId="ListBullet">
    <w:name w:val="List Bullet"/>
    <w:basedOn w:val="Normal"/>
    <w:autoRedefine/>
    <w:uiPriority w:val="99"/>
    <w:rsid w:val="000C6DA2"/>
    <w:pPr>
      <w:numPr>
        <w:numId w:val="1"/>
      </w:numPr>
      <w:jc w:val="both"/>
    </w:pPr>
    <w:rPr>
      <w:rFonts w:ascii="Times New Roman" w:eastAsia="Cordia New" w:hAnsi="Times New Roman" w:cs="Angsana New"/>
      <w:szCs w:val="28"/>
    </w:rPr>
  </w:style>
  <w:style w:type="paragraph" w:customStyle="1" w:styleId="a2">
    <w:name w:val="???????????"/>
    <w:basedOn w:val="Normal"/>
    <w:rsid w:val="000C6DA2"/>
    <w:pPr>
      <w:ind w:right="386"/>
    </w:pPr>
    <w:rPr>
      <w:rFonts w:ascii="Cordia New" w:eastAsia="Times New Roman" w:hAnsi="Arial" w:cs="CordiaUPC"/>
      <w:sz w:val="28"/>
      <w:szCs w:val="28"/>
      <w:lang w:val="th-TH"/>
    </w:rPr>
  </w:style>
  <w:style w:type="paragraph" w:styleId="Caption">
    <w:name w:val="caption"/>
    <w:basedOn w:val="Normal"/>
    <w:next w:val="Normal"/>
    <w:qFormat/>
    <w:rsid w:val="000C6DA2"/>
    <w:pPr>
      <w:overflowPunct w:val="0"/>
      <w:autoSpaceDE w:val="0"/>
      <w:autoSpaceDN w:val="0"/>
      <w:adjustRightInd w:val="0"/>
      <w:spacing w:before="240" w:after="120"/>
      <w:ind w:left="907" w:right="-43" w:firstLine="547"/>
      <w:jc w:val="both"/>
      <w:textAlignment w:val="baseline"/>
    </w:pPr>
    <w:rPr>
      <w:rFonts w:ascii="Angsana New" w:eastAsia="Times New Roman" w:hAnsi="Angsana New" w:cs="Angsana New"/>
      <w:sz w:val="30"/>
      <w:szCs w:val="30"/>
    </w:rPr>
  </w:style>
  <w:style w:type="paragraph" w:customStyle="1" w:styleId="Char0">
    <w:name w:val="Char"/>
    <w:basedOn w:val="Normal"/>
    <w:rsid w:val="000C6DA2"/>
    <w:pPr>
      <w:spacing w:after="160" w:line="240" w:lineRule="exact"/>
    </w:pPr>
    <w:rPr>
      <w:rFonts w:ascii="Verdana" w:eastAsia="Times New Roman" w:hAnsi="Verdana" w:cs="Times New Roman"/>
      <w:sz w:val="20"/>
      <w:szCs w:val="20"/>
    </w:rPr>
  </w:style>
  <w:style w:type="paragraph" w:customStyle="1" w:styleId="Style2">
    <w:name w:val="Style2"/>
    <w:basedOn w:val="Normal"/>
    <w:rsid w:val="000C6DA2"/>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Cordia New"/>
      <w:b/>
      <w:bCs/>
      <w:caps/>
      <w:sz w:val="18"/>
      <w:szCs w:val="18"/>
    </w:rPr>
  </w:style>
  <w:style w:type="character" w:customStyle="1" w:styleId="BodyTextIndent3Char">
    <w:name w:val="Body Text Indent 3 Char"/>
    <w:link w:val="BodyTextIndent3"/>
    <w:rsid w:val="000C6DA2"/>
    <w:rPr>
      <w:rFonts w:cs="Calibri Light"/>
      <w:sz w:val="16"/>
      <w:szCs w:val="18"/>
      <w:lang w:val="en-GB" w:eastAsia="en-GB"/>
    </w:rPr>
  </w:style>
  <w:style w:type="paragraph" w:styleId="NormalWeb">
    <w:name w:val="Normal (Web)"/>
    <w:basedOn w:val="Normal"/>
    <w:uiPriority w:val="99"/>
    <w:unhideWhenUsed/>
    <w:rsid w:val="000C6DA2"/>
    <w:pPr>
      <w:spacing w:before="100" w:beforeAutospacing="1" w:after="100" w:afterAutospacing="1"/>
    </w:pPr>
    <w:rPr>
      <w:rFonts w:ascii="Times New Roman" w:eastAsia="SimSun" w:hAnsi="Times New Roman" w:cs="Times New Roman"/>
    </w:rPr>
  </w:style>
  <w:style w:type="table" w:customStyle="1" w:styleId="TableGrid1">
    <w:name w:val="Table Grid1"/>
    <w:basedOn w:val="TableNormal"/>
    <w:next w:val="TableGrid"/>
    <w:rsid w:val="000C6DA2"/>
    <w:pPr>
      <w:autoSpaceDE w:val="0"/>
      <w:autoSpaceDN w:val="0"/>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DistnHeader">
    <w:name w:val="zDistnHeader"/>
    <w:basedOn w:val="Normal"/>
    <w:next w:val="Normal"/>
    <w:uiPriority w:val="99"/>
    <w:rsid w:val="000C6DA2"/>
    <w:pPr>
      <w:keepNext/>
      <w:widowControl w:val="0"/>
      <w:overflowPunct w:val="0"/>
      <w:autoSpaceDE w:val="0"/>
      <w:autoSpaceDN w:val="0"/>
      <w:adjustRightInd w:val="0"/>
      <w:spacing w:before="520" w:line="260" w:lineRule="atLeast"/>
      <w:textAlignment w:val="baseline"/>
    </w:pPr>
    <w:rPr>
      <w:rFonts w:ascii="Times New Roman" w:eastAsia="SimSun" w:hAnsi="Times New Roman" w:cs="Courier"/>
      <w:sz w:val="22"/>
      <w:szCs w:val="22"/>
    </w:rPr>
  </w:style>
  <w:style w:type="paragraph" w:customStyle="1" w:styleId="zdetails">
    <w:name w:val="zdetails"/>
    <w:basedOn w:val="Normal"/>
    <w:uiPriority w:val="99"/>
    <w:rsid w:val="000C6DA2"/>
    <w:pPr>
      <w:widowControl w:val="0"/>
      <w:overflowPunct w:val="0"/>
      <w:autoSpaceDE w:val="0"/>
      <w:autoSpaceDN w:val="0"/>
      <w:adjustRightInd w:val="0"/>
      <w:spacing w:line="240" w:lineRule="exact"/>
      <w:textAlignment w:val="baseline"/>
    </w:pPr>
    <w:rPr>
      <w:rFonts w:ascii="Univers 45 Light" w:eastAsia="SimSun" w:hAnsi="Univers 45 Light" w:cs="Courier"/>
      <w:sz w:val="16"/>
      <w:szCs w:val="16"/>
    </w:rPr>
  </w:style>
  <w:style w:type="paragraph" w:customStyle="1" w:styleId="headingbolditalicnospaceafter">
    <w:name w:val="heading bold italic no space after"/>
    <w:aliases w:val="hbin"/>
    <w:basedOn w:val="Normal"/>
    <w:uiPriority w:val="99"/>
    <w:rsid w:val="000C6DA2"/>
    <w:pPr>
      <w:spacing w:line="260" w:lineRule="atLeast"/>
    </w:pPr>
    <w:rPr>
      <w:rFonts w:ascii="Times New Roman" w:eastAsia="SimSun" w:hAnsi="Times New Roman" w:cs="Times New Roman"/>
      <w:b/>
      <w:i/>
      <w:sz w:val="22"/>
      <w:szCs w:val="20"/>
    </w:rPr>
  </w:style>
  <w:style w:type="paragraph" w:customStyle="1" w:styleId="acctfourfigures">
    <w:name w:val="acct four figures"/>
    <w:aliases w:val="a4"/>
    <w:basedOn w:val="Normal"/>
    <w:rsid w:val="000C6DA2"/>
    <w:pPr>
      <w:tabs>
        <w:tab w:val="decimal" w:pos="765"/>
      </w:tabs>
      <w:spacing w:line="260" w:lineRule="atLeast"/>
    </w:pPr>
    <w:rPr>
      <w:rFonts w:ascii="Times New Roman" w:eastAsia="SimSun" w:hAnsi="Times New Roman" w:cs="Angsana New"/>
      <w:sz w:val="22"/>
      <w:szCs w:val="20"/>
    </w:rPr>
  </w:style>
  <w:style w:type="character" w:customStyle="1" w:styleId="Heading1Char">
    <w:name w:val="Heading 1 Char"/>
    <w:link w:val="Heading1"/>
    <w:locked/>
    <w:rsid w:val="000C6DA2"/>
    <w:rPr>
      <w:rFonts w:ascii="BrowalliaUPC" w:hAnsi="BrowalliaUPC" w:cs="Calibri Light"/>
      <w:sz w:val="30"/>
      <w:szCs w:val="30"/>
      <w:lang w:val="en-GB" w:eastAsia="en-GB"/>
    </w:rPr>
  </w:style>
  <w:style w:type="character" w:customStyle="1" w:styleId="Heading3Char">
    <w:name w:val="Heading 3 Char"/>
    <w:link w:val="Heading3"/>
    <w:locked/>
    <w:rsid w:val="000C6DA2"/>
    <w:rPr>
      <w:rFonts w:ascii="BrowalliaUPC" w:hAnsi="BrowalliaUPC" w:cs="Calibri Light"/>
      <w:sz w:val="30"/>
      <w:szCs w:val="30"/>
      <w:lang w:val="en-GB" w:eastAsia="en-GB"/>
    </w:rPr>
  </w:style>
  <w:style w:type="character" w:customStyle="1" w:styleId="Heading5Char">
    <w:name w:val="Heading 5 Char"/>
    <w:link w:val="Heading5"/>
    <w:locked/>
    <w:rsid w:val="000C6DA2"/>
    <w:rPr>
      <w:rFonts w:ascii="BrowalliaUPC" w:hAnsi="BrowalliaUPC" w:cs="Calibri Light"/>
      <w:sz w:val="30"/>
      <w:szCs w:val="30"/>
      <w:lang w:val="en-GB" w:eastAsia="en-GB"/>
    </w:rPr>
  </w:style>
  <w:style w:type="character" w:customStyle="1" w:styleId="Heading6Char">
    <w:name w:val="Heading 6 Char"/>
    <w:link w:val="Heading6"/>
    <w:locked/>
    <w:rsid w:val="000C6DA2"/>
    <w:rPr>
      <w:rFonts w:ascii="BrowalliaUPC" w:hAnsi="BrowalliaUPC" w:cs="Calibri Light"/>
      <w:sz w:val="30"/>
      <w:szCs w:val="30"/>
      <w:u w:val="single"/>
      <w:lang w:val="en-GB" w:eastAsia="en-GB"/>
    </w:rPr>
  </w:style>
  <w:style w:type="character" w:customStyle="1" w:styleId="Heading7Char">
    <w:name w:val="Heading 7 Char"/>
    <w:link w:val="Heading7"/>
    <w:locked/>
    <w:rsid w:val="000C6DA2"/>
    <w:rPr>
      <w:rFonts w:ascii="BrowalliaUPC" w:hAnsi="BrowalliaUPC" w:cs="Calibri Light"/>
      <w:b/>
      <w:bCs/>
      <w:sz w:val="30"/>
      <w:szCs w:val="30"/>
      <w:lang w:val="en-GB" w:eastAsia="en-GB"/>
    </w:rPr>
  </w:style>
  <w:style w:type="character" w:customStyle="1" w:styleId="Heading8Char">
    <w:name w:val="Heading 8 Char"/>
    <w:link w:val="Heading8"/>
    <w:locked/>
    <w:rsid w:val="000C6DA2"/>
    <w:rPr>
      <w:rFonts w:ascii="BrowalliaUPC" w:hAnsi="BrowalliaUPC" w:cs="Calibri Light"/>
      <w:b/>
      <w:bCs/>
      <w:sz w:val="30"/>
      <w:szCs w:val="30"/>
      <w:u w:val="single"/>
      <w:lang w:val="en-GB" w:eastAsia="en-GB"/>
    </w:rPr>
  </w:style>
  <w:style w:type="character" w:customStyle="1" w:styleId="Heading9Char">
    <w:name w:val="Heading 9 Char"/>
    <w:link w:val="Heading9"/>
    <w:locked/>
    <w:rsid w:val="000C6DA2"/>
    <w:rPr>
      <w:rFonts w:ascii="Symbol" w:hAnsi="Symbol" w:cs="Georgia"/>
      <w:sz w:val="22"/>
      <w:szCs w:val="25"/>
      <w:lang w:val="en-GB" w:eastAsia="en-GB"/>
    </w:rPr>
  </w:style>
  <w:style w:type="character" w:customStyle="1" w:styleId="AAAddress">
    <w:name w:val="AA Address"/>
    <w:rsid w:val="000C6DA2"/>
    <w:rPr>
      <w:rFonts w:ascii="Arial" w:hAnsi="Arial"/>
      <w:noProof w:val="0"/>
      <w:color w:val="auto"/>
      <w:spacing w:val="0"/>
      <w:position w:val="0"/>
      <w:sz w:val="14"/>
      <w:szCs w:val="14"/>
      <w:u w:val="none"/>
      <w:vertAlign w:val="baseline"/>
      <w:lang w:val="en-US"/>
    </w:rPr>
  </w:style>
  <w:style w:type="character" w:customStyle="1" w:styleId="AAReference">
    <w:name w:val="AA Reference"/>
    <w:rsid w:val="000C6DA2"/>
    <w:rPr>
      <w:rFonts w:ascii="Arial" w:hAnsi="Arial"/>
      <w:noProof w:val="0"/>
      <w:color w:val="auto"/>
      <w:spacing w:val="0"/>
      <w:position w:val="0"/>
      <w:sz w:val="14"/>
      <w:szCs w:val="14"/>
      <w:vertAlign w:val="baseline"/>
      <w:lang w:val="en-US"/>
    </w:rPr>
  </w:style>
  <w:style w:type="paragraph" w:styleId="ListBullet2">
    <w:name w:val="List Bullet 2"/>
    <w:basedOn w:val="Normal"/>
    <w:uiPriority w:val="99"/>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Bullet3">
    <w:name w:val="List Bullet 3"/>
    <w:basedOn w:val="Normal"/>
    <w:uiPriority w:val="99"/>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ListBullet4">
    <w:name w:val="List Bullet 4"/>
    <w:basedOn w:val="Normal"/>
    <w:uiPriority w:val="99"/>
    <w:rsid w:val="000C6DA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
    <w:name w:val="List Number"/>
    <w:basedOn w:val="Normal"/>
    <w:rsid w:val="000C6DA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uiPriority w:val="99"/>
    <w:rsid w:val="000C6DA2"/>
    <w:pPr>
      <w:framePr w:w="2812" w:h="1701" w:hSpace="142" w:vSpace="142" w:wrap="auto" w:vAnchor="page" w:hAnchor="page" w:x="8024" w:y="2723"/>
      <w:shd w:val="clear" w:color="FFFFFF" w:fill="auto"/>
      <w:spacing w:before="0" w:after="90"/>
      <w:ind w:left="0" w:right="0" w:hanging="284"/>
      <w:jc w:val="left"/>
      <w:outlineLvl w:val="9"/>
    </w:pPr>
    <w:rPr>
      <w:rFonts w:ascii="Arial" w:eastAsia="SimSun" w:hAnsi="Arial" w:cs="Times New Roman"/>
      <w:b/>
      <w:bCs/>
      <w:noProof/>
      <w:sz w:val="18"/>
      <w:szCs w:val="18"/>
      <w:u w:val="single"/>
      <w:lang w:val="x-none" w:eastAsia="x-none"/>
    </w:rPr>
  </w:style>
  <w:style w:type="paragraph" w:styleId="ListNumber5">
    <w:name w:val="List Number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SimSun" w:hAnsi="Arial" w:cs="Angsana New"/>
      <w:sz w:val="18"/>
      <w:szCs w:val="18"/>
    </w:rPr>
  </w:style>
  <w:style w:type="paragraph" w:styleId="TableofAuthorities">
    <w:name w:val="table of authoriti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2">
    <w:name w:val="toc 2"/>
    <w:basedOn w:val="Normal"/>
    <w:next w:val="Normal"/>
    <w:uiPriority w:val="99"/>
    <w:rsid w:val="000C6DA2"/>
    <w:pPr>
      <w:tabs>
        <w:tab w:val="left" w:pos="227"/>
        <w:tab w:val="left" w:pos="454"/>
        <w:tab w:val="left" w:pos="680"/>
        <w:tab w:val="left" w:pos="907"/>
      </w:tabs>
      <w:spacing w:before="240" w:line="240" w:lineRule="atLeast"/>
    </w:pPr>
    <w:rPr>
      <w:rFonts w:ascii="Arial" w:eastAsia="SimSun" w:hAnsi="Arial" w:cs="Times New Roman"/>
      <w:b/>
      <w:bCs/>
      <w:sz w:val="18"/>
      <w:szCs w:val="18"/>
    </w:rPr>
  </w:style>
  <w:style w:type="paragraph" w:styleId="TOC3">
    <w:name w:val="toc 3"/>
    <w:basedOn w:val="Normal"/>
    <w:next w:val="Normal"/>
    <w:rsid w:val="000C6DA2"/>
    <w:pPr>
      <w:tabs>
        <w:tab w:val="left" w:pos="227"/>
        <w:tab w:val="left" w:pos="454"/>
        <w:tab w:val="left" w:pos="680"/>
        <w:tab w:val="left" w:pos="907"/>
      </w:tabs>
      <w:spacing w:after="240" w:line="240" w:lineRule="atLeast"/>
    </w:pPr>
    <w:rPr>
      <w:rFonts w:ascii="Arial" w:eastAsia="SimSun" w:hAnsi="Arial" w:cs="Angsana New"/>
      <w:sz w:val="18"/>
      <w:szCs w:val="18"/>
    </w:rPr>
  </w:style>
  <w:style w:type="paragraph" w:styleId="TOC4">
    <w:name w:val="toc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SimSun" w:hAnsi="Arial" w:cs="Angsana New"/>
      <w:sz w:val="18"/>
      <w:szCs w:val="18"/>
    </w:rPr>
  </w:style>
  <w:style w:type="paragraph" w:styleId="TOC5">
    <w:name w:val="toc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ableofFigures">
    <w:name w:val="table of figur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SimSun" w:hAnsi="Arial" w:cs="Angsana New"/>
      <w:sz w:val="18"/>
      <w:szCs w:val="18"/>
    </w:rPr>
  </w:style>
  <w:style w:type="character" w:customStyle="1" w:styleId="BodyTextFirstIndentChar">
    <w:name w:val="Body Text First Indent Char"/>
    <w:link w:val="BodyTextFirstIndent"/>
    <w:rsid w:val="000C6DA2"/>
    <w:rPr>
      <w:rFonts w:ascii="Arial" w:eastAsia="SimSun" w:hAnsi="Arial" w:cs="Angsana New"/>
      <w:sz w:val="18"/>
      <w:szCs w:val="18"/>
      <w:lang w:val="x-none" w:eastAsia="x-none"/>
    </w:rPr>
  </w:style>
  <w:style w:type="character" w:customStyle="1" w:styleId="BodyTextChar1">
    <w:name w:val="Body Text Char1"/>
    <w:aliases w:val="bt Char1,body text Char1,Body Char1"/>
    <w:rsid w:val="000C6DA2"/>
    <w:rPr>
      <w:rFonts w:cs="AngsanaUPC"/>
      <w:b/>
      <w:bCs/>
      <w:sz w:val="26"/>
      <w:szCs w:val="26"/>
      <w:lang w:val="th-TH"/>
    </w:rPr>
  </w:style>
  <w:style w:type="paragraph" w:styleId="BodyTextFirstIndent2">
    <w:name w:val="Body Text First Indent 2"/>
    <w:basedOn w:val="BodyText2"/>
    <w:link w:val="BodyTextFirstIndent2Char"/>
    <w:rsid w:val="000C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4" w:firstLine="284"/>
      <w:jc w:val="both"/>
    </w:pPr>
    <w:rPr>
      <w:rFonts w:ascii="Times New Roman" w:eastAsia="SimSun" w:hAnsi="Times New Roman" w:cs="Angsana New"/>
      <w:sz w:val="22"/>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อักขระ อักขระ Char Char Char Char,อักขระ อักขระ Char Char Ch Char"/>
    <w:link w:val="BodyTextIndent"/>
    <w:rsid w:val="000C6DA2"/>
    <w:rPr>
      <w:rFonts w:ascii="BrowalliaUPC" w:hAnsi="BrowalliaUPC" w:cs="Calibri Light"/>
      <w:sz w:val="30"/>
      <w:szCs w:val="30"/>
      <w:lang w:val="en-GB" w:eastAsia="en-GB"/>
    </w:rPr>
  </w:style>
  <w:style w:type="character" w:customStyle="1" w:styleId="BodyTextFirstIndent2Char">
    <w:name w:val="Body Text First Indent 2 Char"/>
    <w:link w:val="BodyTextFirstIndent2"/>
    <w:rsid w:val="000C6DA2"/>
    <w:rPr>
      <w:rFonts w:ascii="Times New Roman" w:eastAsia="SimSun" w:hAnsi="Times New Roman" w:cs="Angsana New"/>
      <w:sz w:val="22"/>
      <w:szCs w:val="22"/>
      <w:lang w:val="x-none" w:eastAsia="x-none"/>
    </w:rPr>
  </w:style>
  <w:style w:type="paragraph" w:customStyle="1" w:styleId="AA1stlevelbullet">
    <w:name w:val="AA 1st level bullet"/>
    <w:basedOn w:val="Normal"/>
    <w:rsid w:val="000C6DA2"/>
    <w:pPr>
      <w:tabs>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0C6DA2"/>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0C6DA2"/>
    <w:rPr>
      <w:rFonts w:ascii="Arial" w:hAnsi="Arial"/>
      <w:sz w:val="13"/>
      <w:szCs w:val="13"/>
    </w:rPr>
  </w:style>
  <w:style w:type="paragraph" w:customStyle="1" w:styleId="AA2ndlevelbullet">
    <w:name w:val="AA 2nd level bullet"/>
    <w:basedOn w:val="AA1stlevelbullet"/>
    <w:rsid w:val="000C6DA2"/>
    <w:pPr>
      <w:tabs>
        <w:tab w:val="clear" w:pos="227"/>
        <w:tab w:val="left" w:pos="454"/>
        <w:tab w:val="left" w:pos="680"/>
        <w:tab w:val="left" w:pos="907"/>
      </w:tabs>
      <w:ind w:left="454"/>
    </w:pPr>
  </w:style>
  <w:style w:type="paragraph" w:customStyle="1" w:styleId="AANumbering">
    <w:name w:val="AA Numbering"/>
    <w:basedOn w:val="Normal"/>
    <w:rsid w:val="000C6DA2"/>
    <w:pPr>
      <w:tabs>
        <w:tab w:val="left" w:pos="284"/>
      </w:tabs>
      <w:spacing w:line="240" w:lineRule="atLeast"/>
    </w:pPr>
    <w:rPr>
      <w:rFonts w:ascii="Arial" w:eastAsia="SimSun" w:hAnsi="Arial" w:cs="Angsana New"/>
      <w:sz w:val="18"/>
      <w:szCs w:val="18"/>
    </w:rPr>
  </w:style>
  <w:style w:type="paragraph" w:styleId="TOC1">
    <w:name w:val="toc 1"/>
    <w:basedOn w:val="Normal"/>
    <w:next w:val="Normal"/>
    <w:rsid w:val="000C6DA2"/>
    <w:pPr>
      <w:tabs>
        <w:tab w:val="left" w:pos="227"/>
        <w:tab w:val="left" w:pos="454"/>
        <w:tab w:val="left" w:pos="680"/>
        <w:tab w:val="left" w:pos="907"/>
      </w:tabs>
      <w:spacing w:line="240" w:lineRule="atLeast"/>
    </w:pPr>
    <w:rPr>
      <w:rFonts w:ascii="Arial" w:eastAsia="SimSun" w:hAnsi="Arial" w:cs="Angsana New"/>
      <w:sz w:val="18"/>
      <w:szCs w:val="18"/>
    </w:rPr>
  </w:style>
  <w:style w:type="paragraph" w:customStyle="1" w:styleId="ReportMenuBar">
    <w:name w:val="ReportMenuBar"/>
    <w:basedOn w:val="Normal"/>
    <w:rsid w:val="000C6DA2"/>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0C6DA2"/>
    <w:pPr>
      <w:framePr w:w="6521" w:h="1055" w:hSpace="142" w:wrap="auto" w:vAnchor="page" w:hAnchor="page" w:x="1441" w:y="4452"/>
      <w:spacing w:line="300" w:lineRule="atLeast"/>
    </w:pPr>
    <w:rPr>
      <w:rFonts w:ascii="Arial" w:eastAsia="SimSun" w:hAnsi="Arial" w:cs="Times New Roman"/>
      <w:b/>
      <w:bCs/>
    </w:rPr>
  </w:style>
  <w:style w:type="paragraph" w:customStyle="1" w:styleId="ReportHeading2">
    <w:name w:val="ReportHeading2"/>
    <w:basedOn w:val="ReportHeading1"/>
    <w:rsid w:val="000C6DA2"/>
    <w:pPr>
      <w:framePr w:h="1054" w:wrap="auto" w:y="5920"/>
    </w:pPr>
  </w:style>
  <w:style w:type="paragraph" w:customStyle="1" w:styleId="ReportHeading3">
    <w:name w:val="ReportHeading3"/>
    <w:basedOn w:val="ReportHeading2"/>
    <w:rsid w:val="000C6DA2"/>
    <w:pPr>
      <w:framePr w:h="443" w:wrap="auto" w:y="8223"/>
    </w:pPr>
  </w:style>
  <w:style w:type="paragraph" w:customStyle="1" w:styleId="ParagraphNumbering">
    <w:name w:val="Paragraph Numbering"/>
    <w:basedOn w:val="Header"/>
    <w:rsid w:val="000C6DA2"/>
    <w:pPr>
      <w:tabs>
        <w:tab w:val="clear" w:pos="4153"/>
        <w:tab w:val="clear" w:pos="8306"/>
        <w:tab w:val="left" w:pos="284"/>
      </w:tabs>
      <w:spacing w:line="240" w:lineRule="atLeast"/>
    </w:pPr>
    <w:rPr>
      <w:rFonts w:ascii="Arial" w:eastAsia="SimSun" w:hAnsi="Arial" w:cs="Angsana New"/>
      <w:sz w:val="18"/>
      <w:szCs w:val="18"/>
      <w:lang w:val="en-US" w:eastAsia="en-US"/>
    </w:rPr>
  </w:style>
  <w:style w:type="paragraph" w:customStyle="1" w:styleId="PictureInText">
    <w:name w:val="PictureInText"/>
    <w:basedOn w:val="Normal"/>
    <w:next w:val="Normal"/>
    <w:rsid w:val="000C6D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0C6DA2"/>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0C6DA2"/>
    <w:pPr>
      <w:framePr w:w="10142" w:hSpace="180" w:vSpace="180" w:wrap="auto" w:y="7"/>
    </w:pPr>
  </w:style>
  <w:style w:type="paragraph" w:customStyle="1" w:styleId="AAheadingwocontents">
    <w:name w:val="AA heading wo contents"/>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paragraph" w:customStyle="1" w:styleId="StandaardOpinion">
    <w:name w:val="StandaardOpinion"/>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sz w:val="22"/>
      <w:szCs w:val="22"/>
    </w:rPr>
  </w:style>
  <w:style w:type="paragraph" w:customStyle="1" w:styleId="a3">
    <w:name w:val="???????"/>
    <w:basedOn w:val="Normal"/>
    <w:rsid w:val="000C6DA2"/>
    <w:pPr>
      <w:tabs>
        <w:tab w:val="left" w:pos="1080"/>
      </w:tabs>
    </w:pPr>
    <w:rPr>
      <w:rFonts w:ascii="Times New Roman" w:eastAsia="SimSun" w:hAnsi="Times New Roman" w:cs="Angsana New"/>
      <w:sz w:val="30"/>
      <w:szCs w:val="30"/>
      <w:lang w:val="th-TH"/>
    </w:rPr>
  </w:style>
  <w:style w:type="paragraph" w:customStyle="1" w:styleId="T">
    <w:name w:val="????? T"/>
    <w:basedOn w:val="Normal"/>
    <w:rsid w:val="000C6DA2"/>
    <w:pPr>
      <w:ind w:left="5040" w:right="540"/>
      <w:jc w:val="center"/>
    </w:pPr>
    <w:rPr>
      <w:rFonts w:ascii="Times New Roman" w:eastAsia="SimSun" w:hAnsi="Times New Roman" w:cs="Angsana New"/>
      <w:sz w:val="30"/>
      <w:szCs w:val="30"/>
      <w:lang w:val="th-TH"/>
    </w:rPr>
  </w:style>
  <w:style w:type="paragraph" w:customStyle="1" w:styleId="a4">
    <w:name w:val="??"/>
    <w:basedOn w:val="Normal"/>
    <w:rsid w:val="000C6DA2"/>
    <w:pPr>
      <w:tabs>
        <w:tab w:val="left" w:pos="360"/>
        <w:tab w:val="left" w:pos="720"/>
        <w:tab w:val="left" w:pos="1080"/>
      </w:tabs>
    </w:pPr>
    <w:rPr>
      <w:rFonts w:ascii="Times New Roman" w:eastAsia="SimSun" w:hAnsi="Times New Roman" w:cs="Angsana New"/>
      <w:sz w:val="28"/>
      <w:szCs w:val="28"/>
      <w:lang w:val="th-TH"/>
    </w:rPr>
  </w:style>
  <w:style w:type="paragraph" w:customStyle="1" w:styleId="a5">
    <w:name w:val="???"/>
    <w:basedOn w:val="Normal"/>
    <w:rsid w:val="000C6DA2"/>
    <w:pPr>
      <w:ind w:right="129"/>
      <w:jc w:val="right"/>
    </w:pPr>
    <w:rPr>
      <w:rFonts w:ascii="Times New Roman" w:eastAsia="SimSun" w:hAnsi="Times New Roman" w:cs="Angsana New"/>
      <w:sz w:val="22"/>
      <w:szCs w:val="22"/>
      <w:lang w:val="th-TH"/>
    </w:rPr>
  </w:style>
  <w:style w:type="paragraph" w:customStyle="1" w:styleId="31">
    <w:name w:val="?????3????"/>
    <w:basedOn w:val="Normal"/>
    <w:uiPriority w:val="99"/>
    <w:rsid w:val="000C6DA2"/>
    <w:pPr>
      <w:tabs>
        <w:tab w:val="left" w:pos="360"/>
        <w:tab w:val="left" w:pos="720"/>
      </w:tabs>
    </w:pPr>
    <w:rPr>
      <w:rFonts w:ascii="Times New Roman" w:eastAsia="SimSun" w:hAnsi="Times New Roman" w:cs="Angsana New"/>
      <w:sz w:val="22"/>
      <w:szCs w:val="22"/>
      <w:lang w:val="th-TH"/>
    </w:rPr>
  </w:style>
  <w:style w:type="paragraph" w:customStyle="1" w:styleId="AccPolicyHeading">
    <w:name w:val="Acc Policy Heading"/>
    <w:basedOn w:val="BodyText"/>
    <w:link w:val="AccPolicyHeadingChar"/>
    <w:autoRedefine/>
    <w:uiPriority w:val="99"/>
    <w:rsid w:val="000C6DA2"/>
    <w:pPr>
      <w:tabs>
        <w:tab w:val="left" w:pos="540"/>
      </w:tabs>
      <w:spacing w:after="0"/>
      <w:ind w:right="27"/>
      <w:jc w:val="thaiDistribute"/>
    </w:pPr>
    <w:rPr>
      <w:rFonts w:ascii="Angsana New" w:eastAsia="SimSun" w:hAnsi="Angsana New" w:cs="Angsana New"/>
      <w:i/>
      <w:iCs/>
      <w:sz w:val="30"/>
      <w:lang w:val="en-GB" w:eastAsia="en-US"/>
    </w:rPr>
  </w:style>
  <w:style w:type="character" w:customStyle="1" w:styleId="AccPolicyHeadingChar">
    <w:name w:val="Acc Policy Heading Char"/>
    <w:link w:val="AccPolicyHeading"/>
    <w:uiPriority w:val="99"/>
    <w:rsid w:val="000C6DA2"/>
    <w:rPr>
      <w:rFonts w:ascii="Angsana New" w:eastAsia="SimSun" w:hAnsi="Angsana New" w:cs="Angsana New"/>
      <w:i/>
      <w:iCs/>
      <w:sz w:val="30"/>
      <w:szCs w:val="30"/>
      <w:lang w:val="en-GB"/>
    </w:rPr>
  </w:style>
  <w:style w:type="paragraph" w:customStyle="1" w:styleId="index">
    <w:name w:val="index"/>
    <w:aliases w:val="ix"/>
    <w:basedOn w:val="BodyText"/>
    <w:rsid w:val="000C6DA2"/>
    <w:pPr>
      <w:tabs>
        <w:tab w:val="num" w:pos="1134"/>
      </w:tabs>
      <w:spacing w:after="20" w:line="260" w:lineRule="atLeast"/>
      <w:ind w:left="1134" w:hanging="1134"/>
    </w:pPr>
    <w:rPr>
      <w:rFonts w:ascii="Times New Roman" w:eastAsia="SimSun" w:hAnsi="Times New Roman" w:cs="Angsana New"/>
      <w:sz w:val="22"/>
      <w:szCs w:val="20"/>
      <w:lang w:val="en-GB"/>
    </w:rPr>
  </w:style>
  <w:style w:type="paragraph" w:customStyle="1" w:styleId="IndexHeading1">
    <w:name w:val="Index Heading1"/>
    <w:aliases w:val="ixh"/>
    <w:basedOn w:val="BodyText"/>
    <w:uiPriority w:val="99"/>
    <w:rsid w:val="000C6DA2"/>
    <w:pPr>
      <w:spacing w:after="130" w:line="260" w:lineRule="atLeast"/>
      <w:ind w:left="1134" w:hanging="1134"/>
    </w:pPr>
    <w:rPr>
      <w:rFonts w:ascii="Times New Roman" w:eastAsia="SimSun" w:hAnsi="Times New Roman" w:cs="Angsana New"/>
      <w:b/>
      <w:sz w:val="22"/>
      <w:szCs w:val="20"/>
      <w:lang w:val="en-GB"/>
    </w:rPr>
  </w:style>
  <w:style w:type="character" w:customStyle="1" w:styleId="shorttext1">
    <w:name w:val="short_text1"/>
    <w:uiPriority w:val="99"/>
    <w:rsid w:val="000C6DA2"/>
    <w:rPr>
      <w:rFonts w:cs="Times New Roman"/>
      <w:sz w:val="29"/>
      <w:szCs w:val="29"/>
    </w:rPr>
  </w:style>
  <w:style w:type="paragraph" w:customStyle="1" w:styleId="BlockQuotation">
    <w:name w:val="Block Quotation"/>
    <w:basedOn w:val="Normal"/>
    <w:rsid w:val="000C6DA2"/>
    <w:pPr>
      <w:widowControl w:val="0"/>
      <w:overflowPunct w:val="0"/>
      <w:autoSpaceDE w:val="0"/>
      <w:autoSpaceDN w:val="0"/>
      <w:adjustRightInd w:val="0"/>
      <w:spacing w:before="240"/>
      <w:ind w:left="540" w:right="389"/>
      <w:jc w:val="both"/>
      <w:textAlignment w:val="baseline"/>
    </w:pPr>
    <w:rPr>
      <w:rFonts w:ascii="CG Times (W1)" w:eastAsia="SimSun" w:hAnsi="CG Times (W1)" w:cs="Courier"/>
      <w:sz w:val="32"/>
      <w:szCs w:val="32"/>
      <w:lang w:val="th-TH"/>
    </w:rPr>
  </w:style>
  <w:style w:type="paragraph" w:customStyle="1" w:styleId="CharChar0">
    <w:name w:val="อักขระ อักขระ Char Char อักขระ อักขระ"/>
    <w:basedOn w:val="Normal"/>
    <w:rsid w:val="000C6DA2"/>
    <w:pPr>
      <w:spacing w:after="160" w:line="240" w:lineRule="exact"/>
    </w:pPr>
    <w:rPr>
      <w:rFonts w:ascii="Verdana" w:eastAsia="SimSun" w:hAnsi="Verdana" w:cs="Angsana New"/>
      <w:sz w:val="20"/>
      <w:szCs w:val="20"/>
    </w:rPr>
  </w:style>
  <w:style w:type="character" w:customStyle="1" w:styleId="st1">
    <w:name w:val="st1"/>
    <w:basedOn w:val="DefaultParagraphFont"/>
    <w:rsid w:val="000C6DA2"/>
  </w:style>
  <w:style w:type="character" w:customStyle="1" w:styleId="hps">
    <w:name w:val="hps"/>
    <w:uiPriority w:val="99"/>
    <w:rsid w:val="000C6DA2"/>
    <w:rPr>
      <w:rFonts w:cs="Times New Roman"/>
    </w:rPr>
  </w:style>
  <w:style w:type="paragraph" w:customStyle="1" w:styleId="Graphic">
    <w:name w:val="Graphic"/>
    <w:basedOn w:val="Signature"/>
    <w:uiPriority w:val="99"/>
    <w:rsid w:val="000C6DA2"/>
  </w:style>
  <w:style w:type="paragraph" w:styleId="Signature">
    <w:name w:val="Signature"/>
    <w:basedOn w:val="Normal"/>
    <w:link w:val="SignatureChar"/>
    <w:uiPriority w:val="99"/>
    <w:rsid w:val="000C6DA2"/>
    <w:pPr>
      <w:widowControl w:val="0"/>
      <w:overflowPunct w:val="0"/>
      <w:autoSpaceDE w:val="0"/>
      <w:autoSpaceDN w:val="0"/>
      <w:adjustRightInd w:val="0"/>
      <w:textAlignment w:val="baseline"/>
    </w:pPr>
    <w:rPr>
      <w:rFonts w:ascii="Times New Roman" w:eastAsia="SimSun" w:hAnsi="Times New Roman" w:cs="Angsana New"/>
      <w:sz w:val="22"/>
      <w:szCs w:val="22"/>
      <w:lang w:eastAsia="x-none"/>
    </w:rPr>
  </w:style>
  <w:style w:type="character" w:customStyle="1" w:styleId="SignatureChar">
    <w:name w:val="Signature Char"/>
    <w:link w:val="Signature"/>
    <w:uiPriority w:val="99"/>
    <w:rsid w:val="000C6DA2"/>
    <w:rPr>
      <w:rFonts w:ascii="Times New Roman" w:eastAsia="SimSun" w:hAnsi="Times New Roman" w:cs="Angsana New"/>
      <w:sz w:val="22"/>
      <w:szCs w:val="22"/>
      <w:lang w:val="en-GB" w:eastAsia="x-none"/>
    </w:rPr>
  </w:style>
  <w:style w:type="character" w:customStyle="1" w:styleId="DocumentMapChar">
    <w:name w:val="Document Map Char"/>
    <w:link w:val="DocumentMap"/>
    <w:rsid w:val="000C6DA2"/>
    <w:rPr>
      <w:rFonts w:ascii="Cambria Math" w:hAnsi="Cambria Math" w:cs="Calibri Light"/>
      <w:sz w:val="24"/>
      <w:szCs w:val="28"/>
      <w:shd w:val="clear" w:color="auto" w:fill="000080"/>
      <w:lang w:val="en-GB" w:eastAsia="en-GB"/>
    </w:rPr>
  </w:style>
  <w:style w:type="paragraph" w:customStyle="1" w:styleId="AccountingPolicy">
    <w:name w:val="Accounting Policy"/>
    <w:basedOn w:val="Normal"/>
    <w:link w:val="AccountingPolicyChar1"/>
    <w:uiPriority w:val="99"/>
    <w:rsid w:val="000C6DA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eastAsia="x-none"/>
    </w:rPr>
  </w:style>
  <w:style w:type="character" w:customStyle="1" w:styleId="AccountingPolicyChar1">
    <w:name w:val="Accounting Policy Char1"/>
    <w:link w:val="AccountingPolicy"/>
    <w:uiPriority w:val="99"/>
    <w:locked/>
    <w:rsid w:val="000C6DA2"/>
    <w:rPr>
      <w:rFonts w:ascii="Univers 45 Light" w:eastAsia="MS Mincho" w:hAnsi="Univers 45 Light" w:cs="Univers 45 Light"/>
      <w:color w:val="000000"/>
      <w:lang w:val="en-GB" w:eastAsia="x-none" w:bidi="ar-SA"/>
    </w:rPr>
  </w:style>
  <w:style w:type="paragraph" w:customStyle="1" w:styleId="AccPolicysubhead">
    <w:name w:val="Acc Policy sub head"/>
    <w:basedOn w:val="BodyText"/>
    <w:next w:val="BodyText"/>
    <w:link w:val="AccPolicysubheadChar"/>
    <w:autoRedefine/>
    <w:uiPriority w:val="99"/>
    <w:rsid w:val="000C6DA2"/>
    <w:pPr>
      <w:spacing w:after="0" w:line="240" w:lineRule="atLeast"/>
      <w:ind w:right="43" w:firstLine="540"/>
      <w:jc w:val="both"/>
    </w:pPr>
    <w:rPr>
      <w:rFonts w:ascii="Times New Roman" w:eastAsia="SimSun" w:hAnsi="Times New Roman" w:cs="Angsana New"/>
      <w:bCs/>
      <w:i/>
      <w:iCs/>
      <w:sz w:val="22"/>
      <w:szCs w:val="22"/>
      <w:shd w:val="clear" w:color="auto" w:fill="FFFFFF"/>
      <w:lang w:eastAsia="en-GB"/>
    </w:rPr>
  </w:style>
  <w:style w:type="character" w:customStyle="1" w:styleId="AccPolicysubheadChar">
    <w:name w:val="Acc Policy sub head Char"/>
    <w:link w:val="AccPolicysubhead"/>
    <w:uiPriority w:val="99"/>
    <w:locked/>
    <w:rsid w:val="000C6DA2"/>
    <w:rPr>
      <w:rFonts w:ascii="Times New Roman" w:eastAsia="SimSun" w:hAnsi="Times New Roman" w:cs="Angsana New"/>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0C6DA2"/>
    <w:pPr>
      <w:numPr>
        <w:numId w:val="2"/>
      </w:numPr>
      <w:ind w:left="540" w:right="0" w:firstLine="0"/>
    </w:pPr>
    <w:rPr>
      <w:color w:val="0000FF"/>
      <w:shd w:val="clear" w:color="auto" w:fill="auto"/>
    </w:rPr>
  </w:style>
  <w:style w:type="character" w:customStyle="1" w:styleId="AccPolicyalternativeChar">
    <w:name w:val="Acc Policy alternative Char"/>
    <w:link w:val="AccPolicyalternative"/>
    <w:uiPriority w:val="99"/>
    <w:locked/>
    <w:rsid w:val="000C6DA2"/>
    <w:rPr>
      <w:rFonts w:ascii="Times New Roman" w:eastAsia="SimSun" w:hAnsi="Times New Roman" w:cs="Angsana New"/>
      <w:bCs/>
      <w:i/>
      <w:iCs/>
      <w:color w:val="0000FF"/>
      <w:sz w:val="22"/>
      <w:szCs w:val="22"/>
      <w:lang w:val="x-none" w:eastAsia="en-GB" w:bidi="ar-SA"/>
    </w:rPr>
  </w:style>
  <w:style w:type="paragraph" w:customStyle="1" w:styleId="blockbullet">
    <w:name w:val="block bullet"/>
    <w:aliases w:val="bb"/>
    <w:basedOn w:val="block"/>
    <w:uiPriority w:val="99"/>
    <w:rsid w:val="000C6DA2"/>
    <w:pPr>
      <w:tabs>
        <w:tab w:val="num" w:pos="907"/>
      </w:tabs>
      <w:ind w:left="907" w:hanging="340"/>
    </w:pPr>
    <w:rPr>
      <w:rFonts w:ascii="Times New Roman" w:eastAsia="SimSun" w:hAnsi="Times New Roman" w:cs="Times New Roman"/>
      <w:lang w:eastAsia="en-US"/>
    </w:rPr>
  </w:style>
  <w:style w:type="paragraph" w:customStyle="1" w:styleId="BodyTextbullet">
    <w:name w:val="Body Text bullet"/>
    <w:basedOn w:val="BodyText"/>
    <w:next w:val="BodyText"/>
    <w:autoRedefine/>
    <w:uiPriority w:val="99"/>
    <w:rsid w:val="000C6DA2"/>
    <w:pPr>
      <w:numPr>
        <w:numId w:val="3"/>
      </w:numPr>
      <w:spacing w:line="260" w:lineRule="atLeast"/>
      <w:jc w:val="both"/>
    </w:pPr>
    <w:rPr>
      <w:rFonts w:ascii="Times New Roman" w:eastAsia="SimSun" w:hAnsi="Times New Roman" w:cs="Times New Roman"/>
      <w:bCs/>
      <w:sz w:val="22"/>
      <w:szCs w:val="22"/>
      <w:lang w:val="en-US" w:eastAsia="en-GB"/>
    </w:rPr>
  </w:style>
  <w:style w:type="paragraph" w:customStyle="1" w:styleId="Subhead3">
    <w:name w:val="Subhead 3"/>
    <w:basedOn w:val="Normal"/>
    <w:link w:val="Subhead3Char"/>
    <w:uiPriority w:val="99"/>
    <w:rsid w:val="000C6DA2"/>
    <w:pPr>
      <w:widowControl w:val="0"/>
      <w:numPr>
        <w:numId w:val="4"/>
      </w:numPr>
      <w:tabs>
        <w:tab w:val="left" w:pos="1134"/>
        <w:tab w:val="left" w:pos="1531"/>
        <w:tab w:val="left" w:pos="1871"/>
      </w:tabs>
      <w:suppressAutoHyphens/>
      <w:autoSpaceDE w:val="0"/>
      <w:autoSpaceDN w:val="0"/>
      <w:adjustRightInd w:val="0"/>
      <w:spacing w:line="260" w:lineRule="atLeast"/>
      <w:ind w:right="935"/>
      <w:textAlignment w:val="center"/>
    </w:pPr>
    <w:rPr>
      <w:rFonts w:ascii="Univers 45 Light" w:eastAsia="MS Mincho" w:hAnsi="Univers 45 Light" w:cs="Univers 45 Light"/>
      <w:b/>
      <w:bCs/>
      <w:color w:val="0C2D83"/>
      <w:sz w:val="20"/>
      <w:szCs w:val="20"/>
      <w:lang w:eastAsia="x-none"/>
    </w:rPr>
  </w:style>
  <w:style w:type="character" w:customStyle="1" w:styleId="Subhead3Char">
    <w:name w:val="Subhead 3 Char"/>
    <w:link w:val="Subhead3"/>
    <w:uiPriority w:val="99"/>
    <w:locked/>
    <w:rsid w:val="000C6DA2"/>
    <w:rPr>
      <w:rFonts w:ascii="Univers 45 Light" w:eastAsia="MS Mincho" w:hAnsi="Univers 45 Light" w:cs="Univers 45 Light"/>
      <w:b/>
      <w:bCs/>
      <w:color w:val="0C2D83"/>
      <w:lang w:eastAsia="x-none" w:bidi="ar-SA"/>
    </w:rPr>
  </w:style>
  <w:style w:type="paragraph" w:customStyle="1" w:styleId="List1a">
    <w:name w:val="List 1a"/>
    <w:aliases w:val="1a"/>
    <w:basedOn w:val="Normal"/>
    <w:rsid w:val="000C6DA2"/>
    <w:pPr>
      <w:spacing w:after="260" w:line="260" w:lineRule="atLeast"/>
      <w:ind w:left="567" w:hanging="567"/>
    </w:pPr>
    <w:rPr>
      <w:rFonts w:ascii="Times New Roman" w:eastAsia="SimSun" w:hAnsi="Times New Roman" w:cs="Times New Roman"/>
      <w:sz w:val="22"/>
      <w:szCs w:val="20"/>
    </w:rPr>
  </w:style>
  <w:style w:type="paragraph" w:customStyle="1" w:styleId="accttwolines">
    <w:name w:val="acct two lines"/>
    <w:aliases w:val="a2l"/>
    <w:basedOn w:val="Normal"/>
    <w:rsid w:val="000C6DA2"/>
    <w:pPr>
      <w:spacing w:after="240" w:line="260" w:lineRule="atLeast"/>
      <w:ind w:left="142" w:hanging="142"/>
    </w:pPr>
    <w:rPr>
      <w:rFonts w:ascii="Times New Roman" w:eastAsia="SimSun" w:hAnsi="Times New Roman" w:cs="Times New Roman"/>
      <w:sz w:val="22"/>
      <w:szCs w:val="20"/>
    </w:rPr>
  </w:style>
  <w:style w:type="paragraph" w:styleId="EndnoteText">
    <w:name w:val="endnote text"/>
    <w:basedOn w:val="Normal"/>
    <w:link w:val="EndnoteTextChar"/>
    <w:uiPriority w:val="99"/>
    <w:rsid w:val="000C6DA2"/>
    <w:rPr>
      <w:rFonts w:ascii="LinePrinter" w:eastAsia="Times New Roman" w:hAnsi="LinePrinter" w:cs="Angsana New"/>
      <w:sz w:val="20"/>
      <w:szCs w:val="20"/>
      <w:lang w:val="x-none" w:eastAsia="x-none"/>
    </w:rPr>
  </w:style>
  <w:style w:type="character" w:customStyle="1" w:styleId="EndnoteTextChar">
    <w:name w:val="Endnote Text Char"/>
    <w:link w:val="EndnoteText"/>
    <w:uiPriority w:val="99"/>
    <w:rsid w:val="000C6DA2"/>
    <w:rPr>
      <w:rFonts w:ascii="LinePrinter" w:eastAsia="Times New Roman" w:hAnsi="LinePrinter" w:cs="Angsana New"/>
      <w:lang w:val="x-none" w:eastAsia="x-none"/>
    </w:rPr>
  </w:style>
  <w:style w:type="paragraph" w:styleId="NoSpacing">
    <w:name w:val="No Spacing"/>
    <w:uiPriority w:val="1"/>
    <w:qFormat/>
    <w:rsid w:val="000C6DA2"/>
    <w:pPr>
      <w:jc w:val="both"/>
    </w:pPr>
    <w:rPr>
      <w:rFonts w:ascii="Arial" w:eastAsia="Cordia New" w:hAnsi="Arial" w:cs="Angsana New"/>
      <w:szCs w:val="25"/>
    </w:rPr>
  </w:style>
  <w:style w:type="character" w:customStyle="1" w:styleId="Char">
    <w:name w:val="เนื้อเรื่อง Char"/>
    <w:link w:val="a"/>
    <w:uiPriority w:val="99"/>
    <w:locked/>
    <w:rsid w:val="000C6DA2"/>
    <w:rPr>
      <w:rFonts w:ascii="Georgia" w:hAnsi="Symbol" w:cs="Tms Rmn"/>
      <w:sz w:val="28"/>
      <w:szCs w:val="28"/>
      <w:lang w:val="th-TH" w:eastAsia="en-GB"/>
    </w:rPr>
  </w:style>
  <w:style w:type="paragraph" w:customStyle="1" w:styleId="BodyText22">
    <w:name w:val="Body Text 22"/>
    <w:basedOn w:val="Normal"/>
    <w:rsid w:val="000C6DA2"/>
    <w:pPr>
      <w:widowControl w:val="0"/>
      <w:ind w:right="108" w:firstLine="1080"/>
    </w:pPr>
    <w:rPr>
      <w:rFonts w:ascii="Times New Roman" w:eastAsia="Times New Roman" w:hAnsi="Times New Roman" w:cs="Cordia New"/>
      <w:sz w:val="32"/>
      <w:szCs w:val="32"/>
      <w:lang w:val="th-TH"/>
    </w:rPr>
  </w:style>
  <w:style w:type="paragraph" w:customStyle="1" w:styleId="BodyText21">
    <w:name w:val="Body Text 21"/>
    <w:basedOn w:val="Normal"/>
    <w:rsid w:val="000C6DA2"/>
    <w:pPr>
      <w:widowControl w:val="0"/>
      <w:ind w:right="108" w:firstLine="1080"/>
    </w:pPr>
    <w:rPr>
      <w:rFonts w:ascii="Times New Roman" w:eastAsia="Times New Roman" w:hAnsi="Times New Roman" w:cs="Cordia New"/>
      <w:color w:val="000000"/>
      <w:sz w:val="32"/>
      <w:szCs w:val="32"/>
      <w:lang w:val="th-TH"/>
    </w:rPr>
  </w:style>
  <w:style w:type="character" w:customStyle="1" w:styleId="Heading5Char1">
    <w:name w:val="Heading 5 Char1"/>
    <w:rsid w:val="000C6DA2"/>
    <w:rPr>
      <w:rFonts w:cs="Cordia New"/>
      <w:color w:val="000000"/>
      <w:sz w:val="32"/>
      <w:szCs w:val="32"/>
      <w:lang w:val="th-TH"/>
    </w:rPr>
  </w:style>
  <w:style w:type="paragraph" w:customStyle="1" w:styleId="E">
    <w:name w:val="??E"/>
    <w:basedOn w:val="Normal"/>
    <w:rsid w:val="000C6DA2"/>
    <w:pPr>
      <w:jc w:val="center"/>
    </w:pPr>
    <w:rPr>
      <w:rFonts w:ascii="Times New Roman" w:eastAsia="Batang" w:hAnsi="Times New Roman" w:cs="Angsana New"/>
      <w:b/>
      <w:bCs/>
      <w:lang w:val="th-TH"/>
    </w:rPr>
  </w:style>
  <w:style w:type="paragraph" w:styleId="ListContinue">
    <w:name w:val="List Continue"/>
    <w:basedOn w:val="Normal"/>
    <w:rsid w:val="000C6DA2"/>
    <w:pPr>
      <w:spacing w:after="120"/>
      <w:ind w:left="360"/>
    </w:pPr>
    <w:rPr>
      <w:rFonts w:ascii="Times New Roman" w:eastAsia="Times New Roman" w:hAnsi="Times New Roman" w:cs="Times New Roman"/>
      <w:snapToGrid w:val="0"/>
      <w:sz w:val="28"/>
      <w:szCs w:val="28"/>
    </w:rPr>
  </w:style>
  <w:style w:type="character" w:styleId="PlaceholderText">
    <w:name w:val="Placeholder Text"/>
    <w:uiPriority w:val="99"/>
    <w:semiHidden/>
    <w:rsid w:val="000C6DA2"/>
    <w:rPr>
      <w:color w:val="808080"/>
    </w:rPr>
  </w:style>
  <w:style w:type="paragraph" w:customStyle="1" w:styleId="Default">
    <w:name w:val="Default"/>
    <w:rsid w:val="000C6DA2"/>
    <w:pPr>
      <w:autoSpaceDE w:val="0"/>
      <w:autoSpaceDN w:val="0"/>
      <w:adjustRightInd w:val="0"/>
    </w:pPr>
    <w:rPr>
      <w:rFonts w:ascii="Arial" w:eastAsia="Times New Roman" w:hAnsi="Arial" w:cs="Arial"/>
      <w:color w:val="000000"/>
      <w:sz w:val="24"/>
      <w:szCs w:val="24"/>
    </w:rPr>
  </w:style>
  <w:style w:type="paragraph" w:customStyle="1" w:styleId="IASBNormalnpara">
    <w:name w:val="IASB Normal npara"/>
    <w:basedOn w:val="Normal"/>
    <w:rsid w:val="000C6DA2"/>
    <w:pPr>
      <w:spacing w:before="100"/>
      <w:ind w:left="782" w:hanging="782"/>
      <w:jc w:val="both"/>
    </w:pPr>
    <w:rPr>
      <w:rFonts w:ascii="Times New Roman" w:eastAsia="Times New Roman" w:hAnsi="Times New Roman" w:cs="Times New Roman"/>
      <w:sz w:val="19"/>
      <w:szCs w:val="20"/>
    </w:rPr>
  </w:style>
  <w:style w:type="character" w:customStyle="1" w:styleId="ListParagraphChar">
    <w:name w:val="List Paragraph Char"/>
    <w:link w:val="ListParagraph"/>
    <w:uiPriority w:val="34"/>
    <w:locked/>
    <w:rsid w:val="000C6DA2"/>
    <w:rPr>
      <w:rFonts w:cs="Calibri Light"/>
      <w:sz w:val="24"/>
      <w:szCs w:val="30"/>
      <w:lang w:val="en-GB" w:eastAsia="en-GB"/>
    </w:rPr>
  </w:style>
  <w:style w:type="paragraph" w:customStyle="1" w:styleId="2CharChar1CharChar">
    <w:name w:val="อักขระ อักขระ2 Char Char1 อักขระ อักขระ 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
    <w:name w:val="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2CharChar">
    <w:name w:val="อักขระ อักขระ2 Char Char"/>
    <w:basedOn w:val="Normal"/>
    <w:rsid w:val="007A649C"/>
    <w:pPr>
      <w:spacing w:after="160" w:line="240" w:lineRule="exact"/>
    </w:pPr>
    <w:rPr>
      <w:rFonts w:ascii="Verdana" w:eastAsia="Times New Roman" w:hAnsi="Verdana" w:cs="Angsana New"/>
      <w:sz w:val="20"/>
      <w:szCs w:val="20"/>
    </w:rPr>
  </w:style>
  <w:style w:type="character" w:customStyle="1" w:styleId="a6">
    <w:name w:val="อักขระ อักขระ"/>
    <w:rsid w:val="007A649C"/>
    <w:rPr>
      <w:rFonts w:ascii="Browallia New" w:cs="Browallia New"/>
      <w:sz w:val="30"/>
      <w:szCs w:val="30"/>
      <w:lang w:val="th-TH" w:eastAsia="en-US" w:bidi="th-TH"/>
    </w:rPr>
  </w:style>
  <w:style w:type="paragraph" w:customStyle="1" w:styleId="20">
    <w:name w:val="อักขระ อักขระ2"/>
    <w:basedOn w:val="Normal"/>
    <w:rsid w:val="007A649C"/>
    <w:pPr>
      <w:spacing w:after="160" w:line="240" w:lineRule="exact"/>
    </w:pPr>
    <w:rPr>
      <w:rFonts w:ascii="Verdana" w:eastAsia="Times New Roman" w:hAnsi="Verdana" w:cs="Angsana New"/>
      <w:sz w:val="20"/>
      <w:szCs w:val="2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1CharChar">
    <w:name w:val="อักขระ อักขระ1 Char Char อักขระ อักขระ"/>
    <w:basedOn w:val="Normal"/>
    <w:rsid w:val="007A649C"/>
    <w:pPr>
      <w:spacing w:after="160" w:line="240" w:lineRule="exact"/>
    </w:pPr>
    <w:rPr>
      <w:rFonts w:ascii="Verdana" w:eastAsia="Times New Roman" w:hAnsi="Verdana" w:cs="Angsana New"/>
      <w:sz w:val="20"/>
      <w:szCs w:val="20"/>
    </w:rPr>
  </w:style>
  <w:style w:type="numbering" w:styleId="111111">
    <w:name w:val="Outline List 2"/>
    <w:basedOn w:val="NoList"/>
    <w:rsid w:val="007A649C"/>
    <w:pPr>
      <w:numPr>
        <w:numId w:val="6"/>
      </w:numPr>
    </w:pPr>
  </w:style>
  <w:style w:type="paragraph" w:customStyle="1" w:styleId="12">
    <w:name w:val="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CharChar1">
    <w:name w:val="อักขระ อักขระ Char Char1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2">
    <w:name w:val="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ListParagraph1">
    <w:name w:val="List Paragraph1"/>
    <w:basedOn w:val="Normal"/>
    <w:uiPriority w:val="34"/>
    <w:qFormat/>
    <w:rsid w:val="007A649C"/>
    <w:pPr>
      <w:spacing w:after="200" w:line="276" w:lineRule="auto"/>
      <w:ind w:left="720"/>
      <w:contextualSpacing/>
    </w:pPr>
    <w:rPr>
      <w:rFonts w:ascii="Calibri" w:eastAsia="Calibri" w:hAnsi="Calibri" w:cs="Angsana New"/>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ecxmsonormal">
    <w:name w:val="ecxmsonormal"/>
    <w:basedOn w:val="Normal"/>
    <w:rsid w:val="007A649C"/>
    <w:pPr>
      <w:spacing w:before="100" w:beforeAutospacing="1" w:after="100" w:afterAutospacing="1"/>
    </w:pPr>
    <w:rPr>
      <w:rFonts w:ascii="Tahoma" w:eastAsia="Times New Roman" w:hAnsi="Tahoma" w:cs="Tahoma"/>
    </w:rPr>
  </w:style>
  <w:style w:type="character" w:customStyle="1" w:styleId="apple-converted-space">
    <w:name w:val="apple-converted-space"/>
    <w:basedOn w:val="DefaultParagraphFont"/>
    <w:rsid w:val="007A649C"/>
  </w:style>
  <w:style w:type="numbering" w:customStyle="1" w:styleId="Style1">
    <w:name w:val="Style1"/>
    <w:rsid w:val="007A649C"/>
    <w:pPr>
      <w:numPr>
        <w:numId w:val="7"/>
      </w:numPr>
    </w:pPr>
  </w:style>
  <w:style w:type="paragraph" w:styleId="Quote">
    <w:name w:val="Quote"/>
    <w:basedOn w:val="Heading1"/>
    <w:link w:val="QuoteChar"/>
    <w:uiPriority w:val="29"/>
    <w:qFormat/>
    <w:rsid w:val="007A649C"/>
    <w:pPr>
      <w:keepLines/>
      <w:spacing w:before="360" w:after="360"/>
      <w:ind w:left="0" w:right="0" w:firstLine="0"/>
      <w:contextualSpacing/>
      <w:jc w:val="left"/>
    </w:pPr>
    <w:rPr>
      <w:rFonts w:ascii="Verdana" w:eastAsia="Times New Roman" w:hAnsi="Verdana" w:cs="Angsana New"/>
      <w:bCs/>
      <w:color w:val="86BC25"/>
      <w:sz w:val="32"/>
      <w:szCs w:val="26"/>
    </w:rPr>
  </w:style>
  <w:style w:type="character" w:customStyle="1" w:styleId="QuoteChar">
    <w:name w:val="Quote Char"/>
    <w:link w:val="Quote"/>
    <w:uiPriority w:val="29"/>
    <w:rsid w:val="007A649C"/>
    <w:rPr>
      <w:rFonts w:ascii="Verdana" w:eastAsia="Times New Roman" w:hAnsi="Verdana" w:cs="Angsana New"/>
      <w:bCs/>
      <w:color w:val="86BC25"/>
      <w:sz w:val="32"/>
      <w:szCs w:val="26"/>
      <w:lang w:val="en-US" w:eastAsia="en-US"/>
    </w:rPr>
  </w:style>
  <w:style w:type="paragraph" w:styleId="IntenseQuote">
    <w:name w:val="Intense Quote"/>
    <w:basedOn w:val="Quote"/>
    <w:link w:val="IntenseQuoteChar"/>
    <w:uiPriority w:val="30"/>
    <w:qFormat/>
    <w:rsid w:val="007A649C"/>
    <w:rPr>
      <w:color w:val="2C5234"/>
    </w:rPr>
  </w:style>
  <w:style w:type="character" w:customStyle="1" w:styleId="IntenseQuoteChar">
    <w:name w:val="Intense Quote Char"/>
    <w:link w:val="IntenseQuote"/>
    <w:uiPriority w:val="30"/>
    <w:rsid w:val="007A649C"/>
    <w:rPr>
      <w:rFonts w:ascii="Verdana" w:eastAsia="Times New Roman" w:hAnsi="Verdana" w:cs="Angsana New"/>
      <w:bCs/>
      <w:color w:val="2C5234"/>
      <w:sz w:val="32"/>
      <w:szCs w:val="26"/>
      <w:lang w:val="en-US" w:eastAsia="en-US"/>
    </w:rPr>
  </w:style>
  <w:style w:type="character" w:styleId="Mention">
    <w:name w:val="Mention"/>
    <w:uiPriority w:val="99"/>
    <w:unhideWhenUsed/>
    <w:rsid w:val="006902AE"/>
    <w:rPr>
      <w:color w:val="2B579A"/>
      <w:shd w:val="clear" w:color="auto" w:fill="E1DFDD"/>
    </w:rPr>
  </w:style>
  <w:style w:type="character" w:styleId="UnresolvedMention">
    <w:name w:val="Unresolved Mention"/>
    <w:uiPriority w:val="99"/>
    <w:semiHidden/>
    <w:unhideWhenUsed/>
    <w:rsid w:val="00AC01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711">
      <w:bodyDiv w:val="1"/>
      <w:marLeft w:val="0"/>
      <w:marRight w:val="0"/>
      <w:marTop w:val="0"/>
      <w:marBottom w:val="0"/>
      <w:divBdr>
        <w:top w:val="none" w:sz="0" w:space="0" w:color="auto"/>
        <w:left w:val="none" w:sz="0" w:space="0" w:color="auto"/>
        <w:bottom w:val="none" w:sz="0" w:space="0" w:color="auto"/>
        <w:right w:val="none" w:sz="0" w:space="0" w:color="auto"/>
      </w:divBdr>
    </w:div>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26151559">
      <w:bodyDiv w:val="1"/>
      <w:marLeft w:val="0"/>
      <w:marRight w:val="0"/>
      <w:marTop w:val="0"/>
      <w:marBottom w:val="0"/>
      <w:divBdr>
        <w:top w:val="none" w:sz="0" w:space="0" w:color="auto"/>
        <w:left w:val="none" w:sz="0" w:space="0" w:color="auto"/>
        <w:bottom w:val="none" w:sz="0" w:space="0" w:color="auto"/>
        <w:right w:val="none" w:sz="0" w:space="0" w:color="auto"/>
      </w:divBdr>
    </w:div>
    <w:div w:id="32773824">
      <w:bodyDiv w:val="1"/>
      <w:marLeft w:val="0"/>
      <w:marRight w:val="0"/>
      <w:marTop w:val="0"/>
      <w:marBottom w:val="0"/>
      <w:divBdr>
        <w:top w:val="none" w:sz="0" w:space="0" w:color="auto"/>
        <w:left w:val="none" w:sz="0" w:space="0" w:color="auto"/>
        <w:bottom w:val="none" w:sz="0" w:space="0" w:color="auto"/>
        <w:right w:val="none" w:sz="0" w:space="0" w:color="auto"/>
      </w:divBdr>
    </w:div>
    <w:div w:id="38014400">
      <w:bodyDiv w:val="1"/>
      <w:marLeft w:val="0"/>
      <w:marRight w:val="0"/>
      <w:marTop w:val="0"/>
      <w:marBottom w:val="0"/>
      <w:divBdr>
        <w:top w:val="none" w:sz="0" w:space="0" w:color="auto"/>
        <w:left w:val="none" w:sz="0" w:space="0" w:color="auto"/>
        <w:bottom w:val="none" w:sz="0" w:space="0" w:color="auto"/>
        <w:right w:val="none" w:sz="0" w:space="0" w:color="auto"/>
      </w:divBdr>
    </w:div>
    <w:div w:id="51581812">
      <w:bodyDiv w:val="1"/>
      <w:marLeft w:val="0"/>
      <w:marRight w:val="0"/>
      <w:marTop w:val="0"/>
      <w:marBottom w:val="0"/>
      <w:divBdr>
        <w:top w:val="none" w:sz="0" w:space="0" w:color="auto"/>
        <w:left w:val="none" w:sz="0" w:space="0" w:color="auto"/>
        <w:bottom w:val="none" w:sz="0" w:space="0" w:color="auto"/>
        <w:right w:val="none" w:sz="0" w:space="0" w:color="auto"/>
      </w:divBdr>
    </w:div>
    <w:div w:id="5177571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76637436">
      <w:bodyDiv w:val="1"/>
      <w:marLeft w:val="0"/>
      <w:marRight w:val="0"/>
      <w:marTop w:val="0"/>
      <w:marBottom w:val="0"/>
      <w:divBdr>
        <w:top w:val="none" w:sz="0" w:space="0" w:color="auto"/>
        <w:left w:val="none" w:sz="0" w:space="0" w:color="auto"/>
        <w:bottom w:val="none" w:sz="0" w:space="0" w:color="auto"/>
        <w:right w:val="none" w:sz="0" w:space="0" w:color="auto"/>
      </w:divBdr>
    </w:div>
    <w:div w:id="103111888">
      <w:bodyDiv w:val="1"/>
      <w:marLeft w:val="0"/>
      <w:marRight w:val="0"/>
      <w:marTop w:val="0"/>
      <w:marBottom w:val="0"/>
      <w:divBdr>
        <w:top w:val="none" w:sz="0" w:space="0" w:color="auto"/>
        <w:left w:val="none" w:sz="0" w:space="0" w:color="auto"/>
        <w:bottom w:val="none" w:sz="0" w:space="0" w:color="auto"/>
        <w:right w:val="none" w:sz="0" w:space="0" w:color="auto"/>
      </w:divBdr>
    </w:div>
    <w:div w:id="117795449">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7434148">
      <w:bodyDiv w:val="1"/>
      <w:marLeft w:val="0"/>
      <w:marRight w:val="0"/>
      <w:marTop w:val="0"/>
      <w:marBottom w:val="0"/>
      <w:divBdr>
        <w:top w:val="none" w:sz="0" w:space="0" w:color="auto"/>
        <w:left w:val="none" w:sz="0" w:space="0" w:color="auto"/>
        <w:bottom w:val="none" w:sz="0" w:space="0" w:color="auto"/>
        <w:right w:val="none" w:sz="0" w:space="0" w:color="auto"/>
      </w:divBdr>
    </w:div>
    <w:div w:id="132796999">
      <w:bodyDiv w:val="1"/>
      <w:marLeft w:val="0"/>
      <w:marRight w:val="0"/>
      <w:marTop w:val="0"/>
      <w:marBottom w:val="0"/>
      <w:divBdr>
        <w:top w:val="none" w:sz="0" w:space="0" w:color="auto"/>
        <w:left w:val="none" w:sz="0" w:space="0" w:color="auto"/>
        <w:bottom w:val="none" w:sz="0" w:space="0" w:color="auto"/>
        <w:right w:val="none" w:sz="0" w:space="0" w:color="auto"/>
      </w:divBdr>
    </w:div>
    <w:div w:id="146173220">
      <w:bodyDiv w:val="1"/>
      <w:marLeft w:val="0"/>
      <w:marRight w:val="0"/>
      <w:marTop w:val="0"/>
      <w:marBottom w:val="0"/>
      <w:divBdr>
        <w:top w:val="none" w:sz="0" w:space="0" w:color="auto"/>
        <w:left w:val="none" w:sz="0" w:space="0" w:color="auto"/>
        <w:bottom w:val="none" w:sz="0" w:space="0" w:color="auto"/>
        <w:right w:val="none" w:sz="0" w:space="0" w:color="auto"/>
      </w:divBdr>
    </w:div>
    <w:div w:id="154688863">
      <w:bodyDiv w:val="1"/>
      <w:marLeft w:val="0"/>
      <w:marRight w:val="0"/>
      <w:marTop w:val="0"/>
      <w:marBottom w:val="0"/>
      <w:divBdr>
        <w:top w:val="none" w:sz="0" w:space="0" w:color="auto"/>
        <w:left w:val="none" w:sz="0" w:space="0" w:color="auto"/>
        <w:bottom w:val="none" w:sz="0" w:space="0" w:color="auto"/>
        <w:right w:val="none" w:sz="0" w:space="0" w:color="auto"/>
      </w:divBdr>
    </w:div>
    <w:div w:id="161087922">
      <w:bodyDiv w:val="1"/>
      <w:marLeft w:val="0"/>
      <w:marRight w:val="0"/>
      <w:marTop w:val="0"/>
      <w:marBottom w:val="0"/>
      <w:divBdr>
        <w:top w:val="none" w:sz="0" w:space="0" w:color="auto"/>
        <w:left w:val="none" w:sz="0" w:space="0" w:color="auto"/>
        <w:bottom w:val="none" w:sz="0" w:space="0" w:color="auto"/>
        <w:right w:val="none" w:sz="0" w:space="0" w:color="auto"/>
      </w:divBdr>
    </w:div>
    <w:div w:id="165486081">
      <w:bodyDiv w:val="1"/>
      <w:marLeft w:val="0"/>
      <w:marRight w:val="0"/>
      <w:marTop w:val="0"/>
      <w:marBottom w:val="0"/>
      <w:divBdr>
        <w:top w:val="none" w:sz="0" w:space="0" w:color="auto"/>
        <w:left w:val="none" w:sz="0" w:space="0" w:color="auto"/>
        <w:bottom w:val="none" w:sz="0" w:space="0" w:color="auto"/>
        <w:right w:val="none" w:sz="0" w:space="0" w:color="auto"/>
      </w:divBdr>
    </w:div>
    <w:div w:id="167066557">
      <w:bodyDiv w:val="1"/>
      <w:marLeft w:val="0"/>
      <w:marRight w:val="0"/>
      <w:marTop w:val="0"/>
      <w:marBottom w:val="0"/>
      <w:divBdr>
        <w:top w:val="none" w:sz="0" w:space="0" w:color="auto"/>
        <w:left w:val="none" w:sz="0" w:space="0" w:color="auto"/>
        <w:bottom w:val="none" w:sz="0" w:space="0" w:color="auto"/>
        <w:right w:val="none" w:sz="0" w:space="0" w:color="auto"/>
      </w:divBdr>
    </w:div>
    <w:div w:id="169636805">
      <w:bodyDiv w:val="1"/>
      <w:marLeft w:val="0"/>
      <w:marRight w:val="0"/>
      <w:marTop w:val="0"/>
      <w:marBottom w:val="0"/>
      <w:divBdr>
        <w:top w:val="none" w:sz="0" w:space="0" w:color="auto"/>
        <w:left w:val="none" w:sz="0" w:space="0" w:color="auto"/>
        <w:bottom w:val="none" w:sz="0" w:space="0" w:color="auto"/>
        <w:right w:val="none" w:sz="0" w:space="0" w:color="auto"/>
      </w:divBdr>
    </w:div>
    <w:div w:id="173031551">
      <w:bodyDiv w:val="1"/>
      <w:marLeft w:val="0"/>
      <w:marRight w:val="0"/>
      <w:marTop w:val="0"/>
      <w:marBottom w:val="0"/>
      <w:divBdr>
        <w:top w:val="none" w:sz="0" w:space="0" w:color="auto"/>
        <w:left w:val="none" w:sz="0" w:space="0" w:color="auto"/>
        <w:bottom w:val="none" w:sz="0" w:space="0" w:color="auto"/>
        <w:right w:val="none" w:sz="0" w:space="0" w:color="auto"/>
      </w:divBdr>
    </w:div>
    <w:div w:id="186481557">
      <w:bodyDiv w:val="1"/>
      <w:marLeft w:val="0"/>
      <w:marRight w:val="0"/>
      <w:marTop w:val="0"/>
      <w:marBottom w:val="0"/>
      <w:divBdr>
        <w:top w:val="none" w:sz="0" w:space="0" w:color="auto"/>
        <w:left w:val="none" w:sz="0" w:space="0" w:color="auto"/>
        <w:bottom w:val="none" w:sz="0" w:space="0" w:color="auto"/>
        <w:right w:val="none" w:sz="0" w:space="0" w:color="auto"/>
      </w:divBdr>
    </w:div>
    <w:div w:id="188026717">
      <w:bodyDiv w:val="1"/>
      <w:marLeft w:val="0"/>
      <w:marRight w:val="0"/>
      <w:marTop w:val="0"/>
      <w:marBottom w:val="0"/>
      <w:divBdr>
        <w:top w:val="none" w:sz="0" w:space="0" w:color="auto"/>
        <w:left w:val="none" w:sz="0" w:space="0" w:color="auto"/>
        <w:bottom w:val="none" w:sz="0" w:space="0" w:color="auto"/>
        <w:right w:val="none" w:sz="0" w:space="0" w:color="auto"/>
      </w:divBdr>
    </w:div>
    <w:div w:id="199972841">
      <w:bodyDiv w:val="1"/>
      <w:marLeft w:val="0"/>
      <w:marRight w:val="0"/>
      <w:marTop w:val="0"/>
      <w:marBottom w:val="0"/>
      <w:divBdr>
        <w:top w:val="none" w:sz="0" w:space="0" w:color="auto"/>
        <w:left w:val="none" w:sz="0" w:space="0" w:color="auto"/>
        <w:bottom w:val="none" w:sz="0" w:space="0" w:color="auto"/>
        <w:right w:val="none" w:sz="0" w:space="0" w:color="auto"/>
      </w:divBdr>
    </w:div>
    <w:div w:id="209388052">
      <w:bodyDiv w:val="1"/>
      <w:marLeft w:val="0"/>
      <w:marRight w:val="0"/>
      <w:marTop w:val="0"/>
      <w:marBottom w:val="0"/>
      <w:divBdr>
        <w:top w:val="none" w:sz="0" w:space="0" w:color="auto"/>
        <w:left w:val="none" w:sz="0" w:space="0" w:color="auto"/>
        <w:bottom w:val="none" w:sz="0" w:space="0" w:color="auto"/>
        <w:right w:val="none" w:sz="0" w:space="0" w:color="auto"/>
      </w:divBdr>
    </w:div>
    <w:div w:id="210726592">
      <w:bodyDiv w:val="1"/>
      <w:marLeft w:val="0"/>
      <w:marRight w:val="0"/>
      <w:marTop w:val="0"/>
      <w:marBottom w:val="0"/>
      <w:divBdr>
        <w:top w:val="none" w:sz="0" w:space="0" w:color="auto"/>
        <w:left w:val="none" w:sz="0" w:space="0" w:color="auto"/>
        <w:bottom w:val="none" w:sz="0" w:space="0" w:color="auto"/>
        <w:right w:val="none" w:sz="0" w:space="0" w:color="auto"/>
      </w:divBdr>
    </w:div>
    <w:div w:id="217130908">
      <w:bodyDiv w:val="1"/>
      <w:marLeft w:val="0"/>
      <w:marRight w:val="0"/>
      <w:marTop w:val="0"/>
      <w:marBottom w:val="0"/>
      <w:divBdr>
        <w:top w:val="none" w:sz="0" w:space="0" w:color="auto"/>
        <w:left w:val="none" w:sz="0" w:space="0" w:color="auto"/>
        <w:bottom w:val="none" w:sz="0" w:space="0" w:color="auto"/>
        <w:right w:val="none" w:sz="0" w:space="0" w:color="auto"/>
      </w:divBdr>
    </w:div>
    <w:div w:id="221521615">
      <w:bodyDiv w:val="1"/>
      <w:marLeft w:val="0"/>
      <w:marRight w:val="0"/>
      <w:marTop w:val="0"/>
      <w:marBottom w:val="0"/>
      <w:divBdr>
        <w:top w:val="none" w:sz="0" w:space="0" w:color="auto"/>
        <w:left w:val="none" w:sz="0" w:space="0" w:color="auto"/>
        <w:bottom w:val="none" w:sz="0" w:space="0" w:color="auto"/>
        <w:right w:val="none" w:sz="0" w:space="0" w:color="auto"/>
      </w:divBdr>
    </w:div>
    <w:div w:id="222372221">
      <w:bodyDiv w:val="1"/>
      <w:marLeft w:val="0"/>
      <w:marRight w:val="0"/>
      <w:marTop w:val="0"/>
      <w:marBottom w:val="0"/>
      <w:divBdr>
        <w:top w:val="none" w:sz="0" w:space="0" w:color="auto"/>
        <w:left w:val="none" w:sz="0" w:space="0" w:color="auto"/>
        <w:bottom w:val="none" w:sz="0" w:space="0" w:color="auto"/>
        <w:right w:val="none" w:sz="0" w:space="0" w:color="auto"/>
      </w:divBdr>
    </w:div>
    <w:div w:id="227764436">
      <w:bodyDiv w:val="1"/>
      <w:marLeft w:val="0"/>
      <w:marRight w:val="0"/>
      <w:marTop w:val="0"/>
      <w:marBottom w:val="0"/>
      <w:divBdr>
        <w:top w:val="none" w:sz="0" w:space="0" w:color="auto"/>
        <w:left w:val="none" w:sz="0" w:space="0" w:color="auto"/>
        <w:bottom w:val="none" w:sz="0" w:space="0" w:color="auto"/>
        <w:right w:val="none" w:sz="0" w:space="0" w:color="auto"/>
      </w:divBdr>
    </w:div>
    <w:div w:id="239828093">
      <w:bodyDiv w:val="1"/>
      <w:marLeft w:val="0"/>
      <w:marRight w:val="0"/>
      <w:marTop w:val="0"/>
      <w:marBottom w:val="0"/>
      <w:divBdr>
        <w:top w:val="none" w:sz="0" w:space="0" w:color="auto"/>
        <w:left w:val="none" w:sz="0" w:space="0" w:color="auto"/>
        <w:bottom w:val="none" w:sz="0" w:space="0" w:color="auto"/>
        <w:right w:val="none" w:sz="0" w:space="0" w:color="auto"/>
      </w:divBdr>
    </w:div>
    <w:div w:id="244655256">
      <w:bodyDiv w:val="1"/>
      <w:marLeft w:val="0"/>
      <w:marRight w:val="0"/>
      <w:marTop w:val="0"/>
      <w:marBottom w:val="0"/>
      <w:divBdr>
        <w:top w:val="none" w:sz="0" w:space="0" w:color="auto"/>
        <w:left w:val="none" w:sz="0" w:space="0" w:color="auto"/>
        <w:bottom w:val="none" w:sz="0" w:space="0" w:color="auto"/>
        <w:right w:val="none" w:sz="0" w:space="0" w:color="auto"/>
      </w:divBdr>
    </w:div>
    <w:div w:id="247465993">
      <w:bodyDiv w:val="1"/>
      <w:marLeft w:val="0"/>
      <w:marRight w:val="0"/>
      <w:marTop w:val="0"/>
      <w:marBottom w:val="0"/>
      <w:divBdr>
        <w:top w:val="none" w:sz="0" w:space="0" w:color="auto"/>
        <w:left w:val="none" w:sz="0" w:space="0" w:color="auto"/>
        <w:bottom w:val="none" w:sz="0" w:space="0" w:color="auto"/>
        <w:right w:val="none" w:sz="0" w:space="0" w:color="auto"/>
      </w:divBdr>
    </w:div>
    <w:div w:id="255552558">
      <w:bodyDiv w:val="1"/>
      <w:marLeft w:val="0"/>
      <w:marRight w:val="0"/>
      <w:marTop w:val="0"/>
      <w:marBottom w:val="0"/>
      <w:divBdr>
        <w:top w:val="none" w:sz="0" w:space="0" w:color="auto"/>
        <w:left w:val="none" w:sz="0" w:space="0" w:color="auto"/>
        <w:bottom w:val="none" w:sz="0" w:space="0" w:color="auto"/>
        <w:right w:val="none" w:sz="0" w:space="0" w:color="auto"/>
      </w:divBdr>
    </w:div>
    <w:div w:id="259724748">
      <w:bodyDiv w:val="1"/>
      <w:marLeft w:val="0"/>
      <w:marRight w:val="0"/>
      <w:marTop w:val="0"/>
      <w:marBottom w:val="0"/>
      <w:divBdr>
        <w:top w:val="none" w:sz="0" w:space="0" w:color="auto"/>
        <w:left w:val="none" w:sz="0" w:space="0" w:color="auto"/>
        <w:bottom w:val="none" w:sz="0" w:space="0" w:color="auto"/>
        <w:right w:val="none" w:sz="0" w:space="0" w:color="auto"/>
      </w:divBdr>
    </w:div>
    <w:div w:id="262734400">
      <w:bodyDiv w:val="1"/>
      <w:marLeft w:val="0"/>
      <w:marRight w:val="0"/>
      <w:marTop w:val="0"/>
      <w:marBottom w:val="0"/>
      <w:divBdr>
        <w:top w:val="none" w:sz="0" w:space="0" w:color="auto"/>
        <w:left w:val="none" w:sz="0" w:space="0" w:color="auto"/>
        <w:bottom w:val="none" w:sz="0" w:space="0" w:color="auto"/>
        <w:right w:val="none" w:sz="0" w:space="0" w:color="auto"/>
      </w:divBdr>
    </w:div>
    <w:div w:id="263611730">
      <w:bodyDiv w:val="1"/>
      <w:marLeft w:val="0"/>
      <w:marRight w:val="0"/>
      <w:marTop w:val="0"/>
      <w:marBottom w:val="0"/>
      <w:divBdr>
        <w:top w:val="none" w:sz="0" w:space="0" w:color="auto"/>
        <w:left w:val="none" w:sz="0" w:space="0" w:color="auto"/>
        <w:bottom w:val="none" w:sz="0" w:space="0" w:color="auto"/>
        <w:right w:val="none" w:sz="0" w:space="0" w:color="auto"/>
      </w:divBdr>
    </w:div>
    <w:div w:id="274337813">
      <w:bodyDiv w:val="1"/>
      <w:marLeft w:val="0"/>
      <w:marRight w:val="0"/>
      <w:marTop w:val="0"/>
      <w:marBottom w:val="0"/>
      <w:divBdr>
        <w:top w:val="none" w:sz="0" w:space="0" w:color="auto"/>
        <w:left w:val="none" w:sz="0" w:space="0" w:color="auto"/>
        <w:bottom w:val="none" w:sz="0" w:space="0" w:color="auto"/>
        <w:right w:val="none" w:sz="0" w:space="0" w:color="auto"/>
      </w:divBdr>
    </w:div>
    <w:div w:id="283271244">
      <w:bodyDiv w:val="1"/>
      <w:marLeft w:val="0"/>
      <w:marRight w:val="0"/>
      <w:marTop w:val="0"/>
      <w:marBottom w:val="0"/>
      <w:divBdr>
        <w:top w:val="none" w:sz="0" w:space="0" w:color="auto"/>
        <w:left w:val="none" w:sz="0" w:space="0" w:color="auto"/>
        <w:bottom w:val="none" w:sz="0" w:space="0" w:color="auto"/>
        <w:right w:val="none" w:sz="0" w:space="0" w:color="auto"/>
      </w:divBdr>
    </w:div>
    <w:div w:id="293949661">
      <w:bodyDiv w:val="1"/>
      <w:marLeft w:val="0"/>
      <w:marRight w:val="0"/>
      <w:marTop w:val="0"/>
      <w:marBottom w:val="0"/>
      <w:divBdr>
        <w:top w:val="none" w:sz="0" w:space="0" w:color="auto"/>
        <w:left w:val="none" w:sz="0" w:space="0" w:color="auto"/>
        <w:bottom w:val="none" w:sz="0" w:space="0" w:color="auto"/>
        <w:right w:val="none" w:sz="0" w:space="0" w:color="auto"/>
      </w:divBdr>
    </w:div>
    <w:div w:id="298733236">
      <w:bodyDiv w:val="1"/>
      <w:marLeft w:val="0"/>
      <w:marRight w:val="0"/>
      <w:marTop w:val="0"/>
      <w:marBottom w:val="0"/>
      <w:divBdr>
        <w:top w:val="none" w:sz="0" w:space="0" w:color="auto"/>
        <w:left w:val="none" w:sz="0" w:space="0" w:color="auto"/>
        <w:bottom w:val="none" w:sz="0" w:space="0" w:color="auto"/>
        <w:right w:val="none" w:sz="0" w:space="0" w:color="auto"/>
      </w:divBdr>
    </w:div>
    <w:div w:id="299380121">
      <w:bodyDiv w:val="1"/>
      <w:marLeft w:val="0"/>
      <w:marRight w:val="0"/>
      <w:marTop w:val="0"/>
      <w:marBottom w:val="0"/>
      <w:divBdr>
        <w:top w:val="none" w:sz="0" w:space="0" w:color="auto"/>
        <w:left w:val="none" w:sz="0" w:space="0" w:color="auto"/>
        <w:bottom w:val="none" w:sz="0" w:space="0" w:color="auto"/>
        <w:right w:val="none" w:sz="0" w:space="0" w:color="auto"/>
      </w:divBdr>
    </w:div>
    <w:div w:id="301348419">
      <w:bodyDiv w:val="1"/>
      <w:marLeft w:val="0"/>
      <w:marRight w:val="0"/>
      <w:marTop w:val="0"/>
      <w:marBottom w:val="0"/>
      <w:divBdr>
        <w:top w:val="none" w:sz="0" w:space="0" w:color="auto"/>
        <w:left w:val="none" w:sz="0" w:space="0" w:color="auto"/>
        <w:bottom w:val="none" w:sz="0" w:space="0" w:color="auto"/>
        <w:right w:val="none" w:sz="0" w:space="0" w:color="auto"/>
      </w:divBdr>
    </w:div>
    <w:div w:id="305816431">
      <w:bodyDiv w:val="1"/>
      <w:marLeft w:val="0"/>
      <w:marRight w:val="0"/>
      <w:marTop w:val="0"/>
      <w:marBottom w:val="0"/>
      <w:divBdr>
        <w:top w:val="none" w:sz="0" w:space="0" w:color="auto"/>
        <w:left w:val="none" w:sz="0" w:space="0" w:color="auto"/>
        <w:bottom w:val="none" w:sz="0" w:space="0" w:color="auto"/>
        <w:right w:val="none" w:sz="0" w:space="0" w:color="auto"/>
      </w:divBdr>
    </w:div>
    <w:div w:id="307442305">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8431370">
      <w:bodyDiv w:val="1"/>
      <w:marLeft w:val="0"/>
      <w:marRight w:val="0"/>
      <w:marTop w:val="0"/>
      <w:marBottom w:val="0"/>
      <w:divBdr>
        <w:top w:val="none" w:sz="0" w:space="0" w:color="auto"/>
        <w:left w:val="none" w:sz="0" w:space="0" w:color="auto"/>
        <w:bottom w:val="none" w:sz="0" w:space="0" w:color="auto"/>
        <w:right w:val="none" w:sz="0" w:space="0" w:color="auto"/>
      </w:divBdr>
    </w:div>
    <w:div w:id="340547003">
      <w:bodyDiv w:val="1"/>
      <w:marLeft w:val="0"/>
      <w:marRight w:val="0"/>
      <w:marTop w:val="0"/>
      <w:marBottom w:val="0"/>
      <w:divBdr>
        <w:top w:val="none" w:sz="0" w:space="0" w:color="auto"/>
        <w:left w:val="none" w:sz="0" w:space="0" w:color="auto"/>
        <w:bottom w:val="none" w:sz="0" w:space="0" w:color="auto"/>
        <w:right w:val="none" w:sz="0" w:space="0" w:color="auto"/>
      </w:divBdr>
    </w:div>
    <w:div w:id="346441984">
      <w:bodyDiv w:val="1"/>
      <w:marLeft w:val="0"/>
      <w:marRight w:val="0"/>
      <w:marTop w:val="0"/>
      <w:marBottom w:val="0"/>
      <w:divBdr>
        <w:top w:val="none" w:sz="0" w:space="0" w:color="auto"/>
        <w:left w:val="none" w:sz="0" w:space="0" w:color="auto"/>
        <w:bottom w:val="none" w:sz="0" w:space="0" w:color="auto"/>
        <w:right w:val="none" w:sz="0" w:space="0" w:color="auto"/>
      </w:divBdr>
    </w:div>
    <w:div w:id="356195029">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59863321">
      <w:bodyDiv w:val="1"/>
      <w:marLeft w:val="0"/>
      <w:marRight w:val="0"/>
      <w:marTop w:val="0"/>
      <w:marBottom w:val="0"/>
      <w:divBdr>
        <w:top w:val="none" w:sz="0" w:space="0" w:color="auto"/>
        <w:left w:val="none" w:sz="0" w:space="0" w:color="auto"/>
        <w:bottom w:val="none" w:sz="0" w:space="0" w:color="auto"/>
        <w:right w:val="none" w:sz="0" w:space="0" w:color="auto"/>
      </w:divBdr>
    </w:div>
    <w:div w:id="381026316">
      <w:bodyDiv w:val="1"/>
      <w:marLeft w:val="0"/>
      <w:marRight w:val="0"/>
      <w:marTop w:val="0"/>
      <w:marBottom w:val="0"/>
      <w:divBdr>
        <w:top w:val="none" w:sz="0" w:space="0" w:color="auto"/>
        <w:left w:val="none" w:sz="0" w:space="0" w:color="auto"/>
        <w:bottom w:val="none" w:sz="0" w:space="0" w:color="auto"/>
        <w:right w:val="none" w:sz="0" w:space="0" w:color="auto"/>
      </w:divBdr>
    </w:div>
    <w:div w:id="382293979">
      <w:bodyDiv w:val="1"/>
      <w:marLeft w:val="0"/>
      <w:marRight w:val="0"/>
      <w:marTop w:val="0"/>
      <w:marBottom w:val="0"/>
      <w:divBdr>
        <w:top w:val="none" w:sz="0" w:space="0" w:color="auto"/>
        <w:left w:val="none" w:sz="0" w:space="0" w:color="auto"/>
        <w:bottom w:val="none" w:sz="0" w:space="0" w:color="auto"/>
        <w:right w:val="none" w:sz="0" w:space="0" w:color="auto"/>
      </w:divBdr>
    </w:div>
    <w:div w:id="384715917">
      <w:bodyDiv w:val="1"/>
      <w:marLeft w:val="0"/>
      <w:marRight w:val="0"/>
      <w:marTop w:val="0"/>
      <w:marBottom w:val="0"/>
      <w:divBdr>
        <w:top w:val="none" w:sz="0" w:space="0" w:color="auto"/>
        <w:left w:val="none" w:sz="0" w:space="0" w:color="auto"/>
        <w:bottom w:val="none" w:sz="0" w:space="0" w:color="auto"/>
        <w:right w:val="none" w:sz="0" w:space="0" w:color="auto"/>
      </w:divBdr>
    </w:div>
    <w:div w:id="387067923">
      <w:bodyDiv w:val="1"/>
      <w:marLeft w:val="0"/>
      <w:marRight w:val="0"/>
      <w:marTop w:val="0"/>
      <w:marBottom w:val="0"/>
      <w:divBdr>
        <w:top w:val="none" w:sz="0" w:space="0" w:color="auto"/>
        <w:left w:val="none" w:sz="0" w:space="0" w:color="auto"/>
        <w:bottom w:val="none" w:sz="0" w:space="0" w:color="auto"/>
        <w:right w:val="none" w:sz="0" w:space="0" w:color="auto"/>
      </w:divBdr>
    </w:div>
    <w:div w:id="391200996">
      <w:bodyDiv w:val="1"/>
      <w:marLeft w:val="0"/>
      <w:marRight w:val="0"/>
      <w:marTop w:val="0"/>
      <w:marBottom w:val="0"/>
      <w:divBdr>
        <w:top w:val="none" w:sz="0" w:space="0" w:color="auto"/>
        <w:left w:val="none" w:sz="0" w:space="0" w:color="auto"/>
        <w:bottom w:val="none" w:sz="0" w:space="0" w:color="auto"/>
        <w:right w:val="none" w:sz="0" w:space="0" w:color="auto"/>
      </w:divBdr>
    </w:div>
    <w:div w:id="399792484">
      <w:bodyDiv w:val="1"/>
      <w:marLeft w:val="0"/>
      <w:marRight w:val="0"/>
      <w:marTop w:val="0"/>
      <w:marBottom w:val="0"/>
      <w:divBdr>
        <w:top w:val="none" w:sz="0" w:space="0" w:color="auto"/>
        <w:left w:val="none" w:sz="0" w:space="0" w:color="auto"/>
        <w:bottom w:val="none" w:sz="0" w:space="0" w:color="auto"/>
        <w:right w:val="none" w:sz="0" w:space="0" w:color="auto"/>
      </w:divBdr>
    </w:div>
    <w:div w:id="404258418">
      <w:bodyDiv w:val="1"/>
      <w:marLeft w:val="0"/>
      <w:marRight w:val="0"/>
      <w:marTop w:val="0"/>
      <w:marBottom w:val="0"/>
      <w:divBdr>
        <w:top w:val="none" w:sz="0" w:space="0" w:color="auto"/>
        <w:left w:val="none" w:sz="0" w:space="0" w:color="auto"/>
        <w:bottom w:val="none" w:sz="0" w:space="0" w:color="auto"/>
        <w:right w:val="none" w:sz="0" w:space="0" w:color="auto"/>
      </w:divBdr>
    </w:div>
    <w:div w:id="418328041">
      <w:bodyDiv w:val="1"/>
      <w:marLeft w:val="0"/>
      <w:marRight w:val="0"/>
      <w:marTop w:val="0"/>
      <w:marBottom w:val="0"/>
      <w:divBdr>
        <w:top w:val="none" w:sz="0" w:space="0" w:color="auto"/>
        <w:left w:val="none" w:sz="0" w:space="0" w:color="auto"/>
        <w:bottom w:val="none" w:sz="0" w:space="0" w:color="auto"/>
        <w:right w:val="none" w:sz="0" w:space="0" w:color="auto"/>
      </w:divBdr>
    </w:div>
    <w:div w:id="420564216">
      <w:bodyDiv w:val="1"/>
      <w:marLeft w:val="0"/>
      <w:marRight w:val="0"/>
      <w:marTop w:val="0"/>
      <w:marBottom w:val="0"/>
      <w:divBdr>
        <w:top w:val="none" w:sz="0" w:space="0" w:color="auto"/>
        <w:left w:val="none" w:sz="0" w:space="0" w:color="auto"/>
        <w:bottom w:val="none" w:sz="0" w:space="0" w:color="auto"/>
        <w:right w:val="none" w:sz="0" w:space="0" w:color="auto"/>
      </w:divBdr>
    </w:div>
    <w:div w:id="434904764">
      <w:bodyDiv w:val="1"/>
      <w:marLeft w:val="0"/>
      <w:marRight w:val="0"/>
      <w:marTop w:val="0"/>
      <w:marBottom w:val="0"/>
      <w:divBdr>
        <w:top w:val="none" w:sz="0" w:space="0" w:color="auto"/>
        <w:left w:val="none" w:sz="0" w:space="0" w:color="auto"/>
        <w:bottom w:val="none" w:sz="0" w:space="0" w:color="auto"/>
        <w:right w:val="none" w:sz="0" w:space="0" w:color="auto"/>
      </w:divBdr>
    </w:div>
    <w:div w:id="450822250">
      <w:bodyDiv w:val="1"/>
      <w:marLeft w:val="0"/>
      <w:marRight w:val="0"/>
      <w:marTop w:val="0"/>
      <w:marBottom w:val="0"/>
      <w:divBdr>
        <w:top w:val="none" w:sz="0" w:space="0" w:color="auto"/>
        <w:left w:val="none" w:sz="0" w:space="0" w:color="auto"/>
        <w:bottom w:val="none" w:sz="0" w:space="0" w:color="auto"/>
        <w:right w:val="none" w:sz="0" w:space="0" w:color="auto"/>
      </w:divBdr>
    </w:div>
    <w:div w:id="474108948">
      <w:bodyDiv w:val="1"/>
      <w:marLeft w:val="0"/>
      <w:marRight w:val="0"/>
      <w:marTop w:val="0"/>
      <w:marBottom w:val="0"/>
      <w:divBdr>
        <w:top w:val="none" w:sz="0" w:space="0" w:color="auto"/>
        <w:left w:val="none" w:sz="0" w:space="0" w:color="auto"/>
        <w:bottom w:val="none" w:sz="0" w:space="0" w:color="auto"/>
        <w:right w:val="none" w:sz="0" w:space="0" w:color="auto"/>
      </w:divBdr>
    </w:div>
    <w:div w:id="474298772">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92724178">
      <w:bodyDiv w:val="1"/>
      <w:marLeft w:val="0"/>
      <w:marRight w:val="0"/>
      <w:marTop w:val="0"/>
      <w:marBottom w:val="0"/>
      <w:divBdr>
        <w:top w:val="none" w:sz="0" w:space="0" w:color="auto"/>
        <w:left w:val="none" w:sz="0" w:space="0" w:color="auto"/>
        <w:bottom w:val="none" w:sz="0" w:space="0" w:color="auto"/>
        <w:right w:val="none" w:sz="0" w:space="0" w:color="auto"/>
      </w:divBdr>
    </w:div>
    <w:div w:id="515732614">
      <w:bodyDiv w:val="1"/>
      <w:marLeft w:val="0"/>
      <w:marRight w:val="0"/>
      <w:marTop w:val="0"/>
      <w:marBottom w:val="0"/>
      <w:divBdr>
        <w:top w:val="none" w:sz="0" w:space="0" w:color="auto"/>
        <w:left w:val="none" w:sz="0" w:space="0" w:color="auto"/>
        <w:bottom w:val="none" w:sz="0" w:space="0" w:color="auto"/>
        <w:right w:val="none" w:sz="0" w:space="0" w:color="auto"/>
      </w:divBdr>
    </w:div>
    <w:div w:id="515929011">
      <w:bodyDiv w:val="1"/>
      <w:marLeft w:val="0"/>
      <w:marRight w:val="0"/>
      <w:marTop w:val="0"/>
      <w:marBottom w:val="0"/>
      <w:divBdr>
        <w:top w:val="none" w:sz="0" w:space="0" w:color="auto"/>
        <w:left w:val="none" w:sz="0" w:space="0" w:color="auto"/>
        <w:bottom w:val="none" w:sz="0" w:space="0" w:color="auto"/>
        <w:right w:val="none" w:sz="0" w:space="0" w:color="auto"/>
      </w:divBdr>
    </w:div>
    <w:div w:id="529611052">
      <w:bodyDiv w:val="1"/>
      <w:marLeft w:val="0"/>
      <w:marRight w:val="0"/>
      <w:marTop w:val="0"/>
      <w:marBottom w:val="0"/>
      <w:divBdr>
        <w:top w:val="none" w:sz="0" w:space="0" w:color="auto"/>
        <w:left w:val="none" w:sz="0" w:space="0" w:color="auto"/>
        <w:bottom w:val="none" w:sz="0" w:space="0" w:color="auto"/>
        <w:right w:val="none" w:sz="0" w:space="0" w:color="auto"/>
      </w:divBdr>
    </w:div>
    <w:div w:id="531695928">
      <w:bodyDiv w:val="1"/>
      <w:marLeft w:val="0"/>
      <w:marRight w:val="0"/>
      <w:marTop w:val="0"/>
      <w:marBottom w:val="0"/>
      <w:divBdr>
        <w:top w:val="none" w:sz="0" w:space="0" w:color="auto"/>
        <w:left w:val="none" w:sz="0" w:space="0" w:color="auto"/>
        <w:bottom w:val="none" w:sz="0" w:space="0" w:color="auto"/>
        <w:right w:val="none" w:sz="0" w:space="0" w:color="auto"/>
      </w:divBdr>
    </w:div>
    <w:div w:id="551888031">
      <w:bodyDiv w:val="1"/>
      <w:marLeft w:val="0"/>
      <w:marRight w:val="0"/>
      <w:marTop w:val="0"/>
      <w:marBottom w:val="0"/>
      <w:divBdr>
        <w:top w:val="none" w:sz="0" w:space="0" w:color="auto"/>
        <w:left w:val="none" w:sz="0" w:space="0" w:color="auto"/>
        <w:bottom w:val="none" w:sz="0" w:space="0" w:color="auto"/>
        <w:right w:val="none" w:sz="0" w:space="0" w:color="auto"/>
      </w:divBdr>
    </w:div>
    <w:div w:id="563373734">
      <w:bodyDiv w:val="1"/>
      <w:marLeft w:val="0"/>
      <w:marRight w:val="0"/>
      <w:marTop w:val="0"/>
      <w:marBottom w:val="0"/>
      <w:divBdr>
        <w:top w:val="none" w:sz="0" w:space="0" w:color="auto"/>
        <w:left w:val="none" w:sz="0" w:space="0" w:color="auto"/>
        <w:bottom w:val="none" w:sz="0" w:space="0" w:color="auto"/>
        <w:right w:val="none" w:sz="0" w:space="0" w:color="auto"/>
      </w:divBdr>
    </w:div>
    <w:div w:id="566459279">
      <w:bodyDiv w:val="1"/>
      <w:marLeft w:val="0"/>
      <w:marRight w:val="0"/>
      <w:marTop w:val="0"/>
      <w:marBottom w:val="0"/>
      <w:divBdr>
        <w:top w:val="none" w:sz="0" w:space="0" w:color="auto"/>
        <w:left w:val="none" w:sz="0" w:space="0" w:color="auto"/>
        <w:bottom w:val="none" w:sz="0" w:space="0" w:color="auto"/>
        <w:right w:val="none" w:sz="0" w:space="0" w:color="auto"/>
      </w:divBdr>
    </w:div>
    <w:div w:id="568197737">
      <w:bodyDiv w:val="1"/>
      <w:marLeft w:val="0"/>
      <w:marRight w:val="0"/>
      <w:marTop w:val="0"/>
      <w:marBottom w:val="0"/>
      <w:divBdr>
        <w:top w:val="none" w:sz="0" w:space="0" w:color="auto"/>
        <w:left w:val="none" w:sz="0" w:space="0" w:color="auto"/>
        <w:bottom w:val="none" w:sz="0" w:space="0" w:color="auto"/>
        <w:right w:val="none" w:sz="0" w:space="0" w:color="auto"/>
      </w:divBdr>
    </w:div>
    <w:div w:id="570577150">
      <w:bodyDiv w:val="1"/>
      <w:marLeft w:val="0"/>
      <w:marRight w:val="0"/>
      <w:marTop w:val="0"/>
      <w:marBottom w:val="0"/>
      <w:divBdr>
        <w:top w:val="none" w:sz="0" w:space="0" w:color="auto"/>
        <w:left w:val="none" w:sz="0" w:space="0" w:color="auto"/>
        <w:bottom w:val="none" w:sz="0" w:space="0" w:color="auto"/>
        <w:right w:val="none" w:sz="0" w:space="0" w:color="auto"/>
      </w:divBdr>
    </w:div>
    <w:div w:id="583800572">
      <w:bodyDiv w:val="1"/>
      <w:marLeft w:val="0"/>
      <w:marRight w:val="0"/>
      <w:marTop w:val="0"/>
      <w:marBottom w:val="0"/>
      <w:divBdr>
        <w:top w:val="none" w:sz="0" w:space="0" w:color="auto"/>
        <w:left w:val="none" w:sz="0" w:space="0" w:color="auto"/>
        <w:bottom w:val="none" w:sz="0" w:space="0" w:color="auto"/>
        <w:right w:val="none" w:sz="0" w:space="0" w:color="auto"/>
      </w:divBdr>
    </w:div>
    <w:div w:id="590508582">
      <w:bodyDiv w:val="1"/>
      <w:marLeft w:val="0"/>
      <w:marRight w:val="0"/>
      <w:marTop w:val="0"/>
      <w:marBottom w:val="0"/>
      <w:divBdr>
        <w:top w:val="none" w:sz="0" w:space="0" w:color="auto"/>
        <w:left w:val="none" w:sz="0" w:space="0" w:color="auto"/>
        <w:bottom w:val="none" w:sz="0" w:space="0" w:color="auto"/>
        <w:right w:val="none" w:sz="0" w:space="0" w:color="auto"/>
      </w:divBdr>
    </w:div>
    <w:div w:id="593244849">
      <w:bodyDiv w:val="1"/>
      <w:marLeft w:val="0"/>
      <w:marRight w:val="0"/>
      <w:marTop w:val="0"/>
      <w:marBottom w:val="0"/>
      <w:divBdr>
        <w:top w:val="none" w:sz="0" w:space="0" w:color="auto"/>
        <w:left w:val="none" w:sz="0" w:space="0" w:color="auto"/>
        <w:bottom w:val="none" w:sz="0" w:space="0" w:color="auto"/>
        <w:right w:val="none" w:sz="0" w:space="0" w:color="auto"/>
      </w:divBdr>
    </w:div>
    <w:div w:id="603462868">
      <w:bodyDiv w:val="1"/>
      <w:marLeft w:val="0"/>
      <w:marRight w:val="0"/>
      <w:marTop w:val="0"/>
      <w:marBottom w:val="0"/>
      <w:divBdr>
        <w:top w:val="none" w:sz="0" w:space="0" w:color="auto"/>
        <w:left w:val="none" w:sz="0" w:space="0" w:color="auto"/>
        <w:bottom w:val="none" w:sz="0" w:space="0" w:color="auto"/>
        <w:right w:val="none" w:sz="0" w:space="0" w:color="auto"/>
      </w:divBdr>
    </w:div>
    <w:div w:id="610094922">
      <w:bodyDiv w:val="1"/>
      <w:marLeft w:val="0"/>
      <w:marRight w:val="0"/>
      <w:marTop w:val="0"/>
      <w:marBottom w:val="0"/>
      <w:divBdr>
        <w:top w:val="none" w:sz="0" w:space="0" w:color="auto"/>
        <w:left w:val="none" w:sz="0" w:space="0" w:color="auto"/>
        <w:bottom w:val="none" w:sz="0" w:space="0" w:color="auto"/>
        <w:right w:val="none" w:sz="0" w:space="0" w:color="auto"/>
      </w:divBdr>
    </w:div>
    <w:div w:id="624241931">
      <w:bodyDiv w:val="1"/>
      <w:marLeft w:val="0"/>
      <w:marRight w:val="0"/>
      <w:marTop w:val="0"/>
      <w:marBottom w:val="0"/>
      <w:divBdr>
        <w:top w:val="none" w:sz="0" w:space="0" w:color="auto"/>
        <w:left w:val="none" w:sz="0" w:space="0" w:color="auto"/>
        <w:bottom w:val="none" w:sz="0" w:space="0" w:color="auto"/>
        <w:right w:val="none" w:sz="0" w:space="0" w:color="auto"/>
      </w:divBdr>
    </w:div>
    <w:div w:id="65492013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7966757">
      <w:bodyDiv w:val="1"/>
      <w:marLeft w:val="0"/>
      <w:marRight w:val="0"/>
      <w:marTop w:val="0"/>
      <w:marBottom w:val="0"/>
      <w:divBdr>
        <w:top w:val="none" w:sz="0" w:space="0" w:color="auto"/>
        <w:left w:val="none" w:sz="0" w:space="0" w:color="auto"/>
        <w:bottom w:val="none" w:sz="0" w:space="0" w:color="auto"/>
        <w:right w:val="none" w:sz="0" w:space="0" w:color="auto"/>
      </w:divBdr>
    </w:div>
    <w:div w:id="738401979">
      <w:bodyDiv w:val="1"/>
      <w:marLeft w:val="0"/>
      <w:marRight w:val="0"/>
      <w:marTop w:val="0"/>
      <w:marBottom w:val="0"/>
      <w:divBdr>
        <w:top w:val="none" w:sz="0" w:space="0" w:color="auto"/>
        <w:left w:val="none" w:sz="0" w:space="0" w:color="auto"/>
        <w:bottom w:val="none" w:sz="0" w:space="0" w:color="auto"/>
        <w:right w:val="none" w:sz="0" w:space="0" w:color="auto"/>
      </w:divBdr>
    </w:div>
    <w:div w:id="745541718">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49472123">
      <w:bodyDiv w:val="1"/>
      <w:marLeft w:val="0"/>
      <w:marRight w:val="0"/>
      <w:marTop w:val="0"/>
      <w:marBottom w:val="0"/>
      <w:divBdr>
        <w:top w:val="none" w:sz="0" w:space="0" w:color="auto"/>
        <w:left w:val="none" w:sz="0" w:space="0" w:color="auto"/>
        <w:bottom w:val="none" w:sz="0" w:space="0" w:color="auto"/>
        <w:right w:val="none" w:sz="0" w:space="0" w:color="auto"/>
      </w:divBdr>
    </w:div>
    <w:div w:id="754323888">
      <w:bodyDiv w:val="1"/>
      <w:marLeft w:val="0"/>
      <w:marRight w:val="0"/>
      <w:marTop w:val="0"/>
      <w:marBottom w:val="0"/>
      <w:divBdr>
        <w:top w:val="none" w:sz="0" w:space="0" w:color="auto"/>
        <w:left w:val="none" w:sz="0" w:space="0" w:color="auto"/>
        <w:bottom w:val="none" w:sz="0" w:space="0" w:color="auto"/>
        <w:right w:val="none" w:sz="0" w:space="0" w:color="auto"/>
      </w:divBdr>
    </w:div>
    <w:div w:id="754932898">
      <w:bodyDiv w:val="1"/>
      <w:marLeft w:val="0"/>
      <w:marRight w:val="0"/>
      <w:marTop w:val="0"/>
      <w:marBottom w:val="0"/>
      <w:divBdr>
        <w:top w:val="none" w:sz="0" w:space="0" w:color="auto"/>
        <w:left w:val="none" w:sz="0" w:space="0" w:color="auto"/>
        <w:bottom w:val="none" w:sz="0" w:space="0" w:color="auto"/>
        <w:right w:val="none" w:sz="0" w:space="0" w:color="auto"/>
      </w:divBdr>
    </w:div>
    <w:div w:id="761072369">
      <w:bodyDiv w:val="1"/>
      <w:marLeft w:val="0"/>
      <w:marRight w:val="0"/>
      <w:marTop w:val="0"/>
      <w:marBottom w:val="0"/>
      <w:divBdr>
        <w:top w:val="none" w:sz="0" w:space="0" w:color="auto"/>
        <w:left w:val="none" w:sz="0" w:space="0" w:color="auto"/>
        <w:bottom w:val="none" w:sz="0" w:space="0" w:color="auto"/>
        <w:right w:val="none" w:sz="0" w:space="0" w:color="auto"/>
      </w:divBdr>
    </w:div>
    <w:div w:id="762722509">
      <w:bodyDiv w:val="1"/>
      <w:marLeft w:val="0"/>
      <w:marRight w:val="0"/>
      <w:marTop w:val="0"/>
      <w:marBottom w:val="0"/>
      <w:divBdr>
        <w:top w:val="none" w:sz="0" w:space="0" w:color="auto"/>
        <w:left w:val="none" w:sz="0" w:space="0" w:color="auto"/>
        <w:bottom w:val="none" w:sz="0" w:space="0" w:color="auto"/>
        <w:right w:val="none" w:sz="0" w:space="0" w:color="auto"/>
      </w:divBdr>
    </w:div>
    <w:div w:id="768702848">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89393755">
      <w:bodyDiv w:val="1"/>
      <w:marLeft w:val="0"/>
      <w:marRight w:val="0"/>
      <w:marTop w:val="0"/>
      <w:marBottom w:val="0"/>
      <w:divBdr>
        <w:top w:val="none" w:sz="0" w:space="0" w:color="auto"/>
        <w:left w:val="none" w:sz="0" w:space="0" w:color="auto"/>
        <w:bottom w:val="none" w:sz="0" w:space="0" w:color="auto"/>
        <w:right w:val="none" w:sz="0" w:space="0" w:color="auto"/>
      </w:divBdr>
    </w:div>
    <w:div w:id="793406672">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799342759">
      <w:bodyDiv w:val="1"/>
      <w:marLeft w:val="0"/>
      <w:marRight w:val="0"/>
      <w:marTop w:val="0"/>
      <w:marBottom w:val="0"/>
      <w:divBdr>
        <w:top w:val="none" w:sz="0" w:space="0" w:color="auto"/>
        <w:left w:val="none" w:sz="0" w:space="0" w:color="auto"/>
        <w:bottom w:val="none" w:sz="0" w:space="0" w:color="auto"/>
        <w:right w:val="none" w:sz="0" w:space="0" w:color="auto"/>
      </w:divBdr>
    </w:div>
    <w:div w:id="815221658">
      <w:bodyDiv w:val="1"/>
      <w:marLeft w:val="0"/>
      <w:marRight w:val="0"/>
      <w:marTop w:val="0"/>
      <w:marBottom w:val="0"/>
      <w:divBdr>
        <w:top w:val="none" w:sz="0" w:space="0" w:color="auto"/>
        <w:left w:val="none" w:sz="0" w:space="0" w:color="auto"/>
        <w:bottom w:val="none" w:sz="0" w:space="0" w:color="auto"/>
        <w:right w:val="none" w:sz="0" w:space="0" w:color="auto"/>
      </w:divBdr>
    </w:div>
    <w:div w:id="817385924">
      <w:bodyDiv w:val="1"/>
      <w:marLeft w:val="0"/>
      <w:marRight w:val="0"/>
      <w:marTop w:val="0"/>
      <w:marBottom w:val="0"/>
      <w:divBdr>
        <w:top w:val="none" w:sz="0" w:space="0" w:color="auto"/>
        <w:left w:val="none" w:sz="0" w:space="0" w:color="auto"/>
        <w:bottom w:val="none" w:sz="0" w:space="0" w:color="auto"/>
        <w:right w:val="none" w:sz="0" w:space="0" w:color="auto"/>
      </w:divBdr>
      <w:divsChild>
        <w:div w:id="1947813488">
          <w:marLeft w:val="0"/>
          <w:marRight w:val="0"/>
          <w:marTop w:val="0"/>
          <w:marBottom w:val="0"/>
          <w:divBdr>
            <w:top w:val="none" w:sz="0" w:space="0" w:color="auto"/>
            <w:left w:val="none" w:sz="0" w:space="0" w:color="auto"/>
            <w:bottom w:val="none" w:sz="0" w:space="0" w:color="auto"/>
            <w:right w:val="none" w:sz="0" w:space="0" w:color="auto"/>
          </w:divBdr>
        </w:div>
        <w:div w:id="2056343739">
          <w:marLeft w:val="0"/>
          <w:marRight w:val="0"/>
          <w:marTop w:val="0"/>
          <w:marBottom w:val="0"/>
          <w:divBdr>
            <w:top w:val="none" w:sz="0" w:space="0" w:color="auto"/>
            <w:left w:val="none" w:sz="0" w:space="0" w:color="auto"/>
            <w:bottom w:val="none" w:sz="0" w:space="0" w:color="auto"/>
            <w:right w:val="none" w:sz="0" w:space="0" w:color="auto"/>
          </w:divBdr>
          <w:divsChild>
            <w:div w:id="436171999">
              <w:marLeft w:val="0"/>
              <w:marRight w:val="0"/>
              <w:marTop w:val="0"/>
              <w:marBottom w:val="0"/>
              <w:divBdr>
                <w:top w:val="none" w:sz="0" w:space="0" w:color="auto"/>
                <w:left w:val="none" w:sz="0" w:space="0" w:color="auto"/>
                <w:bottom w:val="none" w:sz="0" w:space="0" w:color="auto"/>
                <w:right w:val="none" w:sz="0" w:space="0" w:color="auto"/>
              </w:divBdr>
            </w:div>
            <w:div w:id="633021766">
              <w:marLeft w:val="0"/>
              <w:marRight w:val="0"/>
              <w:marTop w:val="0"/>
              <w:marBottom w:val="0"/>
              <w:divBdr>
                <w:top w:val="none" w:sz="0" w:space="0" w:color="auto"/>
                <w:left w:val="none" w:sz="0" w:space="0" w:color="auto"/>
                <w:bottom w:val="none" w:sz="0" w:space="0" w:color="auto"/>
                <w:right w:val="none" w:sz="0" w:space="0" w:color="auto"/>
              </w:divBdr>
            </w:div>
            <w:div w:id="756096390">
              <w:marLeft w:val="0"/>
              <w:marRight w:val="0"/>
              <w:marTop w:val="0"/>
              <w:marBottom w:val="0"/>
              <w:divBdr>
                <w:top w:val="none" w:sz="0" w:space="0" w:color="auto"/>
                <w:left w:val="none" w:sz="0" w:space="0" w:color="auto"/>
                <w:bottom w:val="none" w:sz="0" w:space="0" w:color="auto"/>
                <w:right w:val="none" w:sz="0" w:space="0" w:color="auto"/>
              </w:divBdr>
            </w:div>
            <w:div w:id="761219238">
              <w:marLeft w:val="0"/>
              <w:marRight w:val="0"/>
              <w:marTop w:val="0"/>
              <w:marBottom w:val="0"/>
              <w:divBdr>
                <w:top w:val="none" w:sz="0" w:space="0" w:color="auto"/>
                <w:left w:val="none" w:sz="0" w:space="0" w:color="auto"/>
                <w:bottom w:val="none" w:sz="0" w:space="0" w:color="auto"/>
                <w:right w:val="none" w:sz="0" w:space="0" w:color="auto"/>
              </w:divBdr>
            </w:div>
            <w:div w:id="863984403">
              <w:marLeft w:val="0"/>
              <w:marRight w:val="0"/>
              <w:marTop w:val="0"/>
              <w:marBottom w:val="0"/>
              <w:divBdr>
                <w:top w:val="none" w:sz="0" w:space="0" w:color="auto"/>
                <w:left w:val="none" w:sz="0" w:space="0" w:color="auto"/>
                <w:bottom w:val="none" w:sz="0" w:space="0" w:color="auto"/>
                <w:right w:val="none" w:sz="0" w:space="0" w:color="auto"/>
              </w:divBdr>
            </w:div>
            <w:div w:id="16932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55209">
      <w:bodyDiv w:val="1"/>
      <w:marLeft w:val="0"/>
      <w:marRight w:val="0"/>
      <w:marTop w:val="0"/>
      <w:marBottom w:val="0"/>
      <w:divBdr>
        <w:top w:val="none" w:sz="0" w:space="0" w:color="auto"/>
        <w:left w:val="none" w:sz="0" w:space="0" w:color="auto"/>
        <w:bottom w:val="none" w:sz="0" w:space="0" w:color="auto"/>
        <w:right w:val="none" w:sz="0" w:space="0" w:color="auto"/>
      </w:divBdr>
    </w:div>
    <w:div w:id="845873684">
      <w:bodyDiv w:val="1"/>
      <w:marLeft w:val="0"/>
      <w:marRight w:val="0"/>
      <w:marTop w:val="0"/>
      <w:marBottom w:val="0"/>
      <w:divBdr>
        <w:top w:val="none" w:sz="0" w:space="0" w:color="auto"/>
        <w:left w:val="none" w:sz="0" w:space="0" w:color="auto"/>
        <w:bottom w:val="none" w:sz="0" w:space="0" w:color="auto"/>
        <w:right w:val="none" w:sz="0" w:space="0" w:color="auto"/>
      </w:divBdr>
    </w:div>
    <w:div w:id="854419102">
      <w:bodyDiv w:val="1"/>
      <w:marLeft w:val="0"/>
      <w:marRight w:val="0"/>
      <w:marTop w:val="0"/>
      <w:marBottom w:val="0"/>
      <w:divBdr>
        <w:top w:val="none" w:sz="0" w:space="0" w:color="auto"/>
        <w:left w:val="none" w:sz="0" w:space="0" w:color="auto"/>
        <w:bottom w:val="none" w:sz="0" w:space="0" w:color="auto"/>
        <w:right w:val="none" w:sz="0" w:space="0" w:color="auto"/>
      </w:divBdr>
    </w:div>
    <w:div w:id="863859972">
      <w:bodyDiv w:val="1"/>
      <w:marLeft w:val="0"/>
      <w:marRight w:val="0"/>
      <w:marTop w:val="0"/>
      <w:marBottom w:val="0"/>
      <w:divBdr>
        <w:top w:val="none" w:sz="0" w:space="0" w:color="auto"/>
        <w:left w:val="none" w:sz="0" w:space="0" w:color="auto"/>
        <w:bottom w:val="none" w:sz="0" w:space="0" w:color="auto"/>
        <w:right w:val="none" w:sz="0" w:space="0" w:color="auto"/>
      </w:divBdr>
    </w:div>
    <w:div w:id="880551912">
      <w:bodyDiv w:val="1"/>
      <w:marLeft w:val="0"/>
      <w:marRight w:val="0"/>
      <w:marTop w:val="0"/>
      <w:marBottom w:val="0"/>
      <w:divBdr>
        <w:top w:val="none" w:sz="0" w:space="0" w:color="auto"/>
        <w:left w:val="none" w:sz="0" w:space="0" w:color="auto"/>
        <w:bottom w:val="none" w:sz="0" w:space="0" w:color="auto"/>
        <w:right w:val="none" w:sz="0" w:space="0" w:color="auto"/>
      </w:divBdr>
    </w:div>
    <w:div w:id="884221837">
      <w:bodyDiv w:val="1"/>
      <w:marLeft w:val="0"/>
      <w:marRight w:val="0"/>
      <w:marTop w:val="0"/>
      <w:marBottom w:val="0"/>
      <w:divBdr>
        <w:top w:val="none" w:sz="0" w:space="0" w:color="auto"/>
        <w:left w:val="none" w:sz="0" w:space="0" w:color="auto"/>
        <w:bottom w:val="none" w:sz="0" w:space="0" w:color="auto"/>
        <w:right w:val="none" w:sz="0" w:space="0" w:color="auto"/>
      </w:divBdr>
    </w:div>
    <w:div w:id="884833804">
      <w:bodyDiv w:val="1"/>
      <w:marLeft w:val="0"/>
      <w:marRight w:val="0"/>
      <w:marTop w:val="0"/>
      <w:marBottom w:val="0"/>
      <w:divBdr>
        <w:top w:val="none" w:sz="0" w:space="0" w:color="auto"/>
        <w:left w:val="none" w:sz="0" w:space="0" w:color="auto"/>
        <w:bottom w:val="none" w:sz="0" w:space="0" w:color="auto"/>
        <w:right w:val="none" w:sz="0" w:space="0" w:color="auto"/>
      </w:divBdr>
    </w:div>
    <w:div w:id="889421697">
      <w:bodyDiv w:val="1"/>
      <w:marLeft w:val="0"/>
      <w:marRight w:val="0"/>
      <w:marTop w:val="0"/>
      <w:marBottom w:val="0"/>
      <w:divBdr>
        <w:top w:val="none" w:sz="0" w:space="0" w:color="auto"/>
        <w:left w:val="none" w:sz="0" w:space="0" w:color="auto"/>
        <w:bottom w:val="none" w:sz="0" w:space="0" w:color="auto"/>
        <w:right w:val="none" w:sz="0" w:space="0" w:color="auto"/>
      </w:divBdr>
    </w:div>
    <w:div w:id="891386708">
      <w:bodyDiv w:val="1"/>
      <w:marLeft w:val="0"/>
      <w:marRight w:val="0"/>
      <w:marTop w:val="0"/>
      <w:marBottom w:val="0"/>
      <w:divBdr>
        <w:top w:val="none" w:sz="0" w:space="0" w:color="auto"/>
        <w:left w:val="none" w:sz="0" w:space="0" w:color="auto"/>
        <w:bottom w:val="none" w:sz="0" w:space="0" w:color="auto"/>
        <w:right w:val="none" w:sz="0" w:space="0" w:color="auto"/>
      </w:divBdr>
    </w:div>
    <w:div w:id="898974808">
      <w:bodyDiv w:val="1"/>
      <w:marLeft w:val="0"/>
      <w:marRight w:val="0"/>
      <w:marTop w:val="0"/>
      <w:marBottom w:val="0"/>
      <w:divBdr>
        <w:top w:val="none" w:sz="0" w:space="0" w:color="auto"/>
        <w:left w:val="none" w:sz="0" w:space="0" w:color="auto"/>
        <w:bottom w:val="none" w:sz="0" w:space="0" w:color="auto"/>
        <w:right w:val="none" w:sz="0" w:space="0" w:color="auto"/>
      </w:divBdr>
      <w:divsChild>
        <w:div w:id="546645920">
          <w:marLeft w:val="0"/>
          <w:marRight w:val="0"/>
          <w:marTop w:val="0"/>
          <w:marBottom w:val="0"/>
          <w:divBdr>
            <w:top w:val="none" w:sz="0" w:space="0" w:color="auto"/>
            <w:left w:val="none" w:sz="0" w:space="0" w:color="auto"/>
            <w:bottom w:val="none" w:sz="0" w:space="0" w:color="auto"/>
            <w:right w:val="none" w:sz="0" w:space="0" w:color="auto"/>
          </w:divBdr>
        </w:div>
      </w:divsChild>
    </w:div>
    <w:div w:id="909802702">
      <w:bodyDiv w:val="1"/>
      <w:marLeft w:val="0"/>
      <w:marRight w:val="0"/>
      <w:marTop w:val="0"/>
      <w:marBottom w:val="0"/>
      <w:divBdr>
        <w:top w:val="none" w:sz="0" w:space="0" w:color="auto"/>
        <w:left w:val="none" w:sz="0" w:space="0" w:color="auto"/>
        <w:bottom w:val="none" w:sz="0" w:space="0" w:color="auto"/>
        <w:right w:val="none" w:sz="0" w:space="0" w:color="auto"/>
      </w:divBdr>
    </w:div>
    <w:div w:id="916356594">
      <w:bodyDiv w:val="1"/>
      <w:marLeft w:val="0"/>
      <w:marRight w:val="0"/>
      <w:marTop w:val="0"/>
      <w:marBottom w:val="0"/>
      <w:divBdr>
        <w:top w:val="none" w:sz="0" w:space="0" w:color="auto"/>
        <w:left w:val="none" w:sz="0" w:space="0" w:color="auto"/>
        <w:bottom w:val="none" w:sz="0" w:space="0" w:color="auto"/>
        <w:right w:val="none" w:sz="0" w:space="0" w:color="auto"/>
      </w:divBdr>
    </w:div>
    <w:div w:id="924143532">
      <w:bodyDiv w:val="1"/>
      <w:marLeft w:val="0"/>
      <w:marRight w:val="0"/>
      <w:marTop w:val="0"/>
      <w:marBottom w:val="0"/>
      <w:divBdr>
        <w:top w:val="none" w:sz="0" w:space="0" w:color="auto"/>
        <w:left w:val="none" w:sz="0" w:space="0" w:color="auto"/>
        <w:bottom w:val="none" w:sz="0" w:space="0" w:color="auto"/>
        <w:right w:val="none" w:sz="0" w:space="0" w:color="auto"/>
      </w:divBdr>
    </w:div>
    <w:div w:id="956527047">
      <w:bodyDiv w:val="1"/>
      <w:marLeft w:val="0"/>
      <w:marRight w:val="0"/>
      <w:marTop w:val="0"/>
      <w:marBottom w:val="0"/>
      <w:divBdr>
        <w:top w:val="none" w:sz="0" w:space="0" w:color="auto"/>
        <w:left w:val="none" w:sz="0" w:space="0" w:color="auto"/>
        <w:bottom w:val="none" w:sz="0" w:space="0" w:color="auto"/>
        <w:right w:val="none" w:sz="0" w:space="0" w:color="auto"/>
      </w:divBdr>
    </w:div>
    <w:div w:id="957224929">
      <w:bodyDiv w:val="1"/>
      <w:marLeft w:val="0"/>
      <w:marRight w:val="0"/>
      <w:marTop w:val="0"/>
      <w:marBottom w:val="0"/>
      <w:divBdr>
        <w:top w:val="none" w:sz="0" w:space="0" w:color="auto"/>
        <w:left w:val="none" w:sz="0" w:space="0" w:color="auto"/>
        <w:bottom w:val="none" w:sz="0" w:space="0" w:color="auto"/>
        <w:right w:val="none" w:sz="0" w:space="0" w:color="auto"/>
      </w:divBdr>
    </w:div>
    <w:div w:id="959610639">
      <w:bodyDiv w:val="1"/>
      <w:marLeft w:val="0"/>
      <w:marRight w:val="0"/>
      <w:marTop w:val="0"/>
      <w:marBottom w:val="0"/>
      <w:divBdr>
        <w:top w:val="none" w:sz="0" w:space="0" w:color="auto"/>
        <w:left w:val="none" w:sz="0" w:space="0" w:color="auto"/>
        <w:bottom w:val="none" w:sz="0" w:space="0" w:color="auto"/>
        <w:right w:val="none" w:sz="0" w:space="0" w:color="auto"/>
      </w:divBdr>
    </w:div>
    <w:div w:id="975060944">
      <w:bodyDiv w:val="1"/>
      <w:marLeft w:val="0"/>
      <w:marRight w:val="0"/>
      <w:marTop w:val="0"/>
      <w:marBottom w:val="0"/>
      <w:divBdr>
        <w:top w:val="none" w:sz="0" w:space="0" w:color="auto"/>
        <w:left w:val="none" w:sz="0" w:space="0" w:color="auto"/>
        <w:bottom w:val="none" w:sz="0" w:space="0" w:color="auto"/>
        <w:right w:val="none" w:sz="0" w:space="0" w:color="auto"/>
      </w:divBdr>
    </w:div>
    <w:div w:id="1002046124">
      <w:bodyDiv w:val="1"/>
      <w:marLeft w:val="0"/>
      <w:marRight w:val="0"/>
      <w:marTop w:val="0"/>
      <w:marBottom w:val="0"/>
      <w:divBdr>
        <w:top w:val="none" w:sz="0" w:space="0" w:color="auto"/>
        <w:left w:val="none" w:sz="0" w:space="0" w:color="auto"/>
        <w:bottom w:val="none" w:sz="0" w:space="0" w:color="auto"/>
        <w:right w:val="none" w:sz="0" w:space="0" w:color="auto"/>
      </w:divBdr>
    </w:div>
    <w:div w:id="1012410849">
      <w:bodyDiv w:val="1"/>
      <w:marLeft w:val="0"/>
      <w:marRight w:val="0"/>
      <w:marTop w:val="0"/>
      <w:marBottom w:val="0"/>
      <w:divBdr>
        <w:top w:val="none" w:sz="0" w:space="0" w:color="auto"/>
        <w:left w:val="none" w:sz="0" w:space="0" w:color="auto"/>
        <w:bottom w:val="none" w:sz="0" w:space="0" w:color="auto"/>
        <w:right w:val="none" w:sz="0" w:space="0" w:color="auto"/>
      </w:divBdr>
    </w:div>
    <w:div w:id="1015886805">
      <w:bodyDiv w:val="1"/>
      <w:marLeft w:val="0"/>
      <w:marRight w:val="0"/>
      <w:marTop w:val="0"/>
      <w:marBottom w:val="0"/>
      <w:divBdr>
        <w:top w:val="none" w:sz="0" w:space="0" w:color="auto"/>
        <w:left w:val="none" w:sz="0" w:space="0" w:color="auto"/>
        <w:bottom w:val="none" w:sz="0" w:space="0" w:color="auto"/>
        <w:right w:val="none" w:sz="0" w:space="0" w:color="auto"/>
      </w:divBdr>
    </w:div>
    <w:div w:id="1044981261">
      <w:bodyDiv w:val="1"/>
      <w:marLeft w:val="0"/>
      <w:marRight w:val="0"/>
      <w:marTop w:val="0"/>
      <w:marBottom w:val="0"/>
      <w:divBdr>
        <w:top w:val="none" w:sz="0" w:space="0" w:color="auto"/>
        <w:left w:val="none" w:sz="0" w:space="0" w:color="auto"/>
        <w:bottom w:val="none" w:sz="0" w:space="0" w:color="auto"/>
        <w:right w:val="none" w:sz="0" w:space="0" w:color="auto"/>
      </w:divBdr>
    </w:div>
    <w:div w:id="1050499192">
      <w:bodyDiv w:val="1"/>
      <w:marLeft w:val="0"/>
      <w:marRight w:val="0"/>
      <w:marTop w:val="0"/>
      <w:marBottom w:val="0"/>
      <w:divBdr>
        <w:top w:val="none" w:sz="0" w:space="0" w:color="auto"/>
        <w:left w:val="none" w:sz="0" w:space="0" w:color="auto"/>
        <w:bottom w:val="none" w:sz="0" w:space="0" w:color="auto"/>
        <w:right w:val="none" w:sz="0" w:space="0" w:color="auto"/>
      </w:divBdr>
    </w:div>
    <w:div w:id="1052539545">
      <w:bodyDiv w:val="1"/>
      <w:marLeft w:val="0"/>
      <w:marRight w:val="0"/>
      <w:marTop w:val="0"/>
      <w:marBottom w:val="0"/>
      <w:divBdr>
        <w:top w:val="none" w:sz="0" w:space="0" w:color="auto"/>
        <w:left w:val="none" w:sz="0" w:space="0" w:color="auto"/>
        <w:bottom w:val="none" w:sz="0" w:space="0" w:color="auto"/>
        <w:right w:val="none" w:sz="0" w:space="0" w:color="auto"/>
      </w:divBdr>
      <w:divsChild>
        <w:div w:id="300814482">
          <w:marLeft w:val="0"/>
          <w:marRight w:val="0"/>
          <w:marTop w:val="0"/>
          <w:marBottom w:val="0"/>
          <w:divBdr>
            <w:top w:val="none" w:sz="0" w:space="0" w:color="auto"/>
            <w:left w:val="none" w:sz="0" w:space="0" w:color="auto"/>
            <w:bottom w:val="none" w:sz="0" w:space="0" w:color="auto"/>
            <w:right w:val="none" w:sz="0" w:space="0" w:color="auto"/>
          </w:divBdr>
          <w:divsChild>
            <w:div w:id="1256355402">
              <w:marLeft w:val="0"/>
              <w:marRight w:val="0"/>
              <w:marTop w:val="0"/>
              <w:marBottom w:val="0"/>
              <w:divBdr>
                <w:top w:val="none" w:sz="0" w:space="0" w:color="auto"/>
                <w:left w:val="none" w:sz="0" w:space="0" w:color="auto"/>
                <w:bottom w:val="none" w:sz="0" w:space="0" w:color="auto"/>
                <w:right w:val="none" w:sz="0" w:space="0" w:color="auto"/>
              </w:divBdr>
              <w:divsChild>
                <w:div w:id="867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892959">
      <w:bodyDiv w:val="1"/>
      <w:marLeft w:val="0"/>
      <w:marRight w:val="0"/>
      <w:marTop w:val="0"/>
      <w:marBottom w:val="0"/>
      <w:divBdr>
        <w:top w:val="none" w:sz="0" w:space="0" w:color="auto"/>
        <w:left w:val="none" w:sz="0" w:space="0" w:color="auto"/>
        <w:bottom w:val="none" w:sz="0" w:space="0" w:color="auto"/>
        <w:right w:val="none" w:sz="0" w:space="0" w:color="auto"/>
      </w:divBdr>
    </w:div>
    <w:div w:id="1055547452">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67801272">
      <w:bodyDiv w:val="1"/>
      <w:marLeft w:val="0"/>
      <w:marRight w:val="0"/>
      <w:marTop w:val="0"/>
      <w:marBottom w:val="0"/>
      <w:divBdr>
        <w:top w:val="none" w:sz="0" w:space="0" w:color="auto"/>
        <w:left w:val="none" w:sz="0" w:space="0" w:color="auto"/>
        <w:bottom w:val="none" w:sz="0" w:space="0" w:color="auto"/>
        <w:right w:val="none" w:sz="0" w:space="0" w:color="auto"/>
      </w:divBdr>
    </w:div>
    <w:div w:id="1068311306">
      <w:bodyDiv w:val="1"/>
      <w:marLeft w:val="0"/>
      <w:marRight w:val="0"/>
      <w:marTop w:val="0"/>
      <w:marBottom w:val="0"/>
      <w:divBdr>
        <w:top w:val="none" w:sz="0" w:space="0" w:color="auto"/>
        <w:left w:val="none" w:sz="0" w:space="0" w:color="auto"/>
        <w:bottom w:val="none" w:sz="0" w:space="0" w:color="auto"/>
        <w:right w:val="none" w:sz="0" w:space="0" w:color="auto"/>
      </w:divBdr>
    </w:div>
    <w:div w:id="1073699518">
      <w:bodyDiv w:val="1"/>
      <w:marLeft w:val="0"/>
      <w:marRight w:val="0"/>
      <w:marTop w:val="0"/>
      <w:marBottom w:val="0"/>
      <w:divBdr>
        <w:top w:val="none" w:sz="0" w:space="0" w:color="auto"/>
        <w:left w:val="none" w:sz="0" w:space="0" w:color="auto"/>
        <w:bottom w:val="none" w:sz="0" w:space="0" w:color="auto"/>
        <w:right w:val="none" w:sz="0" w:space="0" w:color="auto"/>
      </w:divBdr>
    </w:div>
    <w:div w:id="1080715824">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9060970">
      <w:bodyDiv w:val="1"/>
      <w:marLeft w:val="0"/>
      <w:marRight w:val="0"/>
      <w:marTop w:val="0"/>
      <w:marBottom w:val="0"/>
      <w:divBdr>
        <w:top w:val="none" w:sz="0" w:space="0" w:color="auto"/>
        <w:left w:val="none" w:sz="0" w:space="0" w:color="auto"/>
        <w:bottom w:val="none" w:sz="0" w:space="0" w:color="auto"/>
        <w:right w:val="none" w:sz="0" w:space="0" w:color="auto"/>
      </w:divBdr>
    </w:div>
    <w:div w:id="1107192405">
      <w:bodyDiv w:val="1"/>
      <w:marLeft w:val="0"/>
      <w:marRight w:val="0"/>
      <w:marTop w:val="0"/>
      <w:marBottom w:val="0"/>
      <w:divBdr>
        <w:top w:val="none" w:sz="0" w:space="0" w:color="auto"/>
        <w:left w:val="none" w:sz="0" w:space="0" w:color="auto"/>
        <w:bottom w:val="none" w:sz="0" w:space="0" w:color="auto"/>
        <w:right w:val="none" w:sz="0" w:space="0" w:color="auto"/>
      </w:divBdr>
    </w:div>
    <w:div w:id="1108087116">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26585121">
      <w:bodyDiv w:val="1"/>
      <w:marLeft w:val="0"/>
      <w:marRight w:val="0"/>
      <w:marTop w:val="0"/>
      <w:marBottom w:val="0"/>
      <w:divBdr>
        <w:top w:val="none" w:sz="0" w:space="0" w:color="auto"/>
        <w:left w:val="none" w:sz="0" w:space="0" w:color="auto"/>
        <w:bottom w:val="none" w:sz="0" w:space="0" w:color="auto"/>
        <w:right w:val="none" w:sz="0" w:space="0" w:color="auto"/>
      </w:divBdr>
    </w:div>
    <w:div w:id="1155494465">
      <w:bodyDiv w:val="1"/>
      <w:marLeft w:val="0"/>
      <w:marRight w:val="0"/>
      <w:marTop w:val="0"/>
      <w:marBottom w:val="0"/>
      <w:divBdr>
        <w:top w:val="none" w:sz="0" w:space="0" w:color="auto"/>
        <w:left w:val="none" w:sz="0" w:space="0" w:color="auto"/>
        <w:bottom w:val="none" w:sz="0" w:space="0" w:color="auto"/>
        <w:right w:val="none" w:sz="0" w:space="0" w:color="auto"/>
      </w:divBdr>
    </w:div>
    <w:div w:id="1172331960">
      <w:bodyDiv w:val="1"/>
      <w:marLeft w:val="0"/>
      <w:marRight w:val="0"/>
      <w:marTop w:val="0"/>
      <w:marBottom w:val="0"/>
      <w:divBdr>
        <w:top w:val="none" w:sz="0" w:space="0" w:color="auto"/>
        <w:left w:val="none" w:sz="0" w:space="0" w:color="auto"/>
        <w:bottom w:val="none" w:sz="0" w:space="0" w:color="auto"/>
        <w:right w:val="none" w:sz="0" w:space="0" w:color="auto"/>
      </w:divBdr>
    </w:div>
    <w:div w:id="1180703441">
      <w:bodyDiv w:val="1"/>
      <w:marLeft w:val="0"/>
      <w:marRight w:val="0"/>
      <w:marTop w:val="0"/>
      <w:marBottom w:val="0"/>
      <w:divBdr>
        <w:top w:val="none" w:sz="0" w:space="0" w:color="auto"/>
        <w:left w:val="none" w:sz="0" w:space="0" w:color="auto"/>
        <w:bottom w:val="none" w:sz="0" w:space="0" w:color="auto"/>
        <w:right w:val="none" w:sz="0" w:space="0" w:color="auto"/>
      </w:divBdr>
    </w:div>
    <w:div w:id="1185830182">
      <w:bodyDiv w:val="1"/>
      <w:marLeft w:val="0"/>
      <w:marRight w:val="0"/>
      <w:marTop w:val="0"/>
      <w:marBottom w:val="0"/>
      <w:divBdr>
        <w:top w:val="none" w:sz="0" w:space="0" w:color="auto"/>
        <w:left w:val="none" w:sz="0" w:space="0" w:color="auto"/>
        <w:bottom w:val="none" w:sz="0" w:space="0" w:color="auto"/>
        <w:right w:val="none" w:sz="0" w:space="0" w:color="auto"/>
      </w:divBdr>
    </w:div>
    <w:div w:id="1243755103">
      <w:bodyDiv w:val="1"/>
      <w:marLeft w:val="0"/>
      <w:marRight w:val="0"/>
      <w:marTop w:val="0"/>
      <w:marBottom w:val="0"/>
      <w:divBdr>
        <w:top w:val="none" w:sz="0" w:space="0" w:color="auto"/>
        <w:left w:val="none" w:sz="0" w:space="0" w:color="auto"/>
        <w:bottom w:val="none" w:sz="0" w:space="0" w:color="auto"/>
        <w:right w:val="none" w:sz="0" w:space="0" w:color="auto"/>
      </w:divBdr>
    </w:div>
    <w:div w:id="1247686706">
      <w:bodyDiv w:val="1"/>
      <w:marLeft w:val="0"/>
      <w:marRight w:val="0"/>
      <w:marTop w:val="0"/>
      <w:marBottom w:val="0"/>
      <w:divBdr>
        <w:top w:val="none" w:sz="0" w:space="0" w:color="auto"/>
        <w:left w:val="none" w:sz="0" w:space="0" w:color="auto"/>
        <w:bottom w:val="none" w:sz="0" w:space="0" w:color="auto"/>
        <w:right w:val="none" w:sz="0" w:space="0" w:color="auto"/>
      </w:divBdr>
    </w:div>
    <w:div w:id="1248807225">
      <w:bodyDiv w:val="1"/>
      <w:marLeft w:val="0"/>
      <w:marRight w:val="0"/>
      <w:marTop w:val="0"/>
      <w:marBottom w:val="0"/>
      <w:divBdr>
        <w:top w:val="none" w:sz="0" w:space="0" w:color="auto"/>
        <w:left w:val="none" w:sz="0" w:space="0" w:color="auto"/>
        <w:bottom w:val="none" w:sz="0" w:space="0" w:color="auto"/>
        <w:right w:val="none" w:sz="0" w:space="0" w:color="auto"/>
      </w:divBdr>
    </w:div>
    <w:div w:id="1265767175">
      <w:bodyDiv w:val="1"/>
      <w:marLeft w:val="0"/>
      <w:marRight w:val="0"/>
      <w:marTop w:val="0"/>
      <w:marBottom w:val="0"/>
      <w:divBdr>
        <w:top w:val="none" w:sz="0" w:space="0" w:color="auto"/>
        <w:left w:val="none" w:sz="0" w:space="0" w:color="auto"/>
        <w:bottom w:val="none" w:sz="0" w:space="0" w:color="auto"/>
        <w:right w:val="none" w:sz="0" w:space="0" w:color="auto"/>
      </w:divBdr>
    </w:div>
    <w:div w:id="1268198273">
      <w:bodyDiv w:val="1"/>
      <w:marLeft w:val="0"/>
      <w:marRight w:val="0"/>
      <w:marTop w:val="0"/>
      <w:marBottom w:val="0"/>
      <w:divBdr>
        <w:top w:val="none" w:sz="0" w:space="0" w:color="auto"/>
        <w:left w:val="none" w:sz="0" w:space="0" w:color="auto"/>
        <w:bottom w:val="none" w:sz="0" w:space="0" w:color="auto"/>
        <w:right w:val="none" w:sz="0" w:space="0" w:color="auto"/>
      </w:divBdr>
    </w:div>
    <w:div w:id="1272664905">
      <w:bodyDiv w:val="1"/>
      <w:marLeft w:val="0"/>
      <w:marRight w:val="0"/>
      <w:marTop w:val="0"/>
      <w:marBottom w:val="0"/>
      <w:divBdr>
        <w:top w:val="none" w:sz="0" w:space="0" w:color="auto"/>
        <w:left w:val="none" w:sz="0" w:space="0" w:color="auto"/>
        <w:bottom w:val="none" w:sz="0" w:space="0" w:color="auto"/>
        <w:right w:val="none" w:sz="0" w:space="0" w:color="auto"/>
      </w:divBdr>
    </w:div>
    <w:div w:id="1276794123">
      <w:bodyDiv w:val="1"/>
      <w:marLeft w:val="0"/>
      <w:marRight w:val="0"/>
      <w:marTop w:val="0"/>
      <w:marBottom w:val="0"/>
      <w:divBdr>
        <w:top w:val="none" w:sz="0" w:space="0" w:color="auto"/>
        <w:left w:val="none" w:sz="0" w:space="0" w:color="auto"/>
        <w:bottom w:val="none" w:sz="0" w:space="0" w:color="auto"/>
        <w:right w:val="none" w:sz="0" w:space="0" w:color="auto"/>
      </w:divBdr>
    </w:div>
    <w:div w:id="1310595480">
      <w:bodyDiv w:val="1"/>
      <w:marLeft w:val="0"/>
      <w:marRight w:val="0"/>
      <w:marTop w:val="0"/>
      <w:marBottom w:val="0"/>
      <w:divBdr>
        <w:top w:val="none" w:sz="0" w:space="0" w:color="auto"/>
        <w:left w:val="none" w:sz="0" w:space="0" w:color="auto"/>
        <w:bottom w:val="none" w:sz="0" w:space="0" w:color="auto"/>
        <w:right w:val="none" w:sz="0" w:space="0" w:color="auto"/>
      </w:divBdr>
      <w:divsChild>
        <w:div w:id="154958872">
          <w:marLeft w:val="0"/>
          <w:marRight w:val="0"/>
          <w:marTop w:val="0"/>
          <w:marBottom w:val="0"/>
          <w:divBdr>
            <w:top w:val="none" w:sz="0" w:space="0" w:color="auto"/>
            <w:left w:val="none" w:sz="0" w:space="0" w:color="auto"/>
            <w:bottom w:val="none" w:sz="0" w:space="0" w:color="auto"/>
            <w:right w:val="none" w:sz="0" w:space="0" w:color="auto"/>
          </w:divBdr>
          <w:divsChild>
            <w:div w:id="1528447531">
              <w:marLeft w:val="0"/>
              <w:marRight w:val="0"/>
              <w:marTop w:val="0"/>
              <w:marBottom w:val="0"/>
              <w:divBdr>
                <w:top w:val="none" w:sz="0" w:space="0" w:color="auto"/>
                <w:left w:val="none" w:sz="0" w:space="0" w:color="auto"/>
                <w:bottom w:val="none" w:sz="0" w:space="0" w:color="auto"/>
                <w:right w:val="none" w:sz="0" w:space="0" w:color="auto"/>
              </w:divBdr>
              <w:divsChild>
                <w:div w:id="33665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764215">
      <w:bodyDiv w:val="1"/>
      <w:marLeft w:val="0"/>
      <w:marRight w:val="0"/>
      <w:marTop w:val="0"/>
      <w:marBottom w:val="0"/>
      <w:divBdr>
        <w:top w:val="none" w:sz="0" w:space="0" w:color="auto"/>
        <w:left w:val="none" w:sz="0" w:space="0" w:color="auto"/>
        <w:bottom w:val="none" w:sz="0" w:space="0" w:color="auto"/>
        <w:right w:val="none" w:sz="0" w:space="0" w:color="auto"/>
      </w:divBdr>
    </w:div>
    <w:div w:id="1329748337">
      <w:bodyDiv w:val="1"/>
      <w:marLeft w:val="0"/>
      <w:marRight w:val="0"/>
      <w:marTop w:val="0"/>
      <w:marBottom w:val="0"/>
      <w:divBdr>
        <w:top w:val="none" w:sz="0" w:space="0" w:color="auto"/>
        <w:left w:val="none" w:sz="0" w:space="0" w:color="auto"/>
        <w:bottom w:val="none" w:sz="0" w:space="0" w:color="auto"/>
        <w:right w:val="none" w:sz="0" w:space="0" w:color="auto"/>
      </w:divBdr>
    </w:div>
    <w:div w:id="1330331914">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57583801">
      <w:bodyDiv w:val="1"/>
      <w:marLeft w:val="0"/>
      <w:marRight w:val="0"/>
      <w:marTop w:val="0"/>
      <w:marBottom w:val="0"/>
      <w:divBdr>
        <w:top w:val="none" w:sz="0" w:space="0" w:color="auto"/>
        <w:left w:val="none" w:sz="0" w:space="0" w:color="auto"/>
        <w:bottom w:val="none" w:sz="0" w:space="0" w:color="auto"/>
        <w:right w:val="none" w:sz="0" w:space="0" w:color="auto"/>
      </w:divBdr>
    </w:div>
    <w:div w:id="1360004789">
      <w:bodyDiv w:val="1"/>
      <w:marLeft w:val="0"/>
      <w:marRight w:val="0"/>
      <w:marTop w:val="0"/>
      <w:marBottom w:val="0"/>
      <w:divBdr>
        <w:top w:val="none" w:sz="0" w:space="0" w:color="auto"/>
        <w:left w:val="none" w:sz="0" w:space="0" w:color="auto"/>
        <w:bottom w:val="none" w:sz="0" w:space="0" w:color="auto"/>
        <w:right w:val="none" w:sz="0" w:space="0" w:color="auto"/>
      </w:divBdr>
    </w:div>
    <w:div w:id="1374186856">
      <w:bodyDiv w:val="1"/>
      <w:marLeft w:val="0"/>
      <w:marRight w:val="0"/>
      <w:marTop w:val="0"/>
      <w:marBottom w:val="0"/>
      <w:divBdr>
        <w:top w:val="none" w:sz="0" w:space="0" w:color="auto"/>
        <w:left w:val="none" w:sz="0" w:space="0" w:color="auto"/>
        <w:bottom w:val="none" w:sz="0" w:space="0" w:color="auto"/>
        <w:right w:val="none" w:sz="0" w:space="0" w:color="auto"/>
      </w:divBdr>
    </w:div>
    <w:div w:id="1379086669">
      <w:bodyDiv w:val="1"/>
      <w:marLeft w:val="0"/>
      <w:marRight w:val="0"/>
      <w:marTop w:val="0"/>
      <w:marBottom w:val="0"/>
      <w:divBdr>
        <w:top w:val="none" w:sz="0" w:space="0" w:color="auto"/>
        <w:left w:val="none" w:sz="0" w:space="0" w:color="auto"/>
        <w:bottom w:val="none" w:sz="0" w:space="0" w:color="auto"/>
        <w:right w:val="none" w:sz="0" w:space="0" w:color="auto"/>
      </w:divBdr>
    </w:div>
    <w:div w:id="1380007698">
      <w:bodyDiv w:val="1"/>
      <w:marLeft w:val="0"/>
      <w:marRight w:val="0"/>
      <w:marTop w:val="0"/>
      <w:marBottom w:val="0"/>
      <w:divBdr>
        <w:top w:val="none" w:sz="0" w:space="0" w:color="auto"/>
        <w:left w:val="none" w:sz="0" w:space="0" w:color="auto"/>
        <w:bottom w:val="none" w:sz="0" w:space="0" w:color="auto"/>
        <w:right w:val="none" w:sz="0" w:space="0" w:color="auto"/>
      </w:divBdr>
    </w:div>
    <w:div w:id="1392466296">
      <w:bodyDiv w:val="1"/>
      <w:marLeft w:val="0"/>
      <w:marRight w:val="0"/>
      <w:marTop w:val="0"/>
      <w:marBottom w:val="0"/>
      <w:divBdr>
        <w:top w:val="none" w:sz="0" w:space="0" w:color="auto"/>
        <w:left w:val="none" w:sz="0" w:space="0" w:color="auto"/>
        <w:bottom w:val="none" w:sz="0" w:space="0" w:color="auto"/>
        <w:right w:val="none" w:sz="0" w:space="0" w:color="auto"/>
      </w:divBdr>
    </w:div>
    <w:div w:id="1412116741">
      <w:bodyDiv w:val="1"/>
      <w:marLeft w:val="0"/>
      <w:marRight w:val="0"/>
      <w:marTop w:val="0"/>
      <w:marBottom w:val="0"/>
      <w:divBdr>
        <w:top w:val="none" w:sz="0" w:space="0" w:color="auto"/>
        <w:left w:val="none" w:sz="0" w:space="0" w:color="auto"/>
        <w:bottom w:val="none" w:sz="0" w:space="0" w:color="auto"/>
        <w:right w:val="none" w:sz="0" w:space="0" w:color="auto"/>
      </w:divBdr>
    </w:div>
    <w:div w:id="1429548190">
      <w:bodyDiv w:val="1"/>
      <w:marLeft w:val="0"/>
      <w:marRight w:val="0"/>
      <w:marTop w:val="0"/>
      <w:marBottom w:val="0"/>
      <w:divBdr>
        <w:top w:val="none" w:sz="0" w:space="0" w:color="auto"/>
        <w:left w:val="none" w:sz="0" w:space="0" w:color="auto"/>
        <w:bottom w:val="none" w:sz="0" w:space="0" w:color="auto"/>
        <w:right w:val="none" w:sz="0" w:space="0" w:color="auto"/>
      </w:divBdr>
    </w:div>
    <w:div w:id="1430083930">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5177741">
      <w:bodyDiv w:val="1"/>
      <w:marLeft w:val="0"/>
      <w:marRight w:val="0"/>
      <w:marTop w:val="0"/>
      <w:marBottom w:val="0"/>
      <w:divBdr>
        <w:top w:val="none" w:sz="0" w:space="0" w:color="auto"/>
        <w:left w:val="none" w:sz="0" w:space="0" w:color="auto"/>
        <w:bottom w:val="none" w:sz="0" w:space="0" w:color="auto"/>
        <w:right w:val="none" w:sz="0" w:space="0" w:color="auto"/>
      </w:divBdr>
    </w:div>
    <w:div w:id="1456093731">
      <w:bodyDiv w:val="1"/>
      <w:marLeft w:val="0"/>
      <w:marRight w:val="0"/>
      <w:marTop w:val="0"/>
      <w:marBottom w:val="0"/>
      <w:divBdr>
        <w:top w:val="none" w:sz="0" w:space="0" w:color="auto"/>
        <w:left w:val="none" w:sz="0" w:space="0" w:color="auto"/>
        <w:bottom w:val="none" w:sz="0" w:space="0" w:color="auto"/>
        <w:right w:val="none" w:sz="0" w:space="0" w:color="auto"/>
      </w:divBdr>
    </w:div>
    <w:div w:id="1471822478">
      <w:bodyDiv w:val="1"/>
      <w:marLeft w:val="0"/>
      <w:marRight w:val="0"/>
      <w:marTop w:val="0"/>
      <w:marBottom w:val="0"/>
      <w:divBdr>
        <w:top w:val="none" w:sz="0" w:space="0" w:color="auto"/>
        <w:left w:val="none" w:sz="0" w:space="0" w:color="auto"/>
        <w:bottom w:val="none" w:sz="0" w:space="0" w:color="auto"/>
        <w:right w:val="none" w:sz="0" w:space="0" w:color="auto"/>
      </w:divBdr>
    </w:div>
    <w:div w:id="1473599620">
      <w:bodyDiv w:val="1"/>
      <w:marLeft w:val="0"/>
      <w:marRight w:val="0"/>
      <w:marTop w:val="0"/>
      <w:marBottom w:val="0"/>
      <w:divBdr>
        <w:top w:val="none" w:sz="0" w:space="0" w:color="auto"/>
        <w:left w:val="none" w:sz="0" w:space="0" w:color="auto"/>
        <w:bottom w:val="none" w:sz="0" w:space="0" w:color="auto"/>
        <w:right w:val="none" w:sz="0" w:space="0" w:color="auto"/>
      </w:divBdr>
    </w:div>
    <w:div w:id="1476218756">
      <w:bodyDiv w:val="1"/>
      <w:marLeft w:val="0"/>
      <w:marRight w:val="0"/>
      <w:marTop w:val="0"/>
      <w:marBottom w:val="0"/>
      <w:divBdr>
        <w:top w:val="none" w:sz="0" w:space="0" w:color="auto"/>
        <w:left w:val="none" w:sz="0" w:space="0" w:color="auto"/>
        <w:bottom w:val="none" w:sz="0" w:space="0" w:color="auto"/>
        <w:right w:val="none" w:sz="0" w:space="0" w:color="auto"/>
      </w:divBdr>
    </w:div>
    <w:div w:id="1477331418">
      <w:bodyDiv w:val="1"/>
      <w:marLeft w:val="0"/>
      <w:marRight w:val="0"/>
      <w:marTop w:val="0"/>
      <w:marBottom w:val="0"/>
      <w:divBdr>
        <w:top w:val="none" w:sz="0" w:space="0" w:color="auto"/>
        <w:left w:val="none" w:sz="0" w:space="0" w:color="auto"/>
        <w:bottom w:val="none" w:sz="0" w:space="0" w:color="auto"/>
        <w:right w:val="none" w:sz="0" w:space="0" w:color="auto"/>
      </w:divBdr>
    </w:div>
    <w:div w:id="1483765375">
      <w:bodyDiv w:val="1"/>
      <w:marLeft w:val="0"/>
      <w:marRight w:val="0"/>
      <w:marTop w:val="0"/>
      <w:marBottom w:val="0"/>
      <w:divBdr>
        <w:top w:val="none" w:sz="0" w:space="0" w:color="auto"/>
        <w:left w:val="none" w:sz="0" w:space="0" w:color="auto"/>
        <w:bottom w:val="none" w:sz="0" w:space="0" w:color="auto"/>
        <w:right w:val="none" w:sz="0" w:space="0" w:color="auto"/>
      </w:divBdr>
    </w:div>
    <w:div w:id="1495492238">
      <w:bodyDiv w:val="1"/>
      <w:marLeft w:val="0"/>
      <w:marRight w:val="0"/>
      <w:marTop w:val="0"/>
      <w:marBottom w:val="0"/>
      <w:divBdr>
        <w:top w:val="none" w:sz="0" w:space="0" w:color="auto"/>
        <w:left w:val="none" w:sz="0" w:space="0" w:color="auto"/>
        <w:bottom w:val="none" w:sz="0" w:space="0" w:color="auto"/>
        <w:right w:val="none" w:sz="0" w:space="0" w:color="auto"/>
      </w:divBdr>
    </w:div>
    <w:div w:id="1501504251">
      <w:bodyDiv w:val="1"/>
      <w:marLeft w:val="0"/>
      <w:marRight w:val="0"/>
      <w:marTop w:val="0"/>
      <w:marBottom w:val="0"/>
      <w:divBdr>
        <w:top w:val="none" w:sz="0" w:space="0" w:color="auto"/>
        <w:left w:val="none" w:sz="0" w:space="0" w:color="auto"/>
        <w:bottom w:val="none" w:sz="0" w:space="0" w:color="auto"/>
        <w:right w:val="none" w:sz="0" w:space="0" w:color="auto"/>
      </w:divBdr>
    </w:div>
    <w:div w:id="1504322750">
      <w:bodyDiv w:val="1"/>
      <w:marLeft w:val="0"/>
      <w:marRight w:val="0"/>
      <w:marTop w:val="0"/>
      <w:marBottom w:val="0"/>
      <w:divBdr>
        <w:top w:val="none" w:sz="0" w:space="0" w:color="auto"/>
        <w:left w:val="none" w:sz="0" w:space="0" w:color="auto"/>
        <w:bottom w:val="none" w:sz="0" w:space="0" w:color="auto"/>
        <w:right w:val="none" w:sz="0" w:space="0" w:color="auto"/>
      </w:divBdr>
    </w:div>
    <w:div w:id="1525440859">
      <w:bodyDiv w:val="1"/>
      <w:marLeft w:val="0"/>
      <w:marRight w:val="0"/>
      <w:marTop w:val="0"/>
      <w:marBottom w:val="0"/>
      <w:divBdr>
        <w:top w:val="none" w:sz="0" w:space="0" w:color="auto"/>
        <w:left w:val="none" w:sz="0" w:space="0" w:color="auto"/>
        <w:bottom w:val="none" w:sz="0" w:space="0" w:color="auto"/>
        <w:right w:val="none" w:sz="0" w:space="0" w:color="auto"/>
      </w:divBdr>
    </w:div>
    <w:div w:id="152975853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1919629">
      <w:bodyDiv w:val="1"/>
      <w:marLeft w:val="0"/>
      <w:marRight w:val="0"/>
      <w:marTop w:val="0"/>
      <w:marBottom w:val="0"/>
      <w:divBdr>
        <w:top w:val="none" w:sz="0" w:space="0" w:color="auto"/>
        <w:left w:val="none" w:sz="0" w:space="0" w:color="auto"/>
        <w:bottom w:val="none" w:sz="0" w:space="0" w:color="auto"/>
        <w:right w:val="none" w:sz="0" w:space="0" w:color="auto"/>
      </w:divBdr>
    </w:div>
    <w:div w:id="1546719588">
      <w:bodyDiv w:val="1"/>
      <w:marLeft w:val="0"/>
      <w:marRight w:val="0"/>
      <w:marTop w:val="0"/>
      <w:marBottom w:val="0"/>
      <w:divBdr>
        <w:top w:val="none" w:sz="0" w:space="0" w:color="auto"/>
        <w:left w:val="none" w:sz="0" w:space="0" w:color="auto"/>
        <w:bottom w:val="none" w:sz="0" w:space="0" w:color="auto"/>
        <w:right w:val="none" w:sz="0" w:space="0" w:color="auto"/>
      </w:divBdr>
    </w:div>
    <w:div w:id="1547179937">
      <w:bodyDiv w:val="1"/>
      <w:marLeft w:val="0"/>
      <w:marRight w:val="0"/>
      <w:marTop w:val="0"/>
      <w:marBottom w:val="0"/>
      <w:divBdr>
        <w:top w:val="none" w:sz="0" w:space="0" w:color="auto"/>
        <w:left w:val="none" w:sz="0" w:space="0" w:color="auto"/>
        <w:bottom w:val="none" w:sz="0" w:space="0" w:color="auto"/>
        <w:right w:val="none" w:sz="0" w:space="0" w:color="auto"/>
      </w:divBdr>
    </w:div>
    <w:div w:id="1550802480">
      <w:bodyDiv w:val="1"/>
      <w:marLeft w:val="0"/>
      <w:marRight w:val="0"/>
      <w:marTop w:val="0"/>
      <w:marBottom w:val="0"/>
      <w:divBdr>
        <w:top w:val="none" w:sz="0" w:space="0" w:color="auto"/>
        <w:left w:val="none" w:sz="0" w:space="0" w:color="auto"/>
        <w:bottom w:val="none" w:sz="0" w:space="0" w:color="auto"/>
        <w:right w:val="none" w:sz="0" w:space="0" w:color="auto"/>
      </w:divBdr>
    </w:div>
    <w:div w:id="1552812179">
      <w:bodyDiv w:val="1"/>
      <w:marLeft w:val="0"/>
      <w:marRight w:val="0"/>
      <w:marTop w:val="0"/>
      <w:marBottom w:val="0"/>
      <w:divBdr>
        <w:top w:val="none" w:sz="0" w:space="0" w:color="auto"/>
        <w:left w:val="none" w:sz="0" w:space="0" w:color="auto"/>
        <w:bottom w:val="none" w:sz="0" w:space="0" w:color="auto"/>
        <w:right w:val="none" w:sz="0" w:space="0" w:color="auto"/>
      </w:divBdr>
    </w:div>
    <w:div w:id="1554266740">
      <w:bodyDiv w:val="1"/>
      <w:marLeft w:val="0"/>
      <w:marRight w:val="0"/>
      <w:marTop w:val="0"/>
      <w:marBottom w:val="0"/>
      <w:divBdr>
        <w:top w:val="none" w:sz="0" w:space="0" w:color="auto"/>
        <w:left w:val="none" w:sz="0" w:space="0" w:color="auto"/>
        <w:bottom w:val="none" w:sz="0" w:space="0" w:color="auto"/>
        <w:right w:val="none" w:sz="0" w:space="0" w:color="auto"/>
      </w:divBdr>
    </w:div>
    <w:div w:id="1584073295">
      <w:bodyDiv w:val="1"/>
      <w:marLeft w:val="0"/>
      <w:marRight w:val="0"/>
      <w:marTop w:val="0"/>
      <w:marBottom w:val="0"/>
      <w:divBdr>
        <w:top w:val="none" w:sz="0" w:space="0" w:color="auto"/>
        <w:left w:val="none" w:sz="0" w:space="0" w:color="auto"/>
        <w:bottom w:val="none" w:sz="0" w:space="0" w:color="auto"/>
        <w:right w:val="none" w:sz="0" w:space="0" w:color="auto"/>
      </w:divBdr>
    </w:div>
    <w:div w:id="1587180573">
      <w:bodyDiv w:val="1"/>
      <w:marLeft w:val="0"/>
      <w:marRight w:val="0"/>
      <w:marTop w:val="0"/>
      <w:marBottom w:val="0"/>
      <w:divBdr>
        <w:top w:val="none" w:sz="0" w:space="0" w:color="auto"/>
        <w:left w:val="none" w:sz="0" w:space="0" w:color="auto"/>
        <w:bottom w:val="none" w:sz="0" w:space="0" w:color="auto"/>
        <w:right w:val="none" w:sz="0" w:space="0" w:color="auto"/>
      </w:divBdr>
    </w:div>
    <w:div w:id="1595090229">
      <w:bodyDiv w:val="1"/>
      <w:marLeft w:val="0"/>
      <w:marRight w:val="0"/>
      <w:marTop w:val="0"/>
      <w:marBottom w:val="0"/>
      <w:divBdr>
        <w:top w:val="none" w:sz="0" w:space="0" w:color="auto"/>
        <w:left w:val="none" w:sz="0" w:space="0" w:color="auto"/>
        <w:bottom w:val="none" w:sz="0" w:space="0" w:color="auto"/>
        <w:right w:val="none" w:sz="0" w:space="0" w:color="auto"/>
      </w:divBdr>
    </w:div>
    <w:div w:id="1603415124">
      <w:bodyDiv w:val="1"/>
      <w:marLeft w:val="0"/>
      <w:marRight w:val="0"/>
      <w:marTop w:val="0"/>
      <w:marBottom w:val="0"/>
      <w:divBdr>
        <w:top w:val="none" w:sz="0" w:space="0" w:color="auto"/>
        <w:left w:val="none" w:sz="0" w:space="0" w:color="auto"/>
        <w:bottom w:val="none" w:sz="0" w:space="0" w:color="auto"/>
        <w:right w:val="none" w:sz="0" w:space="0" w:color="auto"/>
      </w:divBdr>
    </w:div>
    <w:div w:id="1611887224">
      <w:bodyDiv w:val="1"/>
      <w:marLeft w:val="0"/>
      <w:marRight w:val="0"/>
      <w:marTop w:val="0"/>
      <w:marBottom w:val="0"/>
      <w:divBdr>
        <w:top w:val="none" w:sz="0" w:space="0" w:color="auto"/>
        <w:left w:val="none" w:sz="0" w:space="0" w:color="auto"/>
        <w:bottom w:val="none" w:sz="0" w:space="0" w:color="auto"/>
        <w:right w:val="none" w:sz="0" w:space="0" w:color="auto"/>
      </w:divBdr>
    </w:div>
    <w:div w:id="1612276877">
      <w:bodyDiv w:val="1"/>
      <w:marLeft w:val="0"/>
      <w:marRight w:val="0"/>
      <w:marTop w:val="0"/>
      <w:marBottom w:val="0"/>
      <w:divBdr>
        <w:top w:val="none" w:sz="0" w:space="0" w:color="auto"/>
        <w:left w:val="none" w:sz="0" w:space="0" w:color="auto"/>
        <w:bottom w:val="none" w:sz="0" w:space="0" w:color="auto"/>
        <w:right w:val="none" w:sz="0" w:space="0" w:color="auto"/>
      </w:divBdr>
    </w:div>
    <w:div w:id="1621296775">
      <w:bodyDiv w:val="1"/>
      <w:marLeft w:val="0"/>
      <w:marRight w:val="0"/>
      <w:marTop w:val="0"/>
      <w:marBottom w:val="0"/>
      <w:divBdr>
        <w:top w:val="none" w:sz="0" w:space="0" w:color="auto"/>
        <w:left w:val="none" w:sz="0" w:space="0" w:color="auto"/>
        <w:bottom w:val="none" w:sz="0" w:space="0" w:color="auto"/>
        <w:right w:val="none" w:sz="0" w:space="0" w:color="auto"/>
      </w:divBdr>
    </w:div>
    <w:div w:id="1621884971">
      <w:bodyDiv w:val="1"/>
      <w:marLeft w:val="0"/>
      <w:marRight w:val="0"/>
      <w:marTop w:val="0"/>
      <w:marBottom w:val="0"/>
      <w:divBdr>
        <w:top w:val="none" w:sz="0" w:space="0" w:color="auto"/>
        <w:left w:val="none" w:sz="0" w:space="0" w:color="auto"/>
        <w:bottom w:val="none" w:sz="0" w:space="0" w:color="auto"/>
        <w:right w:val="none" w:sz="0" w:space="0" w:color="auto"/>
      </w:divBdr>
    </w:div>
    <w:div w:id="1630089481">
      <w:bodyDiv w:val="1"/>
      <w:marLeft w:val="0"/>
      <w:marRight w:val="0"/>
      <w:marTop w:val="0"/>
      <w:marBottom w:val="0"/>
      <w:divBdr>
        <w:top w:val="none" w:sz="0" w:space="0" w:color="auto"/>
        <w:left w:val="none" w:sz="0" w:space="0" w:color="auto"/>
        <w:bottom w:val="none" w:sz="0" w:space="0" w:color="auto"/>
        <w:right w:val="none" w:sz="0" w:space="0" w:color="auto"/>
      </w:divBdr>
    </w:div>
    <w:div w:id="1635598451">
      <w:bodyDiv w:val="1"/>
      <w:marLeft w:val="0"/>
      <w:marRight w:val="0"/>
      <w:marTop w:val="0"/>
      <w:marBottom w:val="0"/>
      <w:divBdr>
        <w:top w:val="none" w:sz="0" w:space="0" w:color="auto"/>
        <w:left w:val="none" w:sz="0" w:space="0" w:color="auto"/>
        <w:bottom w:val="none" w:sz="0" w:space="0" w:color="auto"/>
        <w:right w:val="none" w:sz="0" w:space="0" w:color="auto"/>
      </w:divBdr>
    </w:div>
    <w:div w:id="1657760165">
      <w:bodyDiv w:val="1"/>
      <w:marLeft w:val="0"/>
      <w:marRight w:val="0"/>
      <w:marTop w:val="0"/>
      <w:marBottom w:val="0"/>
      <w:divBdr>
        <w:top w:val="none" w:sz="0" w:space="0" w:color="auto"/>
        <w:left w:val="none" w:sz="0" w:space="0" w:color="auto"/>
        <w:bottom w:val="none" w:sz="0" w:space="0" w:color="auto"/>
        <w:right w:val="none" w:sz="0" w:space="0" w:color="auto"/>
      </w:divBdr>
    </w:div>
    <w:div w:id="1658922836">
      <w:bodyDiv w:val="1"/>
      <w:marLeft w:val="0"/>
      <w:marRight w:val="0"/>
      <w:marTop w:val="0"/>
      <w:marBottom w:val="0"/>
      <w:divBdr>
        <w:top w:val="none" w:sz="0" w:space="0" w:color="auto"/>
        <w:left w:val="none" w:sz="0" w:space="0" w:color="auto"/>
        <w:bottom w:val="none" w:sz="0" w:space="0" w:color="auto"/>
        <w:right w:val="none" w:sz="0" w:space="0" w:color="auto"/>
      </w:divBdr>
    </w:div>
    <w:div w:id="1661032603">
      <w:bodyDiv w:val="1"/>
      <w:marLeft w:val="0"/>
      <w:marRight w:val="0"/>
      <w:marTop w:val="0"/>
      <w:marBottom w:val="0"/>
      <w:divBdr>
        <w:top w:val="none" w:sz="0" w:space="0" w:color="auto"/>
        <w:left w:val="none" w:sz="0" w:space="0" w:color="auto"/>
        <w:bottom w:val="none" w:sz="0" w:space="0" w:color="auto"/>
        <w:right w:val="none" w:sz="0" w:space="0" w:color="auto"/>
      </w:divBdr>
    </w:div>
    <w:div w:id="1662656374">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67635104">
      <w:bodyDiv w:val="1"/>
      <w:marLeft w:val="0"/>
      <w:marRight w:val="0"/>
      <w:marTop w:val="0"/>
      <w:marBottom w:val="0"/>
      <w:divBdr>
        <w:top w:val="none" w:sz="0" w:space="0" w:color="auto"/>
        <w:left w:val="none" w:sz="0" w:space="0" w:color="auto"/>
        <w:bottom w:val="none" w:sz="0" w:space="0" w:color="auto"/>
        <w:right w:val="none" w:sz="0" w:space="0" w:color="auto"/>
      </w:divBdr>
    </w:div>
    <w:div w:id="1668825054">
      <w:bodyDiv w:val="1"/>
      <w:marLeft w:val="0"/>
      <w:marRight w:val="0"/>
      <w:marTop w:val="0"/>
      <w:marBottom w:val="0"/>
      <w:divBdr>
        <w:top w:val="none" w:sz="0" w:space="0" w:color="auto"/>
        <w:left w:val="none" w:sz="0" w:space="0" w:color="auto"/>
        <w:bottom w:val="none" w:sz="0" w:space="0" w:color="auto"/>
        <w:right w:val="none" w:sz="0" w:space="0" w:color="auto"/>
      </w:divBdr>
    </w:div>
    <w:div w:id="1675836544">
      <w:bodyDiv w:val="1"/>
      <w:marLeft w:val="0"/>
      <w:marRight w:val="0"/>
      <w:marTop w:val="0"/>
      <w:marBottom w:val="0"/>
      <w:divBdr>
        <w:top w:val="none" w:sz="0" w:space="0" w:color="auto"/>
        <w:left w:val="none" w:sz="0" w:space="0" w:color="auto"/>
        <w:bottom w:val="none" w:sz="0" w:space="0" w:color="auto"/>
        <w:right w:val="none" w:sz="0" w:space="0" w:color="auto"/>
      </w:divBdr>
    </w:div>
    <w:div w:id="1687557814">
      <w:bodyDiv w:val="1"/>
      <w:marLeft w:val="0"/>
      <w:marRight w:val="0"/>
      <w:marTop w:val="0"/>
      <w:marBottom w:val="0"/>
      <w:divBdr>
        <w:top w:val="none" w:sz="0" w:space="0" w:color="auto"/>
        <w:left w:val="none" w:sz="0" w:space="0" w:color="auto"/>
        <w:bottom w:val="none" w:sz="0" w:space="0" w:color="auto"/>
        <w:right w:val="none" w:sz="0" w:space="0" w:color="auto"/>
      </w:divBdr>
    </w:div>
    <w:div w:id="1689335403">
      <w:bodyDiv w:val="1"/>
      <w:marLeft w:val="0"/>
      <w:marRight w:val="0"/>
      <w:marTop w:val="0"/>
      <w:marBottom w:val="0"/>
      <w:divBdr>
        <w:top w:val="none" w:sz="0" w:space="0" w:color="auto"/>
        <w:left w:val="none" w:sz="0" w:space="0" w:color="auto"/>
        <w:bottom w:val="none" w:sz="0" w:space="0" w:color="auto"/>
        <w:right w:val="none" w:sz="0" w:space="0" w:color="auto"/>
      </w:divBdr>
    </w:div>
    <w:div w:id="1692338229">
      <w:bodyDiv w:val="1"/>
      <w:marLeft w:val="0"/>
      <w:marRight w:val="0"/>
      <w:marTop w:val="0"/>
      <w:marBottom w:val="0"/>
      <w:divBdr>
        <w:top w:val="none" w:sz="0" w:space="0" w:color="auto"/>
        <w:left w:val="none" w:sz="0" w:space="0" w:color="auto"/>
        <w:bottom w:val="none" w:sz="0" w:space="0" w:color="auto"/>
        <w:right w:val="none" w:sz="0" w:space="0" w:color="auto"/>
      </w:divBdr>
    </w:div>
    <w:div w:id="1699427238">
      <w:bodyDiv w:val="1"/>
      <w:marLeft w:val="0"/>
      <w:marRight w:val="0"/>
      <w:marTop w:val="0"/>
      <w:marBottom w:val="0"/>
      <w:divBdr>
        <w:top w:val="none" w:sz="0" w:space="0" w:color="auto"/>
        <w:left w:val="none" w:sz="0" w:space="0" w:color="auto"/>
        <w:bottom w:val="none" w:sz="0" w:space="0" w:color="auto"/>
        <w:right w:val="none" w:sz="0" w:space="0" w:color="auto"/>
      </w:divBdr>
    </w:div>
    <w:div w:id="1713192892">
      <w:bodyDiv w:val="1"/>
      <w:marLeft w:val="0"/>
      <w:marRight w:val="0"/>
      <w:marTop w:val="0"/>
      <w:marBottom w:val="0"/>
      <w:divBdr>
        <w:top w:val="none" w:sz="0" w:space="0" w:color="auto"/>
        <w:left w:val="none" w:sz="0" w:space="0" w:color="auto"/>
        <w:bottom w:val="none" w:sz="0" w:space="0" w:color="auto"/>
        <w:right w:val="none" w:sz="0" w:space="0" w:color="auto"/>
      </w:divBdr>
    </w:div>
    <w:div w:id="1736318312">
      <w:bodyDiv w:val="1"/>
      <w:marLeft w:val="0"/>
      <w:marRight w:val="0"/>
      <w:marTop w:val="0"/>
      <w:marBottom w:val="0"/>
      <w:divBdr>
        <w:top w:val="none" w:sz="0" w:space="0" w:color="auto"/>
        <w:left w:val="none" w:sz="0" w:space="0" w:color="auto"/>
        <w:bottom w:val="none" w:sz="0" w:space="0" w:color="auto"/>
        <w:right w:val="none" w:sz="0" w:space="0" w:color="auto"/>
      </w:divBdr>
    </w:div>
    <w:div w:id="1748839594">
      <w:bodyDiv w:val="1"/>
      <w:marLeft w:val="0"/>
      <w:marRight w:val="0"/>
      <w:marTop w:val="0"/>
      <w:marBottom w:val="0"/>
      <w:divBdr>
        <w:top w:val="none" w:sz="0" w:space="0" w:color="auto"/>
        <w:left w:val="none" w:sz="0" w:space="0" w:color="auto"/>
        <w:bottom w:val="none" w:sz="0" w:space="0" w:color="auto"/>
        <w:right w:val="none" w:sz="0" w:space="0" w:color="auto"/>
      </w:divBdr>
    </w:div>
    <w:div w:id="1754936533">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78870414">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1756780">
      <w:bodyDiv w:val="1"/>
      <w:marLeft w:val="0"/>
      <w:marRight w:val="0"/>
      <w:marTop w:val="0"/>
      <w:marBottom w:val="0"/>
      <w:divBdr>
        <w:top w:val="none" w:sz="0" w:space="0" w:color="auto"/>
        <w:left w:val="none" w:sz="0" w:space="0" w:color="auto"/>
        <w:bottom w:val="none" w:sz="0" w:space="0" w:color="auto"/>
        <w:right w:val="none" w:sz="0" w:space="0" w:color="auto"/>
      </w:divBdr>
    </w:div>
    <w:div w:id="1781991893">
      <w:bodyDiv w:val="1"/>
      <w:marLeft w:val="0"/>
      <w:marRight w:val="0"/>
      <w:marTop w:val="0"/>
      <w:marBottom w:val="0"/>
      <w:divBdr>
        <w:top w:val="none" w:sz="0" w:space="0" w:color="auto"/>
        <w:left w:val="none" w:sz="0" w:space="0" w:color="auto"/>
        <w:bottom w:val="none" w:sz="0" w:space="0" w:color="auto"/>
        <w:right w:val="none" w:sz="0" w:space="0" w:color="auto"/>
      </w:divBdr>
    </w:div>
    <w:div w:id="1797527265">
      <w:bodyDiv w:val="1"/>
      <w:marLeft w:val="0"/>
      <w:marRight w:val="0"/>
      <w:marTop w:val="0"/>
      <w:marBottom w:val="0"/>
      <w:divBdr>
        <w:top w:val="none" w:sz="0" w:space="0" w:color="auto"/>
        <w:left w:val="none" w:sz="0" w:space="0" w:color="auto"/>
        <w:bottom w:val="none" w:sz="0" w:space="0" w:color="auto"/>
        <w:right w:val="none" w:sz="0" w:space="0" w:color="auto"/>
      </w:divBdr>
    </w:div>
    <w:div w:id="1800799546">
      <w:bodyDiv w:val="1"/>
      <w:marLeft w:val="0"/>
      <w:marRight w:val="0"/>
      <w:marTop w:val="0"/>
      <w:marBottom w:val="0"/>
      <w:divBdr>
        <w:top w:val="none" w:sz="0" w:space="0" w:color="auto"/>
        <w:left w:val="none" w:sz="0" w:space="0" w:color="auto"/>
        <w:bottom w:val="none" w:sz="0" w:space="0" w:color="auto"/>
        <w:right w:val="none" w:sz="0" w:space="0" w:color="auto"/>
      </w:divBdr>
    </w:div>
    <w:div w:id="1800957851">
      <w:bodyDiv w:val="1"/>
      <w:marLeft w:val="0"/>
      <w:marRight w:val="0"/>
      <w:marTop w:val="0"/>
      <w:marBottom w:val="0"/>
      <w:divBdr>
        <w:top w:val="none" w:sz="0" w:space="0" w:color="auto"/>
        <w:left w:val="none" w:sz="0" w:space="0" w:color="auto"/>
        <w:bottom w:val="none" w:sz="0" w:space="0" w:color="auto"/>
        <w:right w:val="none" w:sz="0" w:space="0" w:color="auto"/>
      </w:divBdr>
    </w:div>
    <w:div w:id="1801145830">
      <w:bodyDiv w:val="1"/>
      <w:marLeft w:val="0"/>
      <w:marRight w:val="0"/>
      <w:marTop w:val="0"/>
      <w:marBottom w:val="0"/>
      <w:divBdr>
        <w:top w:val="none" w:sz="0" w:space="0" w:color="auto"/>
        <w:left w:val="none" w:sz="0" w:space="0" w:color="auto"/>
        <w:bottom w:val="none" w:sz="0" w:space="0" w:color="auto"/>
        <w:right w:val="none" w:sz="0" w:space="0" w:color="auto"/>
      </w:divBdr>
    </w:div>
    <w:div w:id="1804959526">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46086613">
      <w:bodyDiv w:val="1"/>
      <w:marLeft w:val="0"/>
      <w:marRight w:val="0"/>
      <w:marTop w:val="0"/>
      <w:marBottom w:val="0"/>
      <w:divBdr>
        <w:top w:val="none" w:sz="0" w:space="0" w:color="auto"/>
        <w:left w:val="none" w:sz="0" w:space="0" w:color="auto"/>
        <w:bottom w:val="none" w:sz="0" w:space="0" w:color="auto"/>
        <w:right w:val="none" w:sz="0" w:space="0" w:color="auto"/>
      </w:divBdr>
    </w:div>
    <w:div w:id="1846241398">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6602485">
      <w:bodyDiv w:val="1"/>
      <w:marLeft w:val="0"/>
      <w:marRight w:val="0"/>
      <w:marTop w:val="0"/>
      <w:marBottom w:val="0"/>
      <w:divBdr>
        <w:top w:val="none" w:sz="0" w:space="0" w:color="auto"/>
        <w:left w:val="none" w:sz="0" w:space="0" w:color="auto"/>
        <w:bottom w:val="none" w:sz="0" w:space="0" w:color="auto"/>
        <w:right w:val="none" w:sz="0" w:space="0" w:color="auto"/>
      </w:divBdr>
    </w:div>
    <w:div w:id="1877162515">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6942978">
      <w:bodyDiv w:val="1"/>
      <w:marLeft w:val="0"/>
      <w:marRight w:val="0"/>
      <w:marTop w:val="0"/>
      <w:marBottom w:val="0"/>
      <w:divBdr>
        <w:top w:val="none" w:sz="0" w:space="0" w:color="auto"/>
        <w:left w:val="none" w:sz="0" w:space="0" w:color="auto"/>
        <w:bottom w:val="none" w:sz="0" w:space="0" w:color="auto"/>
        <w:right w:val="none" w:sz="0" w:space="0" w:color="auto"/>
      </w:divBdr>
    </w:div>
    <w:div w:id="1891068315">
      <w:bodyDiv w:val="1"/>
      <w:marLeft w:val="0"/>
      <w:marRight w:val="0"/>
      <w:marTop w:val="0"/>
      <w:marBottom w:val="0"/>
      <w:divBdr>
        <w:top w:val="none" w:sz="0" w:space="0" w:color="auto"/>
        <w:left w:val="none" w:sz="0" w:space="0" w:color="auto"/>
        <w:bottom w:val="none" w:sz="0" w:space="0" w:color="auto"/>
        <w:right w:val="none" w:sz="0" w:space="0" w:color="auto"/>
      </w:divBdr>
    </w:div>
    <w:div w:id="1892107558">
      <w:bodyDiv w:val="1"/>
      <w:marLeft w:val="0"/>
      <w:marRight w:val="0"/>
      <w:marTop w:val="0"/>
      <w:marBottom w:val="0"/>
      <w:divBdr>
        <w:top w:val="none" w:sz="0" w:space="0" w:color="auto"/>
        <w:left w:val="none" w:sz="0" w:space="0" w:color="auto"/>
        <w:bottom w:val="none" w:sz="0" w:space="0" w:color="auto"/>
        <w:right w:val="none" w:sz="0" w:space="0" w:color="auto"/>
      </w:divBdr>
    </w:div>
    <w:div w:id="1896813358">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9001796">
      <w:bodyDiv w:val="1"/>
      <w:marLeft w:val="0"/>
      <w:marRight w:val="0"/>
      <w:marTop w:val="0"/>
      <w:marBottom w:val="0"/>
      <w:divBdr>
        <w:top w:val="none" w:sz="0" w:space="0" w:color="auto"/>
        <w:left w:val="none" w:sz="0" w:space="0" w:color="auto"/>
        <w:bottom w:val="none" w:sz="0" w:space="0" w:color="auto"/>
        <w:right w:val="none" w:sz="0" w:space="0" w:color="auto"/>
      </w:divBdr>
    </w:div>
    <w:div w:id="1915893586">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34702655">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51400553">
      <w:bodyDiv w:val="1"/>
      <w:marLeft w:val="0"/>
      <w:marRight w:val="0"/>
      <w:marTop w:val="0"/>
      <w:marBottom w:val="0"/>
      <w:divBdr>
        <w:top w:val="none" w:sz="0" w:space="0" w:color="auto"/>
        <w:left w:val="none" w:sz="0" w:space="0" w:color="auto"/>
        <w:bottom w:val="none" w:sz="0" w:space="0" w:color="auto"/>
        <w:right w:val="none" w:sz="0" w:space="0" w:color="auto"/>
      </w:divBdr>
    </w:div>
    <w:div w:id="1965456709">
      <w:bodyDiv w:val="1"/>
      <w:marLeft w:val="0"/>
      <w:marRight w:val="0"/>
      <w:marTop w:val="0"/>
      <w:marBottom w:val="0"/>
      <w:divBdr>
        <w:top w:val="none" w:sz="0" w:space="0" w:color="auto"/>
        <w:left w:val="none" w:sz="0" w:space="0" w:color="auto"/>
        <w:bottom w:val="none" w:sz="0" w:space="0" w:color="auto"/>
        <w:right w:val="none" w:sz="0" w:space="0" w:color="auto"/>
      </w:divBdr>
    </w:div>
    <w:div w:id="1977566911">
      <w:bodyDiv w:val="1"/>
      <w:marLeft w:val="0"/>
      <w:marRight w:val="0"/>
      <w:marTop w:val="0"/>
      <w:marBottom w:val="0"/>
      <w:divBdr>
        <w:top w:val="none" w:sz="0" w:space="0" w:color="auto"/>
        <w:left w:val="none" w:sz="0" w:space="0" w:color="auto"/>
        <w:bottom w:val="none" w:sz="0" w:space="0" w:color="auto"/>
        <w:right w:val="none" w:sz="0" w:space="0" w:color="auto"/>
      </w:divBdr>
    </w:div>
    <w:div w:id="2008826614">
      <w:bodyDiv w:val="1"/>
      <w:marLeft w:val="0"/>
      <w:marRight w:val="0"/>
      <w:marTop w:val="0"/>
      <w:marBottom w:val="0"/>
      <w:divBdr>
        <w:top w:val="none" w:sz="0" w:space="0" w:color="auto"/>
        <w:left w:val="none" w:sz="0" w:space="0" w:color="auto"/>
        <w:bottom w:val="none" w:sz="0" w:space="0" w:color="auto"/>
        <w:right w:val="none" w:sz="0" w:space="0" w:color="auto"/>
      </w:divBdr>
    </w:div>
    <w:div w:id="2020693762">
      <w:bodyDiv w:val="1"/>
      <w:marLeft w:val="0"/>
      <w:marRight w:val="0"/>
      <w:marTop w:val="0"/>
      <w:marBottom w:val="0"/>
      <w:divBdr>
        <w:top w:val="none" w:sz="0" w:space="0" w:color="auto"/>
        <w:left w:val="none" w:sz="0" w:space="0" w:color="auto"/>
        <w:bottom w:val="none" w:sz="0" w:space="0" w:color="auto"/>
        <w:right w:val="none" w:sz="0" w:space="0" w:color="auto"/>
      </w:divBdr>
    </w:div>
    <w:div w:id="2025664459">
      <w:bodyDiv w:val="1"/>
      <w:marLeft w:val="0"/>
      <w:marRight w:val="0"/>
      <w:marTop w:val="0"/>
      <w:marBottom w:val="0"/>
      <w:divBdr>
        <w:top w:val="none" w:sz="0" w:space="0" w:color="auto"/>
        <w:left w:val="none" w:sz="0" w:space="0" w:color="auto"/>
        <w:bottom w:val="none" w:sz="0" w:space="0" w:color="auto"/>
        <w:right w:val="none" w:sz="0" w:space="0" w:color="auto"/>
      </w:divBdr>
    </w:div>
    <w:div w:id="2034916312">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9211281">
      <w:bodyDiv w:val="1"/>
      <w:marLeft w:val="0"/>
      <w:marRight w:val="0"/>
      <w:marTop w:val="0"/>
      <w:marBottom w:val="0"/>
      <w:divBdr>
        <w:top w:val="none" w:sz="0" w:space="0" w:color="auto"/>
        <w:left w:val="none" w:sz="0" w:space="0" w:color="auto"/>
        <w:bottom w:val="none" w:sz="0" w:space="0" w:color="auto"/>
        <w:right w:val="none" w:sz="0" w:space="0" w:color="auto"/>
      </w:divBdr>
    </w:div>
    <w:div w:id="2067339815">
      <w:bodyDiv w:val="1"/>
      <w:marLeft w:val="0"/>
      <w:marRight w:val="0"/>
      <w:marTop w:val="0"/>
      <w:marBottom w:val="0"/>
      <w:divBdr>
        <w:top w:val="none" w:sz="0" w:space="0" w:color="auto"/>
        <w:left w:val="none" w:sz="0" w:space="0" w:color="auto"/>
        <w:bottom w:val="none" w:sz="0" w:space="0" w:color="auto"/>
        <w:right w:val="none" w:sz="0" w:space="0" w:color="auto"/>
      </w:divBdr>
    </w:div>
    <w:div w:id="2070569473">
      <w:bodyDiv w:val="1"/>
      <w:marLeft w:val="0"/>
      <w:marRight w:val="0"/>
      <w:marTop w:val="0"/>
      <w:marBottom w:val="0"/>
      <w:divBdr>
        <w:top w:val="none" w:sz="0" w:space="0" w:color="auto"/>
        <w:left w:val="none" w:sz="0" w:space="0" w:color="auto"/>
        <w:bottom w:val="none" w:sz="0" w:space="0" w:color="auto"/>
        <w:right w:val="none" w:sz="0" w:space="0" w:color="auto"/>
      </w:divBdr>
    </w:div>
    <w:div w:id="2077388036">
      <w:bodyDiv w:val="1"/>
      <w:marLeft w:val="0"/>
      <w:marRight w:val="0"/>
      <w:marTop w:val="0"/>
      <w:marBottom w:val="0"/>
      <w:divBdr>
        <w:top w:val="none" w:sz="0" w:space="0" w:color="auto"/>
        <w:left w:val="none" w:sz="0" w:space="0" w:color="auto"/>
        <w:bottom w:val="none" w:sz="0" w:space="0" w:color="auto"/>
        <w:right w:val="none" w:sz="0" w:space="0" w:color="auto"/>
      </w:divBdr>
    </w:div>
    <w:div w:id="2080979724">
      <w:bodyDiv w:val="1"/>
      <w:marLeft w:val="0"/>
      <w:marRight w:val="0"/>
      <w:marTop w:val="0"/>
      <w:marBottom w:val="0"/>
      <w:divBdr>
        <w:top w:val="none" w:sz="0" w:space="0" w:color="auto"/>
        <w:left w:val="none" w:sz="0" w:space="0" w:color="auto"/>
        <w:bottom w:val="none" w:sz="0" w:space="0" w:color="auto"/>
        <w:right w:val="none" w:sz="0" w:space="0" w:color="auto"/>
      </w:divBdr>
    </w:div>
    <w:div w:id="2087913734">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04523229">
      <w:bodyDiv w:val="1"/>
      <w:marLeft w:val="0"/>
      <w:marRight w:val="0"/>
      <w:marTop w:val="0"/>
      <w:marBottom w:val="0"/>
      <w:divBdr>
        <w:top w:val="none" w:sz="0" w:space="0" w:color="auto"/>
        <w:left w:val="none" w:sz="0" w:space="0" w:color="auto"/>
        <w:bottom w:val="none" w:sz="0" w:space="0" w:color="auto"/>
        <w:right w:val="none" w:sz="0" w:space="0" w:color="auto"/>
      </w:divBdr>
    </w:div>
    <w:div w:id="2106609839">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7e103d9-9a1c-4d6b-8b25-7b0913965574" xsi:nil="true"/>
    <lcf76f155ced4ddcb4097134ff3c332f xmlns="e627eae0-ae85-4866-b249-e8b93413987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AFC193FFECBF544ABC535B80BB16A4BE" ma:contentTypeVersion="12" ma:contentTypeDescription="Create a new document." ma:contentTypeScope="" ma:versionID="8756c6612a969544df5a70eeedf7cc02">
  <xsd:schema xmlns:xsd="http://www.w3.org/2001/XMLSchema" xmlns:xs="http://www.w3.org/2001/XMLSchema" xmlns:p="http://schemas.microsoft.com/office/2006/metadata/properties" xmlns:ns2="e627eae0-ae85-4866-b249-e8b934139873" xmlns:ns3="67e103d9-9a1c-4d6b-8b25-7b0913965574" targetNamespace="http://schemas.microsoft.com/office/2006/metadata/properties" ma:root="true" ma:fieldsID="f36747472f02a42e31a3bb34c4cd30dd" ns2:_="" ns3:_="">
    <xsd:import namespace="e627eae0-ae85-4866-b249-e8b934139873"/>
    <xsd:import namespace="67e103d9-9a1c-4d6b-8b25-7b09139655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27eae0-ae85-4866-b249-e8b9341398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e103d9-9a1c-4d6b-8b25-7b091396557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539fc7-5735-4fb3-bab2-77b544233c8a}" ma:internalName="TaxCatchAll" ma:showField="CatchAllData" ma:web="67e103d9-9a1c-4d6b-8b25-7b09139655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E0B5B-FF20-46DE-8A0A-CFA0BC774E22}">
  <ds:schemaRefs>
    <ds:schemaRef ds:uri="http://schemas.microsoft.com/office/2006/metadata/properties"/>
    <ds:schemaRef ds:uri="http://schemas.microsoft.com/office/infopath/2007/PartnerControls"/>
    <ds:schemaRef ds:uri="67e103d9-9a1c-4d6b-8b25-7b0913965574"/>
    <ds:schemaRef ds:uri="e627eae0-ae85-4866-b249-e8b934139873"/>
  </ds:schemaRefs>
</ds:datastoreItem>
</file>

<file path=customXml/itemProps2.xml><?xml version="1.0" encoding="utf-8"?>
<ds:datastoreItem xmlns:ds="http://schemas.openxmlformats.org/officeDocument/2006/customXml" ds:itemID="{CFECDD37-C19F-4A5A-A200-212F088F3E7B}">
  <ds:schemaRefs>
    <ds:schemaRef ds:uri="http://schemas.openxmlformats.org/officeDocument/2006/bibliography"/>
  </ds:schemaRefs>
</ds:datastoreItem>
</file>

<file path=customXml/itemProps3.xml><?xml version="1.0" encoding="utf-8"?>
<ds:datastoreItem xmlns:ds="http://schemas.openxmlformats.org/officeDocument/2006/customXml" ds:itemID="{B33335E9-4A61-4832-AF6B-7DF88636D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27eae0-ae85-4866-b249-e8b934139873"/>
    <ds:schemaRef ds:uri="67e103d9-9a1c-4d6b-8b25-7b09139655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67799E-A10D-46AC-AE60-FB87EFE39C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5603</TotalTime>
  <Pages>74</Pages>
  <Words>25491</Words>
  <Characters>145303</Characters>
  <Application>Microsoft Office Word</Application>
  <DocSecurity>0</DocSecurity>
  <Lines>1210</Lines>
  <Paragraphs>340</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170454</CharactersWithSpaces>
  <SharedDoc>false</SharedDoc>
  <HLinks>
    <vt:vector size="6" baseType="variant">
      <vt:variant>
        <vt:i4>1310777</vt:i4>
      </vt:variant>
      <vt:variant>
        <vt:i4>0</vt:i4>
      </vt:variant>
      <vt:variant>
        <vt:i4>0</vt:i4>
      </vt:variant>
      <vt:variant>
        <vt:i4>5</vt:i4>
      </vt:variant>
      <vt:variant>
        <vt:lpwstr>mailto:nattakanda.j.janthara@pwc.com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Kawin Imsamai</dc:creator>
  <cp:keywords/>
  <dc:description/>
  <cp:lastModifiedBy>Siriwan Boonsawat (TH)</cp:lastModifiedBy>
  <cp:revision>2476</cp:revision>
  <cp:lastPrinted>2026-02-22T20:16:00Z</cp:lastPrinted>
  <dcterms:created xsi:type="dcterms:W3CDTF">2025-08-14T22:26:00Z</dcterms:created>
  <dcterms:modified xsi:type="dcterms:W3CDTF">2026-02-27T12:29:00Z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2022-07-21T14:56:16Z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bf800ccb-d997-4b7c-b946-4e48216e1696</vt:lpwstr>
  </property>
  <property fmtid="{D5CDD505-2E9C-101B-9397-08002B2CF9AE}" pid="8" name="MSIP_Label_cd6aa48f-5ea3-4df9-940a-fee9968a059a_ContentBits">
    <vt:lpwstr>0</vt:lpwstr>
  </property>
  <property fmtid="{D5CDD505-2E9C-101B-9397-08002B2CF9AE}" pid="9" name="ContentTypeId">
    <vt:lpwstr>0x010100AFC193FFECBF544ABC535B80BB16A4BE</vt:lpwstr>
  </property>
  <property fmtid="{D5CDD505-2E9C-101B-9397-08002B2CF9AE}" pid="10" name="MediaServiceImageTags">
    <vt:lpwstr/>
  </property>
  <property fmtid="{D5CDD505-2E9C-101B-9397-08002B2CF9AE}" pid="11" name="docLang">
    <vt:lpwstr>en</vt:lpwstr>
  </property>
</Properties>
</file>